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E5F0B" w14:textId="77777777" w:rsidR="00054C41" w:rsidRPr="00895898" w:rsidRDefault="00054C41" w:rsidP="00054C4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95898">
        <w:rPr>
          <w:rFonts w:ascii="Times New Roman" w:eastAsia="Calibri" w:hAnsi="Times New Roman" w:cs="Times New Roman"/>
          <w:b/>
          <w:sz w:val="28"/>
          <w:szCs w:val="28"/>
        </w:rPr>
        <w:t>Analýza vplyvov na podnikateľské prostredie</w:t>
      </w:r>
    </w:p>
    <w:p w14:paraId="7F31047B" w14:textId="77777777" w:rsidR="00054C41" w:rsidRPr="00895898" w:rsidRDefault="00054C41" w:rsidP="00054C41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85DA92" w14:textId="20A657A9" w:rsidR="00872487" w:rsidRPr="00DB308F" w:rsidRDefault="00054C41" w:rsidP="00872487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F1B43">
        <w:rPr>
          <w:rFonts w:ascii="Times New Roman" w:eastAsia="Calibri" w:hAnsi="Times New Roman" w:cs="Times New Roman"/>
          <w:b/>
          <w:sz w:val="24"/>
          <w:szCs w:val="24"/>
        </w:rPr>
        <w:t>Názov materiálu:</w:t>
      </w:r>
      <w:r w:rsidR="00872487" w:rsidRPr="00872487">
        <w:rPr>
          <w:rFonts w:ascii="Times New Roman" w:hAnsi="Times New Roman" w:cs="Times New Roman"/>
          <w:sz w:val="24"/>
          <w:szCs w:val="24"/>
        </w:rPr>
        <w:t xml:space="preserve"> </w:t>
      </w:r>
      <w:r w:rsidR="003362D8" w:rsidRPr="003362D8">
        <w:rPr>
          <w:rFonts w:ascii="Times New Roman" w:hAnsi="Times New Roman" w:cs="Times New Roman"/>
          <w:sz w:val="24"/>
          <w:szCs w:val="24"/>
        </w:rPr>
        <w:t>Návrh zákona, ktorým sa mení a dopĺňa zákon č. 364/2004 Z. z. o vodách a o zmene zákona Slovenskej národnej rady č. 372/1990 Zb. o priestupkoch v znení neskorších predpisov (vodný zákon) v znení neskorších predpisov a ktorým sa menia a dopĺňajú niektoré zákony</w:t>
      </w:r>
    </w:p>
    <w:p w14:paraId="281EDE7E" w14:textId="77777777" w:rsidR="00054C41" w:rsidRPr="001F1B43" w:rsidRDefault="00054C41" w:rsidP="00054C41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34A5E3E" w14:textId="77777777" w:rsidR="00872487" w:rsidRPr="009924BB" w:rsidRDefault="00054C41" w:rsidP="00872487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1B43">
        <w:rPr>
          <w:rFonts w:ascii="Times New Roman" w:eastAsia="Calibri" w:hAnsi="Times New Roman" w:cs="Times New Roman"/>
          <w:b/>
          <w:sz w:val="24"/>
          <w:szCs w:val="24"/>
        </w:rPr>
        <w:t>Predkladateľ:</w:t>
      </w:r>
      <w:r w:rsidR="0087248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72487" w:rsidRPr="009924BB">
        <w:rPr>
          <w:rFonts w:ascii="Times New Roman" w:eastAsia="Calibri" w:hAnsi="Times New Roman" w:cs="Times New Roman"/>
          <w:sz w:val="24"/>
          <w:szCs w:val="24"/>
        </w:rPr>
        <w:t>Ministerstvo životného prostredia S</w:t>
      </w:r>
      <w:r w:rsidR="006D22FA">
        <w:rPr>
          <w:rFonts w:ascii="Times New Roman" w:eastAsia="Calibri" w:hAnsi="Times New Roman" w:cs="Times New Roman"/>
          <w:sz w:val="24"/>
          <w:szCs w:val="24"/>
        </w:rPr>
        <w:t>lovenskej republiky</w:t>
      </w:r>
    </w:p>
    <w:p w14:paraId="170E3B88" w14:textId="77777777" w:rsidR="00054C41" w:rsidRPr="001F1B43" w:rsidRDefault="00054C41" w:rsidP="00054C41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80E7D11" w14:textId="77777777" w:rsidR="00054C41" w:rsidRPr="001F1B43" w:rsidRDefault="00054C41" w:rsidP="00054C41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F1B43">
        <w:rPr>
          <w:rFonts w:ascii="Times New Roman" w:eastAsia="Calibri" w:hAnsi="Times New Roman" w:cs="Times New Roman"/>
          <w:b/>
          <w:sz w:val="24"/>
          <w:szCs w:val="24"/>
        </w:rPr>
        <w:t>3.1 Náklady regulácie</w:t>
      </w:r>
    </w:p>
    <w:p w14:paraId="7EE0B28A" w14:textId="77777777" w:rsidR="00054C41" w:rsidRPr="001F1B43" w:rsidRDefault="00054C41" w:rsidP="00C21399">
      <w:pPr>
        <w:tabs>
          <w:tab w:val="left" w:pos="8025"/>
        </w:tabs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1F1B43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3.1.1 Súhrnná tabuľka nákladov regulácie </w:t>
      </w:r>
      <w:r w:rsidR="00C2139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ab/>
      </w:r>
    </w:p>
    <w:p w14:paraId="0D2E4F46" w14:textId="77777777" w:rsidR="00054C41" w:rsidRPr="00D8247C" w:rsidRDefault="00054C41" w:rsidP="00054C41">
      <w:pPr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8247C">
        <w:rPr>
          <w:rFonts w:ascii="Times New Roman" w:eastAsia="Calibri" w:hAnsi="Times New Roman" w:cs="Times New Roman"/>
          <w:i/>
          <w:sz w:val="24"/>
          <w:szCs w:val="24"/>
        </w:rPr>
        <w:t>Tabuľka č. 1: Zmeny nákladov (ročne) v prepočte na podnikateľské prostredie (PP), vyhodnotenie mechanizmu znižovania byrokracie a náklado</w:t>
      </w:r>
      <w:r w:rsidR="000A6B7F">
        <w:rPr>
          <w:rFonts w:ascii="Times New Roman" w:eastAsia="Calibri" w:hAnsi="Times New Roman" w:cs="Times New Roman"/>
          <w:i/>
          <w:sz w:val="24"/>
          <w:szCs w:val="24"/>
        </w:rPr>
        <w:t>v</w:t>
      </w:r>
      <w:r w:rsidR="00C929AE">
        <w:rPr>
          <w:rFonts w:ascii="Times New Roman" w:eastAsia="Calibri" w:hAnsi="Times New Roman" w:cs="Times New Roman"/>
          <w:i/>
          <w:sz w:val="24"/>
          <w:szCs w:val="24"/>
        </w:rPr>
        <w:t xml:space="preserve">, náklady </w:t>
      </w:r>
      <w:proofErr w:type="spellStart"/>
      <w:r w:rsidR="00C929AE" w:rsidRPr="00804BC8">
        <w:rPr>
          <w:rFonts w:ascii="Times New Roman" w:eastAsia="Calibri" w:hAnsi="Times New Roman" w:cs="Times New Roman"/>
          <w:i/>
          <w:sz w:val="24"/>
          <w:szCs w:val="24"/>
        </w:rPr>
        <w:t>goldplatingu</w:t>
      </w:r>
      <w:proofErr w:type="spellEnd"/>
      <w:r w:rsidR="00C929AE">
        <w:rPr>
          <w:rStyle w:val="Odkaznapoznmkupodiarou"/>
          <w:rFonts w:ascii="Times New Roman" w:eastAsia="Calibri" w:hAnsi="Times New Roman" w:cs="Times New Roman"/>
          <w:i/>
          <w:sz w:val="24"/>
          <w:szCs w:val="24"/>
        </w:rPr>
        <w:footnoteReference w:id="1"/>
      </w:r>
      <w:r w:rsidR="000A6B7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C929AE">
        <w:rPr>
          <w:rFonts w:ascii="Times New Roman" w:eastAsia="Calibri" w:hAnsi="Times New Roman" w:cs="Times New Roman"/>
          <w:i/>
          <w:sz w:val="24"/>
          <w:szCs w:val="24"/>
        </w:rPr>
        <w:t>na podnikateľské prostredie</w:t>
      </w:r>
      <w:r w:rsidRPr="00D8247C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</w:p>
    <w:p w14:paraId="44A3DCB6" w14:textId="77777777" w:rsidR="00054C41" w:rsidRDefault="00054C41" w:rsidP="00054C41">
      <w:pPr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8247C">
        <w:rPr>
          <w:rFonts w:ascii="Times New Roman" w:eastAsia="Calibri" w:hAnsi="Times New Roman" w:cs="Times New Roman"/>
          <w:i/>
          <w:sz w:val="24"/>
          <w:szCs w:val="24"/>
        </w:rPr>
        <w:t xml:space="preserve">Nahraďte rovnakou tabuľkou po vyplnení Kalkulačky nákladov podnikateľského prostredia, ktorá je povinnou prílohou tejto analýzy a nájdete ju na </w:t>
      </w:r>
      <w:hyperlink r:id="rId9" w:history="1">
        <w:r w:rsidRPr="00D8247C">
          <w:rPr>
            <w:rFonts w:ascii="Times New Roman" w:eastAsia="Calibri" w:hAnsi="Times New Roman" w:cs="Times New Roman"/>
            <w:i/>
            <w:color w:val="0563C1"/>
            <w:sz w:val="24"/>
            <w:szCs w:val="24"/>
            <w:u w:val="single"/>
          </w:rPr>
          <w:t>webovom sídle MH SR</w:t>
        </w:r>
      </w:hyperlink>
      <w:r w:rsidRPr="00D8247C">
        <w:rPr>
          <w:rFonts w:ascii="Times New Roman" w:eastAsia="Calibri" w:hAnsi="Times New Roman" w:cs="Times New Roman"/>
          <w:i/>
          <w:sz w:val="24"/>
          <w:szCs w:val="24"/>
        </w:rPr>
        <w:t xml:space="preserve">, (ďalej len </w:t>
      </w:r>
      <w:r>
        <w:rPr>
          <w:rFonts w:ascii="Times New Roman" w:eastAsia="Calibri" w:hAnsi="Times New Roman" w:cs="Times New Roman"/>
          <w:i/>
          <w:sz w:val="24"/>
          <w:szCs w:val="24"/>
        </w:rPr>
        <w:t>„</w:t>
      </w:r>
      <w:r w:rsidRPr="00D8247C">
        <w:rPr>
          <w:rFonts w:ascii="Times New Roman" w:eastAsia="Calibri" w:hAnsi="Times New Roman" w:cs="Times New Roman"/>
          <w:i/>
          <w:sz w:val="24"/>
          <w:szCs w:val="24"/>
        </w:rPr>
        <w:t>Kalkulačka nákladov</w:t>
      </w:r>
      <w:r>
        <w:rPr>
          <w:rFonts w:ascii="Times New Roman" w:eastAsia="Calibri" w:hAnsi="Times New Roman" w:cs="Times New Roman"/>
          <w:i/>
          <w:sz w:val="24"/>
          <w:szCs w:val="24"/>
        </w:rPr>
        <w:t>“</w:t>
      </w:r>
      <w:r w:rsidRPr="00D8247C">
        <w:rPr>
          <w:rFonts w:ascii="Times New Roman" w:eastAsia="Calibri" w:hAnsi="Times New Roman" w:cs="Times New Roman"/>
          <w:i/>
          <w:sz w:val="24"/>
          <w:szCs w:val="24"/>
        </w:rPr>
        <w:t>):</w:t>
      </w:r>
    </w:p>
    <w:tbl>
      <w:tblPr>
        <w:tblW w:w="85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6"/>
        <w:gridCol w:w="1956"/>
        <w:gridCol w:w="1956"/>
      </w:tblGrid>
      <w:tr w:rsidR="00BE14AE" w:rsidRPr="00BE14AE" w14:paraId="63F817BB" w14:textId="77777777" w:rsidTr="00BE14AE">
        <w:trPr>
          <w:trHeight w:val="270"/>
        </w:trPr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0E4D9" w14:textId="77777777" w:rsidR="00BE14AE" w:rsidRPr="00BE14AE" w:rsidRDefault="00BE14AE" w:rsidP="00BE1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7FFB8" w14:textId="77777777" w:rsidR="00BE14AE" w:rsidRPr="00BE14AE" w:rsidRDefault="00BE14AE" w:rsidP="00BE1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A1A19" w14:textId="77777777" w:rsidR="00BE14AE" w:rsidRPr="00BE14AE" w:rsidRDefault="00BE14AE" w:rsidP="00BE1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14AE" w:rsidRPr="00BE14AE" w14:paraId="6B2A0977" w14:textId="77777777" w:rsidTr="00BE14AE">
        <w:trPr>
          <w:trHeight w:val="675"/>
        </w:trPr>
        <w:tc>
          <w:tcPr>
            <w:tcW w:w="4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FB35B4B" w14:textId="77777777" w:rsidR="00BE14AE" w:rsidRPr="00BE14AE" w:rsidRDefault="00BE14AE" w:rsidP="00BE1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sk-SK"/>
              </w:rPr>
              <w:t>TYP NÁKLADOV</w:t>
            </w:r>
          </w:p>
        </w:tc>
        <w:tc>
          <w:tcPr>
            <w:tcW w:w="19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5EC21779" w14:textId="77777777" w:rsidR="00BE14AE" w:rsidRPr="00BE14AE" w:rsidRDefault="00BE14AE" w:rsidP="00BE1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Zvýšenie nákladov v € na PP</w:t>
            </w:r>
          </w:p>
        </w:tc>
        <w:tc>
          <w:tcPr>
            <w:tcW w:w="1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14:paraId="570B64E2" w14:textId="77777777" w:rsidR="00BE14AE" w:rsidRPr="00BE14AE" w:rsidRDefault="00BE14AE" w:rsidP="00BE1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Zníženie nákladov v € na PP</w:t>
            </w:r>
          </w:p>
        </w:tc>
      </w:tr>
      <w:tr w:rsidR="00BE14AE" w:rsidRPr="00BE14AE" w14:paraId="2AA0AC2B" w14:textId="77777777" w:rsidTr="00BE14AE">
        <w:trPr>
          <w:trHeight w:val="810"/>
        </w:trPr>
        <w:tc>
          <w:tcPr>
            <w:tcW w:w="46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A127E" w14:textId="77777777" w:rsidR="00BE14AE" w:rsidRPr="00BE14AE" w:rsidRDefault="00BE14AE" w:rsidP="00BE14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BE14A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sk-SK"/>
              </w:rPr>
              <w:t>A.Dane</w:t>
            </w:r>
            <w:proofErr w:type="spellEnd"/>
            <w:r w:rsidRPr="00BE14A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sk-SK"/>
              </w:rPr>
              <w:t xml:space="preserve">, odvody, clá a poplatky, ktorých cieľom je znižovať negatívne </w:t>
            </w:r>
            <w:proofErr w:type="spellStart"/>
            <w:r w:rsidRPr="00BE14A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sk-SK"/>
              </w:rPr>
              <w:t>externality</w:t>
            </w:r>
            <w:proofErr w:type="spellEnd"/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6B6433C7" w14:textId="77777777" w:rsidR="00BE14AE" w:rsidRPr="00BE14AE" w:rsidRDefault="00BE14AE" w:rsidP="00BE1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14:paraId="7E23487C" w14:textId="77777777" w:rsidR="00BE14AE" w:rsidRPr="00BE14AE" w:rsidRDefault="00BE14AE" w:rsidP="00BE1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0</w:t>
            </w:r>
          </w:p>
        </w:tc>
      </w:tr>
      <w:tr w:rsidR="00BE14AE" w:rsidRPr="00BE14AE" w14:paraId="7DC5CFC2" w14:textId="77777777" w:rsidTr="00BE14AE">
        <w:trPr>
          <w:trHeight w:val="300"/>
        </w:trPr>
        <w:tc>
          <w:tcPr>
            <w:tcW w:w="46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9AF7B" w14:textId="77777777" w:rsidR="00BE14AE" w:rsidRPr="00BE14AE" w:rsidRDefault="00BE14AE" w:rsidP="00BE14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sk-SK"/>
              </w:rPr>
              <w:t>B. Iné poplatky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35CDF4ED" w14:textId="77777777" w:rsidR="00BE14AE" w:rsidRPr="00BE14AE" w:rsidRDefault="00BE14AE" w:rsidP="00BE1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14:paraId="3939E9A9" w14:textId="77777777" w:rsidR="00BE14AE" w:rsidRPr="00BE14AE" w:rsidRDefault="00BE14AE" w:rsidP="00BE1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0</w:t>
            </w:r>
          </w:p>
        </w:tc>
      </w:tr>
      <w:tr w:rsidR="00BE14AE" w:rsidRPr="00BE14AE" w14:paraId="7F75BC64" w14:textId="77777777" w:rsidTr="00BE14AE">
        <w:trPr>
          <w:trHeight w:val="300"/>
        </w:trPr>
        <w:tc>
          <w:tcPr>
            <w:tcW w:w="46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03DBD" w14:textId="77777777" w:rsidR="00BE14AE" w:rsidRPr="00BE14AE" w:rsidRDefault="00BE14AE" w:rsidP="00BE14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sk-SK"/>
              </w:rPr>
              <w:t>C. Sankcie a pokuty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720D43AA" w14:textId="77777777" w:rsidR="00BE14AE" w:rsidRPr="00BE14AE" w:rsidRDefault="00BE14AE" w:rsidP="00BE1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200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14:paraId="01E9BFF5" w14:textId="77777777" w:rsidR="00BE14AE" w:rsidRPr="00BE14AE" w:rsidRDefault="00BE14AE" w:rsidP="00BE1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0</w:t>
            </w:r>
          </w:p>
        </w:tc>
      </w:tr>
      <w:tr w:rsidR="00BE14AE" w:rsidRPr="00BE14AE" w14:paraId="4F85234F" w14:textId="77777777" w:rsidTr="00BE14AE">
        <w:trPr>
          <w:trHeight w:val="300"/>
        </w:trPr>
        <w:tc>
          <w:tcPr>
            <w:tcW w:w="46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956D8" w14:textId="77777777" w:rsidR="00BE14AE" w:rsidRPr="00BE14AE" w:rsidRDefault="00BE14AE" w:rsidP="00BE14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sk-SK"/>
              </w:rPr>
              <w:t>D. Nepriame finančné náklady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61157974" w14:textId="77777777" w:rsidR="00BE14AE" w:rsidRPr="00BE14AE" w:rsidRDefault="00BE14AE" w:rsidP="00BE1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14:paraId="0FE140F1" w14:textId="77777777" w:rsidR="00BE14AE" w:rsidRPr="00BE14AE" w:rsidRDefault="00BE14AE" w:rsidP="00BE1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0</w:t>
            </w:r>
          </w:p>
        </w:tc>
      </w:tr>
      <w:tr w:rsidR="00BE14AE" w:rsidRPr="00BE14AE" w14:paraId="337E4C73" w14:textId="77777777" w:rsidTr="00BE14AE">
        <w:trPr>
          <w:trHeight w:val="300"/>
        </w:trPr>
        <w:tc>
          <w:tcPr>
            <w:tcW w:w="467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A86BA9" w14:textId="77777777" w:rsidR="00BE14AE" w:rsidRPr="00BE14AE" w:rsidRDefault="00BE14AE" w:rsidP="00BE14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sk-SK"/>
              </w:rPr>
              <w:t>E. Administratívne náklady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753703B0" w14:textId="77777777" w:rsidR="00BE14AE" w:rsidRPr="00BE14AE" w:rsidRDefault="00BE14AE" w:rsidP="00BE1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3 373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2D050"/>
            <w:vAlign w:val="center"/>
            <w:hideMark/>
          </w:tcPr>
          <w:p w14:paraId="5A957A36" w14:textId="77777777" w:rsidR="00BE14AE" w:rsidRPr="00BE14AE" w:rsidRDefault="00BE14AE" w:rsidP="00BE1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0</w:t>
            </w:r>
          </w:p>
        </w:tc>
      </w:tr>
      <w:tr w:rsidR="00BE14AE" w:rsidRPr="00BE14AE" w14:paraId="3412687F" w14:textId="77777777" w:rsidTr="00BE14AE">
        <w:trPr>
          <w:trHeight w:val="300"/>
        </w:trPr>
        <w:tc>
          <w:tcPr>
            <w:tcW w:w="4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F47A1A9" w14:textId="77777777" w:rsidR="00BE14AE" w:rsidRPr="00BE14AE" w:rsidRDefault="00BE14AE" w:rsidP="00BE14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sk-SK"/>
              </w:rPr>
              <w:t>Spolu = A+B+C+D+E</w:t>
            </w:r>
          </w:p>
        </w:tc>
        <w:tc>
          <w:tcPr>
            <w:tcW w:w="19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4A11879E" w14:textId="77777777" w:rsidR="00BE14AE" w:rsidRPr="00BE14AE" w:rsidRDefault="00BE14AE" w:rsidP="00BE1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3 573</w:t>
            </w:r>
          </w:p>
        </w:tc>
        <w:tc>
          <w:tcPr>
            <w:tcW w:w="1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14:paraId="1D8C8D38" w14:textId="77777777" w:rsidR="00BE14AE" w:rsidRPr="00BE14AE" w:rsidRDefault="00BE14AE" w:rsidP="00BE1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0</w:t>
            </w:r>
          </w:p>
        </w:tc>
      </w:tr>
      <w:tr w:rsidR="00BE14AE" w:rsidRPr="00BE14AE" w14:paraId="6396A0BE" w14:textId="77777777" w:rsidTr="00BE14AE">
        <w:trPr>
          <w:trHeight w:val="300"/>
        </w:trPr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3FB118" w14:textId="77777777" w:rsidR="00BE14AE" w:rsidRPr="00BE14AE" w:rsidRDefault="00BE14AE" w:rsidP="00BE1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79C135" w14:textId="77777777" w:rsidR="00BE14AE" w:rsidRPr="00BE14AE" w:rsidRDefault="00BE14AE" w:rsidP="00BE1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5DFC7" w14:textId="77777777" w:rsidR="00BE14AE" w:rsidRPr="00BE14AE" w:rsidRDefault="00BE14AE" w:rsidP="00BE1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14AE" w:rsidRPr="00BE14AE" w14:paraId="3B6E709C" w14:textId="77777777" w:rsidTr="00BE14AE">
        <w:trPr>
          <w:trHeight w:val="600"/>
        </w:trPr>
        <w:tc>
          <w:tcPr>
            <w:tcW w:w="4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4A195DB" w14:textId="77777777" w:rsidR="00BE14AE" w:rsidRPr="00BE14AE" w:rsidRDefault="00BE14AE" w:rsidP="00BE14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sk-SK"/>
              </w:rPr>
              <w:t>Harmonizácia práva EÚ</w:t>
            </w:r>
          </w:p>
        </w:tc>
        <w:tc>
          <w:tcPr>
            <w:tcW w:w="19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65FEBD8F" w14:textId="77777777" w:rsidR="00BE14AE" w:rsidRPr="00BE14AE" w:rsidRDefault="00BE14AE" w:rsidP="00BE1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Zvýšenie nákladov v € na PP</w:t>
            </w:r>
          </w:p>
        </w:tc>
        <w:tc>
          <w:tcPr>
            <w:tcW w:w="1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14:paraId="78BB1054" w14:textId="77777777" w:rsidR="00BE14AE" w:rsidRPr="00BE14AE" w:rsidRDefault="00BE14AE" w:rsidP="00BE1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Zníženie nákladov v € na PP</w:t>
            </w:r>
          </w:p>
        </w:tc>
      </w:tr>
      <w:tr w:rsidR="00BE14AE" w:rsidRPr="00BE14AE" w14:paraId="72058FD3" w14:textId="77777777" w:rsidTr="00BE14AE">
        <w:trPr>
          <w:trHeight w:val="990"/>
        </w:trPr>
        <w:tc>
          <w:tcPr>
            <w:tcW w:w="467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E2E186" w14:textId="77777777" w:rsidR="00BE14AE" w:rsidRPr="00BE14AE" w:rsidRDefault="00BE14AE" w:rsidP="00BE14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sk-SK"/>
              </w:rPr>
              <w:t>F. Úplná harmonizácia práva EÚ</w:t>
            </w:r>
            <w:r w:rsidRPr="00BE14A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sk-SK"/>
              </w:rPr>
              <w:br/>
            </w:r>
            <w:r w:rsidRPr="00BE14A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sk-SK"/>
              </w:rPr>
              <w:t xml:space="preserve">(okrem daní, odvodov, ciel a poplatkov, ktorých cieľom je znižovať negatívne </w:t>
            </w:r>
            <w:proofErr w:type="spellStart"/>
            <w:r w:rsidRPr="00BE14A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sk-SK"/>
              </w:rPr>
              <w:t>externality</w:t>
            </w:r>
            <w:proofErr w:type="spellEnd"/>
            <w:r w:rsidRPr="00BE14A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sk-SK"/>
              </w:rPr>
              <w:t>)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18F284C9" w14:textId="77777777" w:rsidR="00BE14AE" w:rsidRPr="00BE14AE" w:rsidRDefault="00BE14AE" w:rsidP="00BE1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2D050"/>
            <w:vAlign w:val="center"/>
            <w:hideMark/>
          </w:tcPr>
          <w:p w14:paraId="2ADCC1DA" w14:textId="77777777" w:rsidR="00BE14AE" w:rsidRPr="00BE14AE" w:rsidRDefault="00BE14AE" w:rsidP="00BE1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0</w:t>
            </w:r>
          </w:p>
        </w:tc>
      </w:tr>
      <w:tr w:rsidR="00BE14AE" w:rsidRPr="00BE14AE" w14:paraId="3C593245" w14:textId="77777777" w:rsidTr="00BE14AE">
        <w:trPr>
          <w:trHeight w:val="270"/>
        </w:trPr>
        <w:tc>
          <w:tcPr>
            <w:tcW w:w="4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A6B845E" w14:textId="77777777" w:rsidR="00BE14AE" w:rsidRPr="00BE14AE" w:rsidRDefault="00BE14AE" w:rsidP="00BE14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sk-SK"/>
              </w:rPr>
              <w:t xml:space="preserve">G. </w:t>
            </w:r>
            <w:proofErr w:type="spellStart"/>
            <w:r w:rsidRPr="00BE14A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sk-SK"/>
              </w:rPr>
              <w:t>Goldplating</w:t>
            </w:r>
            <w:proofErr w:type="spellEnd"/>
          </w:p>
        </w:tc>
        <w:tc>
          <w:tcPr>
            <w:tcW w:w="19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69C1E795" w14:textId="77777777" w:rsidR="00BE14AE" w:rsidRPr="00BE14AE" w:rsidRDefault="00BE14AE" w:rsidP="00BE1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14:paraId="4EDE2C60" w14:textId="77777777" w:rsidR="00BE14AE" w:rsidRPr="00BE14AE" w:rsidRDefault="00BE14AE" w:rsidP="00BE1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0</w:t>
            </w:r>
          </w:p>
        </w:tc>
      </w:tr>
      <w:tr w:rsidR="00BE14AE" w:rsidRPr="00BE14AE" w14:paraId="2B54E385" w14:textId="77777777" w:rsidTr="00BE14AE">
        <w:trPr>
          <w:trHeight w:val="270"/>
        </w:trPr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A6146" w14:textId="77777777" w:rsidR="00BE14AE" w:rsidRPr="00BE14AE" w:rsidRDefault="00BE14AE" w:rsidP="00BE1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A29CF5" w14:textId="77777777" w:rsidR="00BE14AE" w:rsidRPr="00BE14AE" w:rsidRDefault="00BE14AE" w:rsidP="00BE1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6C5DBC" w14:textId="77777777" w:rsidR="00BE14AE" w:rsidRPr="00BE14AE" w:rsidRDefault="00BE14AE" w:rsidP="00BE1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14AE" w:rsidRPr="00BE14AE" w14:paraId="6BFF6395" w14:textId="77777777" w:rsidTr="00BE14AE">
        <w:trPr>
          <w:trHeight w:val="270"/>
        </w:trPr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92048" w14:textId="77777777" w:rsidR="00BE14AE" w:rsidRPr="00BE14AE" w:rsidRDefault="00BE14AE" w:rsidP="00BE1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8687C" w14:textId="77777777" w:rsidR="00BE14AE" w:rsidRPr="00BE14AE" w:rsidRDefault="00BE14AE" w:rsidP="00BE1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DD407A" w14:textId="77777777" w:rsidR="00BE14AE" w:rsidRPr="00BE14AE" w:rsidRDefault="00BE14AE" w:rsidP="00BE1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14AE" w:rsidRPr="00BE14AE" w14:paraId="2A285713" w14:textId="77777777" w:rsidTr="00BE14AE">
        <w:trPr>
          <w:trHeight w:val="330"/>
        </w:trPr>
        <w:tc>
          <w:tcPr>
            <w:tcW w:w="46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C2E1C" w14:textId="77777777" w:rsidR="00BE14AE" w:rsidRPr="00BE14AE" w:rsidRDefault="00BE14AE" w:rsidP="00BE14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sk-SK"/>
              </w:rPr>
              <w:t>VÝPOČET PRAVIDLA 1in2out:</w:t>
            </w:r>
          </w:p>
        </w:tc>
        <w:tc>
          <w:tcPr>
            <w:tcW w:w="19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65A1C010" w14:textId="77777777" w:rsidR="00BE14AE" w:rsidRPr="00BE14AE" w:rsidRDefault="00BE14AE" w:rsidP="00BE1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IN</w:t>
            </w:r>
          </w:p>
        </w:tc>
        <w:tc>
          <w:tcPr>
            <w:tcW w:w="19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14:paraId="09520221" w14:textId="77777777" w:rsidR="00BE14AE" w:rsidRPr="00BE14AE" w:rsidRDefault="00BE14AE" w:rsidP="00BE1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OUT</w:t>
            </w:r>
          </w:p>
        </w:tc>
      </w:tr>
      <w:tr w:rsidR="00BE14AE" w:rsidRPr="00BE14AE" w14:paraId="35B4E686" w14:textId="77777777" w:rsidTr="00BE14AE">
        <w:trPr>
          <w:trHeight w:val="345"/>
        </w:trPr>
        <w:tc>
          <w:tcPr>
            <w:tcW w:w="46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8A13862" w14:textId="77777777" w:rsidR="00BE14AE" w:rsidRPr="00BE14AE" w:rsidRDefault="00BE14AE" w:rsidP="00BE14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sk-SK"/>
              </w:rPr>
              <w:lastRenderedPageBreak/>
              <w:t>H</w:t>
            </w:r>
            <w:r w:rsidRPr="00BE14A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sk-SK"/>
              </w:rPr>
              <w:t>.</w:t>
            </w:r>
            <w:r w:rsidRPr="00BE14A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sk-SK"/>
              </w:rPr>
              <w:t xml:space="preserve"> Náklady okrem výnimiek = B+D+E-F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0BFD088F" w14:textId="77777777" w:rsidR="00BE14AE" w:rsidRPr="00BE14AE" w:rsidRDefault="00BE14AE" w:rsidP="00BE1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3 373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14:paraId="053DFA38" w14:textId="77777777" w:rsidR="00BE14AE" w:rsidRPr="00BE14AE" w:rsidRDefault="00BE14AE" w:rsidP="00BE1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E14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0</w:t>
            </w:r>
          </w:p>
        </w:tc>
      </w:tr>
    </w:tbl>
    <w:p w14:paraId="05AEB820" w14:textId="77777777" w:rsidR="00052E2F" w:rsidRPr="00D8247C" w:rsidRDefault="00052E2F" w:rsidP="00054C41">
      <w:pPr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tbl>
      <w:tblPr>
        <w:tblW w:w="6040" w:type="dxa"/>
        <w:tblInd w:w="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</w:tblGrid>
      <w:tr w:rsidR="00D7573A" w:rsidRPr="004A1708" w14:paraId="4585CF88" w14:textId="77777777" w:rsidTr="00D7573A">
        <w:trPr>
          <w:trHeight w:val="675"/>
        </w:trPr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A589A" w14:textId="77777777" w:rsidR="00D7573A" w:rsidRPr="004A1708" w:rsidRDefault="00D7573A" w:rsidP="00954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D7573A" w:rsidRPr="004A1708" w14:paraId="34E1832A" w14:textId="77777777" w:rsidTr="00D7573A">
        <w:trPr>
          <w:trHeight w:val="810"/>
        </w:trPr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7681A" w14:textId="77777777" w:rsidR="00D7573A" w:rsidRPr="004A1708" w:rsidRDefault="00D7573A" w:rsidP="004A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D7573A" w:rsidRPr="004A1708" w14:paraId="071EEA35" w14:textId="77777777" w:rsidTr="00D7573A">
        <w:trPr>
          <w:trHeight w:val="300"/>
        </w:trPr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1B44E" w14:textId="77777777" w:rsidR="00D7573A" w:rsidRPr="004A1708" w:rsidRDefault="00D7573A" w:rsidP="004A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D7573A" w:rsidRPr="004A1708" w14:paraId="02F3DB01" w14:textId="77777777" w:rsidTr="00D7573A">
        <w:trPr>
          <w:trHeight w:val="300"/>
        </w:trPr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BACE0" w14:textId="77777777" w:rsidR="00D7573A" w:rsidRPr="004A1708" w:rsidRDefault="00D7573A" w:rsidP="004A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954AA1" w:rsidRPr="004A1708" w14:paraId="173C45E2" w14:textId="77777777" w:rsidTr="00D7573A">
        <w:trPr>
          <w:trHeight w:val="300"/>
        </w:trPr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56FBB" w14:textId="77777777" w:rsidR="00954AA1" w:rsidRPr="004A1708" w:rsidRDefault="00954AA1" w:rsidP="00954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954AA1" w:rsidRPr="004A1708" w14:paraId="20E48AC1" w14:textId="77777777" w:rsidTr="00D7573A">
        <w:trPr>
          <w:trHeight w:val="300"/>
        </w:trPr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1BD9F" w14:textId="77777777" w:rsidR="00954AA1" w:rsidRPr="004A1708" w:rsidRDefault="00954AA1" w:rsidP="004A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954AA1" w:rsidRPr="004A1708" w14:paraId="2B650190" w14:textId="77777777" w:rsidTr="00D7573A">
        <w:trPr>
          <w:trHeight w:val="300"/>
        </w:trPr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BC9AE" w14:textId="77777777" w:rsidR="00954AA1" w:rsidRPr="004A1708" w:rsidRDefault="00954AA1" w:rsidP="004A1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54AA1" w:rsidRPr="004A1708" w14:paraId="72729130" w14:textId="77777777" w:rsidTr="00D7573A">
        <w:trPr>
          <w:trHeight w:val="600"/>
        </w:trPr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9B3C6" w14:textId="77777777" w:rsidR="00954AA1" w:rsidRPr="004A1708" w:rsidRDefault="00954AA1" w:rsidP="004A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954AA1" w:rsidRPr="004A1708" w14:paraId="0DE7EC2D" w14:textId="77777777" w:rsidTr="00D7573A">
        <w:trPr>
          <w:trHeight w:val="990"/>
        </w:trPr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8CB9C" w14:textId="77777777" w:rsidR="00954AA1" w:rsidRPr="004A1708" w:rsidRDefault="00954AA1" w:rsidP="004A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954AA1" w:rsidRPr="004A1708" w14:paraId="0EF48B32" w14:textId="77777777" w:rsidTr="00D7573A">
        <w:trPr>
          <w:trHeight w:val="270"/>
        </w:trPr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C3F49" w14:textId="77777777" w:rsidR="00954AA1" w:rsidRPr="004A1708" w:rsidRDefault="00954AA1" w:rsidP="004A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954AA1" w:rsidRPr="004A1708" w14:paraId="6E24F7F7" w14:textId="77777777" w:rsidTr="00D7573A">
        <w:trPr>
          <w:trHeight w:val="270"/>
        </w:trPr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CAF11" w14:textId="77777777" w:rsidR="00954AA1" w:rsidRPr="004A1708" w:rsidRDefault="00954AA1" w:rsidP="004A1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54AA1" w:rsidRPr="004A1708" w14:paraId="72D63A8B" w14:textId="77777777" w:rsidTr="00D7573A">
        <w:trPr>
          <w:trHeight w:val="270"/>
        </w:trPr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9A1F0" w14:textId="77777777" w:rsidR="00954AA1" w:rsidRPr="004A1708" w:rsidRDefault="00954AA1" w:rsidP="004A1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54AA1" w:rsidRPr="004A1708" w14:paraId="12686FF3" w14:textId="77777777" w:rsidTr="00D7573A">
        <w:trPr>
          <w:trHeight w:val="330"/>
        </w:trPr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0D5D8" w14:textId="77777777" w:rsidR="00954AA1" w:rsidRPr="004A1708" w:rsidRDefault="00954AA1" w:rsidP="004A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954AA1" w:rsidRPr="004A1708" w14:paraId="2840EB42" w14:textId="77777777" w:rsidTr="00B0093C">
        <w:trPr>
          <w:trHeight w:val="345"/>
        </w:trPr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9B84C2" w14:textId="77777777" w:rsidR="00954AA1" w:rsidRPr="004A1708" w:rsidRDefault="00954AA1" w:rsidP="004A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</w:tbl>
    <w:p w14:paraId="5D8E0237" w14:textId="77777777" w:rsidR="00054C41" w:rsidRPr="00895898" w:rsidRDefault="00054C41" w:rsidP="00054C41">
      <w:pPr>
        <w:rPr>
          <w:rFonts w:ascii="Times New Roman" w:eastAsia="Calibri" w:hAnsi="Times New Roman" w:cs="Times New Roman"/>
          <w:b/>
          <w:sz w:val="24"/>
          <w:szCs w:val="24"/>
        </w:rPr>
        <w:sectPr w:rsidR="00054C41" w:rsidRPr="00895898" w:rsidSect="00142154">
          <w:headerReference w:type="default" r:id="rId10"/>
          <w:footerReference w:type="default" r:id="rId11"/>
          <w:pgSz w:w="11906" w:h="16838"/>
          <w:pgMar w:top="993" w:right="1417" w:bottom="1417" w:left="1417" w:header="708" w:footer="708" w:gutter="0"/>
          <w:pgNumType w:start="1"/>
          <w:cols w:space="708"/>
          <w:docGrid w:linePitch="360"/>
        </w:sectPr>
      </w:pPr>
    </w:p>
    <w:p w14:paraId="2BF7DD83" w14:textId="77777777" w:rsidR="00054C41" w:rsidRPr="001F1B43" w:rsidRDefault="00054C41" w:rsidP="00054C41">
      <w:pPr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  <w:r w:rsidRPr="001F1B43">
        <w:rPr>
          <w:rFonts w:ascii="Times New Roman" w:eastAsia="Calibri" w:hAnsi="Times New Roman" w:cs="Times New Roman"/>
          <w:b/>
          <w:i/>
          <w:iCs/>
          <w:sz w:val="24"/>
          <w:szCs w:val="24"/>
        </w:rPr>
        <w:lastRenderedPageBreak/>
        <w:t>3.1.2 Výpočty vplyvov jednotlivých regulácií na zmeny v nákladoch podnikateľov</w:t>
      </w:r>
      <w:r w:rsidRPr="00D8247C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D8247C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D8247C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D8247C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D8247C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D8247C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D8247C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D8247C">
        <w:rPr>
          <w:rFonts w:ascii="Times New Roman" w:eastAsia="Calibri" w:hAnsi="Times New Roman" w:cs="Times New Roman"/>
          <w:i/>
          <w:sz w:val="24"/>
          <w:szCs w:val="24"/>
        </w:rPr>
        <w:tab/>
      </w:r>
    </w:p>
    <w:p w14:paraId="5EF9A2C9" w14:textId="77777777" w:rsidR="00054C41" w:rsidRDefault="00054C41" w:rsidP="00054C41">
      <w:pPr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8247C">
        <w:rPr>
          <w:rFonts w:ascii="Times New Roman" w:eastAsia="Calibri" w:hAnsi="Times New Roman" w:cs="Times New Roman"/>
          <w:i/>
          <w:sz w:val="24"/>
          <w:szCs w:val="24"/>
        </w:rPr>
        <w:t>Tabuľka č. 2: Výpočet vplyvov jednotlivých regulácií (nahraďte rovnakou tabuľkou po vyplnení Kalkulačky nákladov):</w:t>
      </w:r>
    </w:p>
    <w:tbl>
      <w:tblPr>
        <w:tblW w:w="148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1"/>
        <w:gridCol w:w="1618"/>
        <w:gridCol w:w="1092"/>
        <w:gridCol w:w="1132"/>
        <w:gridCol w:w="1218"/>
        <w:gridCol w:w="959"/>
        <w:gridCol w:w="1652"/>
        <w:gridCol w:w="974"/>
        <w:gridCol w:w="1105"/>
        <w:gridCol w:w="974"/>
        <w:gridCol w:w="1251"/>
        <w:gridCol w:w="1217"/>
        <w:gridCol w:w="1255"/>
      </w:tblGrid>
      <w:tr w:rsidR="000B71DF" w:rsidRPr="000B71DF" w14:paraId="52199AB5" w14:textId="77777777" w:rsidTr="000B71DF">
        <w:trPr>
          <w:trHeight w:val="450"/>
        </w:trPr>
        <w:tc>
          <w:tcPr>
            <w:tcW w:w="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9E6DBB4" w14:textId="77777777" w:rsidR="000B71DF" w:rsidRPr="000B71DF" w:rsidRDefault="000B71DF" w:rsidP="000B7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0B7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P.č</w:t>
            </w:r>
            <w:proofErr w:type="spellEnd"/>
            <w:r w:rsidRPr="000B7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8874456" w14:textId="77777777" w:rsidR="000B71DF" w:rsidRPr="000B71DF" w:rsidRDefault="000B71DF" w:rsidP="000B7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0B7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Zrozumiteľný a stručný opis regulácie </w:t>
            </w:r>
            <w:r w:rsidRPr="000B7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br/>
              <w:t xml:space="preserve">(dôvod zvýšenia/zníženia nákladov na PP a dôvod ponechania nákladov na PP, ktoré </w:t>
            </w:r>
            <w:proofErr w:type="spellStart"/>
            <w:r w:rsidRPr="000B7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su</w:t>
            </w:r>
            <w:proofErr w:type="spellEnd"/>
            <w:r w:rsidRPr="000B7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0B7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goldplatingom</w:t>
            </w:r>
            <w:proofErr w:type="spellEnd"/>
            <w:r w:rsidRPr="000B7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85556B6" w14:textId="77777777" w:rsidR="000B71DF" w:rsidRPr="000B71DF" w:rsidRDefault="000B71DF" w:rsidP="000B7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0B7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Číslo normy</w:t>
            </w:r>
            <w:r w:rsidRPr="000B7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br/>
            </w:r>
            <w:r w:rsidRPr="000B7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(zákona, vyhlášky a pod.)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CEC31D3" w14:textId="77777777" w:rsidR="000B71DF" w:rsidRPr="000B71DF" w:rsidRDefault="000B71DF" w:rsidP="000B7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0B7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Lokalizácia</w:t>
            </w:r>
            <w:r w:rsidRPr="000B7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br/>
              <w:t>(§, ods., čl.,...)</w:t>
            </w:r>
          </w:p>
        </w:tc>
        <w:tc>
          <w:tcPr>
            <w:tcW w:w="1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C403DDA" w14:textId="77777777" w:rsidR="000B71DF" w:rsidRPr="000B71DF" w:rsidRDefault="000B71DF" w:rsidP="000B7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0B7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Pôvod regulácie: </w:t>
            </w:r>
            <w:r w:rsidRPr="000B7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br/>
            </w:r>
            <w:r w:rsidRPr="000B7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SK/EÚ úplná </w:t>
            </w:r>
            <w:proofErr w:type="spellStart"/>
            <w:r w:rsidRPr="000B7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harm</w:t>
            </w:r>
            <w:proofErr w:type="spellEnd"/>
            <w:r w:rsidRPr="000B7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./</w:t>
            </w:r>
            <w:r w:rsidRPr="000B7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br/>
            </w:r>
            <w:proofErr w:type="spellStart"/>
            <w:r w:rsidRPr="000B7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goldplating</w:t>
            </w:r>
            <w:proofErr w:type="spellEnd"/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79191A3" w14:textId="77777777" w:rsidR="000B71DF" w:rsidRPr="000B71DF" w:rsidRDefault="000B71DF" w:rsidP="000B7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0B7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Účinnosť regulácie</w:t>
            </w:r>
          </w:p>
        </w:tc>
        <w:tc>
          <w:tcPr>
            <w:tcW w:w="1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68CF1F4" w14:textId="77777777" w:rsidR="000B71DF" w:rsidRPr="000B71DF" w:rsidRDefault="000B71DF" w:rsidP="000B7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0B7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Kategória </w:t>
            </w:r>
            <w:proofErr w:type="spellStart"/>
            <w:r w:rsidRPr="000B7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dotk</w:t>
            </w:r>
            <w:proofErr w:type="spellEnd"/>
            <w:r w:rsidRPr="000B7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. subjektov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82B1261" w14:textId="77777777" w:rsidR="000B71DF" w:rsidRPr="000B71DF" w:rsidRDefault="000B71DF" w:rsidP="000B7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0B7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Počet </w:t>
            </w:r>
            <w:proofErr w:type="spellStart"/>
            <w:r w:rsidRPr="000B7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dotk</w:t>
            </w:r>
            <w:proofErr w:type="spellEnd"/>
            <w:r w:rsidRPr="000B7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. subjektov spolu 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76CECEE" w14:textId="77777777" w:rsidR="000B71DF" w:rsidRPr="000B71DF" w:rsidRDefault="000B71DF" w:rsidP="000B7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0B7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Vplyv na 1 podnik. v €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8CA2A32" w14:textId="77777777" w:rsidR="000B71DF" w:rsidRPr="000B71DF" w:rsidRDefault="000B71DF" w:rsidP="000B7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0B7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Vplyv na kategóriu </w:t>
            </w:r>
            <w:proofErr w:type="spellStart"/>
            <w:r w:rsidRPr="000B7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dotk</w:t>
            </w:r>
            <w:proofErr w:type="spellEnd"/>
            <w:r w:rsidRPr="000B7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. subjektov v €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EC1A1CC" w14:textId="77777777" w:rsidR="000B71DF" w:rsidRPr="000B71DF" w:rsidRDefault="000B71DF" w:rsidP="000B7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0B7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Druh vplyvu</w:t>
            </w:r>
            <w:r w:rsidRPr="000B7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br/>
            </w:r>
            <w:r w:rsidRPr="000B7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In (zvyšuje náklady) / </w:t>
            </w:r>
            <w:r w:rsidRPr="000B7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br/>
            </w:r>
            <w:proofErr w:type="spellStart"/>
            <w:r w:rsidRPr="000B7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Out</w:t>
            </w:r>
            <w:proofErr w:type="spellEnd"/>
            <w:r w:rsidRPr="000B7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(znižuje náklady) / Nemení sa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8DC96" w14:textId="77777777" w:rsidR="000B71DF" w:rsidRPr="000B71DF" w:rsidRDefault="000B71DF" w:rsidP="000B7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0B7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1in2out </w:t>
            </w:r>
            <w:r w:rsidRPr="000B7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br/>
              <w:t>celkom</w:t>
            </w:r>
          </w:p>
        </w:tc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3394A" w14:textId="77777777" w:rsidR="000B71DF" w:rsidRPr="000B71DF" w:rsidRDefault="000B71DF" w:rsidP="000B7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0B7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Goldplating</w:t>
            </w:r>
            <w:proofErr w:type="spellEnd"/>
            <w:r w:rsidRPr="000B7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 celkom</w:t>
            </w:r>
          </w:p>
        </w:tc>
      </w:tr>
      <w:tr w:rsidR="000B71DF" w:rsidRPr="000B71DF" w14:paraId="1418AEB3" w14:textId="77777777" w:rsidTr="000B71DF">
        <w:trPr>
          <w:trHeight w:val="450"/>
        </w:trPr>
        <w:tc>
          <w:tcPr>
            <w:tcW w:w="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0EEE4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97234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EF268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365E7E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3D207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D309B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E90E2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9217E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6AE20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2C2D1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88074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4B946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4867F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0B71DF" w:rsidRPr="000B71DF" w14:paraId="7A83BDD7" w14:textId="77777777" w:rsidTr="000B71DF">
        <w:trPr>
          <w:trHeight w:val="450"/>
        </w:trPr>
        <w:tc>
          <w:tcPr>
            <w:tcW w:w="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2C679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4C156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69CE9F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85D16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7FF17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1F6FD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D1563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A49C3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C8CAA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D32E4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64C91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41432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77A83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0B71DF" w:rsidRPr="000B71DF" w14:paraId="5F2C568E" w14:textId="77777777" w:rsidTr="000B71DF">
        <w:trPr>
          <w:trHeight w:val="450"/>
        </w:trPr>
        <w:tc>
          <w:tcPr>
            <w:tcW w:w="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6E189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70522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CC450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41E88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42FC8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9E679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B6920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CE12B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701B8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9B42D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2155D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A63BB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0D9B1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0B71DF" w:rsidRPr="000B71DF" w14:paraId="220E655B" w14:textId="77777777" w:rsidTr="000B71DF">
        <w:trPr>
          <w:trHeight w:val="450"/>
        </w:trPr>
        <w:tc>
          <w:tcPr>
            <w:tcW w:w="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17E25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1353F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7489A0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0B3DD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0FEF9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2808E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AA937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A96D2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8C916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71FD2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C7211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0A130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46BF5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0B71DF" w:rsidRPr="000B71DF" w14:paraId="7F729297" w14:textId="77777777" w:rsidTr="000B71DF">
        <w:trPr>
          <w:trHeight w:val="450"/>
        </w:trPr>
        <w:tc>
          <w:tcPr>
            <w:tcW w:w="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31540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2ECC7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224E6E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7BE62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F8912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A5EB8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070E5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7AF93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75E97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48591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50D27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66636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C05AD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0B71DF" w:rsidRPr="000B71DF" w14:paraId="477DB43B" w14:textId="77777777" w:rsidTr="000B71DF">
        <w:trPr>
          <w:trHeight w:val="1020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B8395" w14:textId="3FAC50B4" w:rsidR="000B71DF" w:rsidRPr="000B71DF" w:rsidRDefault="00BD4C42" w:rsidP="000B7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39BD5" w14:textId="77777777" w:rsidR="000B71DF" w:rsidRPr="000B71DF" w:rsidRDefault="000B71DF" w:rsidP="000B7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0B7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Zmena rozsahu správnych deliktov a priestupkov a výšky pokút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E16C4" w14:textId="77777777" w:rsidR="000B71DF" w:rsidRPr="000B71DF" w:rsidRDefault="000B71DF" w:rsidP="000B7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0B7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364/2004 </w:t>
            </w:r>
            <w:proofErr w:type="spellStart"/>
            <w:r w:rsidRPr="000B7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Z.z</w:t>
            </w:r>
            <w:proofErr w:type="spellEnd"/>
            <w:r w:rsidRPr="000B7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359E" w14:textId="77777777" w:rsidR="000B71DF" w:rsidRPr="000B71DF" w:rsidRDefault="000B71DF" w:rsidP="000B7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0B7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§ 74 ods. 1 písm. t), § 75 ods. 4 a 7, § 77 ods. 1 písm. c) a u) a ods. 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1D521" w14:textId="77777777" w:rsidR="000B71DF" w:rsidRPr="000B71DF" w:rsidRDefault="000B71DF" w:rsidP="000B7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0B7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1.SK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A0796" w14:textId="77777777" w:rsidR="000B71DF" w:rsidRPr="000B71DF" w:rsidRDefault="000B71DF" w:rsidP="000B7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0B7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01.01.26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1F2F7" w14:textId="77777777" w:rsidR="000B71DF" w:rsidRPr="000B71DF" w:rsidRDefault="000B71DF" w:rsidP="000B7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0B7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Fyzické a právnické osoby, podnikatelia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2AFAA" w14:textId="77777777" w:rsidR="000B71DF" w:rsidRPr="000B71DF" w:rsidRDefault="000B71DF" w:rsidP="000B7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0B7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                20 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A06F8" w14:textId="77777777" w:rsidR="000B71DF" w:rsidRPr="000B71DF" w:rsidRDefault="000B71DF" w:rsidP="000B7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0B7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A1562" w14:textId="77777777" w:rsidR="000B71DF" w:rsidRPr="000B71DF" w:rsidRDefault="000B71DF" w:rsidP="000B7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0B7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3 573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40C5" w14:textId="77777777" w:rsidR="000B71DF" w:rsidRPr="000B71DF" w:rsidRDefault="000B71DF" w:rsidP="000B7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0B7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In (zvyšuje náklady)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89C2F" w14:textId="77777777" w:rsidR="000B71DF" w:rsidRPr="000B71DF" w:rsidRDefault="000B71DF" w:rsidP="000B7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B71DF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3 373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C9003" w14:textId="77777777" w:rsidR="000B71DF" w:rsidRPr="000B71DF" w:rsidRDefault="000B71DF" w:rsidP="000B7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0B7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</w:tr>
    </w:tbl>
    <w:p w14:paraId="3C781FEA" w14:textId="77777777" w:rsidR="00054C41" w:rsidRPr="00C00BBB" w:rsidRDefault="00054C41" w:rsidP="00054C41">
      <w:pPr>
        <w:jc w:val="both"/>
        <w:rPr>
          <w:rFonts w:ascii="Times New Roman" w:eastAsia="Calibri" w:hAnsi="Times New Roman" w:cs="Times New Roman"/>
          <w:i/>
          <w:sz w:val="18"/>
          <w:szCs w:val="18"/>
        </w:rPr>
      </w:pPr>
    </w:p>
    <w:p w14:paraId="676D1DBC" w14:textId="77777777" w:rsidR="00054C41" w:rsidRPr="00155789" w:rsidRDefault="00054C41" w:rsidP="00054C41">
      <w:pPr>
        <w:jc w:val="both"/>
        <w:rPr>
          <w:rFonts w:ascii="Times New Roman" w:eastAsia="Calibri" w:hAnsi="Times New Roman" w:cs="Times New Roman"/>
          <w:b/>
          <w:bCs/>
          <w:i/>
          <w:sz w:val="18"/>
          <w:szCs w:val="18"/>
        </w:rPr>
      </w:pPr>
    </w:p>
    <w:p w14:paraId="601AAB4F" w14:textId="77777777" w:rsidR="00872487" w:rsidRPr="00895898" w:rsidRDefault="00872487" w:rsidP="00054C41">
      <w:pPr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  <w:sectPr w:rsidR="00872487" w:rsidRPr="00895898" w:rsidSect="00142154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7A2AD2C2" w14:textId="77777777" w:rsidR="004038A2" w:rsidRDefault="00511F8F" w:rsidP="00054C41">
      <w:pPr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lastRenderedPageBreak/>
        <w:t xml:space="preserve">3.1.3 </w:t>
      </w:r>
      <w:r w:rsidR="00054C41" w:rsidRPr="001F1B43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 xml:space="preserve">Doplňujúce informácie k spôsobu výpočtu vplyvov jednotlivých regulácií na zmenu nákladov </w:t>
      </w:r>
    </w:p>
    <w:p w14:paraId="4EFC4699" w14:textId="77777777" w:rsidR="005736C0" w:rsidRDefault="005736C0" w:rsidP="005736C0">
      <w:pPr>
        <w:spacing w:after="0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</w:p>
    <w:p w14:paraId="3F2D471B" w14:textId="68B76B29" w:rsidR="004038A2" w:rsidRDefault="00E91880" w:rsidP="00414127">
      <w:pPr>
        <w:pStyle w:val="norm00e1lny"/>
        <w:jc w:val="both"/>
        <w:rPr>
          <w:rFonts w:eastAsia="Calibri"/>
          <w:b/>
          <w:bCs/>
          <w:i/>
          <w:sz w:val="24"/>
          <w:szCs w:val="24"/>
          <w:lang w:eastAsia="en-US"/>
        </w:rPr>
      </w:pPr>
      <w:r>
        <w:rPr>
          <w:rFonts w:eastAsia="Calibri"/>
          <w:b/>
          <w:bCs/>
          <w:iCs/>
          <w:sz w:val="24"/>
          <w:szCs w:val="24"/>
        </w:rPr>
        <w:t>1</w:t>
      </w:r>
      <w:r w:rsidR="00325A30" w:rsidRPr="004038A2">
        <w:rPr>
          <w:rFonts w:eastAsia="Calibri"/>
          <w:b/>
          <w:bCs/>
          <w:iCs/>
          <w:sz w:val="24"/>
          <w:szCs w:val="24"/>
        </w:rPr>
        <w:t>.</w:t>
      </w:r>
      <w:r w:rsidR="004038A2" w:rsidRPr="004038A2">
        <w:rPr>
          <w:color w:val="000000"/>
        </w:rPr>
        <w:t xml:space="preserve"> </w:t>
      </w:r>
      <w:r w:rsidR="004038A2" w:rsidRPr="004038A2">
        <w:rPr>
          <w:rFonts w:eastAsia="Calibri"/>
          <w:b/>
          <w:bCs/>
          <w:i/>
          <w:sz w:val="24"/>
          <w:szCs w:val="24"/>
          <w:lang w:eastAsia="en-US"/>
        </w:rPr>
        <w:t>Zmena rozsahu správnych deliktov a priestupkov a výšky pokút</w:t>
      </w:r>
      <w:r w:rsidR="004038A2">
        <w:rPr>
          <w:rFonts w:eastAsia="Calibri"/>
          <w:b/>
          <w:bCs/>
          <w:i/>
          <w:sz w:val="24"/>
          <w:szCs w:val="24"/>
          <w:lang w:eastAsia="en-US"/>
        </w:rPr>
        <w:t>:</w:t>
      </w:r>
    </w:p>
    <w:p w14:paraId="470DA363" w14:textId="77777777" w:rsidR="004038A2" w:rsidRDefault="004038A2" w:rsidP="00414127">
      <w:pPr>
        <w:pStyle w:val="norm00e1lny"/>
        <w:jc w:val="both"/>
        <w:rPr>
          <w:rFonts w:eastAsia="Calibri"/>
          <w:b/>
          <w:bCs/>
          <w:i/>
          <w:sz w:val="24"/>
          <w:szCs w:val="24"/>
          <w:lang w:eastAsia="en-US"/>
        </w:rPr>
      </w:pPr>
    </w:p>
    <w:p w14:paraId="0481EAF5" w14:textId="7B3585F3" w:rsidR="00E74438" w:rsidRPr="003362D8" w:rsidRDefault="00325A30" w:rsidP="003362D8">
      <w:pPr>
        <w:pStyle w:val="norm00e1lny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>
        <w:rPr>
          <w:rFonts w:eastAsia="Calibri"/>
          <w:bCs/>
          <w:iCs/>
          <w:sz w:val="24"/>
          <w:szCs w:val="24"/>
        </w:rPr>
        <w:t xml:space="preserve"> </w:t>
      </w:r>
      <w:r w:rsidR="00E74438" w:rsidRPr="00C00BBB">
        <w:rPr>
          <w:rFonts w:eastAsia="Calibri"/>
          <w:bCs/>
          <w:iCs/>
          <w:sz w:val="24"/>
          <w:szCs w:val="24"/>
        </w:rPr>
        <w:t>Za roky 2019 až 2024 (6 rokov) bola celková suma uložených pokút  za správny delikt podľa ustanovení § 74 ods. 1 písm. j) VZ: 60</w:t>
      </w:r>
      <w:r w:rsidR="0019020C">
        <w:rPr>
          <w:rFonts w:eastAsia="Calibri"/>
          <w:bCs/>
          <w:iCs/>
          <w:sz w:val="24"/>
          <w:szCs w:val="24"/>
        </w:rPr>
        <w:t xml:space="preserve"> </w:t>
      </w:r>
      <w:r w:rsidR="00E74438" w:rsidRPr="00C00BBB">
        <w:rPr>
          <w:rFonts w:eastAsia="Calibri"/>
          <w:bCs/>
          <w:iCs/>
          <w:sz w:val="24"/>
          <w:szCs w:val="24"/>
        </w:rPr>
        <w:t xml:space="preserve">618 eur, priemerná výšky je teda 10 103 eur. Zvýšením minimálnej sumy v prípade ukladania pokuty podľa </w:t>
      </w:r>
      <w:proofErr w:type="spellStart"/>
      <w:r w:rsidR="00E74438" w:rsidRPr="00C00BBB">
        <w:rPr>
          <w:rFonts w:eastAsia="Calibri"/>
          <w:bCs/>
          <w:iCs/>
          <w:sz w:val="24"/>
          <w:szCs w:val="24"/>
        </w:rPr>
        <w:t>ust</w:t>
      </w:r>
      <w:proofErr w:type="spellEnd"/>
      <w:r w:rsidR="00E74438" w:rsidRPr="00C00BBB">
        <w:rPr>
          <w:rFonts w:eastAsia="Calibri"/>
          <w:bCs/>
          <w:iCs/>
          <w:sz w:val="24"/>
          <w:szCs w:val="24"/>
        </w:rPr>
        <w:t>. § 75 ods. 4 VZ je predpoklad nárastu takto uložených pokút cca o 40 %, teda ročný nárast príjmov Environmentálneho fondu vo výške cca 14 000 eur/rok.</w:t>
      </w:r>
      <w:r w:rsidR="00414127">
        <w:rPr>
          <w:rFonts w:eastAsia="Calibri"/>
          <w:bCs/>
          <w:iCs/>
          <w:sz w:val="24"/>
          <w:szCs w:val="24"/>
        </w:rPr>
        <w:t xml:space="preserve"> </w:t>
      </w:r>
    </w:p>
    <w:p w14:paraId="071F67EA" w14:textId="77777777" w:rsidR="00C00BBB" w:rsidRPr="00C00BBB" w:rsidRDefault="00C00BBB" w:rsidP="00C00BB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5AE2243E" w14:textId="77777777" w:rsidR="00512BA7" w:rsidRPr="001F1B43" w:rsidRDefault="00511F8F" w:rsidP="00512BA7">
      <w:pPr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 xml:space="preserve">3.1.4 </w:t>
      </w:r>
      <w:r w:rsidR="001E24E8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Odôvodnenie</w:t>
      </w:r>
      <w:r w:rsidR="008F6ADE" w:rsidRPr="00804BC8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 xml:space="preserve"> </w:t>
      </w:r>
      <w:proofErr w:type="spellStart"/>
      <w:r w:rsidR="008F6ADE" w:rsidRPr="00804BC8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goldplating</w:t>
      </w:r>
      <w:r w:rsidR="0016512E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u</w:t>
      </w:r>
      <w:proofErr w:type="spellEnd"/>
      <w:r w:rsidR="001E24E8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 xml:space="preserve"> </w:t>
      </w:r>
      <w:r w:rsidR="008F6ADE" w:rsidRPr="00804BC8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 xml:space="preserve">podľa bodu 4 časti III </w:t>
      </w:r>
      <w:r w:rsidR="00FA6FFE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j</w:t>
      </w:r>
      <w:r w:rsidR="001E24E8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 xml:space="preserve">ednotnej metodiky </w:t>
      </w:r>
      <w:r w:rsidR="00400BA5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a </w:t>
      </w:r>
      <w:r w:rsidR="00B21D1F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ďalšie</w:t>
      </w:r>
      <w:r w:rsidR="00400BA5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 xml:space="preserve"> d</w:t>
      </w:r>
      <w:r w:rsidR="00512BA7" w:rsidRPr="001F1B43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oplňujúce informácie</w:t>
      </w:r>
      <w:r w:rsidR="00512BA7">
        <w:rPr>
          <w:rStyle w:val="Odkaznapoznmkupodiarou"/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footnoteReference w:id="2"/>
      </w:r>
      <w:r w:rsidR="00512BA7" w:rsidRPr="001F1B43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 xml:space="preserve"> </w:t>
      </w:r>
    </w:p>
    <w:p w14:paraId="6ABC55A2" w14:textId="2887ED8A" w:rsidR="0064787B" w:rsidRPr="006E7807" w:rsidRDefault="0064787B" w:rsidP="00054C41">
      <w:pPr>
        <w:jc w:val="both"/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N/A</w:t>
      </w:r>
    </w:p>
    <w:p w14:paraId="562E0A9B" w14:textId="77777777" w:rsidR="00054C41" w:rsidRPr="001F1B43" w:rsidRDefault="00054C41" w:rsidP="00054C41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F1B43">
        <w:rPr>
          <w:rFonts w:ascii="Times New Roman" w:eastAsia="Calibri" w:hAnsi="Times New Roman" w:cs="Times New Roman"/>
          <w:b/>
          <w:sz w:val="24"/>
          <w:szCs w:val="24"/>
        </w:rPr>
        <w:t>3.2 Vyhodnotenie konzultácií s podnikateľskými subjektmi pred predbežným pripomienkovým konaním</w:t>
      </w:r>
    </w:p>
    <w:p w14:paraId="3F59C595" w14:textId="77777777" w:rsidR="00A44962" w:rsidRDefault="00054C41" w:rsidP="00054C41">
      <w:pPr>
        <w:spacing w:after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8247C">
        <w:rPr>
          <w:rFonts w:ascii="Times New Roman" w:eastAsia="Calibri" w:hAnsi="Times New Roman" w:cs="Times New Roman"/>
          <w:i/>
          <w:sz w:val="24"/>
          <w:szCs w:val="24"/>
        </w:rPr>
        <w:t xml:space="preserve">Uveďte formu konzultácií vrátane zdôvodnenia jej výberu a trvanie konzultácií, termíny stretnutí. </w:t>
      </w:r>
      <w:r w:rsidR="00E3628B" w:rsidRPr="00D8247C">
        <w:rPr>
          <w:rFonts w:ascii="Times New Roman" w:eastAsia="Calibri" w:hAnsi="Times New Roman" w:cs="Times New Roman"/>
          <w:i/>
          <w:sz w:val="24"/>
          <w:szCs w:val="24"/>
        </w:rPr>
        <w:t xml:space="preserve">Uveďte spôsob oslovenia dotknutých subjektov, zoznam konzultujúcich subjektov, tiež </w:t>
      </w:r>
      <w:proofErr w:type="spellStart"/>
      <w:r w:rsidR="00E3628B" w:rsidRPr="00D8247C">
        <w:rPr>
          <w:rFonts w:ascii="Times New Roman" w:eastAsia="Calibri" w:hAnsi="Times New Roman" w:cs="Times New Roman"/>
          <w:i/>
          <w:sz w:val="24"/>
          <w:szCs w:val="24"/>
        </w:rPr>
        <w:t>link</w:t>
      </w:r>
      <w:proofErr w:type="spellEnd"/>
      <w:r w:rsidR="00E3628B" w:rsidRPr="00D8247C">
        <w:rPr>
          <w:rFonts w:ascii="Times New Roman" w:eastAsia="Calibri" w:hAnsi="Times New Roman" w:cs="Times New Roman"/>
          <w:i/>
          <w:sz w:val="24"/>
          <w:szCs w:val="24"/>
        </w:rPr>
        <w:t xml:space="preserve"> na webovú stránku, na ktorej boli konzultácie zverejnené. </w:t>
      </w:r>
    </w:p>
    <w:p w14:paraId="71FDC6D5" w14:textId="77777777" w:rsidR="00A44962" w:rsidRPr="004868A3" w:rsidRDefault="00A44962" w:rsidP="00A449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8A3">
        <w:rPr>
          <w:rFonts w:ascii="Times New Roman" w:eastAsia="Calibri" w:hAnsi="Times New Roman" w:cs="Times New Roman"/>
          <w:sz w:val="24"/>
          <w:szCs w:val="24"/>
        </w:rPr>
        <w:t xml:space="preserve">Konzultácie s podnikateľskými subjektmi sa uskutočnili prezenčnou a online formou. Výber bol v zmysle navrhovanej úpravy týkajúcej sa </w:t>
      </w:r>
      <w:r w:rsidR="00E0417A">
        <w:rPr>
          <w:rFonts w:ascii="Times New Roman" w:eastAsia="Calibri" w:hAnsi="Times New Roman" w:cs="Times New Roman"/>
          <w:sz w:val="24"/>
          <w:szCs w:val="24"/>
        </w:rPr>
        <w:t>najmä znižovania limitov pre odbery vôd.</w:t>
      </w:r>
    </w:p>
    <w:p w14:paraId="2FC1D430" w14:textId="77777777" w:rsidR="00A44962" w:rsidRDefault="00A44962" w:rsidP="00A44962">
      <w:pPr>
        <w:spacing w:after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D8247C">
        <w:rPr>
          <w:rFonts w:ascii="Times New Roman" w:eastAsia="Calibri" w:hAnsi="Times New Roman" w:cs="Times New Roman"/>
          <w:i/>
          <w:sz w:val="24"/>
          <w:szCs w:val="24"/>
        </w:rPr>
        <w:t xml:space="preserve">Uveďte spôsob oslovenia dotknutých subjektov, zoznam konzultujúcich subjektov, tiež </w:t>
      </w:r>
      <w:proofErr w:type="spellStart"/>
      <w:r w:rsidRPr="00D8247C">
        <w:rPr>
          <w:rFonts w:ascii="Times New Roman" w:eastAsia="Calibri" w:hAnsi="Times New Roman" w:cs="Times New Roman"/>
          <w:i/>
          <w:sz w:val="24"/>
          <w:szCs w:val="24"/>
        </w:rPr>
        <w:t>link</w:t>
      </w:r>
      <w:proofErr w:type="spellEnd"/>
      <w:r w:rsidRPr="00D8247C">
        <w:rPr>
          <w:rFonts w:ascii="Times New Roman" w:eastAsia="Calibri" w:hAnsi="Times New Roman" w:cs="Times New Roman"/>
          <w:i/>
          <w:sz w:val="24"/>
          <w:szCs w:val="24"/>
        </w:rPr>
        <w:t xml:space="preserve"> na webovú stránku, na ktorej boli konzultácie zverejnené. </w:t>
      </w:r>
    </w:p>
    <w:p w14:paraId="39F60430" w14:textId="10EC04E2" w:rsidR="00E0417A" w:rsidRPr="000C3B20" w:rsidRDefault="00A44962" w:rsidP="00E0417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68A3">
        <w:rPr>
          <w:rFonts w:ascii="Times New Roman" w:eastAsia="Calibri" w:hAnsi="Times New Roman" w:cs="Times New Roman"/>
          <w:sz w:val="24"/>
          <w:szCs w:val="24"/>
        </w:rPr>
        <w:t>Oslovení boli telefonicky aj emailom, konzultácie trvali približne 1,5 hod.</w:t>
      </w:r>
      <w:r>
        <w:rPr>
          <w:rFonts w:ascii="Times New Roman" w:eastAsia="Calibri" w:hAnsi="Times New Roman" w:cs="Times New Roman"/>
          <w:sz w:val="24"/>
          <w:szCs w:val="24"/>
        </w:rPr>
        <w:t xml:space="preserve"> Konzultácií</w:t>
      </w:r>
      <w:r w:rsidR="00E0417A">
        <w:rPr>
          <w:rFonts w:ascii="Times New Roman" w:eastAsia="Calibri" w:hAnsi="Times New Roman" w:cs="Times New Roman"/>
          <w:sz w:val="24"/>
          <w:szCs w:val="24"/>
        </w:rPr>
        <w:t xml:space="preserve"> sa zúčastnili </w:t>
      </w:r>
      <w:r w:rsidR="00E0417A" w:rsidRPr="000C3B20">
        <w:rPr>
          <w:rFonts w:ascii="Times New Roman" w:hAnsi="Times New Roman" w:cs="Times New Roman"/>
          <w:color w:val="000000" w:themeColor="text1"/>
          <w:sz w:val="24"/>
          <w:szCs w:val="24"/>
        </w:rPr>
        <w:t>zástupcov</w:t>
      </w:r>
      <w:r w:rsidR="00E0417A">
        <w:rPr>
          <w:rFonts w:ascii="Times New Roman" w:hAnsi="Times New Roman" w:cs="Times New Roman"/>
          <w:color w:val="000000" w:themeColor="text1"/>
          <w:sz w:val="24"/>
          <w:szCs w:val="24"/>
        </w:rPr>
        <w:t>ia</w:t>
      </w:r>
      <w:r w:rsidR="00E0417A" w:rsidRPr="000C3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41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Ministerstva hospodárstva Slovenskej republiky v súvislosti s návrhom na odstraňovanie sedimentov pre účely vodného zákona, zástupcovia </w:t>
      </w:r>
      <w:r w:rsidR="00E0417A" w:rsidRPr="000C3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Slovenského vodohospodárskeho podniku, štátneho podniku, </w:t>
      </w:r>
      <w:proofErr w:type="spellStart"/>
      <w:r w:rsidR="00E0417A" w:rsidRPr="000C3B20">
        <w:rPr>
          <w:rFonts w:ascii="Times New Roman" w:hAnsi="Times New Roman" w:cs="Times New Roman"/>
          <w:color w:val="000000" w:themeColor="text1"/>
          <w:sz w:val="24"/>
          <w:szCs w:val="24"/>
        </w:rPr>
        <w:t>Fortischem</w:t>
      </w:r>
      <w:proofErr w:type="spellEnd"/>
      <w:r w:rsidR="00E0417A" w:rsidRPr="000C3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a. s., Slovnaft, a. s., </w:t>
      </w:r>
      <w:r w:rsidR="00E0417A" w:rsidRPr="000C3B20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E0417A" w:rsidRPr="000C3B20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HYPERLINK "https://www.zsvs.sk/" </w:instrText>
      </w:r>
      <w:r w:rsidR="00E0417A" w:rsidRPr="000C3B20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E0417A" w:rsidRPr="000C3B20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E0417A" w:rsidRPr="000C3B20">
        <w:rPr>
          <w:rFonts w:ascii="Times New Roman" w:hAnsi="Times New Roman" w:cs="Times New Roman"/>
          <w:color w:val="000000" w:themeColor="text1"/>
          <w:sz w:val="24"/>
          <w:szCs w:val="24"/>
        </w:rPr>
        <w:t>Západoslovenskej vodárenskej spoločnos</w:t>
      </w:r>
      <w:r w:rsidR="00E0417A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E0417A" w:rsidRPr="000C3B20">
        <w:rPr>
          <w:rFonts w:ascii="Times New Roman" w:hAnsi="Times New Roman" w:cs="Times New Roman"/>
          <w:color w:val="000000" w:themeColor="text1"/>
          <w:sz w:val="24"/>
          <w:szCs w:val="24"/>
        </w:rPr>
        <w:t>i, a. s., Asociácie zamestnávateľských z</w:t>
      </w:r>
      <w:r w:rsidR="00E0417A">
        <w:rPr>
          <w:rFonts w:ascii="Times New Roman" w:hAnsi="Times New Roman" w:cs="Times New Roman"/>
          <w:color w:val="000000" w:themeColor="text1"/>
          <w:sz w:val="24"/>
          <w:szCs w:val="24"/>
        </w:rPr>
        <w:t>väzov a združení SR, zástupcov</w:t>
      </w:r>
      <w:r w:rsidR="00E0417A" w:rsidRPr="000C3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Slovenských elektrárni, a.</w:t>
      </w:r>
      <w:r w:rsidR="00E041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417A" w:rsidRPr="000C3B20">
        <w:rPr>
          <w:rFonts w:ascii="Times New Roman" w:hAnsi="Times New Roman" w:cs="Times New Roman"/>
          <w:color w:val="000000" w:themeColor="text1"/>
          <w:sz w:val="24"/>
          <w:szCs w:val="24"/>
        </w:rPr>
        <w:t>s., U. S. Steel Košice, s.</w:t>
      </w:r>
      <w:r w:rsidR="00E041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417A" w:rsidRPr="000C3B20">
        <w:rPr>
          <w:rFonts w:ascii="Times New Roman" w:hAnsi="Times New Roman" w:cs="Times New Roman"/>
          <w:color w:val="000000" w:themeColor="text1"/>
          <w:sz w:val="24"/>
          <w:szCs w:val="24"/>
        </w:rPr>
        <w:t>r.</w:t>
      </w:r>
      <w:r w:rsidR="00E041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417A" w:rsidRPr="000C3B20">
        <w:rPr>
          <w:rFonts w:ascii="Times New Roman" w:hAnsi="Times New Roman" w:cs="Times New Roman"/>
          <w:color w:val="000000" w:themeColor="text1"/>
          <w:sz w:val="24"/>
          <w:szCs w:val="24"/>
        </w:rPr>
        <w:t>o., Republikov</w:t>
      </w:r>
      <w:r w:rsidR="003362D8">
        <w:rPr>
          <w:rFonts w:ascii="Times New Roman" w:hAnsi="Times New Roman" w:cs="Times New Roman"/>
          <w:color w:val="000000" w:themeColor="text1"/>
          <w:sz w:val="24"/>
          <w:szCs w:val="24"/>
        </w:rPr>
        <w:t>ej</w:t>
      </w:r>
      <w:r w:rsidR="00E0417A" w:rsidRPr="000C3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úni</w:t>
      </w:r>
      <w:r w:rsidR="003362D8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E0417A" w:rsidRPr="000C3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zamestnávateľov, Bratislavskej vodárenskej spoločnosti, a. s.</w:t>
      </w:r>
      <w:r w:rsidR="00E041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 súvislosti </w:t>
      </w:r>
      <w:r w:rsidR="00E362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so znižovaním </w:t>
      </w:r>
      <w:r w:rsidR="00E0417A">
        <w:rPr>
          <w:rFonts w:ascii="Times New Roman" w:hAnsi="Times New Roman" w:cs="Times New Roman"/>
          <w:color w:val="000000" w:themeColor="text1"/>
          <w:sz w:val="24"/>
          <w:szCs w:val="24"/>
        </w:rPr>
        <w:t>limitov pre odbery vôd a vypúšťanie vôd.</w:t>
      </w:r>
      <w:r w:rsidR="009A530D" w:rsidRPr="009A53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A530D">
        <w:rPr>
          <w:rFonts w:ascii="Times New Roman" w:hAnsi="Times New Roman" w:cs="Times New Roman"/>
          <w:color w:val="000000" w:themeColor="text1"/>
          <w:sz w:val="24"/>
          <w:szCs w:val="24"/>
        </w:rPr>
        <w:t>Oslovení boli aj zástupcovia Slovenskej poľnohospodárskej a potravinárskej komory</w:t>
      </w:r>
      <w:r w:rsidR="009A530D" w:rsidRPr="000C3B2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A53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A530D">
        <w:rPr>
          <w:rFonts w:ascii="Times New Roman" w:hAnsi="Times New Roman" w:cs="Times New Roman"/>
          <w:color w:val="000000" w:themeColor="text1"/>
          <w:sz w:val="24"/>
          <w:szCs w:val="24"/>
        </w:rPr>
        <w:t>Zeleninársko</w:t>
      </w:r>
      <w:proofErr w:type="spellEnd"/>
      <w:r w:rsidR="009A53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A530D" w:rsidRPr="000C3B20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9A530D">
        <w:rPr>
          <w:rFonts w:ascii="Times New Roman" w:hAnsi="Times New Roman" w:cs="Times New Roman"/>
          <w:color w:val="000000" w:themeColor="text1"/>
          <w:sz w:val="24"/>
          <w:szCs w:val="24"/>
        </w:rPr>
        <w:t>otravinárske družstvo v Dvoroch, avšak stretnutia sa nezúčastnili.</w:t>
      </w:r>
      <w:r w:rsidR="009A530D" w:rsidRPr="000C3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E0B7B9B" w14:textId="77777777" w:rsidR="00A44962" w:rsidRPr="004868A3" w:rsidRDefault="00E0417A" w:rsidP="00E0417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3B20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A44962" w:rsidRPr="000705C7">
        <w:rPr>
          <w:rFonts w:ascii="Times New Roman" w:eastAsia="Calibri" w:hAnsi="Times New Roman" w:cs="Times New Roman"/>
          <w:sz w:val="24"/>
          <w:szCs w:val="24"/>
        </w:rPr>
        <w:t xml:space="preserve">Konzultácie boli zverejnené na </w:t>
      </w:r>
      <w:r w:rsidR="00E3628B">
        <w:rPr>
          <w:rFonts w:ascii="Times New Roman" w:eastAsia="Calibri" w:hAnsi="Times New Roman" w:cs="Times New Roman"/>
          <w:sz w:val="24"/>
          <w:szCs w:val="24"/>
        </w:rPr>
        <w:t>portáli Slov-Lex od 26.4.2024 – 31.5.2024 prostredníctvom PI/2024/10</w:t>
      </w:r>
      <w:r w:rsidR="00A44962" w:rsidRPr="000705C7">
        <w:rPr>
          <w:rFonts w:ascii="Times New Roman" w:eastAsia="Calibri" w:hAnsi="Times New Roman" w:cs="Times New Roman"/>
          <w:sz w:val="24"/>
          <w:szCs w:val="24"/>
        </w:rPr>
        <w:t>2.</w:t>
      </w:r>
    </w:p>
    <w:p w14:paraId="0991BECE" w14:textId="77777777" w:rsidR="00054C41" w:rsidRDefault="00054C41" w:rsidP="00054C41">
      <w:pPr>
        <w:spacing w:after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8247C">
        <w:rPr>
          <w:rFonts w:ascii="Times New Roman" w:eastAsia="Calibri" w:hAnsi="Times New Roman" w:cs="Times New Roman"/>
          <w:i/>
          <w:sz w:val="24"/>
          <w:szCs w:val="24"/>
        </w:rPr>
        <w:t xml:space="preserve">Uveďte hlavné body konzultácií a ich závery. </w:t>
      </w:r>
    </w:p>
    <w:p w14:paraId="3751A1FA" w14:textId="77777777" w:rsidR="00E3628B" w:rsidRPr="009A530D" w:rsidRDefault="00E3628B" w:rsidP="00054C4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30D">
        <w:rPr>
          <w:rFonts w:ascii="Times New Roman" w:eastAsia="Calibri" w:hAnsi="Times New Roman" w:cs="Times New Roman"/>
          <w:sz w:val="24"/>
          <w:szCs w:val="24"/>
        </w:rPr>
        <w:t xml:space="preserve">Hlavnou témou stretnutia bola otázka znižovania limitov </w:t>
      </w:r>
      <w:r w:rsidR="009A530D" w:rsidRPr="009A530D">
        <w:rPr>
          <w:rFonts w:ascii="Times New Roman" w:eastAsia="Times New Roman" w:hAnsi="Times New Roman" w:cs="Times New Roman"/>
          <w:sz w:val="24"/>
          <w:szCs w:val="24"/>
        </w:rPr>
        <w:t xml:space="preserve">pre odberateľov vôd na uspokojovanie osobných potrieb domácností a pre podnikateľskú činnosť </w:t>
      </w:r>
      <w:r w:rsidR="009A53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530D" w:rsidRPr="009A530D">
        <w:rPr>
          <w:rFonts w:ascii="Times New Roman" w:eastAsia="Calibri" w:hAnsi="Times New Roman" w:cs="Times New Roman"/>
          <w:sz w:val="24"/>
          <w:szCs w:val="24"/>
        </w:rPr>
        <w:t xml:space="preserve">z 15 000 m3 ročne alebo 1 250 m3 </w:t>
      </w:r>
      <w:r w:rsidR="009A530D" w:rsidRPr="009A530D">
        <w:rPr>
          <w:rFonts w:ascii="Times New Roman" w:eastAsia="Calibri" w:hAnsi="Times New Roman" w:cs="Times New Roman"/>
          <w:sz w:val="24"/>
          <w:szCs w:val="24"/>
        </w:rPr>
        <w:lastRenderedPageBreak/>
        <w:t>mesačne na 6 000 m3 za rok alebo 500 m3 za mesiac</w:t>
      </w:r>
      <w:r w:rsidR="009A530D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8F2705">
        <w:rPr>
          <w:rFonts w:ascii="Times New Roman" w:eastAsia="Calibri" w:hAnsi="Times New Roman" w:cs="Times New Roman"/>
          <w:sz w:val="24"/>
          <w:szCs w:val="24"/>
        </w:rPr>
        <w:t>Odber</w:t>
      </w:r>
      <w:r w:rsidR="009A530D" w:rsidRPr="009A530D">
        <w:rPr>
          <w:rFonts w:ascii="Times New Roman" w:eastAsia="Calibri" w:hAnsi="Times New Roman" w:cs="Times New Roman"/>
          <w:sz w:val="24"/>
          <w:szCs w:val="24"/>
        </w:rPr>
        <w:t xml:space="preserve"> podzemných vôd na zavl</w:t>
      </w:r>
      <w:r w:rsidR="008F2705">
        <w:rPr>
          <w:rFonts w:ascii="Times New Roman" w:eastAsia="Calibri" w:hAnsi="Times New Roman" w:cs="Times New Roman"/>
          <w:sz w:val="24"/>
          <w:szCs w:val="24"/>
        </w:rPr>
        <w:t>ažovanie poľnohospodárskej pôdy sa nemenia.</w:t>
      </w:r>
    </w:p>
    <w:p w14:paraId="51BFD60D" w14:textId="77777777" w:rsidR="00054C41" w:rsidRDefault="00054C41" w:rsidP="00054C41">
      <w:pPr>
        <w:spacing w:after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8247C">
        <w:rPr>
          <w:rFonts w:ascii="Times New Roman" w:eastAsia="Calibri" w:hAnsi="Times New Roman" w:cs="Times New Roman"/>
          <w:i/>
          <w:sz w:val="24"/>
          <w:szCs w:val="24"/>
        </w:rPr>
        <w:t xml:space="preserve">Uveďte zoznam predložených alternatívnych riešení problematiky od konzultujúcich subjektov, ako aj návrhy od konzultujúcich subjektov na zníženie nákladov regulácií na PP, ktoré neboli akceptované a dôvod neakceptovania. </w:t>
      </w:r>
    </w:p>
    <w:p w14:paraId="47838F95" w14:textId="77777777" w:rsidR="00916AEF" w:rsidRPr="00916AEF" w:rsidRDefault="00916AEF" w:rsidP="00054C4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6AEF">
        <w:rPr>
          <w:rFonts w:ascii="Times New Roman" w:eastAsia="Calibri" w:hAnsi="Times New Roman" w:cs="Times New Roman"/>
          <w:sz w:val="24"/>
          <w:szCs w:val="24"/>
        </w:rPr>
        <w:t xml:space="preserve">Neboli predložené ďalšie riešenia. </w:t>
      </w:r>
    </w:p>
    <w:p w14:paraId="1D281F52" w14:textId="77777777" w:rsidR="00054C41" w:rsidRPr="00D8247C" w:rsidRDefault="00054C41" w:rsidP="00054C41">
      <w:pPr>
        <w:spacing w:after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8247C">
        <w:rPr>
          <w:rFonts w:ascii="Times New Roman" w:eastAsia="Calibri" w:hAnsi="Times New Roman" w:cs="Times New Roman"/>
          <w:i/>
          <w:sz w:val="24"/>
          <w:szCs w:val="24"/>
        </w:rPr>
        <w:t xml:space="preserve">Alternatívne namiesto vypĺňania bodu 3.2 môžete uviesť ako samostatnú prílohu tejto analýzy Záznam z konzultácií obsahujúci požadované informácie. </w:t>
      </w:r>
    </w:p>
    <w:p w14:paraId="27465E9D" w14:textId="77777777" w:rsidR="00054C41" w:rsidRPr="00D8247C" w:rsidRDefault="00054C41" w:rsidP="00054C41">
      <w:pPr>
        <w:spacing w:after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51A86DFF" w14:textId="77777777" w:rsidR="00054C41" w:rsidRPr="00D8247C" w:rsidRDefault="00054C41" w:rsidP="00054C41">
      <w:pPr>
        <w:spacing w:after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4590BBFC" w14:textId="77777777" w:rsidR="00054C41" w:rsidRPr="001F1B43" w:rsidRDefault="00054C41" w:rsidP="00054C41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Hlk47698091"/>
      <w:r w:rsidRPr="001F1B43">
        <w:rPr>
          <w:rFonts w:ascii="Times New Roman" w:eastAsia="Calibri" w:hAnsi="Times New Roman" w:cs="Times New Roman"/>
          <w:b/>
          <w:sz w:val="24"/>
          <w:szCs w:val="24"/>
        </w:rPr>
        <w:t>3.3 Vplyvy na konkurencieschopnosť a produktivitu</w:t>
      </w:r>
    </w:p>
    <w:bookmarkEnd w:id="0"/>
    <w:p w14:paraId="5C887F0C" w14:textId="77777777" w:rsidR="00054C41" w:rsidRPr="00D8247C" w:rsidRDefault="00054C41" w:rsidP="00054C41">
      <w:pPr>
        <w:spacing w:after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8247C">
        <w:rPr>
          <w:rFonts w:ascii="Times New Roman" w:eastAsia="Calibri" w:hAnsi="Times New Roman" w:cs="Times New Roman"/>
          <w:i/>
          <w:sz w:val="24"/>
          <w:szCs w:val="24"/>
        </w:rPr>
        <w:t xml:space="preserve">Dochádza k vytvoreniu resp. k zmene bariér na trhu? </w:t>
      </w:r>
    </w:p>
    <w:p w14:paraId="7B7EDAA7" w14:textId="77777777" w:rsidR="0064787B" w:rsidRDefault="0064787B" w:rsidP="00054C41">
      <w:pPr>
        <w:spacing w:after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Bez vplyvu na vytváranie obchodných bariér</w:t>
      </w:r>
    </w:p>
    <w:p w14:paraId="4C973D11" w14:textId="77777777" w:rsidR="00054C41" w:rsidRDefault="00054C41" w:rsidP="00054C41">
      <w:pPr>
        <w:spacing w:after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8247C">
        <w:rPr>
          <w:rFonts w:ascii="Times New Roman" w:eastAsia="Calibri" w:hAnsi="Times New Roman" w:cs="Times New Roman"/>
          <w:i/>
          <w:sz w:val="24"/>
          <w:szCs w:val="24"/>
        </w:rPr>
        <w:t xml:space="preserve">Bude sa s niektorými podnikmi alebo produktmi zaobchádzať v porovnateľnej situácii rôzne (napr. špeciálne režimy pre </w:t>
      </w:r>
      <w:proofErr w:type="spellStart"/>
      <w:r w:rsidRPr="00D8247C">
        <w:rPr>
          <w:rFonts w:ascii="Times New Roman" w:eastAsia="Calibri" w:hAnsi="Times New Roman" w:cs="Times New Roman"/>
          <w:i/>
          <w:sz w:val="24"/>
          <w:szCs w:val="24"/>
        </w:rPr>
        <w:t>mikro</w:t>
      </w:r>
      <w:proofErr w:type="spellEnd"/>
      <w:r w:rsidRPr="00D8247C">
        <w:rPr>
          <w:rFonts w:ascii="Times New Roman" w:eastAsia="Calibri" w:hAnsi="Times New Roman" w:cs="Times New Roman"/>
          <w:i/>
          <w:sz w:val="24"/>
          <w:szCs w:val="24"/>
        </w:rPr>
        <w:t xml:space="preserve">, malé a stredné podniky tzv. MSP)? </w:t>
      </w:r>
    </w:p>
    <w:p w14:paraId="610E8D84" w14:textId="77777777" w:rsidR="0064787B" w:rsidRPr="0064787B" w:rsidRDefault="0064787B" w:rsidP="00054C4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Nie</w:t>
      </w:r>
    </w:p>
    <w:p w14:paraId="0657E0B7" w14:textId="77777777" w:rsidR="00054C41" w:rsidRDefault="00054C41" w:rsidP="00054C41">
      <w:pPr>
        <w:spacing w:after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8247C">
        <w:rPr>
          <w:rFonts w:ascii="Times New Roman" w:eastAsia="Calibri" w:hAnsi="Times New Roman" w:cs="Times New Roman"/>
          <w:i/>
          <w:sz w:val="24"/>
          <w:szCs w:val="24"/>
        </w:rPr>
        <w:t xml:space="preserve">Ovplyvňuje zmena regulácie cezhraničné investície (príliv/odliv zahraničných investícií resp. uplatnenie slovenských podnikov na zahraničných trhoch)? </w:t>
      </w:r>
    </w:p>
    <w:p w14:paraId="74548533" w14:textId="77777777" w:rsidR="0064787B" w:rsidRPr="0064787B" w:rsidRDefault="0064787B" w:rsidP="00054C4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Nie</w:t>
      </w:r>
    </w:p>
    <w:p w14:paraId="6986E29F" w14:textId="77777777" w:rsidR="00054C41" w:rsidRDefault="00054C41" w:rsidP="00054C41">
      <w:pPr>
        <w:spacing w:after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8247C">
        <w:rPr>
          <w:rFonts w:ascii="Times New Roman" w:eastAsia="Calibri" w:hAnsi="Times New Roman" w:cs="Times New Roman"/>
          <w:i/>
          <w:sz w:val="24"/>
          <w:szCs w:val="24"/>
        </w:rPr>
        <w:t xml:space="preserve">Ovplyvní dostupnosť základných zdrojov (financie, pracovná sila, suroviny, mechanizmy, energie atď.)? </w:t>
      </w:r>
    </w:p>
    <w:p w14:paraId="76B0D995" w14:textId="77777777" w:rsidR="00A656FB" w:rsidRDefault="00A656FB" w:rsidP="00054C4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Nie</w:t>
      </w:r>
    </w:p>
    <w:p w14:paraId="79981193" w14:textId="77777777" w:rsidR="007259CB" w:rsidRDefault="007259CB" w:rsidP="00054C41">
      <w:pPr>
        <w:spacing w:after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Ovplyvňuje zmena regulácie inovácie, vedu a výskum?</w:t>
      </w:r>
    </w:p>
    <w:p w14:paraId="59E73CB2" w14:textId="77777777" w:rsidR="0064787B" w:rsidRPr="0064787B" w:rsidRDefault="0064787B" w:rsidP="00054C4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Nie</w:t>
      </w:r>
    </w:p>
    <w:p w14:paraId="17106217" w14:textId="77777777" w:rsidR="00BA19B0" w:rsidRDefault="00BA19B0" w:rsidP="00054C41">
      <w:pPr>
        <w:spacing w:after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 xml:space="preserve">Ak bol identifikovaný </w:t>
      </w:r>
      <w:proofErr w:type="spellStart"/>
      <w:r>
        <w:rPr>
          <w:rFonts w:ascii="Times New Roman" w:eastAsia="Calibri" w:hAnsi="Times New Roman" w:cs="Times New Roman"/>
          <w:i/>
          <w:sz w:val="24"/>
          <w:szCs w:val="24"/>
        </w:rPr>
        <w:t>goldplating</w:t>
      </w:r>
      <w:proofErr w:type="spellEnd"/>
      <w:r w:rsidR="00581EB9">
        <w:rPr>
          <w:rFonts w:ascii="Times New Roman" w:eastAsia="Calibri" w:hAnsi="Times New Roman" w:cs="Times New Roman"/>
          <w:i/>
          <w:sz w:val="24"/>
          <w:szCs w:val="24"/>
        </w:rPr>
        <w:t>,</w:t>
      </w:r>
      <w:r w:rsidR="00C14655">
        <w:rPr>
          <w:rFonts w:ascii="Times New Roman" w:eastAsia="Calibri" w:hAnsi="Times New Roman" w:cs="Times New Roman"/>
          <w:i/>
          <w:sz w:val="24"/>
          <w:szCs w:val="24"/>
        </w:rPr>
        <w:t xml:space="preserve"> prispieva k zníženiu konkurencieschopnosti a produktivity?</w:t>
      </w:r>
      <w:r w:rsidR="00581EB9">
        <w:rPr>
          <w:rFonts w:ascii="Times New Roman" w:eastAsia="Calibri" w:hAnsi="Times New Roman" w:cs="Times New Roman"/>
          <w:i/>
          <w:sz w:val="24"/>
          <w:szCs w:val="24"/>
        </w:rPr>
        <w:t xml:space="preserve"> Akým spôsobom?</w:t>
      </w:r>
    </w:p>
    <w:p w14:paraId="6A8FD5A2" w14:textId="77777777" w:rsidR="0064787B" w:rsidRPr="0064787B" w:rsidRDefault="0064787B" w:rsidP="00054C4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Nebol identifikovaný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goldplating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B039A6B" w14:textId="77777777" w:rsidR="00054C41" w:rsidRDefault="00054C41" w:rsidP="00054C41">
      <w:pPr>
        <w:spacing w:after="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D8247C">
        <w:rPr>
          <w:rFonts w:ascii="Times New Roman" w:eastAsia="Calibri" w:hAnsi="Times New Roman" w:cs="Times New Roman"/>
          <w:i/>
          <w:iCs/>
          <w:sz w:val="24"/>
          <w:szCs w:val="24"/>
        </w:rPr>
        <w:t>Ako prispieva zmena regulácie k cieľu Slovenska mať najlepšie podnikateľské prostredie spomedzi susediacich krajín EÚ?</w:t>
      </w:r>
    </w:p>
    <w:p w14:paraId="4447CA4C" w14:textId="77777777" w:rsidR="0064787B" w:rsidRPr="0064787B" w:rsidRDefault="0064787B" w:rsidP="00054C4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Zanedbateľný vplyv.</w:t>
      </w:r>
    </w:p>
    <w:p w14:paraId="11288DC5" w14:textId="77777777" w:rsidR="00054C41" w:rsidRPr="00D8247C" w:rsidRDefault="00054C41" w:rsidP="00054C41">
      <w:pPr>
        <w:spacing w:after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5BD36EF8" w14:textId="77777777" w:rsidR="00054C41" w:rsidRPr="00D8247C" w:rsidRDefault="00054C41" w:rsidP="00054C41">
      <w:pPr>
        <w:spacing w:after="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8247C">
        <w:rPr>
          <w:rFonts w:ascii="Times New Roman" w:eastAsia="Calibri" w:hAnsi="Times New Roman" w:cs="Times New Roman"/>
          <w:b/>
          <w:i/>
          <w:sz w:val="24"/>
          <w:szCs w:val="24"/>
        </w:rPr>
        <w:t>Konkurencieschopnosť:</w:t>
      </w:r>
    </w:p>
    <w:p w14:paraId="595506F8" w14:textId="77777777" w:rsidR="00054C41" w:rsidRPr="00D8247C" w:rsidRDefault="00054C41" w:rsidP="00054C41">
      <w:pPr>
        <w:spacing w:after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8247C">
        <w:rPr>
          <w:rFonts w:ascii="Times New Roman" w:eastAsia="Calibri" w:hAnsi="Times New Roman" w:cs="Times New Roman"/>
          <w:i/>
          <w:sz w:val="24"/>
          <w:szCs w:val="24"/>
        </w:rPr>
        <w:t>Na základe uvedených odpovedí zaškrtnite a popíšte, či materiál konkurencieschopnosť:</w:t>
      </w:r>
    </w:p>
    <w:p w14:paraId="2DF940FF" w14:textId="77777777" w:rsidR="00054C41" w:rsidRPr="00D8247C" w:rsidRDefault="00000000" w:rsidP="00054C41">
      <w:pPr>
        <w:spacing w:after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i/>
            <w:sz w:val="24"/>
            <w:szCs w:val="24"/>
          </w:rPr>
          <w:id w:val="798576880"/>
        </w:sdtPr>
        <w:sdtContent>
          <w:sdt>
            <w:sdt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id w:val="1729873660"/>
            </w:sdtPr>
            <w:sdtContent>
              <w:r w:rsidR="00054C41" w:rsidRPr="00D8247C">
                <w:rPr>
                  <w:rFonts w:ascii="Segoe UI Symbol" w:eastAsia="Calibri" w:hAnsi="Segoe UI Symbol" w:cs="Segoe UI Symbol"/>
                  <w:i/>
                  <w:sz w:val="24"/>
                  <w:szCs w:val="24"/>
                </w:rPr>
                <w:t>☐</w:t>
              </w:r>
            </w:sdtContent>
          </w:sdt>
        </w:sdtContent>
      </w:sdt>
      <w:r w:rsidR="00054C41" w:rsidRPr="00D8247C">
        <w:rPr>
          <w:rFonts w:ascii="Times New Roman" w:eastAsia="Calibri" w:hAnsi="Times New Roman" w:cs="Times New Roman"/>
          <w:i/>
          <w:sz w:val="24"/>
          <w:szCs w:val="24"/>
        </w:rPr>
        <w:t xml:space="preserve"> zvyšuje  </w:t>
      </w:r>
      <w:r w:rsidR="00054C41" w:rsidRPr="00D8247C">
        <w:rPr>
          <w:rFonts w:ascii="Times New Roman" w:eastAsia="Calibri" w:hAnsi="Times New Roman" w:cs="Times New Roman"/>
          <w:i/>
          <w:sz w:val="24"/>
          <w:szCs w:val="24"/>
        </w:rPr>
        <w:tab/>
      </w:r>
      <w:sdt>
        <w:sdtPr>
          <w:rPr>
            <w:rFonts w:ascii="Times New Roman" w:eastAsia="Calibri" w:hAnsi="Times New Roman" w:cs="Times New Roman"/>
            <w:i/>
            <w:sz w:val="24"/>
            <w:szCs w:val="24"/>
          </w:rPr>
          <w:id w:val="410579887"/>
        </w:sdtPr>
        <w:sdtContent>
          <w:r w:rsidR="0064787B">
            <w:rPr>
              <w:rFonts w:ascii="Times New Roman" w:eastAsia="Calibri" w:hAnsi="Times New Roman" w:cs="Times New Roman"/>
              <w:i/>
              <w:sz w:val="24"/>
              <w:szCs w:val="24"/>
            </w:rPr>
            <w:t>X</w:t>
          </w:r>
        </w:sdtContent>
      </w:sdt>
      <w:r w:rsidR="00054C41" w:rsidRPr="00D8247C">
        <w:rPr>
          <w:rFonts w:ascii="Times New Roman" w:eastAsia="Calibri" w:hAnsi="Times New Roman" w:cs="Times New Roman"/>
          <w:i/>
          <w:sz w:val="24"/>
          <w:szCs w:val="24"/>
        </w:rPr>
        <w:t xml:space="preserve"> nemení</w:t>
      </w:r>
      <w:r w:rsidR="00054C41" w:rsidRPr="00D8247C">
        <w:rPr>
          <w:rFonts w:ascii="Times New Roman" w:eastAsia="Calibri" w:hAnsi="Times New Roman" w:cs="Times New Roman"/>
          <w:i/>
          <w:sz w:val="24"/>
          <w:szCs w:val="24"/>
        </w:rPr>
        <w:tab/>
      </w:r>
      <w:sdt>
        <w:sdtPr>
          <w:rPr>
            <w:rFonts w:ascii="Times New Roman" w:eastAsia="Calibri" w:hAnsi="Times New Roman" w:cs="Times New Roman"/>
            <w:i/>
            <w:sz w:val="24"/>
            <w:szCs w:val="24"/>
          </w:rPr>
          <w:id w:val="-474604883"/>
        </w:sdtPr>
        <w:sdtContent>
          <w:sdt>
            <w:sdt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id w:val="-1706551548"/>
            </w:sdtPr>
            <w:sdtContent>
              <w:r w:rsidR="00054C41" w:rsidRPr="00D8247C">
                <w:rPr>
                  <w:rFonts w:ascii="Segoe UI Symbol" w:eastAsia="Calibri" w:hAnsi="Segoe UI Symbol" w:cs="Segoe UI Symbol"/>
                  <w:i/>
                  <w:sz w:val="24"/>
                  <w:szCs w:val="24"/>
                </w:rPr>
                <w:t>☐</w:t>
              </w:r>
            </w:sdtContent>
          </w:sdt>
        </w:sdtContent>
      </w:sdt>
      <w:r w:rsidR="00054C41" w:rsidRPr="00D8247C">
        <w:rPr>
          <w:rFonts w:ascii="Times New Roman" w:eastAsia="Calibri" w:hAnsi="Times New Roman" w:cs="Times New Roman"/>
          <w:i/>
          <w:sz w:val="24"/>
          <w:szCs w:val="24"/>
        </w:rPr>
        <w:t xml:space="preserve"> znižuje</w:t>
      </w:r>
    </w:p>
    <w:p w14:paraId="4E3F3580" w14:textId="77777777" w:rsidR="00054C41" w:rsidRPr="00D8247C" w:rsidRDefault="00054C41" w:rsidP="00054C41">
      <w:pPr>
        <w:spacing w:after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69F4588C" w14:textId="77777777" w:rsidR="00054C41" w:rsidRPr="00D8247C" w:rsidRDefault="00054C41" w:rsidP="00054C41">
      <w:pPr>
        <w:spacing w:after="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8247C">
        <w:rPr>
          <w:rFonts w:ascii="Times New Roman" w:eastAsia="Calibri" w:hAnsi="Times New Roman" w:cs="Times New Roman"/>
          <w:b/>
          <w:i/>
          <w:sz w:val="24"/>
          <w:szCs w:val="24"/>
        </w:rPr>
        <w:t>Produktivita:</w:t>
      </w:r>
    </w:p>
    <w:p w14:paraId="5DF5E606" w14:textId="77777777" w:rsidR="00054C41" w:rsidRPr="00D8247C" w:rsidRDefault="00054C41" w:rsidP="00054C41">
      <w:pPr>
        <w:spacing w:after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8247C">
        <w:rPr>
          <w:rFonts w:ascii="Times New Roman" w:eastAsia="Calibri" w:hAnsi="Times New Roman" w:cs="Times New Roman"/>
          <w:i/>
          <w:sz w:val="24"/>
          <w:szCs w:val="24"/>
        </w:rPr>
        <w:t xml:space="preserve">Aký má materiál vplyv na zmenu pomeru medzi produkciou podnikov a ich nákladmi? </w:t>
      </w:r>
    </w:p>
    <w:p w14:paraId="3D8654FD" w14:textId="77777777" w:rsidR="00054C41" w:rsidRPr="00D8247C" w:rsidRDefault="00054C41" w:rsidP="00054C41">
      <w:pPr>
        <w:spacing w:after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65773B75" w14:textId="77777777" w:rsidR="00054C41" w:rsidRPr="00D8247C" w:rsidRDefault="00054C41" w:rsidP="00054C41">
      <w:pPr>
        <w:spacing w:after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8247C">
        <w:rPr>
          <w:rFonts w:ascii="Times New Roman" w:eastAsia="Calibri" w:hAnsi="Times New Roman" w:cs="Times New Roman"/>
          <w:i/>
          <w:sz w:val="24"/>
          <w:szCs w:val="24"/>
        </w:rPr>
        <w:t>Na základe uvedenej odpovede zaškrtnite a popíšte, či materiál produktivitu:</w:t>
      </w:r>
    </w:p>
    <w:p w14:paraId="2A30F7A2" w14:textId="77777777" w:rsidR="00582490" w:rsidRDefault="00000000" w:rsidP="00582490">
      <w:pPr>
        <w:spacing w:after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i/>
            <w:sz w:val="24"/>
            <w:szCs w:val="24"/>
          </w:rPr>
          <w:id w:val="-1545903528"/>
        </w:sdtPr>
        <w:sdtContent>
          <w:sdt>
            <w:sdt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id w:val="825715010"/>
            </w:sdtPr>
            <w:sdtContent>
              <w:r w:rsidR="00054C41" w:rsidRPr="00D8247C">
                <w:rPr>
                  <w:rFonts w:ascii="Segoe UI Symbol" w:eastAsia="Calibri" w:hAnsi="Segoe UI Symbol" w:cs="Segoe UI Symbol"/>
                  <w:i/>
                  <w:sz w:val="24"/>
                  <w:szCs w:val="24"/>
                </w:rPr>
                <w:t>☐</w:t>
              </w:r>
            </w:sdtContent>
          </w:sdt>
        </w:sdtContent>
      </w:sdt>
      <w:r w:rsidR="00054C41" w:rsidRPr="00D8247C">
        <w:rPr>
          <w:rFonts w:ascii="Times New Roman" w:eastAsia="Calibri" w:hAnsi="Times New Roman" w:cs="Times New Roman"/>
          <w:i/>
          <w:sz w:val="24"/>
          <w:szCs w:val="24"/>
        </w:rPr>
        <w:t xml:space="preserve"> zvyšuje  </w:t>
      </w:r>
      <w:r w:rsidR="00054C41" w:rsidRPr="00D8247C">
        <w:rPr>
          <w:rFonts w:ascii="Times New Roman" w:eastAsia="Calibri" w:hAnsi="Times New Roman" w:cs="Times New Roman"/>
          <w:i/>
          <w:sz w:val="24"/>
          <w:szCs w:val="24"/>
        </w:rPr>
        <w:tab/>
      </w:r>
      <w:sdt>
        <w:sdtPr>
          <w:rPr>
            <w:rFonts w:ascii="Times New Roman" w:eastAsia="Calibri" w:hAnsi="Times New Roman" w:cs="Times New Roman"/>
            <w:i/>
            <w:sz w:val="24"/>
            <w:szCs w:val="24"/>
          </w:rPr>
          <w:id w:val="-353966921"/>
        </w:sdtPr>
        <w:sdtContent>
          <w:sdt>
            <w:sdt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id w:val="-1222205104"/>
            </w:sdtPr>
            <w:sdtContent>
              <w:r w:rsidR="0064787B">
                <w:rPr>
                  <w:rFonts w:ascii="Times New Roman" w:eastAsia="Calibri" w:hAnsi="Times New Roman" w:cs="Times New Roman"/>
                  <w:i/>
                  <w:sz w:val="24"/>
                  <w:szCs w:val="24"/>
                </w:rPr>
                <w:t>X</w:t>
              </w:r>
            </w:sdtContent>
          </w:sdt>
        </w:sdtContent>
      </w:sdt>
      <w:r w:rsidR="00054C41" w:rsidRPr="00D8247C">
        <w:rPr>
          <w:rFonts w:ascii="Times New Roman" w:eastAsia="Calibri" w:hAnsi="Times New Roman" w:cs="Times New Roman"/>
          <w:i/>
          <w:sz w:val="24"/>
          <w:szCs w:val="24"/>
        </w:rPr>
        <w:t xml:space="preserve"> nemení</w:t>
      </w:r>
      <w:r w:rsidR="00054C41" w:rsidRPr="00D8247C">
        <w:rPr>
          <w:rFonts w:ascii="Times New Roman" w:eastAsia="Calibri" w:hAnsi="Times New Roman" w:cs="Times New Roman"/>
          <w:i/>
          <w:sz w:val="24"/>
          <w:szCs w:val="24"/>
        </w:rPr>
        <w:tab/>
      </w:r>
      <w:sdt>
        <w:sdtPr>
          <w:rPr>
            <w:rFonts w:ascii="Times New Roman" w:eastAsia="Calibri" w:hAnsi="Times New Roman" w:cs="Times New Roman"/>
            <w:i/>
            <w:sz w:val="24"/>
            <w:szCs w:val="24"/>
          </w:rPr>
          <w:id w:val="-1457723544"/>
        </w:sdtPr>
        <w:sdtContent>
          <w:sdt>
            <w:sdt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id w:val="-623767955"/>
            </w:sdtPr>
            <w:sdtContent>
              <w:r w:rsidR="00054C41" w:rsidRPr="00D8247C">
                <w:rPr>
                  <w:rFonts w:ascii="Segoe UI Symbol" w:eastAsia="Calibri" w:hAnsi="Segoe UI Symbol" w:cs="Segoe UI Symbol"/>
                  <w:i/>
                  <w:sz w:val="24"/>
                  <w:szCs w:val="24"/>
                </w:rPr>
                <w:t>☐</w:t>
              </w:r>
            </w:sdtContent>
          </w:sdt>
        </w:sdtContent>
      </w:sdt>
      <w:r w:rsidR="00054C41" w:rsidRPr="00D8247C">
        <w:rPr>
          <w:rFonts w:ascii="Times New Roman" w:eastAsia="Calibri" w:hAnsi="Times New Roman" w:cs="Times New Roman"/>
          <w:i/>
          <w:sz w:val="24"/>
          <w:szCs w:val="24"/>
        </w:rPr>
        <w:t xml:space="preserve"> znižuje</w:t>
      </w:r>
    </w:p>
    <w:p w14:paraId="3398CC8E" w14:textId="77777777" w:rsidR="0064787B" w:rsidRDefault="00054C41" w:rsidP="00582490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F1B43">
        <w:rPr>
          <w:rFonts w:ascii="Times New Roman" w:eastAsia="Calibri" w:hAnsi="Times New Roman" w:cs="Times New Roman"/>
          <w:b/>
          <w:sz w:val="24"/>
          <w:szCs w:val="24"/>
        </w:rPr>
        <w:t xml:space="preserve">3.4  Iné vplyvy na podnikateľské prostredie </w:t>
      </w:r>
    </w:p>
    <w:p w14:paraId="3A36FFE6" w14:textId="77777777" w:rsidR="00147311" w:rsidRDefault="00147311" w:rsidP="00641572">
      <w:pPr>
        <w:pStyle w:val="norm00e1lny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</w:p>
    <w:p w14:paraId="07EC411A" w14:textId="28BEE3EC" w:rsidR="00582490" w:rsidRDefault="00F63F47" w:rsidP="00641572">
      <w:pPr>
        <w:pStyle w:val="norm00e1lny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>
        <w:rPr>
          <w:rFonts w:eastAsiaTheme="minorHAnsi"/>
          <w:color w:val="000000" w:themeColor="text1"/>
          <w:sz w:val="24"/>
          <w:szCs w:val="24"/>
          <w:lang w:eastAsia="en-US"/>
        </w:rPr>
        <w:t xml:space="preserve">Zmeny v </w:t>
      </w:r>
      <w:r w:rsidRPr="00927865">
        <w:rPr>
          <w:rFonts w:eastAsiaTheme="minorHAnsi"/>
          <w:b/>
          <w:color w:val="000000" w:themeColor="text1"/>
          <w:sz w:val="24"/>
          <w:szCs w:val="24"/>
          <w:lang w:eastAsia="en-US"/>
        </w:rPr>
        <w:t>§</w:t>
      </w:r>
      <w:r w:rsidR="00927865" w:rsidRPr="00927865">
        <w:rPr>
          <w:rFonts w:eastAsiaTheme="minorHAnsi"/>
          <w:b/>
          <w:color w:val="000000" w:themeColor="text1"/>
          <w:sz w:val="24"/>
          <w:szCs w:val="24"/>
          <w:lang w:eastAsia="en-US"/>
        </w:rPr>
        <w:t xml:space="preserve"> 6</w:t>
      </w:r>
      <w:r w:rsidR="00B43A9D">
        <w:rPr>
          <w:rFonts w:eastAsiaTheme="minorHAnsi"/>
          <w:b/>
          <w:color w:val="000000" w:themeColor="text1"/>
          <w:sz w:val="24"/>
          <w:szCs w:val="24"/>
          <w:lang w:eastAsia="en-US"/>
        </w:rPr>
        <w:t xml:space="preserve"> ods. 5 a 6 </w:t>
      </w:r>
      <w:r w:rsidR="000F2B2C">
        <w:rPr>
          <w:rFonts w:eastAsiaTheme="minorHAnsi"/>
          <w:color w:val="000000" w:themeColor="text1"/>
          <w:sz w:val="24"/>
          <w:szCs w:val="24"/>
          <w:lang w:eastAsia="en-US"/>
        </w:rPr>
        <w:t>- Právnické</w:t>
      </w:r>
      <w:r w:rsidR="00641572" w:rsidRPr="00ED76B0">
        <w:rPr>
          <w:rFonts w:eastAsiaTheme="minorHAnsi"/>
          <w:color w:val="000000" w:themeColor="text1"/>
          <w:sz w:val="24"/>
          <w:szCs w:val="24"/>
          <w:lang w:eastAsia="en-US"/>
        </w:rPr>
        <w:t xml:space="preserve"> osoby a fyzickej osoby – podnikateľa</w:t>
      </w:r>
      <w:r w:rsidR="000F2B2C">
        <w:rPr>
          <w:rFonts w:eastAsiaTheme="minorHAnsi"/>
          <w:color w:val="000000" w:themeColor="text1"/>
          <w:sz w:val="24"/>
          <w:szCs w:val="24"/>
          <w:lang w:eastAsia="en-US"/>
        </w:rPr>
        <w:t xml:space="preserve"> budú nahlasovať údaje odberov a vypúšťanie vôd od nuly. I</w:t>
      </w:r>
      <w:r w:rsidR="00641572" w:rsidRPr="00ED76B0">
        <w:rPr>
          <w:rFonts w:eastAsiaTheme="minorHAnsi"/>
          <w:color w:val="000000" w:themeColor="text1"/>
          <w:sz w:val="24"/>
          <w:szCs w:val="24"/>
          <w:lang w:eastAsia="en-US"/>
        </w:rPr>
        <w:t>de o zanedbateľné administratívne náklady a nevie</w:t>
      </w:r>
      <w:r w:rsidR="000F2B2C">
        <w:rPr>
          <w:rFonts w:eastAsiaTheme="minorHAnsi"/>
          <w:color w:val="000000" w:themeColor="text1"/>
          <w:sz w:val="24"/>
          <w:szCs w:val="24"/>
          <w:lang w:eastAsia="en-US"/>
        </w:rPr>
        <w:t xml:space="preserve">me </w:t>
      </w:r>
      <w:r w:rsidR="00641572" w:rsidRPr="00ED76B0">
        <w:rPr>
          <w:rFonts w:eastAsiaTheme="minorHAnsi"/>
          <w:color w:val="000000" w:themeColor="text1"/>
          <w:sz w:val="24"/>
          <w:szCs w:val="24"/>
          <w:lang w:eastAsia="en-US"/>
        </w:rPr>
        <w:t>vyčísliť</w:t>
      </w:r>
      <w:r w:rsidR="000F2B2C">
        <w:rPr>
          <w:rFonts w:eastAsiaTheme="minorHAnsi"/>
          <w:color w:val="000000" w:themeColor="text1"/>
          <w:sz w:val="24"/>
          <w:szCs w:val="24"/>
          <w:lang w:eastAsia="en-US"/>
        </w:rPr>
        <w:t xml:space="preserve"> vplyvy</w:t>
      </w:r>
      <w:r w:rsidR="00641572" w:rsidRPr="00ED76B0">
        <w:rPr>
          <w:rFonts w:eastAsiaTheme="minorHAnsi"/>
          <w:color w:val="000000" w:themeColor="text1"/>
          <w:sz w:val="24"/>
          <w:szCs w:val="24"/>
          <w:lang w:eastAsia="en-US"/>
        </w:rPr>
        <w:t xml:space="preserve">, lebo nie </w:t>
      </w:r>
      <w:r w:rsidR="000F2B2C">
        <w:rPr>
          <w:rFonts w:eastAsiaTheme="minorHAnsi"/>
          <w:color w:val="000000" w:themeColor="text1"/>
          <w:sz w:val="24"/>
          <w:szCs w:val="24"/>
          <w:lang w:eastAsia="en-US"/>
        </w:rPr>
        <w:t>je možné určiť počet subjektov.</w:t>
      </w:r>
    </w:p>
    <w:p w14:paraId="0D8A29F0" w14:textId="77777777" w:rsidR="00582490" w:rsidRDefault="00582490" w:rsidP="00641572">
      <w:pPr>
        <w:pStyle w:val="norm00e1lny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</w:p>
    <w:p w14:paraId="05D288C5" w14:textId="43339661" w:rsidR="003D2DCE" w:rsidRPr="00BE37AE" w:rsidRDefault="00D0102F" w:rsidP="00BE37AE">
      <w:pPr>
        <w:pStyle w:val="Textkomentr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376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V </w:t>
      </w:r>
      <w:r w:rsidRPr="008A37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 53</w:t>
      </w:r>
      <w:r w:rsidR="003D2DCE" w:rsidRPr="008A37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ods. 4</w:t>
      </w:r>
      <w:r w:rsidR="00641572" w:rsidRPr="008A37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zavedenie povinnosti odstraňovať sedimenty a prekážky vo vodnom toku pre prevádzkovateľov prístavov, odstraňovanie sedimentov 2 mil. eur bola medzičasom vyriešená novelou zákona o vnútrozemskej plavbe, podľa ktorej si predmetné aktivity zabezpečuje rezort dopravy prostredníctvom akciovej spoločnosti Verejné prístavy, a.</w:t>
      </w:r>
      <w:r w:rsidR="003362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41572" w:rsidRPr="008A3760">
        <w:rPr>
          <w:rFonts w:ascii="Times New Roman" w:hAnsi="Times New Roman" w:cs="Times New Roman"/>
          <w:color w:val="000000" w:themeColor="text1"/>
          <w:sz w:val="24"/>
          <w:szCs w:val="24"/>
        </w:rPr>
        <w:t>s.</w:t>
      </w:r>
      <w:r w:rsidR="003D2DCE" w:rsidRPr="008A376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641572" w:rsidRPr="008A37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čo v praxi zn</w:t>
      </w:r>
      <w:r w:rsidR="003362D8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641572" w:rsidRPr="008A3760">
        <w:rPr>
          <w:rFonts w:ascii="Times New Roman" w:hAnsi="Times New Roman" w:cs="Times New Roman"/>
          <w:color w:val="000000" w:themeColor="text1"/>
          <w:sz w:val="24"/>
          <w:szCs w:val="24"/>
        </w:rPr>
        <w:t>mená, že si môže obstarať na uvedené činnosti SVP,</w:t>
      </w:r>
      <w:r w:rsidR="003362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41572" w:rsidRPr="008A3760">
        <w:rPr>
          <w:rFonts w:ascii="Times New Roman" w:hAnsi="Times New Roman" w:cs="Times New Roman"/>
          <w:color w:val="000000" w:themeColor="text1"/>
          <w:sz w:val="24"/>
          <w:szCs w:val="24"/>
        </w:rPr>
        <w:t>š.</w:t>
      </w:r>
      <w:r w:rsidR="003362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41572" w:rsidRPr="008A37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p. </w:t>
      </w:r>
    </w:p>
    <w:p w14:paraId="61B8826D" w14:textId="1C8D92DD" w:rsidR="00BE37AE" w:rsidRPr="00147311" w:rsidRDefault="00317C58" w:rsidP="00147311">
      <w:pPr>
        <w:pStyle w:val="Textkomentr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73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 § 53 ods. 1 písm. j)</w:t>
      </w:r>
      <w:r w:rsidR="00641572" w:rsidRPr="00ED76B0">
        <w:rPr>
          <w:color w:val="000000" w:themeColor="text1"/>
          <w:sz w:val="24"/>
          <w:szCs w:val="24"/>
        </w:rPr>
        <w:t xml:space="preserve"> – </w:t>
      </w:r>
      <w:r w:rsidR="00641572" w:rsidRPr="00BE37AE">
        <w:rPr>
          <w:rFonts w:ascii="Times New Roman" w:hAnsi="Times New Roman" w:cs="Times New Roman"/>
          <w:color w:val="000000" w:themeColor="text1"/>
          <w:sz w:val="24"/>
          <w:szCs w:val="24"/>
        </w:rPr>
        <w:t>zavedenie povinnosti pre vlastníka</w:t>
      </w:r>
      <w:r w:rsidR="00BE37AE" w:rsidRPr="00BE37AE">
        <w:rPr>
          <w:rFonts w:ascii="Times New Roman" w:hAnsi="Times New Roman" w:cs="Times New Roman"/>
          <w:color w:val="000000" w:themeColor="text1"/>
          <w:sz w:val="24"/>
          <w:szCs w:val="24"/>
        </w:rPr>
        <w:t>, správcu alebo prevádzkovateľa</w:t>
      </w:r>
      <w:r w:rsidR="00641572" w:rsidRPr="00BE37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vodnej stavby odstraňovať sed</w:t>
      </w:r>
      <w:r w:rsidR="00443A81" w:rsidRPr="00BE37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imenty pre účely vodného zákona. </w:t>
      </w:r>
      <w:r w:rsidR="00BE37AE" w:rsidRPr="00BE37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Táto povinnosť sa vzťahuje výlučne na vlastníka, správcu alebo prevádzkovateľa tej časti vodnej stavby, v ktorej dochádza k usadzovaniu sedimentov. </w:t>
      </w:r>
      <w:r w:rsidR="00BE37AE" w:rsidRPr="008A3760">
        <w:rPr>
          <w:rFonts w:ascii="Times New Roman" w:hAnsi="Times New Roman" w:cs="Times New Roman"/>
          <w:color w:val="000000" w:themeColor="text1"/>
          <w:sz w:val="24"/>
          <w:szCs w:val="24"/>
        </w:rPr>
        <w:t>Z dôvodu technického riešenia a vlastníckych vzťahov veľké elektrárne (nie malé vodné elektrárne) neodstraňujú sedimenty, lebo v časti, ktorej sú vlastníkom</w:t>
      </w:r>
      <w:r w:rsidR="003362D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E37AE" w:rsidRPr="008A37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 sedimenty nemajú ako usadzovať. Aj z toho dôvodu bol</w:t>
      </w:r>
      <w:r w:rsidR="003362D8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BE37AE" w:rsidRPr="008A37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 §</w:t>
      </w:r>
      <w:r w:rsidR="00BE37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53 ods. 1 písm. j) špecifikované, že sedimenty sa odstraňujú len na časti alebo súčasti vodnej stavby, na ktorej sa usadzujú</w:t>
      </w:r>
      <w:r w:rsidR="001473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BE37AE" w:rsidRPr="008A3760">
        <w:rPr>
          <w:rFonts w:ascii="Times New Roman" w:hAnsi="Times New Roman" w:cs="Times New Roman"/>
          <w:color w:val="000000" w:themeColor="text1"/>
          <w:sz w:val="24"/>
          <w:szCs w:val="24"/>
        </w:rPr>
        <w:t>Takže vplyvy sú zanedbateľné, takmer žiadne.</w:t>
      </w:r>
    </w:p>
    <w:p w14:paraId="78D5AD54" w14:textId="5F0A6C66" w:rsidR="000F2B2C" w:rsidRDefault="00B20772" w:rsidP="00A05077">
      <w:pPr>
        <w:pStyle w:val="norm00e1lny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147311">
        <w:rPr>
          <w:rFonts w:eastAsiaTheme="minorHAnsi"/>
          <w:b/>
          <w:color w:val="000000" w:themeColor="text1"/>
          <w:sz w:val="24"/>
          <w:szCs w:val="24"/>
          <w:lang w:eastAsia="en-US"/>
        </w:rPr>
        <w:t>V § 56 ods. 9 písm. f)</w:t>
      </w:r>
      <w:r w:rsidR="00641572" w:rsidRPr="00ED76B0">
        <w:rPr>
          <w:rFonts w:eastAsiaTheme="minorHAnsi"/>
          <w:color w:val="000000" w:themeColor="text1"/>
          <w:sz w:val="24"/>
          <w:szCs w:val="24"/>
          <w:lang w:eastAsia="en-US"/>
        </w:rPr>
        <w:t xml:space="preserve"> – zavádza sa povinnosť vlastníka vodnej stavby alebo stavebníka vodnej stavby požiadať príslušný orgán o vyjadrenie k zmen</w:t>
      </w:r>
      <w:r w:rsidR="003362D8">
        <w:rPr>
          <w:rFonts w:eastAsiaTheme="minorHAnsi"/>
          <w:color w:val="000000" w:themeColor="text1"/>
          <w:sz w:val="24"/>
          <w:szCs w:val="24"/>
          <w:lang w:eastAsia="en-US"/>
        </w:rPr>
        <w:t>e</w:t>
      </w:r>
      <w:r w:rsidR="00641572" w:rsidRPr="00ED76B0">
        <w:rPr>
          <w:rFonts w:eastAsiaTheme="minorHAnsi"/>
          <w:color w:val="000000" w:themeColor="text1"/>
          <w:sz w:val="24"/>
          <w:szCs w:val="24"/>
          <w:lang w:eastAsia="en-US"/>
        </w:rPr>
        <w:t xml:space="preserve"> etapy existencie vodnej stavby, nie je možné vypočítať aký bude vplyv na podnikateľské prostredie. </w:t>
      </w:r>
      <w:r w:rsidR="00C04048">
        <w:rPr>
          <w:rFonts w:eastAsiaTheme="minorHAnsi"/>
          <w:color w:val="000000" w:themeColor="text1"/>
          <w:sz w:val="24"/>
          <w:szCs w:val="24"/>
          <w:lang w:eastAsia="en-US"/>
        </w:rPr>
        <w:t>Predpokladá sa, že uveden</w:t>
      </w:r>
      <w:r w:rsidR="00BE37AE">
        <w:rPr>
          <w:rFonts w:eastAsiaTheme="minorHAnsi"/>
          <w:color w:val="000000" w:themeColor="text1"/>
          <w:sz w:val="24"/>
          <w:szCs w:val="24"/>
          <w:lang w:eastAsia="en-US"/>
        </w:rPr>
        <w:t>á zmena sa dotkne nie viac ako 10</w:t>
      </w:r>
      <w:r w:rsidR="00C04048">
        <w:rPr>
          <w:rFonts w:eastAsiaTheme="minorHAnsi"/>
          <w:color w:val="000000" w:themeColor="text1"/>
          <w:sz w:val="24"/>
          <w:szCs w:val="24"/>
          <w:lang w:eastAsia="en-US"/>
        </w:rPr>
        <w:t xml:space="preserve"> subjektov, pričom administratívne náklady budú zanedbateľné a sú už zahrnuté v prevádzkových ročných náklado</w:t>
      </w:r>
      <w:r w:rsidR="003362D8">
        <w:rPr>
          <w:rFonts w:eastAsiaTheme="minorHAnsi"/>
          <w:color w:val="000000" w:themeColor="text1"/>
          <w:sz w:val="24"/>
          <w:szCs w:val="24"/>
          <w:lang w:eastAsia="en-US"/>
        </w:rPr>
        <w:t>ch</w:t>
      </w:r>
      <w:r w:rsidR="00C04048">
        <w:rPr>
          <w:rFonts w:eastAsiaTheme="minorHAnsi"/>
          <w:color w:val="000000" w:themeColor="text1"/>
          <w:sz w:val="24"/>
          <w:szCs w:val="24"/>
          <w:lang w:eastAsia="en-US"/>
        </w:rPr>
        <w:t xml:space="preserve"> žiadateľa.</w:t>
      </w:r>
    </w:p>
    <w:p w14:paraId="38675F76" w14:textId="77777777" w:rsidR="000F2B2C" w:rsidRDefault="000F2B2C" w:rsidP="00A05077">
      <w:pPr>
        <w:pStyle w:val="norm00e1lny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</w:p>
    <w:p w14:paraId="7FE8CF5B" w14:textId="09B49085" w:rsidR="00FE7209" w:rsidRPr="00FE7209" w:rsidRDefault="00FE7209" w:rsidP="00FE720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V § 21 ods. 7 písm. b) </w:t>
      </w:r>
      <w:r w:rsidRPr="00FE72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 nadväznosti na usmernenie materiálu </w:t>
      </w:r>
      <w:proofErr w:type="spellStart"/>
      <w:r w:rsidRPr="00FE7209">
        <w:rPr>
          <w:rFonts w:ascii="Times New Roman" w:hAnsi="Times New Roman" w:cs="Times New Roman"/>
          <w:color w:val="000000" w:themeColor="text1"/>
          <w:sz w:val="24"/>
          <w:szCs w:val="24"/>
        </w:rPr>
        <w:t>Ecological</w:t>
      </w:r>
      <w:proofErr w:type="spellEnd"/>
      <w:r w:rsidRPr="00FE72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E7209">
        <w:rPr>
          <w:rFonts w:ascii="Times New Roman" w:hAnsi="Times New Roman" w:cs="Times New Roman"/>
          <w:color w:val="000000" w:themeColor="text1"/>
          <w:sz w:val="24"/>
          <w:szCs w:val="24"/>
        </w:rPr>
        <w:t>flows</w:t>
      </w:r>
      <w:proofErr w:type="spellEnd"/>
      <w:r w:rsidRPr="00FE72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 w:rsidRPr="00FE7209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FE72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E7209">
        <w:rPr>
          <w:rFonts w:ascii="Times New Roman" w:hAnsi="Times New Roman" w:cs="Times New Roman"/>
          <w:color w:val="000000" w:themeColor="text1"/>
          <w:sz w:val="24"/>
          <w:szCs w:val="24"/>
        </w:rPr>
        <w:t>implementation</w:t>
      </w:r>
      <w:proofErr w:type="spellEnd"/>
      <w:r w:rsidRPr="00FE72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proofErr w:type="spellStart"/>
      <w:r w:rsidRPr="00FE7209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FE72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E7209">
        <w:rPr>
          <w:rFonts w:ascii="Times New Roman" w:hAnsi="Times New Roman" w:cs="Times New Roman"/>
          <w:color w:val="000000" w:themeColor="text1"/>
          <w:sz w:val="24"/>
          <w:szCs w:val="24"/>
        </w:rPr>
        <w:t>Water</w:t>
      </w:r>
      <w:proofErr w:type="spellEnd"/>
      <w:r w:rsidRPr="00FE72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E7209">
        <w:rPr>
          <w:rFonts w:ascii="Times New Roman" w:hAnsi="Times New Roman" w:cs="Times New Roman"/>
          <w:color w:val="000000" w:themeColor="text1"/>
          <w:sz w:val="24"/>
          <w:szCs w:val="24"/>
        </w:rPr>
        <w:t>Framework</w:t>
      </w:r>
      <w:proofErr w:type="spellEnd"/>
      <w:r w:rsidRPr="00FE72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E7209">
        <w:rPr>
          <w:rFonts w:ascii="Times New Roman" w:hAnsi="Times New Roman" w:cs="Times New Roman"/>
          <w:color w:val="000000" w:themeColor="text1"/>
          <w:sz w:val="24"/>
          <w:szCs w:val="24"/>
        </w:rPr>
        <w:t>Directive</w:t>
      </w:r>
      <w:proofErr w:type="spellEnd"/>
      <w:r w:rsidRPr="00FE72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E7209">
        <w:rPr>
          <w:rFonts w:ascii="Times New Roman" w:hAnsi="Times New Roman" w:cs="Times New Roman"/>
          <w:color w:val="000000" w:themeColor="text1"/>
          <w:sz w:val="24"/>
          <w:szCs w:val="24"/>
        </w:rPr>
        <w:t>Guidance</w:t>
      </w:r>
      <w:proofErr w:type="spellEnd"/>
      <w:r w:rsidRPr="00FE72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E7209">
        <w:rPr>
          <w:rFonts w:ascii="Times New Roman" w:hAnsi="Times New Roman" w:cs="Times New Roman"/>
          <w:color w:val="000000" w:themeColor="text1"/>
          <w:sz w:val="24"/>
          <w:szCs w:val="24"/>
        </w:rPr>
        <w:t>Document</w:t>
      </w:r>
      <w:proofErr w:type="spellEnd"/>
      <w:r w:rsidRPr="00FE72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No. 31, ktorý vychádza z  Rámcovej smernice o vode v súvislosti s  dosiahnutím  environmentálnych cieľov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 zavádza pojem ekologický prietok s tým, že </w:t>
      </w:r>
      <w:r w:rsidRPr="00FE7209">
        <w:rPr>
          <w:rFonts w:ascii="Times New Roman" w:hAnsi="Times New Roman" w:cs="Times New Roman"/>
          <w:color w:val="000000" w:themeColor="text1"/>
          <w:sz w:val="24"/>
          <w:szCs w:val="24"/>
        </w:rPr>
        <w:t>orgán štátnej vodnej správy pri povoľovaní odberov vôd z vodného toku bude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 povoľovaní odberu</w:t>
      </w:r>
      <w:r w:rsidRPr="00FE72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viazaný ekologickým prietokom vody na vodnom toku, ale až po vydaní vykonávacieho predpisu, kde bude presne stanovený postup určenia ekologického prietoku. Ten bude určovať organizácia ministerstva. Zatiaľ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doby platnosti vykonávacieho predpisu bude </w:t>
      </w:r>
      <w:r w:rsidRPr="00FE7209">
        <w:rPr>
          <w:rFonts w:ascii="Times New Roman" w:hAnsi="Times New Roman" w:cs="Times New Roman"/>
          <w:color w:val="000000" w:themeColor="text1"/>
          <w:sz w:val="24"/>
          <w:szCs w:val="24"/>
        </w:rPr>
        <w:t>orgán št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átnej vodnej správy viazaný </w:t>
      </w:r>
      <w:r w:rsidRPr="00FE7209">
        <w:rPr>
          <w:rFonts w:ascii="Times New Roman" w:hAnsi="Times New Roman" w:cs="Times New Roman"/>
          <w:color w:val="000000" w:themeColor="text1"/>
          <w:sz w:val="24"/>
          <w:szCs w:val="24"/>
        </w:rPr>
        <w:t>minimálny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FE72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zostatkový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FE72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prietok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om. </w:t>
      </w:r>
      <w:r w:rsidR="003710F9" w:rsidRPr="003710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 odôvodnených prípadoch bude potrebné aplikovať výnimku z požadovania ekologického prietoku v danom útvare povrchovej vody. Nevyhnutným podkladom na takéto výnimky má byť </w:t>
      </w:r>
      <w:r w:rsidR="003710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vyššia priorita v užívaní vody. </w:t>
      </w:r>
      <w:r w:rsidR="003710F9" w:rsidRPr="003710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Určenie </w:t>
      </w:r>
      <w:proofErr w:type="spellStart"/>
      <w:r w:rsidR="003710F9" w:rsidRPr="003710F9">
        <w:rPr>
          <w:rFonts w:ascii="Times New Roman" w:hAnsi="Times New Roman" w:cs="Times New Roman"/>
          <w:color w:val="000000" w:themeColor="text1"/>
          <w:sz w:val="24"/>
          <w:szCs w:val="24"/>
        </w:rPr>
        <w:t>priorizácie</w:t>
      </w:r>
      <w:proofErr w:type="spellEnd"/>
      <w:r w:rsidR="003710F9" w:rsidRPr="003710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 užívaní vôd a jednoznačné definovanie postavenia ekologického prietoku v poradí priorít sú nevyhnutným podkladom na udeľovanie výnimiek aj na</w:t>
      </w:r>
      <w:r w:rsidR="003710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povoľovanie odberov/vypúšťaní. Aktuálne nie je možné vyčísliť náklady a vplyvy .</w:t>
      </w:r>
      <w:r w:rsidR="003710F9">
        <w:t xml:space="preserve"> </w:t>
      </w:r>
    </w:p>
    <w:p w14:paraId="04FF0221" w14:textId="77777777" w:rsidR="00B21D1F" w:rsidRPr="00ED76B0" w:rsidRDefault="00B21D1F" w:rsidP="00A05077">
      <w:pPr>
        <w:pStyle w:val="norm00e1lny"/>
        <w:jc w:val="both"/>
        <w:rPr>
          <w:color w:val="000000" w:themeColor="text1"/>
          <w:sz w:val="24"/>
          <w:szCs w:val="24"/>
        </w:rPr>
      </w:pPr>
    </w:p>
    <w:p w14:paraId="46015D11" w14:textId="77777777" w:rsidR="0064787B" w:rsidRPr="00ED76B0" w:rsidRDefault="0064787B" w:rsidP="00054C4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5C2E0B" w14:textId="77777777" w:rsidR="0064787B" w:rsidRPr="00ED76B0" w:rsidRDefault="0064787B" w:rsidP="00054C4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5F1FCF" w14:textId="77777777" w:rsidR="0064787B" w:rsidRPr="00ED76B0" w:rsidRDefault="0064787B" w:rsidP="00054C4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64787B" w:rsidRPr="00ED76B0" w:rsidSect="00231B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1CDFB" w14:textId="77777777" w:rsidR="002F421E" w:rsidRDefault="002F421E" w:rsidP="00054C41">
      <w:pPr>
        <w:spacing w:after="0" w:line="240" w:lineRule="auto"/>
      </w:pPr>
      <w:r>
        <w:separator/>
      </w:r>
    </w:p>
  </w:endnote>
  <w:endnote w:type="continuationSeparator" w:id="0">
    <w:p w14:paraId="1141E9ED" w14:textId="77777777" w:rsidR="002F421E" w:rsidRDefault="002F421E" w:rsidP="00054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603509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1D71160" w14:textId="076C263B" w:rsidR="00BF3C36" w:rsidRPr="006045CB" w:rsidRDefault="00BF3C36" w:rsidP="00054C41">
        <w:pPr>
          <w:pStyle w:val="Pta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045C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45C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045C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91880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6045C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2C250C3" w14:textId="77777777" w:rsidR="00BF3C36" w:rsidRPr="00FF7125" w:rsidRDefault="00BF3C36" w:rsidP="00054C41">
    <w:pPr>
      <w:pStyle w:val="Pta"/>
      <w:rPr>
        <w:sz w:val="24"/>
        <w:szCs w:val="24"/>
      </w:rPr>
    </w:pPr>
  </w:p>
  <w:p w14:paraId="03A12E39" w14:textId="77777777" w:rsidR="00BF3C36" w:rsidRDefault="00BF3C3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8BD15" w14:textId="77777777" w:rsidR="002F421E" w:rsidRDefault="002F421E" w:rsidP="00054C41">
      <w:pPr>
        <w:spacing w:after="0" w:line="240" w:lineRule="auto"/>
      </w:pPr>
      <w:r>
        <w:separator/>
      </w:r>
    </w:p>
  </w:footnote>
  <w:footnote w:type="continuationSeparator" w:id="0">
    <w:p w14:paraId="2BD478F6" w14:textId="77777777" w:rsidR="002F421E" w:rsidRDefault="002F421E" w:rsidP="00054C41">
      <w:pPr>
        <w:spacing w:after="0" w:line="240" w:lineRule="auto"/>
      </w:pPr>
      <w:r>
        <w:continuationSeparator/>
      </w:r>
    </w:p>
  </w:footnote>
  <w:footnote w:id="1">
    <w:p w14:paraId="6D0D1DA0" w14:textId="77777777" w:rsidR="00BF3C36" w:rsidRPr="000A6B7F" w:rsidRDefault="00BF3C36" w:rsidP="00C929AE">
      <w:pPr>
        <w:pStyle w:val="Textpoznmkypodiarou"/>
        <w:rPr>
          <w:rFonts w:ascii="Times New Roman" w:hAnsi="Times New Roman" w:cs="Times New Roman"/>
        </w:rPr>
      </w:pPr>
      <w:r>
        <w:rPr>
          <w:rStyle w:val="Odkaznapoznmkupodiarou"/>
        </w:rPr>
        <w:footnoteRef/>
      </w:r>
      <w:r>
        <w:t xml:space="preserve"> </w:t>
      </w:r>
      <w:r w:rsidRPr="000A6B7F">
        <w:rPr>
          <w:rFonts w:ascii="Times New Roman" w:hAnsi="Times New Roman" w:cs="Times New Roman"/>
        </w:rPr>
        <w:t xml:space="preserve">Definícia </w:t>
      </w:r>
      <w:proofErr w:type="spellStart"/>
      <w:r w:rsidRPr="000A6B7F">
        <w:rPr>
          <w:rFonts w:ascii="Times New Roman" w:hAnsi="Times New Roman" w:cs="Times New Roman"/>
        </w:rPr>
        <w:t>goldplatingu</w:t>
      </w:r>
      <w:proofErr w:type="spellEnd"/>
      <w:r w:rsidRPr="000A6B7F">
        <w:rPr>
          <w:rFonts w:ascii="Times New Roman" w:hAnsi="Times New Roman" w:cs="Times New Roman"/>
        </w:rPr>
        <w:t xml:space="preserve"> </w:t>
      </w:r>
      <w:r w:rsidRPr="00D114ED">
        <w:rPr>
          <w:rFonts w:ascii="Times New Roman" w:hAnsi="Times New Roman" w:cs="Times New Roman"/>
        </w:rPr>
        <w:t>je uvedená v bode 4 časti III. jednotnej metodiky.</w:t>
      </w:r>
    </w:p>
  </w:footnote>
  <w:footnote w:id="2">
    <w:p w14:paraId="2B367CBC" w14:textId="77777777" w:rsidR="00BF3C36" w:rsidRPr="00804BC8" w:rsidRDefault="00BF3C36" w:rsidP="00804BC8">
      <w:pPr>
        <w:pStyle w:val="Textpoznmkypodiarou"/>
        <w:jc w:val="both"/>
        <w:rPr>
          <w:rFonts w:ascii="Times New Roman" w:hAnsi="Times New Roman" w:cs="Times New Roman"/>
        </w:rPr>
      </w:pPr>
      <w:r w:rsidRPr="0099544D">
        <w:rPr>
          <w:rStyle w:val="Odkaznapoznmkupodiarou"/>
          <w:rFonts w:ascii="Times New Roman" w:hAnsi="Times New Roman" w:cs="Times New Roman"/>
        </w:rPr>
        <w:footnoteRef/>
      </w:r>
      <w:r w:rsidRPr="0099544D">
        <w:rPr>
          <w:rFonts w:ascii="Times New Roman" w:hAnsi="Times New Roman" w:cs="Times New Roman"/>
        </w:rPr>
        <w:t xml:space="preserve"> </w:t>
      </w:r>
      <w:r w:rsidRPr="00804BC8">
        <w:rPr>
          <w:rFonts w:ascii="Times New Roman" w:hAnsi="Times New Roman" w:cs="Times New Roman"/>
        </w:rPr>
        <w:t xml:space="preserve">Informácie sa uvádzajú  iba v prípade, ak sa predkladaným návrhom regulácie vykonáva transpozícia smernice </w:t>
      </w:r>
      <w:r w:rsidRPr="0099544D">
        <w:rPr>
          <w:rFonts w:ascii="Times New Roman" w:hAnsi="Times New Roman" w:cs="Times New Roman"/>
        </w:rPr>
        <w:t>EÚ</w:t>
      </w:r>
      <w:r w:rsidRPr="00804BC8">
        <w:rPr>
          <w:rFonts w:ascii="Times New Roman" w:hAnsi="Times New Roman" w:cs="Times New Roman"/>
        </w:rPr>
        <w:t xml:space="preserve"> a bol identifikovaný </w:t>
      </w:r>
      <w:proofErr w:type="spellStart"/>
      <w:r w:rsidRPr="00804BC8">
        <w:rPr>
          <w:rFonts w:ascii="Times New Roman" w:hAnsi="Times New Roman" w:cs="Times New Roman"/>
        </w:rPr>
        <w:t>goldplating</w:t>
      </w:r>
      <w:proofErr w:type="spellEnd"/>
      <w:r w:rsidRPr="00804BC8">
        <w:rPr>
          <w:rFonts w:ascii="Times New Roman" w:hAnsi="Times New Roman" w:cs="Times New Roman"/>
        </w:rPr>
        <w:t xml:space="preserve"> podľa tabuľky zhody alebo sa vykonáva implementácia nariadenia EÚ s </w:t>
      </w:r>
      <w:proofErr w:type="spellStart"/>
      <w:r w:rsidRPr="00804BC8">
        <w:rPr>
          <w:rFonts w:ascii="Times New Roman" w:hAnsi="Times New Roman" w:cs="Times New Roman"/>
        </w:rPr>
        <w:t>goldplatingom</w:t>
      </w:r>
      <w:proofErr w:type="spellEnd"/>
      <w:r w:rsidRPr="00804BC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Informácie sa uvádzajú aj v prípade</w:t>
      </w:r>
      <w:r w:rsidRPr="00CF4D09">
        <w:rPr>
          <w:rFonts w:ascii="Times New Roman" w:hAnsi="Times New Roman" w:cs="Times New Roman"/>
        </w:rPr>
        <w:t xml:space="preserve"> (ak nejde o transpozíciu smernice EÚ alebo implementáciu nariadenia EÚ)</w:t>
      </w:r>
      <w:r>
        <w:rPr>
          <w:rFonts w:ascii="Times New Roman" w:hAnsi="Times New Roman" w:cs="Times New Roman"/>
        </w:rPr>
        <w:t xml:space="preserve">, ak sa predloženým návrhom odstraňuje </w:t>
      </w:r>
      <w:proofErr w:type="spellStart"/>
      <w:r>
        <w:rPr>
          <w:rFonts w:ascii="Times New Roman" w:hAnsi="Times New Roman" w:cs="Times New Roman"/>
        </w:rPr>
        <w:t>goldplating</w:t>
      </w:r>
      <w:proofErr w:type="spellEnd"/>
      <w:r>
        <w:rPr>
          <w:rFonts w:ascii="Times New Roman" w:hAnsi="Times New Roman" w:cs="Times New Roman"/>
        </w:rPr>
        <w:t>, ktorého pôvod je v skoršom zachovaní existujúcej právnej úpravy (existujúcich vnútroštátnych požiadaviek).</w:t>
      </w:r>
    </w:p>
    <w:p w14:paraId="645C0AA4" w14:textId="77777777" w:rsidR="00BF3C36" w:rsidRDefault="00BF3C36" w:rsidP="00512BA7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12752" w14:textId="77777777" w:rsidR="00BF3C36" w:rsidRPr="006045CB" w:rsidRDefault="00BF3C36" w:rsidP="00142154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4"/>
        <w:szCs w:val="24"/>
        <w:lang w:eastAsia="sk-SK"/>
      </w:rPr>
    </w:pPr>
    <w:r w:rsidRPr="006045CB">
      <w:rPr>
        <w:rFonts w:ascii="Times New Roman" w:eastAsia="Times New Roman" w:hAnsi="Times New Roman" w:cs="Times New Roman"/>
        <w:sz w:val="24"/>
        <w:szCs w:val="24"/>
        <w:lang w:eastAsia="sk-SK"/>
      </w:rPr>
      <w:t xml:space="preserve">Príloha č. </w:t>
    </w:r>
    <w:r>
      <w:rPr>
        <w:rFonts w:ascii="Times New Roman" w:eastAsia="Times New Roman" w:hAnsi="Times New Roman" w:cs="Times New Roman"/>
        <w:sz w:val="24"/>
        <w:szCs w:val="24"/>
        <w:lang w:eastAsia="sk-SK"/>
      </w:rPr>
      <w:t>3a</w:t>
    </w:r>
  </w:p>
  <w:p w14:paraId="3F1E444A" w14:textId="77777777" w:rsidR="00BF3C36" w:rsidRPr="006045CB" w:rsidRDefault="00BF3C36" w:rsidP="0014215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A226B"/>
    <w:multiLevelType w:val="multilevel"/>
    <w:tmpl w:val="FE3028B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" w15:restartNumberingAfterBreak="0">
    <w:nsid w:val="16B66859"/>
    <w:multiLevelType w:val="hybridMultilevel"/>
    <w:tmpl w:val="6BFACF3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5E2235"/>
    <w:multiLevelType w:val="hybridMultilevel"/>
    <w:tmpl w:val="93EC2C2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82F49"/>
    <w:multiLevelType w:val="hybridMultilevel"/>
    <w:tmpl w:val="22E4D50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9B4294"/>
    <w:multiLevelType w:val="hybridMultilevel"/>
    <w:tmpl w:val="DB90B4D4"/>
    <w:lvl w:ilvl="0" w:tplc="A80C46B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i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F7276D"/>
    <w:multiLevelType w:val="hybridMultilevel"/>
    <w:tmpl w:val="50AE82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C45921"/>
    <w:multiLevelType w:val="hybridMultilevel"/>
    <w:tmpl w:val="15C4862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21570F"/>
    <w:multiLevelType w:val="hybridMultilevel"/>
    <w:tmpl w:val="22E4D50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252805"/>
    <w:multiLevelType w:val="multilevel"/>
    <w:tmpl w:val="FE3028B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9" w15:restartNumberingAfterBreak="0">
    <w:nsid w:val="70BB77D5"/>
    <w:multiLevelType w:val="hybridMultilevel"/>
    <w:tmpl w:val="F7CE6636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36C4BD0"/>
    <w:multiLevelType w:val="hybridMultilevel"/>
    <w:tmpl w:val="5AD88732"/>
    <w:lvl w:ilvl="0" w:tplc="3E049D2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FD0C6E"/>
    <w:multiLevelType w:val="multilevel"/>
    <w:tmpl w:val="FE3028B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3"/>
      <w:numFmt w:val="decimal"/>
      <w:isLgl/>
      <w:lvlText w:val="%1.%2.%3."/>
      <w:lvlJc w:val="left"/>
      <w:pPr>
        <w:ind w:left="114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 w16cid:durableId="1721859647">
    <w:abstractNumId w:val="1"/>
  </w:num>
  <w:num w:numId="2" w16cid:durableId="958219277">
    <w:abstractNumId w:val="9"/>
  </w:num>
  <w:num w:numId="3" w16cid:durableId="2137795211">
    <w:abstractNumId w:val="10"/>
  </w:num>
  <w:num w:numId="4" w16cid:durableId="319816236">
    <w:abstractNumId w:val="8"/>
  </w:num>
  <w:num w:numId="5" w16cid:durableId="577204464">
    <w:abstractNumId w:val="6"/>
  </w:num>
  <w:num w:numId="6" w16cid:durableId="180442447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09349536">
    <w:abstractNumId w:val="10"/>
  </w:num>
  <w:num w:numId="8" w16cid:durableId="19375935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58709138">
    <w:abstractNumId w:val="7"/>
  </w:num>
  <w:num w:numId="10" w16cid:durableId="490022757">
    <w:abstractNumId w:val="3"/>
  </w:num>
  <w:num w:numId="11" w16cid:durableId="1296448966">
    <w:abstractNumId w:val="4"/>
  </w:num>
  <w:num w:numId="12" w16cid:durableId="1515076870">
    <w:abstractNumId w:val="0"/>
  </w:num>
  <w:num w:numId="13" w16cid:durableId="1272736783">
    <w:abstractNumId w:val="11"/>
  </w:num>
  <w:num w:numId="14" w16cid:durableId="8118734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C41"/>
    <w:rsid w:val="00005643"/>
    <w:rsid w:val="000109EB"/>
    <w:rsid w:val="0002425A"/>
    <w:rsid w:val="00024EE4"/>
    <w:rsid w:val="0002731A"/>
    <w:rsid w:val="00047C70"/>
    <w:rsid w:val="00050AAB"/>
    <w:rsid w:val="00052E2F"/>
    <w:rsid w:val="00054A53"/>
    <w:rsid w:val="00054C41"/>
    <w:rsid w:val="00060DA1"/>
    <w:rsid w:val="00061E85"/>
    <w:rsid w:val="000725DA"/>
    <w:rsid w:val="000753BD"/>
    <w:rsid w:val="000820E0"/>
    <w:rsid w:val="00090C0A"/>
    <w:rsid w:val="00091A43"/>
    <w:rsid w:val="0009490E"/>
    <w:rsid w:val="000A4E07"/>
    <w:rsid w:val="000A6B7F"/>
    <w:rsid w:val="000B4954"/>
    <w:rsid w:val="000B58C8"/>
    <w:rsid w:val="000B5F44"/>
    <w:rsid w:val="000B71DF"/>
    <w:rsid w:val="000C5419"/>
    <w:rsid w:val="000C5E9A"/>
    <w:rsid w:val="000D15F0"/>
    <w:rsid w:val="000E349F"/>
    <w:rsid w:val="000F2B2C"/>
    <w:rsid w:val="0011003B"/>
    <w:rsid w:val="001133DA"/>
    <w:rsid w:val="0012119F"/>
    <w:rsid w:val="00123B01"/>
    <w:rsid w:val="00126A2B"/>
    <w:rsid w:val="001375B6"/>
    <w:rsid w:val="00142154"/>
    <w:rsid w:val="001448AB"/>
    <w:rsid w:val="00147311"/>
    <w:rsid w:val="001476A4"/>
    <w:rsid w:val="00155789"/>
    <w:rsid w:val="00157E14"/>
    <w:rsid w:val="00162C6C"/>
    <w:rsid w:val="00163DD4"/>
    <w:rsid w:val="0016512E"/>
    <w:rsid w:val="0018084D"/>
    <w:rsid w:val="00180EE7"/>
    <w:rsid w:val="0018715C"/>
    <w:rsid w:val="0019020C"/>
    <w:rsid w:val="00192727"/>
    <w:rsid w:val="001A1561"/>
    <w:rsid w:val="001B298B"/>
    <w:rsid w:val="001B4C03"/>
    <w:rsid w:val="001B4DE1"/>
    <w:rsid w:val="001C17ED"/>
    <w:rsid w:val="001C6C75"/>
    <w:rsid w:val="001C7B91"/>
    <w:rsid w:val="001D1083"/>
    <w:rsid w:val="001D3FA0"/>
    <w:rsid w:val="001E24E8"/>
    <w:rsid w:val="001E53CB"/>
    <w:rsid w:val="001F30D1"/>
    <w:rsid w:val="001F585B"/>
    <w:rsid w:val="00207F43"/>
    <w:rsid w:val="00211FA3"/>
    <w:rsid w:val="00212CAC"/>
    <w:rsid w:val="0022158F"/>
    <w:rsid w:val="002232D3"/>
    <w:rsid w:val="00225A83"/>
    <w:rsid w:val="00231B8F"/>
    <w:rsid w:val="002338C9"/>
    <w:rsid w:val="00264BB8"/>
    <w:rsid w:val="00270EA5"/>
    <w:rsid w:val="002712B9"/>
    <w:rsid w:val="0027389B"/>
    <w:rsid w:val="00275295"/>
    <w:rsid w:val="00284B8C"/>
    <w:rsid w:val="00287B98"/>
    <w:rsid w:val="0029483F"/>
    <w:rsid w:val="002A0640"/>
    <w:rsid w:val="002B2B9F"/>
    <w:rsid w:val="002B60A8"/>
    <w:rsid w:val="002C1A6E"/>
    <w:rsid w:val="002C2FC0"/>
    <w:rsid w:val="002C7B47"/>
    <w:rsid w:val="002F421E"/>
    <w:rsid w:val="00300D87"/>
    <w:rsid w:val="00302A17"/>
    <w:rsid w:val="00310C41"/>
    <w:rsid w:val="00314D25"/>
    <w:rsid w:val="00315BE2"/>
    <w:rsid w:val="00316422"/>
    <w:rsid w:val="00317C58"/>
    <w:rsid w:val="00325A30"/>
    <w:rsid w:val="003322EE"/>
    <w:rsid w:val="003362D8"/>
    <w:rsid w:val="00337630"/>
    <w:rsid w:val="00340CFD"/>
    <w:rsid w:val="003413D5"/>
    <w:rsid w:val="00342621"/>
    <w:rsid w:val="00357F22"/>
    <w:rsid w:val="00361460"/>
    <w:rsid w:val="0036748D"/>
    <w:rsid w:val="003710F9"/>
    <w:rsid w:val="00376039"/>
    <w:rsid w:val="0038255E"/>
    <w:rsid w:val="00391648"/>
    <w:rsid w:val="0039304E"/>
    <w:rsid w:val="0039334E"/>
    <w:rsid w:val="00394052"/>
    <w:rsid w:val="00394AD2"/>
    <w:rsid w:val="003A02AF"/>
    <w:rsid w:val="003A3124"/>
    <w:rsid w:val="003A686F"/>
    <w:rsid w:val="003B7F0E"/>
    <w:rsid w:val="003D2DCE"/>
    <w:rsid w:val="003D33F0"/>
    <w:rsid w:val="003E58B8"/>
    <w:rsid w:val="003E6D96"/>
    <w:rsid w:val="003F06D7"/>
    <w:rsid w:val="003F386D"/>
    <w:rsid w:val="00400224"/>
    <w:rsid w:val="00400BA5"/>
    <w:rsid w:val="00401F31"/>
    <w:rsid w:val="004038A2"/>
    <w:rsid w:val="00410E62"/>
    <w:rsid w:val="00412F54"/>
    <w:rsid w:val="00414127"/>
    <w:rsid w:val="00414FA7"/>
    <w:rsid w:val="00420090"/>
    <w:rsid w:val="004239D1"/>
    <w:rsid w:val="00436FA8"/>
    <w:rsid w:val="00443A81"/>
    <w:rsid w:val="00445638"/>
    <w:rsid w:val="00446432"/>
    <w:rsid w:val="00446512"/>
    <w:rsid w:val="00450111"/>
    <w:rsid w:val="00457228"/>
    <w:rsid w:val="00465CBC"/>
    <w:rsid w:val="00466D7A"/>
    <w:rsid w:val="0048237B"/>
    <w:rsid w:val="00483F39"/>
    <w:rsid w:val="00484D16"/>
    <w:rsid w:val="00491853"/>
    <w:rsid w:val="004A14CD"/>
    <w:rsid w:val="004A1708"/>
    <w:rsid w:val="004A2C6B"/>
    <w:rsid w:val="004A57F6"/>
    <w:rsid w:val="004C4266"/>
    <w:rsid w:val="004D20CB"/>
    <w:rsid w:val="004D65B2"/>
    <w:rsid w:val="004D681D"/>
    <w:rsid w:val="004E2324"/>
    <w:rsid w:val="004E38F9"/>
    <w:rsid w:val="004F63E6"/>
    <w:rsid w:val="005103DA"/>
    <w:rsid w:val="00511F8F"/>
    <w:rsid w:val="00512BA7"/>
    <w:rsid w:val="005141FA"/>
    <w:rsid w:val="00515726"/>
    <w:rsid w:val="005264DA"/>
    <w:rsid w:val="005361BD"/>
    <w:rsid w:val="0054445F"/>
    <w:rsid w:val="005473C0"/>
    <w:rsid w:val="00553C8D"/>
    <w:rsid w:val="00562527"/>
    <w:rsid w:val="00562A1E"/>
    <w:rsid w:val="00563427"/>
    <w:rsid w:val="005736C0"/>
    <w:rsid w:val="00581EB9"/>
    <w:rsid w:val="00582490"/>
    <w:rsid w:val="005825AC"/>
    <w:rsid w:val="005B4E6E"/>
    <w:rsid w:val="005B56E4"/>
    <w:rsid w:val="005C6F18"/>
    <w:rsid w:val="005C795C"/>
    <w:rsid w:val="005D0E50"/>
    <w:rsid w:val="005D39D8"/>
    <w:rsid w:val="005D72E7"/>
    <w:rsid w:val="005F060F"/>
    <w:rsid w:val="005F4ABC"/>
    <w:rsid w:val="006008BA"/>
    <w:rsid w:val="006042BA"/>
    <w:rsid w:val="0061097B"/>
    <w:rsid w:val="00614033"/>
    <w:rsid w:val="0061612F"/>
    <w:rsid w:val="006177C8"/>
    <w:rsid w:val="00622A41"/>
    <w:rsid w:val="0062600A"/>
    <w:rsid w:val="0063777D"/>
    <w:rsid w:val="00641572"/>
    <w:rsid w:val="00643358"/>
    <w:rsid w:val="00646084"/>
    <w:rsid w:val="0064787B"/>
    <w:rsid w:val="006564C3"/>
    <w:rsid w:val="006578CB"/>
    <w:rsid w:val="006644AF"/>
    <w:rsid w:val="0069060C"/>
    <w:rsid w:val="006A2C06"/>
    <w:rsid w:val="006A4DE4"/>
    <w:rsid w:val="006A4E85"/>
    <w:rsid w:val="006A60C0"/>
    <w:rsid w:val="006A712F"/>
    <w:rsid w:val="006B1F8B"/>
    <w:rsid w:val="006B5D74"/>
    <w:rsid w:val="006C25BE"/>
    <w:rsid w:val="006D22FA"/>
    <w:rsid w:val="006D7426"/>
    <w:rsid w:val="006D7AD8"/>
    <w:rsid w:val="006E4B74"/>
    <w:rsid w:val="006E7807"/>
    <w:rsid w:val="006F1D57"/>
    <w:rsid w:val="00702008"/>
    <w:rsid w:val="0070364C"/>
    <w:rsid w:val="00703F42"/>
    <w:rsid w:val="00710EDF"/>
    <w:rsid w:val="00717BA7"/>
    <w:rsid w:val="0072221D"/>
    <w:rsid w:val="0072357C"/>
    <w:rsid w:val="007259CB"/>
    <w:rsid w:val="00726031"/>
    <w:rsid w:val="0072604D"/>
    <w:rsid w:val="00726AE3"/>
    <w:rsid w:val="00726E05"/>
    <w:rsid w:val="007270B3"/>
    <w:rsid w:val="00734520"/>
    <w:rsid w:val="00736E5B"/>
    <w:rsid w:val="00745CD3"/>
    <w:rsid w:val="00751DA9"/>
    <w:rsid w:val="00755E69"/>
    <w:rsid w:val="007648EE"/>
    <w:rsid w:val="0077106D"/>
    <w:rsid w:val="00780ACC"/>
    <w:rsid w:val="007831B6"/>
    <w:rsid w:val="00787A11"/>
    <w:rsid w:val="00797B40"/>
    <w:rsid w:val="007A0A73"/>
    <w:rsid w:val="007A0C9D"/>
    <w:rsid w:val="007A17A7"/>
    <w:rsid w:val="007B01A3"/>
    <w:rsid w:val="007B0475"/>
    <w:rsid w:val="007B40FB"/>
    <w:rsid w:val="007B62AF"/>
    <w:rsid w:val="007C343D"/>
    <w:rsid w:val="007D145A"/>
    <w:rsid w:val="007D4A1C"/>
    <w:rsid w:val="007D6031"/>
    <w:rsid w:val="007D609B"/>
    <w:rsid w:val="007E24B2"/>
    <w:rsid w:val="007E2DA4"/>
    <w:rsid w:val="007E6815"/>
    <w:rsid w:val="007E6A56"/>
    <w:rsid w:val="007E7632"/>
    <w:rsid w:val="007F1C84"/>
    <w:rsid w:val="007F4579"/>
    <w:rsid w:val="0080150D"/>
    <w:rsid w:val="00801596"/>
    <w:rsid w:val="00804BC8"/>
    <w:rsid w:val="00806E23"/>
    <w:rsid w:val="00807981"/>
    <w:rsid w:val="00823F5A"/>
    <w:rsid w:val="00825079"/>
    <w:rsid w:val="00844A6F"/>
    <w:rsid w:val="00845D3B"/>
    <w:rsid w:val="00855BEB"/>
    <w:rsid w:val="008634E9"/>
    <w:rsid w:val="008643FC"/>
    <w:rsid w:val="00872487"/>
    <w:rsid w:val="00873142"/>
    <w:rsid w:val="008801B5"/>
    <w:rsid w:val="00880578"/>
    <w:rsid w:val="00880EBB"/>
    <w:rsid w:val="00882407"/>
    <w:rsid w:val="00882727"/>
    <w:rsid w:val="008920C3"/>
    <w:rsid w:val="00892E21"/>
    <w:rsid w:val="00894052"/>
    <w:rsid w:val="008A3760"/>
    <w:rsid w:val="008A70D1"/>
    <w:rsid w:val="008A7B87"/>
    <w:rsid w:val="008B4AA1"/>
    <w:rsid w:val="008C1C71"/>
    <w:rsid w:val="008C6BEB"/>
    <w:rsid w:val="008D1BD7"/>
    <w:rsid w:val="008E1AD0"/>
    <w:rsid w:val="008E315F"/>
    <w:rsid w:val="008E6B82"/>
    <w:rsid w:val="008E7A4C"/>
    <w:rsid w:val="008F2705"/>
    <w:rsid w:val="008F6ADE"/>
    <w:rsid w:val="0091269B"/>
    <w:rsid w:val="009164D2"/>
    <w:rsid w:val="00916AEF"/>
    <w:rsid w:val="00917356"/>
    <w:rsid w:val="00923C0C"/>
    <w:rsid w:val="00927865"/>
    <w:rsid w:val="009406DA"/>
    <w:rsid w:val="009408BC"/>
    <w:rsid w:val="0095170D"/>
    <w:rsid w:val="00952CF6"/>
    <w:rsid w:val="00954AA1"/>
    <w:rsid w:val="00954F32"/>
    <w:rsid w:val="00955CCC"/>
    <w:rsid w:val="00960413"/>
    <w:rsid w:val="009608E1"/>
    <w:rsid w:val="00965818"/>
    <w:rsid w:val="009802A8"/>
    <w:rsid w:val="00981995"/>
    <w:rsid w:val="00981C7F"/>
    <w:rsid w:val="00985515"/>
    <w:rsid w:val="00990813"/>
    <w:rsid w:val="0099544D"/>
    <w:rsid w:val="00997513"/>
    <w:rsid w:val="009A0E2C"/>
    <w:rsid w:val="009A1395"/>
    <w:rsid w:val="009A4D56"/>
    <w:rsid w:val="009A4F65"/>
    <w:rsid w:val="009A530D"/>
    <w:rsid w:val="009B1F04"/>
    <w:rsid w:val="009B789B"/>
    <w:rsid w:val="009D40B1"/>
    <w:rsid w:val="009E09F7"/>
    <w:rsid w:val="009E2D5C"/>
    <w:rsid w:val="009E3E44"/>
    <w:rsid w:val="009F29B9"/>
    <w:rsid w:val="009F3A45"/>
    <w:rsid w:val="009F4175"/>
    <w:rsid w:val="009F5F3A"/>
    <w:rsid w:val="009F66A4"/>
    <w:rsid w:val="009F6C80"/>
    <w:rsid w:val="00A000DA"/>
    <w:rsid w:val="00A0242D"/>
    <w:rsid w:val="00A05077"/>
    <w:rsid w:val="00A1736E"/>
    <w:rsid w:val="00A216DF"/>
    <w:rsid w:val="00A33F2C"/>
    <w:rsid w:val="00A34FDB"/>
    <w:rsid w:val="00A44962"/>
    <w:rsid w:val="00A50EE3"/>
    <w:rsid w:val="00A554A7"/>
    <w:rsid w:val="00A573E2"/>
    <w:rsid w:val="00A60B57"/>
    <w:rsid w:val="00A656FB"/>
    <w:rsid w:val="00A65C19"/>
    <w:rsid w:val="00A744DC"/>
    <w:rsid w:val="00A83E11"/>
    <w:rsid w:val="00A93DEE"/>
    <w:rsid w:val="00A94A0F"/>
    <w:rsid w:val="00AA3640"/>
    <w:rsid w:val="00AA3C6D"/>
    <w:rsid w:val="00AA62D5"/>
    <w:rsid w:val="00AA6A46"/>
    <w:rsid w:val="00AB57C4"/>
    <w:rsid w:val="00AC68A7"/>
    <w:rsid w:val="00AD79C2"/>
    <w:rsid w:val="00B11CF5"/>
    <w:rsid w:val="00B20772"/>
    <w:rsid w:val="00B209FA"/>
    <w:rsid w:val="00B21D1F"/>
    <w:rsid w:val="00B410BA"/>
    <w:rsid w:val="00B43A9D"/>
    <w:rsid w:val="00B43D68"/>
    <w:rsid w:val="00B44A3A"/>
    <w:rsid w:val="00B5600C"/>
    <w:rsid w:val="00B66E33"/>
    <w:rsid w:val="00B72FB1"/>
    <w:rsid w:val="00B810B4"/>
    <w:rsid w:val="00B953DA"/>
    <w:rsid w:val="00BA19B0"/>
    <w:rsid w:val="00BB3870"/>
    <w:rsid w:val="00BB45A7"/>
    <w:rsid w:val="00BD0EF7"/>
    <w:rsid w:val="00BD26A7"/>
    <w:rsid w:val="00BD3772"/>
    <w:rsid w:val="00BD4C42"/>
    <w:rsid w:val="00BD6778"/>
    <w:rsid w:val="00BE14AE"/>
    <w:rsid w:val="00BE37AE"/>
    <w:rsid w:val="00BE4F8A"/>
    <w:rsid w:val="00BF3C36"/>
    <w:rsid w:val="00C00BBB"/>
    <w:rsid w:val="00C01599"/>
    <w:rsid w:val="00C03BBE"/>
    <w:rsid w:val="00C04048"/>
    <w:rsid w:val="00C048D1"/>
    <w:rsid w:val="00C05563"/>
    <w:rsid w:val="00C06FF6"/>
    <w:rsid w:val="00C1031A"/>
    <w:rsid w:val="00C11132"/>
    <w:rsid w:val="00C115B9"/>
    <w:rsid w:val="00C12FDD"/>
    <w:rsid w:val="00C145AA"/>
    <w:rsid w:val="00C14655"/>
    <w:rsid w:val="00C17BD1"/>
    <w:rsid w:val="00C21399"/>
    <w:rsid w:val="00C40783"/>
    <w:rsid w:val="00C42AE9"/>
    <w:rsid w:val="00C446E2"/>
    <w:rsid w:val="00C50F13"/>
    <w:rsid w:val="00C535F5"/>
    <w:rsid w:val="00C560C4"/>
    <w:rsid w:val="00C66024"/>
    <w:rsid w:val="00C671F0"/>
    <w:rsid w:val="00C6748F"/>
    <w:rsid w:val="00C71472"/>
    <w:rsid w:val="00C74337"/>
    <w:rsid w:val="00C75DC8"/>
    <w:rsid w:val="00C8744E"/>
    <w:rsid w:val="00C929AE"/>
    <w:rsid w:val="00C94561"/>
    <w:rsid w:val="00CA4344"/>
    <w:rsid w:val="00CA6348"/>
    <w:rsid w:val="00CB1232"/>
    <w:rsid w:val="00CB17A0"/>
    <w:rsid w:val="00CC3B7D"/>
    <w:rsid w:val="00CC6181"/>
    <w:rsid w:val="00CD34B8"/>
    <w:rsid w:val="00CD5AE4"/>
    <w:rsid w:val="00CD5E86"/>
    <w:rsid w:val="00CE1D55"/>
    <w:rsid w:val="00CE3B21"/>
    <w:rsid w:val="00CF4D09"/>
    <w:rsid w:val="00D005F2"/>
    <w:rsid w:val="00D0102F"/>
    <w:rsid w:val="00D03A8E"/>
    <w:rsid w:val="00D114ED"/>
    <w:rsid w:val="00D3032C"/>
    <w:rsid w:val="00D31A3B"/>
    <w:rsid w:val="00D4475A"/>
    <w:rsid w:val="00D5309D"/>
    <w:rsid w:val="00D631FA"/>
    <w:rsid w:val="00D71064"/>
    <w:rsid w:val="00D721BA"/>
    <w:rsid w:val="00D74A17"/>
    <w:rsid w:val="00D7573A"/>
    <w:rsid w:val="00D75F3E"/>
    <w:rsid w:val="00D80FCF"/>
    <w:rsid w:val="00D811BB"/>
    <w:rsid w:val="00D82356"/>
    <w:rsid w:val="00D83034"/>
    <w:rsid w:val="00D84EEE"/>
    <w:rsid w:val="00D90A61"/>
    <w:rsid w:val="00D946EF"/>
    <w:rsid w:val="00D9534A"/>
    <w:rsid w:val="00D95553"/>
    <w:rsid w:val="00DB3283"/>
    <w:rsid w:val="00DB5B79"/>
    <w:rsid w:val="00DB68CA"/>
    <w:rsid w:val="00DC355F"/>
    <w:rsid w:val="00DC50A5"/>
    <w:rsid w:val="00DD1E4C"/>
    <w:rsid w:val="00DE228A"/>
    <w:rsid w:val="00DE331A"/>
    <w:rsid w:val="00DE6ACB"/>
    <w:rsid w:val="00DF02CE"/>
    <w:rsid w:val="00DF1462"/>
    <w:rsid w:val="00E030DA"/>
    <w:rsid w:val="00E0417A"/>
    <w:rsid w:val="00E0767E"/>
    <w:rsid w:val="00E105E5"/>
    <w:rsid w:val="00E124A2"/>
    <w:rsid w:val="00E1459D"/>
    <w:rsid w:val="00E16C30"/>
    <w:rsid w:val="00E17615"/>
    <w:rsid w:val="00E214C0"/>
    <w:rsid w:val="00E24750"/>
    <w:rsid w:val="00E30D85"/>
    <w:rsid w:val="00E34C17"/>
    <w:rsid w:val="00E3628B"/>
    <w:rsid w:val="00E444EB"/>
    <w:rsid w:val="00E55878"/>
    <w:rsid w:val="00E74438"/>
    <w:rsid w:val="00E77A69"/>
    <w:rsid w:val="00E81A42"/>
    <w:rsid w:val="00E90926"/>
    <w:rsid w:val="00E91880"/>
    <w:rsid w:val="00E91979"/>
    <w:rsid w:val="00E949D9"/>
    <w:rsid w:val="00E961E8"/>
    <w:rsid w:val="00E96244"/>
    <w:rsid w:val="00E96DE0"/>
    <w:rsid w:val="00EA310C"/>
    <w:rsid w:val="00EB2BEC"/>
    <w:rsid w:val="00EB74BF"/>
    <w:rsid w:val="00EC0704"/>
    <w:rsid w:val="00EC508B"/>
    <w:rsid w:val="00EC735E"/>
    <w:rsid w:val="00ED6B5D"/>
    <w:rsid w:val="00ED76B0"/>
    <w:rsid w:val="00EE314A"/>
    <w:rsid w:val="00EE4C99"/>
    <w:rsid w:val="00EE592E"/>
    <w:rsid w:val="00EF41CC"/>
    <w:rsid w:val="00F153D7"/>
    <w:rsid w:val="00F1599C"/>
    <w:rsid w:val="00F179DE"/>
    <w:rsid w:val="00F2433F"/>
    <w:rsid w:val="00F244DC"/>
    <w:rsid w:val="00F378F4"/>
    <w:rsid w:val="00F47912"/>
    <w:rsid w:val="00F510FE"/>
    <w:rsid w:val="00F525F9"/>
    <w:rsid w:val="00F541B6"/>
    <w:rsid w:val="00F57702"/>
    <w:rsid w:val="00F61361"/>
    <w:rsid w:val="00F613E8"/>
    <w:rsid w:val="00F63F47"/>
    <w:rsid w:val="00F74D3C"/>
    <w:rsid w:val="00F74EC6"/>
    <w:rsid w:val="00F74FC9"/>
    <w:rsid w:val="00F85607"/>
    <w:rsid w:val="00F876BA"/>
    <w:rsid w:val="00F87885"/>
    <w:rsid w:val="00F91F47"/>
    <w:rsid w:val="00FA4F36"/>
    <w:rsid w:val="00FA6FFE"/>
    <w:rsid w:val="00FB1F96"/>
    <w:rsid w:val="00FB5F5A"/>
    <w:rsid w:val="00FC121B"/>
    <w:rsid w:val="00FC247C"/>
    <w:rsid w:val="00FC2869"/>
    <w:rsid w:val="00FD3DFB"/>
    <w:rsid w:val="00FD7EAF"/>
    <w:rsid w:val="00FE7209"/>
    <w:rsid w:val="00FF0272"/>
    <w:rsid w:val="00FF414B"/>
    <w:rsid w:val="00FF4B7A"/>
    <w:rsid w:val="00FF6FF5"/>
    <w:rsid w:val="00FF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D44A8"/>
  <w15:docId w15:val="{4971B98A-309B-41B5-937D-82CDFE46E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54C41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54C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54C41"/>
  </w:style>
  <w:style w:type="paragraph" w:styleId="Normlnywebov">
    <w:name w:val="Normal (Web)"/>
    <w:basedOn w:val="Normlny"/>
    <w:uiPriority w:val="99"/>
    <w:unhideWhenUsed/>
    <w:rsid w:val="00054C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table" w:customStyle="1" w:styleId="Mriekatabuky2">
    <w:name w:val="Mriežka tabuľky2"/>
    <w:basedOn w:val="Normlnatabuka"/>
    <w:next w:val="Mriekatabuky"/>
    <w:uiPriority w:val="59"/>
    <w:rsid w:val="00054C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054C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unhideWhenUsed/>
    <w:rsid w:val="00054C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54C41"/>
  </w:style>
  <w:style w:type="paragraph" w:styleId="Textbubliny">
    <w:name w:val="Balloon Text"/>
    <w:basedOn w:val="Normlny"/>
    <w:link w:val="TextbublinyChar"/>
    <w:uiPriority w:val="99"/>
    <w:semiHidden/>
    <w:unhideWhenUsed/>
    <w:rsid w:val="001B4C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4C03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1B4C0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4C0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4C0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4C0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4C03"/>
    <w:rPr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EE4C99"/>
    <w:pPr>
      <w:ind w:left="720"/>
      <w:contextualSpacing/>
    </w:pPr>
  </w:style>
  <w:style w:type="paragraph" w:customStyle="1" w:styleId="gmail-m-1648484718305530482msolistparagraph">
    <w:name w:val="gmail-m_-1648484718305530482msolistparagraph"/>
    <w:basedOn w:val="Normlny"/>
    <w:rsid w:val="00A50EE3"/>
    <w:pPr>
      <w:spacing w:before="100" w:beforeAutospacing="1" w:after="100" w:afterAutospacing="1" w:line="240" w:lineRule="auto"/>
    </w:pPr>
    <w:rPr>
      <w:rFonts w:ascii="Calibri" w:hAnsi="Calibri" w:cs="Calibri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929AE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929AE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929AE"/>
    <w:rPr>
      <w:vertAlign w:val="superscript"/>
    </w:rPr>
  </w:style>
  <w:style w:type="paragraph" w:styleId="Revzia">
    <w:name w:val="Revision"/>
    <w:hidden/>
    <w:uiPriority w:val="99"/>
    <w:semiHidden/>
    <w:rsid w:val="00DE6ACB"/>
    <w:pPr>
      <w:spacing w:after="0" w:line="240" w:lineRule="auto"/>
    </w:pPr>
  </w:style>
  <w:style w:type="paragraph" w:customStyle="1" w:styleId="norm00e1lny">
    <w:name w:val="norm_00e1lny"/>
    <w:basedOn w:val="Normlny"/>
    <w:rsid w:val="00641572"/>
    <w:pPr>
      <w:spacing w:after="0" w:line="200" w:lineRule="atLeast"/>
    </w:pPr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mhsr.sk/podnikatelske-prostredie/lepsia-regulacia/regulacne-zatazenie/kalkulacka-nakladov-regulacie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 ref="">
    <f:field ref="objname" par="" edit="true" text="Priloha-3a-AVnaPP-do-MPK"/>
    <f:field ref="objsubject" par="" edit="true" text=""/>
    <f:field ref="objcreatedby" par="" text="Pavlíková, Katarína, Mgr."/>
    <f:field ref="objcreatedat" par="" text="10.11.2022 9:46:51"/>
    <f:field ref="objchangedby" par="" text="Administrator, System"/>
    <f:field ref="objmodifiedat" par="" text="10.11.2022 9:46:51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B0C9F81D-5AC3-4ABB-B36A-6834ED68E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1492</Words>
  <Characters>8507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hospodárstva Slovenskej republiky</Company>
  <LinksUpToDate>false</LinksUpToDate>
  <CharactersWithSpaces>9980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Pavlikova Katarina</dc:creator>
  <cp:lastModifiedBy>Kaiserová Dominika</cp:lastModifiedBy>
  <cp:revision>2</cp:revision>
  <cp:lastPrinted>2026-04-15T11:20:00Z</cp:lastPrinted>
  <dcterms:created xsi:type="dcterms:W3CDTF">2026-08-07T14:30:00Z</dcterms:created>
  <dcterms:modified xsi:type="dcterms:W3CDTF">2026-08-07T14:30:00Z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2022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Vyhodnotenie medzirezortného pripomienkového konania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Mgr. Katarína Pavlíková</vt:lpwstr>
  </property>
  <property fmtid="{D5CDD505-2E9C-101B-9397-08002B2CF9AE}" pid="12" name="FSC#SKEDITIONSLOVLEX@103.510:zodppredkladatel">
    <vt:lpwstr>Ing. Karel Hirman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Návrh zmien a doplnení Jednotnej metodiky na posudzovanie vybraných vplyvov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hospodárstva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Komponent č. 14 Plánu obnovy a odolnosti SR</vt:lpwstr>
  </property>
  <property fmtid="{D5CDD505-2E9C-101B-9397-08002B2CF9AE}" pid="23" name="FSC#SKEDITIONSLOVLEX@103.510:plnynazovpredpis">
    <vt:lpwstr> Návrh zmien a doplnení Jednotnej metodiky na posudzovanie vybraných vplyvov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44877/2022-3213-103108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LP/2022/744</vt:lpwstr>
  </property>
  <property fmtid="{D5CDD505-2E9C-101B-9397-08002B2CF9AE}" pid="37" name="FSC#SKEDITIONSLOVLEX@103.510:typsprievdok">
    <vt:lpwstr>Vlastný materiál - neštruktúrovaný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>Žiadne</vt:lpwstr>
  </property>
  <property fmtid="{D5CDD505-2E9C-101B-9397-08002B2CF9AE}" pid="61" name="FSC#SKEDITIONSLOVLEX@103.510:AttrStrDocPropVplyvPodnikatelskeProstr">
    <vt:lpwstr>Žiadne</vt:lpwstr>
  </property>
  <property fmtid="{D5CDD505-2E9C-101B-9397-08002B2CF9AE}" pid="62" name="FSC#SKEDITIONSLOVLEX@103.510:AttrStrDocPropVplyvSocialny">
    <vt:lpwstr>Žiadne</vt:lpwstr>
  </property>
  <property fmtid="{D5CDD505-2E9C-101B-9397-08002B2CF9AE}" pid="63" name="FSC#SKEDITIONSLOVLEX@103.510:AttrStrDocPropVplyvNaZivotProstr">
    <vt:lpwstr>Žiadne</vt:lpwstr>
  </property>
  <property fmtid="{D5CDD505-2E9C-101B-9397-08002B2CF9AE}" pid="64" name="FSC#SKEDITIONSLOVLEX@103.510:AttrStrDocPropVplyvNaInformatizaciu">
    <vt:lpwstr>Žiadne</vt:lpwstr>
  </property>
  <property fmtid="{D5CDD505-2E9C-101B-9397-08002B2CF9AE}" pid="65" name="FSC#SKEDITIONSLOVLEX@103.510:AttrStrListDocPropPoznamkaVplyv">
    <vt:lpwstr>&lt;p style="text-align: justify;"&gt;Samotný predkladaný materiál nemá vplyv na podnikateľské prostredie. Výrazné pozitívne vplyvy v tejto oblasti sa očakávajú po implementácii ochrany pred neopodstatneným goldplatingom.&lt;/p&gt;&lt;p style="text-align: justify;"&gt;&amp;nbs</vt:lpwstr>
  </property>
  <property fmtid="{D5CDD505-2E9C-101B-9397-08002B2CF9AE}" pid="66" name="FSC#SKEDITIONSLOVLEX@103.510:AttrStrListDocPropAltRiesenia">
    <vt:lpwstr>Nulový variant – zachovanie súčasného stavu vytvára nekontrolovaný priestor na vytváranie takej regulačnej záťaže podnikateľského prostredia, ktorá znižuje konkurencieschopnosť tuzemských podnikateľov. V prípade zachovania súčasného stavu by nebol zaveden</vt:lpwstr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minister hospodárstva_x000d_
členovia vlády_x000d_
predsedovia ostatných ústredných orgánov štátnej správy</vt:lpwstr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/>
  </property>
  <property fmtid="{D5CDD505-2E9C-101B-9397-08002B2CF9AE}" pid="142" name="FSC#SKEDITIONSLOVLEX@103.510:funkciaZodpPredAkuzativ">
    <vt:lpwstr/>
  </property>
  <property fmtid="{D5CDD505-2E9C-101B-9397-08002B2CF9AE}" pid="143" name="FSC#SKEDITIONSLOVLEX@103.510:funkciaZodpPredDativ">
    <vt:lpwstr/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Ing. Karel Hirman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style="text-align: justify;"&gt;Návrh zmien a doplnení Jednotnej metodiky na posudzovanie vybraných vplyvov predkladá na rokovanie vlády Slovenskej republiky Ministerstvo hospodárstva Slovenskej republiky (ďalej len „MH SR“) v nadväznosti na Komponent č. </vt:lpwstr>
  </property>
  <property fmtid="{D5CDD505-2E9C-101B-9397-08002B2CF9AE}" pid="150" name="FSC#SKEDITIONSLOVLEX@103.510:vytvorenedna">
    <vt:lpwstr>10. 11. 2022</vt:lpwstr>
  </property>
  <property fmtid="{D5CDD505-2E9C-101B-9397-08002B2CF9AE}" pid="151" name="FSC#COOSYSTEM@1.1:Container">
    <vt:lpwstr>COO.2145.1000.3.5328105</vt:lpwstr>
  </property>
  <property fmtid="{D5CDD505-2E9C-101B-9397-08002B2CF9AE}" pid="152" name="FSC#FSCFOLIO@1.1001:docpropproject">
    <vt:lpwstr/>
  </property>
</Properties>
</file>