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5E73" w14:textId="5D56E353" w:rsidR="005D3AC8" w:rsidRPr="000A5AA5" w:rsidRDefault="0002134D">
      <w:pPr>
        <w:jc w:val="center"/>
        <w:rPr>
          <w:rFonts w:ascii="Times New Roman" w:hAnsi="Times New Roman"/>
          <w:sz w:val="24"/>
          <w:szCs w:val="24"/>
        </w:rPr>
      </w:pPr>
      <w:r w:rsidRPr="000A5AA5">
        <w:rPr>
          <w:noProof/>
          <w:szCs w:val="24"/>
        </w:rPr>
        <w:drawing>
          <wp:inline distT="0" distB="0" distL="0" distR="0" wp14:anchorId="26DA0813" wp14:editId="020A39C5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94A9A" w14:textId="77777777" w:rsidR="005D3AC8" w:rsidRPr="000A5AA5" w:rsidRDefault="005D3AC8">
      <w:pPr>
        <w:jc w:val="center"/>
        <w:rPr>
          <w:rFonts w:ascii="Times New Roman" w:hAnsi="Times New Roman"/>
          <w:caps/>
          <w:sz w:val="28"/>
          <w:szCs w:val="24"/>
        </w:rPr>
      </w:pPr>
    </w:p>
    <w:p w14:paraId="5D0FD447" w14:textId="77777777" w:rsidR="005D3AC8" w:rsidRPr="000A5AA5" w:rsidRDefault="005D3AC8">
      <w:pPr>
        <w:jc w:val="center"/>
        <w:rPr>
          <w:rFonts w:ascii="Times New Roman" w:hAnsi="Times New Roman"/>
          <w:caps/>
          <w:sz w:val="28"/>
          <w:szCs w:val="24"/>
        </w:rPr>
      </w:pPr>
      <w:r w:rsidRPr="000A5AA5">
        <w:rPr>
          <w:rFonts w:ascii="Times New Roman" w:hAnsi="Times New Roman"/>
          <w:caps/>
          <w:sz w:val="28"/>
          <w:szCs w:val="24"/>
        </w:rPr>
        <w:t>Návrh</w:t>
      </w:r>
    </w:p>
    <w:p w14:paraId="434F9BEF" w14:textId="77777777" w:rsidR="005D3AC8" w:rsidRPr="000A5AA5" w:rsidRDefault="005D3AC8">
      <w:pPr>
        <w:jc w:val="center"/>
        <w:rPr>
          <w:rFonts w:ascii="Times New Roman" w:hAnsi="Times New Roman"/>
          <w:caps/>
          <w:sz w:val="28"/>
          <w:szCs w:val="24"/>
        </w:rPr>
      </w:pPr>
      <w:r w:rsidRPr="000A5AA5">
        <w:rPr>
          <w:rFonts w:ascii="Times New Roman" w:hAnsi="Times New Roman"/>
          <w:caps/>
          <w:sz w:val="28"/>
          <w:szCs w:val="24"/>
        </w:rPr>
        <w:t>Uznesenie vlády Slovenskej republiky</w:t>
      </w:r>
    </w:p>
    <w:p w14:paraId="601DE821" w14:textId="77777777" w:rsidR="005D3AC8" w:rsidRPr="000A5AA5" w:rsidRDefault="005D3AC8">
      <w:pPr>
        <w:jc w:val="center"/>
        <w:rPr>
          <w:rFonts w:ascii="Times New Roman" w:hAnsi="Times New Roman"/>
          <w:b/>
          <w:sz w:val="32"/>
          <w:szCs w:val="24"/>
        </w:rPr>
      </w:pPr>
      <w:r w:rsidRPr="000A5AA5">
        <w:rPr>
          <w:rFonts w:ascii="Times New Roman" w:hAnsi="Times New Roman"/>
          <w:b/>
          <w:sz w:val="32"/>
          <w:szCs w:val="24"/>
        </w:rPr>
        <w:t>č. ...</w:t>
      </w:r>
    </w:p>
    <w:p w14:paraId="765F1EB0" w14:textId="77777777" w:rsidR="005D3AC8" w:rsidRPr="000A5AA5" w:rsidRDefault="005D3AC8">
      <w:pPr>
        <w:jc w:val="center"/>
        <w:rPr>
          <w:rFonts w:ascii="Times New Roman" w:hAnsi="Times New Roman"/>
          <w:sz w:val="28"/>
          <w:szCs w:val="24"/>
        </w:rPr>
      </w:pPr>
      <w:r w:rsidRPr="000A5AA5">
        <w:rPr>
          <w:rFonts w:ascii="Times New Roman" w:hAnsi="Times New Roman"/>
          <w:sz w:val="28"/>
          <w:szCs w:val="24"/>
        </w:rPr>
        <w:t>z ...</w:t>
      </w:r>
    </w:p>
    <w:p w14:paraId="3A294AF0" w14:textId="77777777" w:rsidR="005D3AC8" w:rsidRPr="000A5AA5" w:rsidRDefault="005D3AC8">
      <w:pPr>
        <w:jc w:val="center"/>
        <w:rPr>
          <w:rFonts w:ascii="Times New Roman" w:hAnsi="Times New Roman"/>
          <w:sz w:val="24"/>
          <w:szCs w:val="24"/>
        </w:rPr>
      </w:pPr>
    </w:p>
    <w:p w14:paraId="5D2C9C8C" w14:textId="72BF797F" w:rsidR="005D3AC8" w:rsidRPr="000A5AA5" w:rsidRDefault="005D3AC8" w:rsidP="001C67A0">
      <w:pPr>
        <w:jc w:val="center"/>
        <w:rPr>
          <w:rFonts w:ascii="Times New Roman" w:hAnsi="Times New Roman"/>
          <w:b/>
          <w:sz w:val="28"/>
          <w:szCs w:val="24"/>
        </w:rPr>
      </w:pPr>
      <w:r w:rsidRPr="000A5AA5">
        <w:rPr>
          <w:rFonts w:ascii="Times New Roman" w:hAnsi="Times New Roman"/>
          <w:b/>
          <w:sz w:val="28"/>
          <w:szCs w:val="24"/>
        </w:rPr>
        <w:t>k </w:t>
      </w:r>
      <w:r w:rsidR="001C1569" w:rsidRPr="000A5AA5">
        <w:rPr>
          <w:rFonts w:ascii="Times New Roman" w:hAnsi="Times New Roman"/>
          <w:b/>
          <w:sz w:val="28"/>
          <w:szCs w:val="24"/>
        </w:rPr>
        <w:t xml:space="preserve">materiálu Návrh účasti delegácie Slovenskej republiky na Diplomatickej konferencii o uzavretí </w:t>
      </w:r>
      <w:r w:rsidR="00DA4F4B" w:rsidRPr="00DA4F4B">
        <w:rPr>
          <w:rFonts w:ascii="Times New Roman" w:hAnsi="Times New Roman"/>
          <w:b/>
          <w:sz w:val="28"/>
          <w:szCs w:val="24"/>
        </w:rPr>
        <w:t>Zmluvy o práve dizajnu, 11. - 22. novembra 2024, Rijád, Saudská Arábia</w:t>
      </w:r>
      <w:r w:rsidRPr="000A5AA5">
        <w:rPr>
          <w:rFonts w:ascii="Times New Roman" w:hAnsi="Times New Roman"/>
          <w:b/>
          <w:sz w:val="28"/>
          <w:szCs w:val="24"/>
        </w:rPr>
        <w:t>. </w:t>
      </w:r>
    </w:p>
    <w:p w14:paraId="137E8C04" w14:textId="77777777" w:rsidR="005D3AC8" w:rsidRPr="000A5AA5" w:rsidRDefault="005D3AC8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1"/>
      </w:tblGrid>
      <w:tr w:rsidR="005D3AC8" w:rsidRPr="000A5AA5" w14:paraId="75BDE5B6" w14:textId="77777777" w:rsidTr="000A5AA5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CE312B" w14:textId="77777777" w:rsidR="005D3AC8" w:rsidRPr="000A5AA5" w:rsidRDefault="005D3AC8">
            <w:pPr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Číslo materiálu: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94135E9" w14:textId="77777777" w:rsidR="005D3AC8" w:rsidRPr="000A5AA5" w:rsidRDefault="005D3A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AC8" w:rsidRPr="000A5AA5" w14:paraId="760120CA" w14:textId="77777777" w:rsidTr="000A5AA5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226E8E" w14:textId="77777777" w:rsidR="005D3AC8" w:rsidRPr="000A5AA5" w:rsidRDefault="005D3AC8">
            <w:pPr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Predkladateľ: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805BD" w14:textId="77777777" w:rsidR="005D3AC8" w:rsidRPr="000A5AA5" w:rsidRDefault="001C67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predseda Úradu priemyselného vlastníctva Slovenskej republiky</w:t>
            </w:r>
            <w:r w:rsidR="005D3AC8" w:rsidRPr="000A5AA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2453CC69" w14:textId="77777777" w:rsidR="005D3AC8" w:rsidRPr="000A5AA5" w:rsidRDefault="005D3AC8">
      <w:pPr>
        <w:spacing w:before="480" w:after="120"/>
        <w:jc w:val="both"/>
        <w:rPr>
          <w:rFonts w:ascii="Times New Roman" w:hAnsi="Times New Roman"/>
          <w:b/>
          <w:sz w:val="32"/>
          <w:szCs w:val="24"/>
        </w:rPr>
      </w:pPr>
      <w:r w:rsidRPr="000A5AA5">
        <w:rPr>
          <w:rFonts w:ascii="Times New Roman" w:hAnsi="Times New Roman"/>
          <w:b/>
          <w:sz w:val="32"/>
          <w:szCs w:val="24"/>
        </w:rPr>
        <w:t>Vláda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6"/>
      </w:tblGrid>
      <w:tr w:rsidR="005D3AC8" w:rsidRPr="000A5AA5" w14:paraId="6823BC60" w14:textId="77777777" w:rsidTr="00B93CD8">
        <w:trPr>
          <w:trHeight w:val="1911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3DD5A8B1" w14:textId="77777777" w:rsidR="005D3AC8" w:rsidRDefault="00B77730" w:rsidP="00B77730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A.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súhlasí </w:t>
            </w:r>
          </w:p>
          <w:p w14:paraId="48B57241" w14:textId="77777777" w:rsidR="00B77730" w:rsidRPr="00B77730" w:rsidRDefault="00B77730" w:rsidP="00B77730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</w:p>
          <w:p w14:paraId="73ED0D4A" w14:textId="29084244" w:rsidR="005D3AC8" w:rsidRPr="00B77730" w:rsidRDefault="005D3AC8" w:rsidP="001C67A0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A. 1. 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ab/>
              <w:t>s účasťou delegá</w:t>
            </w:r>
            <w:r w:rsidR="00ED7286">
              <w:rPr>
                <w:rFonts w:ascii="Times New Roman" w:hAnsi="Times New Roman"/>
                <w:sz w:val="24"/>
                <w:szCs w:val="24"/>
              </w:rPr>
              <w:t>ta</w:t>
            </w:r>
            <w:r w:rsidR="001C1569" w:rsidRPr="000A5AA5">
              <w:rPr>
                <w:rFonts w:ascii="Times New Roman" w:hAnsi="Times New Roman"/>
                <w:sz w:val="24"/>
                <w:szCs w:val="24"/>
              </w:rPr>
              <w:t xml:space="preserve"> Slovenskej republiky</w:t>
            </w:r>
            <w:r w:rsidR="001C67A0">
              <w:rPr>
                <w:rFonts w:ascii="Times New Roman" w:hAnsi="Times New Roman"/>
                <w:sz w:val="24"/>
                <w:szCs w:val="24"/>
              </w:rPr>
              <w:t xml:space="preserve"> na Diplomatickej konferencii </w:t>
            </w:r>
            <w:r w:rsidR="001C67A0" w:rsidRPr="001C67A0">
              <w:rPr>
                <w:rFonts w:ascii="Times New Roman" w:hAnsi="Times New Roman"/>
                <w:sz w:val="24"/>
                <w:szCs w:val="24"/>
              </w:rPr>
              <w:t xml:space="preserve">o uzavretí </w:t>
            </w:r>
            <w:r w:rsidR="00DA4F4B" w:rsidRPr="00DA4F4B">
              <w:rPr>
                <w:rFonts w:ascii="Times New Roman" w:hAnsi="Times New Roman"/>
                <w:sz w:val="24"/>
                <w:szCs w:val="24"/>
              </w:rPr>
              <w:t xml:space="preserve">Zmluvy o práve dizajnu </w:t>
            </w:r>
            <w:r w:rsidR="00981A17">
              <w:rPr>
                <w:rFonts w:ascii="Times New Roman" w:hAnsi="Times New Roman"/>
                <w:sz w:val="24"/>
                <w:szCs w:val="24"/>
              </w:rPr>
              <w:t>(ďalej len „delegácia SR“)</w:t>
            </w:r>
            <w:r w:rsidR="009432FE">
              <w:rPr>
                <w:rFonts w:ascii="Times New Roman" w:hAnsi="Times New Roman"/>
                <w:sz w:val="24"/>
                <w:szCs w:val="24"/>
              </w:rPr>
              <w:t>,</w:t>
            </w:r>
            <w:r w:rsidR="00B77730">
              <w:rPr>
                <w:rFonts w:ascii="Times New Roman" w:hAnsi="Times New Roman"/>
                <w:sz w:val="24"/>
                <w:szCs w:val="24"/>
              </w:rPr>
              <w:t> </w:t>
            </w:r>
            <w:r w:rsidRPr="000A5AA5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</w:tc>
      </w:tr>
      <w:tr w:rsidR="005D3AC8" w:rsidRPr="000A5AA5" w14:paraId="5CCCC8B0" w14:textId="77777777" w:rsidTr="00B77730">
        <w:trPr>
          <w:trHeight w:val="2260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3DFEAFAD" w14:textId="77777777" w:rsidR="005D3AC8" w:rsidRPr="005572DC" w:rsidRDefault="005D3AC8" w:rsidP="00B77730">
            <w:pPr>
              <w:pStyle w:val="Nadpis1"/>
              <w:spacing w:before="360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</w:p>
          <w:p w14:paraId="6EA662E6" w14:textId="58444532" w:rsidR="005D3AC8" w:rsidRPr="000A5AA5" w:rsidRDefault="005D3AC8" w:rsidP="00B77730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A. 2. 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ab/>
              <w:t xml:space="preserve">s návrhom </w:t>
            </w:r>
            <w:r w:rsidR="00914CE2">
              <w:rPr>
                <w:rFonts w:ascii="Times New Roman" w:hAnsi="Times New Roman"/>
                <w:sz w:val="24"/>
                <w:szCs w:val="24"/>
              </w:rPr>
              <w:t>s</w:t>
            </w:r>
            <w:r w:rsidR="00A53F7E">
              <w:rPr>
                <w:rFonts w:ascii="Times New Roman" w:hAnsi="Times New Roman"/>
                <w:sz w:val="24"/>
                <w:szCs w:val="24"/>
              </w:rPr>
              <w:t xml:space="preserve">mernice pre postup </w:t>
            </w:r>
            <w:r w:rsidR="000A5AA5" w:rsidRPr="000A5AA5">
              <w:rPr>
                <w:rFonts w:ascii="Times New Roman" w:hAnsi="Times New Roman"/>
                <w:sz w:val="24"/>
                <w:szCs w:val="24"/>
              </w:rPr>
              <w:t>delegá</w:t>
            </w:r>
            <w:r w:rsidR="00ED7286">
              <w:rPr>
                <w:rFonts w:ascii="Times New Roman" w:hAnsi="Times New Roman"/>
                <w:sz w:val="24"/>
                <w:szCs w:val="24"/>
              </w:rPr>
              <w:t>ta</w:t>
            </w:r>
            <w:r w:rsidR="000A5AA5" w:rsidRPr="000A5AA5"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="00A53F7E">
              <w:rPr>
                <w:rFonts w:ascii="Times New Roman" w:hAnsi="Times New Roman"/>
                <w:sz w:val="24"/>
                <w:szCs w:val="24"/>
              </w:rPr>
              <w:t>R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>; </w:t>
            </w:r>
          </w:p>
          <w:p w14:paraId="002D16B5" w14:textId="77777777" w:rsidR="005D3AC8" w:rsidRPr="007078C0" w:rsidRDefault="005D3AC8">
            <w:pPr>
              <w:pStyle w:val="Nadpis2"/>
              <w:spacing w:before="120" w:after="120"/>
              <w:ind w:left="141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A5AA5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</w:tc>
      </w:tr>
      <w:tr w:rsidR="005D3AC8" w:rsidRPr="000A5AA5" w14:paraId="06E13C1F" w14:textId="77777777" w:rsidTr="00B77730">
        <w:trPr>
          <w:trHeight w:val="2260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373BE4DA" w14:textId="77777777" w:rsidR="00B77730" w:rsidRDefault="00B77730" w:rsidP="00B77730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B.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</w:r>
            <w:r w:rsidRPr="00205842">
              <w:rPr>
                <w:rFonts w:ascii="Times New Roman" w:hAnsi="Times New Roman"/>
                <w:b/>
                <w:kern w:val="32"/>
                <w:sz w:val="28"/>
                <w:szCs w:val="24"/>
              </w:rPr>
              <w:t>schvaľuje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 </w:t>
            </w:r>
          </w:p>
          <w:p w14:paraId="0FC74A0D" w14:textId="77777777" w:rsidR="00B77730" w:rsidRPr="00B77730" w:rsidRDefault="00B77730" w:rsidP="00B77730">
            <w:pPr>
              <w:pStyle w:val="Nadpis1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</w:p>
          <w:p w14:paraId="6B7099CE" w14:textId="6EE84CBA" w:rsidR="005A0C9D" w:rsidRDefault="005D3AC8" w:rsidP="00B93CD8">
            <w:pPr>
              <w:ind w:firstLine="5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B. 1. 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ab/>
            </w:r>
            <w:r w:rsidR="00205842" w:rsidRPr="00205842">
              <w:rPr>
                <w:rFonts w:ascii="Times New Roman" w:hAnsi="Times New Roman"/>
                <w:sz w:val="24"/>
                <w:szCs w:val="24"/>
              </w:rPr>
              <w:t>Rudolf</w:t>
            </w:r>
            <w:r w:rsidR="00205842">
              <w:rPr>
                <w:rFonts w:ascii="Times New Roman" w:hAnsi="Times New Roman"/>
                <w:sz w:val="24"/>
                <w:szCs w:val="24"/>
              </w:rPr>
              <w:t>a</w:t>
            </w:r>
            <w:r w:rsidR="00205842" w:rsidRPr="00205842">
              <w:rPr>
                <w:rFonts w:ascii="Times New Roman" w:hAnsi="Times New Roman"/>
                <w:sz w:val="24"/>
                <w:szCs w:val="24"/>
              </w:rPr>
              <w:t xml:space="preserve"> Michalk</w:t>
            </w:r>
            <w:r w:rsidR="00205842">
              <w:rPr>
                <w:rFonts w:ascii="Times New Roman" w:hAnsi="Times New Roman"/>
                <w:sz w:val="24"/>
                <w:szCs w:val="24"/>
              </w:rPr>
              <w:t>u</w:t>
            </w:r>
          </w:p>
          <w:p w14:paraId="59C95FCE" w14:textId="04944A44" w:rsidR="000A5AA5" w:rsidRPr="000A5AA5" w:rsidRDefault="005A0C9D" w:rsidP="006861AA">
            <w:pPr>
              <w:ind w:left="14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A53F7E">
              <w:rPr>
                <w:rFonts w:ascii="Times New Roman" w:hAnsi="Times New Roman"/>
                <w:sz w:val="24"/>
                <w:szCs w:val="24"/>
              </w:rPr>
              <w:t>eľvyslanca</w:t>
            </w:r>
            <w:r w:rsidR="00205842" w:rsidRPr="00205842">
              <w:rPr>
                <w:rFonts w:ascii="Times New Roman" w:hAnsi="Times New Roman"/>
                <w:sz w:val="24"/>
                <w:szCs w:val="24"/>
              </w:rPr>
              <w:t xml:space="preserve"> Slovenskej republiky v Saudskoarabskom kráľovstve, Bahrajnskom kráľovstve, Katarskom štáte a Kuvajtskom štáte</w:t>
            </w:r>
          </w:p>
          <w:p w14:paraId="1D6D584D" w14:textId="70595914" w:rsidR="005D3AC8" w:rsidRPr="00B77730" w:rsidRDefault="000A5AA5" w:rsidP="00B77730">
            <w:pPr>
              <w:pStyle w:val="Nadpis2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1C67A0">
              <w:rPr>
                <w:rFonts w:ascii="Times New Roman" w:hAnsi="Times New Roman"/>
                <w:sz w:val="24"/>
                <w:szCs w:val="24"/>
              </w:rPr>
              <w:t>za</w:t>
            </w:r>
            <w:r w:rsidR="009116DB">
              <w:rPr>
                <w:rFonts w:ascii="Times New Roman" w:hAnsi="Times New Roman"/>
                <w:sz w:val="24"/>
                <w:szCs w:val="24"/>
              </w:rPr>
              <w:t xml:space="preserve"> delegá</w:t>
            </w:r>
            <w:r w:rsidR="00ED7286">
              <w:rPr>
                <w:rFonts w:ascii="Times New Roman" w:hAnsi="Times New Roman"/>
                <w:sz w:val="24"/>
                <w:szCs w:val="24"/>
              </w:rPr>
              <w:t>ta</w:t>
            </w:r>
            <w:r w:rsidR="009116DB">
              <w:rPr>
                <w:rFonts w:ascii="Times New Roman" w:hAnsi="Times New Roman"/>
                <w:sz w:val="24"/>
                <w:szCs w:val="24"/>
              </w:rPr>
              <w:t xml:space="preserve"> SR</w:t>
            </w:r>
            <w:r w:rsidR="009432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777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7730">
              <w:rPr>
                <w:rFonts w:ascii="Times New Roman" w:hAnsi="Times New Roman"/>
                <w:sz w:val="24"/>
                <w:szCs w:val="24"/>
              </w:rPr>
              <w:br/>
              <w:t> </w:t>
            </w:r>
            <w:r w:rsidR="005D3AC8" w:rsidRPr="000A5AA5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</w:tc>
      </w:tr>
      <w:tr w:rsidR="00C33C13" w:rsidRPr="000A5AA5" w14:paraId="5583ACDC" w14:textId="77777777" w:rsidTr="00C33C13">
        <w:trPr>
          <w:trHeight w:val="3979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7D413051" w14:textId="488EC29C" w:rsidR="00C33C13" w:rsidRPr="000A5AA5" w:rsidRDefault="00C33C13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lastRenderedPageBreak/>
              <w:t>C</w:t>
            </w:r>
            <w:r w:rsidRPr="000A5AA5">
              <w:rPr>
                <w:rFonts w:ascii="Times New Roman" w:hAnsi="Times New Roman"/>
                <w:b/>
                <w:kern w:val="32"/>
                <w:sz w:val="28"/>
                <w:szCs w:val="24"/>
              </w:rPr>
              <w:t>. </w:t>
            </w:r>
            <w:r w:rsidRPr="000A5AA5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  <w:t>ukladá </w:t>
            </w:r>
          </w:p>
          <w:p w14:paraId="48E793ED" w14:textId="77777777" w:rsidR="00C33C13" w:rsidRPr="000A5AA5" w:rsidRDefault="00C33C13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1C67A0">
              <w:rPr>
                <w:rFonts w:ascii="Times New Roman" w:hAnsi="Times New Roman"/>
                <w:b/>
                <w:sz w:val="24"/>
                <w:szCs w:val="24"/>
              </w:rPr>
              <w:t>predsed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ovi</w:t>
            </w:r>
            <w:r w:rsidRPr="001C67A0">
              <w:rPr>
                <w:rFonts w:ascii="Times New Roman" w:hAnsi="Times New Roman"/>
                <w:b/>
                <w:sz w:val="24"/>
                <w:szCs w:val="24"/>
              </w:rPr>
              <w:t xml:space="preserve"> Úradu priemyselného vlastníctva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SR</w:t>
            </w:r>
            <w:r w:rsidRPr="000A5AA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  <w:p w14:paraId="7722D8B7" w14:textId="617DCD1B" w:rsidR="00C33C13" w:rsidRPr="006861AA" w:rsidRDefault="00C33C13" w:rsidP="006861AA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>. 1. 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ab/>
              <w:t>požiadať ministra zahraničných vecí a európskych záležitostí o vystavenie príslušných poverov</w:t>
            </w:r>
            <w:r>
              <w:rPr>
                <w:rFonts w:ascii="Times New Roman" w:hAnsi="Times New Roman"/>
                <w:sz w:val="24"/>
                <w:szCs w:val="24"/>
              </w:rPr>
              <w:t>acích listín pre delegá</w:t>
            </w:r>
            <w:r w:rsidR="00ED7286">
              <w:rPr>
                <w:rFonts w:ascii="Times New Roman" w:hAnsi="Times New Roman"/>
                <w:sz w:val="24"/>
                <w:szCs w:val="24"/>
              </w:rPr>
              <w:t>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SR</w:t>
            </w:r>
          </w:p>
          <w:p w14:paraId="0EE0DAB8" w14:textId="77777777" w:rsidR="00C33C13" w:rsidRPr="00914CE2" w:rsidRDefault="00C33C13" w:rsidP="001C67A0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B93CD8">
              <w:rPr>
                <w:rFonts w:ascii="Times New Roman" w:hAnsi="Times New Roman"/>
                <w:i/>
                <w:iCs/>
                <w:sz w:val="24"/>
                <w:szCs w:val="24"/>
              </w:rPr>
              <w:t>do 18. októbra 2024,</w:t>
            </w:r>
            <w:r w:rsidRPr="00914CE2">
              <w:rPr>
                <w:rFonts w:ascii="Times New Roman" w:hAnsi="Times New Roman"/>
                <w:i/>
                <w:iCs/>
                <w:sz w:val="24"/>
                <w:szCs w:val="24"/>
              </w:rPr>
              <w:t> </w:t>
            </w:r>
          </w:p>
          <w:p w14:paraId="63339098" w14:textId="77777777" w:rsidR="00C33C13" w:rsidRDefault="00C33C13" w:rsidP="001C67A0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3F098F" w14:textId="4AABCFB1" w:rsidR="00C33C13" w:rsidRDefault="00C33C13" w:rsidP="001C67A0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C. 2.  predložiť na rokovanie vlády Slovenskej republiky informáciu o výsledkoch </w:t>
            </w:r>
            <w:r w:rsidRPr="00BF762B">
              <w:rPr>
                <w:rFonts w:ascii="Times New Roman" w:hAnsi="Times New Roman"/>
                <w:bCs/>
                <w:sz w:val="24"/>
                <w:szCs w:val="24"/>
              </w:rPr>
              <w:t>Diplomatickej konferenci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 w:rsidRPr="00BF762B">
              <w:rPr>
                <w:rFonts w:ascii="Times New Roman" w:hAnsi="Times New Roman"/>
                <w:bCs/>
                <w:sz w:val="24"/>
                <w:szCs w:val="24"/>
              </w:rPr>
              <w:t xml:space="preserve"> o uzavretí </w:t>
            </w:r>
            <w:r w:rsidRPr="00DA4F4B">
              <w:rPr>
                <w:rFonts w:ascii="Times New Roman" w:hAnsi="Times New Roman"/>
                <w:bCs/>
                <w:sz w:val="24"/>
                <w:szCs w:val="24"/>
              </w:rPr>
              <w:t>Zmluvy o práve dizajnu</w:t>
            </w:r>
          </w:p>
          <w:p w14:paraId="4DEB435A" w14:textId="295E93D5" w:rsidR="00C33C13" w:rsidRPr="00B77730" w:rsidRDefault="00C33C13" w:rsidP="006E1F37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</w:t>
            </w:r>
            <w:r w:rsidRPr="006E1F37">
              <w:rPr>
                <w:rFonts w:ascii="Times New Roman" w:hAnsi="Times New Roman"/>
                <w:i/>
                <w:iCs/>
                <w:sz w:val="24"/>
                <w:szCs w:val="24"/>
              </w:rPr>
              <w:t>do 1. marca 2025;</w:t>
            </w:r>
          </w:p>
        </w:tc>
      </w:tr>
      <w:tr w:rsidR="00C33C13" w:rsidRPr="000A5AA5" w14:paraId="7D9F884C" w14:textId="77777777" w:rsidTr="00C33C13">
        <w:trPr>
          <w:trHeight w:val="1695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19931B33" w14:textId="77777777" w:rsidR="00C33C13" w:rsidRPr="000A5AA5" w:rsidRDefault="00C33C13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0A5AA5">
              <w:rPr>
                <w:rFonts w:ascii="Times New Roman" w:hAnsi="Times New Roman"/>
                <w:b/>
                <w:sz w:val="24"/>
                <w:szCs w:val="24"/>
              </w:rPr>
              <w:t>ministrovi zahraničných vecí a európskych záležitostí </w:t>
            </w:r>
          </w:p>
          <w:p w14:paraId="3B873E9B" w14:textId="46B3CDA1" w:rsidR="00C33C13" w:rsidRDefault="00C33C13" w:rsidP="00B77730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>. </w:t>
            </w:r>
            <w:r w:rsidRPr="000A5AA5">
              <w:rPr>
                <w:rFonts w:ascii="Times New Roman" w:hAnsi="Times New Roman"/>
                <w:sz w:val="24"/>
                <w:szCs w:val="24"/>
              </w:rPr>
              <w:tab/>
              <w:t>vystaviť príslušné poverov</w:t>
            </w:r>
            <w:r>
              <w:rPr>
                <w:rFonts w:ascii="Times New Roman" w:hAnsi="Times New Roman"/>
                <w:sz w:val="24"/>
                <w:szCs w:val="24"/>
              </w:rPr>
              <w:t>acie listiny pre delegá</w:t>
            </w:r>
            <w:r w:rsidR="00ED7286">
              <w:rPr>
                <w:rFonts w:ascii="Times New Roman" w:hAnsi="Times New Roman"/>
                <w:sz w:val="24"/>
                <w:szCs w:val="24"/>
              </w:rPr>
              <w:t>ta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SR </w:t>
            </w:r>
            <w:r w:rsidRPr="000A5AA5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</w:p>
          <w:p w14:paraId="378ED574" w14:textId="4E799A4C" w:rsidR="00C33C13" w:rsidRPr="00B77730" w:rsidRDefault="00C33C13" w:rsidP="001C67A0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       </w:t>
            </w:r>
            <w:r w:rsidRPr="00B93CD8">
              <w:rPr>
                <w:rFonts w:ascii="Times New Roman" w:hAnsi="Times New Roman"/>
                <w:i/>
                <w:sz w:val="24"/>
                <w:szCs w:val="24"/>
              </w:rPr>
              <w:t>do 31. októbra 2024.</w:t>
            </w:r>
          </w:p>
        </w:tc>
      </w:tr>
      <w:tr w:rsidR="00C33C13" w:rsidRPr="000A5AA5" w14:paraId="152C20AB" w14:textId="77777777" w:rsidTr="00C33C13">
        <w:trPr>
          <w:trHeight w:val="430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47CCC19B" w14:textId="2A213538" w:rsidR="00C33C13" w:rsidRPr="00914CE2" w:rsidRDefault="00C33C13" w:rsidP="00F96ED8">
            <w:pPr>
              <w:pStyle w:val="Nadpis2"/>
              <w:spacing w:before="120"/>
              <w:ind w:left="1547" w:hanging="98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33C13" w:rsidRPr="000A5AA5" w14:paraId="46B5A38B" w14:textId="77777777" w:rsidTr="00C33C13">
        <w:trPr>
          <w:trHeight w:val="450"/>
        </w:trPr>
        <w:tc>
          <w:tcPr>
            <w:tcW w:w="9366" w:type="dxa"/>
            <w:tcBorders>
              <w:top w:val="nil"/>
              <w:left w:val="nil"/>
              <w:bottom w:val="nil"/>
              <w:right w:val="nil"/>
            </w:tcBorders>
          </w:tcPr>
          <w:p w14:paraId="3B2CF4BC" w14:textId="2C740162" w:rsidR="00C33C13" w:rsidRPr="00B77730" w:rsidRDefault="00C33C13" w:rsidP="00B77730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text" w:tblpX="70" w:tblpY="20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7936"/>
      </w:tblGrid>
      <w:tr w:rsidR="00B77730" w:rsidRPr="000A5AA5" w14:paraId="48AE41CD" w14:textId="77777777" w:rsidTr="00161149"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14:paraId="414FDDC5" w14:textId="77777777" w:rsidR="00B77730" w:rsidRPr="000A5AA5" w:rsidRDefault="00B77730" w:rsidP="00B77730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0A5AA5">
              <w:rPr>
                <w:rFonts w:ascii="Times New Roman" w:hAnsi="Times New Roman"/>
                <w:b/>
                <w:sz w:val="24"/>
                <w:szCs w:val="24"/>
              </w:rPr>
              <w:t>Vykonajú: </w:t>
            </w: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2FFB92FA" w14:textId="77777777" w:rsidR="001C67A0" w:rsidRDefault="00B77730" w:rsidP="00B77730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 w:rsidRPr="000A5AA5">
              <w:rPr>
                <w:rFonts w:ascii="Times New Roman" w:hAnsi="Times New Roman"/>
                <w:sz w:val="24"/>
                <w:szCs w:val="24"/>
              </w:rPr>
              <w:t>minister zahraničných vecí a euró</w:t>
            </w:r>
            <w:r w:rsidR="001C67A0">
              <w:rPr>
                <w:rFonts w:ascii="Times New Roman" w:hAnsi="Times New Roman"/>
                <w:sz w:val="24"/>
                <w:szCs w:val="24"/>
              </w:rPr>
              <w:t xml:space="preserve">pskych záležitostí </w:t>
            </w:r>
          </w:p>
          <w:p w14:paraId="61425470" w14:textId="77777777" w:rsidR="00B77730" w:rsidRPr="000A5AA5" w:rsidRDefault="001C67A0" w:rsidP="00B77730">
            <w:pPr>
              <w:pStyle w:val="Nadpis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predseda Úradu priemyselného vlastníctva </w:t>
            </w:r>
            <w:r w:rsidR="00C13BDA">
              <w:rPr>
                <w:rFonts w:ascii="Times New Roman" w:hAnsi="Times New Roman"/>
                <w:sz w:val="24"/>
                <w:szCs w:val="24"/>
              </w:rPr>
              <w:t>SR</w:t>
            </w:r>
            <w:r w:rsidR="00B77730" w:rsidRPr="000A5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7730" w:rsidRPr="000A5AA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14:paraId="601F2BA3" w14:textId="77777777" w:rsidR="005D3AC8" w:rsidRPr="000A5AA5" w:rsidRDefault="005D3AC8" w:rsidP="001C67A0">
      <w:pPr>
        <w:pStyle w:val="Nadpis2"/>
        <w:spacing w:before="120"/>
        <w:rPr>
          <w:rFonts w:ascii="Times New Roman" w:hAnsi="Times New Roman"/>
          <w:sz w:val="24"/>
          <w:szCs w:val="24"/>
        </w:rPr>
      </w:pPr>
    </w:p>
    <w:sectPr w:rsidR="005D3AC8" w:rsidRPr="000A5AA5">
      <w:footerReference w:type="default" r:id="rId11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6DF91" w14:textId="77777777" w:rsidR="00B46CED" w:rsidRDefault="00B46CED" w:rsidP="000A5AA5">
      <w:r>
        <w:separator/>
      </w:r>
    </w:p>
  </w:endnote>
  <w:endnote w:type="continuationSeparator" w:id="0">
    <w:p w14:paraId="18E17389" w14:textId="77777777" w:rsidR="00B46CED" w:rsidRDefault="00B46CED" w:rsidP="000A5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65097" w14:textId="77777777" w:rsidR="000A5AA5" w:rsidRDefault="000A5AA5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52948">
      <w:rPr>
        <w:noProof/>
      </w:rPr>
      <w:t>3</w:t>
    </w:r>
    <w:r>
      <w:fldChar w:fldCharType="end"/>
    </w:r>
  </w:p>
  <w:p w14:paraId="776E7629" w14:textId="77777777" w:rsidR="000A5AA5" w:rsidRDefault="000A5AA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47E0C" w14:textId="77777777" w:rsidR="00B46CED" w:rsidRDefault="00B46CED" w:rsidP="000A5AA5">
      <w:r>
        <w:separator/>
      </w:r>
    </w:p>
  </w:footnote>
  <w:footnote w:type="continuationSeparator" w:id="0">
    <w:p w14:paraId="7309E5ED" w14:textId="77777777" w:rsidR="00B46CED" w:rsidRDefault="00B46CED" w:rsidP="000A5A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69"/>
    <w:rsid w:val="0002134D"/>
    <w:rsid w:val="000A5AA5"/>
    <w:rsid w:val="000D1F3A"/>
    <w:rsid w:val="000D33A3"/>
    <w:rsid w:val="00161149"/>
    <w:rsid w:val="001843CF"/>
    <w:rsid w:val="001C1569"/>
    <w:rsid w:val="001C67A0"/>
    <w:rsid w:val="001F3969"/>
    <w:rsid w:val="00205842"/>
    <w:rsid w:val="003C112F"/>
    <w:rsid w:val="004C42C5"/>
    <w:rsid w:val="005572DC"/>
    <w:rsid w:val="005A0C9D"/>
    <w:rsid w:val="005D3AC8"/>
    <w:rsid w:val="0067425D"/>
    <w:rsid w:val="006861AA"/>
    <w:rsid w:val="006E1F37"/>
    <w:rsid w:val="006E6A6A"/>
    <w:rsid w:val="007078C0"/>
    <w:rsid w:val="00785547"/>
    <w:rsid w:val="00824D4F"/>
    <w:rsid w:val="00861A7F"/>
    <w:rsid w:val="009116DB"/>
    <w:rsid w:val="00914CE2"/>
    <w:rsid w:val="009432FE"/>
    <w:rsid w:val="00981A17"/>
    <w:rsid w:val="009D5833"/>
    <w:rsid w:val="009E1080"/>
    <w:rsid w:val="009E5F4D"/>
    <w:rsid w:val="00A52948"/>
    <w:rsid w:val="00A53F7E"/>
    <w:rsid w:val="00AA3E3C"/>
    <w:rsid w:val="00B01E52"/>
    <w:rsid w:val="00B41360"/>
    <w:rsid w:val="00B46CED"/>
    <w:rsid w:val="00B66CCD"/>
    <w:rsid w:val="00B77730"/>
    <w:rsid w:val="00B911DC"/>
    <w:rsid w:val="00B93CD8"/>
    <w:rsid w:val="00BE6CFD"/>
    <w:rsid w:val="00BF762B"/>
    <w:rsid w:val="00C13BDA"/>
    <w:rsid w:val="00C23F67"/>
    <w:rsid w:val="00C33C13"/>
    <w:rsid w:val="00C52CE0"/>
    <w:rsid w:val="00DA4F4B"/>
    <w:rsid w:val="00DB5878"/>
    <w:rsid w:val="00DE3645"/>
    <w:rsid w:val="00E13081"/>
    <w:rsid w:val="00E209A0"/>
    <w:rsid w:val="00ED7286"/>
    <w:rsid w:val="00F34507"/>
    <w:rsid w:val="00F96ED8"/>
    <w:rsid w:val="00F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7AA4E9"/>
  <w14:defaultImageDpi w14:val="0"/>
  <w15:docId w15:val="{A5C017E2-D54A-4DB8-AA28-308D7483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0A5A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A5AA5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0A5A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0A5AA5"/>
    <w:rPr>
      <w:rFonts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rsid w:val="00A53F7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53F7E"/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A53F7E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53F7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A53F7E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B58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B5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WKX3UHSAJ2R6-2-1333748</_dlc_DocId>
    <_dlc_DocIdUrl xmlns="e60a29af-d413-48d4-bd90-fe9d2a897e4b">
      <Url>https://ovdmasv601/sites/DMS/_layouts/15/DocIdRedir.aspx?ID=WKX3UHSAJ2R6-2-1333748</Url>
      <Description>WKX3UHSAJ2R6-2-1333748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A78B2-DD5D-4976-B20F-23132641D56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E7CBFB8-1562-4682-86A7-90682B78F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1DE458-479E-4852-9C78-B3FD56FEFFFE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DE4C231D-2245-413E-BFF2-E645D026F2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MKSR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Slovák Jakub</dc:creator>
  <cp:keywords/>
  <dc:description/>
  <cp:lastModifiedBy>Harachová Lucia</cp:lastModifiedBy>
  <cp:revision>3</cp:revision>
  <cp:lastPrinted>2024-10-07T12:12:00Z</cp:lastPrinted>
  <dcterms:created xsi:type="dcterms:W3CDTF">2024-10-01T08:49:00Z</dcterms:created>
  <dcterms:modified xsi:type="dcterms:W3CDTF">2024-10-07T12:12:00Z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85604419-7ca6-43dd-91a9-25a2498b2a41</vt:lpwstr>
  </property>
</Properties>
</file>