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176" w:rsidRDefault="00BD3176" w:rsidP="00BD3176">
      <w:pPr>
        <w:widowControl/>
        <w:jc w:val="center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VLÁDA SLOVENSKEJ REPUBLIKY</w:t>
      </w:r>
    </w:p>
    <w:p w:rsidR="00BD3176" w:rsidRDefault="00BD3176" w:rsidP="00BD3176">
      <w:pPr>
        <w:pStyle w:val="Nadpis5"/>
      </w:pPr>
    </w:p>
    <w:p w:rsidR="00BD3176" w:rsidRDefault="00BD3176" w:rsidP="00BD3176">
      <w:pPr>
        <w:pStyle w:val="Nadpis5"/>
        <w:rPr>
          <w:spacing w:val="-3"/>
        </w:rPr>
      </w:pPr>
    </w:p>
    <w:p w:rsidR="00BD3176" w:rsidRDefault="00BD3176" w:rsidP="00BD3176">
      <w:pPr>
        <w:framePr w:hSpace="180" w:wrap="notBeside" w:vAnchor="text" w:hAnchor="text" w:x="3884" w:y="-153"/>
        <w:rPr>
          <w:noProof/>
          <w:lang w:val="sk-SK"/>
        </w:rPr>
      </w:pPr>
      <w:r>
        <w:rPr>
          <w:noProof/>
          <w:lang w:val="sk-SK"/>
        </w:rPr>
        <w:drawing>
          <wp:inline distT="0" distB="0" distL="0" distR="0">
            <wp:extent cx="695325" cy="800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after="200"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N Á V R H</w:t>
      </w:r>
    </w:p>
    <w:p w:rsidR="00BD3176" w:rsidRDefault="00BD3176" w:rsidP="00BD3176">
      <w:pPr>
        <w:widowControl/>
        <w:tabs>
          <w:tab w:val="left" w:pos="709"/>
        </w:tabs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UZNESENIA VLÁDY SLOVENSKEJ REPUBLIKY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bCs/>
          <w:sz w:val="28"/>
          <w:szCs w:val="28"/>
          <w:lang w:val="sk-SK" w:eastAsia="en-US"/>
        </w:rPr>
      </w:pPr>
      <w:r>
        <w:rPr>
          <w:bCs/>
          <w:sz w:val="28"/>
          <w:szCs w:val="28"/>
          <w:lang w:val="sk-SK" w:eastAsia="en-US"/>
        </w:rPr>
        <w:t>č...........</w:t>
      </w:r>
    </w:p>
    <w:p w:rsidR="00BD3176" w:rsidRDefault="00BD3176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  <w:r>
        <w:rPr>
          <w:sz w:val="28"/>
          <w:szCs w:val="28"/>
          <w:lang w:val="sk-SK" w:eastAsia="en-US"/>
        </w:rPr>
        <w:t>z .... 20</w:t>
      </w:r>
      <w:r w:rsidR="007A0BB9">
        <w:rPr>
          <w:sz w:val="28"/>
          <w:szCs w:val="28"/>
          <w:lang w:val="sk-SK" w:eastAsia="en-US"/>
        </w:rPr>
        <w:t>2</w:t>
      </w:r>
      <w:r w:rsidR="00DF53B4">
        <w:rPr>
          <w:sz w:val="28"/>
          <w:szCs w:val="28"/>
          <w:lang w:val="sk-SK" w:eastAsia="en-US"/>
        </w:rPr>
        <w:t>2</w:t>
      </w:r>
    </w:p>
    <w:p w:rsidR="00BE06B7" w:rsidRDefault="00BE06B7" w:rsidP="00BD3176">
      <w:pPr>
        <w:widowControl/>
        <w:overflowPunct/>
        <w:autoSpaceDE/>
        <w:adjustRightInd/>
        <w:spacing w:line="276" w:lineRule="auto"/>
        <w:jc w:val="center"/>
        <w:rPr>
          <w:sz w:val="28"/>
          <w:szCs w:val="28"/>
          <w:lang w:val="sk-SK" w:eastAsia="en-US"/>
        </w:rPr>
      </w:pPr>
    </w:p>
    <w:p w:rsidR="00BE06B7" w:rsidRDefault="00924263" w:rsidP="003A005A">
      <w:pPr>
        <w:pStyle w:val="Zkladntext2"/>
        <w:ind w:left="60"/>
        <w:rPr>
          <w:b/>
          <w:bCs/>
        </w:rPr>
      </w:pPr>
      <w:r>
        <w:rPr>
          <w:b/>
          <w:bCs/>
        </w:rPr>
        <w:t>k n</w:t>
      </w:r>
      <w:r w:rsidR="00E7207C" w:rsidRPr="00E7207C">
        <w:rPr>
          <w:b/>
          <w:bCs/>
        </w:rPr>
        <w:t>ávrh</w:t>
      </w:r>
      <w:r w:rsidR="002D5C2C">
        <w:rPr>
          <w:b/>
          <w:bCs/>
        </w:rPr>
        <w:t>u</w:t>
      </w:r>
      <w:r w:rsidR="00E7207C" w:rsidRPr="00E7207C">
        <w:rPr>
          <w:b/>
          <w:bCs/>
        </w:rPr>
        <w:t xml:space="preserve"> </w:t>
      </w:r>
      <w:r w:rsidR="00821174" w:rsidRPr="00821174">
        <w:rPr>
          <w:b/>
          <w:bCs/>
        </w:rPr>
        <w:t xml:space="preserve">na </w:t>
      </w:r>
      <w:r w:rsidR="007A0BB9">
        <w:rPr>
          <w:b/>
          <w:bCs/>
        </w:rPr>
        <w:t xml:space="preserve">zmenu úlohy B.2. z uznesenia vlády Slovenskej republiky </w:t>
      </w:r>
      <w:r w:rsidR="007A0BB9">
        <w:rPr>
          <w:b/>
          <w:bCs/>
        </w:rPr>
        <w:br/>
        <w:t>č. 357 z 3. júla 2019</w:t>
      </w:r>
    </w:p>
    <w:p w:rsidR="00091ACD" w:rsidRDefault="00091ACD" w:rsidP="00091ACD">
      <w:pPr>
        <w:pStyle w:val="Zkladntext2"/>
        <w:ind w:left="60"/>
        <w:rPr>
          <w:rFonts w:asciiTheme="minorBidi" w:hAnsiTheme="minorBidi" w:cs="Arial"/>
        </w:rPr>
      </w:pPr>
    </w:p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</w:p>
        </w:tc>
      </w:tr>
      <w:tr w:rsidR="00BE06B7" w:rsidRPr="00877D7B" w:rsidTr="008B0A66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8B0A66">
            <w:pPr>
              <w:pStyle w:val="Zakladnystyl"/>
            </w:pPr>
            <w:r w:rsidRPr="00877D7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6B7" w:rsidRPr="00877D7B" w:rsidRDefault="00BE06B7" w:rsidP="00A70F1C">
            <w:pPr>
              <w:pStyle w:val="Zakladnystyl"/>
            </w:pPr>
            <w:r w:rsidRPr="00340AB1">
              <w:t>podpre</w:t>
            </w:r>
            <w:r w:rsidR="00A70F1C">
              <w:t>dseda vlády a minister financií</w:t>
            </w:r>
          </w:p>
        </w:tc>
      </w:tr>
    </w:tbl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Vláda</w:t>
      </w:r>
    </w:p>
    <w:p w:rsidR="00BD3176" w:rsidRDefault="00BD3176" w:rsidP="00BD3176">
      <w:pPr>
        <w:pStyle w:val="Vlada"/>
        <w:spacing w:before="0" w:after="0"/>
        <w:rPr>
          <w:rFonts w:asciiTheme="minorBidi" w:hAnsiTheme="minorBidi" w:cs="Arial"/>
          <w:sz w:val="24"/>
          <w:szCs w:val="24"/>
        </w:rPr>
      </w:pPr>
    </w:p>
    <w:p w:rsidR="00BD3176" w:rsidRDefault="00BD3176" w:rsidP="00BD3176">
      <w:pPr>
        <w:pStyle w:val="Nadpis1"/>
        <w:rPr>
          <w:rFonts w:asciiTheme="minorBidi" w:hAnsiTheme="minorBidi" w:cs="Arial"/>
          <w:sz w:val="24"/>
          <w:szCs w:val="24"/>
        </w:rPr>
      </w:pPr>
      <w:r>
        <w:rPr>
          <w:rFonts w:asciiTheme="minorBidi" w:hAnsiTheme="minorBidi" w:cs="Arial"/>
          <w:sz w:val="24"/>
          <w:szCs w:val="24"/>
        </w:rPr>
        <w:t>A.</w:t>
      </w:r>
      <w:r>
        <w:rPr>
          <w:rFonts w:asciiTheme="minorBidi" w:hAnsiTheme="minorBidi" w:cs="Arial"/>
          <w:sz w:val="24"/>
          <w:szCs w:val="24"/>
        </w:rPr>
        <w:tab/>
      </w:r>
      <w:r w:rsidR="007A0BB9" w:rsidRPr="00772D15">
        <w:rPr>
          <w:rFonts w:asciiTheme="minorBidi" w:hAnsiTheme="minorBidi" w:cs="Arial"/>
          <w:sz w:val="25"/>
          <w:szCs w:val="25"/>
        </w:rPr>
        <w:t>mení</w:t>
      </w:r>
      <w:r w:rsidRPr="00772D15">
        <w:rPr>
          <w:rFonts w:asciiTheme="minorBidi" w:hAnsiTheme="minorBidi" w:cs="Arial"/>
          <w:sz w:val="25"/>
          <w:szCs w:val="25"/>
        </w:rPr>
        <w:t xml:space="preserve"> </w:t>
      </w:r>
    </w:p>
    <w:p w:rsidR="00BD3176" w:rsidRDefault="00BD3176" w:rsidP="00BD3176">
      <w:pPr>
        <w:ind w:left="720"/>
        <w:rPr>
          <w:rFonts w:asciiTheme="minorBidi" w:hAnsiTheme="minorBidi" w:cs="Arial"/>
          <w:sz w:val="24"/>
          <w:szCs w:val="24"/>
          <w:lang w:val="sk-SK"/>
        </w:rPr>
      </w:pPr>
    </w:p>
    <w:p w:rsidR="003919BA" w:rsidRPr="009F3A97" w:rsidRDefault="00BD3176" w:rsidP="009F3A97">
      <w:pPr>
        <w:pStyle w:val="Zkladntext2"/>
        <w:spacing w:after="120"/>
        <w:ind w:left="1417" w:hanging="646"/>
        <w:jc w:val="both"/>
      </w:pPr>
      <w:r>
        <w:rPr>
          <w:rFonts w:asciiTheme="minorBidi" w:hAnsiTheme="minorBidi" w:cs="Arial"/>
        </w:rPr>
        <w:t>A.1.</w:t>
      </w:r>
      <w:r w:rsidRPr="009F3A97">
        <w:tab/>
      </w:r>
      <w:r w:rsidR="007A0BB9" w:rsidRPr="009F3A97">
        <w:t xml:space="preserve">text </w:t>
      </w:r>
      <w:r w:rsidR="009F3A97" w:rsidRPr="009F3A97">
        <w:t xml:space="preserve">znenia </w:t>
      </w:r>
      <w:r w:rsidR="007A0BB9" w:rsidRPr="009F3A97">
        <w:t xml:space="preserve">úlohy v bode B.2. uznesenia vlády SR č. 357 z 3. júla 2019 </w:t>
      </w:r>
      <w:r w:rsidR="009F3A97">
        <w:t>pre </w:t>
      </w:r>
      <w:r w:rsidR="009F3A97" w:rsidRPr="009F3A97">
        <w:t xml:space="preserve">ministra financií </w:t>
      </w:r>
      <w:r w:rsidR="009F3A97">
        <w:t>z:</w:t>
      </w:r>
    </w:p>
    <w:p w:rsidR="009F3A97" w:rsidRDefault="009F3A97" w:rsidP="009F3A97">
      <w:pPr>
        <w:pStyle w:val="Zkladntext2"/>
        <w:spacing w:after="120"/>
        <w:ind w:left="1417" w:hanging="646"/>
        <w:jc w:val="both"/>
      </w:pPr>
      <w:r w:rsidRPr="009F3A97">
        <w:tab/>
      </w:r>
      <w:r>
        <w:t>„</w:t>
      </w:r>
      <w:r w:rsidRPr="009F3A97">
        <w:t>uvoľniť finančné prostriedky v zmysle § 3 Výn</w:t>
      </w:r>
      <w:r>
        <w:t>osu Ministerstva financií SR č. </w:t>
      </w:r>
      <w:r w:rsidRPr="009F3A97">
        <w:t xml:space="preserve">26825/2005 – 441 </w:t>
      </w:r>
      <w:bookmarkStart w:id="0" w:name="_GoBack"/>
      <w:bookmarkEnd w:id="0"/>
      <w:r w:rsidRPr="009F3A97">
        <w:t>o poskytovaní dotácií v pôsobnosti Ministerstva financií SR zo zdrojov kapitoly Všeobecná pokladničná</w:t>
      </w:r>
      <w:r>
        <w:t xml:space="preserve"> správa v sume 10 200 000 eur v </w:t>
      </w:r>
      <w:r w:rsidRPr="009F3A97">
        <w:t>zmysle bodu A.2. pri dodržaní podmienok sta</w:t>
      </w:r>
      <w:r>
        <w:t>novených zákonom č. 358/2015 Z. </w:t>
      </w:r>
      <w:r w:rsidRPr="009F3A97">
        <w:t>z. o úprave niektorých vzťahov v oblasti štátnej pomoci a minimálnej pomoci a o zmene a doplnení niektorých zákonov</w:t>
      </w:r>
      <w:r>
        <w:t>“</w:t>
      </w:r>
    </w:p>
    <w:p w:rsidR="009F3A97" w:rsidRPr="009F3A97" w:rsidRDefault="009F3A97" w:rsidP="009F3A97">
      <w:pPr>
        <w:pStyle w:val="Zkladntext2"/>
        <w:spacing w:after="120"/>
        <w:ind w:left="1417" w:hanging="646"/>
        <w:jc w:val="both"/>
      </w:pPr>
      <w:r>
        <w:tab/>
        <w:t>na:</w:t>
      </w:r>
    </w:p>
    <w:p w:rsidR="007A0BB9" w:rsidRPr="009F3A97" w:rsidRDefault="007A0BB9" w:rsidP="00C459B6">
      <w:pPr>
        <w:pStyle w:val="Zkladntext2"/>
        <w:ind w:left="1416" w:hanging="645"/>
        <w:jc w:val="both"/>
      </w:pPr>
      <w:r w:rsidRPr="009F3A97">
        <w:tab/>
        <w:t>„</w:t>
      </w:r>
      <w:r w:rsidR="009F3A97" w:rsidRPr="009F3A97">
        <w:t>uvoľniť finančné prostriedky v zmysle § 3 Výn</w:t>
      </w:r>
      <w:r w:rsidR="009F3A97">
        <w:t>osu Ministerstva financií SR č. </w:t>
      </w:r>
      <w:r w:rsidR="009F3A97" w:rsidRPr="009F3A97">
        <w:t xml:space="preserve">26825/2005 – 441 o poskytovaní dotácií v pôsobnosti Ministerstva financií SR zo zdrojov kapitoly Všeobecná pokladničná správa v sume </w:t>
      </w:r>
      <w:r w:rsidR="009F3A97">
        <w:t>9 520 000 eur v </w:t>
      </w:r>
      <w:r w:rsidR="009F3A97" w:rsidRPr="009F3A97">
        <w:t>zmysle bodu A.2. pri dodržaní podmienok sta</w:t>
      </w:r>
      <w:r w:rsidR="009F3A97">
        <w:t>novených zákonom č. 358/2015 Z. </w:t>
      </w:r>
      <w:r w:rsidR="009F3A97" w:rsidRPr="009F3A97">
        <w:t>z. o úprave niektorých vzťahov v oblasti štátnej pomoci a minimálnej pomoci a o zmene a doplnení niektorých zákonov</w:t>
      </w:r>
      <w:r w:rsidR="002E04C6" w:rsidRPr="009F3A97">
        <w:t>“</w:t>
      </w:r>
    </w:p>
    <w:p w:rsidR="00E7199C" w:rsidRPr="009F3A97" w:rsidRDefault="00E7199C" w:rsidP="009F3A97">
      <w:pPr>
        <w:jc w:val="both"/>
        <w:rPr>
          <w:rFonts w:asciiTheme="minorBidi" w:hAnsiTheme="minorBidi" w:cs="Arial"/>
          <w:bCs/>
          <w:sz w:val="24"/>
          <w:szCs w:val="24"/>
        </w:rPr>
      </w:pPr>
    </w:p>
    <w:p w:rsidR="00E7199C" w:rsidRPr="00E7199C" w:rsidRDefault="00E7199C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bCs/>
          <w:sz w:val="24"/>
          <w:szCs w:val="24"/>
        </w:rPr>
      </w:pPr>
    </w:p>
    <w:p w:rsidR="00BD3176" w:rsidRDefault="00BD3176" w:rsidP="00BD3176">
      <w:pPr>
        <w:pStyle w:val="Odsekzoznamu"/>
        <w:spacing w:after="0" w:line="240" w:lineRule="auto"/>
        <w:ind w:left="1440" w:hanging="720"/>
        <w:jc w:val="both"/>
        <w:rPr>
          <w:rFonts w:asciiTheme="minorBidi" w:hAnsiTheme="minorBidi" w:cs="Arial"/>
          <w:b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Tr="003E3726">
        <w:tc>
          <w:tcPr>
            <w:tcW w:w="1555" w:type="dxa"/>
          </w:tcPr>
          <w:p w:rsidR="00BD78D0" w:rsidRDefault="00BD78D0" w:rsidP="00BD78D0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</w:pPr>
            <w:r w:rsidRPr="001940ED"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Vykoná:</w:t>
            </w:r>
          </w:p>
        </w:tc>
        <w:tc>
          <w:tcPr>
            <w:tcW w:w="7507" w:type="dxa"/>
          </w:tcPr>
          <w:p w:rsidR="00BD78D0" w:rsidRDefault="00BD78D0" w:rsidP="000540E9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sz w:val="24"/>
                <w:szCs w:val="24"/>
                <w:lang w:val="sk-SK"/>
              </w:rPr>
              <w:t xml:space="preserve">podpredseda vlády a </w:t>
            </w:r>
            <w:r w:rsidR="000540E9"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minister financií</w:t>
            </w:r>
          </w:p>
        </w:tc>
      </w:tr>
    </w:tbl>
    <w:p w:rsidR="00BD3176" w:rsidRDefault="00BD3176" w:rsidP="00BD3176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BD78D0" w:rsidTr="003A005A">
        <w:tc>
          <w:tcPr>
            <w:tcW w:w="1555" w:type="dxa"/>
          </w:tcPr>
          <w:p w:rsidR="00BD78D0" w:rsidRDefault="001940ED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/>
                <w:bCs/>
                <w:sz w:val="24"/>
                <w:szCs w:val="24"/>
                <w:lang w:val="sk-SK"/>
              </w:rPr>
              <w:t>Na vedomie:</w:t>
            </w:r>
          </w:p>
        </w:tc>
        <w:tc>
          <w:tcPr>
            <w:tcW w:w="7507" w:type="dxa"/>
          </w:tcPr>
          <w:p w:rsidR="00BD78D0" w:rsidRDefault="002E04C6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  <w:r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  <w:t>prezident Slovenského zväzu ľadového hokeja</w:t>
            </w:r>
          </w:p>
        </w:tc>
      </w:tr>
      <w:tr w:rsidR="003A005A" w:rsidTr="003A005A">
        <w:trPr>
          <w:gridAfter w:val="1"/>
          <w:wAfter w:w="7507" w:type="dxa"/>
        </w:trPr>
        <w:tc>
          <w:tcPr>
            <w:tcW w:w="1555" w:type="dxa"/>
          </w:tcPr>
          <w:p w:rsidR="003A005A" w:rsidRDefault="003A005A" w:rsidP="003A005A">
            <w:pPr>
              <w:suppressAutoHyphens/>
              <w:spacing w:line="240" w:lineRule="atLeast"/>
              <w:jc w:val="both"/>
              <w:rPr>
                <w:rFonts w:asciiTheme="minorBidi" w:hAnsiTheme="minorBidi" w:cs="Arial"/>
                <w:bCs/>
                <w:spacing w:val="-3"/>
                <w:sz w:val="24"/>
                <w:szCs w:val="24"/>
                <w:lang w:val="sk-SK"/>
              </w:rPr>
            </w:pPr>
          </w:p>
        </w:tc>
      </w:tr>
    </w:tbl>
    <w:p w:rsidR="00BD78D0" w:rsidRDefault="00BD78D0" w:rsidP="00BD3176">
      <w:pPr>
        <w:suppressAutoHyphens/>
        <w:spacing w:line="240" w:lineRule="atLeast"/>
        <w:jc w:val="both"/>
        <w:rPr>
          <w:rFonts w:asciiTheme="minorBidi" w:hAnsiTheme="minorBidi" w:cs="Arial"/>
          <w:bCs/>
          <w:spacing w:val="-3"/>
          <w:sz w:val="24"/>
          <w:szCs w:val="24"/>
          <w:lang w:val="sk-SK"/>
        </w:rPr>
      </w:pPr>
    </w:p>
    <w:sectPr w:rsidR="00BD7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50"/>
    <w:rsid w:val="00017E04"/>
    <w:rsid w:val="00043C10"/>
    <w:rsid w:val="00051E04"/>
    <w:rsid w:val="000540E9"/>
    <w:rsid w:val="00072E89"/>
    <w:rsid w:val="00086D5A"/>
    <w:rsid w:val="00091ACD"/>
    <w:rsid w:val="000C3AB3"/>
    <w:rsid w:val="000C4947"/>
    <w:rsid w:val="000D7D93"/>
    <w:rsid w:val="00121088"/>
    <w:rsid w:val="00152887"/>
    <w:rsid w:val="00191BCE"/>
    <w:rsid w:val="001940ED"/>
    <w:rsid w:val="00243735"/>
    <w:rsid w:val="00277CEB"/>
    <w:rsid w:val="00283A43"/>
    <w:rsid w:val="002D2FFD"/>
    <w:rsid w:val="002D5C2C"/>
    <w:rsid w:val="002E04C6"/>
    <w:rsid w:val="00314F03"/>
    <w:rsid w:val="00370C67"/>
    <w:rsid w:val="003919BA"/>
    <w:rsid w:val="003A005A"/>
    <w:rsid w:val="003B36F3"/>
    <w:rsid w:val="003B3EB4"/>
    <w:rsid w:val="003E3726"/>
    <w:rsid w:val="00492084"/>
    <w:rsid w:val="004A29AD"/>
    <w:rsid w:val="004C201F"/>
    <w:rsid w:val="004E1D4F"/>
    <w:rsid w:val="00590368"/>
    <w:rsid w:val="005A377E"/>
    <w:rsid w:val="005F555C"/>
    <w:rsid w:val="006C5976"/>
    <w:rsid w:val="00706648"/>
    <w:rsid w:val="00763F81"/>
    <w:rsid w:val="00772D15"/>
    <w:rsid w:val="00776CCB"/>
    <w:rsid w:val="007A0BB9"/>
    <w:rsid w:val="007A6DB7"/>
    <w:rsid w:val="008040B6"/>
    <w:rsid w:val="00821174"/>
    <w:rsid w:val="00832B84"/>
    <w:rsid w:val="008539C9"/>
    <w:rsid w:val="008820B8"/>
    <w:rsid w:val="00915A58"/>
    <w:rsid w:val="00924263"/>
    <w:rsid w:val="00945365"/>
    <w:rsid w:val="0095192F"/>
    <w:rsid w:val="00967391"/>
    <w:rsid w:val="00971D90"/>
    <w:rsid w:val="009F3A97"/>
    <w:rsid w:val="00A05EB0"/>
    <w:rsid w:val="00A37D8A"/>
    <w:rsid w:val="00A63A48"/>
    <w:rsid w:val="00A70F1C"/>
    <w:rsid w:val="00AE463D"/>
    <w:rsid w:val="00B20903"/>
    <w:rsid w:val="00B278B1"/>
    <w:rsid w:val="00B500A4"/>
    <w:rsid w:val="00B93771"/>
    <w:rsid w:val="00B93FF6"/>
    <w:rsid w:val="00BA1F71"/>
    <w:rsid w:val="00BD3176"/>
    <w:rsid w:val="00BD78D0"/>
    <w:rsid w:val="00BE06B7"/>
    <w:rsid w:val="00C459B6"/>
    <w:rsid w:val="00C53DB1"/>
    <w:rsid w:val="00C97F32"/>
    <w:rsid w:val="00CB28D6"/>
    <w:rsid w:val="00D45ECD"/>
    <w:rsid w:val="00D65EF5"/>
    <w:rsid w:val="00DA0950"/>
    <w:rsid w:val="00DD7794"/>
    <w:rsid w:val="00DF53B4"/>
    <w:rsid w:val="00DF5828"/>
    <w:rsid w:val="00E1561F"/>
    <w:rsid w:val="00E16514"/>
    <w:rsid w:val="00E20A68"/>
    <w:rsid w:val="00E332DE"/>
    <w:rsid w:val="00E345B5"/>
    <w:rsid w:val="00E421F5"/>
    <w:rsid w:val="00E7199C"/>
    <w:rsid w:val="00E7207C"/>
    <w:rsid w:val="00EE4201"/>
    <w:rsid w:val="00F06AAE"/>
    <w:rsid w:val="00F329BE"/>
    <w:rsid w:val="00FB228E"/>
    <w:rsid w:val="00FC0FD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7339"/>
  <w15:chartTrackingRefBased/>
  <w15:docId w15:val="{E5545E7E-74B7-430B-815A-A82A546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17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3176"/>
    <w:pPr>
      <w:keepNext/>
      <w:outlineLvl w:val="0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BD3176"/>
    <w:pPr>
      <w:keepNext/>
      <w:jc w:val="both"/>
      <w:outlineLvl w:val="4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D317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BD317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D3176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Arial Narrow" w:hAnsi="Arial Narrow"/>
      <w:sz w:val="22"/>
      <w:szCs w:val="36"/>
      <w:lang w:val="sk-SK" w:eastAsia="en-US"/>
    </w:rPr>
  </w:style>
  <w:style w:type="paragraph" w:customStyle="1" w:styleId="Vlada">
    <w:name w:val="Vlada"/>
    <w:basedOn w:val="Normlny"/>
    <w:uiPriority w:val="99"/>
    <w:rsid w:val="00BD3176"/>
    <w:pPr>
      <w:widowControl/>
      <w:spacing w:before="480" w:after="120"/>
    </w:pPr>
    <w:rPr>
      <w:b/>
      <w:bCs/>
      <w:sz w:val="32"/>
      <w:szCs w:val="32"/>
      <w:lang w:val="sk-SK"/>
    </w:rPr>
  </w:style>
  <w:style w:type="paragraph" w:styleId="Zkladntext2">
    <w:name w:val="Body Text 2"/>
    <w:basedOn w:val="Normlny"/>
    <w:link w:val="Zkladntext2Char"/>
    <w:uiPriority w:val="99"/>
    <w:unhideWhenUsed/>
    <w:rsid w:val="003919BA"/>
    <w:pPr>
      <w:widowControl/>
      <w:overflowPunct/>
      <w:adjustRightInd/>
      <w:jc w:val="center"/>
    </w:pPr>
    <w:rPr>
      <w:sz w:val="24"/>
      <w:szCs w:val="24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919BA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6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648"/>
    <w:rPr>
      <w:rFonts w:ascii="Segoe UI" w:eastAsia="Times New Roman" w:hAnsi="Segoe UI" w:cs="Segoe UI"/>
      <w:sz w:val="18"/>
      <w:szCs w:val="18"/>
      <w:lang w:val="cs-CZ" w:eastAsia="sk-SK"/>
    </w:rPr>
  </w:style>
  <w:style w:type="table" w:styleId="Mriekatabuky">
    <w:name w:val="Table Grid"/>
    <w:basedOn w:val="Normlnatabuka"/>
    <w:uiPriority w:val="39"/>
    <w:rsid w:val="00BD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kladnystyl">
    <w:name w:val="Zakladny styl"/>
    <w:uiPriority w:val="99"/>
    <w:rsid w:val="00BE0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WKX3UHSAJ2R6-2-1180933</_dlc_DocId>
    <_dlc_DocIdUrl xmlns="e60a29af-d413-48d4-bd90-fe9d2a897e4b">
      <Url>https://ovdmasv601/sites/DMS/_layouts/15/DocIdRedir.aspx?ID=WKX3UHSAJ2R6-2-1180933</Url>
      <Description>WKX3UHSAJ2R6-2-1180933</Description>
    </_dlc_DocIdUrl>
  </documentManagement>
</p:properties>
</file>

<file path=customXml/itemProps1.xml><?xml version="1.0" encoding="utf-8"?>
<ds:datastoreItem xmlns:ds="http://schemas.openxmlformats.org/officeDocument/2006/customXml" ds:itemID="{02563E3D-F158-41D0-A139-4FEDE146C44A}"/>
</file>

<file path=customXml/itemProps2.xml><?xml version="1.0" encoding="utf-8"?>
<ds:datastoreItem xmlns:ds="http://schemas.openxmlformats.org/officeDocument/2006/customXml" ds:itemID="{E7837F78-063D-4151-A06D-C8F4F37696A7}"/>
</file>

<file path=customXml/itemProps3.xml><?xml version="1.0" encoding="utf-8"?>
<ds:datastoreItem xmlns:ds="http://schemas.openxmlformats.org/officeDocument/2006/customXml" ds:itemID="{1ED735A6-7BAF-4D76-AE95-8F3C825B1FD6}"/>
</file>

<file path=customXml/itemProps4.xml><?xml version="1.0" encoding="utf-8"?>
<ds:datastoreItem xmlns:ds="http://schemas.openxmlformats.org/officeDocument/2006/customXml" ds:itemID="{453DA91B-AC12-4BA4-A836-22FC751C1E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Kuchta Lukas</cp:lastModifiedBy>
  <cp:revision>2</cp:revision>
  <cp:lastPrinted>2020-10-27T11:33:00Z</cp:lastPrinted>
  <dcterms:created xsi:type="dcterms:W3CDTF">2020-07-14T13:15:00Z</dcterms:created>
  <dcterms:modified xsi:type="dcterms:W3CDTF">2022-10-24T08:19:00Z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4732c1a0-db36-4b99-bc3c-85b130874af7</vt:lpwstr>
  </property>
</Properties>
</file>