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AEE" w:rsidRPr="003D12CB" w:rsidRDefault="00160AEE" w:rsidP="00C66859">
      <w:pPr>
        <w:widowControl w:val="0"/>
        <w:rPr>
          <w:rFonts w:ascii="Times New Roman" w:hAnsi="Times New Roman"/>
          <w:sz w:val="20"/>
          <w:szCs w:val="20"/>
        </w:rPr>
      </w:pPr>
    </w:p>
    <w:tbl>
      <w:tblPr>
        <w:tblW w:w="16302"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1"/>
        <w:gridCol w:w="4498"/>
        <w:gridCol w:w="760"/>
        <w:gridCol w:w="979"/>
        <w:gridCol w:w="851"/>
        <w:gridCol w:w="5244"/>
        <w:gridCol w:w="486"/>
        <w:gridCol w:w="1074"/>
        <w:gridCol w:w="567"/>
        <w:gridCol w:w="992"/>
      </w:tblGrid>
      <w:tr w:rsidR="00A7725F" w:rsidTr="00305A2C">
        <w:trPr>
          <w:trHeight w:val="956"/>
        </w:trPr>
        <w:tc>
          <w:tcPr>
            <w:tcW w:w="16302" w:type="dxa"/>
            <w:gridSpan w:val="10"/>
            <w:tcBorders>
              <w:top w:val="single" w:sz="4" w:space="0" w:color="auto"/>
              <w:left w:val="single" w:sz="4" w:space="0" w:color="auto"/>
              <w:bottom w:val="single" w:sz="4" w:space="0" w:color="auto"/>
              <w:right w:val="single" w:sz="4" w:space="0" w:color="auto"/>
            </w:tcBorders>
            <w:vAlign w:val="center"/>
          </w:tcPr>
          <w:p w:rsidR="00A7725F" w:rsidRPr="003D12CB" w:rsidRDefault="00A7725F" w:rsidP="00C66859">
            <w:pPr>
              <w:pStyle w:val="Nadpis1"/>
              <w:keepNext w:val="0"/>
              <w:keepLines w:val="0"/>
              <w:widowControl w:val="0"/>
              <w:spacing w:before="0"/>
              <w:jc w:val="center"/>
              <w:rPr>
                <w:rFonts w:ascii="Times New Roman" w:hAnsi="Times New Roman"/>
                <w:color w:val="auto"/>
                <w:sz w:val="20"/>
                <w:szCs w:val="20"/>
              </w:rPr>
            </w:pPr>
          </w:p>
          <w:p w:rsidR="00A7725F" w:rsidRPr="003D12CB" w:rsidRDefault="00A7725F" w:rsidP="00C66859">
            <w:pPr>
              <w:pStyle w:val="Nadpis1"/>
              <w:keepNext w:val="0"/>
              <w:keepLines w:val="0"/>
              <w:widowControl w:val="0"/>
              <w:spacing w:before="0"/>
              <w:jc w:val="center"/>
              <w:rPr>
                <w:rFonts w:ascii="Times New Roman" w:hAnsi="Times New Roman"/>
                <w:color w:val="auto"/>
                <w:sz w:val="20"/>
                <w:szCs w:val="20"/>
              </w:rPr>
            </w:pPr>
            <w:r w:rsidRPr="003D12CB">
              <w:rPr>
                <w:rFonts w:ascii="Times New Roman" w:hAnsi="Times New Roman"/>
                <w:color w:val="auto"/>
                <w:sz w:val="20"/>
                <w:szCs w:val="20"/>
              </w:rPr>
              <w:t>TABUĽKA  ZHODY</w:t>
            </w:r>
          </w:p>
          <w:p w:rsidR="00A7725F" w:rsidRPr="003D12CB" w:rsidRDefault="00A7725F" w:rsidP="00C66859">
            <w:pPr>
              <w:widowControl w:val="0"/>
              <w:jc w:val="center"/>
              <w:rPr>
                <w:rFonts w:ascii="Times New Roman" w:hAnsi="Times New Roman"/>
                <w:sz w:val="20"/>
                <w:szCs w:val="20"/>
              </w:rPr>
            </w:pPr>
            <w:r w:rsidRPr="003D12CB">
              <w:rPr>
                <w:rFonts w:ascii="Times New Roman" w:hAnsi="Times New Roman"/>
                <w:sz w:val="20"/>
                <w:szCs w:val="20"/>
              </w:rPr>
              <w:t>právneho predpisu s právom Európskej únie</w:t>
            </w:r>
          </w:p>
          <w:p w:rsidR="00A7725F" w:rsidRPr="003D12CB" w:rsidRDefault="00A7725F" w:rsidP="00C66859">
            <w:pPr>
              <w:pStyle w:val="Nadpis1"/>
              <w:keepNext w:val="0"/>
              <w:keepLines w:val="0"/>
              <w:widowControl w:val="0"/>
              <w:spacing w:before="0"/>
              <w:jc w:val="center"/>
              <w:rPr>
                <w:rFonts w:ascii="Times New Roman" w:hAnsi="Times New Roman"/>
                <w:color w:val="auto"/>
                <w:sz w:val="20"/>
                <w:szCs w:val="20"/>
              </w:rPr>
            </w:pPr>
          </w:p>
        </w:tc>
      </w:tr>
      <w:tr w:rsidR="00A7725F" w:rsidTr="00305A2C">
        <w:trPr>
          <w:trHeight w:val="956"/>
        </w:trPr>
        <w:tc>
          <w:tcPr>
            <w:tcW w:w="6109" w:type="dxa"/>
            <w:gridSpan w:val="3"/>
            <w:tcBorders>
              <w:top w:val="single" w:sz="4" w:space="0" w:color="auto"/>
              <w:left w:val="single" w:sz="4" w:space="0" w:color="auto"/>
              <w:bottom w:val="single" w:sz="4" w:space="0" w:color="auto"/>
              <w:right w:val="single" w:sz="4" w:space="0" w:color="auto"/>
            </w:tcBorders>
            <w:vAlign w:val="center"/>
          </w:tcPr>
          <w:p w:rsidR="00A7725F" w:rsidRPr="003D12CB" w:rsidRDefault="004826C7" w:rsidP="00C66859">
            <w:pPr>
              <w:widowControl w:val="0"/>
              <w:autoSpaceDE w:val="0"/>
              <w:autoSpaceDN w:val="0"/>
              <w:adjustRightInd w:val="0"/>
              <w:jc w:val="center"/>
              <w:rPr>
                <w:rFonts w:ascii="Times New Roman" w:hAnsi="Times New Roman"/>
                <w:b/>
                <w:bCs/>
                <w:sz w:val="20"/>
                <w:szCs w:val="20"/>
              </w:rPr>
            </w:pPr>
            <w:r w:rsidRPr="004826C7">
              <w:rPr>
                <w:rFonts w:ascii="Times New Roman" w:hAnsi="Times New Roman"/>
                <w:b/>
                <w:bCs/>
                <w:color w:val="000000"/>
                <w:sz w:val="20"/>
                <w:szCs w:val="20"/>
                <w:lang w:eastAsia="en-US"/>
              </w:rPr>
              <w:t>Smernica Európskeho parlamentu a Rady 2012/13/EÚ z  22. mája 2012 o práve na informácie v trestnom konaní (Ú. v. EÚ L 142, 1.6.2012)</w:t>
            </w:r>
          </w:p>
        </w:tc>
        <w:tc>
          <w:tcPr>
            <w:tcW w:w="10193" w:type="dxa"/>
            <w:gridSpan w:val="7"/>
            <w:tcBorders>
              <w:top w:val="single" w:sz="4" w:space="0" w:color="auto"/>
              <w:left w:val="single" w:sz="4" w:space="0" w:color="auto"/>
              <w:bottom w:val="single" w:sz="4" w:space="0" w:color="auto"/>
              <w:right w:val="single" w:sz="4" w:space="0" w:color="auto"/>
            </w:tcBorders>
            <w:vAlign w:val="center"/>
          </w:tcPr>
          <w:p w:rsidR="00A7725F" w:rsidRDefault="00A7725F" w:rsidP="00C66859">
            <w:pPr>
              <w:widowControl w:val="0"/>
              <w:jc w:val="center"/>
              <w:rPr>
                <w:rFonts w:ascii="Times New Roman" w:hAnsi="Times New Roman"/>
                <w:b/>
                <w:sz w:val="20"/>
                <w:szCs w:val="20"/>
              </w:rPr>
            </w:pPr>
            <w:r w:rsidRPr="003D12CB">
              <w:rPr>
                <w:rFonts w:ascii="Times New Roman" w:hAnsi="Times New Roman"/>
                <w:b/>
                <w:sz w:val="20"/>
                <w:szCs w:val="20"/>
              </w:rPr>
              <w:t>Právne predpisy Slovenskej republiky</w:t>
            </w:r>
          </w:p>
          <w:p w:rsidR="00A7725F" w:rsidRDefault="00A7725F" w:rsidP="00C66859">
            <w:pPr>
              <w:widowControl w:val="0"/>
              <w:jc w:val="center"/>
              <w:rPr>
                <w:rFonts w:ascii="Times New Roman" w:hAnsi="Times New Roman"/>
                <w:b/>
                <w:sz w:val="20"/>
                <w:szCs w:val="20"/>
              </w:rPr>
            </w:pPr>
          </w:p>
          <w:p w:rsidR="00A7725F" w:rsidRPr="006E6E72" w:rsidRDefault="006E6E72" w:rsidP="006E6E72">
            <w:pPr>
              <w:rPr>
                <w:rFonts w:ascii="Times New Roman" w:hAnsi="Times New Roman"/>
                <w:b/>
                <w:sz w:val="20"/>
                <w:szCs w:val="20"/>
              </w:rPr>
            </w:pPr>
            <w:r>
              <w:rPr>
                <w:rFonts w:ascii="Times New Roman" w:hAnsi="Times New Roman"/>
                <w:b/>
                <w:sz w:val="20"/>
                <w:szCs w:val="20"/>
              </w:rPr>
              <w:t xml:space="preserve">1. </w:t>
            </w:r>
            <w:r w:rsidRPr="006E6E72">
              <w:rPr>
                <w:rFonts w:ascii="Times New Roman" w:hAnsi="Times New Roman"/>
                <w:b/>
                <w:sz w:val="20"/>
                <w:szCs w:val="20"/>
              </w:rPr>
              <w:t xml:space="preserve">Návrh zákona č. .../2026 Z. z. ktorým sa mení a dopĺňa zákon č. 301/2005 Z. z. Trestný poriadok v znení neskorších predpisov a ktorým sa menia a dopĺňajú niektoré zákony </w:t>
            </w:r>
          </w:p>
          <w:p w:rsidR="00A7725F" w:rsidRDefault="00A7725F" w:rsidP="00372DC7">
            <w:pPr>
              <w:tabs>
                <w:tab w:val="left" w:pos="426"/>
              </w:tabs>
              <w:rPr>
                <w:rFonts w:ascii="Times New Roman" w:hAnsi="Times New Roman"/>
                <w:b/>
                <w:sz w:val="20"/>
                <w:szCs w:val="20"/>
              </w:rPr>
            </w:pPr>
            <w:r w:rsidRPr="00372DC7">
              <w:rPr>
                <w:rFonts w:ascii="Times New Roman" w:hAnsi="Times New Roman"/>
                <w:b/>
                <w:sz w:val="20"/>
                <w:szCs w:val="20"/>
              </w:rPr>
              <w:t>2. Zákon č. 301/2005 Z. z. Trestný poriadok v znení neskorších predpisov</w:t>
            </w:r>
          </w:p>
          <w:p w:rsidR="00A7725F" w:rsidRPr="003D12CB" w:rsidRDefault="00A7725F" w:rsidP="00C66859">
            <w:pPr>
              <w:widowControl w:val="0"/>
              <w:jc w:val="center"/>
              <w:rPr>
                <w:rFonts w:ascii="Times New Roman" w:hAnsi="Times New Roman"/>
                <w:b/>
                <w:sz w:val="20"/>
                <w:szCs w:val="20"/>
              </w:rPr>
            </w:pPr>
          </w:p>
        </w:tc>
      </w:tr>
      <w:tr w:rsidR="00A7725F" w:rsidTr="00FC04C0">
        <w:trPr>
          <w:trHeight w:val="255"/>
        </w:trPr>
        <w:tc>
          <w:tcPr>
            <w:tcW w:w="851" w:type="dxa"/>
            <w:tcBorders>
              <w:top w:val="single" w:sz="4" w:space="0" w:color="auto"/>
              <w:left w:val="single" w:sz="4" w:space="0" w:color="auto"/>
              <w:bottom w:val="single" w:sz="4" w:space="0" w:color="auto"/>
              <w:right w:val="single" w:sz="4" w:space="0" w:color="auto"/>
            </w:tcBorders>
            <w:vAlign w:val="center"/>
          </w:tcPr>
          <w:p w:rsidR="00A7725F" w:rsidRPr="003D12CB" w:rsidRDefault="00A7725F" w:rsidP="00C66859">
            <w:pPr>
              <w:widowControl w:val="0"/>
              <w:jc w:val="center"/>
              <w:rPr>
                <w:rFonts w:ascii="Times New Roman" w:hAnsi="Times New Roman"/>
                <w:sz w:val="20"/>
                <w:szCs w:val="20"/>
              </w:rPr>
            </w:pPr>
            <w:r w:rsidRPr="003D12CB">
              <w:rPr>
                <w:rFonts w:ascii="Times New Roman" w:hAnsi="Times New Roman"/>
                <w:sz w:val="20"/>
                <w:szCs w:val="20"/>
              </w:rPr>
              <w:t>1</w:t>
            </w:r>
          </w:p>
        </w:tc>
        <w:tc>
          <w:tcPr>
            <w:tcW w:w="4498" w:type="dxa"/>
            <w:tcBorders>
              <w:top w:val="single" w:sz="4" w:space="0" w:color="auto"/>
              <w:left w:val="single" w:sz="4" w:space="0" w:color="auto"/>
              <w:bottom w:val="single" w:sz="4" w:space="0" w:color="auto"/>
              <w:right w:val="single" w:sz="4" w:space="0" w:color="auto"/>
            </w:tcBorders>
            <w:vAlign w:val="center"/>
          </w:tcPr>
          <w:p w:rsidR="00A7725F" w:rsidRPr="003D12CB" w:rsidRDefault="00A7725F" w:rsidP="00C66859">
            <w:pPr>
              <w:widowControl w:val="0"/>
              <w:jc w:val="center"/>
              <w:rPr>
                <w:rFonts w:ascii="Times New Roman" w:hAnsi="Times New Roman"/>
                <w:sz w:val="20"/>
                <w:szCs w:val="20"/>
              </w:rPr>
            </w:pPr>
            <w:r w:rsidRPr="003D12CB">
              <w:rPr>
                <w:rFonts w:ascii="Times New Roman" w:hAnsi="Times New Roman"/>
                <w:sz w:val="20"/>
                <w:szCs w:val="20"/>
              </w:rPr>
              <w:t>2</w:t>
            </w:r>
          </w:p>
        </w:tc>
        <w:tc>
          <w:tcPr>
            <w:tcW w:w="760" w:type="dxa"/>
            <w:tcBorders>
              <w:top w:val="single" w:sz="4" w:space="0" w:color="auto"/>
              <w:left w:val="single" w:sz="4" w:space="0" w:color="auto"/>
              <w:bottom w:val="single" w:sz="4" w:space="0" w:color="auto"/>
              <w:right w:val="single" w:sz="4" w:space="0" w:color="auto"/>
            </w:tcBorders>
            <w:vAlign w:val="center"/>
          </w:tcPr>
          <w:p w:rsidR="00A7725F" w:rsidRPr="003D12CB" w:rsidRDefault="00A7725F" w:rsidP="00C66859">
            <w:pPr>
              <w:widowControl w:val="0"/>
              <w:jc w:val="center"/>
              <w:rPr>
                <w:rFonts w:ascii="Times New Roman" w:hAnsi="Times New Roman"/>
                <w:sz w:val="20"/>
                <w:szCs w:val="20"/>
              </w:rPr>
            </w:pPr>
            <w:r w:rsidRPr="003D12CB">
              <w:rPr>
                <w:rFonts w:ascii="Times New Roman" w:hAnsi="Times New Roman"/>
                <w:sz w:val="20"/>
                <w:szCs w:val="20"/>
              </w:rPr>
              <w:t>3</w:t>
            </w:r>
          </w:p>
        </w:tc>
        <w:tc>
          <w:tcPr>
            <w:tcW w:w="979" w:type="dxa"/>
            <w:tcBorders>
              <w:top w:val="single" w:sz="4" w:space="0" w:color="auto"/>
              <w:left w:val="single" w:sz="4" w:space="0" w:color="auto"/>
              <w:bottom w:val="single" w:sz="4" w:space="0" w:color="auto"/>
              <w:right w:val="single" w:sz="4" w:space="0" w:color="auto"/>
            </w:tcBorders>
            <w:vAlign w:val="center"/>
          </w:tcPr>
          <w:p w:rsidR="00A7725F" w:rsidRPr="003D12CB" w:rsidRDefault="00A7725F" w:rsidP="00C66859">
            <w:pPr>
              <w:widowControl w:val="0"/>
              <w:jc w:val="center"/>
              <w:rPr>
                <w:rFonts w:ascii="Times New Roman" w:hAnsi="Times New Roman"/>
                <w:sz w:val="20"/>
                <w:szCs w:val="20"/>
              </w:rPr>
            </w:pPr>
            <w:r w:rsidRPr="003D12CB">
              <w:rPr>
                <w:rFonts w:ascii="Times New Roman" w:hAnsi="Times New Roman"/>
                <w:sz w:val="20"/>
                <w:szCs w:val="20"/>
              </w:rPr>
              <w:t>4</w:t>
            </w:r>
          </w:p>
        </w:tc>
        <w:tc>
          <w:tcPr>
            <w:tcW w:w="851" w:type="dxa"/>
            <w:tcBorders>
              <w:top w:val="single" w:sz="4" w:space="0" w:color="auto"/>
              <w:left w:val="single" w:sz="4" w:space="0" w:color="auto"/>
              <w:bottom w:val="single" w:sz="4" w:space="0" w:color="auto"/>
              <w:right w:val="single" w:sz="4" w:space="0" w:color="auto"/>
            </w:tcBorders>
            <w:vAlign w:val="center"/>
          </w:tcPr>
          <w:p w:rsidR="00A7725F" w:rsidRPr="003D12CB" w:rsidRDefault="00A7725F" w:rsidP="00C66859">
            <w:pPr>
              <w:widowControl w:val="0"/>
              <w:jc w:val="center"/>
              <w:rPr>
                <w:rFonts w:ascii="Times New Roman" w:hAnsi="Times New Roman"/>
                <w:sz w:val="20"/>
                <w:szCs w:val="20"/>
              </w:rPr>
            </w:pPr>
            <w:r w:rsidRPr="003D12CB">
              <w:rPr>
                <w:rFonts w:ascii="Times New Roman" w:hAnsi="Times New Roman"/>
                <w:sz w:val="20"/>
                <w:szCs w:val="20"/>
              </w:rPr>
              <w:t>5</w:t>
            </w:r>
          </w:p>
        </w:tc>
        <w:tc>
          <w:tcPr>
            <w:tcW w:w="5244" w:type="dxa"/>
            <w:tcBorders>
              <w:top w:val="single" w:sz="4" w:space="0" w:color="auto"/>
              <w:left w:val="single" w:sz="4" w:space="0" w:color="auto"/>
              <w:bottom w:val="single" w:sz="4" w:space="0" w:color="auto"/>
              <w:right w:val="single" w:sz="4" w:space="0" w:color="auto"/>
            </w:tcBorders>
            <w:vAlign w:val="center"/>
          </w:tcPr>
          <w:p w:rsidR="00A7725F" w:rsidRPr="003D12CB" w:rsidRDefault="00A7725F" w:rsidP="00C66859">
            <w:pPr>
              <w:widowControl w:val="0"/>
              <w:jc w:val="center"/>
              <w:rPr>
                <w:rFonts w:ascii="Times New Roman" w:hAnsi="Times New Roman"/>
                <w:sz w:val="20"/>
                <w:szCs w:val="20"/>
              </w:rPr>
            </w:pPr>
            <w:r w:rsidRPr="003D12CB">
              <w:rPr>
                <w:rFonts w:ascii="Times New Roman" w:hAnsi="Times New Roman"/>
                <w:sz w:val="20"/>
                <w:szCs w:val="20"/>
              </w:rPr>
              <w:t>6</w:t>
            </w:r>
          </w:p>
        </w:tc>
        <w:tc>
          <w:tcPr>
            <w:tcW w:w="486" w:type="dxa"/>
            <w:tcBorders>
              <w:top w:val="single" w:sz="4" w:space="0" w:color="auto"/>
              <w:left w:val="single" w:sz="4" w:space="0" w:color="auto"/>
              <w:bottom w:val="single" w:sz="4" w:space="0" w:color="auto"/>
              <w:right w:val="single" w:sz="4" w:space="0" w:color="auto"/>
            </w:tcBorders>
            <w:vAlign w:val="center"/>
          </w:tcPr>
          <w:p w:rsidR="00A7725F" w:rsidRPr="003D12CB" w:rsidRDefault="00A7725F" w:rsidP="00C66859">
            <w:pPr>
              <w:widowControl w:val="0"/>
              <w:jc w:val="center"/>
              <w:rPr>
                <w:rFonts w:ascii="Times New Roman" w:hAnsi="Times New Roman"/>
                <w:sz w:val="20"/>
                <w:szCs w:val="20"/>
              </w:rPr>
            </w:pPr>
            <w:r w:rsidRPr="003D12CB">
              <w:rPr>
                <w:rFonts w:ascii="Times New Roman" w:hAnsi="Times New Roman"/>
                <w:sz w:val="20"/>
                <w:szCs w:val="20"/>
              </w:rPr>
              <w:t>7</w:t>
            </w:r>
          </w:p>
        </w:tc>
        <w:tc>
          <w:tcPr>
            <w:tcW w:w="1074" w:type="dxa"/>
            <w:tcBorders>
              <w:top w:val="single" w:sz="4" w:space="0" w:color="auto"/>
              <w:left w:val="single" w:sz="4" w:space="0" w:color="auto"/>
              <w:bottom w:val="single" w:sz="4" w:space="0" w:color="auto"/>
              <w:right w:val="single" w:sz="4" w:space="0" w:color="auto"/>
            </w:tcBorders>
            <w:vAlign w:val="center"/>
          </w:tcPr>
          <w:p w:rsidR="00A7725F" w:rsidRPr="003D12CB" w:rsidRDefault="00A7725F" w:rsidP="00C66859">
            <w:pPr>
              <w:widowControl w:val="0"/>
              <w:jc w:val="center"/>
              <w:rPr>
                <w:rFonts w:ascii="Times New Roman" w:hAnsi="Times New Roman"/>
                <w:sz w:val="20"/>
                <w:szCs w:val="20"/>
              </w:rPr>
            </w:pPr>
            <w:r w:rsidRPr="003D12CB">
              <w:rPr>
                <w:rFonts w:ascii="Times New Roman" w:hAnsi="Times New Roman"/>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A7725F" w:rsidRPr="003D12CB" w:rsidRDefault="00A7725F" w:rsidP="00C66859">
            <w:pPr>
              <w:widowControl w:val="0"/>
              <w:jc w:val="center"/>
              <w:rPr>
                <w:rFonts w:ascii="Times New Roman" w:hAnsi="Times New Roman"/>
                <w:sz w:val="20"/>
                <w:szCs w:val="20"/>
              </w:rPr>
            </w:pPr>
            <w:r>
              <w:rPr>
                <w:rFonts w:ascii="Times New Roman" w:hAnsi="Times New Roman"/>
                <w:sz w:val="20"/>
                <w:szCs w:val="20"/>
              </w:rPr>
              <w:t>9</w:t>
            </w:r>
          </w:p>
        </w:tc>
        <w:tc>
          <w:tcPr>
            <w:tcW w:w="992" w:type="dxa"/>
            <w:tcBorders>
              <w:top w:val="single" w:sz="4" w:space="0" w:color="auto"/>
              <w:left w:val="single" w:sz="4" w:space="0" w:color="auto"/>
              <w:bottom w:val="single" w:sz="4" w:space="0" w:color="auto"/>
              <w:right w:val="single" w:sz="4" w:space="0" w:color="auto"/>
            </w:tcBorders>
          </w:tcPr>
          <w:p w:rsidR="00A7725F" w:rsidRPr="003D12CB" w:rsidRDefault="00A7725F" w:rsidP="00C66859">
            <w:pPr>
              <w:widowControl w:val="0"/>
              <w:jc w:val="center"/>
              <w:rPr>
                <w:rFonts w:ascii="Times New Roman" w:hAnsi="Times New Roman"/>
                <w:sz w:val="20"/>
                <w:szCs w:val="20"/>
              </w:rPr>
            </w:pPr>
            <w:r>
              <w:rPr>
                <w:rFonts w:ascii="Times New Roman" w:hAnsi="Times New Roman"/>
                <w:sz w:val="20"/>
                <w:szCs w:val="20"/>
              </w:rPr>
              <w:t>10</w:t>
            </w:r>
          </w:p>
        </w:tc>
      </w:tr>
      <w:tr w:rsidR="00A7725F" w:rsidTr="00FC04C0">
        <w:trPr>
          <w:trHeight w:val="255"/>
        </w:trPr>
        <w:tc>
          <w:tcPr>
            <w:tcW w:w="851" w:type="dxa"/>
            <w:tcBorders>
              <w:top w:val="single" w:sz="4" w:space="0" w:color="auto"/>
              <w:left w:val="single" w:sz="4" w:space="0" w:color="auto"/>
              <w:bottom w:val="single" w:sz="4" w:space="0" w:color="auto"/>
              <w:right w:val="single" w:sz="4" w:space="0" w:color="auto"/>
            </w:tcBorders>
            <w:vAlign w:val="center"/>
          </w:tcPr>
          <w:p w:rsidR="00A7725F" w:rsidRPr="00A51342" w:rsidRDefault="00A7725F" w:rsidP="00A7725F">
            <w:pPr>
              <w:widowControl w:val="0"/>
              <w:jc w:val="center"/>
              <w:rPr>
                <w:rFonts w:ascii="Times New Roman" w:hAnsi="Times New Roman"/>
                <w:sz w:val="20"/>
                <w:szCs w:val="20"/>
              </w:rPr>
            </w:pPr>
            <w:r w:rsidRPr="00A51342">
              <w:rPr>
                <w:rFonts w:ascii="Times New Roman" w:hAnsi="Times New Roman"/>
                <w:sz w:val="20"/>
                <w:szCs w:val="20"/>
              </w:rPr>
              <w:t>Článok</w:t>
            </w:r>
          </w:p>
          <w:p w:rsidR="00A7725F" w:rsidRPr="00A51342" w:rsidRDefault="00A7725F" w:rsidP="00A7725F">
            <w:pPr>
              <w:widowControl w:val="0"/>
              <w:jc w:val="center"/>
              <w:rPr>
                <w:rFonts w:ascii="Times New Roman" w:hAnsi="Times New Roman"/>
                <w:sz w:val="20"/>
                <w:szCs w:val="20"/>
              </w:rPr>
            </w:pPr>
            <w:r w:rsidRPr="00A51342">
              <w:rPr>
                <w:rFonts w:ascii="Times New Roman" w:hAnsi="Times New Roman"/>
                <w:sz w:val="20"/>
                <w:szCs w:val="20"/>
              </w:rPr>
              <w:t xml:space="preserve"> (Č, O,</w:t>
            </w:r>
          </w:p>
          <w:p w:rsidR="00A7725F" w:rsidRPr="00D018F2" w:rsidRDefault="00A7725F" w:rsidP="00A7725F">
            <w:pPr>
              <w:widowControl w:val="0"/>
              <w:jc w:val="center"/>
              <w:rPr>
                <w:rFonts w:ascii="Times New Roman" w:hAnsi="Times New Roman"/>
                <w:sz w:val="20"/>
                <w:szCs w:val="20"/>
              </w:rPr>
            </w:pPr>
            <w:r w:rsidRPr="00A51342">
              <w:rPr>
                <w:rFonts w:ascii="Times New Roman" w:hAnsi="Times New Roman"/>
                <w:sz w:val="20"/>
                <w:szCs w:val="20"/>
              </w:rPr>
              <w:t>V, P)</w:t>
            </w:r>
          </w:p>
        </w:tc>
        <w:tc>
          <w:tcPr>
            <w:tcW w:w="4498" w:type="dxa"/>
            <w:tcBorders>
              <w:top w:val="single" w:sz="4" w:space="0" w:color="auto"/>
              <w:left w:val="single" w:sz="4" w:space="0" w:color="auto"/>
              <w:bottom w:val="single" w:sz="4" w:space="0" w:color="auto"/>
              <w:right w:val="single" w:sz="4" w:space="0" w:color="auto"/>
            </w:tcBorders>
            <w:vAlign w:val="center"/>
          </w:tcPr>
          <w:p w:rsidR="00A7725F" w:rsidRPr="00D018F2" w:rsidRDefault="00A7725F" w:rsidP="00A7725F">
            <w:pPr>
              <w:widowControl w:val="0"/>
              <w:jc w:val="center"/>
              <w:rPr>
                <w:rFonts w:ascii="Times New Roman" w:hAnsi="Times New Roman"/>
                <w:sz w:val="20"/>
                <w:szCs w:val="20"/>
              </w:rPr>
            </w:pPr>
            <w:r w:rsidRPr="00A51342">
              <w:rPr>
                <w:rFonts w:ascii="Times New Roman" w:hAnsi="Times New Roman"/>
                <w:sz w:val="20"/>
                <w:szCs w:val="20"/>
              </w:rPr>
              <w:t>Text</w:t>
            </w:r>
          </w:p>
        </w:tc>
        <w:tc>
          <w:tcPr>
            <w:tcW w:w="760" w:type="dxa"/>
            <w:tcBorders>
              <w:top w:val="single" w:sz="4" w:space="0" w:color="auto"/>
              <w:left w:val="single" w:sz="4" w:space="0" w:color="auto"/>
              <w:bottom w:val="single" w:sz="4" w:space="0" w:color="auto"/>
              <w:right w:val="single" w:sz="4" w:space="0" w:color="auto"/>
            </w:tcBorders>
            <w:vAlign w:val="center"/>
          </w:tcPr>
          <w:p w:rsidR="00A7725F" w:rsidRPr="00D018F2" w:rsidRDefault="00A7725F" w:rsidP="00A7725F">
            <w:pPr>
              <w:widowControl w:val="0"/>
              <w:jc w:val="center"/>
              <w:rPr>
                <w:rFonts w:ascii="Times New Roman" w:hAnsi="Times New Roman"/>
                <w:sz w:val="20"/>
                <w:szCs w:val="20"/>
              </w:rPr>
            </w:pPr>
            <w:r w:rsidRPr="00A51342">
              <w:rPr>
                <w:rFonts w:ascii="Times New Roman" w:hAnsi="Times New Roman"/>
                <w:sz w:val="20"/>
                <w:szCs w:val="20"/>
              </w:rPr>
              <w:t>Spôsob transpozície</w:t>
            </w:r>
          </w:p>
        </w:tc>
        <w:tc>
          <w:tcPr>
            <w:tcW w:w="979" w:type="dxa"/>
            <w:tcBorders>
              <w:top w:val="single" w:sz="4" w:space="0" w:color="auto"/>
              <w:left w:val="single" w:sz="4" w:space="0" w:color="auto"/>
              <w:bottom w:val="single" w:sz="4" w:space="0" w:color="auto"/>
              <w:right w:val="single" w:sz="4" w:space="0" w:color="auto"/>
            </w:tcBorders>
            <w:vAlign w:val="center"/>
          </w:tcPr>
          <w:p w:rsidR="00A7725F" w:rsidRPr="00D018F2" w:rsidRDefault="00A7725F" w:rsidP="00A7725F">
            <w:pPr>
              <w:widowControl w:val="0"/>
              <w:jc w:val="center"/>
              <w:rPr>
                <w:rFonts w:ascii="Times New Roman" w:hAnsi="Times New Roman"/>
                <w:sz w:val="20"/>
                <w:szCs w:val="20"/>
              </w:rPr>
            </w:pPr>
            <w:r w:rsidRPr="00A51342">
              <w:rPr>
                <w:rFonts w:ascii="Times New Roman" w:hAnsi="Times New Roman"/>
                <w:sz w:val="20"/>
                <w:szCs w:val="20"/>
              </w:rPr>
              <w:t>Číslo</w:t>
            </w:r>
          </w:p>
        </w:tc>
        <w:tc>
          <w:tcPr>
            <w:tcW w:w="851" w:type="dxa"/>
            <w:tcBorders>
              <w:top w:val="single" w:sz="4" w:space="0" w:color="auto"/>
              <w:left w:val="single" w:sz="4" w:space="0" w:color="auto"/>
              <w:bottom w:val="single" w:sz="4" w:space="0" w:color="auto"/>
              <w:right w:val="single" w:sz="4" w:space="0" w:color="auto"/>
            </w:tcBorders>
            <w:vAlign w:val="center"/>
          </w:tcPr>
          <w:p w:rsidR="00A7725F" w:rsidRPr="00D018F2" w:rsidRDefault="00A7725F" w:rsidP="00A7725F">
            <w:pPr>
              <w:widowControl w:val="0"/>
              <w:jc w:val="center"/>
              <w:rPr>
                <w:rFonts w:ascii="Times New Roman" w:hAnsi="Times New Roman"/>
                <w:sz w:val="20"/>
                <w:szCs w:val="20"/>
              </w:rPr>
            </w:pPr>
            <w:r w:rsidRPr="00A51342">
              <w:rPr>
                <w:rFonts w:ascii="Times New Roman" w:hAnsi="Times New Roman"/>
                <w:sz w:val="20"/>
                <w:szCs w:val="20"/>
              </w:rPr>
              <w:t>Článok (Č, §, O, V, P)</w:t>
            </w:r>
          </w:p>
        </w:tc>
        <w:tc>
          <w:tcPr>
            <w:tcW w:w="5244" w:type="dxa"/>
            <w:tcBorders>
              <w:top w:val="single" w:sz="4" w:space="0" w:color="auto"/>
              <w:left w:val="single" w:sz="4" w:space="0" w:color="auto"/>
              <w:bottom w:val="single" w:sz="4" w:space="0" w:color="auto"/>
              <w:right w:val="single" w:sz="4" w:space="0" w:color="auto"/>
            </w:tcBorders>
            <w:vAlign w:val="center"/>
          </w:tcPr>
          <w:p w:rsidR="00A7725F" w:rsidRPr="00D018F2" w:rsidRDefault="00A7725F" w:rsidP="00A7725F">
            <w:pPr>
              <w:widowControl w:val="0"/>
              <w:jc w:val="center"/>
              <w:rPr>
                <w:rFonts w:ascii="Times New Roman" w:hAnsi="Times New Roman"/>
                <w:sz w:val="20"/>
                <w:szCs w:val="20"/>
              </w:rPr>
            </w:pPr>
            <w:r w:rsidRPr="00A51342">
              <w:rPr>
                <w:rFonts w:ascii="Times New Roman" w:hAnsi="Times New Roman"/>
                <w:sz w:val="20"/>
                <w:szCs w:val="20"/>
              </w:rPr>
              <w:t>Text</w:t>
            </w:r>
          </w:p>
        </w:tc>
        <w:tc>
          <w:tcPr>
            <w:tcW w:w="486" w:type="dxa"/>
            <w:tcBorders>
              <w:top w:val="single" w:sz="4" w:space="0" w:color="auto"/>
              <w:left w:val="single" w:sz="4" w:space="0" w:color="auto"/>
              <w:bottom w:val="single" w:sz="4" w:space="0" w:color="auto"/>
              <w:right w:val="single" w:sz="4" w:space="0" w:color="auto"/>
            </w:tcBorders>
            <w:vAlign w:val="center"/>
          </w:tcPr>
          <w:p w:rsidR="00A7725F" w:rsidRPr="00D018F2" w:rsidRDefault="00A7725F" w:rsidP="00A7725F">
            <w:pPr>
              <w:widowControl w:val="0"/>
              <w:jc w:val="center"/>
              <w:rPr>
                <w:rFonts w:ascii="Times New Roman" w:hAnsi="Times New Roman"/>
                <w:sz w:val="20"/>
                <w:szCs w:val="20"/>
              </w:rPr>
            </w:pPr>
            <w:r w:rsidRPr="00A51342">
              <w:rPr>
                <w:rFonts w:ascii="Times New Roman" w:hAnsi="Times New Roman"/>
                <w:sz w:val="20"/>
                <w:szCs w:val="20"/>
              </w:rPr>
              <w:t>Zhoda</w:t>
            </w:r>
          </w:p>
        </w:tc>
        <w:tc>
          <w:tcPr>
            <w:tcW w:w="1074" w:type="dxa"/>
            <w:tcBorders>
              <w:top w:val="single" w:sz="4" w:space="0" w:color="auto"/>
              <w:left w:val="single" w:sz="4" w:space="0" w:color="auto"/>
              <w:bottom w:val="single" w:sz="4" w:space="0" w:color="auto"/>
              <w:right w:val="single" w:sz="4" w:space="0" w:color="auto"/>
            </w:tcBorders>
            <w:vAlign w:val="center"/>
          </w:tcPr>
          <w:p w:rsidR="00A7725F" w:rsidRPr="00D018F2" w:rsidRDefault="00A7725F" w:rsidP="00A7725F">
            <w:pPr>
              <w:widowControl w:val="0"/>
              <w:jc w:val="center"/>
              <w:rPr>
                <w:rFonts w:ascii="Times New Roman" w:hAnsi="Times New Roman"/>
                <w:sz w:val="20"/>
                <w:szCs w:val="20"/>
              </w:rPr>
            </w:pPr>
            <w:r w:rsidRPr="00A51342">
              <w:rPr>
                <w:rFonts w:ascii="Times New Roman" w:hAnsi="Times New Roman"/>
                <w:sz w:val="20"/>
                <w:szCs w:val="20"/>
              </w:rPr>
              <w:t>Poznámky</w:t>
            </w:r>
          </w:p>
        </w:tc>
        <w:tc>
          <w:tcPr>
            <w:tcW w:w="567" w:type="dxa"/>
            <w:tcBorders>
              <w:top w:val="single" w:sz="4" w:space="0" w:color="auto"/>
              <w:left w:val="single" w:sz="4" w:space="0" w:color="auto"/>
              <w:bottom w:val="single" w:sz="4" w:space="0" w:color="auto"/>
              <w:right w:val="single" w:sz="4" w:space="0" w:color="auto"/>
            </w:tcBorders>
          </w:tcPr>
          <w:p w:rsidR="00A7725F" w:rsidRDefault="00A7725F" w:rsidP="00A7725F">
            <w:pPr>
              <w:widowControl w:val="0"/>
              <w:jc w:val="center"/>
              <w:rPr>
                <w:rFonts w:ascii="Times New Roman" w:hAnsi="Times New Roman"/>
                <w:sz w:val="20"/>
                <w:szCs w:val="20"/>
              </w:rPr>
            </w:pPr>
            <w:r w:rsidRPr="00A51342">
              <w:rPr>
                <w:rFonts w:ascii="Times New Roman" w:hAnsi="Times New Roman"/>
                <w:sz w:val="20"/>
                <w:szCs w:val="20"/>
              </w:rPr>
              <w:t>Identifikácia goldplatingu</w:t>
            </w:r>
          </w:p>
        </w:tc>
        <w:tc>
          <w:tcPr>
            <w:tcW w:w="992" w:type="dxa"/>
            <w:tcBorders>
              <w:top w:val="single" w:sz="4" w:space="0" w:color="auto"/>
              <w:left w:val="single" w:sz="4" w:space="0" w:color="auto"/>
              <w:bottom w:val="single" w:sz="4" w:space="0" w:color="auto"/>
              <w:right w:val="single" w:sz="4" w:space="0" w:color="auto"/>
            </w:tcBorders>
          </w:tcPr>
          <w:p w:rsidR="00A7725F" w:rsidRDefault="00A7725F" w:rsidP="00A7725F">
            <w:pPr>
              <w:widowControl w:val="0"/>
              <w:jc w:val="center"/>
              <w:rPr>
                <w:rFonts w:ascii="Times New Roman" w:hAnsi="Times New Roman"/>
                <w:sz w:val="20"/>
                <w:szCs w:val="20"/>
              </w:rPr>
            </w:pPr>
            <w:r w:rsidRPr="00A51342">
              <w:rPr>
                <w:rFonts w:ascii="Times New Roman" w:hAnsi="Times New Roman"/>
                <w:sz w:val="20"/>
                <w:szCs w:val="20"/>
              </w:rPr>
              <w:t>Identifikácia oblasti gold- platingu a  vyjadrenie k opodstatnenosti goldplatingu*</w:t>
            </w:r>
          </w:p>
        </w:tc>
      </w:tr>
      <w:tr w:rsidR="00A7725F" w:rsidTr="00FC04C0">
        <w:trPr>
          <w:trHeight w:val="255"/>
        </w:trPr>
        <w:tc>
          <w:tcPr>
            <w:tcW w:w="851" w:type="dxa"/>
            <w:tcBorders>
              <w:top w:val="single" w:sz="4" w:space="0" w:color="auto"/>
              <w:left w:val="single" w:sz="4" w:space="0" w:color="auto"/>
              <w:bottom w:val="single" w:sz="4" w:space="0" w:color="auto"/>
              <w:right w:val="single" w:sz="4" w:space="0" w:color="auto"/>
            </w:tcBorders>
          </w:tcPr>
          <w:p w:rsidR="00A7725F" w:rsidRPr="003D12CB" w:rsidRDefault="00A7725F" w:rsidP="00A7725F">
            <w:pPr>
              <w:widowControl w:val="0"/>
              <w:rPr>
                <w:rFonts w:ascii="Times New Roman" w:hAnsi="Times New Roman"/>
                <w:sz w:val="20"/>
                <w:szCs w:val="20"/>
              </w:rPr>
            </w:pPr>
            <w:r w:rsidRPr="003D12CB">
              <w:rPr>
                <w:rFonts w:ascii="Times New Roman" w:hAnsi="Times New Roman"/>
                <w:sz w:val="20"/>
                <w:szCs w:val="20"/>
              </w:rPr>
              <w:t>Č:3</w:t>
            </w:r>
          </w:p>
          <w:p w:rsidR="00A7725F" w:rsidRPr="003D12CB" w:rsidRDefault="00A7725F" w:rsidP="00A7725F">
            <w:pPr>
              <w:widowControl w:val="0"/>
              <w:rPr>
                <w:rFonts w:ascii="Times New Roman" w:hAnsi="Times New Roman"/>
                <w:sz w:val="20"/>
                <w:szCs w:val="20"/>
              </w:rPr>
            </w:pPr>
            <w:r w:rsidRPr="003D12CB">
              <w:rPr>
                <w:rFonts w:ascii="Times New Roman" w:hAnsi="Times New Roman"/>
                <w:sz w:val="20"/>
                <w:szCs w:val="20"/>
              </w:rPr>
              <w:t xml:space="preserve">O:1 </w:t>
            </w:r>
          </w:p>
          <w:p w:rsidR="00A7725F" w:rsidRPr="003D12CB" w:rsidRDefault="00A7725F" w:rsidP="004826C7">
            <w:pPr>
              <w:widowControl w:val="0"/>
              <w:rPr>
                <w:rFonts w:ascii="Times New Roman" w:hAnsi="Times New Roman"/>
                <w:sz w:val="20"/>
                <w:szCs w:val="20"/>
              </w:rPr>
            </w:pPr>
            <w:r w:rsidRPr="003D12CB">
              <w:rPr>
                <w:rFonts w:ascii="Times New Roman" w:hAnsi="Times New Roman"/>
                <w:sz w:val="20"/>
                <w:szCs w:val="20"/>
              </w:rPr>
              <w:t>P:a</w:t>
            </w:r>
            <w:r w:rsidR="004826C7">
              <w:rPr>
                <w:rFonts w:ascii="Times New Roman" w:hAnsi="Times New Roman"/>
                <w:sz w:val="20"/>
                <w:szCs w:val="20"/>
              </w:rPr>
              <w:t>) - e)</w:t>
            </w:r>
          </w:p>
        </w:tc>
        <w:tc>
          <w:tcPr>
            <w:tcW w:w="4498" w:type="dxa"/>
            <w:tcBorders>
              <w:top w:val="single" w:sz="4" w:space="0" w:color="auto"/>
              <w:left w:val="single" w:sz="4" w:space="0" w:color="auto"/>
              <w:bottom w:val="single" w:sz="4" w:space="0" w:color="auto"/>
              <w:right w:val="single" w:sz="4" w:space="0" w:color="auto"/>
            </w:tcBorders>
          </w:tcPr>
          <w:p w:rsidR="00A7725F" w:rsidRPr="003D12CB" w:rsidRDefault="00A7725F" w:rsidP="00A7725F">
            <w:pPr>
              <w:widowControl w:val="0"/>
              <w:autoSpaceDE w:val="0"/>
              <w:autoSpaceDN w:val="0"/>
              <w:adjustRightInd w:val="0"/>
              <w:rPr>
                <w:rFonts w:ascii="Times New Roman" w:hAnsi="Times New Roman"/>
                <w:color w:val="000000"/>
                <w:sz w:val="20"/>
                <w:szCs w:val="20"/>
                <w:lang w:eastAsia="en-US"/>
              </w:rPr>
            </w:pPr>
            <w:r w:rsidRPr="003D12CB">
              <w:rPr>
                <w:rFonts w:ascii="Times New Roman" w:hAnsi="Times New Roman"/>
                <w:color w:val="000000"/>
                <w:sz w:val="20"/>
                <w:szCs w:val="20"/>
                <w:lang w:eastAsia="en-US"/>
              </w:rPr>
              <w:t xml:space="preserve">1. Členské štáty zabezpečia, aby sa podozrivým alebo obvineným osobám poskytli bezodkladne informácie aspoň o uvedených procesných právach uplatniteľných podľa vnútroštátneho práva s cieľom umožniť ich účinné uplatňovanie: </w:t>
            </w:r>
          </w:p>
          <w:p w:rsidR="00A7725F" w:rsidRDefault="00A7725F" w:rsidP="00A7725F">
            <w:pPr>
              <w:pStyle w:val="Normlnywebov"/>
              <w:widowControl w:val="0"/>
              <w:spacing w:before="0" w:beforeAutospacing="0" w:after="0" w:afterAutospacing="0"/>
              <w:rPr>
                <w:rFonts w:ascii="Times New Roman" w:hAnsi="Times New Roman"/>
                <w:color w:val="000000"/>
                <w:sz w:val="20"/>
                <w:szCs w:val="20"/>
                <w:lang w:eastAsia="en-US"/>
              </w:rPr>
            </w:pPr>
            <w:r w:rsidRPr="003D12CB">
              <w:rPr>
                <w:rFonts w:ascii="Times New Roman" w:hAnsi="Times New Roman"/>
                <w:color w:val="000000"/>
                <w:sz w:val="20"/>
                <w:szCs w:val="20"/>
                <w:lang w:eastAsia="en-US"/>
              </w:rPr>
              <w:t xml:space="preserve">a) právo na prístup k advokátovi; </w:t>
            </w:r>
          </w:p>
          <w:p w:rsidR="00A7725F" w:rsidRDefault="00A7725F" w:rsidP="00A7725F">
            <w:pPr>
              <w:pStyle w:val="Normlnywebov"/>
              <w:widowControl w:val="0"/>
              <w:spacing w:before="0" w:beforeAutospacing="0" w:after="0" w:afterAutospacing="0"/>
              <w:rPr>
                <w:rFonts w:ascii="Times New Roman" w:hAnsi="Times New Roman"/>
                <w:color w:val="000000"/>
                <w:sz w:val="20"/>
                <w:szCs w:val="20"/>
                <w:lang w:eastAsia="en-US"/>
              </w:rPr>
            </w:pPr>
            <w:r w:rsidRPr="003D12CB">
              <w:rPr>
                <w:rFonts w:ascii="Times New Roman" w:hAnsi="Times New Roman"/>
                <w:color w:val="000000"/>
                <w:sz w:val="20"/>
                <w:szCs w:val="20"/>
                <w:lang w:eastAsia="en-US"/>
              </w:rPr>
              <w:t xml:space="preserve">b) nárok na bezplatné právne poradenstvo a podmienky poskytnutia takéhoto poradenstva; </w:t>
            </w:r>
          </w:p>
          <w:p w:rsidR="00A7725F" w:rsidRDefault="00A7725F" w:rsidP="00A7725F">
            <w:pPr>
              <w:pStyle w:val="Normlnywebov"/>
              <w:widowControl w:val="0"/>
              <w:spacing w:before="0" w:beforeAutospacing="0" w:after="0" w:afterAutospacing="0"/>
              <w:rPr>
                <w:rFonts w:ascii="Times New Roman" w:hAnsi="Times New Roman"/>
                <w:color w:val="000000"/>
                <w:sz w:val="20"/>
                <w:szCs w:val="20"/>
                <w:lang w:eastAsia="en-US"/>
              </w:rPr>
            </w:pPr>
            <w:r w:rsidRPr="003D12CB">
              <w:rPr>
                <w:rFonts w:ascii="Times New Roman" w:hAnsi="Times New Roman"/>
                <w:color w:val="000000"/>
                <w:sz w:val="20"/>
                <w:szCs w:val="20"/>
                <w:lang w:eastAsia="en-US"/>
              </w:rPr>
              <w:t xml:space="preserve">c) právo na informácie o obvinení v súlade s článkom 6; </w:t>
            </w:r>
          </w:p>
          <w:p w:rsidR="00A7725F" w:rsidRDefault="00A7725F" w:rsidP="00A7725F">
            <w:pPr>
              <w:pStyle w:val="Normlnywebov"/>
              <w:widowControl w:val="0"/>
              <w:spacing w:before="0" w:beforeAutospacing="0" w:after="0" w:afterAutospacing="0"/>
              <w:rPr>
                <w:rFonts w:ascii="Times New Roman" w:hAnsi="Times New Roman"/>
                <w:color w:val="000000"/>
                <w:sz w:val="20"/>
                <w:szCs w:val="20"/>
                <w:lang w:eastAsia="en-US"/>
              </w:rPr>
            </w:pPr>
            <w:r w:rsidRPr="003D12CB">
              <w:rPr>
                <w:rFonts w:ascii="Times New Roman" w:hAnsi="Times New Roman"/>
                <w:color w:val="000000"/>
                <w:sz w:val="20"/>
                <w:szCs w:val="20"/>
                <w:lang w:eastAsia="en-US"/>
              </w:rPr>
              <w:t>d) právo na tlmočenie a preklad;</w:t>
            </w:r>
          </w:p>
          <w:p w:rsidR="00A7725F" w:rsidRPr="003D12CB" w:rsidRDefault="00A7725F" w:rsidP="00A7725F">
            <w:pPr>
              <w:pStyle w:val="Normlnywebov"/>
              <w:widowControl w:val="0"/>
              <w:spacing w:before="0" w:beforeAutospacing="0" w:after="0" w:afterAutospacing="0"/>
              <w:rPr>
                <w:rFonts w:ascii="Times New Roman" w:hAnsi="Times New Roman"/>
                <w:sz w:val="20"/>
                <w:szCs w:val="20"/>
              </w:rPr>
            </w:pPr>
            <w:r w:rsidRPr="003D12CB">
              <w:rPr>
                <w:rFonts w:ascii="Times New Roman" w:hAnsi="Times New Roman"/>
                <w:color w:val="000000"/>
                <w:sz w:val="20"/>
                <w:szCs w:val="20"/>
                <w:lang w:eastAsia="en-US"/>
              </w:rPr>
              <w:t>e) právo nevypovedať.</w:t>
            </w:r>
          </w:p>
        </w:tc>
        <w:tc>
          <w:tcPr>
            <w:tcW w:w="760" w:type="dxa"/>
            <w:tcBorders>
              <w:top w:val="single" w:sz="4" w:space="0" w:color="auto"/>
              <w:left w:val="single" w:sz="4" w:space="0" w:color="auto"/>
              <w:bottom w:val="single" w:sz="4" w:space="0" w:color="auto"/>
              <w:right w:val="single" w:sz="4" w:space="0" w:color="auto"/>
            </w:tcBorders>
          </w:tcPr>
          <w:p w:rsidR="00A7725F" w:rsidRPr="003D12CB" w:rsidRDefault="00A7725F" w:rsidP="00A7725F">
            <w:pPr>
              <w:widowControl w:val="0"/>
              <w:jc w:val="center"/>
              <w:rPr>
                <w:rFonts w:ascii="Times New Roman" w:hAnsi="Times New Roman"/>
                <w:sz w:val="20"/>
                <w:szCs w:val="20"/>
              </w:rPr>
            </w:pPr>
            <w:r>
              <w:rPr>
                <w:rFonts w:ascii="Times New Roman" w:hAnsi="Times New Roman"/>
                <w:sz w:val="20"/>
                <w:szCs w:val="20"/>
              </w:rPr>
              <w:t>N</w:t>
            </w:r>
          </w:p>
        </w:tc>
        <w:tc>
          <w:tcPr>
            <w:tcW w:w="979" w:type="dxa"/>
            <w:tcBorders>
              <w:top w:val="single" w:sz="4" w:space="0" w:color="auto"/>
              <w:left w:val="single" w:sz="4" w:space="0" w:color="auto"/>
              <w:bottom w:val="single" w:sz="4" w:space="0" w:color="auto"/>
              <w:right w:val="single" w:sz="4" w:space="0" w:color="auto"/>
            </w:tcBorders>
          </w:tcPr>
          <w:p w:rsidR="004D742D" w:rsidRDefault="009C3942" w:rsidP="009C3942">
            <w:pPr>
              <w:widowControl w:val="0"/>
              <w:jc w:val="center"/>
              <w:rPr>
                <w:rFonts w:ascii="Times New Roman" w:hAnsi="Times New Roman"/>
                <w:sz w:val="20"/>
                <w:szCs w:val="20"/>
              </w:rPr>
            </w:pPr>
            <w:r>
              <w:rPr>
                <w:rFonts w:ascii="Times New Roman" w:hAnsi="Times New Roman"/>
                <w:sz w:val="20"/>
                <w:szCs w:val="20"/>
              </w:rPr>
              <w:t>Návrh zákona</w:t>
            </w: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1772EC" w:rsidRDefault="001772EC" w:rsidP="00A7725F">
            <w:pPr>
              <w:widowControl w:val="0"/>
              <w:rPr>
                <w:rFonts w:ascii="Times New Roman" w:hAnsi="Times New Roman"/>
                <w:sz w:val="20"/>
                <w:szCs w:val="20"/>
              </w:rPr>
            </w:pPr>
          </w:p>
          <w:p w:rsidR="001772EC" w:rsidRDefault="001772EC" w:rsidP="00A7725F">
            <w:pPr>
              <w:widowControl w:val="0"/>
              <w:rPr>
                <w:rFonts w:ascii="Times New Roman" w:hAnsi="Times New Roman"/>
                <w:sz w:val="20"/>
                <w:szCs w:val="20"/>
              </w:rPr>
            </w:pPr>
          </w:p>
          <w:p w:rsidR="001772EC" w:rsidRDefault="001772EC" w:rsidP="00A7725F">
            <w:pPr>
              <w:widowControl w:val="0"/>
              <w:rPr>
                <w:rFonts w:ascii="Times New Roman" w:hAnsi="Times New Roman"/>
                <w:sz w:val="20"/>
                <w:szCs w:val="20"/>
              </w:rPr>
            </w:pPr>
          </w:p>
          <w:p w:rsidR="001772EC" w:rsidRDefault="001772EC" w:rsidP="00A7725F">
            <w:pPr>
              <w:widowControl w:val="0"/>
              <w:rPr>
                <w:rFonts w:ascii="Times New Roman" w:hAnsi="Times New Roman"/>
                <w:sz w:val="20"/>
                <w:szCs w:val="20"/>
              </w:rPr>
            </w:pPr>
          </w:p>
          <w:p w:rsidR="001772EC" w:rsidRDefault="001772EC" w:rsidP="00A7725F">
            <w:pPr>
              <w:widowControl w:val="0"/>
              <w:rPr>
                <w:rFonts w:ascii="Times New Roman" w:hAnsi="Times New Roman"/>
                <w:sz w:val="20"/>
                <w:szCs w:val="20"/>
              </w:rPr>
            </w:pPr>
          </w:p>
          <w:p w:rsidR="001772EC" w:rsidRDefault="001772EC" w:rsidP="00A7725F">
            <w:pPr>
              <w:widowControl w:val="0"/>
              <w:rPr>
                <w:rFonts w:ascii="Times New Roman" w:hAnsi="Times New Roman"/>
                <w:sz w:val="20"/>
                <w:szCs w:val="20"/>
              </w:rPr>
            </w:pPr>
          </w:p>
          <w:p w:rsidR="001772EC" w:rsidRDefault="001772EC" w:rsidP="00A7725F">
            <w:pPr>
              <w:widowControl w:val="0"/>
              <w:rPr>
                <w:rFonts w:ascii="Times New Roman" w:hAnsi="Times New Roman"/>
                <w:sz w:val="20"/>
                <w:szCs w:val="20"/>
              </w:rPr>
            </w:pPr>
          </w:p>
          <w:p w:rsidR="001772EC" w:rsidRDefault="001772EC" w:rsidP="00A7725F">
            <w:pPr>
              <w:widowControl w:val="0"/>
              <w:rPr>
                <w:rFonts w:ascii="Times New Roman" w:hAnsi="Times New Roman"/>
                <w:sz w:val="20"/>
                <w:szCs w:val="20"/>
              </w:rPr>
            </w:pPr>
          </w:p>
          <w:p w:rsidR="004826C7" w:rsidRDefault="004826C7" w:rsidP="00A7725F">
            <w:pPr>
              <w:widowControl w:val="0"/>
              <w:rPr>
                <w:rFonts w:ascii="Times New Roman" w:hAnsi="Times New Roman"/>
                <w:sz w:val="20"/>
                <w:szCs w:val="20"/>
              </w:rPr>
            </w:pPr>
          </w:p>
          <w:p w:rsidR="004826C7" w:rsidRDefault="004826C7" w:rsidP="00A7725F">
            <w:pPr>
              <w:widowControl w:val="0"/>
              <w:rPr>
                <w:rFonts w:ascii="Times New Roman" w:hAnsi="Times New Roman"/>
                <w:sz w:val="20"/>
                <w:szCs w:val="20"/>
              </w:rPr>
            </w:pPr>
          </w:p>
          <w:p w:rsidR="004826C7" w:rsidRDefault="004826C7" w:rsidP="00A7725F">
            <w:pPr>
              <w:widowControl w:val="0"/>
              <w:rPr>
                <w:rFonts w:ascii="Times New Roman" w:hAnsi="Times New Roman"/>
                <w:sz w:val="20"/>
                <w:szCs w:val="20"/>
              </w:rPr>
            </w:pPr>
          </w:p>
          <w:p w:rsidR="004826C7" w:rsidRDefault="004826C7" w:rsidP="00A7725F">
            <w:pPr>
              <w:widowControl w:val="0"/>
              <w:rPr>
                <w:rFonts w:ascii="Times New Roman" w:hAnsi="Times New Roman"/>
                <w:sz w:val="20"/>
                <w:szCs w:val="20"/>
              </w:rPr>
            </w:pPr>
          </w:p>
          <w:p w:rsidR="004826C7" w:rsidRDefault="004826C7" w:rsidP="00A7725F">
            <w:pPr>
              <w:widowControl w:val="0"/>
              <w:rPr>
                <w:rFonts w:ascii="Times New Roman" w:hAnsi="Times New Roman"/>
                <w:sz w:val="20"/>
                <w:szCs w:val="20"/>
              </w:rPr>
            </w:pPr>
          </w:p>
          <w:p w:rsidR="004826C7" w:rsidRDefault="004826C7"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r w:rsidRPr="00A7725F">
              <w:rPr>
                <w:rFonts w:ascii="Times New Roman" w:hAnsi="Times New Roman"/>
                <w:sz w:val="20"/>
                <w:szCs w:val="20"/>
              </w:rPr>
              <w:t xml:space="preserve">Zákon č. 301/2005 </w:t>
            </w:r>
            <w:r>
              <w:rPr>
                <w:rFonts w:ascii="Times New Roman" w:hAnsi="Times New Roman"/>
                <w:sz w:val="20"/>
                <w:szCs w:val="20"/>
              </w:rPr>
              <w:t>Z. z.</w:t>
            </w:r>
          </w:p>
          <w:p w:rsidR="00A7725F" w:rsidRDefault="00A7725F"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522A1F" w:rsidRDefault="00522A1F" w:rsidP="00A7725F">
            <w:pPr>
              <w:widowControl w:val="0"/>
              <w:rPr>
                <w:rFonts w:ascii="Times New Roman" w:hAnsi="Times New Roman"/>
                <w:sz w:val="20"/>
                <w:szCs w:val="20"/>
              </w:rPr>
            </w:pPr>
          </w:p>
          <w:p w:rsidR="00522A1F" w:rsidRDefault="00522A1F" w:rsidP="00A7725F">
            <w:pPr>
              <w:widowControl w:val="0"/>
              <w:rPr>
                <w:rFonts w:ascii="Times New Roman" w:hAnsi="Times New Roman"/>
                <w:sz w:val="20"/>
                <w:szCs w:val="20"/>
              </w:rPr>
            </w:pPr>
          </w:p>
          <w:p w:rsidR="00522A1F" w:rsidRDefault="00522A1F" w:rsidP="00A7725F">
            <w:pPr>
              <w:widowControl w:val="0"/>
              <w:rPr>
                <w:rFonts w:ascii="Times New Roman" w:hAnsi="Times New Roman"/>
                <w:sz w:val="20"/>
                <w:szCs w:val="20"/>
              </w:rPr>
            </w:pPr>
          </w:p>
          <w:p w:rsidR="00522A1F" w:rsidRDefault="00522A1F" w:rsidP="00A7725F">
            <w:pPr>
              <w:widowControl w:val="0"/>
              <w:rPr>
                <w:rFonts w:ascii="Times New Roman" w:hAnsi="Times New Roman"/>
                <w:sz w:val="20"/>
                <w:szCs w:val="20"/>
              </w:rPr>
            </w:pPr>
          </w:p>
          <w:p w:rsidR="00522A1F" w:rsidRDefault="00522A1F" w:rsidP="00A7725F">
            <w:pPr>
              <w:widowControl w:val="0"/>
              <w:rPr>
                <w:rFonts w:ascii="Times New Roman" w:hAnsi="Times New Roman"/>
                <w:sz w:val="20"/>
                <w:szCs w:val="20"/>
              </w:rPr>
            </w:pPr>
          </w:p>
          <w:p w:rsidR="00522A1F" w:rsidRDefault="00522A1F" w:rsidP="00A7725F">
            <w:pPr>
              <w:widowControl w:val="0"/>
              <w:rPr>
                <w:rFonts w:ascii="Times New Roman" w:hAnsi="Times New Roman"/>
                <w:sz w:val="20"/>
                <w:szCs w:val="20"/>
              </w:rPr>
            </w:pPr>
          </w:p>
          <w:p w:rsidR="00522A1F" w:rsidRDefault="00522A1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4D742D" w:rsidRPr="003D12CB" w:rsidRDefault="004D742D" w:rsidP="00A7725F">
            <w:pPr>
              <w:widowControl w:val="0"/>
              <w:rPr>
                <w:rFonts w:ascii="Times New Roman" w:hAnsi="Times New Roman"/>
                <w:sz w:val="20"/>
                <w:szCs w:val="20"/>
              </w:rPr>
            </w:pPr>
            <w:r>
              <w:rPr>
                <w:rFonts w:ascii="Times New Roman" w:hAnsi="Times New Roman"/>
                <w:sz w:val="20"/>
                <w:szCs w:val="20"/>
              </w:rPr>
              <w:t>Návrh zákona</w:t>
            </w:r>
          </w:p>
        </w:tc>
        <w:tc>
          <w:tcPr>
            <w:tcW w:w="851" w:type="dxa"/>
            <w:tcBorders>
              <w:top w:val="single" w:sz="4" w:space="0" w:color="auto"/>
              <w:left w:val="single" w:sz="4" w:space="0" w:color="auto"/>
              <w:bottom w:val="single" w:sz="4" w:space="0" w:color="auto"/>
              <w:right w:val="single" w:sz="4" w:space="0" w:color="auto"/>
            </w:tcBorders>
          </w:tcPr>
          <w:p w:rsidR="004826C7" w:rsidRPr="004826C7" w:rsidRDefault="004826C7" w:rsidP="004826C7">
            <w:pPr>
              <w:widowControl w:val="0"/>
              <w:rPr>
                <w:rFonts w:ascii="Times New Roman" w:hAnsi="Times New Roman"/>
                <w:sz w:val="20"/>
                <w:szCs w:val="20"/>
              </w:rPr>
            </w:pPr>
            <w:r w:rsidRPr="004826C7">
              <w:rPr>
                <w:rFonts w:ascii="Times New Roman" w:hAnsi="Times New Roman"/>
                <w:sz w:val="20"/>
                <w:szCs w:val="20"/>
              </w:rPr>
              <w:lastRenderedPageBreak/>
              <w:t>Č: I</w:t>
            </w:r>
          </w:p>
          <w:p w:rsidR="004826C7" w:rsidRPr="004826C7" w:rsidRDefault="004826C7" w:rsidP="004826C7">
            <w:pPr>
              <w:widowControl w:val="0"/>
              <w:rPr>
                <w:rFonts w:ascii="Times New Roman" w:hAnsi="Times New Roman"/>
                <w:sz w:val="20"/>
                <w:szCs w:val="20"/>
              </w:rPr>
            </w:pPr>
            <w:r w:rsidRPr="004826C7">
              <w:rPr>
                <w:rFonts w:ascii="Times New Roman" w:hAnsi="Times New Roman"/>
                <w:sz w:val="20"/>
                <w:szCs w:val="20"/>
              </w:rPr>
              <w:t xml:space="preserve">§: </w:t>
            </w:r>
            <w:r>
              <w:rPr>
                <w:rFonts w:ascii="Times New Roman" w:hAnsi="Times New Roman"/>
                <w:sz w:val="20"/>
                <w:szCs w:val="20"/>
              </w:rPr>
              <w:t>2</w:t>
            </w:r>
          </w:p>
          <w:p w:rsidR="004826C7" w:rsidRDefault="004826C7" w:rsidP="004826C7">
            <w:pPr>
              <w:widowControl w:val="0"/>
              <w:rPr>
                <w:rFonts w:ascii="Times New Roman" w:hAnsi="Times New Roman"/>
                <w:sz w:val="20"/>
                <w:szCs w:val="20"/>
              </w:rPr>
            </w:pPr>
            <w:r w:rsidRPr="004826C7">
              <w:rPr>
                <w:rFonts w:ascii="Times New Roman" w:hAnsi="Times New Roman"/>
                <w:sz w:val="20"/>
                <w:szCs w:val="20"/>
              </w:rPr>
              <w:t xml:space="preserve">O: </w:t>
            </w:r>
            <w:r>
              <w:rPr>
                <w:rFonts w:ascii="Times New Roman" w:hAnsi="Times New Roman"/>
                <w:sz w:val="20"/>
                <w:szCs w:val="20"/>
              </w:rPr>
              <w:t>20</w:t>
            </w:r>
          </w:p>
          <w:p w:rsidR="004826C7" w:rsidRDefault="004826C7" w:rsidP="004826C7">
            <w:pPr>
              <w:widowControl w:val="0"/>
              <w:rPr>
                <w:rFonts w:ascii="Times New Roman" w:hAnsi="Times New Roman"/>
                <w:sz w:val="20"/>
                <w:szCs w:val="20"/>
              </w:rPr>
            </w:pPr>
          </w:p>
          <w:p w:rsidR="004826C7" w:rsidRDefault="004826C7" w:rsidP="004826C7">
            <w:pPr>
              <w:widowControl w:val="0"/>
              <w:rPr>
                <w:rFonts w:ascii="Times New Roman" w:hAnsi="Times New Roman"/>
                <w:sz w:val="20"/>
                <w:szCs w:val="20"/>
              </w:rPr>
            </w:pPr>
          </w:p>
          <w:p w:rsidR="004826C7" w:rsidRDefault="004826C7" w:rsidP="004826C7">
            <w:pPr>
              <w:widowControl w:val="0"/>
              <w:rPr>
                <w:rFonts w:ascii="Times New Roman" w:hAnsi="Times New Roman"/>
                <w:sz w:val="20"/>
                <w:szCs w:val="20"/>
              </w:rPr>
            </w:pPr>
          </w:p>
          <w:p w:rsidR="009C3942" w:rsidRDefault="009C3942" w:rsidP="004826C7">
            <w:pPr>
              <w:widowControl w:val="0"/>
              <w:rPr>
                <w:rFonts w:ascii="Times New Roman" w:hAnsi="Times New Roman"/>
                <w:sz w:val="20"/>
                <w:szCs w:val="20"/>
              </w:rPr>
            </w:pPr>
            <w:r>
              <w:rPr>
                <w:rFonts w:ascii="Times New Roman" w:hAnsi="Times New Roman"/>
                <w:sz w:val="20"/>
                <w:szCs w:val="20"/>
              </w:rPr>
              <w:t>Č: I</w:t>
            </w:r>
          </w:p>
          <w:p w:rsidR="004D742D" w:rsidRDefault="004D742D" w:rsidP="00A7725F">
            <w:pPr>
              <w:widowControl w:val="0"/>
              <w:rPr>
                <w:rFonts w:ascii="Times New Roman" w:hAnsi="Times New Roman"/>
                <w:sz w:val="20"/>
                <w:szCs w:val="20"/>
              </w:rPr>
            </w:pPr>
            <w:r>
              <w:rPr>
                <w:rFonts w:ascii="Times New Roman" w:hAnsi="Times New Roman"/>
                <w:sz w:val="20"/>
                <w:szCs w:val="20"/>
              </w:rPr>
              <w:t>§: 33b</w:t>
            </w:r>
          </w:p>
          <w:p w:rsidR="004D742D" w:rsidRDefault="004D742D" w:rsidP="00A7725F">
            <w:pPr>
              <w:widowControl w:val="0"/>
              <w:rPr>
                <w:rFonts w:ascii="Times New Roman" w:hAnsi="Times New Roman"/>
                <w:sz w:val="20"/>
                <w:szCs w:val="20"/>
              </w:rPr>
            </w:pPr>
            <w:r>
              <w:rPr>
                <w:rFonts w:ascii="Times New Roman" w:hAnsi="Times New Roman"/>
                <w:sz w:val="20"/>
                <w:szCs w:val="20"/>
              </w:rPr>
              <w:t>O: 1 a 2</w:t>
            </w: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1772EC" w:rsidRDefault="001772EC" w:rsidP="00A7725F">
            <w:pPr>
              <w:widowControl w:val="0"/>
              <w:rPr>
                <w:rFonts w:ascii="Times New Roman" w:hAnsi="Times New Roman"/>
                <w:sz w:val="20"/>
                <w:szCs w:val="20"/>
              </w:rPr>
            </w:pPr>
          </w:p>
          <w:p w:rsidR="001772EC" w:rsidRDefault="001772EC" w:rsidP="00A7725F">
            <w:pPr>
              <w:widowControl w:val="0"/>
              <w:rPr>
                <w:rFonts w:ascii="Times New Roman" w:hAnsi="Times New Roman"/>
                <w:sz w:val="20"/>
                <w:szCs w:val="20"/>
              </w:rPr>
            </w:pPr>
          </w:p>
          <w:p w:rsidR="001772EC" w:rsidRDefault="001772EC" w:rsidP="00A7725F">
            <w:pPr>
              <w:widowControl w:val="0"/>
              <w:rPr>
                <w:rFonts w:ascii="Times New Roman" w:hAnsi="Times New Roman"/>
                <w:sz w:val="20"/>
                <w:szCs w:val="20"/>
              </w:rPr>
            </w:pPr>
          </w:p>
          <w:p w:rsidR="001772EC" w:rsidRDefault="001772EC" w:rsidP="00A7725F">
            <w:pPr>
              <w:widowControl w:val="0"/>
              <w:rPr>
                <w:rFonts w:ascii="Times New Roman" w:hAnsi="Times New Roman"/>
                <w:sz w:val="20"/>
                <w:szCs w:val="20"/>
              </w:rPr>
            </w:pPr>
          </w:p>
          <w:p w:rsidR="001772EC" w:rsidRDefault="001772EC" w:rsidP="00A7725F">
            <w:pPr>
              <w:widowControl w:val="0"/>
              <w:rPr>
                <w:rFonts w:ascii="Times New Roman" w:hAnsi="Times New Roman"/>
                <w:sz w:val="20"/>
                <w:szCs w:val="20"/>
              </w:rPr>
            </w:pPr>
          </w:p>
          <w:p w:rsidR="001772EC" w:rsidRDefault="001772EC"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1772EC" w:rsidRDefault="001772EC"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r>
              <w:rPr>
                <w:rFonts w:ascii="Times New Roman" w:hAnsi="Times New Roman"/>
                <w:sz w:val="20"/>
                <w:szCs w:val="20"/>
              </w:rPr>
              <w:t>§: 34</w:t>
            </w:r>
          </w:p>
          <w:p w:rsidR="00A7725F" w:rsidRDefault="00A7725F" w:rsidP="00A7725F">
            <w:pPr>
              <w:widowControl w:val="0"/>
              <w:rPr>
                <w:rFonts w:ascii="Times New Roman" w:hAnsi="Times New Roman"/>
                <w:sz w:val="20"/>
                <w:szCs w:val="20"/>
              </w:rPr>
            </w:pPr>
            <w:r>
              <w:rPr>
                <w:rFonts w:ascii="Times New Roman" w:hAnsi="Times New Roman"/>
                <w:sz w:val="20"/>
                <w:szCs w:val="20"/>
              </w:rPr>
              <w:t>O: 1</w:t>
            </w:r>
            <w:r w:rsidR="00CE4FA5">
              <w:rPr>
                <w:rFonts w:ascii="Times New Roman" w:hAnsi="Times New Roman"/>
                <w:sz w:val="20"/>
                <w:szCs w:val="20"/>
              </w:rPr>
              <w:t xml:space="preserve">-3 </w:t>
            </w:r>
            <w:r w:rsidR="004D742D">
              <w:rPr>
                <w:rFonts w:ascii="Times New Roman" w:hAnsi="Times New Roman"/>
                <w:sz w:val="20"/>
                <w:szCs w:val="20"/>
              </w:rPr>
              <w:t>a 5</w:t>
            </w: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CE4FA5" w:rsidRPr="00CE4FA5" w:rsidRDefault="00CE4FA5" w:rsidP="00CE4FA5">
            <w:pPr>
              <w:widowControl w:val="0"/>
              <w:rPr>
                <w:rFonts w:ascii="Times New Roman" w:hAnsi="Times New Roman"/>
                <w:sz w:val="20"/>
                <w:szCs w:val="20"/>
              </w:rPr>
            </w:pPr>
          </w:p>
          <w:p w:rsidR="00CE4FA5" w:rsidRDefault="00CE4FA5"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r>
              <w:rPr>
                <w:rFonts w:ascii="Times New Roman" w:hAnsi="Times New Roman"/>
                <w:sz w:val="20"/>
                <w:szCs w:val="20"/>
              </w:rPr>
              <w:t>§: 85</w:t>
            </w:r>
          </w:p>
          <w:p w:rsidR="00A7725F" w:rsidRDefault="00A7725F" w:rsidP="00A7725F">
            <w:pPr>
              <w:widowControl w:val="0"/>
              <w:rPr>
                <w:rFonts w:ascii="Times New Roman" w:hAnsi="Times New Roman"/>
                <w:sz w:val="20"/>
                <w:szCs w:val="20"/>
              </w:rPr>
            </w:pPr>
            <w:r>
              <w:rPr>
                <w:rFonts w:ascii="Times New Roman" w:hAnsi="Times New Roman"/>
                <w:sz w:val="20"/>
                <w:szCs w:val="20"/>
              </w:rPr>
              <w:t>O:</w:t>
            </w:r>
            <w:r w:rsidR="004E582A">
              <w:rPr>
                <w:rFonts w:ascii="Times New Roman" w:hAnsi="Times New Roman"/>
                <w:sz w:val="20"/>
                <w:szCs w:val="20"/>
              </w:rPr>
              <w:t xml:space="preserve"> </w:t>
            </w:r>
            <w:r w:rsidR="004D742D">
              <w:rPr>
                <w:rFonts w:ascii="Times New Roman" w:hAnsi="Times New Roman"/>
                <w:sz w:val="20"/>
                <w:szCs w:val="20"/>
              </w:rPr>
              <w:t>4</w:t>
            </w: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r>
              <w:rPr>
                <w:rFonts w:ascii="Times New Roman" w:hAnsi="Times New Roman"/>
                <w:sz w:val="20"/>
                <w:szCs w:val="20"/>
              </w:rPr>
              <w:t>§: 121</w:t>
            </w:r>
          </w:p>
          <w:p w:rsidR="004D742D" w:rsidRDefault="004D742D" w:rsidP="00A7725F">
            <w:pPr>
              <w:widowControl w:val="0"/>
              <w:rPr>
                <w:rFonts w:ascii="Times New Roman" w:hAnsi="Times New Roman"/>
                <w:sz w:val="20"/>
                <w:szCs w:val="20"/>
              </w:rPr>
            </w:pPr>
            <w:r>
              <w:rPr>
                <w:rFonts w:ascii="Times New Roman" w:hAnsi="Times New Roman"/>
                <w:sz w:val="20"/>
                <w:szCs w:val="20"/>
              </w:rPr>
              <w:t>O: 2</w:t>
            </w: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A7725F">
            <w:pPr>
              <w:widowControl w:val="0"/>
              <w:rPr>
                <w:rFonts w:ascii="Times New Roman" w:hAnsi="Times New Roman"/>
                <w:sz w:val="20"/>
                <w:szCs w:val="20"/>
              </w:rPr>
            </w:pPr>
          </w:p>
          <w:p w:rsidR="004D742D" w:rsidRDefault="004D742D" w:rsidP="004D742D">
            <w:pPr>
              <w:widowControl w:val="0"/>
              <w:rPr>
                <w:rFonts w:ascii="Times New Roman" w:hAnsi="Times New Roman"/>
                <w:sz w:val="20"/>
                <w:szCs w:val="20"/>
              </w:rPr>
            </w:pPr>
            <w:r>
              <w:rPr>
                <w:rFonts w:ascii="Times New Roman" w:hAnsi="Times New Roman"/>
                <w:sz w:val="20"/>
                <w:szCs w:val="20"/>
              </w:rPr>
              <w:t>§: 121</w:t>
            </w:r>
          </w:p>
          <w:p w:rsidR="004D742D" w:rsidRDefault="004D742D" w:rsidP="004D742D">
            <w:pPr>
              <w:widowControl w:val="0"/>
              <w:rPr>
                <w:rFonts w:ascii="Times New Roman" w:hAnsi="Times New Roman"/>
                <w:sz w:val="20"/>
                <w:szCs w:val="20"/>
              </w:rPr>
            </w:pPr>
            <w:r>
              <w:rPr>
                <w:rFonts w:ascii="Times New Roman" w:hAnsi="Times New Roman"/>
                <w:sz w:val="20"/>
                <w:szCs w:val="20"/>
              </w:rPr>
              <w:t>O: 3</w:t>
            </w:r>
          </w:p>
          <w:p w:rsidR="00A7725F" w:rsidRPr="003D12CB" w:rsidRDefault="00A7725F" w:rsidP="00A7725F">
            <w:pPr>
              <w:widowControl w:val="0"/>
              <w:rPr>
                <w:rFonts w:ascii="Times New Roman" w:hAnsi="Times New Roman"/>
                <w:sz w:val="20"/>
                <w:szCs w:val="20"/>
              </w:rPr>
            </w:pPr>
          </w:p>
        </w:tc>
        <w:tc>
          <w:tcPr>
            <w:tcW w:w="5244" w:type="dxa"/>
            <w:tcBorders>
              <w:top w:val="single" w:sz="4" w:space="0" w:color="auto"/>
              <w:left w:val="single" w:sz="4" w:space="0" w:color="auto"/>
              <w:bottom w:val="single" w:sz="4" w:space="0" w:color="auto"/>
              <w:right w:val="single" w:sz="4" w:space="0" w:color="auto"/>
            </w:tcBorders>
          </w:tcPr>
          <w:p w:rsidR="004826C7" w:rsidRPr="004826C7" w:rsidRDefault="004826C7" w:rsidP="004826C7">
            <w:pPr>
              <w:spacing w:line="264" w:lineRule="auto"/>
              <w:jc w:val="both"/>
              <w:rPr>
                <w:rFonts w:ascii="Times New Roman" w:eastAsia="Calibri" w:hAnsi="Times New Roman"/>
                <w:sz w:val="20"/>
                <w:szCs w:val="20"/>
                <w:lang w:eastAsia="en-US"/>
              </w:rPr>
            </w:pPr>
            <w:bookmarkStart w:id="0" w:name="paragraf-2.odsek-20"/>
            <w:r w:rsidRPr="004826C7">
              <w:rPr>
                <w:rFonts w:ascii="Times New Roman" w:eastAsia="Calibri" w:hAnsi="Times New Roman"/>
                <w:color w:val="000000"/>
                <w:sz w:val="20"/>
                <w:szCs w:val="20"/>
                <w:lang w:eastAsia="en-US"/>
              </w:rPr>
              <w:lastRenderedPageBreak/>
              <w:t xml:space="preserve"> </w:t>
            </w:r>
            <w:bookmarkStart w:id="1" w:name="paragraf-2.odsek-20.oznacenie"/>
            <w:r w:rsidRPr="004826C7">
              <w:rPr>
                <w:rFonts w:ascii="Times New Roman" w:eastAsia="Calibri" w:hAnsi="Times New Roman"/>
                <w:color w:val="000000"/>
                <w:sz w:val="20"/>
                <w:szCs w:val="20"/>
                <w:lang w:eastAsia="en-US"/>
              </w:rPr>
              <w:t xml:space="preserve">(20) </w:t>
            </w:r>
            <w:bookmarkStart w:id="2" w:name="paragraf-2.odsek-20.text"/>
            <w:bookmarkEnd w:id="1"/>
            <w:r w:rsidRPr="004826C7">
              <w:rPr>
                <w:rFonts w:ascii="Times New Roman" w:eastAsia="Calibri" w:hAnsi="Times New Roman"/>
                <w:color w:val="000000"/>
                <w:sz w:val="20"/>
                <w:szCs w:val="20"/>
                <w:lang w:eastAsia="en-US"/>
              </w:rPr>
              <w:t xml:space="preserve">Ak </w:t>
            </w:r>
            <w:r w:rsidRPr="004826C7">
              <w:rPr>
                <w:rFonts w:ascii="Times New Roman" w:eastAsia="Calibri" w:hAnsi="Times New Roman"/>
                <w:color w:val="FF0000"/>
                <w:sz w:val="20"/>
                <w:szCs w:val="20"/>
                <w:lang w:eastAsia="en-US"/>
              </w:rPr>
              <w:t>podozrivý, jeho zákonný zástupca</w:t>
            </w:r>
            <w:r w:rsidRPr="004826C7">
              <w:rPr>
                <w:rFonts w:ascii="Times New Roman" w:eastAsia="Calibri" w:hAnsi="Times New Roman"/>
                <w:color w:val="000000"/>
                <w:sz w:val="20"/>
                <w:szCs w:val="20"/>
                <w:lang w:eastAsia="en-US"/>
              </w:rPr>
              <w:t xml:space="preserve">, obvinený, jeho zákonný zástupca, </w:t>
            </w:r>
            <w:r w:rsidRPr="004826C7">
              <w:rPr>
                <w:rFonts w:ascii="Times New Roman" w:eastAsia="Calibri" w:hAnsi="Times New Roman"/>
                <w:strike/>
                <w:color w:val="FF0000"/>
                <w:sz w:val="20"/>
                <w:szCs w:val="20"/>
                <w:lang w:eastAsia="en-US"/>
              </w:rPr>
              <w:t>podozrivá osoba,</w:t>
            </w:r>
            <w:r w:rsidRPr="004826C7">
              <w:rPr>
                <w:rFonts w:ascii="Times New Roman" w:eastAsia="Calibri" w:hAnsi="Times New Roman"/>
                <w:color w:val="000000"/>
                <w:sz w:val="20"/>
                <w:szCs w:val="20"/>
                <w:lang w:eastAsia="en-US"/>
              </w:rPr>
              <w:t xml:space="preserve"> poškodený, </w:t>
            </w:r>
            <w:r w:rsidRPr="004826C7">
              <w:rPr>
                <w:rFonts w:ascii="Times New Roman" w:eastAsia="Calibri" w:hAnsi="Times New Roman"/>
                <w:color w:val="FF0000"/>
                <w:sz w:val="20"/>
                <w:szCs w:val="20"/>
                <w:lang w:eastAsia="en-US"/>
              </w:rPr>
              <w:t>jeho zákonný zástupca, dôverník alebo splnomocnenec,</w:t>
            </w:r>
            <w:r w:rsidRPr="004826C7">
              <w:rPr>
                <w:rFonts w:ascii="Times New Roman" w:eastAsia="Calibri" w:hAnsi="Times New Roman"/>
                <w:color w:val="000000"/>
                <w:sz w:val="20"/>
                <w:szCs w:val="20"/>
                <w:lang w:eastAsia="en-US"/>
              </w:rPr>
              <w:t xml:space="preserve"> zúčastnená osoba alebo svedok vyhlási, že neovláda jazyk, v ktorom sa konanie vedie, má právo na tlmočníka a prekladateľa. </w:t>
            </w:r>
            <w:bookmarkEnd w:id="2"/>
          </w:p>
          <w:bookmarkEnd w:id="0"/>
          <w:p w:rsidR="004826C7" w:rsidRDefault="004826C7" w:rsidP="004D742D">
            <w:pPr>
              <w:widowControl w:val="0"/>
              <w:autoSpaceDE w:val="0"/>
              <w:autoSpaceDN w:val="0"/>
              <w:adjustRightInd w:val="0"/>
              <w:jc w:val="both"/>
              <w:rPr>
                <w:rFonts w:ascii="Times New Roman" w:hAnsi="Times New Roman"/>
                <w:color w:val="FF0000"/>
                <w:sz w:val="20"/>
                <w:szCs w:val="20"/>
              </w:rPr>
            </w:pPr>
          </w:p>
          <w:p w:rsidR="004D742D" w:rsidRPr="004D742D" w:rsidRDefault="004D742D" w:rsidP="004D742D">
            <w:pPr>
              <w:widowControl w:val="0"/>
              <w:autoSpaceDE w:val="0"/>
              <w:autoSpaceDN w:val="0"/>
              <w:adjustRightInd w:val="0"/>
              <w:jc w:val="both"/>
              <w:rPr>
                <w:rFonts w:ascii="Times New Roman" w:hAnsi="Times New Roman"/>
                <w:color w:val="FF0000"/>
                <w:sz w:val="20"/>
                <w:szCs w:val="20"/>
              </w:rPr>
            </w:pPr>
            <w:r w:rsidRPr="004D742D">
              <w:rPr>
                <w:rFonts w:ascii="Times New Roman" w:hAnsi="Times New Roman"/>
                <w:color w:val="FF0000"/>
                <w:sz w:val="20"/>
                <w:szCs w:val="20"/>
              </w:rPr>
              <w:t xml:space="preserve">(1) </w:t>
            </w:r>
            <w:r w:rsidR="001772EC" w:rsidRPr="001772EC">
              <w:rPr>
                <w:rFonts w:ascii="Times New Roman" w:hAnsi="Times New Roman"/>
                <w:color w:val="FF0000"/>
                <w:sz w:val="20"/>
                <w:szCs w:val="20"/>
              </w:rPr>
              <w:t xml:space="preserve">Orgány činné v trestnom konaní informujú podozrivého o podozrení voči nemu, ak na podklade trestného oznámenia, iného podnetu alebo zistených skutočností, sú dôvody na podozrenie, že skutok, ktorý je trestným činom spáchal podozrivý. Práva podľa tohto ustanovenia sa na podozrivého vzťahujú bezodkladne od okamihu, kedy bol informovaný orgánmi činnými v trestnom konaní o podozrení voči nemu, alebo od okamihu obmedzenia jeho osobnej slobody podľa § 85. S informovaním o podozrení podľa predchádzajúcej vety orgány činné v trestnom konaní zároveň podozrivého poučia o jeho právach. </w:t>
            </w:r>
          </w:p>
          <w:p w:rsidR="004D742D" w:rsidRPr="004D742D" w:rsidRDefault="004D742D" w:rsidP="004D742D">
            <w:pPr>
              <w:widowControl w:val="0"/>
              <w:autoSpaceDE w:val="0"/>
              <w:autoSpaceDN w:val="0"/>
              <w:adjustRightInd w:val="0"/>
              <w:jc w:val="both"/>
              <w:rPr>
                <w:rFonts w:ascii="Times New Roman" w:hAnsi="Times New Roman"/>
                <w:color w:val="FF0000"/>
                <w:sz w:val="20"/>
                <w:szCs w:val="20"/>
              </w:rPr>
            </w:pPr>
          </w:p>
          <w:p w:rsidR="001772EC" w:rsidRPr="001772EC" w:rsidRDefault="004D742D" w:rsidP="001772EC">
            <w:pPr>
              <w:widowControl w:val="0"/>
              <w:autoSpaceDE w:val="0"/>
              <w:autoSpaceDN w:val="0"/>
              <w:adjustRightInd w:val="0"/>
              <w:jc w:val="both"/>
              <w:rPr>
                <w:rFonts w:ascii="Times New Roman" w:hAnsi="Times New Roman"/>
                <w:color w:val="FF0000"/>
                <w:sz w:val="20"/>
                <w:szCs w:val="20"/>
              </w:rPr>
            </w:pPr>
            <w:r w:rsidRPr="004D742D">
              <w:rPr>
                <w:rFonts w:ascii="Times New Roman" w:hAnsi="Times New Roman"/>
                <w:color w:val="FF0000"/>
                <w:sz w:val="20"/>
                <w:szCs w:val="20"/>
              </w:rPr>
              <w:t xml:space="preserve">(2) </w:t>
            </w:r>
            <w:r w:rsidR="001772EC" w:rsidRPr="001772EC">
              <w:rPr>
                <w:rFonts w:ascii="Times New Roman" w:hAnsi="Times New Roman"/>
                <w:color w:val="FF0000"/>
                <w:sz w:val="20"/>
                <w:szCs w:val="20"/>
              </w:rPr>
              <w:t>Podozrivý má od okamihu podľa odseku 1 právo</w:t>
            </w:r>
          </w:p>
          <w:p w:rsidR="001772EC" w:rsidRPr="001772EC" w:rsidRDefault="001772EC" w:rsidP="001772EC">
            <w:pPr>
              <w:widowControl w:val="0"/>
              <w:autoSpaceDE w:val="0"/>
              <w:autoSpaceDN w:val="0"/>
              <w:adjustRightInd w:val="0"/>
              <w:jc w:val="both"/>
              <w:rPr>
                <w:rFonts w:ascii="Times New Roman" w:hAnsi="Times New Roman"/>
                <w:color w:val="FF0000"/>
                <w:sz w:val="20"/>
                <w:szCs w:val="20"/>
              </w:rPr>
            </w:pPr>
            <w:r w:rsidRPr="001772EC">
              <w:rPr>
                <w:rFonts w:ascii="Times New Roman" w:hAnsi="Times New Roman"/>
                <w:color w:val="FF0000"/>
                <w:sz w:val="20"/>
                <w:szCs w:val="20"/>
              </w:rPr>
              <w:t>a)</w:t>
            </w:r>
            <w:r w:rsidRPr="001772EC">
              <w:rPr>
                <w:rFonts w:ascii="Times New Roman" w:hAnsi="Times New Roman"/>
                <w:color w:val="FF0000"/>
                <w:sz w:val="20"/>
                <w:szCs w:val="20"/>
              </w:rPr>
              <w:tab/>
              <w:t xml:space="preserve">byť poučený o svojich právach; poučenie sa </w:t>
            </w:r>
            <w:r w:rsidRPr="001772EC">
              <w:rPr>
                <w:rFonts w:ascii="Times New Roman" w:hAnsi="Times New Roman"/>
                <w:color w:val="FF0000"/>
                <w:sz w:val="20"/>
                <w:szCs w:val="20"/>
              </w:rPr>
              <w:lastRenderedPageBreak/>
              <w:t>podozrivému v prípade potreby primerane vysvetlí,</w:t>
            </w:r>
          </w:p>
          <w:p w:rsidR="001772EC" w:rsidRPr="001772EC" w:rsidRDefault="001772EC" w:rsidP="001772EC">
            <w:pPr>
              <w:widowControl w:val="0"/>
              <w:autoSpaceDE w:val="0"/>
              <w:autoSpaceDN w:val="0"/>
              <w:adjustRightInd w:val="0"/>
              <w:jc w:val="both"/>
              <w:rPr>
                <w:rFonts w:ascii="Times New Roman" w:hAnsi="Times New Roman"/>
                <w:color w:val="FF0000"/>
                <w:sz w:val="20"/>
                <w:szCs w:val="20"/>
              </w:rPr>
            </w:pPr>
            <w:r w:rsidRPr="001772EC">
              <w:rPr>
                <w:rFonts w:ascii="Times New Roman" w:hAnsi="Times New Roman"/>
                <w:color w:val="FF0000"/>
                <w:sz w:val="20"/>
                <w:szCs w:val="20"/>
              </w:rPr>
              <w:t>b)</w:t>
            </w:r>
            <w:r w:rsidRPr="001772EC">
              <w:rPr>
                <w:rFonts w:ascii="Times New Roman" w:hAnsi="Times New Roman"/>
                <w:color w:val="FF0000"/>
                <w:sz w:val="20"/>
                <w:szCs w:val="20"/>
              </w:rPr>
              <w:tab/>
              <w:t>na informácie o skutočnostiach zakladajúcich podozrenie voči nemu a o podstatných zmenách týchto informácií; informácie sa podozrivému poskytnú v rozsahu, aký je potrebný na účinné uplatnenie práva na obhajobu,</w:t>
            </w:r>
          </w:p>
          <w:p w:rsidR="001772EC" w:rsidRPr="001772EC" w:rsidRDefault="001772EC" w:rsidP="001772EC">
            <w:pPr>
              <w:widowControl w:val="0"/>
              <w:autoSpaceDE w:val="0"/>
              <w:autoSpaceDN w:val="0"/>
              <w:adjustRightInd w:val="0"/>
              <w:jc w:val="both"/>
              <w:rPr>
                <w:rFonts w:ascii="Times New Roman" w:hAnsi="Times New Roman"/>
                <w:color w:val="FF0000"/>
                <w:sz w:val="20"/>
                <w:szCs w:val="20"/>
              </w:rPr>
            </w:pPr>
            <w:r w:rsidRPr="001772EC">
              <w:rPr>
                <w:rFonts w:ascii="Times New Roman" w:hAnsi="Times New Roman"/>
                <w:color w:val="FF0000"/>
                <w:sz w:val="20"/>
                <w:szCs w:val="20"/>
              </w:rPr>
              <w:t>c)</w:t>
            </w:r>
            <w:r w:rsidRPr="001772EC">
              <w:rPr>
                <w:rFonts w:ascii="Times New Roman" w:hAnsi="Times New Roman"/>
                <w:color w:val="FF0000"/>
                <w:sz w:val="20"/>
                <w:szCs w:val="20"/>
              </w:rPr>
              <w:tab/>
              <w:t>nazerať do spisu podľa § 69,</w:t>
            </w:r>
          </w:p>
          <w:p w:rsidR="001772EC" w:rsidRPr="001772EC" w:rsidRDefault="001772EC" w:rsidP="001772EC">
            <w:pPr>
              <w:widowControl w:val="0"/>
              <w:autoSpaceDE w:val="0"/>
              <w:autoSpaceDN w:val="0"/>
              <w:adjustRightInd w:val="0"/>
              <w:jc w:val="both"/>
              <w:rPr>
                <w:rFonts w:ascii="Times New Roman" w:hAnsi="Times New Roman"/>
                <w:color w:val="FF0000"/>
                <w:sz w:val="20"/>
                <w:szCs w:val="20"/>
              </w:rPr>
            </w:pPr>
            <w:r w:rsidRPr="001772EC">
              <w:rPr>
                <w:rFonts w:ascii="Times New Roman" w:hAnsi="Times New Roman"/>
                <w:color w:val="FF0000"/>
                <w:sz w:val="20"/>
                <w:szCs w:val="20"/>
              </w:rPr>
              <w:t>d)</w:t>
            </w:r>
            <w:r w:rsidRPr="001772EC">
              <w:rPr>
                <w:rFonts w:ascii="Times New Roman" w:hAnsi="Times New Roman"/>
                <w:color w:val="FF0000"/>
                <w:sz w:val="20"/>
                <w:szCs w:val="20"/>
              </w:rPr>
              <w:tab/>
              <w:t xml:space="preserve">zvoliť si obhajcu, </w:t>
            </w:r>
          </w:p>
          <w:p w:rsidR="001772EC" w:rsidRPr="001772EC" w:rsidRDefault="001772EC" w:rsidP="001772EC">
            <w:pPr>
              <w:widowControl w:val="0"/>
              <w:autoSpaceDE w:val="0"/>
              <w:autoSpaceDN w:val="0"/>
              <w:adjustRightInd w:val="0"/>
              <w:jc w:val="both"/>
              <w:rPr>
                <w:rFonts w:ascii="Times New Roman" w:hAnsi="Times New Roman"/>
                <w:color w:val="FF0000"/>
                <w:sz w:val="20"/>
                <w:szCs w:val="20"/>
              </w:rPr>
            </w:pPr>
            <w:r w:rsidRPr="001772EC">
              <w:rPr>
                <w:rFonts w:ascii="Times New Roman" w:hAnsi="Times New Roman"/>
                <w:color w:val="FF0000"/>
                <w:sz w:val="20"/>
                <w:szCs w:val="20"/>
              </w:rPr>
              <w:t>e)</w:t>
            </w:r>
            <w:r w:rsidRPr="001772EC">
              <w:rPr>
                <w:rFonts w:ascii="Times New Roman" w:hAnsi="Times New Roman"/>
                <w:color w:val="FF0000"/>
                <w:sz w:val="20"/>
                <w:szCs w:val="20"/>
              </w:rPr>
              <w:tab/>
              <w:t>odoprieť vypovedať,</w:t>
            </w:r>
          </w:p>
          <w:p w:rsidR="001772EC" w:rsidRPr="001772EC" w:rsidRDefault="001772EC" w:rsidP="001772EC">
            <w:pPr>
              <w:widowControl w:val="0"/>
              <w:autoSpaceDE w:val="0"/>
              <w:autoSpaceDN w:val="0"/>
              <w:adjustRightInd w:val="0"/>
              <w:jc w:val="both"/>
              <w:rPr>
                <w:rFonts w:ascii="Times New Roman" w:hAnsi="Times New Roman"/>
                <w:color w:val="FF0000"/>
                <w:sz w:val="20"/>
                <w:szCs w:val="20"/>
              </w:rPr>
            </w:pPr>
            <w:r w:rsidRPr="001772EC">
              <w:rPr>
                <w:rFonts w:ascii="Times New Roman" w:hAnsi="Times New Roman"/>
                <w:color w:val="FF0000"/>
                <w:sz w:val="20"/>
                <w:szCs w:val="20"/>
              </w:rPr>
              <w:t>f)</w:t>
            </w:r>
            <w:r w:rsidRPr="001772EC">
              <w:rPr>
                <w:rFonts w:ascii="Times New Roman" w:hAnsi="Times New Roman"/>
                <w:color w:val="FF0000"/>
                <w:sz w:val="20"/>
                <w:szCs w:val="20"/>
              </w:rPr>
              <w:tab/>
              <w:t xml:space="preserve">komunikovať so svojím obhajcom a radiť sa s ním pred výsluchom bez prítomnosti tretej osoby, </w:t>
            </w:r>
          </w:p>
          <w:p w:rsidR="001772EC" w:rsidRPr="001772EC" w:rsidRDefault="001772EC" w:rsidP="001772EC">
            <w:pPr>
              <w:widowControl w:val="0"/>
              <w:autoSpaceDE w:val="0"/>
              <w:autoSpaceDN w:val="0"/>
              <w:adjustRightInd w:val="0"/>
              <w:jc w:val="both"/>
              <w:rPr>
                <w:rFonts w:ascii="Times New Roman" w:hAnsi="Times New Roman"/>
                <w:color w:val="FF0000"/>
                <w:sz w:val="20"/>
                <w:szCs w:val="20"/>
              </w:rPr>
            </w:pPr>
            <w:r w:rsidRPr="001772EC">
              <w:rPr>
                <w:rFonts w:ascii="Times New Roman" w:hAnsi="Times New Roman"/>
                <w:color w:val="FF0000"/>
                <w:sz w:val="20"/>
                <w:szCs w:val="20"/>
              </w:rPr>
              <w:t>g)</w:t>
            </w:r>
            <w:r w:rsidRPr="001772EC">
              <w:rPr>
                <w:rFonts w:ascii="Times New Roman" w:hAnsi="Times New Roman"/>
                <w:color w:val="FF0000"/>
                <w:sz w:val="20"/>
                <w:szCs w:val="20"/>
              </w:rPr>
              <w:tab/>
              <w:t>žiadať, aby bol vypočúvaný za účasti svojho obhajcu a radiť sa s ním v priebehu výsluchu; v priebehu svojho výsluchu sa však nemôže radiť o tom, ako odpovedať na položenú otázku,</w:t>
            </w:r>
          </w:p>
          <w:p w:rsidR="004D742D" w:rsidRDefault="001772EC" w:rsidP="001772EC">
            <w:pPr>
              <w:widowControl w:val="0"/>
              <w:jc w:val="both"/>
              <w:rPr>
                <w:rFonts w:ascii="Times New Roman" w:hAnsi="Times New Roman"/>
                <w:color w:val="FF0000"/>
                <w:sz w:val="20"/>
                <w:szCs w:val="20"/>
              </w:rPr>
            </w:pPr>
            <w:r w:rsidRPr="001772EC">
              <w:rPr>
                <w:rFonts w:ascii="Times New Roman" w:hAnsi="Times New Roman"/>
                <w:color w:val="FF0000"/>
                <w:sz w:val="20"/>
                <w:szCs w:val="20"/>
              </w:rPr>
              <w:t>h)</w:t>
            </w:r>
            <w:r w:rsidRPr="001772EC">
              <w:rPr>
                <w:rFonts w:ascii="Times New Roman" w:hAnsi="Times New Roman"/>
                <w:color w:val="FF0000"/>
                <w:sz w:val="20"/>
                <w:szCs w:val="20"/>
              </w:rPr>
              <w:tab/>
              <w:t xml:space="preserve">na účasť svojho obhajcu na úkonoch podľa § 85, § 125, § 126 a § 157 až 159; obhajca podozrivého sa môže zúčastniť na týchto úkonoch vtedy, ak sa pri nich vyžaduje účasť podozrivého. </w:t>
            </w:r>
          </w:p>
          <w:p w:rsidR="001772EC" w:rsidRDefault="001772EC" w:rsidP="001772EC">
            <w:pPr>
              <w:widowControl w:val="0"/>
              <w:jc w:val="both"/>
              <w:rPr>
                <w:rFonts w:ascii="Times New Roman" w:hAnsi="Times New Roman"/>
                <w:sz w:val="20"/>
                <w:szCs w:val="20"/>
              </w:rPr>
            </w:pPr>
          </w:p>
          <w:p w:rsidR="004826C7" w:rsidRDefault="004826C7" w:rsidP="004826C7">
            <w:pPr>
              <w:widowControl w:val="0"/>
              <w:jc w:val="both"/>
              <w:rPr>
                <w:rFonts w:ascii="Times New Roman" w:hAnsi="Times New Roman"/>
                <w:sz w:val="20"/>
                <w:szCs w:val="20"/>
              </w:rPr>
            </w:pPr>
            <w:r w:rsidRPr="004826C7">
              <w:rPr>
                <w:rFonts w:ascii="Times New Roman" w:hAnsi="Times New Roman"/>
                <w:sz w:val="20"/>
                <w:szCs w:val="20"/>
              </w:rPr>
              <w:t xml:space="preserve"> (1) Obvinený má právo od začiatku konania proti svojej osobe vyjadriť sa ku všetkým skutočnostiam, ktoré sa mu kladú za vinu, a k dôkazom o nich, má však právo odoprieť vypovedať. Môže uvádzať okolnosti, navrhovať, predkladať a obstarávať dôkazy slúžiace na jeho obhajobu, robiť návrhy a podávať žiadosti a opravné prostriedky. Má právo zvoliť si obhajcu a s ním sa radiť aj počas úkonov vykonávaných orgánom činným v trestnom konaní alebo súdom. S obhajcom sa však v priebehu svojho výsluchu nemôže radiť o tom, ako odpovedať na položenú otázku. Môže žiadať, aby bol vypočúvaný za účasti svojho obhajcu a aby sa obhajca zúčastnil aj na iných úkonoch prípravného konania. Ak je obvinený zadržaný, vo väzbe alebo vo výkone trestu odňatia slobody, môže s obhajcom hovoriť bez prítomnosti tretej osoby; to neplatí pre telefonický rozhovor obvineného s obhajcom počas výkonu väzby, ktorého podmienky a spôsob výkonu ustanovuje osobitný predpis. Má právo v konaní pred súdom vypočúvať svedkov, ktorých sám navrhol alebo ktorých s jeho súhlasom navrhol obhajca, a klásť svedkom otázky. Obvinený môže uplatňovať svoje práva sám alebo prostredníctvom obhajcu. </w:t>
            </w:r>
          </w:p>
          <w:p w:rsidR="004826C7" w:rsidRPr="004826C7" w:rsidRDefault="004826C7" w:rsidP="004826C7">
            <w:pPr>
              <w:widowControl w:val="0"/>
              <w:jc w:val="both"/>
              <w:rPr>
                <w:rFonts w:ascii="Times New Roman" w:hAnsi="Times New Roman"/>
                <w:sz w:val="20"/>
                <w:szCs w:val="20"/>
              </w:rPr>
            </w:pPr>
          </w:p>
          <w:p w:rsidR="004826C7" w:rsidRDefault="004826C7" w:rsidP="004826C7">
            <w:pPr>
              <w:widowControl w:val="0"/>
              <w:jc w:val="both"/>
              <w:rPr>
                <w:rFonts w:ascii="Times New Roman" w:hAnsi="Times New Roman"/>
                <w:sz w:val="20"/>
                <w:szCs w:val="20"/>
              </w:rPr>
            </w:pPr>
            <w:r w:rsidRPr="004826C7">
              <w:rPr>
                <w:rFonts w:ascii="Times New Roman" w:hAnsi="Times New Roman"/>
                <w:sz w:val="20"/>
                <w:szCs w:val="20"/>
              </w:rPr>
              <w:t xml:space="preserve"> (2) Obvinený môže už na začiatku konania pred súdom prvého stupňa uplatniť všetky dôkazy, ktoré sú mu známe a ktoré navrhne vykonať. Ak po podaní obžaloby podá obvinený návrh </w:t>
            </w:r>
            <w:r w:rsidRPr="004826C7">
              <w:rPr>
                <w:rFonts w:ascii="Times New Roman" w:hAnsi="Times New Roman"/>
                <w:sz w:val="20"/>
                <w:szCs w:val="20"/>
              </w:rPr>
              <w:lastRenderedPageBreak/>
              <w:t xml:space="preserve">na vykonanie dôkazov pred začatím konania na súde prvého stupňa, súd je povinný takýto návrh bez meškania doručiť prokurátorovi a poškodenému. </w:t>
            </w:r>
          </w:p>
          <w:p w:rsidR="004826C7" w:rsidRPr="004826C7" w:rsidRDefault="004826C7" w:rsidP="004826C7">
            <w:pPr>
              <w:widowControl w:val="0"/>
              <w:jc w:val="both"/>
              <w:rPr>
                <w:rFonts w:ascii="Times New Roman" w:hAnsi="Times New Roman"/>
                <w:sz w:val="20"/>
                <w:szCs w:val="20"/>
              </w:rPr>
            </w:pPr>
          </w:p>
          <w:p w:rsidR="001772EC" w:rsidRDefault="004826C7" w:rsidP="004826C7">
            <w:pPr>
              <w:widowControl w:val="0"/>
              <w:jc w:val="both"/>
              <w:rPr>
                <w:rFonts w:ascii="Times New Roman" w:hAnsi="Times New Roman"/>
                <w:sz w:val="20"/>
                <w:szCs w:val="20"/>
              </w:rPr>
            </w:pPr>
            <w:r w:rsidRPr="004826C7">
              <w:rPr>
                <w:rFonts w:ascii="Times New Roman" w:hAnsi="Times New Roman"/>
                <w:sz w:val="20"/>
                <w:szCs w:val="20"/>
              </w:rPr>
              <w:t xml:space="preserve"> (3) Obvinený, ktorý nemá dostatočné prostriedky na úhradu trov obhajoby, má nárok na bezplatnú obhajobu alebo na obhajobu za zníženú odmenu; nárok na bezplatnú obhajobu alebo obhajobu za zníženú odmenu musí obvinený preukázať najneskôr pri rozhodovaní o náhrade trov trestného konania a ak ide o ustanovenie obhajcu podľa § 40 ods. 4, najneskôr do 30 dní po tom, čo mu bolo doručené opatrenie o ustanovení obhajcu. </w:t>
            </w:r>
          </w:p>
          <w:p w:rsidR="004826C7" w:rsidRPr="000E5AF6" w:rsidRDefault="004826C7" w:rsidP="004826C7">
            <w:pPr>
              <w:widowControl w:val="0"/>
              <w:jc w:val="both"/>
              <w:rPr>
                <w:rFonts w:ascii="Times New Roman" w:hAnsi="Times New Roman"/>
                <w:sz w:val="20"/>
                <w:szCs w:val="20"/>
              </w:rPr>
            </w:pPr>
          </w:p>
          <w:p w:rsidR="00A7725F" w:rsidRDefault="001772EC" w:rsidP="00A7725F">
            <w:pPr>
              <w:widowControl w:val="0"/>
              <w:jc w:val="both"/>
              <w:rPr>
                <w:rFonts w:ascii="Times New Roman" w:hAnsi="Times New Roman"/>
                <w:sz w:val="20"/>
                <w:szCs w:val="20"/>
              </w:rPr>
            </w:pPr>
            <w:r w:rsidRPr="001772EC">
              <w:rPr>
                <w:rFonts w:ascii="Times New Roman" w:hAnsi="Times New Roman"/>
                <w:sz w:val="20"/>
                <w:szCs w:val="20"/>
              </w:rPr>
              <w:t xml:space="preserve"> </w:t>
            </w:r>
            <w:r w:rsidR="004826C7" w:rsidRPr="004826C7">
              <w:rPr>
                <w:rFonts w:ascii="Times New Roman" w:hAnsi="Times New Roman"/>
                <w:sz w:val="20"/>
                <w:szCs w:val="20"/>
              </w:rPr>
              <w:t xml:space="preserve"> (5) Orgány činné v trestnom konaní a súd sú povinné vždy obvineného o jeho právach poučiť vrátane významu priznania a poskytnúť mu plnú možnosť na ich uplatnenie. Ak je obvineným mladistvý, orgány činné v trestnom konaní sú povinné poučiť o jeho právach aj zákonného zástupcu obvineného. Poučenie sa obvinenému v prípade potreby primerane vysvetlí. Obvineného, ktorý bol zadržaný alebo zatknutý, je potrebné poučiť aj o práve na naliehavú lekársku pomoc, o práve nazerať do spisov a o maximálnej lehote, počas ktorej môže byť obmedzený na slobode, kým nebude odovzdaný súdu. </w:t>
            </w:r>
          </w:p>
          <w:p w:rsidR="001772EC" w:rsidRDefault="001772EC" w:rsidP="00A7725F">
            <w:pPr>
              <w:widowControl w:val="0"/>
              <w:jc w:val="both"/>
              <w:rPr>
                <w:rFonts w:ascii="Times New Roman" w:hAnsi="Times New Roman"/>
                <w:sz w:val="20"/>
                <w:szCs w:val="20"/>
              </w:rPr>
            </w:pPr>
          </w:p>
          <w:p w:rsidR="00CE4FA5" w:rsidRDefault="001772EC" w:rsidP="00CE4FA5">
            <w:pPr>
              <w:widowControl w:val="0"/>
              <w:jc w:val="both"/>
              <w:rPr>
                <w:rFonts w:ascii="Times New Roman" w:hAnsi="Times New Roman"/>
                <w:sz w:val="20"/>
                <w:szCs w:val="20"/>
              </w:rPr>
            </w:pPr>
            <w:r w:rsidRPr="001772EC">
              <w:rPr>
                <w:rFonts w:ascii="Times New Roman" w:hAnsi="Times New Roman"/>
                <w:sz w:val="20"/>
                <w:szCs w:val="20"/>
              </w:rPr>
              <w:t xml:space="preserve"> </w:t>
            </w:r>
            <w:r w:rsidR="004826C7" w:rsidRPr="004826C7">
              <w:rPr>
                <w:rFonts w:ascii="Times New Roman" w:hAnsi="Times New Roman"/>
                <w:sz w:val="20"/>
                <w:szCs w:val="20"/>
              </w:rPr>
              <w:t xml:space="preserve"> (4) Policajt, ktorý zadržanie vykonal alebo ktorému bola odovzdaná zaistená osoba podľa osobitného zákona alebo odovzdaná osoba pristihnutá pri trestnom čine podľa odseku 2, takú osobu bezodkladne oboznámi s dôvodmi zadržania a vypočuje ju; v prípade, že podozrenie nebude naďalej dôvodné alebo dôvody zadržania z inej príčiny odpadnú, prepustí ju písomným opatrením ihneď na slobodu. Ak zadržanú osobu neprepustí na slobodu, vznesie jej obvinenie a vypočuje ju. Po jej výsluchu odovzdá spis prokurátorovi, aby ten mohol prípadne podať návrh na vzatie do väzby alebo na postup podľa § 204 ods. 1. Policajt alebo prokurátor postupujú pri tom tak, aby zadržanú osobu bolo možné odovzdať súdu najneskôr do 48 hodín a pri trestných činoch terorizmu do 96 hodín od jej zadržania alebo zaistenia podľa osobitného zákona alebo prevzatia podľa odseku 2, inak musí byť zadržaná osoba prepustená na slobodu písomným príkazom prokurátora s primeraným odôvodnením. Zadržanú osobu môže prepustiť na slobodu so súhlasom prokurátora písomným príkazom s </w:t>
            </w:r>
            <w:r w:rsidR="004826C7" w:rsidRPr="004826C7">
              <w:rPr>
                <w:rFonts w:ascii="Times New Roman" w:hAnsi="Times New Roman"/>
                <w:sz w:val="20"/>
                <w:szCs w:val="20"/>
              </w:rPr>
              <w:lastRenderedPageBreak/>
              <w:t xml:space="preserve">primeraným odôvodnením aj policajt. </w:t>
            </w:r>
            <w:r w:rsidRPr="001772EC">
              <w:rPr>
                <w:rFonts w:ascii="Times New Roman" w:hAnsi="Times New Roman"/>
                <w:sz w:val="20"/>
                <w:szCs w:val="20"/>
              </w:rPr>
              <w:t xml:space="preserve"> </w:t>
            </w:r>
          </w:p>
          <w:p w:rsidR="001772EC" w:rsidRDefault="001772EC" w:rsidP="00CE4FA5">
            <w:pPr>
              <w:widowControl w:val="0"/>
              <w:jc w:val="both"/>
              <w:rPr>
                <w:rFonts w:ascii="Times New Roman" w:hAnsi="Times New Roman"/>
                <w:sz w:val="20"/>
                <w:szCs w:val="20"/>
              </w:rPr>
            </w:pPr>
          </w:p>
          <w:p w:rsidR="001772EC" w:rsidRDefault="004826C7" w:rsidP="00BA2DE9">
            <w:pPr>
              <w:widowControl w:val="0"/>
              <w:jc w:val="both"/>
              <w:rPr>
                <w:rFonts w:ascii="Times New Roman" w:hAnsi="Times New Roman"/>
                <w:sz w:val="20"/>
                <w:szCs w:val="20"/>
              </w:rPr>
            </w:pPr>
            <w:r w:rsidRPr="004826C7">
              <w:rPr>
                <w:rFonts w:ascii="Times New Roman" w:hAnsi="Times New Roman"/>
                <w:sz w:val="20"/>
                <w:szCs w:val="20"/>
              </w:rPr>
              <w:t xml:space="preserve"> (2) Pred výsluchom musí byť obvinený poučený: „Ako obvinený máte právo vypovedať alebo odoprieť vypovedať. K priznaniu vás nikto nesmie nútiť. Máte právo zvoliť si obhajcu. Ak nemáte prostriedky na zaplatenie obhajcu, máte právo žiadať, aby vám bol obhajca ustanovený. Máte právo žiadať, aby sa obhajca zúčastnil na vašom výsluchu a bez jeho prítomnosti nevypovedať.</w:t>
            </w:r>
          </w:p>
          <w:p w:rsidR="004826C7" w:rsidRDefault="004826C7" w:rsidP="00BA2DE9">
            <w:pPr>
              <w:widowControl w:val="0"/>
              <w:jc w:val="both"/>
              <w:rPr>
                <w:rFonts w:ascii="Times New Roman" w:hAnsi="Times New Roman"/>
                <w:sz w:val="20"/>
                <w:szCs w:val="20"/>
              </w:rPr>
            </w:pPr>
          </w:p>
          <w:p w:rsidR="00A7725F" w:rsidRPr="004D742D" w:rsidRDefault="004D742D" w:rsidP="00BA2DE9">
            <w:pPr>
              <w:widowControl w:val="0"/>
              <w:jc w:val="both"/>
              <w:rPr>
                <w:rFonts w:ascii="Times New Roman" w:hAnsi="Times New Roman"/>
                <w:sz w:val="20"/>
                <w:szCs w:val="20"/>
              </w:rPr>
            </w:pPr>
            <w:r w:rsidRPr="004D742D">
              <w:rPr>
                <w:rFonts w:ascii="Times New Roman" w:hAnsi="Times New Roman"/>
                <w:sz w:val="20"/>
                <w:szCs w:val="20"/>
              </w:rPr>
              <w:t xml:space="preserve">(3) </w:t>
            </w:r>
            <w:r w:rsidR="004826C7" w:rsidRPr="004826C7">
              <w:rPr>
                <w:rFonts w:ascii="Times New Roman" w:eastAsia="Calibri" w:hAnsi="Times New Roman"/>
                <w:color w:val="000000"/>
                <w:sz w:val="20"/>
                <w:szCs w:val="20"/>
                <w:lang w:eastAsia="en-US"/>
              </w:rPr>
              <w:t xml:space="preserve">Obvineného vzhľadom na konkrétne okolnosti prípadu treba poučiť aj o možnosti a podmienkach podmienečného zastavenia trestného stíhania, uzavretia zmieru a zastavenia trestného </w:t>
            </w:r>
            <w:r w:rsidR="004826C7" w:rsidRPr="004826C7">
              <w:rPr>
                <w:rFonts w:ascii="Times New Roman" w:eastAsia="Calibri" w:hAnsi="Times New Roman"/>
                <w:strike/>
                <w:color w:val="FF0000"/>
                <w:sz w:val="20"/>
                <w:szCs w:val="20"/>
                <w:lang w:eastAsia="en-US"/>
              </w:rPr>
              <w:t xml:space="preserve">stíhania, o konaní o dohode o vine a treste, ako aj o podmienkach uloženia trestu prepadnutia majetku, ak bude vznesené obvinenie za niektorý z trestných činov uvedených v </w:t>
            </w:r>
            <w:hyperlink r:id="rId8" w:anchor="paragraf-58.odsek-2">
              <w:r w:rsidR="004826C7" w:rsidRPr="004826C7">
                <w:rPr>
                  <w:rFonts w:ascii="Times New Roman" w:eastAsia="Calibri" w:hAnsi="Times New Roman"/>
                  <w:strike/>
                  <w:color w:val="FF0000"/>
                  <w:sz w:val="20"/>
                  <w:szCs w:val="20"/>
                  <w:u w:val="single"/>
                  <w:lang w:eastAsia="en-US"/>
                </w:rPr>
                <w:t>§ 58 ods. 2 Trestného zákona</w:t>
              </w:r>
            </w:hyperlink>
            <w:bookmarkStart w:id="3" w:name="paragraf-121.odsek-3.text"/>
            <w:r w:rsidR="004826C7" w:rsidRPr="004826C7">
              <w:rPr>
                <w:rFonts w:ascii="Times New Roman" w:eastAsia="Calibri" w:hAnsi="Times New Roman"/>
                <w:color w:val="0000FF"/>
                <w:sz w:val="20"/>
                <w:szCs w:val="20"/>
                <w:u w:val="single"/>
                <w:lang w:eastAsia="en-US"/>
              </w:rPr>
              <w:t xml:space="preserve"> </w:t>
            </w:r>
            <w:r w:rsidR="004826C7" w:rsidRPr="004826C7">
              <w:rPr>
                <w:rFonts w:ascii="Times New Roman" w:eastAsia="Calibri" w:hAnsi="Times New Roman"/>
                <w:color w:val="FF0000"/>
                <w:sz w:val="20"/>
                <w:szCs w:val="20"/>
                <w:u w:val="single"/>
                <w:lang w:eastAsia="en-US"/>
              </w:rPr>
              <w:t>stíhania a o konaní o dohode o vine a treste</w:t>
            </w:r>
            <w:r w:rsidR="004826C7" w:rsidRPr="004826C7">
              <w:rPr>
                <w:rFonts w:ascii="Times New Roman" w:eastAsia="Calibri" w:hAnsi="Times New Roman"/>
                <w:color w:val="000000"/>
                <w:sz w:val="20"/>
                <w:szCs w:val="20"/>
                <w:lang w:eastAsia="en-US"/>
              </w:rPr>
              <w:t>.</w:t>
            </w:r>
            <w:r w:rsidR="004826C7" w:rsidRPr="004826C7">
              <w:rPr>
                <w:rFonts w:ascii="Times New Roman" w:eastAsia="Calibri" w:hAnsi="Times New Roman"/>
                <w:color w:val="000000"/>
                <w:sz w:val="22"/>
                <w:szCs w:val="22"/>
                <w:lang w:eastAsia="en-US"/>
              </w:rPr>
              <w:t xml:space="preserve"> </w:t>
            </w:r>
            <w:bookmarkEnd w:id="3"/>
          </w:p>
        </w:tc>
        <w:tc>
          <w:tcPr>
            <w:tcW w:w="486" w:type="dxa"/>
            <w:tcBorders>
              <w:top w:val="single" w:sz="4" w:space="0" w:color="auto"/>
              <w:left w:val="single" w:sz="4" w:space="0" w:color="auto"/>
              <w:bottom w:val="single" w:sz="4" w:space="0" w:color="auto"/>
              <w:right w:val="single" w:sz="4" w:space="0" w:color="auto"/>
            </w:tcBorders>
          </w:tcPr>
          <w:p w:rsidR="00A7725F" w:rsidRPr="003D12CB" w:rsidRDefault="00A7725F" w:rsidP="00A7725F">
            <w:pPr>
              <w:widowControl w:val="0"/>
              <w:jc w:val="center"/>
              <w:rPr>
                <w:rFonts w:ascii="Times New Roman" w:hAnsi="Times New Roman"/>
                <w:sz w:val="20"/>
                <w:szCs w:val="20"/>
              </w:rPr>
            </w:pPr>
            <w:r>
              <w:rPr>
                <w:rFonts w:ascii="Times New Roman" w:hAnsi="Times New Roman"/>
                <w:sz w:val="20"/>
                <w:szCs w:val="20"/>
              </w:rPr>
              <w:lastRenderedPageBreak/>
              <w:t>Ú</w:t>
            </w:r>
          </w:p>
        </w:tc>
        <w:tc>
          <w:tcPr>
            <w:tcW w:w="1074" w:type="dxa"/>
            <w:tcBorders>
              <w:top w:val="single" w:sz="4" w:space="0" w:color="auto"/>
              <w:left w:val="single" w:sz="4" w:space="0" w:color="auto"/>
              <w:bottom w:val="single" w:sz="4" w:space="0" w:color="auto"/>
              <w:right w:val="single" w:sz="4" w:space="0" w:color="auto"/>
            </w:tcBorders>
          </w:tcPr>
          <w:p w:rsidR="00A7725F" w:rsidRPr="003D12CB" w:rsidRDefault="00A7725F" w:rsidP="00A7725F">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A7725F" w:rsidRPr="003D12CB" w:rsidRDefault="004826C7" w:rsidP="004826C7">
            <w:pPr>
              <w:widowControl w:val="0"/>
              <w:jc w:val="center"/>
              <w:rPr>
                <w:rFonts w:ascii="Times New Roman" w:hAnsi="Times New Roman"/>
                <w:sz w:val="20"/>
                <w:szCs w:val="20"/>
              </w:rPr>
            </w:pPr>
            <w:r w:rsidRPr="004826C7">
              <w:rPr>
                <w:rFonts w:ascii="Times New Roman" w:hAnsi="Times New Roman"/>
                <w:sz w:val="20"/>
                <w:szCs w:val="20"/>
              </w:rPr>
              <w:t>GP-N</w:t>
            </w:r>
          </w:p>
        </w:tc>
        <w:tc>
          <w:tcPr>
            <w:tcW w:w="992" w:type="dxa"/>
            <w:tcBorders>
              <w:top w:val="single" w:sz="4" w:space="0" w:color="auto"/>
              <w:left w:val="single" w:sz="4" w:space="0" w:color="auto"/>
              <w:bottom w:val="single" w:sz="4" w:space="0" w:color="auto"/>
              <w:right w:val="single" w:sz="4" w:space="0" w:color="auto"/>
            </w:tcBorders>
          </w:tcPr>
          <w:p w:rsidR="00A7725F" w:rsidRPr="003D12CB" w:rsidRDefault="00A7725F" w:rsidP="00A7725F">
            <w:pPr>
              <w:widowControl w:val="0"/>
              <w:rPr>
                <w:rFonts w:ascii="Times New Roman" w:hAnsi="Times New Roman"/>
                <w:sz w:val="20"/>
                <w:szCs w:val="20"/>
              </w:rPr>
            </w:pPr>
          </w:p>
        </w:tc>
      </w:tr>
      <w:tr w:rsidR="00A7725F" w:rsidTr="00FC04C0">
        <w:trPr>
          <w:trHeight w:val="255"/>
        </w:trPr>
        <w:tc>
          <w:tcPr>
            <w:tcW w:w="851" w:type="dxa"/>
            <w:tcBorders>
              <w:top w:val="single" w:sz="4" w:space="0" w:color="auto"/>
              <w:left w:val="single" w:sz="4" w:space="0" w:color="auto"/>
              <w:bottom w:val="single" w:sz="4" w:space="0" w:color="auto"/>
              <w:right w:val="single" w:sz="4" w:space="0" w:color="auto"/>
            </w:tcBorders>
          </w:tcPr>
          <w:p w:rsidR="00A7725F" w:rsidRPr="003D12CB" w:rsidRDefault="00A7725F" w:rsidP="00A7725F">
            <w:pPr>
              <w:widowControl w:val="0"/>
              <w:rPr>
                <w:rFonts w:ascii="Times New Roman" w:hAnsi="Times New Roman"/>
                <w:sz w:val="20"/>
                <w:szCs w:val="20"/>
              </w:rPr>
            </w:pPr>
            <w:r w:rsidRPr="003D12CB">
              <w:rPr>
                <w:rFonts w:ascii="Times New Roman" w:hAnsi="Times New Roman"/>
                <w:sz w:val="20"/>
                <w:szCs w:val="20"/>
              </w:rPr>
              <w:lastRenderedPageBreak/>
              <w:t>Č:3</w:t>
            </w:r>
          </w:p>
          <w:p w:rsidR="00A7725F" w:rsidRPr="003D12CB" w:rsidRDefault="00A7725F" w:rsidP="00A7725F">
            <w:pPr>
              <w:widowControl w:val="0"/>
              <w:rPr>
                <w:rFonts w:ascii="Times New Roman" w:hAnsi="Times New Roman"/>
                <w:sz w:val="20"/>
                <w:szCs w:val="20"/>
              </w:rPr>
            </w:pPr>
            <w:r w:rsidRPr="003D12CB">
              <w:rPr>
                <w:rFonts w:ascii="Times New Roman" w:hAnsi="Times New Roman"/>
                <w:sz w:val="20"/>
                <w:szCs w:val="20"/>
              </w:rPr>
              <w:t xml:space="preserve">O:2 </w:t>
            </w:r>
          </w:p>
          <w:p w:rsidR="00A7725F" w:rsidRPr="003D12CB" w:rsidRDefault="00A7725F" w:rsidP="00A7725F">
            <w:pPr>
              <w:widowControl w:val="0"/>
              <w:rPr>
                <w:rFonts w:ascii="Times New Roman" w:hAnsi="Times New Roman"/>
                <w:sz w:val="20"/>
                <w:szCs w:val="20"/>
              </w:rPr>
            </w:pPr>
          </w:p>
        </w:tc>
        <w:tc>
          <w:tcPr>
            <w:tcW w:w="4498" w:type="dxa"/>
            <w:tcBorders>
              <w:top w:val="single" w:sz="4" w:space="0" w:color="auto"/>
              <w:left w:val="single" w:sz="4" w:space="0" w:color="auto"/>
              <w:bottom w:val="single" w:sz="4" w:space="0" w:color="auto"/>
              <w:right w:val="single" w:sz="4" w:space="0" w:color="auto"/>
            </w:tcBorders>
          </w:tcPr>
          <w:p w:rsidR="00A7725F" w:rsidRPr="003D12CB" w:rsidRDefault="00A7725F" w:rsidP="00A7725F">
            <w:pPr>
              <w:widowControl w:val="0"/>
              <w:tabs>
                <w:tab w:val="left" w:pos="3620"/>
              </w:tabs>
              <w:rPr>
                <w:rFonts w:ascii="Times New Roman" w:hAnsi="Times New Roman"/>
                <w:sz w:val="20"/>
                <w:szCs w:val="20"/>
              </w:rPr>
            </w:pPr>
            <w:r>
              <w:rPr>
                <w:rFonts w:ascii="Times New Roman" w:hAnsi="Times New Roman"/>
                <w:color w:val="000000"/>
                <w:sz w:val="20"/>
                <w:szCs w:val="20"/>
                <w:lang w:eastAsia="en-US"/>
              </w:rPr>
              <w:t xml:space="preserve">2. </w:t>
            </w:r>
            <w:r w:rsidRPr="003D12CB">
              <w:rPr>
                <w:rFonts w:ascii="Times New Roman" w:hAnsi="Times New Roman"/>
                <w:color w:val="000000"/>
                <w:sz w:val="20"/>
                <w:szCs w:val="20"/>
                <w:lang w:eastAsia="en-US"/>
              </w:rPr>
              <w:t xml:space="preserve">Členské štáty zabezpečia, aby sa informácie poskytnuté podľa odseku 1 podali v jednoduchej a prístupnej forme, ústne alebo písomne, </w:t>
            </w:r>
            <w:r w:rsidRPr="00C740C2">
              <w:rPr>
                <w:rFonts w:ascii="Times New Roman" w:hAnsi="Times New Roman"/>
                <w:color w:val="000000"/>
                <w:sz w:val="20"/>
                <w:szCs w:val="20"/>
                <w:lang w:eastAsia="en-US"/>
              </w:rPr>
              <w:t>pričom sa prihliada na akékoľvek konkrétne potreby podozrivých zraniteľných osôb alebo obvinených zraniteľných osôb.</w:t>
            </w:r>
          </w:p>
        </w:tc>
        <w:tc>
          <w:tcPr>
            <w:tcW w:w="760" w:type="dxa"/>
            <w:tcBorders>
              <w:top w:val="single" w:sz="4" w:space="0" w:color="auto"/>
              <w:left w:val="single" w:sz="4" w:space="0" w:color="auto"/>
              <w:bottom w:val="single" w:sz="4" w:space="0" w:color="auto"/>
              <w:right w:val="single" w:sz="4" w:space="0" w:color="auto"/>
            </w:tcBorders>
          </w:tcPr>
          <w:p w:rsidR="00A7725F" w:rsidRPr="003D12CB" w:rsidRDefault="00A7725F" w:rsidP="00A7725F">
            <w:pPr>
              <w:widowControl w:val="0"/>
              <w:jc w:val="center"/>
              <w:rPr>
                <w:rFonts w:ascii="Times New Roman" w:hAnsi="Times New Roman"/>
                <w:sz w:val="20"/>
                <w:szCs w:val="20"/>
              </w:rPr>
            </w:pPr>
            <w:r>
              <w:rPr>
                <w:rFonts w:ascii="Times New Roman" w:hAnsi="Times New Roman"/>
                <w:sz w:val="20"/>
                <w:szCs w:val="20"/>
              </w:rPr>
              <w:t>N</w:t>
            </w:r>
          </w:p>
        </w:tc>
        <w:tc>
          <w:tcPr>
            <w:tcW w:w="979" w:type="dxa"/>
            <w:tcBorders>
              <w:top w:val="single" w:sz="4" w:space="0" w:color="auto"/>
              <w:left w:val="single" w:sz="4" w:space="0" w:color="auto"/>
              <w:bottom w:val="single" w:sz="4" w:space="0" w:color="auto"/>
              <w:right w:val="single" w:sz="4" w:space="0" w:color="auto"/>
            </w:tcBorders>
          </w:tcPr>
          <w:p w:rsidR="00C653AB" w:rsidRDefault="00C653AB" w:rsidP="00522A1F">
            <w:pPr>
              <w:widowControl w:val="0"/>
              <w:rPr>
                <w:rFonts w:ascii="Times New Roman" w:hAnsi="Times New Roman"/>
                <w:sz w:val="20"/>
                <w:szCs w:val="20"/>
              </w:rPr>
            </w:pPr>
            <w:r>
              <w:rPr>
                <w:rFonts w:ascii="Times New Roman" w:hAnsi="Times New Roman"/>
                <w:sz w:val="20"/>
                <w:szCs w:val="20"/>
              </w:rPr>
              <w:t>Návrh zákona</w:t>
            </w:r>
          </w:p>
          <w:p w:rsidR="00C653AB" w:rsidRDefault="00C653AB" w:rsidP="00522A1F">
            <w:pPr>
              <w:widowControl w:val="0"/>
              <w:rPr>
                <w:rFonts w:ascii="Times New Roman" w:hAnsi="Times New Roman"/>
                <w:sz w:val="20"/>
                <w:szCs w:val="20"/>
              </w:rPr>
            </w:pPr>
          </w:p>
          <w:p w:rsidR="00A7725F" w:rsidRDefault="00A7725F" w:rsidP="00A7725F">
            <w:pPr>
              <w:widowControl w:val="0"/>
              <w:rPr>
                <w:rFonts w:ascii="Times New Roman" w:hAnsi="Times New Roman"/>
                <w:sz w:val="20"/>
                <w:szCs w:val="20"/>
              </w:rPr>
            </w:pPr>
          </w:p>
          <w:p w:rsidR="00C653AB" w:rsidRDefault="00C653AB" w:rsidP="00A7725F">
            <w:pPr>
              <w:widowControl w:val="0"/>
              <w:rPr>
                <w:rFonts w:ascii="Times New Roman" w:hAnsi="Times New Roman"/>
                <w:sz w:val="20"/>
                <w:szCs w:val="20"/>
              </w:rPr>
            </w:pPr>
          </w:p>
          <w:p w:rsidR="00522A1F" w:rsidRPr="00522A1F" w:rsidRDefault="00522A1F" w:rsidP="00522A1F">
            <w:pPr>
              <w:widowControl w:val="0"/>
              <w:rPr>
                <w:rFonts w:ascii="Times New Roman" w:hAnsi="Times New Roman"/>
                <w:sz w:val="20"/>
                <w:szCs w:val="20"/>
              </w:rPr>
            </w:pPr>
            <w:r w:rsidRPr="00522A1F">
              <w:rPr>
                <w:rFonts w:ascii="Times New Roman" w:hAnsi="Times New Roman"/>
                <w:sz w:val="20"/>
                <w:szCs w:val="20"/>
              </w:rPr>
              <w:t>Zákon č. 301/2005 Z. z.</w:t>
            </w:r>
          </w:p>
          <w:p w:rsidR="00A7725F" w:rsidRPr="000511A2" w:rsidRDefault="00A7725F" w:rsidP="00A7725F">
            <w:pPr>
              <w:widowControl w:val="0"/>
              <w:rPr>
                <w:rFonts w:ascii="Times New Roman" w:hAnsi="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9C3942" w:rsidRDefault="009C3942" w:rsidP="009C3942">
            <w:pPr>
              <w:widowControl w:val="0"/>
              <w:rPr>
                <w:rFonts w:ascii="Times New Roman" w:hAnsi="Times New Roman"/>
                <w:sz w:val="20"/>
                <w:szCs w:val="20"/>
              </w:rPr>
            </w:pPr>
            <w:r>
              <w:rPr>
                <w:rFonts w:ascii="Times New Roman" w:hAnsi="Times New Roman"/>
                <w:sz w:val="20"/>
                <w:szCs w:val="20"/>
              </w:rPr>
              <w:t>Č: I</w:t>
            </w:r>
          </w:p>
          <w:p w:rsidR="00C653AB" w:rsidRDefault="00C653AB" w:rsidP="00A7725F">
            <w:pPr>
              <w:widowControl w:val="0"/>
              <w:rPr>
                <w:rFonts w:ascii="Times New Roman" w:hAnsi="Times New Roman"/>
                <w:sz w:val="20"/>
                <w:szCs w:val="20"/>
              </w:rPr>
            </w:pPr>
            <w:r>
              <w:rPr>
                <w:rFonts w:ascii="Times New Roman" w:hAnsi="Times New Roman"/>
                <w:sz w:val="20"/>
                <w:szCs w:val="20"/>
              </w:rPr>
              <w:t>§: 33b</w:t>
            </w:r>
          </w:p>
          <w:p w:rsidR="00C653AB" w:rsidRDefault="00C653AB" w:rsidP="00A7725F">
            <w:pPr>
              <w:widowControl w:val="0"/>
              <w:rPr>
                <w:rFonts w:ascii="Times New Roman" w:hAnsi="Times New Roman"/>
                <w:sz w:val="20"/>
                <w:szCs w:val="20"/>
              </w:rPr>
            </w:pPr>
            <w:r>
              <w:rPr>
                <w:rFonts w:ascii="Times New Roman" w:hAnsi="Times New Roman"/>
                <w:sz w:val="20"/>
                <w:szCs w:val="20"/>
              </w:rPr>
              <w:t>O: 2</w:t>
            </w:r>
          </w:p>
          <w:p w:rsidR="00C653AB" w:rsidRDefault="00C653AB" w:rsidP="00A7725F">
            <w:pPr>
              <w:widowControl w:val="0"/>
              <w:rPr>
                <w:rFonts w:ascii="Times New Roman" w:hAnsi="Times New Roman"/>
                <w:sz w:val="20"/>
                <w:szCs w:val="20"/>
              </w:rPr>
            </w:pPr>
            <w:r>
              <w:rPr>
                <w:rFonts w:ascii="Times New Roman" w:hAnsi="Times New Roman"/>
                <w:sz w:val="20"/>
                <w:szCs w:val="20"/>
              </w:rPr>
              <w:t>P: a)</w:t>
            </w:r>
          </w:p>
          <w:p w:rsidR="00C653AB" w:rsidRDefault="00C653AB" w:rsidP="00A7725F">
            <w:pPr>
              <w:widowControl w:val="0"/>
              <w:rPr>
                <w:rFonts w:ascii="Times New Roman" w:hAnsi="Times New Roman"/>
                <w:sz w:val="20"/>
                <w:szCs w:val="20"/>
              </w:rPr>
            </w:pPr>
          </w:p>
          <w:p w:rsidR="00A7725F" w:rsidRPr="00522A1F" w:rsidRDefault="00A7725F" w:rsidP="00A7725F">
            <w:pPr>
              <w:widowControl w:val="0"/>
              <w:rPr>
                <w:rFonts w:ascii="Times New Roman" w:hAnsi="Times New Roman"/>
                <w:sz w:val="20"/>
                <w:szCs w:val="20"/>
              </w:rPr>
            </w:pPr>
            <w:r w:rsidRPr="00522A1F">
              <w:rPr>
                <w:rFonts w:ascii="Times New Roman" w:hAnsi="Times New Roman"/>
                <w:sz w:val="20"/>
                <w:szCs w:val="20"/>
              </w:rPr>
              <w:t>§:</w:t>
            </w:r>
            <w:r w:rsidR="004E582A">
              <w:rPr>
                <w:rFonts w:ascii="Times New Roman" w:hAnsi="Times New Roman"/>
                <w:sz w:val="20"/>
                <w:szCs w:val="20"/>
              </w:rPr>
              <w:t xml:space="preserve"> </w:t>
            </w:r>
            <w:r w:rsidRPr="00522A1F">
              <w:rPr>
                <w:rFonts w:ascii="Times New Roman" w:hAnsi="Times New Roman"/>
                <w:sz w:val="20"/>
                <w:szCs w:val="20"/>
              </w:rPr>
              <w:t>34</w:t>
            </w:r>
          </w:p>
          <w:p w:rsidR="00A7725F" w:rsidRPr="00522A1F" w:rsidRDefault="00A7725F" w:rsidP="00A7725F">
            <w:pPr>
              <w:widowControl w:val="0"/>
              <w:rPr>
                <w:rFonts w:ascii="Times New Roman" w:hAnsi="Times New Roman"/>
                <w:sz w:val="20"/>
                <w:szCs w:val="20"/>
              </w:rPr>
            </w:pPr>
            <w:r w:rsidRPr="00522A1F">
              <w:rPr>
                <w:rFonts w:ascii="Times New Roman" w:hAnsi="Times New Roman"/>
                <w:sz w:val="20"/>
                <w:szCs w:val="20"/>
              </w:rPr>
              <w:t>O:</w:t>
            </w:r>
            <w:r w:rsidR="004E582A">
              <w:rPr>
                <w:rFonts w:ascii="Times New Roman" w:hAnsi="Times New Roman"/>
                <w:sz w:val="20"/>
                <w:szCs w:val="20"/>
              </w:rPr>
              <w:t xml:space="preserve"> </w:t>
            </w:r>
            <w:r w:rsidR="00522A1F" w:rsidRPr="00522A1F">
              <w:rPr>
                <w:rFonts w:ascii="Times New Roman" w:hAnsi="Times New Roman"/>
                <w:sz w:val="20"/>
                <w:szCs w:val="20"/>
              </w:rPr>
              <w:t>5</w:t>
            </w:r>
          </w:p>
          <w:p w:rsidR="00A7725F" w:rsidRPr="00522A1F" w:rsidRDefault="00A7725F" w:rsidP="00A7725F">
            <w:pPr>
              <w:widowControl w:val="0"/>
              <w:rPr>
                <w:rFonts w:ascii="Times New Roman" w:hAnsi="Times New Roman"/>
                <w:sz w:val="20"/>
                <w:szCs w:val="20"/>
              </w:rPr>
            </w:pPr>
          </w:p>
          <w:p w:rsidR="00A7725F" w:rsidRPr="00522A1F" w:rsidRDefault="00A7725F" w:rsidP="00A7725F">
            <w:pPr>
              <w:widowControl w:val="0"/>
              <w:rPr>
                <w:rFonts w:ascii="Times New Roman" w:hAnsi="Times New Roman"/>
                <w:sz w:val="20"/>
                <w:szCs w:val="20"/>
              </w:rPr>
            </w:pPr>
          </w:p>
          <w:p w:rsidR="00A7725F" w:rsidRPr="00522A1F" w:rsidRDefault="00A7725F" w:rsidP="00A7725F">
            <w:pPr>
              <w:widowControl w:val="0"/>
              <w:rPr>
                <w:rFonts w:ascii="Times New Roman" w:hAnsi="Times New Roman"/>
                <w:sz w:val="20"/>
                <w:szCs w:val="20"/>
              </w:rPr>
            </w:pPr>
          </w:p>
          <w:p w:rsidR="00A7725F" w:rsidRPr="00522A1F" w:rsidRDefault="00A7725F" w:rsidP="00A7725F">
            <w:pPr>
              <w:widowControl w:val="0"/>
              <w:rPr>
                <w:rFonts w:ascii="Times New Roman" w:hAnsi="Times New Roman"/>
                <w:sz w:val="20"/>
                <w:szCs w:val="20"/>
              </w:rPr>
            </w:pPr>
          </w:p>
          <w:p w:rsidR="00522A1F" w:rsidRPr="00522A1F" w:rsidRDefault="00522A1F" w:rsidP="00A7725F">
            <w:pPr>
              <w:widowControl w:val="0"/>
              <w:rPr>
                <w:rFonts w:ascii="Times New Roman" w:hAnsi="Times New Roman"/>
                <w:sz w:val="20"/>
                <w:szCs w:val="20"/>
              </w:rPr>
            </w:pPr>
          </w:p>
          <w:p w:rsidR="00522A1F" w:rsidRPr="00522A1F" w:rsidRDefault="00522A1F" w:rsidP="00A7725F">
            <w:pPr>
              <w:widowControl w:val="0"/>
              <w:rPr>
                <w:rFonts w:ascii="Times New Roman" w:hAnsi="Times New Roman"/>
                <w:sz w:val="20"/>
                <w:szCs w:val="20"/>
              </w:rPr>
            </w:pPr>
          </w:p>
          <w:p w:rsidR="00522A1F" w:rsidRPr="00522A1F" w:rsidRDefault="00522A1F" w:rsidP="00A7725F">
            <w:pPr>
              <w:widowControl w:val="0"/>
              <w:rPr>
                <w:rFonts w:ascii="Times New Roman" w:hAnsi="Times New Roman"/>
                <w:sz w:val="20"/>
                <w:szCs w:val="20"/>
              </w:rPr>
            </w:pPr>
          </w:p>
          <w:p w:rsidR="00522A1F" w:rsidRPr="00522A1F" w:rsidRDefault="00522A1F" w:rsidP="00A7725F">
            <w:pPr>
              <w:widowControl w:val="0"/>
              <w:rPr>
                <w:rFonts w:ascii="Times New Roman" w:hAnsi="Times New Roman"/>
                <w:sz w:val="20"/>
                <w:szCs w:val="20"/>
              </w:rPr>
            </w:pPr>
          </w:p>
          <w:p w:rsidR="00522A1F" w:rsidRPr="00522A1F" w:rsidRDefault="00522A1F" w:rsidP="00A7725F">
            <w:pPr>
              <w:widowControl w:val="0"/>
              <w:rPr>
                <w:rFonts w:ascii="Times New Roman" w:hAnsi="Times New Roman"/>
                <w:sz w:val="20"/>
                <w:szCs w:val="20"/>
              </w:rPr>
            </w:pPr>
          </w:p>
          <w:p w:rsidR="00522A1F" w:rsidRPr="00522A1F" w:rsidRDefault="00522A1F" w:rsidP="00A7725F">
            <w:pPr>
              <w:widowControl w:val="0"/>
              <w:rPr>
                <w:rFonts w:ascii="Times New Roman" w:hAnsi="Times New Roman"/>
                <w:sz w:val="20"/>
                <w:szCs w:val="20"/>
              </w:rPr>
            </w:pPr>
          </w:p>
          <w:p w:rsidR="00A7725F" w:rsidRPr="00522A1F" w:rsidRDefault="00A7725F" w:rsidP="00A7725F">
            <w:pPr>
              <w:widowControl w:val="0"/>
              <w:rPr>
                <w:rFonts w:ascii="Times New Roman" w:hAnsi="Times New Roman"/>
                <w:sz w:val="20"/>
                <w:szCs w:val="20"/>
              </w:rPr>
            </w:pPr>
            <w:r w:rsidRPr="00522A1F">
              <w:rPr>
                <w:rFonts w:ascii="Times New Roman" w:hAnsi="Times New Roman"/>
                <w:sz w:val="20"/>
                <w:szCs w:val="20"/>
              </w:rPr>
              <w:t>§: 122</w:t>
            </w:r>
          </w:p>
          <w:p w:rsidR="00A7725F" w:rsidRDefault="00A7725F" w:rsidP="00A7725F">
            <w:pPr>
              <w:widowControl w:val="0"/>
              <w:rPr>
                <w:rFonts w:ascii="Times New Roman" w:hAnsi="Times New Roman"/>
                <w:sz w:val="20"/>
                <w:szCs w:val="20"/>
              </w:rPr>
            </w:pPr>
            <w:r w:rsidRPr="00522A1F">
              <w:rPr>
                <w:rFonts w:ascii="Times New Roman" w:hAnsi="Times New Roman"/>
                <w:sz w:val="20"/>
                <w:szCs w:val="20"/>
              </w:rPr>
              <w:t>O:</w:t>
            </w:r>
            <w:r w:rsidR="004E582A">
              <w:rPr>
                <w:rFonts w:ascii="Times New Roman" w:hAnsi="Times New Roman"/>
                <w:sz w:val="20"/>
                <w:szCs w:val="20"/>
              </w:rPr>
              <w:t xml:space="preserve"> </w:t>
            </w:r>
            <w:r w:rsidRPr="00522A1F">
              <w:rPr>
                <w:rFonts w:ascii="Times New Roman" w:hAnsi="Times New Roman"/>
                <w:sz w:val="20"/>
                <w:szCs w:val="20"/>
              </w:rPr>
              <w:t>1</w:t>
            </w:r>
          </w:p>
          <w:p w:rsidR="00A7725F" w:rsidRPr="000511A2" w:rsidRDefault="00A7725F" w:rsidP="00A7725F">
            <w:pPr>
              <w:widowControl w:val="0"/>
              <w:rPr>
                <w:rFonts w:ascii="Times New Roman" w:hAnsi="Times New Roman"/>
                <w:sz w:val="20"/>
                <w:szCs w:val="20"/>
              </w:rPr>
            </w:pPr>
          </w:p>
        </w:tc>
        <w:tc>
          <w:tcPr>
            <w:tcW w:w="5244" w:type="dxa"/>
            <w:tcBorders>
              <w:top w:val="single" w:sz="4" w:space="0" w:color="auto"/>
              <w:left w:val="single" w:sz="4" w:space="0" w:color="auto"/>
              <w:bottom w:val="single" w:sz="4" w:space="0" w:color="auto"/>
              <w:right w:val="single" w:sz="4" w:space="0" w:color="auto"/>
            </w:tcBorders>
          </w:tcPr>
          <w:p w:rsidR="00184263" w:rsidRPr="00184263" w:rsidRDefault="00184263" w:rsidP="00184263">
            <w:pPr>
              <w:widowControl w:val="0"/>
              <w:autoSpaceDE w:val="0"/>
              <w:autoSpaceDN w:val="0"/>
              <w:adjustRightInd w:val="0"/>
              <w:jc w:val="both"/>
              <w:rPr>
                <w:rFonts w:ascii="Times New Roman" w:hAnsi="Times New Roman"/>
                <w:color w:val="FF0000"/>
                <w:sz w:val="20"/>
                <w:szCs w:val="20"/>
              </w:rPr>
            </w:pPr>
            <w:r w:rsidRPr="00184263">
              <w:rPr>
                <w:rFonts w:ascii="Times New Roman" w:hAnsi="Times New Roman"/>
                <w:color w:val="FF0000"/>
                <w:sz w:val="20"/>
                <w:szCs w:val="20"/>
              </w:rPr>
              <w:t>(2) Podozrivý má od okamihu podľa odseku 1 právo</w:t>
            </w:r>
          </w:p>
          <w:p w:rsidR="001772EC" w:rsidRDefault="00184263" w:rsidP="00184263">
            <w:pPr>
              <w:widowControl w:val="0"/>
              <w:rPr>
                <w:rFonts w:ascii="Times New Roman" w:hAnsi="Times New Roman"/>
                <w:color w:val="FF0000"/>
                <w:sz w:val="20"/>
                <w:szCs w:val="20"/>
              </w:rPr>
            </w:pPr>
            <w:r w:rsidRPr="00184263">
              <w:rPr>
                <w:rFonts w:ascii="Times New Roman" w:hAnsi="Times New Roman"/>
                <w:color w:val="FF0000"/>
                <w:sz w:val="20"/>
                <w:szCs w:val="20"/>
              </w:rPr>
              <w:t>a)</w:t>
            </w:r>
            <w:r w:rsidRPr="00184263">
              <w:rPr>
                <w:rFonts w:ascii="Times New Roman" w:hAnsi="Times New Roman"/>
                <w:color w:val="FF0000"/>
                <w:sz w:val="20"/>
                <w:szCs w:val="20"/>
              </w:rPr>
              <w:tab/>
              <w:t>byť poučený o svojich právach; poučenie sa podozrivému v prípade potreby primerane vysvetlí,</w:t>
            </w:r>
          </w:p>
          <w:p w:rsidR="001772EC" w:rsidRDefault="001772EC" w:rsidP="001772EC">
            <w:pPr>
              <w:widowControl w:val="0"/>
              <w:rPr>
                <w:rFonts w:ascii="Times New Roman" w:hAnsi="Times New Roman"/>
                <w:color w:val="000000"/>
                <w:sz w:val="20"/>
                <w:szCs w:val="20"/>
              </w:rPr>
            </w:pPr>
          </w:p>
          <w:p w:rsidR="00184263" w:rsidRDefault="00184263" w:rsidP="001772EC">
            <w:pPr>
              <w:widowControl w:val="0"/>
              <w:rPr>
                <w:rFonts w:ascii="Times New Roman" w:hAnsi="Times New Roman"/>
                <w:color w:val="000000"/>
                <w:sz w:val="20"/>
                <w:szCs w:val="20"/>
              </w:rPr>
            </w:pPr>
          </w:p>
          <w:p w:rsidR="00522A1F" w:rsidRPr="00C653AB" w:rsidRDefault="00522A1F" w:rsidP="00522A1F">
            <w:pPr>
              <w:widowControl w:val="0"/>
              <w:rPr>
                <w:rFonts w:ascii="Times New Roman" w:hAnsi="Times New Roman"/>
                <w:sz w:val="20"/>
                <w:szCs w:val="20"/>
              </w:rPr>
            </w:pPr>
            <w:r w:rsidRPr="00522A1F">
              <w:rPr>
                <w:rFonts w:ascii="Times New Roman" w:hAnsi="Times New Roman"/>
                <w:color w:val="000000"/>
                <w:sz w:val="20"/>
                <w:szCs w:val="20"/>
              </w:rPr>
              <w:t>(5</w:t>
            </w:r>
            <w:r w:rsidRPr="00C653AB">
              <w:rPr>
                <w:rFonts w:ascii="Times New Roman" w:hAnsi="Times New Roman"/>
                <w:sz w:val="20"/>
                <w:szCs w:val="20"/>
              </w:rPr>
              <w:t xml:space="preserve">) </w:t>
            </w:r>
            <w:r w:rsidR="00184263" w:rsidRPr="00184263">
              <w:rPr>
                <w:rFonts w:ascii="Times New Roman" w:hAnsi="Times New Roman"/>
                <w:sz w:val="20"/>
                <w:szCs w:val="20"/>
              </w:rPr>
              <w:t xml:space="preserve">Orgány činné v trestnom konaní a súd sú povinné vždy obvineného o jeho právach poučiť vrátane významu priznania a poskytnúť mu plnú možnosť na ich uplatnenie. Ak je obvineným mladistvý, orgány činné v trestnom konaní sú povinné poučiť o jeho právach aj zákonného zástupcu obvineného. </w:t>
            </w:r>
            <w:r w:rsidR="00184263" w:rsidRPr="00184263">
              <w:rPr>
                <w:rFonts w:ascii="Times New Roman" w:hAnsi="Times New Roman"/>
                <w:sz w:val="20"/>
                <w:szCs w:val="20"/>
                <w:u w:val="single"/>
              </w:rPr>
              <w:t>Poučenie sa obvinenému v prípade potreby primerane vysvetlí</w:t>
            </w:r>
            <w:r w:rsidR="00184263" w:rsidRPr="00184263">
              <w:rPr>
                <w:rFonts w:ascii="Times New Roman" w:hAnsi="Times New Roman"/>
                <w:sz w:val="20"/>
                <w:szCs w:val="20"/>
              </w:rPr>
              <w:t xml:space="preserve">. Obvineného, ktorý bol zadržaný alebo zatknutý, je potrebné poučiť aj o práve na naliehavú lekársku pomoc, o práve nazerať do spisov a o maximálnej lehote, počas ktorej môže byť obmedzený na slobode, kým nebude odovzdaný súdu. </w:t>
            </w:r>
          </w:p>
          <w:p w:rsidR="00A7725F" w:rsidRPr="00C653AB" w:rsidRDefault="00A7725F" w:rsidP="00A7725F">
            <w:pPr>
              <w:widowControl w:val="0"/>
              <w:rPr>
                <w:rFonts w:ascii="Times New Roman" w:hAnsi="Times New Roman"/>
                <w:sz w:val="20"/>
                <w:szCs w:val="20"/>
              </w:rPr>
            </w:pPr>
          </w:p>
          <w:p w:rsidR="00A7725F" w:rsidRPr="000511A2" w:rsidRDefault="00522A1F" w:rsidP="00522A1F">
            <w:pPr>
              <w:widowControl w:val="0"/>
              <w:rPr>
                <w:rFonts w:ascii="Times New Roman" w:hAnsi="Times New Roman"/>
                <w:sz w:val="20"/>
                <w:szCs w:val="20"/>
              </w:rPr>
            </w:pPr>
            <w:r w:rsidRPr="00C653AB">
              <w:rPr>
                <w:rFonts w:ascii="Times New Roman" w:hAnsi="Times New Roman"/>
                <w:sz w:val="20"/>
                <w:szCs w:val="20"/>
              </w:rPr>
              <w:t xml:space="preserve">(1) </w:t>
            </w:r>
            <w:r w:rsidR="00184263" w:rsidRPr="00184263">
              <w:rPr>
                <w:rFonts w:ascii="Times New Roman" w:hAnsi="Times New Roman"/>
                <w:sz w:val="20"/>
                <w:szCs w:val="20"/>
              </w:rPr>
              <w:t xml:space="preserve">Pred prvým výsluchom treba vždy zistiť totožnosť obvineného, jeho osobné, rodinné, majetkové a zárobkové pomery a predchádzajúce trestné stíhania a tresty, ktoré mu boli uložené. </w:t>
            </w:r>
            <w:r w:rsidR="00184263" w:rsidRPr="00184263">
              <w:rPr>
                <w:rFonts w:ascii="Times New Roman" w:hAnsi="Times New Roman"/>
                <w:sz w:val="20"/>
                <w:szCs w:val="20"/>
                <w:u w:val="single"/>
              </w:rPr>
              <w:t>Poučenie uvedené v § 121 ods. 2 sa mu prečíta a v prípade potreby ešte aj primerane vysvetlí a obvinený podpisom potvrdí, že poučeniu porozumel</w:t>
            </w:r>
            <w:r w:rsidR="00184263" w:rsidRPr="00184263">
              <w:rPr>
                <w:rFonts w:ascii="Times New Roman" w:hAnsi="Times New Roman"/>
                <w:sz w:val="20"/>
                <w:szCs w:val="20"/>
              </w:rPr>
              <w:t xml:space="preserve">. Treba ho poučiť aj o ďalších právach obvineného uvedených v § 34 ods. 1 až 3 a tiež o podmienkach doručovania písomností a následkoch s </w:t>
            </w:r>
            <w:r w:rsidR="00184263" w:rsidRPr="00184263">
              <w:rPr>
                <w:rFonts w:ascii="Times New Roman" w:hAnsi="Times New Roman"/>
                <w:sz w:val="20"/>
                <w:szCs w:val="20"/>
              </w:rPr>
              <w:lastRenderedPageBreak/>
              <w:t xml:space="preserve">tým spojených. Potom treba obvineného oboznámiť so skutkom, ktorý sa mu kladie za vinu, a s jeho právnou kvalifikáciou. </w:t>
            </w:r>
          </w:p>
        </w:tc>
        <w:tc>
          <w:tcPr>
            <w:tcW w:w="486" w:type="dxa"/>
            <w:tcBorders>
              <w:top w:val="single" w:sz="4" w:space="0" w:color="auto"/>
              <w:left w:val="single" w:sz="4" w:space="0" w:color="auto"/>
              <w:bottom w:val="single" w:sz="4" w:space="0" w:color="auto"/>
              <w:right w:val="single" w:sz="4" w:space="0" w:color="auto"/>
            </w:tcBorders>
          </w:tcPr>
          <w:p w:rsidR="00A7725F" w:rsidRPr="003D12CB" w:rsidRDefault="00A7725F" w:rsidP="00A7725F">
            <w:pPr>
              <w:widowControl w:val="0"/>
              <w:jc w:val="center"/>
              <w:rPr>
                <w:rFonts w:ascii="Times New Roman" w:hAnsi="Times New Roman"/>
                <w:sz w:val="20"/>
                <w:szCs w:val="20"/>
              </w:rPr>
            </w:pPr>
            <w:r>
              <w:rPr>
                <w:rFonts w:ascii="Times New Roman" w:hAnsi="Times New Roman"/>
                <w:sz w:val="20"/>
                <w:szCs w:val="20"/>
              </w:rPr>
              <w:lastRenderedPageBreak/>
              <w:t>Ú</w:t>
            </w:r>
          </w:p>
        </w:tc>
        <w:tc>
          <w:tcPr>
            <w:tcW w:w="1074" w:type="dxa"/>
            <w:tcBorders>
              <w:top w:val="single" w:sz="4" w:space="0" w:color="auto"/>
              <w:left w:val="single" w:sz="4" w:space="0" w:color="auto"/>
              <w:bottom w:val="single" w:sz="4" w:space="0" w:color="auto"/>
              <w:right w:val="single" w:sz="4" w:space="0" w:color="auto"/>
            </w:tcBorders>
          </w:tcPr>
          <w:p w:rsidR="00A7725F" w:rsidRPr="003D12CB" w:rsidRDefault="00A7725F" w:rsidP="00A7725F">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A7725F" w:rsidRPr="003D12CB" w:rsidRDefault="004826C7" w:rsidP="00271A97">
            <w:pPr>
              <w:widowControl w:val="0"/>
              <w:jc w:val="center"/>
              <w:rPr>
                <w:rFonts w:ascii="Times New Roman" w:hAnsi="Times New Roman"/>
                <w:sz w:val="20"/>
                <w:szCs w:val="20"/>
              </w:rPr>
            </w:pPr>
            <w:r w:rsidRPr="004826C7">
              <w:rPr>
                <w:rFonts w:ascii="Times New Roman" w:hAnsi="Times New Roman"/>
                <w:sz w:val="20"/>
                <w:szCs w:val="20"/>
              </w:rPr>
              <w:t>GP-N</w:t>
            </w:r>
          </w:p>
        </w:tc>
        <w:tc>
          <w:tcPr>
            <w:tcW w:w="992" w:type="dxa"/>
            <w:tcBorders>
              <w:top w:val="single" w:sz="4" w:space="0" w:color="auto"/>
              <w:left w:val="single" w:sz="4" w:space="0" w:color="auto"/>
              <w:bottom w:val="single" w:sz="4" w:space="0" w:color="auto"/>
              <w:right w:val="single" w:sz="4" w:space="0" w:color="auto"/>
            </w:tcBorders>
          </w:tcPr>
          <w:p w:rsidR="00A7725F" w:rsidRPr="003D12CB" w:rsidRDefault="00A7725F" w:rsidP="00A7725F">
            <w:pPr>
              <w:widowControl w:val="0"/>
              <w:rPr>
                <w:rFonts w:ascii="Times New Roman" w:hAnsi="Times New Roman"/>
                <w:sz w:val="20"/>
                <w:szCs w:val="20"/>
              </w:rPr>
            </w:pPr>
          </w:p>
        </w:tc>
      </w:tr>
      <w:tr w:rsidR="00C653AB" w:rsidTr="00FC04C0">
        <w:trPr>
          <w:trHeight w:val="255"/>
        </w:trPr>
        <w:tc>
          <w:tcPr>
            <w:tcW w:w="851" w:type="dxa"/>
            <w:tcBorders>
              <w:top w:val="single" w:sz="4" w:space="0" w:color="auto"/>
              <w:left w:val="single" w:sz="4" w:space="0" w:color="auto"/>
              <w:bottom w:val="single" w:sz="4" w:space="0" w:color="auto"/>
              <w:right w:val="single" w:sz="4" w:space="0" w:color="auto"/>
            </w:tcBorders>
          </w:tcPr>
          <w:p w:rsidR="00C653AB" w:rsidRPr="003D12CB" w:rsidRDefault="00C653AB" w:rsidP="00C653AB">
            <w:pPr>
              <w:widowControl w:val="0"/>
              <w:rPr>
                <w:rFonts w:ascii="Times New Roman" w:hAnsi="Times New Roman"/>
                <w:sz w:val="20"/>
                <w:szCs w:val="20"/>
              </w:rPr>
            </w:pPr>
            <w:r w:rsidRPr="003D12CB">
              <w:rPr>
                <w:rFonts w:ascii="Times New Roman" w:hAnsi="Times New Roman"/>
                <w:sz w:val="20"/>
                <w:szCs w:val="20"/>
              </w:rPr>
              <w:t>Č:4</w:t>
            </w:r>
          </w:p>
          <w:p w:rsidR="00C653AB" w:rsidRPr="003D12CB" w:rsidRDefault="00C653AB" w:rsidP="00C653AB">
            <w:pPr>
              <w:widowControl w:val="0"/>
              <w:rPr>
                <w:rFonts w:ascii="Times New Roman" w:hAnsi="Times New Roman"/>
                <w:sz w:val="20"/>
                <w:szCs w:val="20"/>
              </w:rPr>
            </w:pPr>
            <w:r w:rsidRPr="003D12CB">
              <w:rPr>
                <w:rFonts w:ascii="Times New Roman" w:hAnsi="Times New Roman"/>
                <w:sz w:val="20"/>
                <w:szCs w:val="20"/>
              </w:rPr>
              <w:t>O:1</w:t>
            </w:r>
          </w:p>
          <w:p w:rsidR="00C653AB" w:rsidRPr="003D12CB" w:rsidRDefault="00C653AB" w:rsidP="00C653AB">
            <w:pPr>
              <w:widowControl w:val="0"/>
              <w:rPr>
                <w:rFonts w:ascii="Times New Roman" w:hAnsi="Times New Roman"/>
                <w:sz w:val="20"/>
                <w:szCs w:val="20"/>
              </w:rPr>
            </w:pPr>
          </w:p>
        </w:tc>
        <w:tc>
          <w:tcPr>
            <w:tcW w:w="4498" w:type="dxa"/>
            <w:tcBorders>
              <w:top w:val="single" w:sz="4" w:space="0" w:color="auto"/>
              <w:left w:val="single" w:sz="4" w:space="0" w:color="auto"/>
              <w:bottom w:val="single" w:sz="4" w:space="0" w:color="auto"/>
              <w:right w:val="single" w:sz="4" w:space="0" w:color="auto"/>
            </w:tcBorders>
          </w:tcPr>
          <w:p w:rsidR="00C653AB" w:rsidRPr="003D12CB" w:rsidRDefault="00C653AB" w:rsidP="00C653AB">
            <w:pPr>
              <w:widowControl w:val="0"/>
              <w:autoSpaceDE w:val="0"/>
              <w:autoSpaceDN w:val="0"/>
              <w:adjustRightInd w:val="0"/>
              <w:rPr>
                <w:rFonts w:ascii="Times New Roman" w:hAnsi="Times New Roman"/>
                <w:color w:val="000000"/>
                <w:sz w:val="20"/>
                <w:szCs w:val="20"/>
                <w:lang w:eastAsia="en-US"/>
              </w:rPr>
            </w:pPr>
            <w:r w:rsidRPr="003D12CB">
              <w:rPr>
                <w:rFonts w:ascii="Times New Roman" w:hAnsi="Times New Roman"/>
                <w:b/>
                <w:bCs/>
                <w:color w:val="000000"/>
                <w:sz w:val="20"/>
                <w:szCs w:val="20"/>
                <w:lang w:eastAsia="en-US"/>
              </w:rPr>
              <w:t xml:space="preserve">Písomné poučenie o právach v súvislosti so zatknutím </w:t>
            </w:r>
          </w:p>
          <w:p w:rsidR="00C653AB" w:rsidRPr="003D12CB" w:rsidRDefault="00C653AB" w:rsidP="00C653AB">
            <w:pPr>
              <w:pStyle w:val="Normlnywebov"/>
              <w:widowControl w:val="0"/>
              <w:spacing w:before="0" w:beforeAutospacing="0" w:after="0" w:afterAutospacing="0"/>
              <w:rPr>
                <w:rFonts w:ascii="Times New Roman" w:hAnsi="Times New Roman"/>
                <w:sz w:val="20"/>
                <w:szCs w:val="20"/>
              </w:rPr>
            </w:pPr>
            <w:r w:rsidRPr="003D12CB">
              <w:rPr>
                <w:rFonts w:ascii="Times New Roman" w:hAnsi="Times New Roman"/>
                <w:color w:val="000000"/>
                <w:sz w:val="20"/>
                <w:szCs w:val="20"/>
                <w:lang w:eastAsia="en-US"/>
              </w:rPr>
              <w:t xml:space="preserve">1. Členské štáty zabezpečia, aby sa podozrivým alebo obvineným osobám, ktoré sú zatknuté alebo zadržané, bezodkladne poskytlo </w:t>
            </w:r>
            <w:r w:rsidRPr="008149ED">
              <w:rPr>
                <w:rFonts w:ascii="Times New Roman" w:hAnsi="Times New Roman"/>
                <w:color w:val="000000"/>
                <w:sz w:val="20"/>
                <w:szCs w:val="20"/>
                <w:lang w:eastAsia="en-US"/>
              </w:rPr>
              <w:t>písomné</w:t>
            </w:r>
            <w:r w:rsidRPr="003D12CB">
              <w:rPr>
                <w:rFonts w:ascii="Times New Roman" w:hAnsi="Times New Roman"/>
                <w:color w:val="000000"/>
                <w:sz w:val="20"/>
                <w:szCs w:val="20"/>
                <w:lang w:eastAsia="en-US"/>
              </w:rPr>
              <w:t xml:space="preserve"> poučenie o právach.</w:t>
            </w:r>
            <w:r w:rsidRPr="008149ED">
              <w:rPr>
                <w:rFonts w:ascii="Times New Roman" w:hAnsi="Times New Roman"/>
                <w:color w:val="000000"/>
                <w:sz w:val="20"/>
                <w:szCs w:val="20"/>
                <w:lang w:eastAsia="en-US"/>
              </w:rPr>
              <w:t xml:space="preserve"> Dotknutej osobe sa umožní prečítať si</w:t>
            </w:r>
            <w:r w:rsidRPr="003D12CB">
              <w:rPr>
                <w:rFonts w:ascii="Times New Roman" w:hAnsi="Times New Roman"/>
                <w:color w:val="000000"/>
                <w:sz w:val="20"/>
                <w:szCs w:val="20"/>
                <w:lang w:eastAsia="en-US"/>
              </w:rPr>
              <w:t xml:space="preserve"> písomné poučenie o právach a </w:t>
            </w:r>
            <w:r w:rsidRPr="008149ED">
              <w:rPr>
                <w:rFonts w:ascii="Times New Roman" w:hAnsi="Times New Roman"/>
                <w:color w:val="000000"/>
                <w:sz w:val="20"/>
                <w:szCs w:val="20"/>
                <w:lang w:eastAsia="en-US"/>
              </w:rPr>
              <w:t>ponechať si ho počas celého trvania pozbavenia slobody.</w:t>
            </w:r>
          </w:p>
        </w:tc>
        <w:tc>
          <w:tcPr>
            <w:tcW w:w="760" w:type="dxa"/>
            <w:tcBorders>
              <w:top w:val="single" w:sz="4" w:space="0" w:color="auto"/>
              <w:left w:val="single" w:sz="4" w:space="0" w:color="auto"/>
              <w:bottom w:val="single" w:sz="4" w:space="0" w:color="auto"/>
              <w:right w:val="single" w:sz="4" w:space="0" w:color="auto"/>
            </w:tcBorders>
          </w:tcPr>
          <w:p w:rsidR="00C653AB" w:rsidRPr="003D12CB" w:rsidRDefault="00C653AB" w:rsidP="00C653AB">
            <w:pPr>
              <w:widowControl w:val="0"/>
              <w:jc w:val="center"/>
              <w:rPr>
                <w:rFonts w:ascii="Times New Roman" w:hAnsi="Times New Roman"/>
                <w:sz w:val="20"/>
                <w:szCs w:val="20"/>
              </w:rPr>
            </w:pPr>
            <w:r>
              <w:rPr>
                <w:rFonts w:ascii="Times New Roman" w:hAnsi="Times New Roman"/>
                <w:sz w:val="20"/>
                <w:szCs w:val="20"/>
              </w:rPr>
              <w:t>N</w:t>
            </w:r>
          </w:p>
        </w:tc>
        <w:tc>
          <w:tcPr>
            <w:tcW w:w="979" w:type="dxa"/>
            <w:tcBorders>
              <w:top w:val="single" w:sz="4" w:space="0" w:color="auto"/>
              <w:left w:val="single" w:sz="4" w:space="0" w:color="auto"/>
              <w:bottom w:val="single" w:sz="4" w:space="0" w:color="auto"/>
              <w:right w:val="single" w:sz="4" w:space="0" w:color="auto"/>
            </w:tcBorders>
          </w:tcPr>
          <w:p w:rsidR="00C653AB" w:rsidRDefault="00C653AB" w:rsidP="00C653AB">
            <w:pPr>
              <w:tabs>
                <w:tab w:val="left" w:pos="426"/>
              </w:tabs>
              <w:rPr>
                <w:rFonts w:ascii="Times New Roman" w:hAnsi="Times New Roman"/>
                <w:sz w:val="20"/>
                <w:szCs w:val="20"/>
              </w:rPr>
            </w:pPr>
            <w:r>
              <w:rPr>
                <w:rFonts w:ascii="Times New Roman" w:hAnsi="Times New Roman"/>
                <w:sz w:val="20"/>
                <w:szCs w:val="20"/>
              </w:rPr>
              <w:t>Návrh zákona</w:t>
            </w:r>
          </w:p>
          <w:p w:rsidR="00C653AB" w:rsidRDefault="00C653AB" w:rsidP="00C653AB">
            <w:pPr>
              <w:tabs>
                <w:tab w:val="left" w:pos="426"/>
              </w:tabs>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r w:rsidRPr="004E582A">
              <w:rPr>
                <w:rFonts w:ascii="Times New Roman" w:hAnsi="Times New Roman"/>
                <w:sz w:val="20"/>
                <w:szCs w:val="20"/>
              </w:rPr>
              <w:t>Zákon č. 301/2005 Z. z.</w:t>
            </w:r>
          </w:p>
          <w:p w:rsidR="00C653AB" w:rsidRPr="000511A2" w:rsidRDefault="00C653AB" w:rsidP="00C653AB">
            <w:pPr>
              <w:tabs>
                <w:tab w:val="left" w:pos="426"/>
              </w:tabs>
              <w:rPr>
                <w:rFonts w:ascii="Times New Roman" w:hAnsi="Times New Roman"/>
                <w:sz w:val="20"/>
                <w:szCs w:val="20"/>
              </w:rPr>
            </w:pPr>
          </w:p>
          <w:p w:rsidR="00C653AB" w:rsidRPr="000511A2" w:rsidRDefault="00C653AB" w:rsidP="00C653AB">
            <w:pPr>
              <w:widowControl w:val="0"/>
              <w:rPr>
                <w:rFonts w:ascii="Times New Roman" w:hAnsi="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9C3942" w:rsidRDefault="009C3942" w:rsidP="009C3942">
            <w:pPr>
              <w:widowControl w:val="0"/>
              <w:rPr>
                <w:rFonts w:ascii="Times New Roman" w:hAnsi="Times New Roman"/>
                <w:sz w:val="20"/>
                <w:szCs w:val="20"/>
              </w:rPr>
            </w:pPr>
            <w:r>
              <w:rPr>
                <w:rFonts w:ascii="Times New Roman" w:hAnsi="Times New Roman"/>
                <w:sz w:val="20"/>
                <w:szCs w:val="20"/>
              </w:rPr>
              <w:t>Č: I</w:t>
            </w:r>
          </w:p>
          <w:p w:rsidR="00C653AB" w:rsidRDefault="00C653AB" w:rsidP="00C653AB">
            <w:pPr>
              <w:widowControl w:val="0"/>
              <w:rPr>
                <w:rFonts w:ascii="Times New Roman" w:hAnsi="Times New Roman"/>
                <w:sz w:val="20"/>
                <w:szCs w:val="20"/>
              </w:rPr>
            </w:pPr>
            <w:r>
              <w:rPr>
                <w:rFonts w:ascii="Times New Roman" w:hAnsi="Times New Roman"/>
                <w:sz w:val="20"/>
                <w:szCs w:val="20"/>
              </w:rPr>
              <w:t>§: 33b</w:t>
            </w:r>
          </w:p>
          <w:p w:rsidR="00C653AB" w:rsidRDefault="00EA5407" w:rsidP="00C653AB">
            <w:pPr>
              <w:widowControl w:val="0"/>
              <w:rPr>
                <w:rFonts w:ascii="Times New Roman" w:hAnsi="Times New Roman"/>
                <w:sz w:val="20"/>
                <w:szCs w:val="20"/>
              </w:rPr>
            </w:pPr>
            <w:r>
              <w:rPr>
                <w:rFonts w:ascii="Times New Roman" w:hAnsi="Times New Roman"/>
                <w:sz w:val="20"/>
                <w:szCs w:val="20"/>
              </w:rPr>
              <w:t>O: 4</w:t>
            </w: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r>
              <w:rPr>
                <w:rFonts w:ascii="Times New Roman" w:hAnsi="Times New Roman"/>
                <w:sz w:val="20"/>
                <w:szCs w:val="20"/>
              </w:rPr>
              <w:t>§: 34</w:t>
            </w:r>
          </w:p>
          <w:p w:rsidR="00C653AB" w:rsidRPr="000511A2" w:rsidRDefault="00EA5407" w:rsidP="00C653AB">
            <w:pPr>
              <w:widowControl w:val="0"/>
              <w:rPr>
                <w:rFonts w:ascii="Times New Roman" w:hAnsi="Times New Roman"/>
                <w:sz w:val="20"/>
                <w:szCs w:val="20"/>
              </w:rPr>
            </w:pPr>
            <w:r>
              <w:rPr>
                <w:rFonts w:ascii="Times New Roman" w:hAnsi="Times New Roman"/>
                <w:sz w:val="20"/>
                <w:szCs w:val="20"/>
              </w:rPr>
              <w:t>O: 5 a 6</w:t>
            </w:r>
          </w:p>
        </w:tc>
        <w:tc>
          <w:tcPr>
            <w:tcW w:w="5244" w:type="dxa"/>
            <w:tcBorders>
              <w:top w:val="single" w:sz="4" w:space="0" w:color="auto"/>
              <w:left w:val="single" w:sz="4" w:space="0" w:color="auto"/>
              <w:bottom w:val="single" w:sz="4" w:space="0" w:color="auto"/>
              <w:right w:val="single" w:sz="4" w:space="0" w:color="auto"/>
            </w:tcBorders>
          </w:tcPr>
          <w:p w:rsidR="00EA5407" w:rsidRPr="00EA5407" w:rsidRDefault="00EA5407" w:rsidP="00EA5407">
            <w:pPr>
              <w:widowControl w:val="0"/>
              <w:autoSpaceDE w:val="0"/>
              <w:autoSpaceDN w:val="0"/>
              <w:adjustRightInd w:val="0"/>
              <w:jc w:val="both"/>
              <w:rPr>
                <w:rFonts w:ascii="Times New Roman" w:hAnsi="Times New Roman"/>
                <w:color w:val="FF0000"/>
                <w:sz w:val="20"/>
                <w:szCs w:val="20"/>
              </w:rPr>
            </w:pPr>
            <w:r w:rsidRPr="00EA5407">
              <w:rPr>
                <w:rFonts w:ascii="Times New Roman" w:hAnsi="Times New Roman"/>
                <w:color w:val="FF0000"/>
                <w:sz w:val="20"/>
                <w:szCs w:val="20"/>
              </w:rPr>
              <w:t xml:space="preserve">(4) </w:t>
            </w:r>
            <w:r w:rsidR="00184263" w:rsidRPr="00184263">
              <w:rPr>
                <w:rFonts w:ascii="Times New Roman" w:hAnsi="Times New Roman"/>
                <w:color w:val="FF0000"/>
                <w:sz w:val="20"/>
                <w:szCs w:val="20"/>
              </w:rPr>
              <w:t>Podozrivý, ktorý bol obmedzený na osobnej slobode podľa § 85, má okrem práv podľa odseku 2 aj práva podľa § 34 ods. 4 a 6, právo na naliehavú lekársku pomoc, právo na informácie o dôvodoch obmedzenia slobody a maximálnej lehote, počas ktorej môže byť obmedzený na slobode, kým nebude odovzdaný súdu a právo nazerať do spisov podľa § 69 v rozsahu potrebnom na účinné uplatnenie práva na obhajobu v súvislosti s obmedzením jeho osobnej slobody.</w:t>
            </w:r>
          </w:p>
          <w:p w:rsidR="00EA5407" w:rsidRDefault="00EA5407" w:rsidP="00C653AB">
            <w:pPr>
              <w:widowControl w:val="0"/>
              <w:jc w:val="both"/>
              <w:rPr>
                <w:rFonts w:ascii="Times New Roman" w:hAnsi="Times New Roman"/>
                <w:sz w:val="20"/>
                <w:szCs w:val="20"/>
              </w:rPr>
            </w:pPr>
          </w:p>
          <w:p w:rsidR="00B5107A" w:rsidRDefault="00B5107A" w:rsidP="00B5107A">
            <w:pPr>
              <w:widowControl w:val="0"/>
              <w:jc w:val="both"/>
              <w:rPr>
                <w:rFonts w:ascii="Times New Roman" w:hAnsi="Times New Roman"/>
                <w:sz w:val="20"/>
                <w:szCs w:val="20"/>
              </w:rPr>
            </w:pPr>
            <w:r w:rsidRPr="00B5107A">
              <w:rPr>
                <w:rFonts w:ascii="Times New Roman" w:hAnsi="Times New Roman"/>
                <w:sz w:val="20"/>
                <w:szCs w:val="20"/>
              </w:rPr>
              <w:t xml:space="preserve"> (5) Orgány činné v trestnom konaní a súd sú povinné vždy obvineného o jeho právach poučiť vrátane významu priznania a poskytnúť mu plnú možnosť na ich uplatnenie. Ak je obvineným mladistvý, orgány činné v trestnom konaní sú povinné poučiť o jeho právach aj zákonného zástupcu obvineného. Poučenie sa obvinenému v prípade potreby primerane vysvetlí. Obvineného, ktorý bol zadržaný alebo zatknutý, je potrebné poučiť aj o práve na naliehavú lekársku pomoc, o práve nazerať do spisov a o maximálnej lehote, počas ktorej môže byť obmedzený na slobode, kým nebude odovzdaný súdu. </w:t>
            </w:r>
          </w:p>
          <w:p w:rsidR="00B5107A" w:rsidRPr="00B5107A" w:rsidRDefault="00B5107A" w:rsidP="00B5107A">
            <w:pPr>
              <w:widowControl w:val="0"/>
              <w:jc w:val="both"/>
              <w:rPr>
                <w:rFonts w:ascii="Times New Roman" w:hAnsi="Times New Roman"/>
                <w:sz w:val="20"/>
                <w:szCs w:val="20"/>
              </w:rPr>
            </w:pPr>
          </w:p>
          <w:p w:rsidR="00C653AB" w:rsidRPr="000511A2" w:rsidRDefault="00B5107A" w:rsidP="00B5107A">
            <w:pPr>
              <w:widowControl w:val="0"/>
              <w:jc w:val="both"/>
              <w:rPr>
                <w:rFonts w:ascii="Times New Roman" w:hAnsi="Times New Roman"/>
                <w:sz w:val="20"/>
                <w:szCs w:val="20"/>
              </w:rPr>
            </w:pPr>
            <w:r w:rsidRPr="00B5107A">
              <w:rPr>
                <w:rFonts w:ascii="Times New Roman" w:hAnsi="Times New Roman"/>
                <w:sz w:val="20"/>
                <w:szCs w:val="20"/>
              </w:rPr>
              <w:t xml:space="preserve"> (6) Orgán činný v trestnom konaní obvinenému, ktorý bol zadržaný alebo zatknutý, poskytne bez zbytočného odkladu poučenie o jeho právach v písomnej forme; táto skutočnosť sa poznamená v zápisnici. Obvinený má právo ponechať si toto poučenie u seba po celú d</w:t>
            </w:r>
            <w:r>
              <w:rPr>
                <w:rFonts w:ascii="Times New Roman" w:hAnsi="Times New Roman"/>
                <w:sz w:val="20"/>
                <w:szCs w:val="20"/>
              </w:rPr>
              <w:t>obu obmedzenia osobnej slobody</w:t>
            </w:r>
            <w:r w:rsidR="001772EC" w:rsidRPr="001772EC">
              <w:rPr>
                <w:rFonts w:ascii="Times New Roman" w:hAnsi="Times New Roman"/>
                <w:sz w:val="20"/>
                <w:szCs w:val="20"/>
              </w:rPr>
              <w:t xml:space="preserve">. </w:t>
            </w:r>
          </w:p>
        </w:tc>
        <w:tc>
          <w:tcPr>
            <w:tcW w:w="486" w:type="dxa"/>
            <w:tcBorders>
              <w:top w:val="single" w:sz="4" w:space="0" w:color="auto"/>
              <w:left w:val="single" w:sz="4" w:space="0" w:color="auto"/>
              <w:bottom w:val="single" w:sz="4" w:space="0" w:color="auto"/>
              <w:right w:val="single" w:sz="4" w:space="0" w:color="auto"/>
            </w:tcBorders>
          </w:tcPr>
          <w:p w:rsidR="00C653AB" w:rsidRPr="003D12CB" w:rsidRDefault="00C653AB" w:rsidP="00C653AB">
            <w:pPr>
              <w:widowControl w:val="0"/>
              <w:jc w:val="center"/>
              <w:rPr>
                <w:rFonts w:ascii="Times New Roman" w:hAnsi="Times New Roman"/>
                <w:sz w:val="20"/>
                <w:szCs w:val="20"/>
              </w:rPr>
            </w:pPr>
            <w:r>
              <w:rPr>
                <w:rFonts w:ascii="Times New Roman" w:hAnsi="Times New Roman"/>
                <w:sz w:val="20"/>
                <w:szCs w:val="20"/>
              </w:rPr>
              <w:t>Ú</w:t>
            </w:r>
          </w:p>
        </w:tc>
        <w:tc>
          <w:tcPr>
            <w:tcW w:w="1074" w:type="dxa"/>
            <w:tcBorders>
              <w:top w:val="single" w:sz="4" w:space="0" w:color="auto"/>
              <w:left w:val="single" w:sz="4" w:space="0" w:color="auto"/>
              <w:bottom w:val="single" w:sz="4" w:space="0" w:color="auto"/>
              <w:right w:val="single" w:sz="4" w:space="0" w:color="auto"/>
            </w:tcBorders>
          </w:tcPr>
          <w:p w:rsidR="00C653AB" w:rsidRPr="003D12CB" w:rsidRDefault="00C653AB" w:rsidP="00C653AB">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C653AB" w:rsidRDefault="004826C7" w:rsidP="00C653AB">
            <w:pPr>
              <w:widowControl w:val="0"/>
              <w:jc w:val="center"/>
              <w:rPr>
                <w:rFonts w:ascii="Times New Roman" w:hAnsi="Times New Roman"/>
                <w:sz w:val="20"/>
                <w:szCs w:val="20"/>
              </w:rPr>
            </w:pPr>
            <w:r w:rsidRPr="004826C7">
              <w:rPr>
                <w:rFonts w:ascii="Times New Roman" w:hAnsi="Times New Roman"/>
                <w:sz w:val="20"/>
                <w:szCs w:val="20"/>
              </w:rPr>
              <w:t>GP-N</w:t>
            </w:r>
          </w:p>
        </w:tc>
        <w:tc>
          <w:tcPr>
            <w:tcW w:w="992" w:type="dxa"/>
            <w:tcBorders>
              <w:top w:val="single" w:sz="4" w:space="0" w:color="auto"/>
              <w:left w:val="single" w:sz="4" w:space="0" w:color="auto"/>
              <w:bottom w:val="single" w:sz="4" w:space="0" w:color="auto"/>
              <w:right w:val="single" w:sz="4" w:space="0" w:color="auto"/>
            </w:tcBorders>
          </w:tcPr>
          <w:p w:rsidR="00C653AB" w:rsidRPr="003D12CB" w:rsidRDefault="00C653AB" w:rsidP="00C653AB">
            <w:pPr>
              <w:widowControl w:val="0"/>
              <w:rPr>
                <w:rFonts w:ascii="Times New Roman" w:hAnsi="Times New Roman"/>
                <w:sz w:val="20"/>
                <w:szCs w:val="20"/>
              </w:rPr>
            </w:pPr>
          </w:p>
        </w:tc>
      </w:tr>
      <w:tr w:rsidR="00C653AB" w:rsidTr="00FC04C0">
        <w:trPr>
          <w:trHeight w:val="255"/>
        </w:trPr>
        <w:tc>
          <w:tcPr>
            <w:tcW w:w="851" w:type="dxa"/>
            <w:tcBorders>
              <w:top w:val="single" w:sz="4" w:space="0" w:color="auto"/>
              <w:left w:val="single" w:sz="4" w:space="0" w:color="auto"/>
              <w:bottom w:val="single" w:sz="4" w:space="0" w:color="auto"/>
              <w:right w:val="single" w:sz="4" w:space="0" w:color="auto"/>
            </w:tcBorders>
          </w:tcPr>
          <w:p w:rsidR="00C653AB" w:rsidRPr="003D12CB" w:rsidRDefault="00C653AB" w:rsidP="00C653AB">
            <w:pPr>
              <w:widowControl w:val="0"/>
              <w:rPr>
                <w:rFonts w:ascii="Times New Roman" w:hAnsi="Times New Roman"/>
                <w:sz w:val="20"/>
                <w:szCs w:val="20"/>
              </w:rPr>
            </w:pPr>
            <w:r w:rsidRPr="003D12CB">
              <w:rPr>
                <w:rFonts w:ascii="Times New Roman" w:hAnsi="Times New Roman"/>
                <w:sz w:val="20"/>
                <w:szCs w:val="20"/>
              </w:rPr>
              <w:t>Č:4</w:t>
            </w:r>
          </w:p>
          <w:p w:rsidR="00C653AB" w:rsidRPr="003D12CB" w:rsidRDefault="00C653AB" w:rsidP="00C653AB">
            <w:pPr>
              <w:widowControl w:val="0"/>
              <w:rPr>
                <w:rFonts w:ascii="Times New Roman" w:hAnsi="Times New Roman"/>
                <w:sz w:val="20"/>
                <w:szCs w:val="20"/>
              </w:rPr>
            </w:pPr>
            <w:r w:rsidRPr="003D12CB">
              <w:rPr>
                <w:rFonts w:ascii="Times New Roman" w:hAnsi="Times New Roman"/>
                <w:sz w:val="20"/>
                <w:szCs w:val="20"/>
              </w:rPr>
              <w:t>O:2</w:t>
            </w:r>
          </w:p>
          <w:p w:rsidR="00C653AB" w:rsidRPr="003D12CB" w:rsidRDefault="00C653AB" w:rsidP="00C653AB">
            <w:pPr>
              <w:widowControl w:val="0"/>
              <w:rPr>
                <w:rFonts w:ascii="Times New Roman" w:hAnsi="Times New Roman"/>
                <w:sz w:val="20"/>
                <w:szCs w:val="20"/>
              </w:rPr>
            </w:pPr>
          </w:p>
        </w:tc>
        <w:tc>
          <w:tcPr>
            <w:tcW w:w="4498" w:type="dxa"/>
            <w:tcBorders>
              <w:top w:val="single" w:sz="4" w:space="0" w:color="auto"/>
              <w:left w:val="single" w:sz="4" w:space="0" w:color="auto"/>
              <w:bottom w:val="single" w:sz="4" w:space="0" w:color="auto"/>
              <w:right w:val="single" w:sz="4" w:space="0" w:color="auto"/>
            </w:tcBorders>
          </w:tcPr>
          <w:p w:rsidR="00C653AB" w:rsidRPr="003D12CB" w:rsidRDefault="00C653AB" w:rsidP="00C653AB">
            <w:pPr>
              <w:widowControl w:val="0"/>
              <w:autoSpaceDE w:val="0"/>
              <w:autoSpaceDN w:val="0"/>
              <w:adjustRightInd w:val="0"/>
              <w:rPr>
                <w:rFonts w:ascii="Times New Roman" w:hAnsi="Times New Roman"/>
                <w:color w:val="000000"/>
                <w:sz w:val="20"/>
                <w:szCs w:val="20"/>
                <w:lang w:eastAsia="en-US"/>
              </w:rPr>
            </w:pPr>
            <w:r w:rsidRPr="003D12CB">
              <w:rPr>
                <w:rFonts w:ascii="Times New Roman" w:hAnsi="Times New Roman"/>
                <w:color w:val="000000"/>
                <w:sz w:val="20"/>
                <w:szCs w:val="20"/>
                <w:lang w:eastAsia="en-US"/>
              </w:rPr>
              <w:t xml:space="preserve">2. </w:t>
            </w:r>
            <w:r w:rsidRPr="008149ED">
              <w:rPr>
                <w:rFonts w:ascii="Times New Roman" w:hAnsi="Times New Roman"/>
                <w:color w:val="000000"/>
                <w:sz w:val="20"/>
                <w:szCs w:val="20"/>
                <w:lang w:eastAsia="en-US"/>
              </w:rPr>
              <w:t>Písomné</w:t>
            </w:r>
            <w:r w:rsidRPr="003D12CB">
              <w:rPr>
                <w:rFonts w:ascii="Times New Roman" w:hAnsi="Times New Roman"/>
                <w:color w:val="000000"/>
                <w:sz w:val="20"/>
                <w:szCs w:val="20"/>
                <w:lang w:eastAsia="en-US"/>
              </w:rPr>
              <w:t xml:space="preserve"> poučenie o právach uvedené v odseku 1 tohto článku obsahuje okrem informácií stanovených v článku 3 aj informácie o týchto právach, tak ako sa uplatňujú vo vnútroštátnom práve: </w:t>
            </w:r>
          </w:p>
          <w:p w:rsidR="00C653AB" w:rsidRDefault="00C653AB" w:rsidP="00C653AB">
            <w:pPr>
              <w:pStyle w:val="Normlnywebov"/>
              <w:widowControl w:val="0"/>
              <w:spacing w:before="0" w:beforeAutospacing="0" w:after="0" w:afterAutospacing="0"/>
              <w:rPr>
                <w:rFonts w:ascii="Times New Roman" w:hAnsi="Times New Roman"/>
                <w:color w:val="000000"/>
                <w:sz w:val="20"/>
                <w:szCs w:val="20"/>
                <w:lang w:eastAsia="en-US"/>
              </w:rPr>
            </w:pPr>
            <w:r w:rsidRPr="003D12CB">
              <w:rPr>
                <w:rFonts w:ascii="Times New Roman" w:hAnsi="Times New Roman"/>
                <w:color w:val="000000"/>
                <w:sz w:val="20"/>
                <w:szCs w:val="20"/>
                <w:lang w:eastAsia="en-US"/>
              </w:rPr>
              <w:t>a) právo na prístup k spisovému materiálu; b) právo na informovanie konzulárnych orgánov a jednej ďalšej osoby;</w:t>
            </w:r>
          </w:p>
          <w:p w:rsidR="00C653AB" w:rsidRDefault="00C653AB" w:rsidP="00C653AB">
            <w:pPr>
              <w:pStyle w:val="Normlnywebov"/>
              <w:widowControl w:val="0"/>
              <w:spacing w:before="0" w:beforeAutospacing="0" w:after="0" w:afterAutospacing="0"/>
              <w:rPr>
                <w:rFonts w:ascii="Times New Roman" w:hAnsi="Times New Roman"/>
                <w:color w:val="000000"/>
                <w:sz w:val="20"/>
                <w:szCs w:val="20"/>
                <w:lang w:eastAsia="en-US"/>
              </w:rPr>
            </w:pPr>
            <w:r w:rsidRPr="003D12CB">
              <w:rPr>
                <w:rFonts w:ascii="Times New Roman" w:hAnsi="Times New Roman"/>
                <w:color w:val="000000"/>
                <w:sz w:val="20"/>
                <w:szCs w:val="20"/>
                <w:lang w:eastAsia="en-US"/>
              </w:rPr>
              <w:t>c) právo na naliehavú lekársku pomoc a</w:t>
            </w:r>
          </w:p>
          <w:p w:rsidR="00C653AB" w:rsidRPr="003D12CB" w:rsidRDefault="00C653AB" w:rsidP="00C653AB">
            <w:pPr>
              <w:pStyle w:val="Normlnywebov"/>
              <w:widowControl w:val="0"/>
              <w:spacing w:before="0" w:beforeAutospacing="0" w:after="0" w:afterAutospacing="0"/>
              <w:rPr>
                <w:rFonts w:ascii="Times New Roman" w:hAnsi="Times New Roman"/>
                <w:sz w:val="20"/>
                <w:szCs w:val="20"/>
              </w:rPr>
            </w:pPr>
            <w:r w:rsidRPr="003D12CB">
              <w:rPr>
                <w:rFonts w:ascii="Times New Roman" w:hAnsi="Times New Roman"/>
                <w:color w:val="000000"/>
                <w:sz w:val="20"/>
                <w:szCs w:val="20"/>
                <w:lang w:eastAsia="en-US"/>
              </w:rPr>
              <w:t>d) maximálnu dobu, počas ktorej môžu byť podozrivé alebo obvinené osoby pozbavené osobnej slobody pred tým, ako budú postavené pred justičný orgán.</w:t>
            </w:r>
          </w:p>
        </w:tc>
        <w:tc>
          <w:tcPr>
            <w:tcW w:w="760" w:type="dxa"/>
            <w:tcBorders>
              <w:top w:val="single" w:sz="4" w:space="0" w:color="auto"/>
              <w:left w:val="single" w:sz="4" w:space="0" w:color="auto"/>
              <w:bottom w:val="single" w:sz="4" w:space="0" w:color="auto"/>
              <w:right w:val="single" w:sz="4" w:space="0" w:color="auto"/>
            </w:tcBorders>
          </w:tcPr>
          <w:p w:rsidR="00C653AB" w:rsidRPr="003D12CB" w:rsidRDefault="00C653AB" w:rsidP="00C653AB">
            <w:pPr>
              <w:widowControl w:val="0"/>
              <w:jc w:val="center"/>
              <w:rPr>
                <w:rFonts w:ascii="Times New Roman" w:hAnsi="Times New Roman"/>
                <w:sz w:val="20"/>
                <w:szCs w:val="20"/>
              </w:rPr>
            </w:pPr>
            <w:r>
              <w:rPr>
                <w:rFonts w:ascii="Times New Roman" w:hAnsi="Times New Roman"/>
                <w:sz w:val="20"/>
                <w:szCs w:val="20"/>
              </w:rPr>
              <w:t>N</w:t>
            </w:r>
          </w:p>
        </w:tc>
        <w:tc>
          <w:tcPr>
            <w:tcW w:w="979" w:type="dxa"/>
            <w:tcBorders>
              <w:top w:val="single" w:sz="4" w:space="0" w:color="auto"/>
              <w:left w:val="single" w:sz="4" w:space="0" w:color="auto"/>
              <w:bottom w:val="single" w:sz="4" w:space="0" w:color="auto"/>
              <w:right w:val="single" w:sz="4" w:space="0" w:color="auto"/>
            </w:tcBorders>
          </w:tcPr>
          <w:p w:rsidR="00EA5407" w:rsidRDefault="00EA5407" w:rsidP="00C653AB">
            <w:pPr>
              <w:widowControl w:val="0"/>
              <w:rPr>
                <w:rFonts w:ascii="Times New Roman" w:hAnsi="Times New Roman"/>
                <w:sz w:val="20"/>
                <w:szCs w:val="20"/>
              </w:rPr>
            </w:pPr>
            <w:r>
              <w:rPr>
                <w:rFonts w:ascii="Times New Roman" w:hAnsi="Times New Roman"/>
                <w:sz w:val="20"/>
                <w:szCs w:val="20"/>
              </w:rPr>
              <w:t>Návrh zákona</w:t>
            </w: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r w:rsidRPr="004E582A">
              <w:rPr>
                <w:rFonts w:ascii="Times New Roman" w:hAnsi="Times New Roman"/>
                <w:sz w:val="20"/>
                <w:szCs w:val="20"/>
              </w:rPr>
              <w:lastRenderedPageBreak/>
              <w:t>Zákon č. 301/2005 Z. z.</w:t>
            </w: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Pr="003D12CB" w:rsidRDefault="00C653AB" w:rsidP="00C653AB">
            <w:pPr>
              <w:widowControl w:val="0"/>
              <w:rPr>
                <w:rFonts w:ascii="Times New Roman" w:hAnsi="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9C3942" w:rsidRDefault="009C3942" w:rsidP="009C3942">
            <w:pPr>
              <w:widowControl w:val="0"/>
              <w:rPr>
                <w:rFonts w:ascii="Times New Roman" w:hAnsi="Times New Roman"/>
                <w:sz w:val="20"/>
                <w:szCs w:val="20"/>
              </w:rPr>
            </w:pPr>
            <w:r>
              <w:rPr>
                <w:rFonts w:ascii="Times New Roman" w:hAnsi="Times New Roman"/>
                <w:sz w:val="20"/>
                <w:szCs w:val="20"/>
              </w:rPr>
              <w:lastRenderedPageBreak/>
              <w:t>Č: I</w:t>
            </w:r>
          </w:p>
          <w:p w:rsidR="00EA5407" w:rsidRDefault="00EA5407" w:rsidP="00C653AB">
            <w:pPr>
              <w:widowControl w:val="0"/>
              <w:rPr>
                <w:rFonts w:ascii="Times New Roman" w:hAnsi="Times New Roman"/>
                <w:sz w:val="20"/>
                <w:szCs w:val="20"/>
              </w:rPr>
            </w:pPr>
            <w:r>
              <w:rPr>
                <w:rFonts w:ascii="Times New Roman" w:hAnsi="Times New Roman"/>
                <w:sz w:val="20"/>
                <w:szCs w:val="20"/>
              </w:rPr>
              <w:t>§: 33b</w:t>
            </w:r>
          </w:p>
          <w:p w:rsidR="00EA5407" w:rsidRDefault="00EA5407" w:rsidP="00C653AB">
            <w:pPr>
              <w:widowControl w:val="0"/>
              <w:rPr>
                <w:rFonts w:ascii="Times New Roman" w:hAnsi="Times New Roman"/>
                <w:sz w:val="20"/>
                <w:szCs w:val="20"/>
              </w:rPr>
            </w:pPr>
            <w:r>
              <w:rPr>
                <w:rFonts w:ascii="Times New Roman" w:hAnsi="Times New Roman"/>
                <w:sz w:val="20"/>
                <w:szCs w:val="20"/>
              </w:rPr>
              <w:t>O: 2</w:t>
            </w:r>
          </w:p>
          <w:p w:rsidR="00EA5407" w:rsidRDefault="00EA5407" w:rsidP="00C653AB">
            <w:pPr>
              <w:widowControl w:val="0"/>
              <w:rPr>
                <w:rFonts w:ascii="Times New Roman" w:hAnsi="Times New Roman"/>
                <w:sz w:val="20"/>
                <w:szCs w:val="20"/>
              </w:rPr>
            </w:pPr>
            <w:r>
              <w:rPr>
                <w:rFonts w:ascii="Times New Roman" w:hAnsi="Times New Roman"/>
                <w:sz w:val="20"/>
                <w:szCs w:val="20"/>
              </w:rPr>
              <w:t>P: a)</w:t>
            </w:r>
          </w:p>
          <w:p w:rsidR="00EA5407" w:rsidRDefault="00EA5407" w:rsidP="00C653AB">
            <w:pPr>
              <w:widowControl w:val="0"/>
              <w:rPr>
                <w:rFonts w:ascii="Times New Roman" w:hAnsi="Times New Roman"/>
                <w:sz w:val="20"/>
                <w:szCs w:val="20"/>
              </w:rPr>
            </w:pPr>
          </w:p>
          <w:p w:rsidR="009C3942" w:rsidRDefault="009C3942" w:rsidP="009C3942">
            <w:pPr>
              <w:widowControl w:val="0"/>
              <w:rPr>
                <w:rFonts w:ascii="Times New Roman" w:hAnsi="Times New Roman"/>
                <w:sz w:val="20"/>
                <w:szCs w:val="20"/>
              </w:rPr>
            </w:pPr>
            <w:r>
              <w:rPr>
                <w:rFonts w:ascii="Times New Roman" w:hAnsi="Times New Roman"/>
                <w:sz w:val="20"/>
                <w:szCs w:val="20"/>
              </w:rPr>
              <w:t>Č: I</w:t>
            </w:r>
          </w:p>
          <w:p w:rsidR="00EA5407" w:rsidRDefault="00EA5407" w:rsidP="00EA5407">
            <w:pPr>
              <w:widowControl w:val="0"/>
              <w:rPr>
                <w:rFonts w:ascii="Times New Roman" w:hAnsi="Times New Roman"/>
                <w:sz w:val="20"/>
                <w:szCs w:val="20"/>
              </w:rPr>
            </w:pPr>
            <w:r>
              <w:rPr>
                <w:rFonts w:ascii="Times New Roman" w:hAnsi="Times New Roman"/>
                <w:sz w:val="20"/>
                <w:szCs w:val="20"/>
              </w:rPr>
              <w:t>§: 33b</w:t>
            </w:r>
          </w:p>
          <w:p w:rsidR="00EA5407" w:rsidRDefault="00EA5407" w:rsidP="00EA5407">
            <w:pPr>
              <w:widowControl w:val="0"/>
              <w:rPr>
                <w:rFonts w:ascii="Times New Roman" w:hAnsi="Times New Roman"/>
                <w:sz w:val="20"/>
                <w:szCs w:val="20"/>
              </w:rPr>
            </w:pPr>
            <w:r>
              <w:rPr>
                <w:rFonts w:ascii="Times New Roman" w:hAnsi="Times New Roman"/>
                <w:sz w:val="20"/>
                <w:szCs w:val="20"/>
              </w:rPr>
              <w:t>O: 4</w:t>
            </w:r>
          </w:p>
          <w:p w:rsidR="00EA5407" w:rsidRDefault="00EA5407" w:rsidP="00EA5407">
            <w:pPr>
              <w:widowControl w:val="0"/>
              <w:rPr>
                <w:rFonts w:ascii="Times New Roman" w:hAnsi="Times New Roman"/>
                <w:sz w:val="20"/>
                <w:szCs w:val="20"/>
              </w:rPr>
            </w:pPr>
            <w:r>
              <w:rPr>
                <w:rFonts w:ascii="Times New Roman" w:hAnsi="Times New Roman"/>
                <w:sz w:val="20"/>
                <w:szCs w:val="20"/>
              </w:rPr>
              <w:t>P: a)</w:t>
            </w: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EA5407" w:rsidRDefault="00EA5407" w:rsidP="00C653AB">
            <w:pPr>
              <w:widowControl w:val="0"/>
              <w:rPr>
                <w:rFonts w:ascii="Times New Roman" w:hAnsi="Times New Roman"/>
                <w:sz w:val="20"/>
                <w:szCs w:val="20"/>
              </w:rPr>
            </w:pPr>
          </w:p>
          <w:p w:rsidR="00C653AB" w:rsidRPr="00522A1F" w:rsidRDefault="00C653AB" w:rsidP="00C653AB">
            <w:pPr>
              <w:widowControl w:val="0"/>
              <w:rPr>
                <w:rFonts w:ascii="Times New Roman" w:hAnsi="Times New Roman"/>
                <w:sz w:val="20"/>
                <w:szCs w:val="20"/>
              </w:rPr>
            </w:pPr>
            <w:r w:rsidRPr="00522A1F">
              <w:rPr>
                <w:rFonts w:ascii="Times New Roman" w:hAnsi="Times New Roman"/>
                <w:sz w:val="20"/>
                <w:szCs w:val="20"/>
              </w:rPr>
              <w:lastRenderedPageBreak/>
              <w:t xml:space="preserve">§:  34 </w:t>
            </w:r>
          </w:p>
          <w:p w:rsidR="00C653AB" w:rsidRDefault="00C653AB" w:rsidP="00C653AB">
            <w:pPr>
              <w:widowControl w:val="0"/>
              <w:rPr>
                <w:rFonts w:ascii="Times New Roman" w:hAnsi="Times New Roman"/>
                <w:sz w:val="20"/>
                <w:szCs w:val="20"/>
              </w:rPr>
            </w:pPr>
            <w:r w:rsidRPr="00522A1F">
              <w:rPr>
                <w:rFonts w:ascii="Times New Roman" w:hAnsi="Times New Roman"/>
                <w:sz w:val="20"/>
                <w:szCs w:val="20"/>
              </w:rPr>
              <w:t>O:</w:t>
            </w:r>
            <w:r>
              <w:rPr>
                <w:rFonts w:ascii="Times New Roman" w:hAnsi="Times New Roman"/>
                <w:sz w:val="20"/>
                <w:szCs w:val="20"/>
              </w:rPr>
              <w:t xml:space="preserve"> </w:t>
            </w:r>
            <w:r w:rsidRPr="00522A1F">
              <w:rPr>
                <w:rFonts w:ascii="Times New Roman" w:hAnsi="Times New Roman"/>
                <w:sz w:val="20"/>
                <w:szCs w:val="20"/>
              </w:rPr>
              <w:t>4</w:t>
            </w:r>
            <w:r w:rsidR="00EA5407">
              <w:rPr>
                <w:rFonts w:ascii="Times New Roman" w:hAnsi="Times New Roman"/>
                <w:sz w:val="20"/>
                <w:szCs w:val="20"/>
              </w:rPr>
              <w:t>-6</w:t>
            </w: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Default="00C653AB" w:rsidP="00C653AB">
            <w:pPr>
              <w:widowControl w:val="0"/>
              <w:rPr>
                <w:rFonts w:ascii="Times New Roman" w:hAnsi="Times New Roman"/>
                <w:sz w:val="20"/>
                <w:szCs w:val="20"/>
              </w:rPr>
            </w:pPr>
          </w:p>
          <w:p w:rsidR="00C653AB" w:rsidRPr="007452CE" w:rsidRDefault="00C653AB" w:rsidP="00C653AB">
            <w:pPr>
              <w:widowControl w:val="0"/>
              <w:rPr>
                <w:rFonts w:ascii="Times New Roman" w:hAnsi="Times New Roman"/>
                <w:sz w:val="20"/>
                <w:szCs w:val="20"/>
                <w:highlight w:val="yellow"/>
              </w:rPr>
            </w:pPr>
          </w:p>
        </w:tc>
        <w:tc>
          <w:tcPr>
            <w:tcW w:w="5244" w:type="dxa"/>
            <w:tcBorders>
              <w:top w:val="single" w:sz="4" w:space="0" w:color="auto"/>
              <w:left w:val="single" w:sz="4" w:space="0" w:color="auto"/>
              <w:bottom w:val="single" w:sz="4" w:space="0" w:color="auto"/>
              <w:right w:val="single" w:sz="4" w:space="0" w:color="auto"/>
            </w:tcBorders>
          </w:tcPr>
          <w:p w:rsidR="00B5107A" w:rsidRPr="00B5107A" w:rsidRDefault="00B5107A" w:rsidP="00B5107A">
            <w:pPr>
              <w:widowControl w:val="0"/>
              <w:autoSpaceDE w:val="0"/>
              <w:autoSpaceDN w:val="0"/>
              <w:adjustRightInd w:val="0"/>
              <w:jc w:val="both"/>
              <w:rPr>
                <w:rFonts w:ascii="Times New Roman" w:hAnsi="Times New Roman"/>
                <w:color w:val="FF0000"/>
                <w:sz w:val="20"/>
                <w:szCs w:val="20"/>
              </w:rPr>
            </w:pPr>
            <w:r w:rsidRPr="00B5107A">
              <w:rPr>
                <w:rFonts w:ascii="Times New Roman" w:hAnsi="Times New Roman"/>
                <w:color w:val="FF0000"/>
                <w:sz w:val="20"/>
                <w:szCs w:val="20"/>
              </w:rPr>
              <w:lastRenderedPageBreak/>
              <w:t>(2) Podozrivý má od okamihu podľa odseku 1 právo</w:t>
            </w:r>
          </w:p>
          <w:p w:rsidR="001772EC" w:rsidRDefault="00B5107A" w:rsidP="00B5107A">
            <w:pPr>
              <w:widowControl w:val="0"/>
              <w:autoSpaceDE w:val="0"/>
              <w:autoSpaceDN w:val="0"/>
              <w:adjustRightInd w:val="0"/>
              <w:jc w:val="both"/>
              <w:rPr>
                <w:rFonts w:ascii="Times New Roman" w:hAnsi="Times New Roman"/>
                <w:color w:val="FF0000"/>
                <w:sz w:val="20"/>
                <w:szCs w:val="20"/>
              </w:rPr>
            </w:pPr>
            <w:r w:rsidRPr="00B5107A">
              <w:rPr>
                <w:rFonts w:ascii="Times New Roman" w:hAnsi="Times New Roman"/>
                <w:color w:val="FF0000"/>
                <w:sz w:val="20"/>
                <w:szCs w:val="20"/>
              </w:rPr>
              <w:t>a)</w:t>
            </w:r>
            <w:r w:rsidRPr="00B5107A">
              <w:rPr>
                <w:rFonts w:ascii="Times New Roman" w:hAnsi="Times New Roman"/>
                <w:color w:val="FF0000"/>
                <w:sz w:val="20"/>
                <w:szCs w:val="20"/>
              </w:rPr>
              <w:tab/>
              <w:t>byť poučený o svojich právach; poučenie sa podozrivému v prípade potreby primerane vysvetlí,</w:t>
            </w:r>
          </w:p>
          <w:p w:rsidR="001772EC" w:rsidRDefault="001772EC" w:rsidP="001772EC">
            <w:pPr>
              <w:widowControl w:val="0"/>
              <w:autoSpaceDE w:val="0"/>
              <w:autoSpaceDN w:val="0"/>
              <w:adjustRightInd w:val="0"/>
              <w:jc w:val="both"/>
              <w:rPr>
                <w:rFonts w:ascii="Times New Roman" w:hAnsi="Times New Roman"/>
                <w:color w:val="FF0000"/>
                <w:sz w:val="20"/>
                <w:szCs w:val="20"/>
              </w:rPr>
            </w:pPr>
          </w:p>
          <w:p w:rsidR="00B5107A" w:rsidRDefault="00B5107A" w:rsidP="001772EC">
            <w:pPr>
              <w:widowControl w:val="0"/>
              <w:autoSpaceDE w:val="0"/>
              <w:autoSpaceDN w:val="0"/>
              <w:adjustRightInd w:val="0"/>
              <w:jc w:val="both"/>
              <w:rPr>
                <w:rFonts w:ascii="Times New Roman" w:hAnsi="Times New Roman"/>
                <w:color w:val="FF0000"/>
                <w:sz w:val="20"/>
                <w:szCs w:val="20"/>
              </w:rPr>
            </w:pPr>
          </w:p>
          <w:p w:rsidR="00EA5407" w:rsidRDefault="00B5107A" w:rsidP="00C653AB">
            <w:pPr>
              <w:widowControl w:val="0"/>
              <w:jc w:val="both"/>
              <w:rPr>
                <w:rFonts w:ascii="Times New Roman" w:hAnsi="Times New Roman"/>
                <w:color w:val="FF0000"/>
                <w:sz w:val="20"/>
                <w:szCs w:val="20"/>
              </w:rPr>
            </w:pPr>
            <w:r w:rsidRPr="00B5107A">
              <w:rPr>
                <w:rFonts w:ascii="Times New Roman" w:hAnsi="Times New Roman"/>
                <w:color w:val="FF0000"/>
                <w:sz w:val="20"/>
                <w:szCs w:val="20"/>
              </w:rPr>
              <w:t xml:space="preserve">(4) Podozrivý, ktorý bol obmedzený na osobnej slobode podľa § 85, má okrem práv podľa odseku 2 aj práva podľa § 34 ods. 4 a 6, právo na naliehavú lekársku pomoc, právo na informácie o dôvodoch obmedzenia slobody a maximálnej lehote, počas ktorej môže byť obmedzený na slobode, kým nebude odovzdaný súdu a právo nazerať do spisov podľa § 69 v rozsahu potrebnom na účinné uplatnenie práva na obhajobu v súvislosti s </w:t>
            </w:r>
            <w:r>
              <w:rPr>
                <w:rFonts w:ascii="Times New Roman" w:hAnsi="Times New Roman"/>
                <w:color w:val="FF0000"/>
                <w:sz w:val="20"/>
                <w:szCs w:val="20"/>
              </w:rPr>
              <w:t>obmedzením jeho osobnej slobody</w:t>
            </w:r>
            <w:r w:rsidR="001772EC" w:rsidRPr="001772EC">
              <w:rPr>
                <w:rFonts w:ascii="Times New Roman" w:hAnsi="Times New Roman"/>
                <w:color w:val="FF0000"/>
                <w:sz w:val="20"/>
                <w:szCs w:val="20"/>
              </w:rPr>
              <w:t>.</w:t>
            </w:r>
          </w:p>
          <w:p w:rsidR="001772EC" w:rsidRDefault="001772EC" w:rsidP="00C653AB">
            <w:pPr>
              <w:widowControl w:val="0"/>
              <w:jc w:val="both"/>
              <w:rPr>
                <w:rFonts w:ascii="Times New Roman" w:hAnsi="Times New Roman"/>
                <w:sz w:val="20"/>
                <w:szCs w:val="20"/>
              </w:rPr>
            </w:pPr>
          </w:p>
          <w:p w:rsidR="00B5107A" w:rsidRDefault="00B5107A" w:rsidP="00B5107A">
            <w:pPr>
              <w:widowControl w:val="0"/>
              <w:jc w:val="both"/>
              <w:rPr>
                <w:rFonts w:ascii="Times New Roman" w:hAnsi="Times New Roman"/>
                <w:sz w:val="20"/>
                <w:szCs w:val="20"/>
              </w:rPr>
            </w:pPr>
            <w:r w:rsidRPr="00B5107A">
              <w:rPr>
                <w:rFonts w:ascii="Times New Roman" w:hAnsi="Times New Roman"/>
                <w:sz w:val="20"/>
                <w:szCs w:val="20"/>
              </w:rPr>
              <w:lastRenderedPageBreak/>
              <w:t xml:space="preserve"> (4) Na žiadosť obvineného, ktorý bol zadržaný alebo zatknutý, orgán činný v trestnom konaní bezodkladne vyrozumie o tejto skutočnosti rodinného príslušníka alebo inú osobu, ktorú označí a uvedie údaje potrebné na vyrozumenie. Vyrozumenie nevykoná, ak by tým došlo k zmareniu objasnenia a vyšetrenia veci. Ak je zadržanou alebo zatknutou osobou mladistvý, vyrozumie o tejto skutočnosti bez zbytočného odkladu zákonného zástupcu mladistvého, orgán sociálnoprávnej ochrany detí a sociálnej kurately, a ak má mladistvý ustanoveného opatrovníka aj jeho; ak je vyrozumenie zákonného zástupcu mladistvého v rozpore s najlepším záujmom mladistvého, vyrozumie inú vhodnú dospelú osobu. Ak ide o cudzinca, orgán činný v trestnom konaní na žiadosť cudzinca vyrozumie o tejto skutočnosti konzulárny úrad štátu, ktorého je cudzinec občanom alebo na ktorého území má trvalý pobyt; cudzinec má právo komunikovať s týmto konzulárnym úradom. Obvinený, ktorý bol zadržaný alebo zatknutý má právo najviac dvakrát počas obmedzenia osobnej slobody na vlastné náklady komunikovať prostredníctvom telefónneho zariadenia s osobou, ktorú označí, ak tým nedôjde k ohrozeniu účelu trestného konania a je to technicky možné, a to v trvaní najviac 20 minút. Počas telefonického hovoru obvineného, ktorý bol zadržaný alebo zatknutý, je vždy prítomný policajt, ktorý je oprávnený ukončiť hovor, ak je z jeho obsahu zrejmé, že je marený účel trestného konania. </w:t>
            </w:r>
          </w:p>
          <w:p w:rsidR="00B5107A" w:rsidRPr="00B5107A" w:rsidRDefault="00B5107A" w:rsidP="00B5107A">
            <w:pPr>
              <w:widowControl w:val="0"/>
              <w:jc w:val="both"/>
              <w:rPr>
                <w:rFonts w:ascii="Times New Roman" w:hAnsi="Times New Roman"/>
                <w:sz w:val="20"/>
                <w:szCs w:val="20"/>
              </w:rPr>
            </w:pPr>
          </w:p>
          <w:p w:rsidR="00B5107A" w:rsidRDefault="00B5107A" w:rsidP="00B5107A">
            <w:pPr>
              <w:widowControl w:val="0"/>
              <w:jc w:val="both"/>
              <w:rPr>
                <w:rFonts w:ascii="Times New Roman" w:hAnsi="Times New Roman"/>
                <w:sz w:val="20"/>
                <w:szCs w:val="20"/>
              </w:rPr>
            </w:pPr>
            <w:r w:rsidRPr="00B5107A">
              <w:rPr>
                <w:rFonts w:ascii="Times New Roman" w:hAnsi="Times New Roman"/>
                <w:sz w:val="20"/>
                <w:szCs w:val="20"/>
              </w:rPr>
              <w:t xml:space="preserve"> (5) Orgány činné v trestnom konaní a súd sú povinné vždy obvineného o jeho právach poučiť vrátane významu priznania a poskytnúť mu plnú možnosť na ich uplatnenie. Ak je obvineným mladistvý, orgány činné v trestnom konaní sú povinné poučiť o jeho právach aj zákonného zástupcu obvineného. Poučenie sa obvinenému v prípade potreby primerane vysvetlí. Obvineného, ktorý bol zadržaný alebo zatknutý, je potrebné poučiť aj o práve na naliehavú lekársku pomoc, o práve nazerať do spisov a o maximálnej lehote, počas ktorej môže byť obmedzený na slobode, kým nebude odovzdaný súdu. </w:t>
            </w:r>
          </w:p>
          <w:p w:rsidR="00B5107A" w:rsidRPr="00B5107A" w:rsidRDefault="00B5107A" w:rsidP="00B5107A">
            <w:pPr>
              <w:widowControl w:val="0"/>
              <w:jc w:val="both"/>
              <w:rPr>
                <w:rFonts w:ascii="Times New Roman" w:hAnsi="Times New Roman"/>
                <w:sz w:val="20"/>
                <w:szCs w:val="20"/>
              </w:rPr>
            </w:pPr>
          </w:p>
          <w:p w:rsidR="00C653AB" w:rsidRPr="003D12CB" w:rsidRDefault="00B5107A" w:rsidP="00B5107A">
            <w:pPr>
              <w:widowControl w:val="0"/>
              <w:jc w:val="both"/>
              <w:rPr>
                <w:rFonts w:ascii="Times New Roman" w:hAnsi="Times New Roman"/>
                <w:sz w:val="20"/>
                <w:szCs w:val="20"/>
              </w:rPr>
            </w:pPr>
            <w:r w:rsidRPr="00B5107A">
              <w:rPr>
                <w:rFonts w:ascii="Times New Roman" w:hAnsi="Times New Roman"/>
                <w:sz w:val="20"/>
                <w:szCs w:val="20"/>
              </w:rPr>
              <w:t xml:space="preserve"> (6) Orgán činný v trestnom konaní obvinenému, ktorý bol zadržaný alebo zatknutý, poskytne bez zbytočného odkladu poučenie o jeho právach v písomnej forme; táto skutočnosť sa poznamená v zápisnici. Obvinený má právo ponechať si toto poučenie u seba po celú dobu obmedzenia osobnej slobody. </w:t>
            </w:r>
          </w:p>
        </w:tc>
        <w:tc>
          <w:tcPr>
            <w:tcW w:w="486" w:type="dxa"/>
            <w:tcBorders>
              <w:top w:val="single" w:sz="4" w:space="0" w:color="auto"/>
              <w:left w:val="single" w:sz="4" w:space="0" w:color="auto"/>
              <w:bottom w:val="single" w:sz="4" w:space="0" w:color="auto"/>
              <w:right w:val="single" w:sz="4" w:space="0" w:color="auto"/>
            </w:tcBorders>
          </w:tcPr>
          <w:p w:rsidR="00C653AB" w:rsidRPr="003D12CB" w:rsidRDefault="00C653AB" w:rsidP="00C653AB">
            <w:pPr>
              <w:widowControl w:val="0"/>
              <w:jc w:val="center"/>
              <w:rPr>
                <w:rFonts w:ascii="Times New Roman" w:hAnsi="Times New Roman"/>
                <w:sz w:val="20"/>
                <w:szCs w:val="20"/>
              </w:rPr>
            </w:pPr>
            <w:r>
              <w:rPr>
                <w:rFonts w:ascii="Times New Roman" w:hAnsi="Times New Roman"/>
                <w:sz w:val="20"/>
                <w:szCs w:val="20"/>
              </w:rPr>
              <w:lastRenderedPageBreak/>
              <w:t>Ú</w:t>
            </w:r>
          </w:p>
        </w:tc>
        <w:tc>
          <w:tcPr>
            <w:tcW w:w="1074" w:type="dxa"/>
            <w:tcBorders>
              <w:top w:val="single" w:sz="4" w:space="0" w:color="auto"/>
              <w:left w:val="single" w:sz="4" w:space="0" w:color="auto"/>
              <w:bottom w:val="single" w:sz="4" w:space="0" w:color="auto"/>
              <w:right w:val="single" w:sz="4" w:space="0" w:color="auto"/>
            </w:tcBorders>
          </w:tcPr>
          <w:p w:rsidR="00C653AB" w:rsidRPr="003D12CB" w:rsidRDefault="00C653AB" w:rsidP="00C653AB">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C653AB" w:rsidRPr="003D12CB" w:rsidRDefault="004826C7" w:rsidP="00C653AB">
            <w:pPr>
              <w:widowControl w:val="0"/>
              <w:jc w:val="center"/>
              <w:rPr>
                <w:rFonts w:ascii="Times New Roman" w:hAnsi="Times New Roman"/>
                <w:sz w:val="20"/>
                <w:szCs w:val="20"/>
              </w:rPr>
            </w:pPr>
            <w:r w:rsidRPr="004826C7">
              <w:rPr>
                <w:rFonts w:ascii="Times New Roman" w:hAnsi="Times New Roman"/>
                <w:sz w:val="20"/>
                <w:szCs w:val="20"/>
              </w:rPr>
              <w:t>GP-N</w:t>
            </w:r>
          </w:p>
        </w:tc>
        <w:tc>
          <w:tcPr>
            <w:tcW w:w="992" w:type="dxa"/>
            <w:tcBorders>
              <w:top w:val="single" w:sz="4" w:space="0" w:color="auto"/>
              <w:left w:val="single" w:sz="4" w:space="0" w:color="auto"/>
              <w:bottom w:val="single" w:sz="4" w:space="0" w:color="auto"/>
              <w:right w:val="single" w:sz="4" w:space="0" w:color="auto"/>
            </w:tcBorders>
          </w:tcPr>
          <w:p w:rsidR="00C653AB" w:rsidRPr="003D12CB" w:rsidRDefault="00C653AB" w:rsidP="00C653AB">
            <w:pPr>
              <w:widowControl w:val="0"/>
              <w:rPr>
                <w:rFonts w:ascii="Times New Roman" w:hAnsi="Times New Roman"/>
                <w:sz w:val="20"/>
                <w:szCs w:val="20"/>
              </w:rPr>
            </w:pPr>
          </w:p>
        </w:tc>
      </w:tr>
      <w:tr w:rsidR="00EA5407" w:rsidTr="00FC04C0">
        <w:trPr>
          <w:trHeight w:val="255"/>
        </w:trPr>
        <w:tc>
          <w:tcPr>
            <w:tcW w:w="851" w:type="dxa"/>
            <w:tcBorders>
              <w:top w:val="single" w:sz="4" w:space="0" w:color="auto"/>
              <w:left w:val="single" w:sz="4" w:space="0" w:color="auto"/>
              <w:bottom w:val="single" w:sz="4" w:space="0" w:color="auto"/>
              <w:right w:val="single" w:sz="4" w:space="0" w:color="auto"/>
            </w:tcBorders>
          </w:tcPr>
          <w:p w:rsidR="00EA5407" w:rsidRPr="003D12CB" w:rsidRDefault="00EA5407" w:rsidP="00EA5407">
            <w:pPr>
              <w:widowControl w:val="0"/>
              <w:rPr>
                <w:rFonts w:ascii="Times New Roman" w:hAnsi="Times New Roman"/>
                <w:sz w:val="20"/>
                <w:szCs w:val="20"/>
              </w:rPr>
            </w:pPr>
            <w:r w:rsidRPr="003D12CB">
              <w:rPr>
                <w:rFonts w:ascii="Times New Roman" w:hAnsi="Times New Roman"/>
                <w:sz w:val="20"/>
                <w:szCs w:val="20"/>
              </w:rPr>
              <w:lastRenderedPageBreak/>
              <w:t xml:space="preserve">Č:4 </w:t>
            </w:r>
          </w:p>
          <w:p w:rsidR="00EA5407" w:rsidRPr="003D12CB" w:rsidRDefault="00EA5407" w:rsidP="00EA5407">
            <w:pPr>
              <w:widowControl w:val="0"/>
              <w:rPr>
                <w:rFonts w:ascii="Times New Roman" w:hAnsi="Times New Roman"/>
                <w:sz w:val="20"/>
                <w:szCs w:val="20"/>
              </w:rPr>
            </w:pPr>
            <w:r w:rsidRPr="003D12CB">
              <w:rPr>
                <w:rFonts w:ascii="Times New Roman" w:hAnsi="Times New Roman"/>
                <w:sz w:val="20"/>
                <w:szCs w:val="20"/>
              </w:rPr>
              <w:t>O:5</w:t>
            </w:r>
          </w:p>
        </w:tc>
        <w:tc>
          <w:tcPr>
            <w:tcW w:w="4498" w:type="dxa"/>
            <w:tcBorders>
              <w:top w:val="single" w:sz="4" w:space="0" w:color="auto"/>
              <w:left w:val="single" w:sz="4" w:space="0" w:color="auto"/>
              <w:bottom w:val="single" w:sz="4" w:space="0" w:color="auto"/>
              <w:right w:val="single" w:sz="4" w:space="0" w:color="auto"/>
            </w:tcBorders>
          </w:tcPr>
          <w:p w:rsidR="00EA5407" w:rsidRPr="003D12CB" w:rsidRDefault="00EA5407" w:rsidP="00EA5407">
            <w:pPr>
              <w:pStyle w:val="Normlnywebov"/>
              <w:widowControl w:val="0"/>
              <w:spacing w:before="0" w:beforeAutospacing="0" w:after="0" w:afterAutospacing="0"/>
              <w:rPr>
                <w:rFonts w:ascii="Times New Roman" w:hAnsi="Times New Roman"/>
                <w:sz w:val="20"/>
                <w:szCs w:val="20"/>
              </w:rPr>
            </w:pPr>
            <w:r w:rsidRPr="003D12CB">
              <w:rPr>
                <w:rFonts w:ascii="Times New Roman" w:hAnsi="Times New Roman"/>
                <w:color w:val="000000"/>
                <w:sz w:val="20"/>
                <w:szCs w:val="20"/>
              </w:rPr>
              <w:t>Členské štáty zabezpečia, aby podozrivé alebo obvinené osoby dostali písomné poučenie o právach napísané v jazyku, ktorému rozumejú. Ak písomné poučenie o právach nie je v príslušnom jazyku k dispozícii, budú podozrivé alebo obvinené osoby informované o svojich právach ústne v jazyku, ktorému rozumejú. Písomné poučenie o právach v jazyku, ktorému tieto osoby rozumejú, im bude poskytnuté bez zbytočného odkladu.</w:t>
            </w:r>
          </w:p>
        </w:tc>
        <w:tc>
          <w:tcPr>
            <w:tcW w:w="760" w:type="dxa"/>
            <w:tcBorders>
              <w:top w:val="single" w:sz="4" w:space="0" w:color="auto"/>
              <w:left w:val="single" w:sz="4" w:space="0" w:color="auto"/>
              <w:bottom w:val="single" w:sz="4" w:space="0" w:color="auto"/>
              <w:right w:val="single" w:sz="4" w:space="0" w:color="auto"/>
            </w:tcBorders>
          </w:tcPr>
          <w:p w:rsidR="00EA5407" w:rsidRPr="003D12CB" w:rsidRDefault="00EA5407" w:rsidP="00EA5407">
            <w:pPr>
              <w:widowControl w:val="0"/>
              <w:jc w:val="center"/>
              <w:rPr>
                <w:rFonts w:ascii="Times New Roman" w:hAnsi="Times New Roman"/>
                <w:sz w:val="20"/>
                <w:szCs w:val="20"/>
              </w:rPr>
            </w:pPr>
            <w:r w:rsidRPr="00C54B88">
              <w:rPr>
                <w:rFonts w:ascii="Times New Roman" w:hAnsi="Times New Roman"/>
                <w:sz w:val="20"/>
                <w:szCs w:val="20"/>
              </w:rPr>
              <w:t>N</w:t>
            </w:r>
          </w:p>
        </w:tc>
        <w:tc>
          <w:tcPr>
            <w:tcW w:w="979" w:type="dxa"/>
            <w:tcBorders>
              <w:top w:val="single" w:sz="4" w:space="0" w:color="auto"/>
              <w:left w:val="single" w:sz="4" w:space="0" w:color="auto"/>
              <w:bottom w:val="single" w:sz="4" w:space="0" w:color="auto"/>
              <w:right w:val="single" w:sz="4" w:space="0" w:color="auto"/>
            </w:tcBorders>
          </w:tcPr>
          <w:p w:rsidR="00EA5407" w:rsidRDefault="00EA5407" w:rsidP="00EA5407">
            <w:pPr>
              <w:widowControl w:val="0"/>
              <w:rPr>
                <w:rFonts w:ascii="Times New Roman" w:hAnsi="Times New Roman"/>
                <w:sz w:val="20"/>
                <w:szCs w:val="20"/>
              </w:rPr>
            </w:pPr>
            <w:r w:rsidRPr="004E582A">
              <w:rPr>
                <w:rFonts w:ascii="Times New Roman" w:hAnsi="Times New Roman"/>
                <w:sz w:val="20"/>
                <w:szCs w:val="20"/>
              </w:rPr>
              <w:t>Zákon č. 301/2005 Z. z.</w:t>
            </w:r>
          </w:p>
          <w:p w:rsidR="00EA5407" w:rsidRPr="003D12CB" w:rsidRDefault="00EA5407" w:rsidP="00EA5407">
            <w:pPr>
              <w:widowControl w:val="0"/>
              <w:rPr>
                <w:rFonts w:ascii="Times New Roman" w:hAnsi="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EA5407" w:rsidRDefault="00EA5407" w:rsidP="00EA5407">
            <w:pPr>
              <w:widowControl w:val="0"/>
              <w:rPr>
                <w:rFonts w:ascii="Times New Roman" w:hAnsi="Times New Roman"/>
                <w:sz w:val="20"/>
                <w:szCs w:val="20"/>
              </w:rPr>
            </w:pPr>
            <w:r>
              <w:rPr>
                <w:rFonts w:ascii="Times New Roman" w:hAnsi="Times New Roman"/>
                <w:sz w:val="20"/>
                <w:szCs w:val="20"/>
              </w:rPr>
              <w:t>§: 28</w:t>
            </w:r>
          </w:p>
          <w:p w:rsidR="00EA5407" w:rsidRPr="003D12CB" w:rsidRDefault="00EA5407" w:rsidP="00EA5407">
            <w:pPr>
              <w:widowControl w:val="0"/>
              <w:rPr>
                <w:rFonts w:ascii="Times New Roman" w:hAnsi="Times New Roman"/>
                <w:sz w:val="20"/>
                <w:szCs w:val="20"/>
              </w:rPr>
            </w:pPr>
            <w:r>
              <w:rPr>
                <w:rFonts w:ascii="Times New Roman" w:hAnsi="Times New Roman"/>
                <w:sz w:val="20"/>
                <w:szCs w:val="20"/>
              </w:rPr>
              <w:t>O:</w:t>
            </w:r>
            <w:r w:rsidRPr="00EA5407">
              <w:rPr>
                <w:rFonts w:ascii="Times New Roman" w:hAnsi="Times New Roman"/>
                <w:color w:val="FF0000"/>
                <w:sz w:val="20"/>
                <w:szCs w:val="20"/>
              </w:rPr>
              <w:t>10</w:t>
            </w:r>
          </w:p>
        </w:tc>
        <w:tc>
          <w:tcPr>
            <w:tcW w:w="5244" w:type="dxa"/>
            <w:tcBorders>
              <w:top w:val="single" w:sz="4" w:space="0" w:color="auto"/>
              <w:left w:val="single" w:sz="4" w:space="0" w:color="auto"/>
              <w:bottom w:val="single" w:sz="4" w:space="0" w:color="auto"/>
              <w:right w:val="single" w:sz="4" w:space="0" w:color="auto"/>
            </w:tcBorders>
          </w:tcPr>
          <w:p w:rsidR="00EA5407" w:rsidRPr="00382826" w:rsidRDefault="00EA5407" w:rsidP="00EA5407">
            <w:pPr>
              <w:jc w:val="both"/>
              <w:rPr>
                <w:rFonts w:ascii="Times New Roman" w:hAnsi="Times New Roman"/>
                <w:sz w:val="20"/>
                <w:szCs w:val="20"/>
              </w:rPr>
            </w:pPr>
            <w:r w:rsidRPr="00EA5407">
              <w:rPr>
                <w:rFonts w:ascii="Times New Roman" w:hAnsi="Times New Roman"/>
                <w:sz w:val="20"/>
                <w:szCs w:val="20"/>
              </w:rPr>
              <w:t>(</w:t>
            </w:r>
            <w:r w:rsidRPr="00EA5407">
              <w:rPr>
                <w:rFonts w:ascii="Times New Roman" w:hAnsi="Times New Roman"/>
                <w:color w:val="FF0000"/>
                <w:sz w:val="20"/>
                <w:szCs w:val="20"/>
              </w:rPr>
              <w:t>10</w:t>
            </w:r>
            <w:r w:rsidRPr="00EA5407">
              <w:rPr>
                <w:rFonts w:ascii="Times New Roman" w:hAnsi="Times New Roman"/>
                <w:sz w:val="20"/>
                <w:szCs w:val="20"/>
              </w:rPr>
              <w:t xml:space="preserve">) Za podmienok uvedených v odseku 1 je osobe, ktorá je zadržaná alebo zatknutá, potrebné preložiť tiež poučenie o jej právach podľa § 34 ods. 6. Ak preklad poučenia nie je k dispozícií, poučenie sa jej pretlmočí; preklad písomného poučenia sa takejto osobe poskytne bez zbytočného odkladu. </w:t>
            </w:r>
          </w:p>
        </w:tc>
        <w:tc>
          <w:tcPr>
            <w:tcW w:w="486" w:type="dxa"/>
            <w:tcBorders>
              <w:top w:val="single" w:sz="4" w:space="0" w:color="auto"/>
              <w:left w:val="single" w:sz="4" w:space="0" w:color="auto"/>
              <w:bottom w:val="single" w:sz="4" w:space="0" w:color="auto"/>
              <w:right w:val="single" w:sz="4" w:space="0" w:color="auto"/>
            </w:tcBorders>
          </w:tcPr>
          <w:p w:rsidR="00EA5407" w:rsidRPr="003D12CB" w:rsidRDefault="00EA5407" w:rsidP="00EA5407">
            <w:pPr>
              <w:widowControl w:val="0"/>
              <w:jc w:val="center"/>
              <w:rPr>
                <w:rFonts w:ascii="Times New Roman" w:hAnsi="Times New Roman"/>
                <w:sz w:val="20"/>
                <w:szCs w:val="20"/>
              </w:rPr>
            </w:pPr>
            <w:r>
              <w:rPr>
                <w:rFonts w:ascii="Times New Roman" w:hAnsi="Times New Roman"/>
                <w:sz w:val="20"/>
                <w:szCs w:val="20"/>
              </w:rPr>
              <w:t>Ú</w:t>
            </w:r>
          </w:p>
        </w:tc>
        <w:tc>
          <w:tcPr>
            <w:tcW w:w="1074" w:type="dxa"/>
            <w:tcBorders>
              <w:top w:val="single" w:sz="4" w:space="0" w:color="auto"/>
              <w:left w:val="single" w:sz="4" w:space="0" w:color="auto"/>
              <w:bottom w:val="single" w:sz="4" w:space="0" w:color="auto"/>
              <w:right w:val="single" w:sz="4" w:space="0" w:color="auto"/>
            </w:tcBorders>
          </w:tcPr>
          <w:p w:rsidR="00EA5407" w:rsidRPr="003D12CB" w:rsidRDefault="00EA5407" w:rsidP="00EA5407">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A5407" w:rsidRDefault="004826C7" w:rsidP="00EA5407">
            <w:pPr>
              <w:widowControl w:val="0"/>
              <w:jc w:val="center"/>
              <w:rPr>
                <w:rFonts w:ascii="Times New Roman" w:hAnsi="Times New Roman"/>
                <w:sz w:val="20"/>
                <w:szCs w:val="20"/>
              </w:rPr>
            </w:pPr>
            <w:r w:rsidRPr="004826C7">
              <w:rPr>
                <w:rFonts w:ascii="Times New Roman" w:hAnsi="Times New Roman"/>
                <w:sz w:val="20"/>
                <w:szCs w:val="20"/>
              </w:rPr>
              <w:t>GP-N</w:t>
            </w:r>
          </w:p>
        </w:tc>
        <w:tc>
          <w:tcPr>
            <w:tcW w:w="992" w:type="dxa"/>
            <w:tcBorders>
              <w:top w:val="single" w:sz="4" w:space="0" w:color="auto"/>
              <w:left w:val="single" w:sz="4" w:space="0" w:color="auto"/>
              <w:bottom w:val="single" w:sz="4" w:space="0" w:color="auto"/>
              <w:right w:val="single" w:sz="4" w:space="0" w:color="auto"/>
            </w:tcBorders>
          </w:tcPr>
          <w:p w:rsidR="00EA5407" w:rsidRPr="003D12CB" w:rsidRDefault="00EA5407" w:rsidP="00EA5407">
            <w:pPr>
              <w:widowControl w:val="0"/>
              <w:rPr>
                <w:rFonts w:ascii="Times New Roman" w:hAnsi="Times New Roman"/>
                <w:sz w:val="20"/>
                <w:szCs w:val="20"/>
              </w:rPr>
            </w:pPr>
          </w:p>
        </w:tc>
      </w:tr>
      <w:tr w:rsidR="005F24D5" w:rsidTr="00FC04C0">
        <w:trPr>
          <w:trHeight w:val="255"/>
        </w:trPr>
        <w:tc>
          <w:tcPr>
            <w:tcW w:w="851"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widowControl w:val="0"/>
              <w:rPr>
                <w:rFonts w:ascii="Times New Roman" w:hAnsi="Times New Roman"/>
                <w:sz w:val="20"/>
                <w:szCs w:val="20"/>
              </w:rPr>
            </w:pPr>
            <w:r w:rsidRPr="003D12CB">
              <w:rPr>
                <w:rFonts w:ascii="Times New Roman" w:hAnsi="Times New Roman"/>
                <w:sz w:val="20"/>
                <w:szCs w:val="20"/>
              </w:rPr>
              <w:t xml:space="preserve">Č:6 </w:t>
            </w:r>
          </w:p>
          <w:p w:rsidR="005F24D5" w:rsidRPr="003D12CB" w:rsidRDefault="005F24D5" w:rsidP="005F24D5">
            <w:pPr>
              <w:widowControl w:val="0"/>
              <w:rPr>
                <w:rFonts w:ascii="Times New Roman" w:hAnsi="Times New Roman"/>
                <w:sz w:val="20"/>
                <w:szCs w:val="20"/>
              </w:rPr>
            </w:pPr>
            <w:r w:rsidRPr="003D12CB">
              <w:rPr>
                <w:rFonts w:ascii="Times New Roman" w:hAnsi="Times New Roman"/>
                <w:sz w:val="20"/>
                <w:szCs w:val="20"/>
              </w:rPr>
              <w:t>O:</w:t>
            </w:r>
            <w:r>
              <w:rPr>
                <w:rFonts w:ascii="Times New Roman" w:hAnsi="Times New Roman"/>
                <w:sz w:val="20"/>
                <w:szCs w:val="20"/>
              </w:rPr>
              <w:t>1</w:t>
            </w:r>
          </w:p>
        </w:tc>
        <w:tc>
          <w:tcPr>
            <w:tcW w:w="4498"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pStyle w:val="CM4"/>
              <w:widowControl w:val="0"/>
              <w:rPr>
                <w:rFonts w:ascii="Times New Roman" w:hAnsi="Times New Roman"/>
                <w:color w:val="000000"/>
                <w:sz w:val="20"/>
                <w:szCs w:val="20"/>
              </w:rPr>
            </w:pPr>
            <w:r w:rsidRPr="003D12CB">
              <w:rPr>
                <w:rFonts w:ascii="Times New Roman" w:hAnsi="Times New Roman"/>
                <w:b/>
                <w:bCs/>
                <w:color w:val="000000"/>
                <w:sz w:val="20"/>
                <w:szCs w:val="20"/>
              </w:rPr>
              <w:t xml:space="preserve">Právo na informácie o obvinení </w:t>
            </w:r>
          </w:p>
          <w:p w:rsidR="005F24D5" w:rsidRDefault="005F24D5" w:rsidP="005F24D5">
            <w:pPr>
              <w:pStyle w:val="Normlnywebov"/>
              <w:widowControl w:val="0"/>
              <w:spacing w:before="0" w:beforeAutospacing="0" w:after="0" w:afterAutospacing="0"/>
              <w:rPr>
                <w:rFonts w:ascii="Times New Roman" w:hAnsi="Times New Roman"/>
                <w:color w:val="000000"/>
                <w:sz w:val="20"/>
                <w:szCs w:val="20"/>
              </w:rPr>
            </w:pPr>
            <w:r w:rsidRPr="003D12CB">
              <w:rPr>
                <w:rFonts w:ascii="Times New Roman" w:hAnsi="Times New Roman"/>
                <w:color w:val="000000"/>
                <w:sz w:val="20"/>
                <w:szCs w:val="20"/>
              </w:rPr>
              <w:t>1. Členské štáty zabezpečia, aby podozrivým alebo obvineným osobám boli poskytnuté informácie o trestnom čine, zo spáchania ktorého sú podozrivé alebo obvinené. Tieto informácie sa poskytnú bezodkladne v takom rozsahu, aký je potrebný na zaručenie spravodlivého konania a účinné uplatnenie práva na obhajobu.</w:t>
            </w:r>
          </w:p>
          <w:p w:rsidR="005F24D5" w:rsidRPr="003D12CB" w:rsidRDefault="005F24D5" w:rsidP="005F24D5">
            <w:pPr>
              <w:pStyle w:val="Normlnywebov"/>
              <w:widowControl w:val="0"/>
              <w:spacing w:before="0" w:beforeAutospacing="0" w:after="0" w:afterAutospacing="0"/>
              <w:rPr>
                <w:rFonts w:ascii="Times New Roman" w:hAnsi="Times New Roman"/>
                <w:sz w:val="20"/>
                <w:szCs w:val="20"/>
              </w:rPr>
            </w:pPr>
          </w:p>
        </w:tc>
        <w:tc>
          <w:tcPr>
            <w:tcW w:w="760"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widowControl w:val="0"/>
              <w:jc w:val="center"/>
              <w:rPr>
                <w:rFonts w:ascii="Times New Roman" w:hAnsi="Times New Roman"/>
                <w:sz w:val="20"/>
                <w:szCs w:val="20"/>
              </w:rPr>
            </w:pPr>
            <w:r>
              <w:rPr>
                <w:rFonts w:ascii="Times New Roman" w:hAnsi="Times New Roman"/>
                <w:sz w:val="20"/>
                <w:szCs w:val="20"/>
              </w:rPr>
              <w:t>N</w:t>
            </w:r>
          </w:p>
        </w:tc>
        <w:tc>
          <w:tcPr>
            <w:tcW w:w="979" w:type="dxa"/>
            <w:tcBorders>
              <w:top w:val="single" w:sz="4" w:space="0" w:color="auto"/>
              <w:left w:val="single" w:sz="4" w:space="0" w:color="auto"/>
              <w:bottom w:val="single" w:sz="4" w:space="0" w:color="auto"/>
              <w:right w:val="single" w:sz="4" w:space="0" w:color="auto"/>
            </w:tcBorders>
          </w:tcPr>
          <w:p w:rsidR="005F24D5" w:rsidRDefault="0081701D" w:rsidP="005F24D5">
            <w:pPr>
              <w:widowControl w:val="0"/>
              <w:rPr>
                <w:rFonts w:ascii="Times New Roman" w:hAnsi="Times New Roman"/>
                <w:sz w:val="20"/>
                <w:szCs w:val="20"/>
              </w:rPr>
            </w:pPr>
            <w:r>
              <w:rPr>
                <w:rFonts w:ascii="Times New Roman" w:hAnsi="Times New Roman"/>
                <w:sz w:val="20"/>
                <w:szCs w:val="20"/>
              </w:rPr>
              <w:t>Návrh zákona</w:t>
            </w: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81701D" w:rsidRDefault="0081701D" w:rsidP="005F24D5">
            <w:pPr>
              <w:widowControl w:val="0"/>
              <w:rPr>
                <w:rFonts w:ascii="Times New Roman" w:hAnsi="Times New Roman"/>
                <w:sz w:val="20"/>
                <w:szCs w:val="20"/>
              </w:rPr>
            </w:pPr>
          </w:p>
          <w:p w:rsidR="0081701D" w:rsidRDefault="0081701D" w:rsidP="005F24D5">
            <w:pPr>
              <w:widowControl w:val="0"/>
              <w:rPr>
                <w:rFonts w:ascii="Times New Roman" w:hAnsi="Times New Roman"/>
                <w:sz w:val="20"/>
                <w:szCs w:val="20"/>
              </w:rPr>
            </w:pPr>
          </w:p>
          <w:p w:rsidR="0081701D" w:rsidRDefault="0081701D" w:rsidP="005F24D5">
            <w:pPr>
              <w:widowControl w:val="0"/>
              <w:rPr>
                <w:rFonts w:ascii="Times New Roman" w:hAnsi="Times New Roman"/>
                <w:sz w:val="20"/>
                <w:szCs w:val="20"/>
              </w:rPr>
            </w:pPr>
          </w:p>
          <w:p w:rsidR="0081701D" w:rsidRDefault="0081701D" w:rsidP="005F24D5">
            <w:pPr>
              <w:widowControl w:val="0"/>
              <w:rPr>
                <w:rFonts w:ascii="Times New Roman" w:hAnsi="Times New Roman"/>
                <w:sz w:val="20"/>
                <w:szCs w:val="20"/>
              </w:rPr>
            </w:pPr>
          </w:p>
          <w:p w:rsidR="0081701D" w:rsidRDefault="0081701D" w:rsidP="005F24D5">
            <w:pPr>
              <w:widowControl w:val="0"/>
              <w:rPr>
                <w:rFonts w:ascii="Times New Roman" w:hAnsi="Times New Roman"/>
                <w:sz w:val="20"/>
                <w:szCs w:val="20"/>
              </w:rPr>
            </w:pPr>
          </w:p>
          <w:p w:rsidR="0081701D" w:rsidRDefault="0081701D" w:rsidP="005F24D5">
            <w:pPr>
              <w:widowControl w:val="0"/>
              <w:rPr>
                <w:rFonts w:ascii="Times New Roman" w:hAnsi="Times New Roman"/>
                <w:sz w:val="20"/>
                <w:szCs w:val="20"/>
              </w:rPr>
            </w:pPr>
          </w:p>
          <w:p w:rsidR="005F24D5" w:rsidRDefault="0081701D" w:rsidP="005F24D5">
            <w:pPr>
              <w:widowControl w:val="0"/>
              <w:rPr>
                <w:rFonts w:ascii="Times New Roman" w:hAnsi="Times New Roman"/>
                <w:sz w:val="20"/>
                <w:szCs w:val="20"/>
              </w:rPr>
            </w:pPr>
            <w:r w:rsidRPr="004E582A">
              <w:rPr>
                <w:rFonts w:ascii="Times New Roman" w:hAnsi="Times New Roman"/>
                <w:sz w:val="20"/>
                <w:szCs w:val="20"/>
              </w:rPr>
              <w:t>Zákon č. 301/2005 Z. z.</w:t>
            </w:r>
          </w:p>
          <w:p w:rsidR="005F24D5" w:rsidRPr="003D12CB" w:rsidRDefault="005F24D5" w:rsidP="005F24D5">
            <w:pPr>
              <w:widowControl w:val="0"/>
              <w:rPr>
                <w:rFonts w:ascii="Times New Roman" w:hAnsi="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9C3942" w:rsidRDefault="009C3942" w:rsidP="009C3942">
            <w:pPr>
              <w:widowControl w:val="0"/>
              <w:rPr>
                <w:rFonts w:ascii="Times New Roman" w:hAnsi="Times New Roman"/>
                <w:sz w:val="20"/>
                <w:szCs w:val="20"/>
              </w:rPr>
            </w:pPr>
            <w:r>
              <w:rPr>
                <w:rFonts w:ascii="Times New Roman" w:hAnsi="Times New Roman"/>
                <w:sz w:val="20"/>
                <w:szCs w:val="20"/>
              </w:rPr>
              <w:t>Č: I</w:t>
            </w:r>
          </w:p>
          <w:p w:rsidR="005F24D5" w:rsidRDefault="005F24D5" w:rsidP="005F24D5">
            <w:pPr>
              <w:widowControl w:val="0"/>
              <w:rPr>
                <w:rFonts w:ascii="Times New Roman" w:hAnsi="Times New Roman"/>
                <w:sz w:val="20"/>
                <w:szCs w:val="20"/>
              </w:rPr>
            </w:pPr>
            <w:r>
              <w:rPr>
                <w:rFonts w:ascii="Times New Roman" w:hAnsi="Times New Roman"/>
                <w:sz w:val="20"/>
                <w:szCs w:val="20"/>
              </w:rPr>
              <w:t>§: 33b</w:t>
            </w:r>
          </w:p>
          <w:p w:rsidR="005F24D5" w:rsidRDefault="005F24D5" w:rsidP="005F24D5">
            <w:pPr>
              <w:widowControl w:val="0"/>
              <w:rPr>
                <w:rFonts w:ascii="Times New Roman" w:hAnsi="Times New Roman"/>
                <w:sz w:val="20"/>
                <w:szCs w:val="20"/>
              </w:rPr>
            </w:pPr>
            <w:r>
              <w:rPr>
                <w:rFonts w:ascii="Times New Roman" w:hAnsi="Times New Roman"/>
                <w:sz w:val="20"/>
                <w:szCs w:val="20"/>
              </w:rPr>
              <w:t>O: 2</w:t>
            </w:r>
          </w:p>
          <w:p w:rsidR="005F24D5" w:rsidRDefault="005F24D5" w:rsidP="005F24D5">
            <w:pPr>
              <w:widowControl w:val="0"/>
              <w:rPr>
                <w:rFonts w:ascii="Times New Roman" w:hAnsi="Times New Roman"/>
                <w:sz w:val="20"/>
                <w:szCs w:val="20"/>
              </w:rPr>
            </w:pPr>
            <w:r>
              <w:rPr>
                <w:rFonts w:ascii="Times New Roman" w:hAnsi="Times New Roman"/>
                <w:sz w:val="20"/>
                <w:szCs w:val="20"/>
              </w:rPr>
              <w:t>P:</w:t>
            </w:r>
            <w:r w:rsidR="0081701D">
              <w:rPr>
                <w:rFonts w:ascii="Times New Roman" w:hAnsi="Times New Roman"/>
                <w:sz w:val="20"/>
                <w:szCs w:val="20"/>
              </w:rPr>
              <w:t xml:space="preserve"> b)</w:t>
            </w: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9C3942" w:rsidRDefault="009C3942" w:rsidP="009C3942">
            <w:pPr>
              <w:widowControl w:val="0"/>
              <w:rPr>
                <w:rFonts w:ascii="Times New Roman" w:hAnsi="Times New Roman"/>
                <w:sz w:val="20"/>
                <w:szCs w:val="20"/>
              </w:rPr>
            </w:pPr>
            <w:r>
              <w:rPr>
                <w:rFonts w:ascii="Times New Roman" w:hAnsi="Times New Roman"/>
                <w:sz w:val="20"/>
                <w:szCs w:val="20"/>
              </w:rPr>
              <w:t>Č: I</w:t>
            </w:r>
          </w:p>
          <w:p w:rsidR="0081701D" w:rsidRDefault="0081701D" w:rsidP="0081701D">
            <w:pPr>
              <w:widowControl w:val="0"/>
              <w:rPr>
                <w:rFonts w:ascii="Times New Roman" w:hAnsi="Times New Roman"/>
                <w:sz w:val="20"/>
                <w:szCs w:val="20"/>
              </w:rPr>
            </w:pPr>
            <w:r>
              <w:rPr>
                <w:rFonts w:ascii="Times New Roman" w:hAnsi="Times New Roman"/>
                <w:sz w:val="20"/>
                <w:szCs w:val="20"/>
              </w:rPr>
              <w:t>§: 33b</w:t>
            </w:r>
          </w:p>
          <w:p w:rsidR="0081701D" w:rsidRDefault="0081701D" w:rsidP="001A41A7">
            <w:pPr>
              <w:widowControl w:val="0"/>
              <w:rPr>
                <w:rFonts w:ascii="Times New Roman" w:hAnsi="Times New Roman"/>
                <w:sz w:val="20"/>
                <w:szCs w:val="20"/>
              </w:rPr>
            </w:pPr>
            <w:r>
              <w:rPr>
                <w:rFonts w:ascii="Times New Roman" w:hAnsi="Times New Roman"/>
                <w:sz w:val="20"/>
                <w:szCs w:val="20"/>
              </w:rPr>
              <w:t xml:space="preserve">O: </w:t>
            </w:r>
            <w:r w:rsidR="001A41A7">
              <w:rPr>
                <w:rFonts w:ascii="Times New Roman" w:hAnsi="Times New Roman"/>
                <w:sz w:val="20"/>
                <w:szCs w:val="20"/>
              </w:rPr>
              <w:t>7</w:t>
            </w: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r>
              <w:rPr>
                <w:rFonts w:ascii="Times New Roman" w:hAnsi="Times New Roman"/>
                <w:sz w:val="20"/>
                <w:szCs w:val="20"/>
              </w:rPr>
              <w:t>§: 122</w:t>
            </w:r>
          </w:p>
          <w:p w:rsidR="005F24D5" w:rsidRPr="003D12CB" w:rsidRDefault="005F24D5" w:rsidP="005F24D5">
            <w:pPr>
              <w:widowControl w:val="0"/>
              <w:rPr>
                <w:rFonts w:ascii="Times New Roman" w:hAnsi="Times New Roman"/>
                <w:sz w:val="20"/>
                <w:szCs w:val="20"/>
              </w:rPr>
            </w:pPr>
            <w:r>
              <w:rPr>
                <w:rFonts w:ascii="Times New Roman" w:hAnsi="Times New Roman"/>
                <w:sz w:val="20"/>
                <w:szCs w:val="20"/>
              </w:rPr>
              <w:t>O:1</w:t>
            </w:r>
          </w:p>
        </w:tc>
        <w:tc>
          <w:tcPr>
            <w:tcW w:w="5244" w:type="dxa"/>
            <w:tcBorders>
              <w:top w:val="single" w:sz="4" w:space="0" w:color="auto"/>
              <w:left w:val="single" w:sz="4" w:space="0" w:color="auto"/>
              <w:bottom w:val="single" w:sz="4" w:space="0" w:color="auto"/>
              <w:right w:val="single" w:sz="4" w:space="0" w:color="auto"/>
            </w:tcBorders>
          </w:tcPr>
          <w:p w:rsidR="00B5107A" w:rsidRDefault="00B5107A" w:rsidP="005F24D5">
            <w:pPr>
              <w:widowControl w:val="0"/>
              <w:jc w:val="both"/>
              <w:rPr>
                <w:rFonts w:ascii="Times New Roman" w:hAnsi="Times New Roman"/>
                <w:color w:val="FF0000"/>
                <w:sz w:val="20"/>
                <w:szCs w:val="20"/>
              </w:rPr>
            </w:pPr>
            <w:r w:rsidRPr="00B5107A">
              <w:rPr>
                <w:rFonts w:ascii="Times New Roman" w:hAnsi="Times New Roman"/>
                <w:color w:val="FF0000"/>
                <w:sz w:val="20"/>
                <w:szCs w:val="20"/>
              </w:rPr>
              <w:t>(2) Podozrivý má od okamihu podľa odseku 1 právo</w:t>
            </w:r>
          </w:p>
          <w:p w:rsidR="001772EC" w:rsidRDefault="00B5107A" w:rsidP="005F24D5">
            <w:pPr>
              <w:widowControl w:val="0"/>
              <w:jc w:val="both"/>
              <w:rPr>
                <w:rFonts w:ascii="Times New Roman" w:hAnsi="Times New Roman"/>
                <w:color w:val="FF0000"/>
                <w:sz w:val="20"/>
                <w:szCs w:val="20"/>
              </w:rPr>
            </w:pPr>
            <w:r w:rsidRPr="00B5107A">
              <w:rPr>
                <w:rFonts w:ascii="Times New Roman" w:hAnsi="Times New Roman"/>
                <w:color w:val="FF0000"/>
                <w:sz w:val="20"/>
                <w:szCs w:val="20"/>
              </w:rPr>
              <w:t>b)</w:t>
            </w:r>
            <w:r w:rsidRPr="00B5107A">
              <w:rPr>
                <w:rFonts w:ascii="Times New Roman" w:hAnsi="Times New Roman"/>
                <w:color w:val="FF0000"/>
                <w:sz w:val="20"/>
                <w:szCs w:val="20"/>
              </w:rPr>
              <w:tab/>
              <w:t>na informácie o skutočnostiach zakladajúcich podozrenie voči nemu a o podstatných zmenách týchto informácií; informácie sa podozrivému poskytnú v rozsahu, aký je potrebný na účinné uplatnenie práva na obhajobu,</w:t>
            </w:r>
          </w:p>
          <w:p w:rsidR="00B5107A" w:rsidRDefault="00B5107A" w:rsidP="005F24D5">
            <w:pPr>
              <w:widowControl w:val="0"/>
              <w:jc w:val="both"/>
              <w:rPr>
                <w:rFonts w:ascii="Times New Roman" w:hAnsi="Times New Roman"/>
                <w:color w:val="000000"/>
                <w:sz w:val="20"/>
                <w:szCs w:val="20"/>
              </w:rPr>
            </w:pPr>
          </w:p>
          <w:p w:rsidR="0081701D" w:rsidRPr="0081701D" w:rsidRDefault="0081701D" w:rsidP="005F24D5">
            <w:pPr>
              <w:widowControl w:val="0"/>
              <w:jc w:val="both"/>
              <w:rPr>
                <w:rFonts w:ascii="Times New Roman" w:hAnsi="Times New Roman"/>
                <w:color w:val="FF0000"/>
                <w:sz w:val="20"/>
                <w:szCs w:val="20"/>
              </w:rPr>
            </w:pPr>
            <w:r w:rsidRPr="0081701D">
              <w:rPr>
                <w:rFonts w:ascii="Times New Roman" w:hAnsi="Times New Roman"/>
                <w:color w:val="FF0000"/>
                <w:sz w:val="20"/>
                <w:szCs w:val="20"/>
              </w:rPr>
              <w:t xml:space="preserve">(7) </w:t>
            </w:r>
            <w:r w:rsidR="00B5107A" w:rsidRPr="00B5107A">
              <w:rPr>
                <w:rFonts w:ascii="Times New Roman" w:hAnsi="Times New Roman"/>
                <w:color w:val="FF0000"/>
                <w:sz w:val="20"/>
                <w:szCs w:val="20"/>
              </w:rPr>
              <w:t xml:space="preserve">Na výsluch podozrivého podľa odseku 1 sa primerane použijú ustanovenia o výsluchu obvineného podľa § 121 až 124. </w:t>
            </w:r>
          </w:p>
          <w:p w:rsidR="0081701D" w:rsidRDefault="0081701D" w:rsidP="005F24D5">
            <w:pPr>
              <w:widowControl w:val="0"/>
              <w:jc w:val="both"/>
              <w:rPr>
                <w:rFonts w:ascii="Times New Roman" w:hAnsi="Times New Roman"/>
                <w:color w:val="000000"/>
                <w:sz w:val="20"/>
                <w:szCs w:val="20"/>
              </w:rPr>
            </w:pPr>
          </w:p>
          <w:p w:rsidR="005F24D5" w:rsidRPr="004E43A2" w:rsidRDefault="005F24D5" w:rsidP="005F24D5">
            <w:pPr>
              <w:widowControl w:val="0"/>
              <w:jc w:val="both"/>
              <w:rPr>
                <w:rFonts w:ascii="Times New Roman" w:hAnsi="Times New Roman"/>
                <w:color w:val="000000"/>
                <w:sz w:val="20"/>
                <w:szCs w:val="20"/>
              </w:rPr>
            </w:pPr>
            <w:r w:rsidRPr="001E2BD9">
              <w:rPr>
                <w:rFonts w:ascii="Times New Roman" w:hAnsi="Times New Roman"/>
                <w:color w:val="000000"/>
                <w:sz w:val="20"/>
                <w:szCs w:val="20"/>
              </w:rPr>
              <w:t xml:space="preserve">(1) </w:t>
            </w:r>
            <w:r w:rsidR="00B5107A" w:rsidRPr="00B5107A">
              <w:rPr>
                <w:rFonts w:ascii="Times New Roman" w:hAnsi="Times New Roman"/>
                <w:color w:val="000000"/>
                <w:sz w:val="20"/>
                <w:szCs w:val="20"/>
              </w:rPr>
              <w:t xml:space="preserve">Pred prvým výsluchom treba vždy zistiť totožnosť obvineného, jeho osobné, rodinné, majetkové a zárobkové pomery a predchádzajúce trestné stíhania a tresty, ktoré mu boli uložené. Poučenie uvedené v § 121 ods. 2 sa mu prečíta a v prípade potreby ešte aj primerane vysvetlí a obvinený podpisom potvrdí, že poučeniu porozumel. Treba ho poučiť aj o ďalších právach obvineného uvedených v § 34 ods. 1 až 3 a tiež o podmienkach doručovania písomností a následkoch s tým spojených. Potom treba obvineného oboznámiť so skutkom, ktorý sa mu kladie za vinu, a s jeho právnou kvalifikáciou. </w:t>
            </w:r>
          </w:p>
        </w:tc>
        <w:tc>
          <w:tcPr>
            <w:tcW w:w="486"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widowControl w:val="0"/>
              <w:jc w:val="center"/>
              <w:rPr>
                <w:rFonts w:ascii="Times New Roman" w:hAnsi="Times New Roman"/>
                <w:sz w:val="20"/>
                <w:szCs w:val="20"/>
              </w:rPr>
            </w:pPr>
            <w:r>
              <w:rPr>
                <w:rFonts w:ascii="Times New Roman" w:hAnsi="Times New Roman"/>
                <w:sz w:val="20"/>
                <w:szCs w:val="20"/>
              </w:rPr>
              <w:t>Ú</w:t>
            </w:r>
          </w:p>
        </w:tc>
        <w:tc>
          <w:tcPr>
            <w:tcW w:w="1074"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F24D5" w:rsidRDefault="004826C7" w:rsidP="005F24D5">
            <w:pPr>
              <w:widowControl w:val="0"/>
              <w:jc w:val="center"/>
              <w:rPr>
                <w:rFonts w:ascii="Times New Roman" w:hAnsi="Times New Roman"/>
                <w:sz w:val="20"/>
                <w:szCs w:val="20"/>
              </w:rPr>
            </w:pPr>
            <w:r w:rsidRPr="004826C7">
              <w:rPr>
                <w:rFonts w:ascii="Times New Roman" w:hAnsi="Times New Roman"/>
                <w:sz w:val="20"/>
                <w:szCs w:val="20"/>
              </w:rPr>
              <w:t>GP-N</w:t>
            </w:r>
          </w:p>
        </w:tc>
        <w:tc>
          <w:tcPr>
            <w:tcW w:w="992"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widowControl w:val="0"/>
              <w:rPr>
                <w:rFonts w:ascii="Times New Roman" w:hAnsi="Times New Roman"/>
                <w:sz w:val="20"/>
                <w:szCs w:val="20"/>
              </w:rPr>
            </w:pPr>
          </w:p>
        </w:tc>
      </w:tr>
      <w:tr w:rsidR="005F24D5" w:rsidTr="00FC04C0">
        <w:trPr>
          <w:trHeight w:val="255"/>
        </w:trPr>
        <w:tc>
          <w:tcPr>
            <w:tcW w:w="851"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widowControl w:val="0"/>
              <w:rPr>
                <w:rFonts w:ascii="Times New Roman" w:hAnsi="Times New Roman"/>
                <w:sz w:val="20"/>
                <w:szCs w:val="20"/>
              </w:rPr>
            </w:pPr>
            <w:r w:rsidRPr="003D12CB">
              <w:rPr>
                <w:rFonts w:ascii="Times New Roman" w:hAnsi="Times New Roman"/>
                <w:sz w:val="20"/>
                <w:szCs w:val="20"/>
              </w:rPr>
              <w:t xml:space="preserve">Č:6 </w:t>
            </w:r>
          </w:p>
          <w:p w:rsidR="005F24D5" w:rsidRPr="003D12CB" w:rsidRDefault="005F24D5" w:rsidP="005F24D5">
            <w:pPr>
              <w:widowControl w:val="0"/>
              <w:rPr>
                <w:rFonts w:ascii="Times New Roman" w:hAnsi="Times New Roman"/>
                <w:sz w:val="20"/>
                <w:szCs w:val="20"/>
              </w:rPr>
            </w:pPr>
            <w:r w:rsidRPr="003D12CB">
              <w:rPr>
                <w:rFonts w:ascii="Times New Roman" w:hAnsi="Times New Roman"/>
                <w:sz w:val="20"/>
                <w:szCs w:val="20"/>
              </w:rPr>
              <w:t>O:</w:t>
            </w:r>
            <w:r>
              <w:rPr>
                <w:rFonts w:ascii="Times New Roman" w:hAnsi="Times New Roman"/>
                <w:sz w:val="20"/>
                <w:szCs w:val="20"/>
              </w:rPr>
              <w:t>2</w:t>
            </w:r>
          </w:p>
        </w:tc>
        <w:tc>
          <w:tcPr>
            <w:tcW w:w="4498" w:type="dxa"/>
            <w:tcBorders>
              <w:top w:val="single" w:sz="4" w:space="0" w:color="auto"/>
              <w:left w:val="single" w:sz="4" w:space="0" w:color="auto"/>
              <w:bottom w:val="single" w:sz="4" w:space="0" w:color="auto"/>
              <w:right w:val="single" w:sz="4" w:space="0" w:color="auto"/>
            </w:tcBorders>
          </w:tcPr>
          <w:p w:rsidR="005F24D5" w:rsidRDefault="005F24D5" w:rsidP="005F24D5">
            <w:pPr>
              <w:pStyle w:val="Normlnywebov"/>
              <w:widowControl w:val="0"/>
              <w:spacing w:before="0" w:beforeAutospacing="0" w:after="0" w:afterAutospacing="0"/>
              <w:rPr>
                <w:rFonts w:ascii="Times New Roman" w:hAnsi="Times New Roman"/>
                <w:color w:val="000000"/>
                <w:sz w:val="20"/>
                <w:szCs w:val="20"/>
              </w:rPr>
            </w:pPr>
            <w:r w:rsidRPr="003D12CB">
              <w:rPr>
                <w:rFonts w:ascii="Times New Roman" w:hAnsi="Times New Roman"/>
                <w:color w:val="000000"/>
                <w:sz w:val="20"/>
                <w:szCs w:val="20"/>
              </w:rPr>
              <w:t>2. Členské štáty zabezpečia, aby podozrivé alebo obvinené osoby, ktoré sú zatknuté alebo zadržané, boli informované o dôvodoch zatknutia alebo zadržania vrátane trestného činu, z ktorého spáchania sú podozrivé alebo obvinené.</w:t>
            </w:r>
          </w:p>
          <w:p w:rsidR="005F24D5" w:rsidRPr="003D12CB" w:rsidRDefault="005F24D5" w:rsidP="005F24D5">
            <w:pPr>
              <w:pStyle w:val="Normlnywebov"/>
              <w:widowControl w:val="0"/>
              <w:spacing w:before="0" w:beforeAutospacing="0" w:after="0" w:afterAutospacing="0"/>
              <w:rPr>
                <w:rFonts w:ascii="Times New Roman" w:hAnsi="Times New Roman"/>
                <w:color w:val="000000"/>
                <w:sz w:val="20"/>
                <w:szCs w:val="20"/>
              </w:rPr>
            </w:pPr>
          </w:p>
        </w:tc>
        <w:tc>
          <w:tcPr>
            <w:tcW w:w="760"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widowControl w:val="0"/>
              <w:jc w:val="center"/>
              <w:rPr>
                <w:rFonts w:ascii="Times New Roman" w:hAnsi="Times New Roman"/>
                <w:sz w:val="20"/>
                <w:szCs w:val="20"/>
              </w:rPr>
            </w:pPr>
            <w:r>
              <w:rPr>
                <w:rFonts w:ascii="Times New Roman" w:hAnsi="Times New Roman"/>
                <w:sz w:val="20"/>
                <w:szCs w:val="20"/>
              </w:rPr>
              <w:t>N</w:t>
            </w:r>
          </w:p>
        </w:tc>
        <w:tc>
          <w:tcPr>
            <w:tcW w:w="979" w:type="dxa"/>
            <w:tcBorders>
              <w:top w:val="single" w:sz="4" w:space="0" w:color="auto"/>
              <w:left w:val="single" w:sz="4" w:space="0" w:color="auto"/>
              <w:bottom w:val="single" w:sz="4" w:space="0" w:color="auto"/>
              <w:right w:val="single" w:sz="4" w:space="0" w:color="auto"/>
            </w:tcBorders>
          </w:tcPr>
          <w:p w:rsidR="005F24D5" w:rsidRDefault="0081701D" w:rsidP="005F24D5">
            <w:pPr>
              <w:widowControl w:val="0"/>
              <w:rPr>
                <w:rFonts w:ascii="Times New Roman" w:hAnsi="Times New Roman"/>
                <w:sz w:val="20"/>
                <w:szCs w:val="20"/>
              </w:rPr>
            </w:pPr>
            <w:r>
              <w:rPr>
                <w:rFonts w:ascii="Times New Roman" w:hAnsi="Times New Roman"/>
                <w:sz w:val="20"/>
                <w:szCs w:val="20"/>
              </w:rPr>
              <w:t>Návrh zákona</w:t>
            </w:r>
          </w:p>
          <w:p w:rsidR="0081701D" w:rsidRDefault="0081701D" w:rsidP="005F24D5">
            <w:pPr>
              <w:widowControl w:val="0"/>
              <w:rPr>
                <w:rFonts w:ascii="Times New Roman" w:hAnsi="Times New Roman"/>
                <w:sz w:val="20"/>
                <w:szCs w:val="20"/>
              </w:rPr>
            </w:pPr>
          </w:p>
          <w:p w:rsidR="00305A2C" w:rsidRDefault="00305A2C" w:rsidP="005F24D5">
            <w:pPr>
              <w:widowControl w:val="0"/>
              <w:rPr>
                <w:rFonts w:ascii="Times New Roman" w:hAnsi="Times New Roman"/>
                <w:sz w:val="20"/>
                <w:szCs w:val="20"/>
              </w:rPr>
            </w:pPr>
          </w:p>
          <w:p w:rsidR="00305A2C" w:rsidRDefault="00305A2C" w:rsidP="005F24D5">
            <w:pPr>
              <w:widowControl w:val="0"/>
              <w:rPr>
                <w:rFonts w:ascii="Times New Roman" w:hAnsi="Times New Roman"/>
                <w:sz w:val="20"/>
                <w:szCs w:val="20"/>
              </w:rPr>
            </w:pPr>
          </w:p>
          <w:p w:rsidR="00305A2C" w:rsidRDefault="00305A2C" w:rsidP="005F24D5">
            <w:pPr>
              <w:widowControl w:val="0"/>
              <w:rPr>
                <w:rFonts w:ascii="Times New Roman" w:hAnsi="Times New Roman"/>
                <w:sz w:val="20"/>
                <w:szCs w:val="20"/>
              </w:rPr>
            </w:pPr>
          </w:p>
          <w:p w:rsidR="00305A2C" w:rsidRDefault="00305A2C" w:rsidP="005F24D5">
            <w:pPr>
              <w:widowControl w:val="0"/>
              <w:rPr>
                <w:rFonts w:ascii="Times New Roman" w:hAnsi="Times New Roman"/>
                <w:sz w:val="20"/>
                <w:szCs w:val="20"/>
              </w:rPr>
            </w:pPr>
          </w:p>
          <w:p w:rsidR="00305A2C" w:rsidRDefault="00305A2C" w:rsidP="005F24D5">
            <w:pPr>
              <w:widowControl w:val="0"/>
              <w:rPr>
                <w:rFonts w:ascii="Times New Roman" w:hAnsi="Times New Roman"/>
                <w:sz w:val="20"/>
                <w:szCs w:val="20"/>
              </w:rPr>
            </w:pPr>
          </w:p>
          <w:p w:rsidR="00305A2C" w:rsidRDefault="00305A2C" w:rsidP="005F24D5">
            <w:pPr>
              <w:widowControl w:val="0"/>
              <w:rPr>
                <w:rFonts w:ascii="Times New Roman" w:hAnsi="Times New Roman"/>
                <w:sz w:val="20"/>
                <w:szCs w:val="20"/>
              </w:rPr>
            </w:pPr>
          </w:p>
          <w:p w:rsidR="0081701D" w:rsidRDefault="0081701D" w:rsidP="0081701D">
            <w:pPr>
              <w:widowControl w:val="0"/>
              <w:rPr>
                <w:rFonts w:ascii="Times New Roman" w:hAnsi="Times New Roman"/>
                <w:sz w:val="20"/>
                <w:szCs w:val="20"/>
              </w:rPr>
            </w:pPr>
            <w:r w:rsidRPr="004E582A">
              <w:rPr>
                <w:rFonts w:ascii="Times New Roman" w:hAnsi="Times New Roman"/>
                <w:sz w:val="20"/>
                <w:szCs w:val="20"/>
              </w:rPr>
              <w:t>Zákon č. 301/2005 Z. z.</w:t>
            </w: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Pr="003D12CB" w:rsidRDefault="005F24D5" w:rsidP="005F24D5">
            <w:pPr>
              <w:widowControl w:val="0"/>
              <w:rPr>
                <w:rFonts w:ascii="Times New Roman" w:hAnsi="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9C3942" w:rsidRDefault="009C3942" w:rsidP="009C3942">
            <w:pPr>
              <w:widowControl w:val="0"/>
              <w:rPr>
                <w:rFonts w:ascii="Times New Roman" w:hAnsi="Times New Roman"/>
                <w:sz w:val="20"/>
                <w:szCs w:val="20"/>
              </w:rPr>
            </w:pPr>
            <w:r>
              <w:rPr>
                <w:rFonts w:ascii="Times New Roman" w:hAnsi="Times New Roman"/>
                <w:sz w:val="20"/>
                <w:szCs w:val="20"/>
              </w:rPr>
              <w:lastRenderedPageBreak/>
              <w:t>Č: I</w:t>
            </w:r>
          </w:p>
          <w:p w:rsidR="005F24D5" w:rsidRDefault="005F24D5" w:rsidP="005F24D5">
            <w:pPr>
              <w:widowControl w:val="0"/>
              <w:rPr>
                <w:rFonts w:ascii="Times New Roman" w:hAnsi="Times New Roman"/>
                <w:sz w:val="20"/>
                <w:szCs w:val="20"/>
              </w:rPr>
            </w:pPr>
            <w:r>
              <w:rPr>
                <w:rFonts w:ascii="Times New Roman" w:hAnsi="Times New Roman"/>
                <w:sz w:val="20"/>
                <w:szCs w:val="20"/>
              </w:rPr>
              <w:t>§: 33b</w:t>
            </w:r>
          </w:p>
          <w:p w:rsidR="005F24D5" w:rsidRDefault="005F24D5" w:rsidP="0081701D">
            <w:pPr>
              <w:widowControl w:val="0"/>
              <w:rPr>
                <w:rFonts w:ascii="Times New Roman" w:hAnsi="Times New Roman"/>
                <w:sz w:val="20"/>
                <w:szCs w:val="20"/>
              </w:rPr>
            </w:pPr>
            <w:r>
              <w:rPr>
                <w:rFonts w:ascii="Times New Roman" w:hAnsi="Times New Roman"/>
                <w:sz w:val="20"/>
                <w:szCs w:val="20"/>
              </w:rPr>
              <w:t xml:space="preserve">O: </w:t>
            </w:r>
            <w:r w:rsidR="0081701D">
              <w:rPr>
                <w:rFonts w:ascii="Times New Roman" w:hAnsi="Times New Roman"/>
                <w:sz w:val="20"/>
                <w:szCs w:val="20"/>
              </w:rPr>
              <w:t>4</w:t>
            </w: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81701D" w:rsidRDefault="0081701D" w:rsidP="005F24D5">
            <w:pPr>
              <w:widowControl w:val="0"/>
              <w:rPr>
                <w:rFonts w:ascii="Times New Roman" w:hAnsi="Times New Roman"/>
                <w:sz w:val="20"/>
                <w:szCs w:val="20"/>
              </w:rPr>
            </w:pPr>
          </w:p>
          <w:p w:rsidR="0081701D" w:rsidRDefault="0081701D" w:rsidP="005F24D5">
            <w:pPr>
              <w:widowControl w:val="0"/>
              <w:rPr>
                <w:rFonts w:ascii="Times New Roman" w:hAnsi="Times New Roman"/>
                <w:sz w:val="20"/>
                <w:szCs w:val="20"/>
              </w:rPr>
            </w:pPr>
          </w:p>
          <w:p w:rsidR="0081701D" w:rsidRDefault="0081701D"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r>
              <w:rPr>
                <w:rFonts w:ascii="Times New Roman" w:hAnsi="Times New Roman"/>
                <w:sz w:val="20"/>
                <w:szCs w:val="20"/>
              </w:rPr>
              <w:t>§: 85</w:t>
            </w:r>
          </w:p>
          <w:p w:rsidR="005F24D5" w:rsidRDefault="005F24D5" w:rsidP="005F24D5">
            <w:pPr>
              <w:widowControl w:val="0"/>
              <w:rPr>
                <w:rFonts w:ascii="Times New Roman" w:hAnsi="Times New Roman"/>
                <w:sz w:val="20"/>
                <w:szCs w:val="20"/>
              </w:rPr>
            </w:pPr>
            <w:r>
              <w:rPr>
                <w:rFonts w:ascii="Times New Roman" w:hAnsi="Times New Roman"/>
                <w:sz w:val="20"/>
                <w:szCs w:val="20"/>
              </w:rPr>
              <w:t>O: 4</w:t>
            </w: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9028A0" w:rsidRDefault="009028A0" w:rsidP="005F24D5">
            <w:pPr>
              <w:widowControl w:val="0"/>
              <w:rPr>
                <w:rFonts w:ascii="Times New Roman" w:hAnsi="Times New Roman"/>
                <w:sz w:val="20"/>
                <w:szCs w:val="20"/>
              </w:rPr>
            </w:pPr>
          </w:p>
          <w:p w:rsidR="009028A0" w:rsidRDefault="009028A0" w:rsidP="005F24D5">
            <w:pPr>
              <w:widowControl w:val="0"/>
              <w:rPr>
                <w:rFonts w:ascii="Times New Roman" w:hAnsi="Times New Roman"/>
                <w:sz w:val="20"/>
                <w:szCs w:val="20"/>
              </w:rPr>
            </w:pPr>
          </w:p>
          <w:p w:rsidR="009028A0" w:rsidRDefault="009028A0" w:rsidP="005F24D5">
            <w:pPr>
              <w:widowControl w:val="0"/>
              <w:rPr>
                <w:rFonts w:ascii="Times New Roman" w:hAnsi="Times New Roman"/>
                <w:sz w:val="20"/>
                <w:szCs w:val="20"/>
              </w:rPr>
            </w:pPr>
          </w:p>
          <w:p w:rsidR="009028A0" w:rsidRDefault="009028A0" w:rsidP="005F24D5">
            <w:pPr>
              <w:widowControl w:val="0"/>
              <w:rPr>
                <w:rFonts w:ascii="Times New Roman" w:hAnsi="Times New Roman"/>
                <w:sz w:val="20"/>
                <w:szCs w:val="20"/>
              </w:rPr>
            </w:pPr>
          </w:p>
          <w:p w:rsidR="009028A0" w:rsidRDefault="009028A0" w:rsidP="005F24D5">
            <w:pPr>
              <w:widowControl w:val="0"/>
              <w:rPr>
                <w:rFonts w:ascii="Times New Roman" w:hAnsi="Times New Roman"/>
                <w:sz w:val="20"/>
                <w:szCs w:val="20"/>
              </w:rPr>
            </w:pPr>
          </w:p>
          <w:p w:rsidR="009028A0" w:rsidRDefault="009028A0" w:rsidP="005F24D5">
            <w:pPr>
              <w:widowControl w:val="0"/>
              <w:rPr>
                <w:rFonts w:ascii="Times New Roman" w:hAnsi="Times New Roman"/>
                <w:sz w:val="20"/>
                <w:szCs w:val="20"/>
              </w:rPr>
            </w:pPr>
          </w:p>
          <w:p w:rsidR="009028A0" w:rsidRDefault="009028A0" w:rsidP="005F24D5">
            <w:pPr>
              <w:widowControl w:val="0"/>
              <w:rPr>
                <w:rFonts w:ascii="Times New Roman" w:hAnsi="Times New Roman"/>
                <w:sz w:val="20"/>
                <w:szCs w:val="20"/>
              </w:rPr>
            </w:pPr>
          </w:p>
          <w:p w:rsidR="009028A0" w:rsidRDefault="009028A0" w:rsidP="005F24D5">
            <w:pPr>
              <w:widowControl w:val="0"/>
              <w:rPr>
                <w:rFonts w:ascii="Times New Roman" w:hAnsi="Times New Roman"/>
                <w:sz w:val="20"/>
                <w:szCs w:val="20"/>
              </w:rPr>
            </w:pPr>
          </w:p>
          <w:p w:rsidR="009028A0" w:rsidRDefault="009028A0" w:rsidP="005F24D5">
            <w:pPr>
              <w:widowControl w:val="0"/>
              <w:rPr>
                <w:rFonts w:ascii="Times New Roman" w:hAnsi="Times New Roman"/>
                <w:sz w:val="20"/>
                <w:szCs w:val="20"/>
              </w:rPr>
            </w:pPr>
          </w:p>
          <w:p w:rsidR="009028A0" w:rsidRDefault="009028A0" w:rsidP="005F24D5">
            <w:pPr>
              <w:widowControl w:val="0"/>
              <w:rPr>
                <w:rFonts w:ascii="Times New Roman" w:hAnsi="Times New Roman"/>
                <w:sz w:val="20"/>
                <w:szCs w:val="20"/>
              </w:rPr>
            </w:pPr>
          </w:p>
          <w:p w:rsidR="009028A0" w:rsidRDefault="009028A0" w:rsidP="005F24D5">
            <w:pPr>
              <w:widowControl w:val="0"/>
              <w:rPr>
                <w:rFonts w:ascii="Times New Roman" w:hAnsi="Times New Roman"/>
                <w:sz w:val="20"/>
                <w:szCs w:val="20"/>
              </w:rPr>
            </w:pPr>
          </w:p>
          <w:p w:rsidR="009028A0" w:rsidRDefault="009028A0" w:rsidP="005F24D5">
            <w:pPr>
              <w:widowControl w:val="0"/>
              <w:rPr>
                <w:rFonts w:ascii="Times New Roman" w:hAnsi="Times New Roman"/>
                <w:sz w:val="20"/>
                <w:szCs w:val="20"/>
              </w:rPr>
            </w:pPr>
          </w:p>
          <w:p w:rsidR="009028A0" w:rsidRDefault="009028A0" w:rsidP="005F24D5">
            <w:pPr>
              <w:widowControl w:val="0"/>
              <w:rPr>
                <w:rFonts w:ascii="Times New Roman" w:hAnsi="Times New Roman"/>
                <w:sz w:val="20"/>
                <w:szCs w:val="20"/>
              </w:rPr>
            </w:pPr>
          </w:p>
          <w:p w:rsidR="009028A0" w:rsidRDefault="009028A0"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r>
              <w:rPr>
                <w:rFonts w:ascii="Times New Roman" w:hAnsi="Times New Roman"/>
                <w:sz w:val="20"/>
                <w:szCs w:val="20"/>
              </w:rPr>
              <w:t>§:86</w:t>
            </w:r>
          </w:p>
          <w:p w:rsidR="005F24D5" w:rsidRDefault="005F24D5" w:rsidP="005F24D5">
            <w:pPr>
              <w:widowControl w:val="0"/>
              <w:rPr>
                <w:rFonts w:ascii="Times New Roman" w:hAnsi="Times New Roman"/>
                <w:sz w:val="20"/>
                <w:szCs w:val="20"/>
              </w:rPr>
            </w:pPr>
            <w:r>
              <w:rPr>
                <w:rFonts w:ascii="Times New Roman" w:hAnsi="Times New Roman"/>
                <w:sz w:val="20"/>
                <w:szCs w:val="20"/>
              </w:rPr>
              <w:t>O:1</w:t>
            </w:r>
          </w:p>
          <w:p w:rsidR="005F24D5" w:rsidRPr="003D12CB" w:rsidRDefault="005F24D5" w:rsidP="0081701D">
            <w:pPr>
              <w:widowControl w:val="0"/>
              <w:rPr>
                <w:rFonts w:ascii="Times New Roman" w:hAnsi="Times New Roman"/>
                <w:sz w:val="20"/>
                <w:szCs w:val="20"/>
              </w:rPr>
            </w:pPr>
            <w:r>
              <w:rPr>
                <w:rFonts w:ascii="Times New Roman" w:hAnsi="Times New Roman"/>
                <w:sz w:val="20"/>
                <w:szCs w:val="20"/>
              </w:rPr>
              <w:t>V:2</w:t>
            </w:r>
          </w:p>
        </w:tc>
        <w:tc>
          <w:tcPr>
            <w:tcW w:w="5244" w:type="dxa"/>
            <w:tcBorders>
              <w:top w:val="single" w:sz="4" w:space="0" w:color="auto"/>
              <w:left w:val="single" w:sz="4" w:space="0" w:color="auto"/>
              <w:bottom w:val="single" w:sz="4" w:space="0" w:color="auto"/>
              <w:right w:val="single" w:sz="4" w:space="0" w:color="auto"/>
            </w:tcBorders>
          </w:tcPr>
          <w:p w:rsidR="005F24D5" w:rsidRDefault="0081701D" w:rsidP="005F24D5">
            <w:pPr>
              <w:widowControl w:val="0"/>
              <w:jc w:val="both"/>
              <w:rPr>
                <w:rFonts w:ascii="Times New Roman" w:hAnsi="Times New Roman"/>
                <w:color w:val="FF0000"/>
                <w:sz w:val="20"/>
                <w:szCs w:val="20"/>
              </w:rPr>
            </w:pPr>
            <w:r w:rsidRPr="0081701D">
              <w:rPr>
                <w:rFonts w:ascii="Times New Roman" w:hAnsi="Times New Roman"/>
                <w:color w:val="FF0000"/>
                <w:sz w:val="20"/>
                <w:szCs w:val="20"/>
              </w:rPr>
              <w:lastRenderedPageBreak/>
              <w:t xml:space="preserve">(4) </w:t>
            </w:r>
            <w:r w:rsidR="00B5107A" w:rsidRPr="00B5107A">
              <w:rPr>
                <w:rFonts w:ascii="Times New Roman" w:hAnsi="Times New Roman"/>
                <w:color w:val="FF0000"/>
                <w:sz w:val="20"/>
                <w:szCs w:val="20"/>
              </w:rPr>
              <w:t>Podozrivý, ktorý bol obmedzený na osobnej slobode podľa § 85, má okrem práv podľa odseku 2 aj práva podľa § 34 ods. 4 a 6, právo na naliehavú lekársku pomoc, právo na informácie o dôvodoch obmedzenia slobody a maximálnej lehote, počas ktorej môže byť obmedzený na slobode, kým nebude odovzdaný súdu a právo nazerať do spisov podľa § 69 v rozsahu potrebnom na účinné uplatnenie práva na obhajobu v súvislosti s obmedzením jeho osobnej slobody.</w:t>
            </w:r>
          </w:p>
          <w:p w:rsidR="0081701D" w:rsidRDefault="0081701D" w:rsidP="005F24D5">
            <w:pPr>
              <w:widowControl w:val="0"/>
              <w:jc w:val="both"/>
              <w:rPr>
                <w:rFonts w:ascii="Times New Roman" w:hAnsi="Times New Roman"/>
                <w:color w:val="000000"/>
                <w:sz w:val="20"/>
                <w:szCs w:val="20"/>
              </w:rPr>
            </w:pPr>
          </w:p>
          <w:p w:rsidR="005F24D5" w:rsidRDefault="005F24D5" w:rsidP="005F24D5">
            <w:pPr>
              <w:widowControl w:val="0"/>
              <w:jc w:val="both"/>
              <w:rPr>
                <w:rFonts w:ascii="Times New Roman" w:hAnsi="Times New Roman"/>
                <w:color w:val="000000"/>
                <w:sz w:val="20"/>
                <w:szCs w:val="20"/>
              </w:rPr>
            </w:pPr>
            <w:r w:rsidRPr="001E2BD9">
              <w:rPr>
                <w:rFonts w:ascii="Times New Roman" w:hAnsi="Times New Roman"/>
                <w:color w:val="000000"/>
                <w:sz w:val="20"/>
                <w:szCs w:val="20"/>
              </w:rPr>
              <w:t xml:space="preserve">(4) </w:t>
            </w:r>
            <w:r w:rsidR="00B5107A" w:rsidRPr="00B5107A">
              <w:rPr>
                <w:rFonts w:ascii="Times New Roman" w:hAnsi="Times New Roman"/>
                <w:color w:val="000000"/>
                <w:sz w:val="20"/>
                <w:szCs w:val="20"/>
              </w:rPr>
              <w:t xml:space="preserve">Policajt, ktorý zadržanie vykonal alebo ktorému bola odovzdaná zaistená osoba podľa osobitného zákona alebo odovzdaná osoba pristihnutá pri trestnom čine podľa odseku 2, takú osobu bezodkladne oboznámi s dôvodmi zadržania a </w:t>
            </w:r>
            <w:r w:rsidR="00B5107A" w:rsidRPr="00B5107A">
              <w:rPr>
                <w:rFonts w:ascii="Times New Roman" w:hAnsi="Times New Roman"/>
                <w:color w:val="000000"/>
                <w:sz w:val="20"/>
                <w:szCs w:val="20"/>
              </w:rPr>
              <w:lastRenderedPageBreak/>
              <w:t xml:space="preserve">vypočuje ju; v prípade, že podozrenie nebude naďalej dôvodné alebo dôvody zadržania z inej príčiny odpadnú, prepustí ju písomným opatrením ihneď na slobodu. Ak zadržanú osobu neprepustí na slobodu, vznesie jej obvinenie a vypočuje ju. Po jej výsluchu odovzdá spis prokurátorovi, aby ten mohol prípadne podať návrh na vzatie do väzby alebo na postup podľa § 204 ods. 1. Policajt alebo prokurátor postupujú pri tom tak, aby zadržanú osobu bolo možné odovzdať súdu najneskôr do 48 hodín a pri trestných činoch terorizmu do 96 hodín od jej zadržania alebo zaistenia podľa osobitného zákona alebo prevzatia podľa odseku 2, inak musí byť zadržaná osoba prepustená na slobodu písomným príkazom prokurátora s primeraným odôvodnením. Zadržanú osobu môže prepustiť na slobodu so súhlasom prokurátora písomným príkazom s primeraným odôvodnením aj policajt. </w:t>
            </w:r>
          </w:p>
          <w:p w:rsidR="005F24D5" w:rsidRDefault="005F24D5" w:rsidP="005F24D5">
            <w:pPr>
              <w:widowControl w:val="0"/>
              <w:jc w:val="both"/>
              <w:rPr>
                <w:rFonts w:ascii="Times New Roman" w:hAnsi="Times New Roman"/>
                <w:color w:val="000000"/>
                <w:sz w:val="20"/>
                <w:szCs w:val="20"/>
              </w:rPr>
            </w:pPr>
          </w:p>
          <w:p w:rsidR="005F24D5" w:rsidRPr="004E43A2" w:rsidRDefault="009028A0" w:rsidP="0081701D">
            <w:pPr>
              <w:widowControl w:val="0"/>
              <w:jc w:val="both"/>
              <w:rPr>
                <w:rFonts w:ascii="Times New Roman" w:hAnsi="Times New Roman"/>
                <w:color w:val="000000"/>
                <w:sz w:val="20"/>
                <w:szCs w:val="20"/>
              </w:rPr>
            </w:pPr>
            <w:r w:rsidRPr="009028A0">
              <w:rPr>
                <w:rFonts w:ascii="Times New Roman" w:hAnsi="Times New Roman"/>
                <w:color w:val="000000"/>
                <w:sz w:val="20"/>
                <w:szCs w:val="20"/>
              </w:rPr>
              <w:t xml:space="preserve">Zadržaného obvineného policajt bez meškania oboznámi s dôvodmi zadržania a vypočuje ho. </w:t>
            </w:r>
          </w:p>
        </w:tc>
        <w:tc>
          <w:tcPr>
            <w:tcW w:w="486"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widowControl w:val="0"/>
              <w:jc w:val="center"/>
              <w:rPr>
                <w:rFonts w:ascii="Times New Roman" w:hAnsi="Times New Roman"/>
                <w:sz w:val="20"/>
                <w:szCs w:val="20"/>
              </w:rPr>
            </w:pPr>
            <w:r>
              <w:rPr>
                <w:rFonts w:ascii="Times New Roman" w:hAnsi="Times New Roman"/>
                <w:sz w:val="20"/>
                <w:szCs w:val="20"/>
              </w:rPr>
              <w:lastRenderedPageBreak/>
              <w:t>Ú</w:t>
            </w:r>
          </w:p>
        </w:tc>
        <w:tc>
          <w:tcPr>
            <w:tcW w:w="1074"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F24D5" w:rsidRDefault="004826C7" w:rsidP="005F24D5">
            <w:pPr>
              <w:widowControl w:val="0"/>
              <w:jc w:val="center"/>
              <w:rPr>
                <w:rFonts w:ascii="Times New Roman" w:hAnsi="Times New Roman"/>
                <w:sz w:val="20"/>
                <w:szCs w:val="20"/>
              </w:rPr>
            </w:pPr>
            <w:r w:rsidRPr="004826C7">
              <w:rPr>
                <w:rFonts w:ascii="Times New Roman" w:hAnsi="Times New Roman"/>
                <w:sz w:val="20"/>
                <w:szCs w:val="20"/>
              </w:rPr>
              <w:t>GP-N</w:t>
            </w:r>
          </w:p>
        </w:tc>
        <w:tc>
          <w:tcPr>
            <w:tcW w:w="992"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widowControl w:val="0"/>
              <w:rPr>
                <w:rFonts w:ascii="Times New Roman" w:hAnsi="Times New Roman"/>
                <w:sz w:val="20"/>
                <w:szCs w:val="20"/>
              </w:rPr>
            </w:pPr>
          </w:p>
        </w:tc>
      </w:tr>
      <w:tr w:rsidR="005F24D5" w:rsidTr="00FC04C0">
        <w:trPr>
          <w:trHeight w:val="255"/>
        </w:trPr>
        <w:tc>
          <w:tcPr>
            <w:tcW w:w="851"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widowControl w:val="0"/>
              <w:rPr>
                <w:rFonts w:ascii="Times New Roman" w:hAnsi="Times New Roman"/>
                <w:sz w:val="20"/>
                <w:szCs w:val="20"/>
              </w:rPr>
            </w:pPr>
            <w:r w:rsidRPr="003D12CB">
              <w:rPr>
                <w:rFonts w:ascii="Times New Roman" w:hAnsi="Times New Roman"/>
                <w:sz w:val="20"/>
                <w:szCs w:val="20"/>
              </w:rPr>
              <w:t xml:space="preserve">Č:6 </w:t>
            </w:r>
          </w:p>
          <w:p w:rsidR="005F24D5" w:rsidRPr="003D12CB" w:rsidRDefault="005F24D5" w:rsidP="005F24D5">
            <w:pPr>
              <w:widowControl w:val="0"/>
              <w:rPr>
                <w:rFonts w:ascii="Times New Roman" w:hAnsi="Times New Roman"/>
                <w:sz w:val="20"/>
                <w:szCs w:val="20"/>
              </w:rPr>
            </w:pPr>
            <w:r w:rsidRPr="003D12CB">
              <w:rPr>
                <w:rFonts w:ascii="Times New Roman" w:hAnsi="Times New Roman"/>
                <w:sz w:val="20"/>
                <w:szCs w:val="20"/>
              </w:rPr>
              <w:t>O:4</w:t>
            </w:r>
          </w:p>
        </w:tc>
        <w:tc>
          <w:tcPr>
            <w:tcW w:w="4498" w:type="dxa"/>
            <w:tcBorders>
              <w:top w:val="single" w:sz="4" w:space="0" w:color="auto"/>
              <w:left w:val="single" w:sz="4" w:space="0" w:color="auto"/>
              <w:bottom w:val="single" w:sz="4" w:space="0" w:color="auto"/>
              <w:right w:val="single" w:sz="4" w:space="0" w:color="auto"/>
            </w:tcBorders>
          </w:tcPr>
          <w:p w:rsidR="005F24D5" w:rsidRPr="00AE55A2" w:rsidRDefault="005F24D5" w:rsidP="005F24D5">
            <w:pPr>
              <w:pStyle w:val="Normlnywebov"/>
              <w:widowControl w:val="0"/>
              <w:spacing w:before="0" w:beforeAutospacing="0" w:after="0" w:afterAutospacing="0"/>
              <w:rPr>
                <w:rFonts w:ascii="Times New Roman" w:hAnsi="Times New Roman"/>
                <w:color w:val="000000"/>
                <w:sz w:val="20"/>
                <w:szCs w:val="20"/>
              </w:rPr>
            </w:pPr>
            <w:r w:rsidRPr="003D12CB">
              <w:rPr>
                <w:rFonts w:ascii="Times New Roman" w:hAnsi="Times New Roman"/>
                <w:color w:val="000000"/>
                <w:sz w:val="20"/>
                <w:szCs w:val="20"/>
              </w:rPr>
              <w:t>4. Členské štáty zabezpečia, aby podozrivé alebo obvinené osoby boli bezodkladne informované o akýchkoľvek zmenách, ktoré sa týkajú informácií, ktoré im boli poskytnuté v súlade s týmto článkom, ak je to potrebné na zaručenie spravodlivého konania.</w:t>
            </w:r>
          </w:p>
          <w:p w:rsidR="005F24D5" w:rsidRPr="003D12CB" w:rsidRDefault="005F24D5" w:rsidP="005F24D5">
            <w:pPr>
              <w:pStyle w:val="Normlnywebov"/>
              <w:widowControl w:val="0"/>
              <w:spacing w:before="0" w:beforeAutospacing="0" w:after="0" w:afterAutospacing="0"/>
              <w:rPr>
                <w:rFonts w:ascii="Times New Roman" w:hAnsi="Times New Roman"/>
                <w:sz w:val="20"/>
                <w:szCs w:val="20"/>
              </w:rPr>
            </w:pPr>
          </w:p>
        </w:tc>
        <w:tc>
          <w:tcPr>
            <w:tcW w:w="760"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widowControl w:val="0"/>
              <w:jc w:val="center"/>
              <w:rPr>
                <w:rFonts w:ascii="Times New Roman" w:hAnsi="Times New Roman"/>
                <w:sz w:val="20"/>
                <w:szCs w:val="20"/>
              </w:rPr>
            </w:pPr>
            <w:r>
              <w:rPr>
                <w:rFonts w:ascii="Times New Roman" w:hAnsi="Times New Roman"/>
                <w:sz w:val="20"/>
                <w:szCs w:val="20"/>
              </w:rPr>
              <w:t>N</w:t>
            </w:r>
          </w:p>
        </w:tc>
        <w:tc>
          <w:tcPr>
            <w:tcW w:w="979" w:type="dxa"/>
            <w:tcBorders>
              <w:top w:val="single" w:sz="4" w:space="0" w:color="auto"/>
              <w:left w:val="single" w:sz="4" w:space="0" w:color="auto"/>
              <w:bottom w:val="single" w:sz="4" w:space="0" w:color="auto"/>
              <w:right w:val="single" w:sz="4" w:space="0" w:color="auto"/>
            </w:tcBorders>
          </w:tcPr>
          <w:p w:rsidR="005F24D5" w:rsidRDefault="00305A2C" w:rsidP="005F24D5">
            <w:pPr>
              <w:widowControl w:val="0"/>
              <w:rPr>
                <w:rFonts w:ascii="Times New Roman" w:hAnsi="Times New Roman"/>
                <w:sz w:val="20"/>
                <w:szCs w:val="20"/>
              </w:rPr>
            </w:pPr>
            <w:r>
              <w:rPr>
                <w:rFonts w:ascii="Times New Roman" w:hAnsi="Times New Roman"/>
                <w:sz w:val="20"/>
                <w:szCs w:val="20"/>
              </w:rPr>
              <w:t>Návrh zákona</w:t>
            </w:r>
          </w:p>
          <w:p w:rsidR="00305A2C" w:rsidRDefault="00305A2C" w:rsidP="005F24D5">
            <w:pPr>
              <w:widowControl w:val="0"/>
              <w:rPr>
                <w:rFonts w:ascii="Times New Roman" w:hAnsi="Times New Roman"/>
                <w:sz w:val="20"/>
                <w:szCs w:val="20"/>
              </w:rPr>
            </w:pPr>
          </w:p>
          <w:p w:rsidR="00305A2C" w:rsidRDefault="00305A2C" w:rsidP="005F24D5">
            <w:pPr>
              <w:widowControl w:val="0"/>
              <w:rPr>
                <w:rFonts w:ascii="Times New Roman" w:hAnsi="Times New Roman"/>
                <w:sz w:val="20"/>
                <w:szCs w:val="20"/>
              </w:rPr>
            </w:pPr>
          </w:p>
          <w:p w:rsidR="00305A2C" w:rsidRDefault="00305A2C" w:rsidP="005F24D5">
            <w:pPr>
              <w:widowControl w:val="0"/>
              <w:rPr>
                <w:rFonts w:ascii="Times New Roman" w:hAnsi="Times New Roman"/>
                <w:sz w:val="20"/>
                <w:szCs w:val="20"/>
              </w:rPr>
            </w:pPr>
          </w:p>
          <w:p w:rsidR="00305A2C" w:rsidRDefault="00305A2C" w:rsidP="005F24D5">
            <w:pPr>
              <w:widowControl w:val="0"/>
              <w:rPr>
                <w:rFonts w:ascii="Times New Roman" w:hAnsi="Times New Roman"/>
                <w:sz w:val="20"/>
                <w:szCs w:val="20"/>
              </w:rPr>
            </w:pPr>
          </w:p>
          <w:p w:rsidR="00305A2C" w:rsidRDefault="00305A2C" w:rsidP="00305A2C">
            <w:pPr>
              <w:widowControl w:val="0"/>
              <w:rPr>
                <w:rFonts w:ascii="Times New Roman" w:hAnsi="Times New Roman"/>
                <w:sz w:val="20"/>
                <w:szCs w:val="20"/>
              </w:rPr>
            </w:pPr>
            <w:r w:rsidRPr="004E582A">
              <w:rPr>
                <w:rFonts w:ascii="Times New Roman" w:hAnsi="Times New Roman"/>
                <w:sz w:val="20"/>
                <w:szCs w:val="20"/>
              </w:rPr>
              <w:t>Zákon č. 301/2005 Z. z.</w:t>
            </w:r>
          </w:p>
          <w:p w:rsidR="00305A2C" w:rsidRDefault="00305A2C" w:rsidP="005F24D5">
            <w:pPr>
              <w:widowControl w:val="0"/>
              <w:rPr>
                <w:rFonts w:ascii="Times New Roman" w:hAnsi="Times New Roman"/>
                <w:sz w:val="20"/>
                <w:szCs w:val="20"/>
              </w:rPr>
            </w:pPr>
          </w:p>
          <w:p w:rsidR="00305A2C" w:rsidRPr="003D12CB" w:rsidRDefault="00305A2C" w:rsidP="005F24D5">
            <w:pPr>
              <w:widowControl w:val="0"/>
              <w:rPr>
                <w:rFonts w:ascii="Times New Roman" w:hAnsi="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9C3942" w:rsidRDefault="009C3942" w:rsidP="009C3942">
            <w:pPr>
              <w:widowControl w:val="0"/>
              <w:rPr>
                <w:rFonts w:ascii="Times New Roman" w:hAnsi="Times New Roman"/>
                <w:sz w:val="20"/>
                <w:szCs w:val="20"/>
              </w:rPr>
            </w:pPr>
            <w:r>
              <w:rPr>
                <w:rFonts w:ascii="Times New Roman" w:hAnsi="Times New Roman"/>
                <w:sz w:val="20"/>
                <w:szCs w:val="20"/>
              </w:rPr>
              <w:t>Č: I</w:t>
            </w:r>
          </w:p>
          <w:p w:rsidR="001A41A7" w:rsidRDefault="001A41A7" w:rsidP="005F24D5">
            <w:pPr>
              <w:widowControl w:val="0"/>
              <w:rPr>
                <w:rFonts w:ascii="Times New Roman" w:hAnsi="Times New Roman"/>
                <w:sz w:val="20"/>
                <w:szCs w:val="20"/>
              </w:rPr>
            </w:pPr>
            <w:r>
              <w:rPr>
                <w:rFonts w:ascii="Times New Roman" w:hAnsi="Times New Roman"/>
                <w:sz w:val="20"/>
                <w:szCs w:val="20"/>
              </w:rPr>
              <w:t>§: 33b</w:t>
            </w:r>
          </w:p>
          <w:p w:rsidR="001A41A7" w:rsidRDefault="001A41A7" w:rsidP="005F24D5">
            <w:pPr>
              <w:widowControl w:val="0"/>
              <w:rPr>
                <w:rFonts w:ascii="Times New Roman" w:hAnsi="Times New Roman"/>
                <w:sz w:val="20"/>
                <w:szCs w:val="20"/>
              </w:rPr>
            </w:pPr>
            <w:r>
              <w:rPr>
                <w:rFonts w:ascii="Times New Roman" w:hAnsi="Times New Roman"/>
                <w:sz w:val="20"/>
                <w:szCs w:val="20"/>
              </w:rPr>
              <w:t>O: 2</w:t>
            </w:r>
          </w:p>
          <w:p w:rsidR="001A41A7" w:rsidRDefault="001A41A7" w:rsidP="005F24D5">
            <w:pPr>
              <w:widowControl w:val="0"/>
              <w:rPr>
                <w:rFonts w:ascii="Times New Roman" w:hAnsi="Times New Roman"/>
                <w:sz w:val="20"/>
                <w:szCs w:val="20"/>
              </w:rPr>
            </w:pPr>
            <w:r>
              <w:rPr>
                <w:rFonts w:ascii="Times New Roman" w:hAnsi="Times New Roman"/>
                <w:sz w:val="20"/>
                <w:szCs w:val="20"/>
              </w:rPr>
              <w:t>P: b)</w:t>
            </w:r>
          </w:p>
          <w:p w:rsidR="001A41A7" w:rsidRDefault="001A41A7" w:rsidP="005F24D5">
            <w:pPr>
              <w:widowControl w:val="0"/>
              <w:rPr>
                <w:rFonts w:ascii="Times New Roman" w:hAnsi="Times New Roman"/>
                <w:sz w:val="20"/>
                <w:szCs w:val="20"/>
              </w:rPr>
            </w:pPr>
          </w:p>
          <w:p w:rsidR="001A41A7" w:rsidRDefault="001A41A7"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r>
              <w:rPr>
                <w:rFonts w:ascii="Times New Roman" w:hAnsi="Times New Roman"/>
                <w:sz w:val="20"/>
                <w:szCs w:val="20"/>
              </w:rPr>
              <w:t xml:space="preserve">§: 206 </w:t>
            </w:r>
          </w:p>
          <w:p w:rsidR="005F24D5" w:rsidRPr="003D12CB" w:rsidRDefault="005F24D5" w:rsidP="005F24D5">
            <w:pPr>
              <w:widowControl w:val="0"/>
              <w:rPr>
                <w:rFonts w:ascii="Times New Roman" w:hAnsi="Times New Roman"/>
                <w:sz w:val="20"/>
                <w:szCs w:val="20"/>
              </w:rPr>
            </w:pPr>
            <w:r>
              <w:rPr>
                <w:rFonts w:ascii="Times New Roman" w:hAnsi="Times New Roman"/>
                <w:sz w:val="20"/>
                <w:szCs w:val="20"/>
              </w:rPr>
              <w:t>O:6</w:t>
            </w:r>
          </w:p>
        </w:tc>
        <w:tc>
          <w:tcPr>
            <w:tcW w:w="5244" w:type="dxa"/>
            <w:tcBorders>
              <w:top w:val="single" w:sz="4" w:space="0" w:color="auto"/>
              <w:left w:val="single" w:sz="4" w:space="0" w:color="auto"/>
              <w:bottom w:val="single" w:sz="4" w:space="0" w:color="auto"/>
              <w:right w:val="single" w:sz="4" w:space="0" w:color="auto"/>
            </w:tcBorders>
          </w:tcPr>
          <w:p w:rsidR="009028A0" w:rsidRPr="009028A0" w:rsidRDefault="009028A0" w:rsidP="009028A0">
            <w:pPr>
              <w:widowControl w:val="0"/>
              <w:jc w:val="both"/>
              <w:rPr>
                <w:rFonts w:ascii="Times New Roman" w:hAnsi="Times New Roman"/>
                <w:color w:val="FF0000"/>
                <w:sz w:val="20"/>
                <w:szCs w:val="20"/>
              </w:rPr>
            </w:pPr>
            <w:r w:rsidRPr="009028A0">
              <w:rPr>
                <w:rFonts w:ascii="Times New Roman" w:hAnsi="Times New Roman"/>
                <w:color w:val="FF0000"/>
                <w:sz w:val="20"/>
                <w:szCs w:val="20"/>
              </w:rPr>
              <w:t>(2) Podozrivý má od okamihu podľa odseku 1 právo</w:t>
            </w:r>
          </w:p>
          <w:p w:rsidR="001A41A7" w:rsidRDefault="009028A0" w:rsidP="009028A0">
            <w:pPr>
              <w:widowControl w:val="0"/>
              <w:rPr>
                <w:rFonts w:ascii="Times New Roman" w:hAnsi="Times New Roman"/>
                <w:color w:val="FF0000"/>
                <w:sz w:val="20"/>
                <w:szCs w:val="20"/>
              </w:rPr>
            </w:pPr>
            <w:r w:rsidRPr="009028A0">
              <w:rPr>
                <w:rFonts w:ascii="Times New Roman" w:hAnsi="Times New Roman"/>
                <w:color w:val="FF0000"/>
                <w:sz w:val="20"/>
                <w:szCs w:val="20"/>
              </w:rPr>
              <w:t>b)</w:t>
            </w:r>
            <w:r w:rsidRPr="009028A0">
              <w:rPr>
                <w:rFonts w:ascii="Times New Roman" w:hAnsi="Times New Roman"/>
                <w:color w:val="FF0000"/>
                <w:sz w:val="20"/>
                <w:szCs w:val="20"/>
              </w:rPr>
              <w:tab/>
              <w:t>na informácie o skutočnostiach zakladajúcich podozrenie voči nemu a o podstatných zmenách týchto informácií; informácie sa podozrivému poskytnú v rozsahu, aký je potrebný na účinné uplatnenie práva na obhajobu,</w:t>
            </w:r>
          </w:p>
          <w:p w:rsidR="009028A0" w:rsidRDefault="009028A0" w:rsidP="009028A0">
            <w:pPr>
              <w:widowControl w:val="0"/>
              <w:rPr>
                <w:rFonts w:ascii="Times New Roman" w:hAnsi="Times New Roman"/>
                <w:sz w:val="20"/>
                <w:szCs w:val="20"/>
              </w:rPr>
            </w:pPr>
          </w:p>
          <w:p w:rsidR="005F24D5" w:rsidRPr="003D12CB" w:rsidRDefault="009028A0" w:rsidP="005F24D5">
            <w:pPr>
              <w:widowControl w:val="0"/>
              <w:rPr>
                <w:rFonts w:ascii="Times New Roman" w:hAnsi="Times New Roman"/>
                <w:sz w:val="20"/>
                <w:szCs w:val="20"/>
              </w:rPr>
            </w:pPr>
            <w:r w:rsidRPr="009028A0">
              <w:rPr>
                <w:rFonts w:ascii="Times New Roman" w:hAnsi="Times New Roman"/>
                <w:sz w:val="20"/>
                <w:szCs w:val="20"/>
              </w:rPr>
              <w:t xml:space="preserve"> (6) </w:t>
            </w:r>
            <w:r w:rsidR="00B5107A" w:rsidRPr="00B5107A">
              <w:rPr>
                <w:rFonts w:ascii="Times New Roman" w:hAnsi="Times New Roman"/>
                <w:sz w:val="20"/>
                <w:szCs w:val="20"/>
              </w:rPr>
              <w:t xml:space="preserve">Ak v priebehu vyšetrovania alebo skráteného vyšetrovania vyjde najavo, že skutok, pre ktorý bolo vznesené obvinenie, je iným trestným činom alebo aj ďalším trestným činom, ako bol v uznesení o vznesení obvinenia právne kvalifikovaný, policajt obvineného na túto okolnosť písomne upozorní; upozornenie môže uviesť aj v zápisnici. Rovnopis upozornenia alebo zápisnice doručí do 48 hodín prokurátorovi. </w:t>
            </w:r>
          </w:p>
        </w:tc>
        <w:tc>
          <w:tcPr>
            <w:tcW w:w="486"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widowControl w:val="0"/>
              <w:jc w:val="center"/>
              <w:rPr>
                <w:rFonts w:ascii="Times New Roman" w:hAnsi="Times New Roman"/>
                <w:sz w:val="20"/>
                <w:szCs w:val="20"/>
              </w:rPr>
            </w:pPr>
            <w:r>
              <w:rPr>
                <w:rFonts w:ascii="Times New Roman" w:hAnsi="Times New Roman"/>
                <w:sz w:val="20"/>
                <w:szCs w:val="20"/>
              </w:rPr>
              <w:t>Ú</w:t>
            </w:r>
          </w:p>
        </w:tc>
        <w:tc>
          <w:tcPr>
            <w:tcW w:w="1074"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F24D5" w:rsidRDefault="004826C7" w:rsidP="005F24D5">
            <w:pPr>
              <w:widowControl w:val="0"/>
              <w:jc w:val="center"/>
              <w:rPr>
                <w:rFonts w:ascii="Times New Roman" w:hAnsi="Times New Roman"/>
                <w:sz w:val="20"/>
                <w:szCs w:val="20"/>
              </w:rPr>
            </w:pPr>
            <w:r w:rsidRPr="004826C7">
              <w:rPr>
                <w:rFonts w:ascii="Times New Roman" w:hAnsi="Times New Roman"/>
                <w:sz w:val="20"/>
                <w:szCs w:val="20"/>
              </w:rPr>
              <w:t>GP-N</w:t>
            </w:r>
          </w:p>
        </w:tc>
        <w:tc>
          <w:tcPr>
            <w:tcW w:w="992"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widowControl w:val="0"/>
              <w:rPr>
                <w:rFonts w:ascii="Times New Roman" w:hAnsi="Times New Roman"/>
                <w:sz w:val="20"/>
                <w:szCs w:val="20"/>
              </w:rPr>
            </w:pPr>
          </w:p>
        </w:tc>
      </w:tr>
      <w:tr w:rsidR="005F24D5" w:rsidTr="00FC04C0">
        <w:trPr>
          <w:trHeight w:val="255"/>
        </w:trPr>
        <w:tc>
          <w:tcPr>
            <w:tcW w:w="851"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widowControl w:val="0"/>
              <w:rPr>
                <w:rFonts w:ascii="Times New Roman" w:hAnsi="Times New Roman"/>
                <w:sz w:val="20"/>
                <w:szCs w:val="20"/>
              </w:rPr>
            </w:pPr>
            <w:r w:rsidRPr="003D12CB">
              <w:rPr>
                <w:rFonts w:ascii="Times New Roman" w:hAnsi="Times New Roman"/>
                <w:sz w:val="20"/>
                <w:szCs w:val="20"/>
              </w:rPr>
              <w:t xml:space="preserve">Č:7 </w:t>
            </w:r>
          </w:p>
          <w:p w:rsidR="005F24D5" w:rsidRPr="003D12CB" w:rsidRDefault="005F24D5" w:rsidP="005F24D5">
            <w:pPr>
              <w:widowControl w:val="0"/>
              <w:rPr>
                <w:rFonts w:ascii="Times New Roman" w:hAnsi="Times New Roman"/>
                <w:sz w:val="20"/>
                <w:szCs w:val="20"/>
              </w:rPr>
            </w:pPr>
            <w:r w:rsidRPr="003D12CB">
              <w:rPr>
                <w:rFonts w:ascii="Times New Roman" w:hAnsi="Times New Roman"/>
                <w:sz w:val="20"/>
                <w:szCs w:val="20"/>
              </w:rPr>
              <w:t xml:space="preserve">O:1 </w:t>
            </w:r>
          </w:p>
        </w:tc>
        <w:tc>
          <w:tcPr>
            <w:tcW w:w="4498" w:type="dxa"/>
            <w:tcBorders>
              <w:top w:val="single" w:sz="4" w:space="0" w:color="auto"/>
              <w:left w:val="single" w:sz="4" w:space="0" w:color="auto"/>
              <w:bottom w:val="single" w:sz="4" w:space="0" w:color="auto"/>
              <w:right w:val="single" w:sz="4" w:space="0" w:color="auto"/>
            </w:tcBorders>
          </w:tcPr>
          <w:p w:rsidR="005F24D5" w:rsidRPr="009C0F77" w:rsidRDefault="005F24D5" w:rsidP="005F24D5">
            <w:pPr>
              <w:pStyle w:val="CM4"/>
              <w:widowControl w:val="0"/>
              <w:rPr>
                <w:rFonts w:ascii="Times New Roman" w:hAnsi="Times New Roman"/>
                <w:color w:val="000000"/>
                <w:sz w:val="20"/>
                <w:szCs w:val="20"/>
              </w:rPr>
            </w:pPr>
            <w:r w:rsidRPr="009C0F77">
              <w:rPr>
                <w:rFonts w:ascii="Times New Roman" w:hAnsi="Times New Roman"/>
                <w:b/>
                <w:bCs/>
                <w:color w:val="000000"/>
                <w:sz w:val="20"/>
                <w:szCs w:val="20"/>
              </w:rPr>
              <w:t xml:space="preserve">Právo na prístup k spisovému materiálu </w:t>
            </w:r>
          </w:p>
          <w:p w:rsidR="005F24D5" w:rsidRPr="009C0F77" w:rsidRDefault="005F24D5" w:rsidP="005F24D5">
            <w:pPr>
              <w:pStyle w:val="Normlnywebov"/>
              <w:widowControl w:val="0"/>
              <w:spacing w:before="0" w:beforeAutospacing="0" w:after="0" w:afterAutospacing="0"/>
              <w:rPr>
                <w:rFonts w:ascii="Times New Roman" w:hAnsi="Times New Roman"/>
                <w:color w:val="000000"/>
                <w:sz w:val="20"/>
                <w:szCs w:val="20"/>
              </w:rPr>
            </w:pPr>
            <w:r w:rsidRPr="009C0F77">
              <w:rPr>
                <w:rFonts w:ascii="Times New Roman" w:hAnsi="Times New Roman"/>
                <w:color w:val="000000"/>
                <w:sz w:val="20"/>
                <w:szCs w:val="20"/>
              </w:rPr>
              <w:t>1. Ak je určitá osoba zatknutá a zadržaná počas ktoréhokoľvek štádia trestného konania, členské štáty zabezpečia, aby sa zatknutej osobe alebo jej advokátovi sprístupnili dokumenty týkajúce sa daného prípadu, ktoré majú príslušné orgány v držbe a ktoré sú podstatné pre účinné napadnutie zákonnosti zatknutia alebo zadržania v súlade s vnútroštátnym právom.</w:t>
            </w:r>
          </w:p>
          <w:p w:rsidR="005F24D5" w:rsidRPr="009C0F77" w:rsidRDefault="005F24D5" w:rsidP="005F24D5">
            <w:pPr>
              <w:pStyle w:val="Normlnywebov"/>
              <w:widowControl w:val="0"/>
              <w:spacing w:before="0" w:beforeAutospacing="0" w:after="0" w:afterAutospacing="0"/>
              <w:rPr>
                <w:rFonts w:ascii="Times New Roman" w:hAnsi="Times New Roman"/>
                <w:sz w:val="20"/>
                <w:szCs w:val="20"/>
              </w:rPr>
            </w:pPr>
          </w:p>
          <w:p w:rsidR="005F24D5" w:rsidRPr="009C0F77" w:rsidRDefault="005F24D5" w:rsidP="005F24D5">
            <w:pPr>
              <w:widowControl w:val="0"/>
              <w:autoSpaceDE w:val="0"/>
              <w:autoSpaceDN w:val="0"/>
              <w:adjustRightInd w:val="0"/>
              <w:rPr>
                <w:rFonts w:ascii="Times New Roman" w:hAnsi="Times New Roman"/>
                <w:sz w:val="20"/>
                <w:szCs w:val="20"/>
              </w:rPr>
            </w:pPr>
          </w:p>
        </w:tc>
        <w:tc>
          <w:tcPr>
            <w:tcW w:w="760" w:type="dxa"/>
            <w:tcBorders>
              <w:top w:val="single" w:sz="4" w:space="0" w:color="auto"/>
              <w:left w:val="single" w:sz="4" w:space="0" w:color="auto"/>
              <w:bottom w:val="single" w:sz="4" w:space="0" w:color="auto"/>
              <w:right w:val="single" w:sz="4" w:space="0" w:color="auto"/>
            </w:tcBorders>
          </w:tcPr>
          <w:p w:rsidR="005F24D5" w:rsidRPr="009C0F77" w:rsidRDefault="005F24D5" w:rsidP="005F24D5">
            <w:pPr>
              <w:widowControl w:val="0"/>
              <w:jc w:val="center"/>
              <w:rPr>
                <w:rFonts w:ascii="Times New Roman" w:hAnsi="Times New Roman"/>
                <w:sz w:val="20"/>
                <w:szCs w:val="20"/>
              </w:rPr>
            </w:pPr>
            <w:r w:rsidRPr="009C0F77">
              <w:rPr>
                <w:rFonts w:ascii="Times New Roman" w:hAnsi="Times New Roman"/>
                <w:sz w:val="20"/>
                <w:szCs w:val="20"/>
              </w:rPr>
              <w:t>N</w:t>
            </w:r>
          </w:p>
        </w:tc>
        <w:tc>
          <w:tcPr>
            <w:tcW w:w="979" w:type="dxa"/>
            <w:tcBorders>
              <w:top w:val="single" w:sz="4" w:space="0" w:color="auto"/>
              <w:left w:val="single" w:sz="4" w:space="0" w:color="auto"/>
              <w:bottom w:val="single" w:sz="4" w:space="0" w:color="auto"/>
              <w:right w:val="single" w:sz="4" w:space="0" w:color="auto"/>
            </w:tcBorders>
          </w:tcPr>
          <w:p w:rsidR="005F24D5" w:rsidRDefault="00FC04C0" w:rsidP="005F24D5">
            <w:pPr>
              <w:widowControl w:val="0"/>
              <w:rPr>
                <w:rFonts w:ascii="Times New Roman" w:hAnsi="Times New Roman"/>
                <w:sz w:val="20"/>
                <w:szCs w:val="20"/>
              </w:rPr>
            </w:pPr>
            <w:r>
              <w:rPr>
                <w:rFonts w:ascii="Times New Roman" w:hAnsi="Times New Roman"/>
                <w:sz w:val="20"/>
                <w:szCs w:val="20"/>
              </w:rPr>
              <w:t>Návrh zákona</w:t>
            </w:r>
          </w:p>
          <w:p w:rsidR="00FC04C0" w:rsidRDefault="00FC04C0" w:rsidP="005F24D5">
            <w:pPr>
              <w:widowControl w:val="0"/>
              <w:rPr>
                <w:rFonts w:ascii="Times New Roman" w:hAnsi="Times New Roman"/>
                <w:sz w:val="20"/>
                <w:szCs w:val="20"/>
              </w:rPr>
            </w:pPr>
          </w:p>
          <w:p w:rsidR="00FC04C0" w:rsidRDefault="00FC04C0" w:rsidP="005F24D5">
            <w:pPr>
              <w:widowControl w:val="0"/>
              <w:rPr>
                <w:rFonts w:ascii="Times New Roman" w:hAnsi="Times New Roman"/>
                <w:sz w:val="20"/>
                <w:szCs w:val="20"/>
              </w:rPr>
            </w:pPr>
          </w:p>
          <w:p w:rsidR="00FC04C0" w:rsidRDefault="00FC04C0" w:rsidP="005F24D5">
            <w:pPr>
              <w:widowControl w:val="0"/>
              <w:rPr>
                <w:rFonts w:ascii="Times New Roman" w:hAnsi="Times New Roman"/>
                <w:sz w:val="20"/>
                <w:szCs w:val="20"/>
              </w:rPr>
            </w:pPr>
          </w:p>
          <w:p w:rsidR="00FC04C0" w:rsidRDefault="00FC04C0" w:rsidP="005F24D5">
            <w:pPr>
              <w:widowControl w:val="0"/>
              <w:rPr>
                <w:rFonts w:ascii="Times New Roman" w:hAnsi="Times New Roman"/>
                <w:sz w:val="20"/>
                <w:szCs w:val="20"/>
              </w:rPr>
            </w:pPr>
          </w:p>
          <w:p w:rsidR="00FC04C0" w:rsidRDefault="00FC04C0" w:rsidP="005F24D5">
            <w:pPr>
              <w:widowControl w:val="0"/>
              <w:rPr>
                <w:rFonts w:ascii="Times New Roman" w:hAnsi="Times New Roman"/>
                <w:sz w:val="20"/>
                <w:szCs w:val="20"/>
              </w:rPr>
            </w:pPr>
          </w:p>
          <w:p w:rsidR="00FC04C0" w:rsidRDefault="00FC04C0" w:rsidP="005F24D5">
            <w:pPr>
              <w:widowControl w:val="0"/>
              <w:rPr>
                <w:rFonts w:ascii="Times New Roman" w:hAnsi="Times New Roman"/>
                <w:sz w:val="20"/>
                <w:szCs w:val="20"/>
              </w:rPr>
            </w:pPr>
          </w:p>
          <w:p w:rsidR="00FC04C0" w:rsidRDefault="00FC04C0" w:rsidP="005F24D5">
            <w:pPr>
              <w:widowControl w:val="0"/>
              <w:rPr>
                <w:rFonts w:ascii="Times New Roman" w:hAnsi="Times New Roman"/>
                <w:sz w:val="20"/>
                <w:szCs w:val="20"/>
              </w:rPr>
            </w:pPr>
          </w:p>
          <w:p w:rsidR="00FC04C0" w:rsidRDefault="00FC04C0" w:rsidP="00FC04C0">
            <w:pPr>
              <w:widowControl w:val="0"/>
              <w:rPr>
                <w:rFonts w:ascii="Times New Roman" w:hAnsi="Times New Roman"/>
                <w:sz w:val="20"/>
                <w:szCs w:val="20"/>
              </w:rPr>
            </w:pPr>
            <w:r w:rsidRPr="004E582A">
              <w:rPr>
                <w:rFonts w:ascii="Times New Roman" w:hAnsi="Times New Roman"/>
                <w:sz w:val="20"/>
                <w:szCs w:val="20"/>
              </w:rPr>
              <w:t xml:space="preserve">Zákon č. 301/2005 </w:t>
            </w:r>
            <w:r w:rsidRPr="004E582A">
              <w:rPr>
                <w:rFonts w:ascii="Times New Roman" w:hAnsi="Times New Roman"/>
                <w:sz w:val="20"/>
                <w:szCs w:val="20"/>
              </w:rPr>
              <w:lastRenderedPageBreak/>
              <w:t>Z. z.</w:t>
            </w:r>
          </w:p>
          <w:p w:rsidR="00FC04C0" w:rsidRPr="003D12CB" w:rsidRDefault="00FC04C0" w:rsidP="005F24D5">
            <w:pPr>
              <w:widowControl w:val="0"/>
              <w:rPr>
                <w:rFonts w:ascii="Times New Roman" w:hAnsi="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9C3942" w:rsidRDefault="009C3942" w:rsidP="009C3942">
            <w:pPr>
              <w:widowControl w:val="0"/>
              <w:rPr>
                <w:rFonts w:ascii="Times New Roman" w:hAnsi="Times New Roman"/>
                <w:sz w:val="20"/>
                <w:szCs w:val="20"/>
              </w:rPr>
            </w:pPr>
            <w:r>
              <w:rPr>
                <w:rFonts w:ascii="Times New Roman" w:hAnsi="Times New Roman"/>
                <w:sz w:val="20"/>
                <w:szCs w:val="20"/>
              </w:rPr>
              <w:lastRenderedPageBreak/>
              <w:t>Č: I</w:t>
            </w:r>
          </w:p>
          <w:p w:rsidR="00FC04C0" w:rsidRDefault="00FC04C0" w:rsidP="005F24D5">
            <w:pPr>
              <w:widowControl w:val="0"/>
              <w:rPr>
                <w:rFonts w:ascii="Times New Roman" w:hAnsi="Times New Roman"/>
                <w:sz w:val="20"/>
                <w:szCs w:val="20"/>
              </w:rPr>
            </w:pPr>
            <w:r>
              <w:rPr>
                <w:rFonts w:ascii="Times New Roman" w:hAnsi="Times New Roman"/>
                <w:sz w:val="20"/>
                <w:szCs w:val="20"/>
              </w:rPr>
              <w:t>§: 33b</w:t>
            </w:r>
          </w:p>
          <w:p w:rsidR="00FC04C0" w:rsidRDefault="00FC04C0" w:rsidP="005F24D5">
            <w:pPr>
              <w:widowControl w:val="0"/>
              <w:rPr>
                <w:rFonts w:ascii="Times New Roman" w:hAnsi="Times New Roman"/>
                <w:sz w:val="20"/>
                <w:szCs w:val="20"/>
              </w:rPr>
            </w:pPr>
            <w:r>
              <w:rPr>
                <w:rFonts w:ascii="Times New Roman" w:hAnsi="Times New Roman"/>
                <w:sz w:val="20"/>
                <w:szCs w:val="20"/>
              </w:rPr>
              <w:t>O: 4</w:t>
            </w:r>
          </w:p>
          <w:p w:rsidR="00FC04C0" w:rsidRDefault="00FC04C0" w:rsidP="005F24D5">
            <w:pPr>
              <w:widowControl w:val="0"/>
              <w:rPr>
                <w:rFonts w:ascii="Times New Roman" w:hAnsi="Times New Roman"/>
                <w:sz w:val="20"/>
                <w:szCs w:val="20"/>
              </w:rPr>
            </w:pPr>
          </w:p>
          <w:p w:rsidR="00FC04C0" w:rsidRDefault="00FC04C0" w:rsidP="005F24D5">
            <w:pPr>
              <w:widowControl w:val="0"/>
              <w:rPr>
                <w:rFonts w:ascii="Times New Roman" w:hAnsi="Times New Roman"/>
                <w:sz w:val="20"/>
                <w:szCs w:val="20"/>
              </w:rPr>
            </w:pPr>
          </w:p>
          <w:p w:rsidR="00FC04C0" w:rsidRDefault="00FC04C0" w:rsidP="005F24D5">
            <w:pPr>
              <w:widowControl w:val="0"/>
              <w:rPr>
                <w:rFonts w:ascii="Times New Roman" w:hAnsi="Times New Roman"/>
                <w:sz w:val="20"/>
                <w:szCs w:val="20"/>
              </w:rPr>
            </w:pPr>
          </w:p>
          <w:p w:rsidR="00FC04C0" w:rsidRDefault="00FC04C0" w:rsidP="005F24D5">
            <w:pPr>
              <w:widowControl w:val="0"/>
              <w:rPr>
                <w:rFonts w:ascii="Times New Roman" w:hAnsi="Times New Roman"/>
                <w:sz w:val="20"/>
                <w:szCs w:val="20"/>
              </w:rPr>
            </w:pPr>
          </w:p>
          <w:p w:rsidR="00FC04C0" w:rsidRDefault="00FC04C0" w:rsidP="005F24D5">
            <w:pPr>
              <w:widowControl w:val="0"/>
              <w:rPr>
                <w:rFonts w:ascii="Times New Roman" w:hAnsi="Times New Roman"/>
                <w:sz w:val="20"/>
                <w:szCs w:val="20"/>
              </w:rPr>
            </w:pPr>
          </w:p>
          <w:p w:rsidR="00FC04C0" w:rsidRDefault="00FC04C0"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r>
              <w:rPr>
                <w:rFonts w:ascii="Times New Roman" w:hAnsi="Times New Roman"/>
                <w:sz w:val="20"/>
                <w:szCs w:val="20"/>
              </w:rPr>
              <w:t>§:69</w:t>
            </w:r>
          </w:p>
          <w:p w:rsidR="005F24D5" w:rsidRDefault="005F24D5" w:rsidP="005F24D5">
            <w:pPr>
              <w:widowControl w:val="0"/>
              <w:rPr>
                <w:rFonts w:ascii="Times New Roman" w:hAnsi="Times New Roman"/>
                <w:sz w:val="20"/>
                <w:szCs w:val="20"/>
              </w:rPr>
            </w:pPr>
            <w:r>
              <w:rPr>
                <w:rFonts w:ascii="Times New Roman" w:hAnsi="Times New Roman"/>
                <w:sz w:val="20"/>
                <w:szCs w:val="20"/>
              </w:rPr>
              <w:t>O:1</w:t>
            </w:r>
          </w:p>
          <w:p w:rsidR="005F24D5" w:rsidRDefault="005F24D5" w:rsidP="005F24D5">
            <w:pPr>
              <w:widowControl w:val="0"/>
              <w:rPr>
                <w:rFonts w:ascii="Times New Roman" w:hAnsi="Times New Roman"/>
                <w:sz w:val="20"/>
                <w:szCs w:val="20"/>
              </w:rPr>
            </w:pPr>
            <w:r>
              <w:rPr>
                <w:rFonts w:ascii="Times New Roman" w:hAnsi="Times New Roman"/>
                <w:sz w:val="20"/>
                <w:szCs w:val="20"/>
              </w:rPr>
              <w:lastRenderedPageBreak/>
              <w:t>V:1</w:t>
            </w: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9028A0" w:rsidRDefault="009028A0"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r>
              <w:rPr>
                <w:rFonts w:ascii="Times New Roman" w:hAnsi="Times New Roman"/>
                <w:sz w:val="20"/>
                <w:szCs w:val="20"/>
              </w:rPr>
              <w:t>§: 69</w:t>
            </w:r>
          </w:p>
          <w:p w:rsidR="005F24D5" w:rsidRDefault="005F24D5" w:rsidP="005F24D5">
            <w:pPr>
              <w:widowControl w:val="0"/>
              <w:rPr>
                <w:rFonts w:ascii="Times New Roman" w:hAnsi="Times New Roman"/>
                <w:sz w:val="20"/>
                <w:szCs w:val="20"/>
              </w:rPr>
            </w:pPr>
            <w:r>
              <w:rPr>
                <w:rFonts w:ascii="Times New Roman" w:hAnsi="Times New Roman"/>
                <w:sz w:val="20"/>
                <w:szCs w:val="20"/>
              </w:rPr>
              <w:t xml:space="preserve">O: </w:t>
            </w:r>
            <w:r w:rsidR="00FC04C0" w:rsidRPr="00FC04C0">
              <w:rPr>
                <w:rFonts w:ascii="Times New Roman" w:hAnsi="Times New Roman"/>
                <w:color w:val="FF0000"/>
                <w:sz w:val="20"/>
                <w:szCs w:val="20"/>
              </w:rPr>
              <w:t>7</w:t>
            </w:r>
          </w:p>
          <w:p w:rsidR="005F24D5" w:rsidRPr="003D12CB" w:rsidRDefault="005F24D5" w:rsidP="005F24D5">
            <w:pPr>
              <w:widowControl w:val="0"/>
              <w:rPr>
                <w:rFonts w:ascii="Times New Roman" w:hAnsi="Times New Roman"/>
                <w:sz w:val="20"/>
                <w:szCs w:val="20"/>
              </w:rPr>
            </w:pPr>
          </w:p>
        </w:tc>
        <w:tc>
          <w:tcPr>
            <w:tcW w:w="5244" w:type="dxa"/>
            <w:tcBorders>
              <w:top w:val="single" w:sz="4" w:space="0" w:color="auto"/>
              <w:left w:val="single" w:sz="4" w:space="0" w:color="auto"/>
              <w:bottom w:val="single" w:sz="4" w:space="0" w:color="auto"/>
              <w:right w:val="single" w:sz="4" w:space="0" w:color="auto"/>
            </w:tcBorders>
          </w:tcPr>
          <w:p w:rsidR="00FC04C0" w:rsidRPr="00FC04C0" w:rsidRDefault="00FC04C0" w:rsidP="005F24D5">
            <w:pPr>
              <w:widowControl w:val="0"/>
              <w:jc w:val="both"/>
              <w:rPr>
                <w:rFonts w:ascii="Times New Roman" w:hAnsi="Times New Roman"/>
                <w:color w:val="FF0000"/>
                <w:sz w:val="20"/>
                <w:szCs w:val="20"/>
              </w:rPr>
            </w:pPr>
            <w:r w:rsidRPr="00FC04C0">
              <w:rPr>
                <w:rFonts w:ascii="Times New Roman" w:hAnsi="Times New Roman"/>
                <w:color w:val="FF0000"/>
                <w:sz w:val="20"/>
                <w:szCs w:val="20"/>
              </w:rPr>
              <w:lastRenderedPageBreak/>
              <w:t xml:space="preserve">(4) </w:t>
            </w:r>
            <w:r w:rsidR="00B5107A" w:rsidRPr="00B5107A">
              <w:rPr>
                <w:rFonts w:ascii="Times New Roman" w:hAnsi="Times New Roman"/>
                <w:color w:val="FF0000"/>
                <w:sz w:val="20"/>
                <w:szCs w:val="20"/>
              </w:rPr>
              <w:t>Podozrivý, ktorý bol obmedzený na osobnej slobode podľa § 85, má okrem práv podľa odseku 2 aj práva podľa § 34 ods. 4 a 6, právo na naliehavú lekársku pomoc, právo na informácie o dôvodoch obmedzenia slobody a maximálnej lehote, počas ktorej môže byť obmedzený na slobode, kým nebude odovzdaný súdu a právo nazerať do spisov podľa § 69 v rozsahu potrebnom na účinné uplatnenie práva na obhajobu v súvislosti s obmedzením jeho osobnej slobody.</w:t>
            </w:r>
          </w:p>
          <w:p w:rsidR="00FC04C0" w:rsidRDefault="00FC04C0" w:rsidP="005F24D5">
            <w:pPr>
              <w:widowControl w:val="0"/>
              <w:jc w:val="both"/>
              <w:rPr>
                <w:rFonts w:ascii="Times New Roman" w:hAnsi="Times New Roman"/>
                <w:color w:val="000000"/>
                <w:sz w:val="20"/>
                <w:szCs w:val="20"/>
                <w:u w:val="single"/>
              </w:rPr>
            </w:pPr>
          </w:p>
          <w:p w:rsidR="005F24D5" w:rsidRPr="009028A0" w:rsidRDefault="009028A0" w:rsidP="005F24D5">
            <w:pPr>
              <w:widowControl w:val="0"/>
              <w:jc w:val="both"/>
              <w:rPr>
                <w:rFonts w:ascii="Times New Roman" w:hAnsi="Times New Roman"/>
                <w:color w:val="000000"/>
                <w:sz w:val="20"/>
                <w:szCs w:val="20"/>
              </w:rPr>
            </w:pPr>
            <w:r w:rsidRPr="009028A0">
              <w:rPr>
                <w:rFonts w:ascii="Times New Roman" w:hAnsi="Times New Roman"/>
                <w:color w:val="000000"/>
                <w:sz w:val="20"/>
                <w:szCs w:val="20"/>
              </w:rPr>
              <w:t xml:space="preserve">(1) Obvinený, </w:t>
            </w:r>
            <w:r w:rsidRPr="009028A0">
              <w:rPr>
                <w:rFonts w:ascii="Times New Roman" w:hAnsi="Times New Roman"/>
                <w:color w:val="FF0000"/>
                <w:sz w:val="20"/>
                <w:szCs w:val="20"/>
              </w:rPr>
              <w:t>podoz</w:t>
            </w:r>
            <w:bookmarkStart w:id="4" w:name="_GoBack"/>
            <w:bookmarkEnd w:id="4"/>
            <w:r w:rsidRPr="009028A0">
              <w:rPr>
                <w:rFonts w:ascii="Times New Roman" w:hAnsi="Times New Roman"/>
                <w:color w:val="FF0000"/>
                <w:sz w:val="20"/>
                <w:szCs w:val="20"/>
              </w:rPr>
              <w:t>rivý</w:t>
            </w:r>
            <w:r w:rsidRPr="009028A0">
              <w:rPr>
                <w:rFonts w:ascii="Times New Roman" w:hAnsi="Times New Roman"/>
                <w:color w:val="000000"/>
                <w:sz w:val="20"/>
                <w:szCs w:val="20"/>
              </w:rPr>
              <w:t xml:space="preserve">, obhajca, poškodený, oznamovateľ, ak nie je zároveň poškodeným a zúčastnená osoba, </w:t>
            </w:r>
            <w:r w:rsidRPr="009028A0">
              <w:rPr>
                <w:rFonts w:ascii="Times New Roman" w:hAnsi="Times New Roman"/>
                <w:color w:val="000000"/>
                <w:sz w:val="20"/>
                <w:szCs w:val="20"/>
              </w:rPr>
              <w:lastRenderedPageBreak/>
              <w:t>splnomocnenec, ustanovený opatrovník a v konaní pred súdom prokurátor, probačný a mediačný úradník, vyšší súdny úradník, súdny tajomník a asistent prokurátora majú právo nazerať do spisov s výnimkou zápisnice o hlasovaní a časti spisu obsahujúcej údaje o totožnosti chráneného svedka, ohrozeného svedka alebo svedka, ktorého totožnosť je utajená, a krycie údaje o totožnosti agenta, robiť si z nich výpisky a poznámky a obstarávať si na svoje trovy kópie spisov a ich častí; také trovy neuhrádza prokurátor, probačný a mediačný úradník, vyšší súdny úradník, súdny tajomník a asistent prokurátora</w:t>
            </w:r>
            <w:r w:rsidR="005F24D5" w:rsidRPr="009028A0">
              <w:rPr>
                <w:rFonts w:ascii="Times New Roman" w:hAnsi="Times New Roman"/>
                <w:color w:val="000000"/>
                <w:sz w:val="20"/>
                <w:szCs w:val="20"/>
              </w:rPr>
              <w:t>.</w:t>
            </w:r>
          </w:p>
          <w:p w:rsidR="005F24D5" w:rsidRDefault="005F24D5" w:rsidP="005F24D5">
            <w:pPr>
              <w:widowControl w:val="0"/>
              <w:jc w:val="both"/>
              <w:rPr>
                <w:rFonts w:ascii="Times New Roman" w:hAnsi="Times New Roman"/>
                <w:color w:val="000000"/>
                <w:sz w:val="20"/>
                <w:szCs w:val="20"/>
              </w:rPr>
            </w:pPr>
          </w:p>
          <w:p w:rsidR="005F24D5" w:rsidRDefault="00FC04C0" w:rsidP="005F24D5">
            <w:pPr>
              <w:widowControl w:val="0"/>
              <w:jc w:val="both"/>
              <w:rPr>
                <w:rFonts w:ascii="Times New Roman" w:hAnsi="Times New Roman"/>
                <w:color w:val="000000"/>
                <w:sz w:val="20"/>
                <w:szCs w:val="20"/>
              </w:rPr>
            </w:pPr>
            <w:r>
              <w:rPr>
                <w:rFonts w:ascii="Times New Roman" w:hAnsi="Times New Roman"/>
                <w:color w:val="000000"/>
                <w:sz w:val="20"/>
                <w:szCs w:val="20"/>
              </w:rPr>
              <w:t>(</w:t>
            </w:r>
            <w:r w:rsidRPr="00FC04C0">
              <w:rPr>
                <w:rFonts w:ascii="Times New Roman" w:hAnsi="Times New Roman"/>
                <w:color w:val="FF0000"/>
                <w:sz w:val="20"/>
                <w:szCs w:val="20"/>
              </w:rPr>
              <w:t>7</w:t>
            </w:r>
            <w:r>
              <w:rPr>
                <w:rFonts w:ascii="Times New Roman" w:hAnsi="Times New Roman"/>
                <w:color w:val="000000"/>
                <w:sz w:val="20"/>
                <w:szCs w:val="20"/>
              </w:rPr>
              <w:t>)</w:t>
            </w:r>
            <w:r w:rsidR="005F24D5" w:rsidRPr="0042031E">
              <w:rPr>
                <w:rFonts w:ascii="Times New Roman" w:hAnsi="Times New Roman"/>
                <w:color w:val="000000"/>
                <w:sz w:val="20"/>
                <w:szCs w:val="20"/>
              </w:rPr>
              <w:t>Rovnaké práva ako orgán činný v trestnom konaní má aj sudca pre prípravné konanie, ak v čase konania v rámci svojej právomoci nakladá so spisom. Ak však sudca pre prípravné konanie v konaní o väzbe pred rozhodnutím o nej odmietne obvinenému alebo obhajcovi právo nazrieť do celého spisu, zároveň s odmietnutím tohto práva označí a umožní sprístupniť na nazretie obvinenému alebo jeho obhajcovi tie časti spisu, ktoré obsahujú skutočnosti alebo dôkazy, na ktoré sa podľa § 71 až 87 a § 339 pri rozhodovaní o väzbe prihliada.</w:t>
            </w:r>
          </w:p>
          <w:p w:rsidR="005F24D5" w:rsidRPr="00FE67E1" w:rsidRDefault="005F24D5" w:rsidP="005F24D5">
            <w:pPr>
              <w:widowControl w:val="0"/>
              <w:jc w:val="both"/>
              <w:rPr>
                <w:rFonts w:ascii="Times New Roman" w:hAnsi="Times New Roman"/>
                <w:sz w:val="20"/>
                <w:szCs w:val="20"/>
              </w:rPr>
            </w:pPr>
          </w:p>
        </w:tc>
        <w:tc>
          <w:tcPr>
            <w:tcW w:w="486"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widowControl w:val="0"/>
              <w:jc w:val="center"/>
              <w:rPr>
                <w:rFonts w:ascii="Times New Roman" w:hAnsi="Times New Roman"/>
                <w:sz w:val="20"/>
                <w:szCs w:val="20"/>
              </w:rPr>
            </w:pPr>
            <w:r>
              <w:rPr>
                <w:rFonts w:ascii="Times New Roman" w:hAnsi="Times New Roman"/>
                <w:sz w:val="20"/>
                <w:szCs w:val="20"/>
              </w:rPr>
              <w:lastRenderedPageBreak/>
              <w:t>Ú</w:t>
            </w:r>
          </w:p>
        </w:tc>
        <w:tc>
          <w:tcPr>
            <w:tcW w:w="1074" w:type="dxa"/>
            <w:tcBorders>
              <w:top w:val="single" w:sz="4" w:space="0" w:color="auto"/>
              <w:left w:val="single" w:sz="4" w:space="0" w:color="auto"/>
              <w:bottom w:val="single" w:sz="4" w:space="0" w:color="auto"/>
              <w:right w:val="single" w:sz="4" w:space="0" w:color="auto"/>
            </w:tcBorders>
          </w:tcPr>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Default="005F24D5" w:rsidP="005F24D5">
            <w:pPr>
              <w:widowControl w:val="0"/>
              <w:rPr>
                <w:rFonts w:ascii="Times New Roman" w:hAnsi="Times New Roman"/>
                <w:sz w:val="20"/>
                <w:szCs w:val="20"/>
              </w:rPr>
            </w:pPr>
          </w:p>
          <w:p w:rsidR="005F24D5" w:rsidRPr="003D12CB" w:rsidRDefault="005F24D5" w:rsidP="005F24D5">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F24D5" w:rsidRDefault="004826C7" w:rsidP="005F24D5">
            <w:pPr>
              <w:widowControl w:val="0"/>
              <w:jc w:val="center"/>
              <w:rPr>
                <w:rFonts w:ascii="Times New Roman" w:hAnsi="Times New Roman"/>
                <w:sz w:val="20"/>
                <w:szCs w:val="20"/>
              </w:rPr>
            </w:pPr>
            <w:r w:rsidRPr="004826C7">
              <w:rPr>
                <w:rFonts w:ascii="Times New Roman" w:hAnsi="Times New Roman"/>
                <w:sz w:val="20"/>
                <w:szCs w:val="20"/>
              </w:rPr>
              <w:lastRenderedPageBreak/>
              <w:t>GP-N</w:t>
            </w:r>
          </w:p>
        </w:tc>
        <w:tc>
          <w:tcPr>
            <w:tcW w:w="992" w:type="dxa"/>
            <w:tcBorders>
              <w:top w:val="single" w:sz="4" w:space="0" w:color="auto"/>
              <w:left w:val="single" w:sz="4" w:space="0" w:color="auto"/>
              <w:bottom w:val="single" w:sz="4" w:space="0" w:color="auto"/>
              <w:right w:val="single" w:sz="4" w:space="0" w:color="auto"/>
            </w:tcBorders>
          </w:tcPr>
          <w:p w:rsidR="005F24D5" w:rsidRPr="003D12CB" w:rsidRDefault="005F24D5" w:rsidP="005F24D5">
            <w:pPr>
              <w:widowControl w:val="0"/>
              <w:rPr>
                <w:rFonts w:ascii="Times New Roman" w:hAnsi="Times New Roman"/>
                <w:sz w:val="20"/>
                <w:szCs w:val="20"/>
              </w:rPr>
            </w:pPr>
          </w:p>
        </w:tc>
      </w:tr>
    </w:tbl>
    <w:p w:rsidR="007A703C" w:rsidRPr="003D12CB" w:rsidRDefault="007A703C" w:rsidP="00C66859">
      <w:pPr>
        <w:widowControl w:val="0"/>
        <w:jc w:val="both"/>
        <w:rPr>
          <w:rFonts w:ascii="Times New Roman" w:hAnsi="Times New Roman"/>
          <w:sz w:val="20"/>
          <w:szCs w:val="20"/>
        </w:rPr>
      </w:pP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LEGENDA:</w:t>
      </w:r>
    </w:p>
    <w:tbl>
      <w:tblPr>
        <w:tblW w:w="15730" w:type="dxa"/>
        <w:tblCellMar>
          <w:left w:w="70" w:type="dxa"/>
          <w:right w:w="70" w:type="dxa"/>
        </w:tblCellMar>
        <w:tblLook w:val="04A0" w:firstRow="1" w:lastRow="0" w:firstColumn="1" w:lastColumn="0" w:noHBand="0" w:noVBand="1"/>
      </w:tblPr>
      <w:tblGrid>
        <w:gridCol w:w="2410"/>
        <w:gridCol w:w="3780"/>
        <w:gridCol w:w="2340"/>
        <w:gridCol w:w="7200"/>
      </w:tblGrid>
      <w:tr w:rsidR="007A03AC">
        <w:tc>
          <w:tcPr>
            <w:tcW w:w="2410" w:type="dxa"/>
            <w:tcBorders>
              <w:top w:val="nil"/>
              <w:left w:val="nil"/>
              <w:bottom w:val="nil"/>
              <w:right w:val="nil"/>
            </w:tcBorders>
          </w:tcPr>
          <w:p w:rsidR="00160AEE" w:rsidRPr="003D12CB" w:rsidRDefault="002675C5" w:rsidP="00C66859">
            <w:pPr>
              <w:pStyle w:val="Normlny0"/>
              <w:widowControl w:val="0"/>
              <w:autoSpaceDE/>
              <w:autoSpaceDN/>
              <w:jc w:val="both"/>
              <w:rPr>
                <w:rFonts w:ascii="Times New Roman" w:hAnsi="Times New Roman"/>
                <w:lang w:eastAsia="sk-SK"/>
              </w:rPr>
            </w:pPr>
            <w:r w:rsidRPr="003D12CB">
              <w:rPr>
                <w:rFonts w:ascii="Times New Roman" w:hAnsi="Times New Roman"/>
                <w:lang w:eastAsia="sk-SK"/>
              </w:rPr>
              <w:t>V stĺpci (1):</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Č – článok</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O – odsek</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V – veta</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P – písmeno (číslo)</w:t>
            </w:r>
          </w:p>
          <w:p w:rsidR="00160AEE" w:rsidRPr="003D12CB" w:rsidRDefault="00160AEE" w:rsidP="00C66859">
            <w:pPr>
              <w:widowControl w:val="0"/>
              <w:jc w:val="both"/>
              <w:rPr>
                <w:rFonts w:ascii="Times New Roman" w:hAnsi="Times New Roman"/>
                <w:sz w:val="20"/>
                <w:szCs w:val="20"/>
              </w:rPr>
            </w:pPr>
          </w:p>
        </w:tc>
        <w:tc>
          <w:tcPr>
            <w:tcW w:w="3780" w:type="dxa"/>
            <w:tcBorders>
              <w:top w:val="nil"/>
              <w:left w:val="nil"/>
              <w:bottom w:val="nil"/>
              <w:right w:val="nil"/>
            </w:tcBorders>
          </w:tcPr>
          <w:p w:rsidR="00160AEE" w:rsidRPr="003D12CB" w:rsidRDefault="002675C5" w:rsidP="00C66859">
            <w:pPr>
              <w:pStyle w:val="Normlny0"/>
              <w:widowControl w:val="0"/>
              <w:autoSpaceDE/>
              <w:autoSpaceDN/>
              <w:jc w:val="both"/>
              <w:rPr>
                <w:rFonts w:ascii="Times New Roman" w:hAnsi="Times New Roman"/>
                <w:lang w:eastAsia="sk-SK"/>
              </w:rPr>
            </w:pPr>
            <w:r w:rsidRPr="003D12CB">
              <w:rPr>
                <w:rFonts w:ascii="Times New Roman" w:hAnsi="Times New Roman"/>
                <w:lang w:eastAsia="sk-SK"/>
              </w:rPr>
              <w:t>V stĺpci (3):</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N – bežná transpozícia</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O – transpozícia s možnosťou voľby</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D – transpozícia podľa úvahy (dobrovoľná)</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n.a. – transpozícia sa neuskutočňuje</w:t>
            </w:r>
          </w:p>
        </w:tc>
        <w:tc>
          <w:tcPr>
            <w:tcW w:w="2340" w:type="dxa"/>
            <w:tcBorders>
              <w:top w:val="nil"/>
              <w:left w:val="nil"/>
              <w:bottom w:val="nil"/>
              <w:right w:val="nil"/>
            </w:tcBorders>
          </w:tcPr>
          <w:p w:rsidR="00160AEE" w:rsidRPr="003D12CB" w:rsidRDefault="002675C5" w:rsidP="00C66859">
            <w:pPr>
              <w:pStyle w:val="Normlny0"/>
              <w:widowControl w:val="0"/>
              <w:autoSpaceDE/>
              <w:autoSpaceDN/>
              <w:jc w:val="both"/>
              <w:rPr>
                <w:rFonts w:ascii="Times New Roman" w:hAnsi="Times New Roman"/>
                <w:lang w:eastAsia="sk-SK"/>
              </w:rPr>
            </w:pPr>
            <w:r w:rsidRPr="003D12CB">
              <w:rPr>
                <w:rFonts w:ascii="Times New Roman" w:hAnsi="Times New Roman"/>
                <w:lang w:eastAsia="sk-SK"/>
              </w:rPr>
              <w:t>V stĺpci (5):</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Č – článok</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 – paragraf</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O – odsek</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V – veta</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P – písmeno (číslo)</w:t>
            </w:r>
          </w:p>
        </w:tc>
        <w:tc>
          <w:tcPr>
            <w:tcW w:w="7200" w:type="dxa"/>
            <w:tcBorders>
              <w:top w:val="nil"/>
              <w:left w:val="nil"/>
              <w:bottom w:val="nil"/>
              <w:right w:val="nil"/>
            </w:tcBorders>
          </w:tcPr>
          <w:p w:rsidR="00160AEE" w:rsidRPr="003D12CB" w:rsidRDefault="002675C5" w:rsidP="00C66859">
            <w:pPr>
              <w:pStyle w:val="Normlny0"/>
              <w:widowControl w:val="0"/>
              <w:autoSpaceDE/>
              <w:autoSpaceDN/>
              <w:jc w:val="both"/>
              <w:rPr>
                <w:rFonts w:ascii="Times New Roman" w:hAnsi="Times New Roman"/>
                <w:lang w:eastAsia="sk-SK"/>
              </w:rPr>
            </w:pPr>
            <w:r w:rsidRPr="003D12CB">
              <w:rPr>
                <w:rFonts w:ascii="Times New Roman" w:hAnsi="Times New Roman"/>
                <w:lang w:eastAsia="sk-SK"/>
              </w:rPr>
              <w:t>V stĺpci (7):</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Ú – úplná zhoda</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Č – čiastočná zhoda</w:t>
            </w:r>
          </w:p>
          <w:p w:rsidR="00160AEE" w:rsidRPr="003D12CB" w:rsidRDefault="002675C5" w:rsidP="00C66859">
            <w:pPr>
              <w:pStyle w:val="Zarkazkladnhotextu2"/>
              <w:widowControl w:val="0"/>
              <w:ind w:left="0" w:firstLine="0"/>
              <w:jc w:val="both"/>
              <w:rPr>
                <w:rFonts w:ascii="Times New Roman" w:hAnsi="Times New Roman"/>
              </w:rPr>
            </w:pPr>
            <w:r w:rsidRPr="003D12CB">
              <w:rPr>
                <w:rFonts w:ascii="Times New Roman" w:hAnsi="Times New Roman"/>
              </w:rPr>
              <w:t>Ž – žiadna zhoda (ak nebola dosiahnutá ani čiast. ani úplná zhoda alebo k prebratiu dôjde v budúcnosti)</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n.a. – neaplikovateľnosť (ak sa ustanovenie smernice netýka SR alebo nie je potrebné ho prebrať)</w:t>
            </w:r>
          </w:p>
        </w:tc>
      </w:tr>
    </w:tbl>
    <w:p w:rsidR="00160AEE" w:rsidRPr="003D12CB" w:rsidRDefault="00160AEE" w:rsidP="00C66859">
      <w:pPr>
        <w:widowControl w:val="0"/>
        <w:rPr>
          <w:rFonts w:ascii="Times New Roman" w:hAnsi="Times New Roman"/>
          <w:sz w:val="20"/>
          <w:szCs w:val="20"/>
        </w:rPr>
      </w:pPr>
    </w:p>
    <w:p w:rsidR="00524F0D" w:rsidRPr="003D12CB" w:rsidRDefault="00524F0D" w:rsidP="00C66859">
      <w:pPr>
        <w:widowControl w:val="0"/>
        <w:rPr>
          <w:rFonts w:ascii="Times New Roman" w:hAnsi="Times New Roman"/>
          <w:sz w:val="20"/>
          <w:szCs w:val="20"/>
        </w:rPr>
      </w:pPr>
    </w:p>
    <w:sectPr w:rsidR="00524F0D" w:rsidRPr="003D12CB" w:rsidSect="007A703C">
      <w:footerReference w:type="default" r:id="rId9"/>
      <w:pgSz w:w="16838" w:h="11906" w:orient="landscape"/>
      <w:pgMar w:top="964" w:right="964" w:bottom="964" w:left="9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491" w:rsidRDefault="00AA1491">
      <w:r>
        <w:separator/>
      </w:r>
    </w:p>
  </w:endnote>
  <w:endnote w:type="continuationSeparator" w:id="0">
    <w:p w:rsidR="00AA1491" w:rsidRDefault="00AA1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Georgia">
    <w:altName w:val="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00000000" w:usb1="00000000" w:usb2="00000000" w:usb3="00000000" w:csb0="000301FF" w:csb1="00000000"/>
  </w:font>
  <w:font w:name="Garamond">
    <w:panose1 w:val="02020404030301010803"/>
    <w:charset w:val="EE"/>
    <w:family w:val="roman"/>
    <w:pitch w:val="variable"/>
    <w:sig w:usb0="00000287" w:usb1="00000000" w:usb2="00000000" w:usb3="00000000" w:csb0="0000009F" w:csb1="00000000"/>
  </w:font>
  <w:font w:name="EUAlbertina">
    <w:altName w:val="Times New Roman"/>
    <w:charset w:val="EE"/>
    <w:family w:val="roman"/>
    <w:pitch w:val="default"/>
    <w:sig w:usb0="00000000" w:usb1="00000000" w:usb2="00000000" w:usb3="00000000" w:csb0="00000003"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1A2" w:rsidRPr="00174247" w:rsidRDefault="002675C5" w:rsidP="007A703C">
    <w:pPr>
      <w:pStyle w:val="Pta"/>
      <w:jc w:val="center"/>
      <w:rPr>
        <w:rFonts w:ascii="Times New Roman" w:hAnsi="Times New Roman"/>
        <w:sz w:val="20"/>
        <w:szCs w:val="20"/>
      </w:rPr>
    </w:pPr>
    <w:r w:rsidRPr="00174247">
      <w:rPr>
        <w:rStyle w:val="slostrany"/>
        <w:rFonts w:ascii="Times New Roman" w:hAnsi="Times New Roman"/>
        <w:sz w:val="20"/>
        <w:szCs w:val="20"/>
      </w:rPr>
      <w:t xml:space="preserve">Strana </w:t>
    </w:r>
    <w:r w:rsidRPr="00174247">
      <w:rPr>
        <w:rStyle w:val="slostrany"/>
        <w:rFonts w:ascii="Times New Roman" w:hAnsi="Times New Roman"/>
        <w:sz w:val="20"/>
        <w:szCs w:val="20"/>
      </w:rPr>
      <w:fldChar w:fldCharType="begin"/>
    </w:r>
    <w:r w:rsidRPr="00174247">
      <w:rPr>
        <w:rStyle w:val="slostrany"/>
        <w:rFonts w:ascii="Times New Roman" w:hAnsi="Times New Roman"/>
        <w:sz w:val="20"/>
        <w:szCs w:val="20"/>
      </w:rPr>
      <w:instrText xml:space="preserve"> PAGE </w:instrText>
    </w:r>
    <w:r w:rsidRPr="00174247">
      <w:rPr>
        <w:rStyle w:val="slostrany"/>
        <w:rFonts w:ascii="Times New Roman" w:hAnsi="Times New Roman"/>
        <w:sz w:val="20"/>
        <w:szCs w:val="20"/>
      </w:rPr>
      <w:fldChar w:fldCharType="separate"/>
    </w:r>
    <w:r w:rsidR="00B5107A">
      <w:rPr>
        <w:rStyle w:val="slostrany"/>
        <w:rFonts w:ascii="Times New Roman" w:hAnsi="Times New Roman"/>
        <w:noProof/>
        <w:sz w:val="20"/>
        <w:szCs w:val="20"/>
      </w:rPr>
      <w:t>9</w:t>
    </w:r>
    <w:r w:rsidRPr="00174247">
      <w:rPr>
        <w:rStyle w:val="slostrany"/>
        <w:rFonts w:ascii="Times New Roman" w:hAnsi="Times New Roman"/>
        <w:sz w:val="20"/>
        <w:szCs w:val="20"/>
      </w:rPr>
      <w:fldChar w:fldCharType="end"/>
    </w:r>
    <w:r w:rsidRPr="00174247">
      <w:rPr>
        <w:rStyle w:val="slostrany"/>
        <w:rFonts w:ascii="Times New Roman" w:hAnsi="Times New Roman"/>
        <w:sz w:val="20"/>
        <w:szCs w:val="20"/>
      </w:rPr>
      <w:t xml:space="preserve"> z </w:t>
    </w:r>
    <w:r w:rsidRPr="00174247">
      <w:rPr>
        <w:rStyle w:val="slostrany"/>
        <w:rFonts w:ascii="Times New Roman" w:hAnsi="Times New Roman"/>
        <w:sz w:val="20"/>
        <w:szCs w:val="20"/>
      </w:rPr>
      <w:fldChar w:fldCharType="begin"/>
    </w:r>
    <w:r w:rsidRPr="00174247">
      <w:rPr>
        <w:rStyle w:val="slostrany"/>
        <w:rFonts w:ascii="Times New Roman" w:hAnsi="Times New Roman"/>
        <w:sz w:val="20"/>
        <w:szCs w:val="20"/>
      </w:rPr>
      <w:instrText xml:space="preserve"> NUMPAGES </w:instrText>
    </w:r>
    <w:r w:rsidRPr="00174247">
      <w:rPr>
        <w:rStyle w:val="slostrany"/>
        <w:rFonts w:ascii="Times New Roman" w:hAnsi="Times New Roman"/>
        <w:sz w:val="20"/>
        <w:szCs w:val="20"/>
      </w:rPr>
      <w:fldChar w:fldCharType="separate"/>
    </w:r>
    <w:r w:rsidR="00B5107A">
      <w:rPr>
        <w:rStyle w:val="slostrany"/>
        <w:rFonts w:ascii="Times New Roman" w:hAnsi="Times New Roman"/>
        <w:noProof/>
        <w:sz w:val="20"/>
        <w:szCs w:val="20"/>
      </w:rPr>
      <w:t>9</w:t>
    </w:r>
    <w:r w:rsidRPr="00174247">
      <w:rPr>
        <w:rStyle w:val="slostrany"/>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491" w:rsidRDefault="00AA1491">
      <w:r>
        <w:separator/>
      </w:r>
    </w:p>
  </w:footnote>
  <w:footnote w:type="continuationSeparator" w:id="0">
    <w:p w:rsidR="00AA1491" w:rsidRDefault="00AA14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A326A"/>
    <w:multiLevelType w:val="hybridMultilevel"/>
    <w:tmpl w:val="909C467A"/>
    <w:lvl w:ilvl="0" w:tplc="E8FA6670">
      <w:start w:val="1"/>
      <w:numFmt w:val="lowerLetter"/>
      <w:lvlText w:val="%1)"/>
      <w:lvlJc w:val="left"/>
      <w:pPr>
        <w:ind w:left="720" w:hanging="360"/>
      </w:pPr>
      <w:rPr>
        <w:rFonts w:ascii="Times New Roman" w:eastAsia="Times New Roman" w:hAnsi="Times New Roman" w:cs="Times New Roman"/>
        <w:rtl w:val="0"/>
        <w:cs w:val="0"/>
      </w:rPr>
    </w:lvl>
    <w:lvl w:ilvl="1" w:tplc="2D849D3E">
      <w:start w:val="1"/>
      <w:numFmt w:val="lowerLetter"/>
      <w:lvlText w:val="%2."/>
      <w:lvlJc w:val="left"/>
      <w:pPr>
        <w:ind w:left="1440" w:hanging="360"/>
      </w:pPr>
      <w:rPr>
        <w:rFonts w:cs="Times New Roman"/>
        <w:rtl w:val="0"/>
        <w:cs w:val="0"/>
      </w:rPr>
    </w:lvl>
    <w:lvl w:ilvl="2" w:tplc="DD34AB18">
      <w:start w:val="1"/>
      <w:numFmt w:val="lowerRoman"/>
      <w:lvlText w:val="%3."/>
      <w:lvlJc w:val="right"/>
      <w:pPr>
        <w:ind w:left="2160" w:hanging="180"/>
      </w:pPr>
      <w:rPr>
        <w:rFonts w:cs="Times New Roman"/>
        <w:rtl w:val="0"/>
        <w:cs w:val="0"/>
      </w:rPr>
    </w:lvl>
    <w:lvl w:ilvl="3" w:tplc="25DE1862">
      <w:start w:val="1"/>
      <w:numFmt w:val="decimal"/>
      <w:lvlText w:val="%4."/>
      <w:lvlJc w:val="left"/>
      <w:pPr>
        <w:ind w:left="2880" w:hanging="360"/>
      </w:pPr>
      <w:rPr>
        <w:rFonts w:cs="Times New Roman"/>
        <w:rtl w:val="0"/>
        <w:cs w:val="0"/>
      </w:rPr>
    </w:lvl>
    <w:lvl w:ilvl="4" w:tplc="DC7AEDF0">
      <w:start w:val="1"/>
      <w:numFmt w:val="lowerLetter"/>
      <w:lvlText w:val="%5."/>
      <w:lvlJc w:val="left"/>
      <w:pPr>
        <w:ind w:left="3600" w:hanging="360"/>
      </w:pPr>
      <w:rPr>
        <w:rFonts w:cs="Times New Roman"/>
        <w:rtl w:val="0"/>
        <w:cs w:val="0"/>
      </w:rPr>
    </w:lvl>
    <w:lvl w:ilvl="5" w:tplc="BBCE7256">
      <w:start w:val="1"/>
      <w:numFmt w:val="lowerRoman"/>
      <w:lvlText w:val="%6."/>
      <w:lvlJc w:val="right"/>
      <w:pPr>
        <w:ind w:left="4320" w:hanging="180"/>
      </w:pPr>
      <w:rPr>
        <w:rFonts w:cs="Times New Roman"/>
        <w:rtl w:val="0"/>
        <w:cs w:val="0"/>
      </w:rPr>
    </w:lvl>
    <w:lvl w:ilvl="6" w:tplc="B9AA2626">
      <w:start w:val="1"/>
      <w:numFmt w:val="decimal"/>
      <w:lvlText w:val="%7."/>
      <w:lvlJc w:val="left"/>
      <w:pPr>
        <w:ind w:left="5040" w:hanging="360"/>
      </w:pPr>
      <w:rPr>
        <w:rFonts w:cs="Times New Roman"/>
        <w:rtl w:val="0"/>
        <w:cs w:val="0"/>
      </w:rPr>
    </w:lvl>
    <w:lvl w:ilvl="7" w:tplc="D668D5BC">
      <w:start w:val="1"/>
      <w:numFmt w:val="lowerLetter"/>
      <w:lvlText w:val="%8."/>
      <w:lvlJc w:val="left"/>
      <w:pPr>
        <w:ind w:left="5760" w:hanging="360"/>
      </w:pPr>
      <w:rPr>
        <w:rFonts w:cs="Times New Roman"/>
        <w:rtl w:val="0"/>
        <w:cs w:val="0"/>
      </w:rPr>
    </w:lvl>
    <w:lvl w:ilvl="8" w:tplc="4148F116">
      <w:start w:val="1"/>
      <w:numFmt w:val="lowerRoman"/>
      <w:lvlText w:val="%9."/>
      <w:lvlJc w:val="right"/>
      <w:pPr>
        <w:ind w:left="6480" w:hanging="180"/>
      </w:pPr>
      <w:rPr>
        <w:rFonts w:cs="Times New Roman"/>
        <w:rtl w:val="0"/>
        <w:cs w:val="0"/>
      </w:rPr>
    </w:lvl>
  </w:abstractNum>
  <w:abstractNum w:abstractNumId="1" w15:restartNumberingAfterBreak="0">
    <w:nsid w:val="05861D1F"/>
    <w:multiLevelType w:val="hybridMultilevel"/>
    <w:tmpl w:val="CAFE1274"/>
    <w:lvl w:ilvl="0" w:tplc="07A4744E">
      <w:start w:val="1"/>
      <w:numFmt w:val="lowerLetter"/>
      <w:lvlText w:val="%1)"/>
      <w:lvlJc w:val="left"/>
      <w:pPr>
        <w:ind w:left="720" w:hanging="360"/>
      </w:pPr>
      <w:rPr>
        <w:rFonts w:cs="Times New Roman" w:hint="default"/>
        <w:rtl w:val="0"/>
        <w:cs w:val="0"/>
      </w:rPr>
    </w:lvl>
    <w:lvl w:ilvl="1" w:tplc="42F29B56">
      <w:start w:val="1"/>
      <w:numFmt w:val="lowerLetter"/>
      <w:lvlText w:val="%2."/>
      <w:lvlJc w:val="left"/>
      <w:pPr>
        <w:ind w:left="1440" w:hanging="360"/>
      </w:pPr>
      <w:rPr>
        <w:rFonts w:cs="Times New Roman"/>
        <w:rtl w:val="0"/>
        <w:cs w:val="0"/>
      </w:rPr>
    </w:lvl>
    <w:lvl w:ilvl="2" w:tplc="C6A2CF3C">
      <w:start w:val="1"/>
      <w:numFmt w:val="lowerRoman"/>
      <w:lvlText w:val="%3."/>
      <w:lvlJc w:val="right"/>
      <w:pPr>
        <w:ind w:left="2160" w:hanging="180"/>
      </w:pPr>
      <w:rPr>
        <w:rFonts w:cs="Times New Roman"/>
        <w:rtl w:val="0"/>
        <w:cs w:val="0"/>
      </w:rPr>
    </w:lvl>
    <w:lvl w:ilvl="3" w:tplc="E8E2C0EA">
      <w:start w:val="1"/>
      <w:numFmt w:val="decimal"/>
      <w:lvlText w:val="%4."/>
      <w:lvlJc w:val="left"/>
      <w:pPr>
        <w:ind w:left="2880" w:hanging="360"/>
      </w:pPr>
      <w:rPr>
        <w:rFonts w:cs="Times New Roman"/>
        <w:rtl w:val="0"/>
        <w:cs w:val="0"/>
      </w:rPr>
    </w:lvl>
    <w:lvl w:ilvl="4" w:tplc="6F9C1FFE">
      <w:start w:val="1"/>
      <w:numFmt w:val="lowerLetter"/>
      <w:lvlText w:val="%5."/>
      <w:lvlJc w:val="left"/>
      <w:pPr>
        <w:ind w:left="3600" w:hanging="360"/>
      </w:pPr>
      <w:rPr>
        <w:rFonts w:cs="Times New Roman"/>
        <w:rtl w:val="0"/>
        <w:cs w:val="0"/>
      </w:rPr>
    </w:lvl>
    <w:lvl w:ilvl="5" w:tplc="9B00DFEA">
      <w:start w:val="1"/>
      <w:numFmt w:val="lowerRoman"/>
      <w:lvlText w:val="%6."/>
      <w:lvlJc w:val="right"/>
      <w:pPr>
        <w:ind w:left="4320" w:hanging="180"/>
      </w:pPr>
      <w:rPr>
        <w:rFonts w:cs="Times New Roman"/>
        <w:rtl w:val="0"/>
        <w:cs w:val="0"/>
      </w:rPr>
    </w:lvl>
    <w:lvl w:ilvl="6" w:tplc="A80A3CB8">
      <w:start w:val="1"/>
      <w:numFmt w:val="decimal"/>
      <w:lvlText w:val="%7."/>
      <w:lvlJc w:val="left"/>
      <w:pPr>
        <w:ind w:left="5040" w:hanging="360"/>
      </w:pPr>
      <w:rPr>
        <w:rFonts w:cs="Times New Roman"/>
        <w:rtl w:val="0"/>
        <w:cs w:val="0"/>
      </w:rPr>
    </w:lvl>
    <w:lvl w:ilvl="7" w:tplc="B0EE3C60">
      <w:start w:val="1"/>
      <w:numFmt w:val="lowerLetter"/>
      <w:lvlText w:val="%8."/>
      <w:lvlJc w:val="left"/>
      <w:pPr>
        <w:ind w:left="5760" w:hanging="360"/>
      </w:pPr>
      <w:rPr>
        <w:rFonts w:cs="Times New Roman"/>
        <w:rtl w:val="0"/>
        <w:cs w:val="0"/>
      </w:rPr>
    </w:lvl>
    <w:lvl w:ilvl="8" w:tplc="B5506CA0">
      <w:start w:val="1"/>
      <w:numFmt w:val="lowerRoman"/>
      <w:lvlText w:val="%9."/>
      <w:lvlJc w:val="right"/>
      <w:pPr>
        <w:ind w:left="6480" w:hanging="180"/>
      </w:pPr>
      <w:rPr>
        <w:rFonts w:cs="Times New Roman"/>
        <w:rtl w:val="0"/>
        <w:cs w:val="0"/>
      </w:rPr>
    </w:lvl>
  </w:abstractNum>
  <w:abstractNum w:abstractNumId="2" w15:restartNumberingAfterBreak="0">
    <w:nsid w:val="08497F2D"/>
    <w:multiLevelType w:val="hybridMultilevel"/>
    <w:tmpl w:val="B6D6E398"/>
    <w:lvl w:ilvl="0" w:tplc="0C50D290">
      <w:start w:val="1"/>
      <w:numFmt w:val="lowerLetter"/>
      <w:lvlText w:val="%1)"/>
      <w:lvlJc w:val="left"/>
      <w:pPr>
        <w:tabs>
          <w:tab w:val="num" w:pos="720"/>
        </w:tabs>
        <w:ind w:left="720" w:hanging="360"/>
      </w:pPr>
      <w:rPr>
        <w:rFonts w:cs="Times New Roman" w:hint="default"/>
        <w:rtl w:val="0"/>
        <w:cs w:val="0"/>
      </w:rPr>
    </w:lvl>
    <w:lvl w:ilvl="1" w:tplc="9BE65524">
      <w:start w:val="1"/>
      <w:numFmt w:val="decimal"/>
      <w:lvlText w:val="%2."/>
      <w:lvlJc w:val="left"/>
      <w:pPr>
        <w:tabs>
          <w:tab w:val="num" w:pos="1440"/>
        </w:tabs>
        <w:ind w:left="1440" w:hanging="360"/>
      </w:pPr>
      <w:rPr>
        <w:rFonts w:cs="Times New Roman" w:hint="default"/>
        <w:rtl w:val="0"/>
        <w:cs w:val="0"/>
      </w:rPr>
    </w:lvl>
    <w:lvl w:ilvl="2" w:tplc="B8842CF0">
      <w:start w:val="1"/>
      <w:numFmt w:val="lowerRoman"/>
      <w:lvlText w:val="%3."/>
      <w:lvlJc w:val="right"/>
      <w:pPr>
        <w:ind w:left="2160" w:hanging="180"/>
      </w:pPr>
      <w:rPr>
        <w:rFonts w:cs="Times New Roman"/>
        <w:rtl w:val="0"/>
        <w:cs w:val="0"/>
      </w:rPr>
    </w:lvl>
    <w:lvl w:ilvl="3" w:tplc="6FFC715C">
      <w:start w:val="1"/>
      <w:numFmt w:val="decimal"/>
      <w:lvlText w:val="%4."/>
      <w:lvlJc w:val="left"/>
      <w:pPr>
        <w:ind w:left="2880" w:hanging="360"/>
      </w:pPr>
      <w:rPr>
        <w:rFonts w:cs="Times New Roman"/>
        <w:rtl w:val="0"/>
        <w:cs w:val="0"/>
      </w:rPr>
    </w:lvl>
    <w:lvl w:ilvl="4" w:tplc="633C87BC">
      <w:start w:val="1"/>
      <w:numFmt w:val="lowerLetter"/>
      <w:lvlText w:val="%5."/>
      <w:lvlJc w:val="left"/>
      <w:pPr>
        <w:ind w:left="3600" w:hanging="360"/>
      </w:pPr>
      <w:rPr>
        <w:rFonts w:cs="Times New Roman"/>
        <w:rtl w:val="0"/>
        <w:cs w:val="0"/>
      </w:rPr>
    </w:lvl>
    <w:lvl w:ilvl="5" w:tplc="D33AE03C">
      <w:start w:val="1"/>
      <w:numFmt w:val="lowerRoman"/>
      <w:lvlText w:val="%6."/>
      <w:lvlJc w:val="right"/>
      <w:pPr>
        <w:ind w:left="4320" w:hanging="180"/>
      </w:pPr>
      <w:rPr>
        <w:rFonts w:cs="Times New Roman"/>
        <w:rtl w:val="0"/>
        <w:cs w:val="0"/>
      </w:rPr>
    </w:lvl>
    <w:lvl w:ilvl="6" w:tplc="086A3178">
      <w:start w:val="1"/>
      <w:numFmt w:val="decimal"/>
      <w:lvlText w:val="%7."/>
      <w:lvlJc w:val="left"/>
      <w:pPr>
        <w:ind w:left="5040" w:hanging="360"/>
      </w:pPr>
      <w:rPr>
        <w:rFonts w:cs="Times New Roman"/>
        <w:rtl w:val="0"/>
        <w:cs w:val="0"/>
      </w:rPr>
    </w:lvl>
    <w:lvl w:ilvl="7" w:tplc="568A830C">
      <w:start w:val="1"/>
      <w:numFmt w:val="lowerLetter"/>
      <w:lvlText w:val="%8."/>
      <w:lvlJc w:val="left"/>
      <w:pPr>
        <w:ind w:left="5760" w:hanging="360"/>
      </w:pPr>
      <w:rPr>
        <w:rFonts w:cs="Times New Roman"/>
        <w:rtl w:val="0"/>
        <w:cs w:val="0"/>
      </w:rPr>
    </w:lvl>
    <w:lvl w:ilvl="8" w:tplc="E3C46516">
      <w:start w:val="1"/>
      <w:numFmt w:val="lowerRoman"/>
      <w:lvlText w:val="%9."/>
      <w:lvlJc w:val="right"/>
      <w:pPr>
        <w:ind w:left="6480" w:hanging="180"/>
      </w:pPr>
      <w:rPr>
        <w:rFonts w:cs="Times New Roman"/>
        <w:rtl w:val="0"/>
        <w:cs w:val="0"/>
      </w:rPr>
    </w:lvl>
  </w:abstractNum>
  <w:abstractNum w:abstractNumId="3" w15:restartNumberingAfterBreak="0">
    <w:nsid w:val="0A242FD5"/>
    <w:multiLevelType w:val="hybridMultilevel"/>
    <w:tmpl w:val="79B48DEA"/>
    <w:lvl w:ilvl="0" w:tplc="AE7E95B2">
      <w:start w:val="1"/>
      <w:numFmt w:val="decimal"/>
      <w:lvlText w:val="(%1)"/>
      <w:lvlJc w:val="left"/>
      <w:pPr>
        <w:tabs>
          <w:tab w:val="num" w:pos="1410"/>
        </w:tabs>
        <w:ind w:left="1410" w:hanging="705"/>
      </w:pPr>
      <w:rPr>
        <w:rFonts w:cs="Times New Roman" w:hint="default"/>
        <w:rtl w:val="0"/>
        <w:cs w:val="0"/>
      </w:rPr>
    </w:lvl>
    <w:lvl w:ilvl="1" w:tplc="4DF8B898">
      <w:start w:val="1"/>
      <w:numFmt w:val="lowerLetter"/>
      <w:lvlText w:val="%2."/>
      <w:lvlJc w:val="left"/>
      <w:pPr>
        <w:tabs>
          <w:tab w:val="num" w:pos="1785"/>
        </w:tabs>
        <w:ind w:left="1785" w:hanging="360"/>
      </w:pPr>
      <w:rPr>
        <w:rFonts w:cs="Times New Roman"/>
        <w:rtl w:val="0"/>
        <w:cs w:val="0"/>
      </w:rPr>
    </w:lvl>
    <w:lvl w:ilvl="2" w:tplc="45927B4A">
      <w:start w:val="1"/>
      <w:numFmt w:val="lowerRoman"/>
      <w:lvlText w:val="%3."/>
      <w:lvlJc w:val="right"/>
      <w:pPr>
        <w:tabs>
          <w:tab w:val="num" w:pos="2505"/>
        </w:tabs>
        <w:ind w:left="2505" w:hanging="180"/>
      </w:pPr>
      <w:rPr>
        <w:rFonts w:cs="Times New Roman"/>
        <w:rtl w:val="0"/>
        <w:cs w:val="0"/>
      </w:rPr>
    </w:lvl>
    <w:lvl w:ilvl="3" w:tplc="4062804C">
      <w:start w:val="1"/>
      <w:numFmt w:val="decimal"/>
      <w:lvlText w:val="%4."/>
      <w:lvlJc w:val="left"/>
      <w:pPr>
        <w:tabs>
          <w:tab w:val="num" w:pos="3225"/>
        </w:tabs>
        <w:ind w:left="3225" w:hanging="360"/>
      </w:pPr>
      <w:rPr>
        <w:rFonts w:cs="Times New Roman"/>
        <w:rtl w:val="0"/>
        <w:cs w:val="0"/>
      </w:rPr>
    </w:lvl>
    <w:lvl w:ilvl="4" w:tplc="8BB2B0EE">
      <w:start w:val="1"/>
      <w:numFmt w:val="lowerLetter"/>
      <w:lvlText w:val="%5."/>
      <w:lvlJc w:val="left"/>
      <w:pPr>
        <w:tabs>
          <w:tab w:val="num" w:pos="3945"/>
        </w:tabs>
        <w:ind w:left="3945" w:hanging="360"/>
      </w:pPr>
      <w:rPr>
        <w:rFonts w:cs="Times New Roman"/>
        <w:rtl w:val="0"/>
        <w:cs w:val="0"/>
      </w:rPr>
    </w:lvl>
    <w:lvl w:ilvl="5" w:tplc="3516D3A8">
      <w:start w:val="1"/>
      <w:numFmt w:val="lowerRoman"/>
      <w:lvlText w:val="%6."/>
      <w:lvlJc w:val="right"/>
      <w:pPr>
        <w:tabs>
          <w:tab w:val="num" w:pos="4665"/>
        </w:tabs>
        <w:ind w:left="4665" w:hanging="180"/>
      </w:pPr>
      <w:rPr>
        <w:rFonts w:cs="Times New Roman"/>
        <w:rtl w:val="0"/>
        <w:cs w:val="0"/>
      </w:rPr>
    </w:lvl>
    <w:lvl w:ilvl="6" w:tplc="72583288">
      <w:start w:val="1"/>
      <w:numFmt w:val="decimal"/>
      <w:lvlText w:val="%7."/>
      <w:lvlJc w:val="left"/>
      <w:pPr>
        <w:tabs>
          <w:tab w:val="num" w:pos="5385"/>
        </w:tabs>
        <w:ind w:left="5385" w:hanging="360"/>
      </w:pPr>
      <w:rPr>
        <w:rFonts w:cs="Times New Roman"/>
        <w:rtl w:val="0"/>
        <w:cs w:val="0"/>
      </w:rPr>
    </w:lvl>
    <w:lvl w:ilvl="7" w:tplc="EF4025D2">
      <w:start w:val="1"/>
      <w:numFmt w:val="lowerLetter"/>
      <w:lvlText w:val="%8."/>
      <w:lvlJc w:val="left"/>
      <w:pPr>
        <w:tabs>
          <w:tab w:val="num" w:pos="6105"/>
        </w:tabs>
        <w:ind w:left="6105" w:hanging="360"/>
      </w:pPr>
      <w:rPr>
        <w:rFonts w:cs="Times New Roman"/>
        <w:rtl w:val="0"/>
        <w:cs w:val="0"/>
      </w:rPr>
    </w:lvl>
    <w:lvl w:ilvl="8" w:tplc="650854E8">
      <w:start w:val="1"/>
      <w:numFmt w:val="lowerRoman"/>
      <w:lvlText w:val="%9."/>
      <w:lvlJc w:val="right"/>
      <w:pPr>
        <w:tabs>
          <w:tab w:val="num" w:pos="6825"/>
        </w:tabs>
        <w:ind w:left="6825" w:hanging="180"/>
      </w:pPr>
      <w:rPr>
        <w:rFonts w:cs="Times New Roman"/>
        <w:rtl w:val="0"/>
        <w:cs w:val="0"/>
      </w:rPr>
    </w:lvl>
  </w:abstractNum>
  <w:abstractNum w:abstractNumId="4" w15:restartNumberingAfterBreak="0">
    <w:nsid w:val="0BB60617"/>
    <w:multiLevelType w:val="hybridMultilevel"/>
    <w:tmpl w:val="C39E35D0"/>
    <w:lvl w:ilvl="0" w:tplc="B32C2672">
      <w:start w:val="1"/>
      <w:numFmt w:val="lowerLetter"/>
      <w:lvlText w:val="%1)"/>
      <w:lvlJc w:val="left"/>
      <w:pPr>
        <w:ind w:left="720" w:hanging="360"/>
      </w:pPr>
      <w:rPr>
        <w:rFonts w:cs="Times New Roman" w:hint="default"/>
        <w:rtl w:val="0"/>
        <w:cs w:val="0"/>
      </w:rPr>
    </w:lvl>
    <w:lvl w:ilvl="1" w:tplc="5D74BCDC">
      <w:start w:val="1"/>
      <w:numFmt w:val="lowerLetter"/>
      <w:lvlText w:val="%2."/>
      <w:lvlJc w:val="left"/>
      <w:pPr>
        <w:ind w:left="1440" w:hanging="360"/>
      </w:pPr>
      <w:rPr>
        <w:rFonts w:cs="Times New Roman"/>
        <w:rtl w:val="0"/>
        <w:cs w:val="0"/>
      </w:rPr>
    </w:lvl>
    <w:lvl w:ilvl="2" w:tplc="CA4EB680">
      <w:start w:val="1"/>
      <w:numFmt w:val="lowerRoman"/>
      <w:lvlText w:val="%3."/>
      <w:lvlJc w:val="right"/>
      <w:pPr>
        <w:ind w:left="2160" w:hanging="180"/>
      </w:pPr>
      <w:rPr>
        <w:rFonts w:cs="Times New Roman"/>
        <w:rtl w:val="0"/>
        <w:cs w:val="0"/>
      </w:rPr>
    </w:lvl>
    <w:lvl w:ilvl="3" w:tplc="E70439AA">
      <w:start w:val="1"/>
      <w:numFmt w:val="decimal"/>
      <w:lvlText w:val="%4."/>
      <w:lvlJc w:val="left"/>
      <w:pPr>
        <w:ind w:left="2880" w:hanging="360"/>
      </w:pPr>
      <w:rPr>
        <w:rFonts w:cs="Times New Roman"/>
        <w:rtl w:val="0"/>
        <w:cs w:val="0"/>
      </w:rPr>
    </w:lvl>
    <w:lvl w:ilvl="4" w:tplc="A120D9E2">
      <w:start w:val="1"/>
      <w:numFmt w:val="lowerLetter"/>
      <w:lvlText w:val="%5."/>
      <w:lvlJc w:val="left"/>
      <w:pPr>
        <w:ind w:left="3600" w:hanging="360"/>
      </w:pPr>
      <w:rPr>
        <w:rFonts w:cs="Times New Roman"/>
        <w:rtl w:val="0"/>
        <w:cs w:val="0"/>
      </w:rPr>
    </w:lvl>
    <w:lvl w:ilvl="5" w:tplc="47E4878E">
      <w:start w:val="1"/>
      <w:numFmt w:val="lowerRoman"/>
      <w:lvlText w:val="%6."/>
      <w:lvlJc w:val="right"/>
      <w:pPr>
        <w:ind w:left="4320" w:hanging="180"/>
      </w:pPr>
      <w:rPr>
        <w:rFonts w:cs="Times New Roman"/>
        <w:rtl w:val="0"/>
        <w:cs w:val="0"/>
      </w:rPr>
    </w:lvl>
    <w:lvl w:ilvl="6" w:tplc="E7B6C746">
      <w:start w:val="1"/>
      <w:numFmt w:val="decimal"/>
      <w:lvlText w:val="%7."/>
      <w:lvlJc w:val="left"/>
      <w:pPr>
        <w:ind w:left="5040" w:hanging="360"/>
      </w:pPr>
      <w:rPr>
        <w:rFonts w:cs="Times New Roman"/>
        <w:rtl w:val="0"/>
        <w:cs w:val="0"/>
      </w:rPr>
    </w:lvl>
    <w:lvl w:ilvl="7" w:tplc="4EC66D64">
      <w:start w:val="1"/>
      <w:numFmt w:val="lowerLetter"/>
      <w:lvlText w:val="%8."/>
      <w:lvlJc w:val="left"/>
      <w:pPr>
        <w:ind w:left="5760" w:hanging="360"/>
      </w:pPr>
      <w:rPr>
        <w:rFonts w:cs="Times New Roman"/>
        <w:rtl w:val="0"/>
        <w:cs w:val="0"/>
      </w:rPr>
    </w:lvl>
    <w:lvl w:ilvl="8" w:tplc="289A25F6">
      <w:start w:val="1"/>
      <w:numFmt w:val="lowerRoman"/>
      <w:lvlText w:val="%9."/>
      <w:lvlJc w:val="right"/>
      <w:pPr>
        <w:ind w:left="6480" w:hanging="180"/>
      </w:pPr>
      <w:rPr>
        <w:rFonts w:cs="Times New Roman"/>
        <w:rtl w:val="0"/>
        <w:cs w:val="0"/>
      </w:rPr>
    </w:lvl>
  </w:abstractNum>
  <w:abstractNum w:abstractNumId="5" w15:restartNumberingAfterBreak="0">
    <w:nsid w:val="0FCA78EE"/>
    <w:multiLevelType w:val="hybridMultilevel"/>
    <w:tmpl w:val="B47A4E3C"/>
    <w:lvl w:ilvl="0" w:tplc="187E0BC2">
      <w:start w:val="1"/>
      <w:numFmt w:val="decimal"/>
      <w:lvlText w:val="%1."/>
      <w:lvlJc w:val="left"/>
      <w:pPr>
        <w:ind w:left="360" w:hanging="360"/>
      </w:pPr>
      <w:rPr>
        <w:rFonts w:ascii="Times New Roman" w:eastAsia="Times New Roman" w:hAnsi="Times New Roman" w:cs="Times New Roman"/>
        <w:rtl w:val="0"/>
        <w:cs w:val="0"/>
      </w:rPr>
    </w:lvl>
    <w:lvl w:ilvl="1" w:tplc="8C7E31E6">
      <w:start w:val="1"/>
      <w:numFmt w:val="lowerLetter"/>
      <w:lvlText w:val="%2."/>
      <w:lvlJc w:val="left"/>
      <w:pPr>
        <w:ind w:left="1440" w:hanging="360"/>
      </w:pPr>
      <w:rPr>
        <w:rFonts w:cs="Times New Roman"/>
        <w:rtl w:val="0"/>
        <w:cs w:val="0"/>
      </w:rPr>
    </w:lvl>
    <w:lvl w:ilvl="2" w:tplc="9494561E">
      <w:start w:val="1"/>
      <w:numFmt w:val="lowerRoman"/>
      <w:lvlText w:val="%3."/>
      <w:lvlJc w:val="right"/>
      <w:pPr>
        <w:ind w:left="2160" w:hanging="180"/>
      </w:pPr>
      <w:rPr>
        <w:rFonts w:cs="Times New Roman"/>
        <w:rtl w:val="0"/>
        <w:cs w:val="0"/>
      </w:rPr>
    </w:lvl>
    <w:lvl w:ilvl="3" w:tplc="20A49EE8">
      <w:start w:val="1"/>
      <w:numFmt w:val="decimal"/>
      <w:lvlText w:val="%4."/>
      <w:lvlJc w:val="left"/>
      <w:pPr>
        <w:ind w:left="2880" w:hanging="360"/>
      </w:pPr>
      <w:rPr>
        <w:rFonts w:cs="Times New Roman"/>
        <w:rtl w:val="0"/>
        <w:cs w:val="0"/>
      </w:rPr>
    </w:lvl>
    <w:lvl w:ilvl="4" w:tplc="9BE63B66">
      <w:start w:val="1"/>
      <w:numFmt w:val="lowerLetter"/>
      <w:lvlText w:val="%5."/>
      <w:lvlJc w:val="left"/>
      <w:pPr>
        <w:ind w:left="3600" w:hanging="360"/>
      </w:pPr>
      <w:rPr>
        <w:rFonts w:cs="Times New Roman"/>
        <w:rtl w:val="0"/>
        <w:cs w:val="0"/>
      </w:rPr>
    </w:lvl>
    <w:lvl w:ilvl="5" w:tplc="36944FC0">
      <w:start w:val="1"/>
      <w:numFmt w:val="lowerRoman"/>
      <w:lvlText w:val="%6."/>
      <w:lvlJc w:val="right"/>
      <w:pPr>
        <w:ind w:left="4320" w:hanging="180"/>
      </w:pPr>
      <w:rPr>
        <w:rFonts w:cs="Times New Roman"/>
        <w:rtl w:val="0"/>
        <w:cs w:val="0"/>
      </w:rPr>
    </w:lvl>
    <w:lvl w:ilvl="6" w:tplc="FC44733A">
      <w:start w:val="1"/>
      <w:numFmt w:val="decimal"/>
      <w:lvlText w:val="%7."/>
      <w:lvlJc w:val="left"/>
      <w:pPr>
        <w:ind w:left="5040" w:hanging="360"/>
      </w:pPr>
      <w:rPr>
        <w:rFonts w:cs="Times New Roman"/>
        <w:rtl w:val="0"/>
        <w:cs w:val="0"/>
      </w:rPr>
    </w:lvl>
    <w:lvl w:ilvl="7" w:tplc="E4BCA786">
      <w:start w:val="1"/>
      <w:numFmt w:val="lowerLetter"/>
      <w:lvlText w:val="%8."/>
      <w:lvlJc w:val="left"/>
      <w:pPr>
        <w:ind w:left="5760" w:hanging="360"/>
      </w:pPr>
      <w:rPr>
        <w:rFonts w:cs="Times New Roman"/>
        <w:rtl w:val="0"/>
        <w:cs w:val="0"/>
      </w:rPr>
    </w:lvl>
    <w:lvl w:ilvl="8" w:tplc="531E3A18">
      <w:start w:val="1"/>
      <w:numFmt w:val="lowerRoman"/>
      <w:lvlText w:val="%9."/>
      <w:lvlJc w:val="right"/>
      <w:pPr>
        <w:ind w:left="6480" w:hanging="180"/>
      </w:pPr>
      <w:rPr>
        <w:rFonts w:cs="Times New Roman"/>
        <w:rtl w:val="0"/>
        <w:cs w:val="0"/>
      </w:rPr>
    </w:lvl>
  </w:abstractNum>
  <w:abstractNum w:abstractNumId="6" w15:restartNumberingAfterBreak="0">
    <w:nsid w:val="1624070C"/>
    <w:multiLevelType w:val="hybridMultilevel"/>
    <w:tmpl w:val="CAFE1274"/>
    <w:lvl w:ilvl="0" w:tplc="5DDA12F0">
      <w:start w:val="1"/>
      <w:numFmt w:val="lowerLetter"/>
      <w:lvlText w:val="%1)"/>
      <w:lvlJc w:val="left"/>
      <w:pPr>
        <w:ind w:left="720" w:hanging="360"/>
      </w:pPr>
      <w:rPr>
        <w:rFonts w:cs="Times New Roman" w:hint="default"/>
        <w:rtl w:val="0"/>
        <w:cs w:val="0"/>
      </w:rPr>
    </w:lvl>
    <w:lvl w:ilvl="1" w:tplc="D6B0B7C8">
      <w:start w:val="1"/>
      <w:numFmt w:val="lowerLetter"/>
      <w:lvlText w:val="%2."/>
      <w:lvlJc w:val="left"/>
      <w:pPr>
        <w:ind w:left="1440" w:hanging="360"/>
      </w:pPr>
      <w:rPr>
        <w:rFonts w:cs="Times New Roman"/>
        <w:rtl w:val="0"/>
        <w:cs w:val="0"/>
      </w:rPr>
    </w:lvl>
    <w:lvl w:ilvl="2" w:tplc="FDAC378E">
      <w:start w:val="1"/>
      <w:numFmt w:val="lowerRoman"/>
      <w:lvlText w:val="%3."/>
      <w:lvlJc w:val="right"/>
      <w:pPr>
        <w:ind w:left="2160" w:hanging="180"/>
      </w:pPr>
      <w:rPr>
        <w:rFonts w:cs="Times New Roman"/>
        <w:rtl w:val="0"/>
        <w:cs w:val="0"/>
      </w:rPr>
    </w:lvl>
    <w:lvl w:ilvl="3" w:tplc="BA225CFC">
      <w:start w:val="1"/>
      <w:numFmt w:val="decimal"/>
      <w:lvlText w:val="%4."/>
      <w:lvlJc w:val="left"/>
      <w:pPr>
        <w:ind w:left="2880" w:hanging="360"/>
      </w:pPr>
      <w:rPr>
        <w:rFonts w:cs="Times New Roman"/>
        <w:rtl w:val="0"/>
        <w:cs w:val="0"/>
      </w:rPr>
    </w:lvl>
    <w:lvl w:ilvl="4" w:tplc="97680704">
      <w:start w:val="1"/>
      <w:numFmt w:val="lowerLetter"/>
      <w:lvlText w:val="%5."/>
      <w:lvlJc w:val="left"/>
      <w:pPr>
        <w:ind w:left="3600" w:hanging="360"/>
      </w:pPr>
      <w:rPr>
        <w:rFonts w:cs="Times New Roman"/>
        <w:rtl w:val="0"/>
        <w:cs w:val="0"/>
      </w:rPr>
    </w:lvl>
    <w:lvl w:ilvl="5" w:tplc="9AB2085C">
      <w:start w:val="1"/>
      <w:numFmt w:val="lowerRoman"/>
      <w:lvlText w:val="%6."/>
      <w:lvlJc w:val="right"/>
      <w:pPr>
        <w:ind w:left="4320" w:hanging="180"/>
      </w:pPr>
      <w:rPr>
        <w:rFonts w:cs="Times New Roman"/>
        <w:rtl w:val="0"/>
        <w:cs w:val="0"/>
      </w:rPr>
    </w:lvl>
    <w:lvl w:ilvl="6" w:tplc="36969A3E">
      <w:start w:val="1"/>
      <w:numFmt w:val="decimal"/>
      <w:lvlText w:val="%7."/>
      <w:lvlJc w:val="left"/>
      <w:pPr>
        <w:ind w:left="5040" w:hanging="360"/>
      </w:pPr>
      <w:rPr>
        <w:rFonts w:cs="Times New Roman"/>
        <w:rtl w:val="0"/>
        <w:cs w:val="0"/>
      </w:rPr>
    </w:lvl>
    <w:lvl w:ilvl="7" w:tplc="EC7AA86E">
      <w:start w:val="1"/>
      <w:numFmt w:val="lowerLetter"/>
      <w:lvlText w:val="%8."/>
      <w:lvlJc w:val="left"/>
      <w:pPr>
        <w:ind w:left="5760" w:hanging="360"/>
      </w:pPr>
      <w:rPr>
        <w:rFonts w:cs="Times New Roman"/>
        <w:rtl w:val="0"/>
        <w:cs w:val="0"/>
      </w:rPr>
    </w:lvl>
    <w:lvl w:ilvl="8" w:tplc="1CF67AD0">
      <w:start w:val="1"/>
      <w:numFmt w:val="lowerRoman"/>
      <w:lvlText w:val="%9."/>
      <w:lvlJc w:val="right"/>
      <w:pPr>
        <w:ind w:left="6480" w:hanging="180"/>
      </w:pPr>
      <w:rPr>
        <w:rFonts w:cs="Times New Roman"/>
        <w:rtl w:val="0"/>
        <w:cs w:val="0"/>
      </w:rPr>
    </w:lvl>
  </w:abstractNum>
  <w:abstractNum w:abstractNumId="7" w15:restartNumberingAfterBreak="0">
    <w:nsid w:val="173B6F10"/>
    <w:multiLevelType w:val="hybridMultilevel"/>
    <w:tmpl w:val="6F4C1098"/>
    <w:lvl w:ilvl="0" w:tplc="9F7ABA9E">
      <w:start w:val="1"/>
      <w:numFmt w:val="decimal"/>
      <w:lvlText w:val="(%1)"/>
      <w:lvlJc w:val="left"/>
      <w:pPr>
        <w:tabs>
          <w:tab w:val="num" w:pos="720"/>
        </w:tabs>
        <w:ind w:left="720" w:hanging="360"/>
      </w:pPr>
      <w:rPr>
        <w:rFonts w:cs="Times New Roman" w:hint="default"/>
        <w:rtl w:val="0"/>
        <w:cs w:val="0"/>
      </w:rPr>
    </w:lvl>
    <w:lvl w:ilvl="1" w:tplc="D884C44E">
      <w:start w:val="1"/>
      <w:numFmt w:val="lowerLetter"/>
      <w:lvlText w:val="%2."/>
      <w:lvlJc w:val="left"/>
      <w:pPr>
        <w:tabs>
          <w:tab w:val="num" w:pos="1440"/>
        </w:tabs>
        <w:ind w:left="1440" w:hanging="360"/>
      </w:pPr>
      <w:rPr>
        <w:rFonts w:cs="Times New Roman"/>
        <w:rtl w:val="0"/>
        <w:cs w:val="0"/>
      </w:rPr>
    </w:lvl>
    <w:lvl w:ilvl="2" w:tplc="777C3BEA">
      <w:start w:val="1"/>
      <w:numFmt w:val="lowerRoman"/>
      <w:lvlText w:val="%3."/>
      <w:lvlJc w:val="right"/>
      <w:pPr>
        <w:tabs>
          <w:tab w:val="num" w:pos="2160"/>
        </w:tabs>
        <w:ind w:left="2160" w:hanging="180"/>
      </w:pPr>
      <w:rPr>
        <w:rFonts w:cs="Times New Roman"/>
        <w:rtl w:val="0"/>
        <w:cs w:val="0"/>
      </w:rPr>
    </w:lvl>
    <w:lvl w:ilvl="3" w:tplc="06984848">
      <w:start w:val="1"/>
      <w:numFmt w:val="decimal"/>
      <w:lvlText w:val="%4."/>
      <w:lvlJc w:val="left"/>
      <w:pPr>
        <w:tabs>
          <w:tab w:val="num" w:pos="2880"/>
        </w:tabs>
        <w:ind w:left="2880" w:hanging="360"/>
      </w:pPr>
      <w:rPr>
        <w:rFonts w:cs="Times New Roman"/>
        <w:rtl w:val="0"/>
        <w:cs w:val="0"/>
      </w:rPr>
    </w:lvl>
    <w:lvl w:ilvl="4" w:tplc="6260660E">
      <w:start w:val="1"/>
      <w:numFmt w:val="lowerLetter"/>
      <w:lvlText w:val="%5."/>
      <w:lvlJc w:val="left"/>
      <w:pPr>
        <w:tabs>
          <w:tab w:val="num" w:pos="3600"/>
        </w:tabs>
        <w:ind w:left="3600" w:hanging="360"/>
      </w:pPr>
      <w:rPr>
        <w:rFonts w:cs="Times New Roman"/>
        <w:rtl w:val="0"/>
        <w:cs w:val="0"/>
      </w:rPr>
    </w:lvl>
    <w:lvl w:ilvl="5" w:tplc="8D1852D4">
      <w:start w:val="1"/>
      <w:numFmt w:val="lowerRoman"/>
      <w:lvlText w:val="%6."/>
      <w:lvlJc w:val="right"/>
      <w:pPr>
        <w:tabs>
          <w:tab w:val="num" w:pos="4320"/>
        </w:tabs>
        <w:ind w:left="4320" w:hanging="180"/>
      </w:pPr>
      <w:rPr>
        <w:rFonts w:cs="Times New Roman"/>
        <w:rtl w:val="0"/>
        <w:cs w:val="0"/>
      </w:rPr>
    </w:lvl>
    <w:lvl w:ilvl="6" w:tplc="FE6E8192">
      <w:start w:val="1"/>
      <w:numFmt w:val="decimal"/>
      <w:lvlText w:val="%7."/>
      <w:lvlJc w:val="left"/>
      <w:pPr>
        <w:tabs>
          <w:tab w:val="num" w:pos="5040"/>
        </w:tabs>
        <w:ind w:left="5040" w:hanging="360"/>
      </w:pPr>
      <w:rPr>
        <w:rFonts w:cs="Times New Roman"/>
        <w:rtl w:val="0"/>
        <w:cs w:val="0"/>
      </w:rPr>
    </w:lvl>
    <w:lvl w:ilvl="7" w:tplc="404E7F22">
      <w:start w:val="1"/>
      <w:numFmt w:val="lowerLetter"/>
      <w:lvlText w:val="%8."/>
      <w:lvlJc w:val="left"/>
      <w:pPr>
        <w:tabs>
          <w:tab w:val="num" w:pos="5760"/>
        </w:tabs>
        <w:ind w:left="5760" w:hanging="360"/>
      </w:pPr>
      <w:rPr>
        <w:rFonts w:cs="Times New Roman"/>
        <w:rtl w:val="0"/>
        <w:cs w:val="0"/>
      </w:rPr>
    </w:lvl>
    <w:lvl w:ilvl="8" w:tplc="B5AAE248">
      <w:start w:val="1"/>
      <w:numFmt w:val="lowerRoman"/>
      <w:lvlText w:val="%9."/>
      <w:lvlJc w:val="right"/>
      <w:pPr>
        <w:tabs>
          <w:tab w:val="num" w:pos="6480"/>
        </w:tabs>
        <w:ind w:left="6480" w:hanging="180"/>
      </w:pPr>
      <w:rPr>
        <w:rFonts w:cs="Times New Roman"/>
        <w:rtl w:val="0"/>
        <w:cs w:val="0"/>
      </w:rPr>
    </w:lvl>
  </w:abstractNum>
  <w:abstractNum w:abstractNumId="8" w15:restartNumberingAfterBreak="0">
    <w:nsid w:val="175C548C"/>
    <w:multiLevelType w:val="hybridMultilevel"/>
    <w:tmpl w:val="8B6ACBB6"/>
    <w:lvl w:ilvl="0" w:tplc="DC50766C">
      <w:start w:val="1"/>
      <w:numFmt w:val="lowerLetter"/>
      <w:lvlText w:val="%1)"/>
      <w:lvlJc w:val="left"/>
      <w:pPr>
        <w:ind w:left="720" w:hanging="360"/>
      </w:pPr>
      <w:rPr>
        <w:rFonts w:cs="Times New Roman" w:hint="default"/>
        <w:rtl w:val="0"/>
        <w:cs w:val="0"/>
      </w:rPr>
    </w:lvl>
    <w:lvl w:ilvl="1" w:tplc="8556C936">
      <w:start w:val="1"/>
      <w:numFmt w:val="lowerLetter"/>
      <w:lvlText w:val="%2."/>
      <w:lvlJc w:val="left"/>
      <w:pPr>
        <w:ind w:left="1440" w:hanging="360"/>
      </w:pPr>
      <w:rPr>
        <w:rFonts w:cs="Times New Roman"/>
        <w:rtl w:val="0"/>
        <w:cs w:val="0"/>
      </w:rPr>
    </w:lvl>
    <w:lvl w:ilvl="2" w:tplc="C75805B4">
      <w:start w:val="1"/>
      <w:numFmt w:val="lowerRoman"/>
      <w:lvlText w:val="%3."/>
      <w:lvlJc w:val="right"/>
      <w:pPr>
        <w:ind w:left="2160" w:hanging="180"/>
      </w:pPr>
      <w:rPr>
        <w:rFonts w:cs="Times New Roman"/>
        <w:rtl w:val="0"/>
        <w:cs w:val="0"/>
      </w:rPr>
    </w:lvl>
    <w:lvl w:ilvl="3" w:tplc="0466151E">
      <w:start w:val="1"/>
      <w:numFmt w:val="decimal"/>
      <w:lvlText w:val="%4."/>
      <w:lvlJc w:val="left"/>
      <w:pPr>
        <w:ind w:left="2880" w:hanging="360"/>
      </w:pPr>
      <w:rPr>
        <w:rFonts w:cs="Times New Roman"/>
        <w:rtl w:val="0"/>
        <w:cs w:val="0"/>
      </w:rPr>
    </w:lvl>
    <w:lvl w:ilvl="4" w:tplc="841E005A">
      <w:start w:val="1"/>
      <w:numFmt w:val="lowerLetter"/>
      <w:lvlText w:val="%5."/>
      <w:lvlJc w:val="left"/>
      <w:pPr>
        <w:ind w:left="3600" w:hanging="360"/>
      </w:pPr>
      <w:rPr>
        <w:rFonts w:cs="Times New Roman"/>
        <w:rtl w:val="0"/>
        <w:cs w:val="0"/>
      </w:rPr>
    </w:lvl>
    <w:lvl w:ilvl="5" w:tplc="B61498B8">
      <w:start w:val="1"/>
      <w:numFmt w:val="lowerRoman"/>
      <w:lvlText w:val="%6."/>
      <w:lvlJc w:val="right"/>
      <w:pPr>
        <w:ind w:left="4320" w:hanging="180"/>
      </w:pPr>
      <w:rPr>
        <w:rFonts w:cs="Times New Roman"/>
        <w:rtl w:val="0"/>
        <w:cs w:val="0"/>
      </w:rPr>
    </w:lvl>
    <w:lvl w:ilvl="6" w:tplc="44D05766">
      <w:start w:val="1"/>
      <w:numFmt w:val="decimal"/>
      <w:lvlText w:val="%7."/>
      <w:lvlJc w:val="left"/>
      <w:pPr>
        <w:ind w:left="5040" w:hanging="360"/>
      </w:pPr>
      <w:rPr>
        <w:rFonts w:cs="Times New Roman"/>
        <w:rtl w:val="0"/>
        <w:cs w:val="0"/>
      </w:rPr>
    </w:lvl>
    <w:lvl w:ilvl="7" w:tplc="602E2BC2">
      <w:start w:val="1"/>
      <w:numFmt w:val="lowerLetter"/>
      <w:lvlText w:val="%8."/>
      <w:lvlJc w:val="left"/>
      <w:pPr>
        <w:ind w:left="5760" w:hanging="360"/>
      </w:pPr>
      <w:rPr>
        <w:rFonts w:cs="Times New Roman"/>
        <w:rtl w:val="0"/>
        <w:cs w:val="0"/>
      </w:rPr>
    </w:lvl>
    <w:lvl w:ilvl="8" w:tplc="1AA6D374">
      <w:start w:val="1"/>
      <w:numFmt w:val="lowerRoman"/>
      <w:lvlText w:val="%9."/>
      <w:lvlJc w:val="right"/>
      <w:pPr>
        <w:ind w:left="6480" w:hanging="180"/>
      </w:pPr>
      <w:rPr>
        <w:rFonts w:cs="Times New Roman"/>
        <w:rtl w:val="0"/>
        <w:cs w:val="0"/>
      </w:rPr>
    </w:lvl>
  </w:abstractNum>
  <w:abstractNum w:abstractNumId="9" w15:restartNumberingAfterBreak="0">
    <w:nsid w:val="30707C6B"/>
    <w:multiLevelType w:val="hybridMultilevel"/>
    <w:tmpl w:val="656A031E"/>
    <w:lvl w:ilvl="0" w:tplc="92C8A6DE">
      <w:start w:val="1"/>
      <w:numFmt w:val="upperLetter"/>
      <w:lvlText w:val="%1)"/>
      <w:lvlJc w:val="left"/>
      <w:pPr>
        <w:ind w:left="720" w:hanging="360"/>
      </w:pPr>
      <w:rPr>
        <w:rFonts w:cs="Times New Roman" w:hint="default"/>
        <w:rtl w:val="0"/>
        <w:cs w:val="0"/>
      </w:rPr>
    </w:lvl>
    <w:lvl w:ilvl="1" w:tplc="1C3A3DE6">
      <w:start w:val="1"/>
      <w:numFmt w:val="lowerLetter"/>
      <w:lvlText w:val="%2."/>
      <w:lvlJc w:val="left"/>
      <w:pPr>
        <w:ind w:left="1440" w:hanging="360"/>
      </w:pPr>
      <w:rPr>
        <w:rFonts w:cs="Times New Roman"/>
        <w:rtl w:val="0"/>
        <w:cs w:val="0"/>
      </w:rPr>
    </w:lvl>
    <w:lvl w:ilvl="2" w:tplc="24A681DA">
      <w:start w:val="1"/>
      <w:numFmt w:val="lowerRoman"/>
      <w:lvlText w:val="%3."/>
      <w:lvlJc w:val="right"/>
      <w:pPr>
        <w:ind w:left="2160" w:hanging="180"/>
      </w:pPr>
      <w:rPr>
        <w:rFonts w:cs="Times New Roman"/>
        <w:rtl w:val="0"/>
        <w:cs w:val="0"/>
      </w:rPr>
    </w:lvl>
    <w:lvl w:ilvl="3" w:tplc="2A6CD682">
      <w:start w:val="1"/>
      <w:numFmt w:val="decimal"/>
      <w:lvlText w:val="%4."/>
      <w:lvlJc w:val="left"/>
      <w:pPr>
        <w:ind w:left="2880" w:hanging="360"/>
      </w:pPr>
      <w:rPr>
        <w:rFonts w:cs="Times New Roman"/>
        <w:rtl w:val="0"/>
        <w:cs w:val="0"/>
      </w:rPr>
    </w:lvl>
    <w:lvl w:ilvl="4" w:tplc="B47C687C">
      <w:start w:val="1"/>
      <w:numFmt w:val="lowerLetter"/>
      <w:lvlText w:val="%5."/>
      <w:lvlJc w:val="left"/>
      <w:pPr>
        <w:ind w:left="3600" w:hanging="360"/>
      </w:pPr>
      <w:rPr>
        <w:rFonts w:cs="Times New Roman"/>
        <w:rtl w:val="0"/>
        <w:cs w:val="0"/>
      </w:rPr>
    </w:lvl>
    <w:lvl w:ilvl="5" w:tplc="C7E2C686">
      <w:start w:val="1"/>
      <w:numFmt w:val="lowerRoman"/>
      <w:lvlText w:val="%6."/>
      <w:lvlJc w:val="right"/>
      <w:pPr>
        <w:ind w:left="4320" w:hanging="180"/>
      </w:pPr>
      <w:rPr>
        <w:rFonts w:cs="Times New Roman"/>
        <w:rtl w:val="0"/>
        <w:cs w:val="0"/>
      </w:rPr>
    </w:lvl>
    <w:lvl w:ilvl="6" w:tplc="A7A4EDF4">
      <w:start w:val="1"/>
      <w:numFmt w:val="decimal"/>
      <w:lvlText w:val="%7."/>
      <w:lvlJc w:val="left"/>
      <w:pPr>
        <w:ind w:left="5040" w:hanging="360"/>
      </w:pPr>
      <w:rPr>
        <w:rFonts w:cs="Times New Roman"/>
        <w:rtl w:val="0"/>
        <w:cs w:val="0"/>
      </w:rPr>
    </w:lvl>
    <w:lvl w:ilvl="7" w:tplc="4A146B66">
      <w:start w:val="1"/>
      <w:numFmt w:val="lowerLetter"/>
      <w:lvlText w:val="%8."/>
      <w:lvlJc w:val="left"/>
      <w:pPr>
        <w:ind w:left="5760" w:hanging="360"/>
      </w:pPr>
      <w:rPr>
        <w:rFonts w:cs="Times New Roman"/>
        <w:rtl w:val="0"/>
        <w:cs w:val="0"/>
      </w:rPr>
    </w:lvl>
    <w:lvl w:ilvl="8" w:tplc="C3DC7994">
      <w:start w:val="1"/>
      <w:numFmt w:val="lowerRoman"/>
      <w:lvlText w:val="%9."/>
      <w:lvlJc w:val="right"/>
      <w:pPr>
        <w:ind w:left="6480" w:hanging="180"/>
      </w:pPr>
      <w:rPr>
        <w:rFonts w:cs="Times New Roman"/>
        <w:rtl w:val="0"/>
        <w:cs w:val="0"/>
      </w:rPr>
    </w:lvl>
  </w:abstractNum>
  <w:abstractNum w:abstractNumId="10" w15:restartNumberingAfterBreak="0">
    <w:nsid w:val="307776D9"/>
    <w:multiLevelType w:val="hybridMultilevel"/>
    <w:tmpl w:val="4B88F5D2"/>
    <w:lvl w:ilvl="0" w:tplc="B12EB718">
      <w:start w:val="1"/>
      <w:numFmt w:val="upperLetter"/>
      <w:pStyle w:val="Nadpis3"/>
      <w:lvlText w:val="%1."/>
      <w:lvlJc w:val="left"/>
      <w:pPr>
        <w:tabs>
          <w:tab w:val="num" w:pos="720"/>
        </w:tabs>
        <w:ind w:left="720" w:hanging="360"/>
      </w:pPr>
      <w:rPr>
        <w:rFonts w:cs="Times New Roman"/>
        <w:rtl w:val="0"/>
        <w:cs w:val="0"/>
      </w:rPr>
    </w:lvl>
    <w:lvl w:ilvl="1" w:tplc="B866A1F0">
      <w:start w:val="1"/>
      <w:numFmt w:val="decimal"/>
      <w:lvlText w:val="%2."/>
      <w:lvlJc w:val="left"/>
      <w:pPr>
        <w:tabs>
          <w:tab w:val="num" w:pos="1440"/>
        </w:tabs>
        <w:ind w:left="1440" w:hanging="360"/>
      </w:pPr>
      <w:rPr>
        <w:rFonts w:cs="Times New Roman"/>
        <w:rtl w:val="0"/>
        <w:cs w:val="0"/>
      </w:rPr>
    </w:lvl>
    <w:lvl w:ilvl="2" w:tplc="FC34035C">
      <w:start w:val="1"/>
      <w:numFmt w:val="decimal"/>
      <w:lvlText w:val="%3."/>
      <w:lvlJc w:val="left"/>
      <w:pPr>
        <w:tabs>
          <w:tab w:val="num" w:pos="2160"/>
        </w:tabs>
        <w:ind w:left="2160" w:hanging="360"/>
      </w:pPr>
      <w:rPr>
        <w:rFonts w:cs="Times New Roman"/>
        <w:rtl w:val="0"/>
        <w:cs w:val="0"/>
      </w:rPr>
    </w:lvl>
    <w:lvl w:ilvl="3" w:tplc="3DF8CFD2">
      <w:start w:val="1"/>
      <w:numFmt w:val="decimal"/>
      <w:lvlText w:val="%4."/>
      <w:lvlJc w:val="left"/>
      <w:pPr>
        <w:tabs>
          <w:tab w:val="num" w:pos="2880"/>
        </w:tabs>
        <w:ind w:left="2880" w:hanging="360"/>
      </w:pPr>
      <w:rPr>
        <w:rFonts w:cs="Times New Roman"/>
        <w:rtl w:val="0"/>
        <w:cs w:val="0"/>
      </w:rPr>
    </w:lvl>
    <w:lvl w:ilvl="4" w:tplc="65A00FAA">
      <w:start w:val="1"/>
      <w:numFmt w:val="decimal"/>
      <w:lvlText w:val="%5."/>
      <w:lvlJc w:val="left"/>
      <w:pPr>
        <w:tabs>
          <w:tab w:val="num" w:pos="3600"/>
        </w:tabs>
        <w:ind w:left="3600" w:hanging="360"/>
      </w:pPr>
      <w:rPr>
        <w:rFonts w:cs="Times New Roman"/>
        <w:rtl w:val="0"/>
        <w:cs w:val="0"/>
      </w:rPr>
    </w:lvl>
    <w:lvl w:ilvl="5" w:tplc="6F4C5286">
      <w:start w:val="1"/>
      <w:numFmt w:val="decimal"/>
      <w:lvlText w:val="%6."/>
      <w:lvlJc w:val="left"/>
      <w:pPr>
        <w:tabs>
          <w:tab w:val="num" w:pos="4320"/>
        </w:tabs>
        <w:ind w:left="4320" w:hanging="360"/>
      </w:pPr>
      <w:rPr>
        <w:rFonts w:cs="Times New Roman"/>
        <w:rtl w:val="0"/>
        <w:cs w:val="0"/>
      </w:rPr>
    </w:lvl>
    <w:lvl w:ilvl="6" w:tplc="3FB0C3F6">
      <w:start w:val="1"/>
      <w:numFmt w:val="decimal"/>
      <w:lvlText w:val="%7."/>
      <w:lvlJc w:val="left"/>
      <w:pPr>
        <w:tabs>
          <w:tab w:val="num" w:pos="5040"/>
        </w:tabs>
        <w:ind w:left="5040" w:hanging="360"/>
      </w:pPr>
      <w:rPr>
        <w:rFonts w:cs="Times New Roman"/>
        <w:rtl w:val="0"/>
        <w:cs w:val="0"/>
      </w:rPr>
    </w:lvl>
    <w:lvl w:ilvl="7" w:tplc="2E725130">
      <w:start w:val="1"/>
      <w:numFmt w:val="decimal"/>
      <w:lvlText w:val="%8."/>
      <w:lvlJc w:val="left"/>
      <w:pPr>
        <w:tabs>
          <w:tab w:val="num" w:pos="5760"/>
        </w:tabs>
        <w:ind w:left="5760" w:hanging="360"/>
      </w:pPr>
      <w:rPr>
        <w:rFonts w:cs="Times New Roman"/>
        <w:rtl w:val="0"/>
        <w:cs w:val="0"/>
      </w:rPr>
    </w:lvl>
    <w:lvl w:ilvl="8" w:tplc="12B4E0EE">
      <w:start w:val="1"/>
      <w:numFmt w:val="decimal"/>
      <w:lvlText w:val="%9."/>
      <w:lvlJc w:val="left"/>
      <w:pPr>
        <w:tabs>
          <w:tab w:val="num" w:pos="6480"/>
        </w:tabs>
        <w:ind w:left="6480" w:hanging="360"/>
      </w:pPr>
      <w:rPr>
        <w:rFonts w:cs="Times New Roman"/>
        <w:rtl w:val="0"/>
        <w:cs w:val="0"/>
      </w:rPr>
    </w:lvl>
  </w:abstractNum>
  <w:abstractNum w:abstractNumId="11" w15:restartNumberingAfterBreak="0">
    <w:nsid w:val="350C5054"/>
    <w:multiLevelType w:val="hybridMultilevel"/>
    <w:tmpl w:val="9ABEDA64"/>
    <w:lvl w:ilvl="0" w:tplc="3E1C0ED2">
      <w:start w:val="1"/>
      <w:numFmt w:val="lowerLetter"/>
      <w:lvlText w:val="%1)"/>
      <w:lvlJc w:val="left"/>
      <w:pPr>
        <w:ind w:left="720" w:hanging="360"/>
      </w:pPr>
      <w:rPr>
        <w:rFonts w:cs="Times New Roman" w:hint="default"/>
        <w:rtl w:val="0"/>
        <w:cs w:val="0"/>
      </w:rPr>
    </w:lvl>
    <w:lvl w:ilvl="1" w:tplc="CD721DB4">
      <w:start w:val="1"/>
      <w:numFmt w:val="lowerLetter"/>
      <w:lvlText w:val="%2."/>
      <w:lvlJc w:val="left"/>
      <w:pPr>
        <w:ind w:left="1440" w:hanging="360"/>
      </w:pPr>
      <w:rPr>
        <w:rFonts w:cs="Times New Roman"/>
        <w:rtl w:val="0"/>
        <w:cs w:val="0"/>
      </w:rPr>
    </w:lvl>
    <w:lvl w:ilvl="2" w:tplc="0944EBB8">
      <w:start w:val="1"/>
      <w:numFmt w:val="lowerRoman"/>
      <w:lvlText w:val="%3."/>
      <w:lvlJc w:val="right"/>
      <w:pPr>
        <w:ind w:left="2160" w:hanging="180"/>
      </w:pPr>
      <w:rPr>
        <w:rFonts w:cs="Times New Roman"/>
        <w:rtl w:val="0"/>
        <w:cs w:val="0"/>
      </w:rPr>
    </w:lvl>
    <w:lvl w:ilvl="3" w:tplc="AD005BF8">
      <w:start w:val="1"/>
      <w:numFmt w:val="decimal"/>
      <w:lvlText w:val="%4."/>
      <w:lvlJc w:val="left"/>
      <w:pPr>
        <w:ind w:left="2880" w:hanging="360"/>
      </w:pPr>
      <w:rPr>
        <w:rFonts w:cs="Times New Roman"/>
        <w:rtl w:val="0"/>
        <w:cs w:val="0"/>
      </w:rPr>
    </w:lvl>
    <w:lvl w:ilvl="4" w:tplc="AF0C10DC">
      <w:start w:val="1"/>
      <w:numFmt w:val="lowerLetter"/>
      <w:lvlText w:val="%5."/>
      <w:lvlJc w:val="left"/>
      <w:pPr>
        <w:ind w:left="3600" w:hanging="360"/>
      </w:pPr>
      <w:rPr>
        <w:rFonts w:cs="Times New Roman"/>
        <w:rtl w:val="0"/>
        <w:cs w:val="0"/>
      </w:rPr>
    </w:lvl>
    <w:lvl w:ilvl="5" w:tplc="1CE045C6">
      <w:start w:val="1"/>
      <w:numFmt w:val="lowerRoman"/>
      <w:lvlText w:val="%6."/>
      <w:lvlJc w:val="right"/>
      <w:pPr>
        <w:ind w:left="4320" w:hanging="180"/>
      </w:pPr>
      <w:rPr>
        <w:rFonts w:cs="Times New Roman"/>
        <w:rtl w:val="0"/>
        <w:cs w:val="0"/>
      </w:rPr>
    </w:lvl>
    <w:lvl w:ilvl="6" w:tplc="27461C22">
      <w:start w:val="1"/>
      <w:numFmt w:val="decimal"/>
      <w:lvlText w:val="%7."/>
      <w:lvlJc w:val="left"/>
      <w:pPr>
        <w:ind w:left="5040" w:hanging="360"/>
      </w:pPr>
      <w:rPr>
        <w:rFonts w:cs="Times New Roman"/>
        <w:rtl w:val="0"/>
        <w:cs w:val="0"/>
      </w:rPr>
    </w:lvl>
    <w:lvl w:ilvl="7" w:tplc="83C4607E">
      <w:start w:val="1"/>
      <w:numFmt w:val="lowerLetter"/>
      <w:lvlText w:val="%8."/>
      <w:lvlJc w:val="left"/>
      <w:pPr>
        <w:ind w:left="5760" w:hanging="360"/>
      </w:pPr>
      <w:rPr>
        <w:rFonts w:cs="Times New Roman"/>
        <w:rtl w:val="0"/>
        <w:cs w:val="0"/>
      </w:rPr>
    </w:lvl>
    <w:lvl w:ilvl="8" w:tplc="18AA9F96">
      <w:start w:val="1"/>
      <w:numFmt w:val="lowerRoman"/>
      <w:lvlText w:val="%9."/>
      <w:lvlJc w:val="right"/>
      <w:pPr>
        <w:ind w:left="6480" w:hanging="180"/>
      </w:pPr>
      <w:rPr>
        <w:rFonts w:cs="Times New Roman"/>
        <w:rtl w:val="0"/>
        <w:cs w:val="0"/>
      </w:rPr>
    </w:lvl>
  </w:abstractNum>
  <w:abstractNum w:abstractNumId="12" w15:restartNumberingAfterBreak="0">
    <w:nsid w:val="3B9D3945"/>
    <w:multiLevelType w:val="hybridMultilevel"/>
    <w:tmpl w:val="FB5806B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52B9440D"/>
    <w:multiLevelType w:val="hybridMultilevel"/>
    <w:tmpl w:val="B3625CB6"/>
    <w:lvl w:ilvl="0" w:tplc="F97CBE04">
      <w:start w:val="1"/>
      <w:numFmt w:val="lowerLetter"/>
      <w:lvlText w:val="%1)"/>
      <w:lvlJc w:val="left"/>
      <w:pPr>
        <w:tabs>
          <w:tab w:val="num" w:pos="840"/>
        </w:tabs>
        <w:ind w:left="840" w:hanging="480"/>
      </w:pPr>
      <w:rPr>
        <w:rFonts w:cs="Times New Roman" w:hint="default"/>
        <w:rtl w:val="0"/>
        <w:cs w:val="0"/>
      </w:rPr>
    </w:lvl>
    <w:lvl w:ilvl="1" w:tplc="31BED4A8">
      <w:start w:val="1"/>
      <w:numFmt w:val="lowerLetter"/>
      <w:lvlText w:val="%2."/>
      <w:lvlJc w:val="left"/>
      <w:pPr>
        <w:tabs>
          <w:tab w:val="num" w:pos="1440"/>
        </w:tabs>
        <w:ind w:left="1440" w:hanging="360"/>
      </w:pPr>
      <w:rPr>
        <w:rFonts w:cs="Times New Roman"/>
        <w:rtl w:val="0"/>
        <w:cs w:val="0"/>
      </w:rPr>
    </w:lvl>
    <w:lvl w:ilvl="2" w:tplc="AA609438">
      <w:start w:val="1"/>
      <w:numFmt w:val="lowerRoman"/>
      <w:lvlText w:val="%3."/>
      <w:lvlJc w:val="right"/>
      <w:pPr>
        <w:tabs>
          <w:tab w:val="num" w:pos="2160"/>
        </w:tabs>
        <w:ind w:left="2160" w:hanging="180"/>
      </w:pPr>
      <w:rPr>
        <w:rFonts w:cs="Times New Roman"/>
        <w:rtl w:val="0"/>
        <w:cs w:val="0"/>
      </w:rPr>
    </w:lvl>
    <w:lvl w:ilvl="3" w:tplc="CC683FD6">
      <w:start w:val="1"/>
      <w:numFmt w:val="decimal"/>
      <w:lvlText w:val="%4."/>
      <w:lvlJc w:val="left"/>
      <w:pPr>
        <w:tabs>
          <w:tab w:val="num" w:pos="2880"/>
        </w:tabs>
        <w:ind w:left="2880" w:hanging="360"/>
      </w:pPr>
      <w:rPr>
        <w:rFonts w:cs="Times New Roman"/>
        <w:rtl w:val="0"/>
        <w:cs w:val="0"/>
      </w:rPr>
    </w:lvl>
    <w:lvl w:ilvl="4" w:tplc="6464E190">
      <w:start w:val="1"/>
      <w:numFmt w:val="lowerLetter"/>
      <w:lvlText w:val="%5."/>
      <w:lvlJc w:val="left"/>
      <w:pPr>
        <w:tabs>
          <w:tab w:val="num" w:pos="3600"/>
        </w:tabs>
        <w:ind w:left="3600" w:hanging="360"/>
      </w:pPr>
      <w:rPr>
        <w:rFonts w:cs="Times New Roman"/>
        <w:rtl w:val="0"/>
        <w:cs w:val="0"/>
      </w:rPr>
    </w:lvl>
    <w:lvl w:ilvl="5" w:tplc="DE3097A8">
      <w:start w:val="1"/>
      <w:numFmt w:val="lowerRoman"/>
      <w:lvlText w:val="%6."/>
      <w:lvlJc w:val="right"/>
      <w:pPr>
        <w:tabs>
          <w:tab w:val="num" w:pos="4320"/>
        </w:tabs>
        <w:ind w:left="4320" w:hanging="180"/>
      </w:pPr>
      <w:rPr>
        <w:rFonts w:cs="Times New Roman"/>
        <w:rtl w:val="0"/>
        <w:cs w:val="0"/>
      </w:rPr>
    </w:lvl>
    <w:lvl w:ilvl="6" w:tplc="81587B12">
      <w:start w:val="1"/>
      <w:numFmt w:val="decimal"/>
      <w:lvlText w:val="%7."/>
      <w:lvlJc w:val="left"/>
      <w:pPr>
        <w:tabs>
          <w:tab w:val="num" w:pos="5040"/>
        </w:tabs>
        <w:ind w:left="5040" w:hanging="360"/>
      </w:pPr>
      <w:rPr>
        <w:rFonts w:cs="Times New Roman"/>
        <w:rtl w:val="0"/>
        <w:cs w:val="0"/>
      </w:rPr>
    </w:lvl>
    <w:lvl w:ilvl="7" w:tplc="C6D8E1CE">
      <w:start w:val="1"/>
      <w:numFmt w:val="lowerLetter"/>
      <w:lvlText w:val="%8."/>
      <w:lvlJc w:val="left"/>
      <w:pPr>
        <w:tabs>
          <w:tab w:val="num" w:pos="5760"/>
        </w:tabs>
        <w:ind w:left="5760" w:hanging="360"/>
      </w:pPr>
      <w:rPr>
        <w:rFonts w:cs="Times New Roman"/>
        <w:rtl w:val="0"/>
        <w:cs w:val="0"/>
      </w:rPr>
    </w:lvl>
    <w:lvl w:ilvl="8" w:tplc="58B479D4">
      <w:start w:val="1"/>
      <w:numFmt w:val="lowerRoman"/>
      <w:lvlText w:val="%9."/>
      <w:lvlJc w:val="right"/>
      <w:pPr>
        <w:tabs>
          <w:tab w:val="num" w:pos="6480"/>
        </w:tabs>
        <w:ind w:left="6480" w:hanging="180"/>
      </w:pPr>
      <w:rPr>
        <w:rFonts w:cs="Times New Roman"/>
        <w:rtl w:val="0"/>
        <w:cs w:val="0"/>
      </w:rPr>
    </w:lvl>
  </w:abstractNum>
  <w:abstractNum w:abstractNumId="14" w15:restartNumberingAfterBreak="0">
    <w:nsid w:val="55684782"/>
    <w:multiLevelType w:val="hybridMultilevel"/>
    <w:tmpl w:val="43BAB322"/>
    <w:lvl w:ilvl="0" w:tplc="F7FE7FA4">
      <w:start w:val="1"/>
      <w:numFmt w:val="lowerLetter"/>
      <w:lvlText w:val="%1)"/>
      <w:lvlJc w:val="left"/>
      <w:pPr>
        <w:ind w:left="720" w:hanging="360"/>
      </w:pPr>
      <w:rPr>
        <w:rFonts w:ascii="Times New Roman" w:eastAsia="Times New Roman" w:hAnsi="Times New Roman" w:cs="Times New Roman"/>
        <w:rtl w:val="0"/>
        <w:cs w:val="0"/>
      </w:rPr>
    </w:lvl>
    <w:lvl w:ilvl="1" w:tplc="36DE5E66">
      <w:start w:val="1"/>
      <w:numFmt w:val="lowerLetter"/>
      <w:lvlText w:val="%2."/>
      <w:lvlJc w:val="left"/>
      <w:pPr>
        <w:ind w:left="1440" w:hanging="360"/>
      </w:pPr>
      <w:rPr>
        <w:rFonts w:cs="Times New Roman"/>
        <w:rtl w:val="0"/>
        <w:cs w:val="0"/>
      </w:rPr>
    </w:lvl>
    <w:lvl w:ilvl="2" w:tplc="F1723A34">
      <w:start w:val="1"/>
      <w:numFmt w:val="lowerRoman"/>
      <w:lvlText w:val="%3."/>
      <w:lvlJc w:val="right"/>
      <w:pPr>
        <w:ind w:left="2160" w:hanging="180"/>
      </w:pPr>
      <w:rPr>
        <w:rFonts w:cs="Times New Roman"/>
        <w:rtl w:val="0"/>
        <w:cs w:val="0"/>
      </w:rPr>
    </w:lvl>
    <w:lvl w:ilvl="3" w:tplc="51FA5194">
      <w:start w:val="1"/>
      <w:numFmt w:val="decimal"/>
      <w:lvlText w:val="%4."/>
      <w:lvlJc w:val="left"/>
      <w:pPr>
        <w:ind w:left="2880" w:hanging="360"/>
      </w:pPr>
      <w:rPr>
        <w:rFonts w:cs="Times New Roman"/>
        <w:rtl w:val="0"/>
        <w:cs w:val="0"/>
      </w:rPr>
    </w:lvl>
    <w:lvl w:ilvl="4" w:tplc="14E268DC">
      <w:start w:val="1"/>
      <w:numFmt w:val="lowerLetter"/>
      <w:lvlText w:val="%5."/>
      <w:lvlJc w:val="left"/>
      <w:pPr>
        <w:ind w:left="3600" w:hanging="360"/>
      </w:pPr>
      <w:rPr>
        <w:rFonts w:cs="Times New Roman"/>
        <w:rtl w:val="0"/>
        <w:cs w:val="0"/>
      </w:rPr>
    </w:lvl>
    <w:lvl w:ilvl="5" w:tplc="40A8EED6">
      <w:start w:val="1"/>
      <w:numFmt w:val="lowerRoman"/>
      <w:lvlText w:val="%6."/>
      <w:lvlJc w:val="right"/>
      <w:pPr>
        <w:ind w:left="4320" w:hanging="180"/>
      </w:pPr>
      <w:rPr>
        <w:rFonts w:cs="Times New Roman"/>
        <w:rtl w:val="0"/>
        <w:cs w:val="0"/>
      </w:rPr>
    </w:lvl>
    <w:lvl w:ilvl="6" w:tplc="2F1E04FE">
      <w:start w:val="1"/>
      <w:numFmt w:val="decimal"/>
      <w:lvlText w:val="%7."/>
      <w:lvlJc w:val="left"/>
      <w:pPr>
        <w:ind w:left="5040" w:hanging="360"/>
      </w:pPr>
      <w:rPr>
        <w:rFonts w:cs="Times New Roman"/>
        <w:rtl w:val="0"/>
        <w:cs w:val="0"/>
      </w:rPr>
    </w:lvl>
    <w:lvl w:ilvl="7" w:tplc="F6968E28">
      <w:start w:val="1"/>
      <w:numFmt w:val="lowerLetter"/>
      <w:lvlText w:val="%8."/>
      <w:lvlJc w:val="left"/>
      <w:pPr>
        <w:ind w:left="5760" w:hanging="360"/>
      </w:pPr>
      <w:rPr>
        <w:rFonts w:cs="Times New Roman"/>
        <w:rtl w:val="0"/>
        <w:cs w:val="0"/>
      </w:rPr>
    </w:lvl>
    <w:lvl w:ilvl="8" w:tplc="33EAE3CC">
      <w:start w:val="1"/>
      <w:numFmt w:val="lowerRoman"/>
      <w:lvlText w:val="%9."/>
      <w:lvlJc w:val="right"/>
      <w:pPr>
        <w:ind w:left="6480" w:hanging="180"/>
      </w:pPr>
      <w:rPr>
        <w:rFonts w:cs="Times New Roman"/>
        <w:rtl w:val="0"/>
        <w:cs w:val="0"/>
      </w:rPr>
    </w:lvl>
  </w:abstractNum>
  <w:abstractNum w:abstractNumId="15" w15:restartNumberingAfterBreak="0">
    <w:nsid w:val="5C433DD1"/>
    <w:multiLevelType w:val="hybridMultilevel"/>
    <w:tmpl w:val="870E85D0"/>
    <w:lvl w:ilvl="0" w:tplc="8F867D68">
      <w:start w:val="1"/>
      <w:numFmt w:val="decimal"/>
      <w:lvlText w:val="(%1)"/>
      <w:lvlJc w:val="left"/>
      <w:pPr>
        <w:ind w:left="720" w:hanging="360"/>
      </w:pPr>
      <w:rPr>
        <w:rFonts w:cs="Times New Roman" w:hint="default"/>
        <w:rtl w:val="0"/>
        <w:cs w:val="0"/>
      </w:rPr>
    </w:lvl>
    <w:lvl w:ilvl="1" w:tplc="98C08908">
      <w:start w:val="1"/>
      <w:numFmt w:val="lowerLetter"/>
      <w:lvlText w:val="%2."/>
      <w:lvlJc w:val="left"/>
      <w:pPr>
        <w:ind w:left="1440" w:hanging="360"/>
      </w:pPr>
      <w:rPr>
        <w:rFonts w:cs="Times New Roman"/>
        <w:rtl w:val="0"/>
        <w:cs w:val="0"/>
      </w:rPr>
    </w:lvl>
    <w:lvl w:ilvl="2" w:tplc="88082262">
      <w:start w:val="1"/>
      <w:numFmt w:val="lowerRoman"/>
      <w:lvlText w:val="%3."/>
      <w:lvlJc w:val="right"/>
      <w:pPr>
        <w:ind w:left="2160" w:hanging="180"/>
      </w:pPr>
      <w:rPr>
        <w:rFonts w:cs="Times New Roman"/>
        <w:rtl w:val="0"/>
        <w:cs w:val="0"/>
      </w:rPr>
    </w:lvl>
    <w:lvl w:ilvl="3" w:tplc="7A407218">
      <w:start w:val="1"/>
      <w:numFmt w:val="decimal"/>
      <w:lvlText w:val="%4."/>
      <w:lvlJc w:val="left"/>
      <w:pPr>
        <w:ind w:left="2880" w:hanging="360"/>
      </w:pPr>
      <w:rPr>
        <w:rFonts w:cs="Times New Roman"/>
        <w:rtl w:val="0"/>
        <w:cs w:val="0"/>
      </w:rPr>
    </w:lvl>
    <w:lvl w:ilvl="4" w:tplc="60868716">
      <w:start w:val="1"/>
      <w:numFmt w:val="lowerLetter"/>
      <w:lvlText w:val="%5."/>
      <w:lvlJc w:val="left"/>
      <w:pPr>
        <w:ind w:left="3600" w:hanging="360"/>
      </w:pPr>
      <w:rPr>
        <w:rFonts w:cs="Times New Roman"/>
        <w:rtl w:val="0"/>
        <w:cs w:val="0"/>
      </w:rPr>
    </w:lvl>
    <w:lvl w:ilvl="5" w:tplc="E58E0DAC">
      <w:start w:val="1"/>
      <w:numFmt w:val="lowerRoman"/>
      <w:lvlText w:val="%6."/>
      <w:lvlJc w:val="right"/>
      <w:pPr>
        <w:ind w:left="4320" w:hanging="180"/>
      </w:pPr>
      <w:rPr>
        <w:rFonts w:cs="Times New Roman"/>
        <w:rtl w:val="0"/>
        <w:cs w:val="0"/>
      </w:rPr>
    </w:lvl>
    <w:lvl w:ilvl="6" w:tplc="FB18691A">
      <w:start w:val="1"/>
      <w:numFmt w:val="decimal"/>
      <w:lvlText w:val="%7."/>
      <w:lvlJc w:val="left"/>
      <w:pPr>
        <w:ind w:left="5040" w:hanging="360"/>
      </w:pPr>
      <w:rPr>
        <w:rFonts w:cs="Times New Roman"/>
        <w:rtl w:val="0"/>
        <w:cs w:val="0"/>
      </w:rPr>
    </w:lvl>
    <w:lvl w:ilvl="7" w:tplc="68608566">
      <w:start w:val="1"/>
      <w:numFmt w:val="lowerLetter"/>
      <w:lvlText w:val="%8."/>
      <w:lvlJc w:val="left"/>
      <w:pPr>
        <w:ind w:left="5760" w:hanging="360"/>
      </w:pPr>
      <w:rPr>
        <w:rFonts w:cs="Times New Roman"/>
        <w:rtl w:val="0"/>
        <w:cs w:val="0"/>
      </w:rPr>
    </w:lvl>
    <w:lvl w:ilvl="8" w:tplc="0382EE1A">
      <w:start w:val="1"/>
      <w:numFmt w:val="lowerRoman"/>
      <w:lvlText w:val="%9."/>
      <w:lvlJc w:val="right"/>
      <w:pPr>
        <w:ind w:left="6480" w:hanging="180"/>
      </w:pPr>
      <w:rPr>
        <w:rFonts w:cs="Times New Roman"/>
        <w:rtl w:val="0"/>
        <w:cs w:val="0"/>
      </w:rPr>
    </w:lvl>
  </w:abstractNum>
  <w:abstractNum w:abstractNumId="16" w15:restartNumberingAfterBreak="0">
    <w:nsid w:val="63C54CB1"/>
    <w:multiLevelType w:val="hybridMultilevel"/>
    <w:tmpl w:val="43BAB322"/>
    <w:lvl w:ilvl="0" w:tplc="54826FBC">
      <w:start w:val="1"/>
      <w:numFmt w:val="lowerLetter"/>
      <w:lvlText w:val="%1)"/>
      <w:lvlJc w:val="left"/>
      <w:pPr>
        <w:ind w:left="720" w:hanging="360"/>
      </w:pPr>
      <w:rPr>
        <w:rFonts w:ascii="Times New Roman" w:eastAsia="Times New Roman" w:hAnsi="Times New Roman" w:cs="Times New Roman"/>
        <w:rtl w:val="0"/>
        <w:cs w:val="0"/>
      </w:rPr>
    </w:lvl>
    <w:lvl w:ilvl="1" w:tplc="0E4A8EE0">
      <w:start w:val="1"/>
      <w:numFmt w:val="lowerLetter"/>
      <w:lvlText w:val="%2."/>
      <w:lvlJc w:val="left"/>
      <w:pPr>
        <w:ind w:left="1440" w:hanging="360"/>
      </w:pPr>
      <w:rPr>
        <w:rFonts w:cs="Times New Roman"/>
        <w:rtl w:val="0"/>
        <w:cs w:val="0"/>
      </w:rPr>
    </w:lvl>
    <w:lvl w:ilvl="2" w:tplc="C7045B88">
      <w:start w:val="1"/>
      <w:numFmt w:val="lowerRoman"/>
      <w:lvlText w:val="%3."/>
      <w:lvlJc w:val="right"/>
      <w:pPr>
        <w:ind w:left="2160" w:hanging="180"/>
      </w:pPr>
      <w:rPr>
        <w:rFonts w:cs="Times New Roman"/>
        <w:rtl w:val="0"/>
        <w:cs w:val="0"/>
      </w:rPr>
    </w:lvl>
    <w:lvl w:ilvl="3" w:tplc="D11CCC48">
      <w:start w:val="1"/>
      <w:numFmt w:val="decimal"/>
      <w:lvlText w:val="%4."/>
      <w:lvlJc w:val="left"/>
      <w:pPr>
        <w:ind w:left="2880" w:hanging="360"/>
      </w:pPr>
      <w:rPr>
        <w:rFonts w:cs="Times New Roman"/>
        <w:rtl w:val="0"/>
        <w:cs w:val="0"/>
      </w:rPr>
    </w:lvl>
    <w:lvl w:ilvl="4" w:tplc="9F4CC29C">
      <w:start w:val="1"/>
      <w:numFmt w:val="lowerLetter"/>
      <w:lvlText w:val="%5."/>
      <w:lvlJc w:val="left"/>
      <w:pPr>
        <w:ind w:left="3600" w:hanging="360"/>
      </w:pPr>
      <w:rPr>
        <w:rFonts w:cs="Times New Roman"/>
        <w:rtl w:val="0"/>
        <w:cs w:val="0"/>
      </w:rPr>
    </w:lvl>
    <w:lvl w:ilvl="5" w:tplc="89AE6D22">
      <w:start w:val="1"/>
      <w:numFmt w:val="lowerRoman"/>
      <w:lvlText w:val="%6."/>
      <w:lvlJc w:val="right"/>
      <w:pPr>
        <w:ind w:left="4320" w:hanging="180"/>
      </w:pPr>
      <w:rPr>
        <w:rFonts w:cs="Times New Roman"/>
        <w:rtl w:val="0"/>
        <w:cs w:val="0"/>
      </w:rPr>
    </w:lvl>
    <w:lvl w:ilvl="6" w:tplc="3BF0C706">
      <w:start w:val="1"/>
      <w:numFmt w:val="decimal"/>
      <w:lvlText w:val="%7."/>
      <w:lvlJc w:val="left"/>
      <w:pPr>
        <w:ind w:left="5040" w:hanging="360"/>
      </w:pPr>
      <w:rPr>
        <w:rFonts w:cs="Times New Roman"/>
        <w:rtl w:val="0"/>
        <w:cs w:val="0"/>
      </w:rPr>
    </w:lvl>
    <w:lvl w:ilvl="7" w:tplc="E30610B2">
      <w:start w:val="1"/>
      <w:numFmt w:val="lowerLetter"/>
      <w:lvlText w:val="%8."/>
      <w:lvlJc w:val="left"/>
      <w:pPr>
        <w:ind w:left="5760" w:hanging="360"/>
      </w:pPr>
      <w:rPr>
        <w:rFonts w:cs="Times New Roman"/>
        <w:rtl w:val="0"/>
        <w:cs w:val="0"/>
      </w:rPr>
    </w:lvl>
    <w:lvl w:ilvl="8" w:tplc="CFAA475E">
      <w:start w:val="1"/>
      <w:numFmt w:val="lowerRoman"/>
      <w:lvlText w:val="%9."/>
      <w:lvlJc w:val="right"/>
      <w:pPr>
        <w:ind w:left="6480" w:hanging="180"/>
      </w:pPr>
      <w:rPr>
        <w:rFonts w:cs="Times New Roman"/>
        <w:rtl w:val="0"/>
        <w:cs w:val="0"/>
      </w:rPr>
    </w:lvl>
  </w:abstractNum>
  <w:abstractNum w:abstractNumId="17" w15:restartNumberingAfterBreak="0">
    <w:nsid w:val="663952EF"/>
    <w:multiLevelType w:val="hybridMultilevel"/>
    <w:tmpl w:val="E166B0B4"/>
    <w:lvl w:ilvl="0" w:tplc="A686F980">
      <w:start w:val="1"/>
      <w:numFmt w:val="lowerLetter"/>
      <w:lvlText w:val="%1)"/>
      <w:lvlJc w:val="left"/>
      <w:pPr>
        <w:ind w:left="720" w:hanging="360"/>
      </w:pPr>
      <w:rPr>
        <w:rFonts w:cs="Times New Roman" w:hint="default"/>
        <w:rtl w:val="0"/>
        <w:cs w:val="0"/>
      </w:rPr>
    </w:lvl>
    <w:lvl w:ilvl="1" w:tplc="4AF28B46">
      <w:start w:val="1"/>
      <w:numFmt w:val="lowerLetter"/>
      <w:lvlText w:val="%2."/>
      <w:lvlJc w:val="left"/>
      <w:pPr>
        <w:ind w:left="1440" w:hanging="360"/>
      </w:pPr>
      <w:rPr>
        <w:rFonts w:cs="Times New Roman"/>
        <w:rtl w:val="0"/>
        <w:cs w:val="0"/>
      </w:rPr>
    </w:lvl>
    <w:lvl w:ilvl="2" w:tplc="97063528">
      <w:start w:val="1"/>
      <w:numFmt w:val="lowerRoman"/>
      <w:lvlText w:val="%3."/>
      <w:lvlJc w:val="right"/>
      <w:pPr>
        <w:ind w:left="2160" w:hanging="180"/>
      </w:pPr>
      <w:rPr>
        <w:rFonts w:cs="Times New Roman"/>
        <w:rtl w:val="0"/>
        <w:cs w:val="0"/>
      </w:rPr>
    </w:lvl>
    <w:lvl w:ilvl="3" w:tplc="91E0B544">
      <w:start w:val="1"/>
      <w:numFmt w:val="decimal"/>
      <w:lvlText w:val="%4."/>
      <w:lvlJc w:val="left"/>
      <w:pPr>
        <w:ind w:left="2880" w:hanging="360"/>
      </w:pPr>
      <w:rPr>
        <w:rFonts w:cs="Times New Roman"/>
        <w:rtl w:val="0"/>
        <w:cs w:val="0"/>
      </w:rPr>
    </w:lvl>
    <w:lvl w:ilvl="4" w:tplc="78EA0DD6">
      <w:start w:val="1"/>
      <w:numFmt w:val="lowerLetter"/>
      <w:lvlText w:val="%5."/>
      <w:lvlJc w:val="left"/>
      <w:pPr>
        <w:ind w:left="3600" w:hanging="360"/>
      </w:pPr>
      <w:rPr>
        <w:rFonts w:cs="Times New Roman"/>
        <w:rtl w:val="0"/>
        <w:cs w:val="0"/>
      </w:rPr>
    </w:lvl>
    <w:lvl w:ilvl="5" w:tplc="1FC8BD9E">
      <w:start w:val="1"/>
      <w:numFmt w:val="lowerRoman"/>
      <w:lvlText w:val="%6."/>
      <w:lvlJc w:val="right"/>
      <w:pPr>
        <w:ind w:left="4320" w:hanging="180"/>
      </w:pPr>
      <w:rPr>
        <w:rFonts w:cs="Times New Roman"/>
        <w:rtl w:val="0"/>
        <w:cs w:val="0"/>
      </w:rPr>
    </w:lvl>
    <w:lvl w:ilvl="6" w:tplc="CCEC3604">
      <w:start w:val="1"/>
      <w:numFmt w:val="decimal"/>
      <w:lvlText w:val="%7."/>
      <w:lvlJc w:val="left"/>
      <w:pPr>
        <w:ind w:left="5040" w:hanging="360"/>
      </w:pPr>
      <w:rPr>
        <w:rFonts w:cs="Times New Roman"/>
        <w:rtl w:val="0"/>
        <w:cs w:val="0"/>
      </w:rPr>
    </w:lvl>
    <w:lvl w:ilvl="7" w:tplc="A056994E">
      <w:start w:val="1"/>
      <w:numFmt w:val="lowerLetter"/>
      <w:lvlText w:val="%8."/>
      <w:lvlJc w:val="left"/>
      <w:pPr>
        <w:ind w:left="5760" w:hanging="360"/>
      </w:pPr>
      <w:rPr>
        <w:rFonts w:cs="Times New Roman"/>
        <w:rtl w:val="0"/>
        <w:cs w:val="0"/>
      </w:rPr>
    </w:lvl>
    <w:lvl w:ilvl="8" w:tplc="BD60A042">
      <w:start w:val="1"/>
      <w:numFmt w:val="lowerRoman"/>
      <w:lvlText w:val="%9."/>
      <w:lvlJc w:val="right"/>
      <w:pPr>
        <w:ind w:left="6480" w:hanging="180"/>
      </w:pPr>
      <w:rPr>
        <w:rFonts w:cs="Times New Roman"/>
        <w:rtl w:val="0"/>
        <w:cs w:val="0"/>
      </w:rPr>
    </w:lvl>
  </w:abstractNum>
  <w:abstractNum w:abstractNumId="18" w15:restartNumberingAfterBreak="0">
    <w:nsid w:val="7077420E"/>
    <w:multiLevelType w:val="hybridMultilevel"/>
    <w:tmpl w:val="65E2E4D2"/>
    <w:lvl w:ilvl="0" w:tplc="890E4B9E">
      <w:start w:val="1"/>
      <w:numFmt w:val="decimal"/>
      <w:lvlText w:val="(%1)"/>
      <w:lvlJc w:val="left"/>
      <w:pPr>
        <w:tabs>
          <w:tab w:val="num" w:pos="720"/>
        </w:tabs>
        <w:ind w:left="720" w:hanging="360"/>
      </w:pPr>
      <w:rPr>
        <w:rFonts w:cs="Times New Roman" w:hint="default"/>
        <w:sz w:val="20"/>
        <w:szCs w:val="20"/>
        <w:rtl w:val="0"/>
        <w:cs w:val="0"/>
      </w:rPr>
    </w:lvl>
    <w:lvl w:ilvl="1" w:tplc="8160D912">
      <w:start w:val="1"/>
      <w:numFmt w:val="lowerLetter"/>
      <w:lvlText w:val="%2."/>
      <w:lvlJc w:val="left"/>
      <w:pPr>
        <w:tabs>
          <w:tab w:val="num" w:pos="1440"/>
        </w:tabs>
        <w:ind w:left="1440" w:hanging="360"/>
      </w:pPr>
      <w:rPr>
        <w:rFonts w:cs="Times New Roman"/>
        <w:rtl w:val="0"/>
        <w:cs w:val="0"/>
      </w:rPr>
    </w:lvl>
    <w:lvl w:ilvl="2" w:tplc="1F30C8C0">
      <w:start w:val="1"/>
      <w:numFmt w:val="lowerRoman"/>
      <w:lvlText w:val="%3."/>
      <w:lvlJc w:val="right"/>
      <w:pPr>
        <w:tabs>
          <w:tab w:val="num" w:pos="2160"/>
        </w:tabs>
        <w:ind w:left="2160" w:hanging="180"/>
      </w:pPr>
      <w:rPr>
        <w:rFonts w:cs="Times New Roman"/>
        <w:rtl w:val="0"/>
        <w:cs w:val="0"/>
      </w:rPr>
    </w:lvl>
    <w:lvl w:ilvl="3" w:tplc="06241432">
      <w:start w:val="1"/>
      <w:numFmt w:val="decimal"/>
      <w:lvlText w:val="%4."/>
      <w:lvlJc w:val="left"/>
      <w:pPr>
        <w:tabs>
          <w:tab w:val="num" w:pos="2880"/>
        </w:tabs>
        <w:ind w:left="2880" w:hanging="360"/>
      </w:pPr>
      <w:rPr>
        <w:rFonts w:cs="Times New Roman"/>
        <w:rtl w:val="0"/>
        <w:cs w:val="0"/>
      </w:rPr>
    </w:lvl>
    <w:lvl w:ilvl="4" w:tplc="35E29F96">
      <w:start w:val="1"/>
      <w:numFmt w:val="lowerLetter"/>
      <w:lvlText w:val="%5."/>
      <w:lvlJc w:val="left"/>
      <w:pPr>
        <w:tabs>
          <w:tab w:val="num" w:pos="3600"/>
        </w:tabs>
        <w:ind w:left="3600" w:hanging="360"/>
      </w:pPr>
      <w:rPr>
        <w:rFonts w:cs="Times New Roman"/>
        <w:rtl w:val="0"/>
        <w:cs w:val="0"/>
      </w:rPr>
    </w:lvl>
    <w:lvl w:ilvl="5" w:tplc="E5129640">
      <w:start w:val="1"/>
      <w:numFmt w:val="lowerRoman"/>
      <w:lvlText w:val="%6."/>
      <w:lvlJc w:val="right"/>
      <w:pPr>
        <w:tabs>
          <w:tab w:val="num" w:pos="4320"/>
        </w:tabs>
        <w:ind w:left="4320" w:hanging="180"/>
      </w:pPr>
      <w:rPr>
        <w:rFonts w:cs="Times New Roman"/>
        <w:rtl w:val="0"/>
        <w:cs w:val="0"/>
      </w:rPr>
    </w:lvl>
    <w:lvl w:ilvl="6" w:tplc="918C2D4A">
      <w:start w:val="1"/>
      <w:numFmt w:val="decimal"/>
      <w:lvlText w:val="%7."/>
      <w:lvlJc w:val="left"/>
      <w:pPr>
        <w:tabs>
          <w:tab w:val="num" w:pos="5040"/>
        </w:tabs>
        <w:ind w:left="5040" w:hanging="360"/>
      </w:pPr>
      <w:rPr>
        <w:rFonts w:cs="Times New Roman"/>
        <w:rtl w:val="0"/>
        <w:cs w:val="0"/>
      </w:rPr>
    </w:lvl>
    <w:lvl w:ilvl="7" w:tplc="B9F47148">
      <w:start w:val="1"/>
      <w:numFmt w:val="lowerLetter"/>
      <w:lvlText w:val="%8."/>
      <w:lvlJc w:val="left"/>
      <w:pPr>
        <w:tabs>
          <w:tab w:val="num" w:pos="5760"/>
        </w:tabs>
        <w:ind w:left="5760" w:hanging="360"/>
      </w:pPr>
      <w:rPr>
        <w:rFonts w:cs="Times New Roman"/>
        <w:rtl w:val="0"/>
        <w:cs w:val="0"/>
      </w:rPr>
    </w:lvl>
    <w:lvl w:ilvl="8" w:tplc="39585FD8">
      <w:start w:val="1"/>
      <w:numFmt w:val="lowerRoman"/>
      <w:lvlText w:val="%9."/>
      <w:lvlJc w:val="right"/>
      <w:pPr>
        <w:tabs>
          <w:tab w:val="num" w:pos="6480"/>
        </w:tabs>
        <w:ind w:left="6480" w:hanging="180"/>
      </w:pPr>
      <w:rPr>
        <w:rFonts w:cs="Times New Roman"/>
        <w:rtl w:val="0"/>
        <w:cs w:val="0"/>
      </w:rPr>
    </w:lvl>
  </w:abstractNum>
  <w:abstractNum w:abstractNumId="19" w15:restartNumberingAfterBreak="0">
    <w:nsid w:val="79627FFC"/>
    <w:multiLevelType w:val="hybridMultilevel"/>
    <w:tmpl w:val="758CECFC"/>
    <w:lvl w:ilvl="0" w:tplc="4A923DC2">
      <w:start w:val="1"/>
      <w:numFmt w:val="decimal"/>
      <w:lvlText w:val="(%1)"/>
      <w:lvlJc w:val="left"/>
      <w:pPr>
        <w:tabs>
          <w:tab w:val="num" w:pos="915"/>
        </w:tabs>
        <w:ind w:left="915" w:hanging="555"/>
      </w:pPr>
      <w:rPr>
        <w:rFonts w:cs="Times New Roman" w:hint="default"/>
        <w:rtl w:val="0"/>
        <w:cs w:val="0"/>
      </w:rPr>
    </w:lvl>
    <w:lvl w:ilvl="1" w:tplc="BD0ADB44">
      <w:start w:val="1"/>
      <w:numFmt w:val="lowerLetter"/>
      <w:lvlText w:val="%2."/>
      <w:lvlJc w:val="left"/>
      <w:pPr>
        <w:tabs>
          <w:tab w:val="num" w:pos="1440"/>
        </w:tabs>
        <w:ind w:left="1440" w:hanging="360"/>
      </w:pPr>
      <w:rPr>
        <w:rFonts w:cs="Times New Roman"/>
        <w:rtl w:val="0"/>
        <w:cs w:val="0"/>
      </w:rPr>
    </w:lvl>
    <w:lvl w:ilvl="2" w:tplc="761EF1D0">
      <w:start w:val="1"/>
      <w:numFmt w:val="lowerRoman"/>
      <w:lvlText w:val="%3."/>
      <w:lvlJc w:val="right"/>
      <w:pPr>
        <w:tabs>
          <w:tab w:val="num" w:pos="2160"/>
        </w:tabs>
        <w:ind w:left="2160" w:hanging="180"/>
      </w:pPr>
      <w:rPr>
        <w:rFonts w:cs="Times New Roman"/>
        <w:rtl w:val="0"/>
        <w:cs w:val="0"/>
      </w:rPr>
    </w:lvl>
    <w:lvl w:ilvl="3" w:tplc="739E1930">
      <w:start w:val="1"/>
      <w:numFmt w:val="decimal"/>
      <w:lvlText w:val="%4."/>
      <w:lvlJc w:val="left"/>
      <w:pPr>
        <w:tabs>
          <w:tab w:val="num" w:pos="2880"/>
        </w:tabs>
        <w:ind w:left="2880" w:hanging="360"/>
      </w:pPr>
      <w:rPr>
        <w:rFonts w:cs="Times New Roman"/>
        <w:rtl w:val="0"/>
        <w:cs w:val="0"/>
      </w:rPr>
    </w:lvl>
    <w:lvl w:ilvl="4" w:tplc="907EC8B6">
      <w:start w:val="1"/>
      <w:numFmt w:val="lowerLetter"/>
      <w:lvlText w:val="%5."/>
      <w:lvlJc w:val="left"/>
      <w:pPr>
        <w:tabs>
          <w:tab w:val="num" w:pos="3600"/>
        </w:tabs>
        <w:ind w:left="3600" w:hanging="360"/>
      </w:pPr>
      <w:rPr>
        <w:rFonts w:cs="Times New Roman"/>
        <w:rtl w:val="0"/>
        <w:cs w:val="0"/>
      </w:rPr>
    </w:lvl>
    <w:lvl w:ilvl="5" w:tplc="66C2AF1C">
      <w:start w:val="1"/>
      <w:numFmt w:val="lowerRoman"/>
      <w:lvlText w:val="%6."/>
      <w:lvlJc w:val="right"/>
      <w:pPr>
        <w:tabs>
          <w:tab w:val="num" w:pos="4320"/>
        </w:tabs>
        <w:ind w:left="4320" w:hanging="180"/>
      </w:pPr>
      <w:rPr>
        <w:rFonts w:cs="Times New Roman"/>
        <w:rtl w:val="0"/>
        <w:cs w:val="0"/>
      </w:rPr>
    </w:lvl>
    <w:lvl w:ilvl="6" w:tplc="30860296">
      <w:start w:val="1"/>
      <w:numFmt w:val="decimal"/>
      <w:lvlText w:val="%7."/>
      <w:lvlJc w:val="left"/>
      <w:pPr>
        <w:tabs>
          <w:tab w:val="num" w:pos="5040"/>
        </w:tabs>
        <w:ind w:left="5040" w:hanging="360"/>
      </w:pPr>
      <w:rPr>
        <w:rFonts w:cs="Times New Roman"/>
        <w:rtl w:val="0"/>
        <w:cs w:val="0"/>
      </w:rPr>
    </w:lvl>
    <w:lvl w:ilvl="7" w:tplc="A33E01B2">
      <w:start w:val="1"/>
      <w:numFmt w:val="lowerLetter"/>
      <w:lvlText w:val="%8."/>
      <w:lvlJc w:val="left"/>
      <w:pPr>
        <w:tabs>
          <w:tab w:val="num" w:pos="5760"/>
        </w:tabs>
        <w:ind w:left="5760" w:hanging="360"/>
      </w:pPr>
      <w:rPr>
        <w:rFonts w:cs="Times New Roman"/>
        <w:rtl w:val="0"/>
        <w:cs w:val="0"/>
      </w:rPr>
    </w:lvl>
    <w:lvl w:ilvl="8" w:tplc="700E6B54">
      <w:start w:val="1"/>
      <w:numFmt w:val="lowerRoman"/>
      <w:lvlText w:val="%9."/>
      <w:lvlJc w:val="right"/>
      <w:pPr>
        <w:tabs>
          <w:tab w:val="num" w:pos="6480"/>
        </w:tabs>
        <w:ind w:left="6480" w:hanging="180"/>
      </w:pPr>
      <w:rPr>
        <w:rFonts w:cs="Times New Roman"/>
        <w:rtl w:val="0"/>
        <w:cs w:val="0"/>
      </w:rPr>
    </w:lvl>
  </w:abstractNum>
  <w:abstractNum w:abstractNumId="20" w15:restartNumberingAfterBreak="0">
    <w:nsid w:val="7AC408A6"/>
    <w:multiLevelType w:val="hybridMultilevel"/>
    <w:tmpl w:val="E3B66022"/>
    <w:lvl w:ilvl="0" w:tplc="4094039C">
      <w:start w:val="1"/>
      <w:numFmt w:val="decimal"/>
      <w:lvlText w:val="(%1)"/>
      <w:lvlJc w:val="left"/>
      <w:pPr>
        <w:ind w:left="720" w:hanging="360"/>
      </w:pPr>
      <w:rPr>
        <w:rFonts w:cs="Times New Roman" w:hint="default"/>
        <w:rtl w:val="0"/>
        <w:cs w:val="0"/>
      </w:rPr>
    </w:lvl>
    <w:lvl w:ilvl="1" w:tplc="DF1CD900">
      <w:start w:val="1"/>
      <w:numFmt w:val="lowerLetter"/>
      <w:lvlText w:val="%2."/>
      <w:lvlJc w:val="left"/>
      <w:pPr>
        <w:ind w:left="1440" w:hanging="360"/>
      </w:pPr>
      <w:rPr>
        <w:rFonts w:cs="Times New Roman"/>
        <w:rtl w:val="0"/>
        <w:cs w:val="0"/>
      </w:rPr>
    </w:lvl>
    <w:lvl w:ilvl="2" w:tplc="602E4282">
      <w:start w:val="1"/>
      <w:numFmt w:val="lowerRoman"/>
      <w:lvlText w:val="%3."/>
      <w:lvlJc w:val="right"/>
      <w:pPr>
        <w:ind w:left="2160" w:hanging="180"/>
      </w:pPr>
      <w:rPr>
        <w:rFonts w:cs="Times New Roman"/>
        <w:rtl w:val="0"/>
        <w:cs w:val="0"/>
      </w:rPr>
    </w:lvl>
    <w:lvl w:ilvl="3" w:tplc="F13C13D8">
      <w:start w:val="1"/>
      <w:numFmt w:val="decimal"/>
      <w:lvlText w:val="%4."/>
      <w:lvlJc w:val="left"/>
      <w:pPr>
        <w:ind w:left="2880" w:hanging="360"/>
      </w:pPr>
      <w:rPr>
        <w:rFonts w:cs="Times New Roman"/>
        <w:rtl w:val="0"/>
        <w:cs w:val="0"/>
      </w:rPr>
    </w:lvl>
    <w:lvl w:ilvl="4" w:tplc="AEA68B72">
      <w:start w:val="1"/>
      <w:numFmt w:val="lowerLetter"/>
      <w:lvlText w:val="%5."/>
      <w:lvlJc w:val="left"/>
      <w:pPr>
        <w:ind w:left="3600" w:hanging="360"/>
      </w:pPr>
      <w:rPr>
        <w:rFonts w:cs="Times New Roman"/>
        <w:rtl w:val="0"/>
        <w:cs w:val="0"/>
      </w:rPr>
    </w:lvl>
    <w:lvl w:ilvl="5" w:tplc="34F2873E">
      <w:start w:val="1"/>
      <w:numFmt w:val="lowerRoman"/>
      <w:lvlText w:val="%6."/>
      <w:lvlJc w:val="right"/>
      <w:pPr>
        <w:ind w:left="4320" w:hanging="180"/>
      </w:pPr>
      <w:rPr>
        <w:rFonts w:cs="Times New Roman"/>
        <w:rtl w:val="0"/>
        <w:cs w:val="0"/>
      </w:rPr>
    </w:lvl>
    <w:lvl w:ilvl="6" w:tplc="D4984F7E">
      <w:start w:val="1"/>
      <w:numFmt w:val="decimal"/>
      <w:lvlText w:val="%7."/>
      <w:lvlJc w:val="left"/>
      <w:pPr>
        <w:ind w:left="5040" w:hanging="360"/>
      </w:pPr>
      <w:rPr>
        <w:rFonts w:cs="Times New Roman"/>
        <w:rtl w:val="0"/>
        <w:cs w:val="0"/>
      </w:rPr>
    </w:lvl>
    <w:lvl w:ilvl="7" w:tplc="2F38F420">
      <w:start w:val="1"/>
      <w:numFmt w:val="lowerLetter"/>
      <w:lvlText w:val="%8."/>
      <w:lvlJc w:val="left"/>
      <w:pPr>
        <w:ind w:left="5760" w:hanging="360"/>
      </w:pPr>
      <w:rPr>
        <w:rFonts w:cs="Times New Roman"/>
        <w:rtl w:val="0"/>
        <w:cs w:val="0"/>
      </w:rPr>
    </w:lvl>
    <w:lvl w:ilvl="8" w:tplc="0C72E886">
      <w:start w:val="1"/>
      <w:numFmt w:val="lowerRoman"/>
      <w:lvlText w:val="%9."/>
      <w:lvlJc w:val="right"/>
      <w:pPr>
        <w:ind w:left="6480" w:hanging="180"/>
      </w:pPr>
      <w:rPr>
        <w:rFonts w:cs="Times New Roman"/>
        <w:rtl w:val="0"/>
        <w:cs w:val="0"/>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9"/>
  </w:num>
  <w:num w:numId="4">
    <w:abstractNumId w:val="7"/>
  </w:num>
  <w:num w:numId="5">
    <w:abstractNumId w:val="18"/>
  </w:num>
  <w:num w:numId="6">
    <w:abstractNumId w:val="4"/>
  </w:num>
  <w:num w:numId="7">
    <w:abstractNumId w:val="17"/>
  </w:num>
  <w:num w:numId="8">
    <w:abstractNumId w:val="9"/>
  </w:num>
  <w:num w:numId="9">
    <w:abstractNumId w:val="11"/>
  </w:num>
  <w:num w:numId="10">
    <w:abstractNumId w:val="3"/>
  </w:num>
  <w:num w:numId="11">
    <w:abstractNumId w:val="15"/>
  </w:num>
  <w:num w:numId="12">
    <w:abstractNumId w:val="8"/>
  </w:num>
  <w:num w:numId="13">
    <w:abstractNumId w:val="2"/>
  </w:num>
  <w:num w:numId="14">
    <w:abstractNumId w:val="0"/>
  </w:num>
  <w:num w:numId="15">
    <w:abstractNumId w:val="14"/>
  </w:num>
  <w:num w:numId="16">
    <w:abstractNumId w:val="16"/>
  </w:num>
  <w:num w:numId="17">
    <w:abstractNumId w:val="6"/>
  </w:num>
  <w:num w:numId="18">
    <w:abstractNumId w:val="1"/>
  </w:num>
  <w:num w:numId="19">
    <w:abstractNumId w:val="20"/>
  </w:num>
  <w:num w:numId="20">
    <w:abstractNumId w:val="12"/>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60AEE"/>
    <w:rsid w:val="000244DA"/>
    <w:rsid w:val="000511A2"/>
    <w:rsid w:val="00095862"/>
    <w:rsid w:val="000B00EE"/>
    <w:rsid w:val="000C3F13"/>
    <w:rsid w:val="000C5F6D"/>
    <w:rsid w:val="000E5AF6"/>
    <w:rsid w:val="00114560"/>
    <w:rsid w:val="00115BC2"/>
    <w:rsid w:val="00123C2A"/>
    <w:rsid w:val="00133689"/>
    <w:rsid w:val="00160AEE"/>
    <w:rsid w:val="00174247"/>
    <w:rsid w:val="001772EC"/>
    <w:rsid w:val="00184263"/>
    <w:rsid w:val="00192392"/>
    <w:rsid w:val="001A41A7"/>
    <w:rsid w:val="001A60FC"/>
    <w:rsid w:val="001D2BED"/>
    <w:rsid w:val="001E2BD9"/>
    <w:rsid w:val="001F346E"/>
    <w:rsid w:val="001F6739"/>
    <w:rsid w:val="002608D4"/>
    <w:rsid w:val="002675C5"/>
    <w:rsid w:val="00271A97"/>
    <w:rsid w:val="002A63AE"/>
    <w:rsid w:val="00305A2C"/>
    <w:rsid w:val="00372DC7"/>
    <w:rsid w:val="00382826"/>
    <w:rsid w:val="00392625"/>
    <w:rsid w:val="003C0E3F"/>
    <w:rsid w:val="003D12CB"/>
    <w:rsid w:val="003D47F2"/>
    <w:rsid w:val="003F2645"/>
    <w:rsid w:val="0041034C"/>
    <w:rsid w:val="0042031E"/>
    <w:rsid w:val="00421F96"/>
    <w:rsid w:val="00450E87"/>
    <w:rsid w:val="00464665"/>
    <w:rsid w:val="004826C7"/>
    <w:rsid w:val="00486F22"/>
    <w:rsid w:val="004B2256"/>
    <w:rsid w:val="004D742D"/>
    <w:rsid w:val="004E43A2"/>
    <w:rsid w:val="004E582A"/>
    <w:rsid w:val="004E6437"/>
    <w:rsid w:val="00522A1F"/>
    <w:rsid w:val="00524F0D"/>
    <w:rsid w:val="005438BD"/>
    <w:rsid w:val="005A022C"/>
    <w:rsid w:val="005B2539"/>
    <w:rsid w:val="005C4429"/>
    <w:rsid w:val="005F02F1"/>
    <w:rsid w:val="005F24D5"/>
    <w:rsid w:val="00613785"/>
    <w:rsid w:val="00642552"/>
    <w:rsid w:val="006459A2"/>
    <w:rsid w:val="0065005B"/>
    <w:rsid w:val="00663CE9"/>
    <w:rsid w:val="006D19E6"/>
    <w:rsid w:val="006E6E72"/>
    <w:rsid w:val="006F4AB6"/>
    <w:rsid w:val="007334D2"/>
    <w:rsid w:val="00744D32"/>
    <w:rsid w:val="007452CE"/>
    <w:rsid w:val="00751BBF"/>
    <w:rsid w:val="0079038B"/>
    <w:rsid w:val="00795465"/>
    <w:rsid w:val="007A03AC"/>
    <w:rsid w:val="007A634F"/>
    <w:rsid w:val="007A703C"/>
    <w:rsid w:val="007B6534"/>
    <w:rsid w:val="007C0112"/>
    <w:rsid w:val="007F1BF3"/>
    <w:rsid w:val="008149ED"/>
    <w:rsid w:val="008161AF"/>
    <w:rsid w:val="0081701D"/>
    <w:rsid w:val="00843780"/>
    <w:rsid w:val="0085311B"/>
    <w:rsid w:val="009028A0"/>
    <w:rsid w:val="009C0F77"/>
    <w:rsid w:val="009C3942"/>
    <w:rsid w:val="00A160E1"/>
    <w:rsid w:val="00A22AF3"/>
    <w:rsid w:val="00A31998"/>
    <w:rsid w:val="00A7725F"/>
    <w:rsid w:val="00A77444"/>
    <w:rsid w:val="00AA1491"/>
    <w:rsid w:val="00AA1C5C"/>
    <w:rsid w:val="00AD0BEF"/>
    <w:rsid w:val="00AE55A2"/>
    <w:rsid w:val="00B16779"/>
    <w:rsid w:val="00B40C29"/>
    <w:rsid w:val="00B5107A"/>
    <w:rsid w:val="00B80C98"/>
    <w:rsid w:val="00B8103C"/>
    <w:rsid w:val="00BA0323"/>
    <w:rsid w:val="00BA2DE9"/>
    <w:rsid w:val="00BC1555"/>
    <w:rsid w:val="00C0059E"/>
    <w:rsid w:val="00C54B88"/>
    <w:rsid w:val="00C653AB"/>
    <w:rsid w:val="00C66859"/>
    <w:rsid w:val="00C70F17"/>
    <w:rsid w:val="00C71A8F"/>
    <w:rsid w:val="00C740C2"/>
    <w:rsid w:val="00CB00FD"/>
    <w:rsid w:val="00CE4FA5"/>
    <w:rsid w:val="00D06785"/>
    <w:rsid w:val="00D13FED"/>
    <w:rsid w:val="00D172BC"/>
    <w:rsid w:val="00D52B21"/>
    <w:rsid w:val="00D53D06"/>
    <w:rsid w:val="00D54C2B"/>
    <w:rsid w:val="00D65593"/>
    <w:rsid w:val="00D94135"/>
    <w:rsid w:val="00DA57F4"/>
    <w:rsid w:val="00DB389F"/>
    <w:rsid w:val="00E075D9"/>
    <w:rsid w:val="00E468F4"/>
    <w:rsid w:val="00E711D0"/>
    <w:rsid w:val="00EA5407"/>
    <w:rsid w:val="00EC51DB"/>
    <w:rsid w:val="00EF3A1C"/>
    <w:rsid w:val="00F246C0"/>
    <w:rsid w:val="00F26E65"/>
    <w:rsid w:val="00F56039"/>
    <w:rsid w:val="00F71825"/>
    <w:rsid w:val="00FC04C0"/>
    <w:rsid w:val="00FD1E69"/>
    <w:rsid w:val="00FE67E1"/>
    <w:rsid w:val="00FF3F8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3F378E"/>
  <w15:docId w15:val="{D9C34B41-A053-4A0D-8A30-F6BB826E7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imes New Roman" w:hAnsi="Georgia" w:cs="Georgia"/>
        <w:sz w:val="22"/>
        <w:lang w:val="sk-SK"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60AEE"/>
    <w:rPr>
      <w:rFonts w:cs="Times New Roman"/>
      <w:sz w:val="28"/>
      <w:szCs w:val="24"/>
      <w:lang w:eastAsia="sk-SK"/>
    </w:rPr>
  </w:style>
  <w:style w:type="paragraph" w:styleId="Nadpis1">
    <w:name w:val="heading 1"/>
    <w:basedOn w:val="Normlny"/>
    <w:next w:val="Normlny"/>
    <w:link w:val="Nadpis1Char"/>
    <w:uiPriority w:val="99"/>
    <w:qFormat/>
    <w:rsid w:val="00160AEE"/>
    <w:pPr>
      <w:keepNext/>
      <w:keepLines/>
      <w:spacing w:before="480"/>
      <w:outlineLvl w:val="0"/>
    </w:pPr>
    <w:rPr>
      <w:rFonts w:asciiTheme="majorHAnsi" w:eastAsiaTheme="majorEastAsia" w:hAnsiTheme="majorHAnsi"/>
      <w:b/>
      <w:bCs/>
      <w:color w:val="365F91" w:themeColor="accent1" w:themeShade="BF"/>
      <w:szCs w:val="28"/>
    </w:rPr>
  </w:style>
  <w:style w:type="paragraph" w:styleId="Nadpis3">
    <w:name w:val="heading 3"/>
    <w:basedOn w:val="Normlny"/>
    <w:next w:val="Normlny"/>
    <w:link w:val="Nadpis3Char"/>
    <w:uiPriority w:val="9"/>
    <w:qFormat/>
    <w:rsid w:val="00160AEE"/>
    <w:pPr>
      <w:keepNext/>
      <w:numPr>
        <w:numId w:val="1"/>
      </w:numPr>
      <w:ind w:hanging="720"/>
      <w:jc w:val="both"/>
      <w:outlineLvl w:val="2"/>
    </w:pPr>
    <w:rPr>
      <w:rFonts w:ascii="Times New Roman" w:eastAsia="Arial Unicode MS" w:hAnsi="Times New Roman"/>
      <w:b/>
      <w:bCs/>
      <w:szCs w:val="28"/>
      <w:lang w:eastAsia="cs-CZ"/>
    </w:rPr>
  </w:style>
  <w:style w:type="paragraph" w:styleId="Nadpis5">
    <w:name w:val="heading 5"/>
    <w:basedOn w:val="Normlny"/>
    <w:next w:val="Normlny"/>
    <w:link w:val="Nadpis5Char"/>
    <w:uiPriority w:val="9"/>
    <w:semiHidden/>
    <w:unhideWhenUsed/>
    <w:qFormat/>
    <w:rsid w:val="00123C2A"/>
    <w:pPr>
      <w:keepNext/>
      <w:keepLines/>
      <w:spacing w:before="200"/>
      <w:outlineLvl w:val="4"/>
    </w:pPr>
    <w:rPr>
      <w:rFonts w:asciiTheme="majorHAnsi" w:eastAsiaTheme="majorEastAsia" w:hAnsiTheme="majorHAnsi"/>
      <w:color w:val="243F60" w:themeColor="accent1" w:themeShade="7F"/>
    </w:rPr>
  </w:style>
  <w:style w:type="paragraph" w:styleId="Nadpis7">
    <w:name w:val="heading 7"/>
    <w:basedOn w:val="Normlny"/>
    <w:next w:val="Normlny"/>
    <w:link w:val="Nadpis7Char"/>
    <w:uiPriority w:val="9"/>
    <w:qFormat/>
    <w:rsid w:val="00160AEE"/>
    <w:pPr>
      <w:keepNext/>
      <w:jc w:val="center"/>
      <w:outlineLvl w:val="6"/>
    </w:pPr>
    <w:rPr>
      <w:b/>
      <w:bCs/>
      <w:szCs w:val="28"/>
      <w:lang w:eastAsia="cs-CZ"/>
    </w:rPr>
  </w:style>
  <w:style w:type="paragraph" w:styleId="Nadpis8">
    <w:name w:val="heading 8"/>
    <w:basedOn w:val="Normlny"/>
    <w:next w:val="Normlny"/>
    <w:link w:val="Nadpis8Char"/>
    <w:uiPriority w:val="9"/>
    <w:qFormat/>
    <w:rsid w:val="00160AEE"/>
    <w:pPr>
      <w:keepNext/>
      <w:jc w:val="center"/>
      <w:outlineLvl w:val="7"/>
    </w:pPr>
    <w:rPr>
      <w:szCs w:val="28"/>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locked/>
    <w:rsid w:val="00160AEE"/>
    <w:rPr>
      <w:rFonts w:asciiTheme="majorHAnsi" w:eastAsiaTheme="majorEastAsia" w:hAnsiTheme="majorHAnsi" w:cs="Times New Roman"/>
      <w:b/>
      <w:bCs/>
      <w:color w:val="365F91" w:themeColor="accent1" w:themeShade="BF"/>
      <w:sz w:val="28"/>
      <w:szCs w:val="28"/>
      <w:rtl w:val="0"/>
      <w:cs w:val="0"/>
      <w:lang w:val="x-none" w:eastAsia="sk-SK"/>
    </w:rPr>
  </w:style>
  <w:style w:type="character" w:customStyle="1" w:styleId="Nadpis3Char">
    <w:name w:val="Nadpis 3 Char"/>
    <w:basedOn w:val="Predvolenpsmoodseku"/>
    <w:link w:val="Nadpis3"/>
    <w:uiPriority w:val="9"/>
    <w:locked/>
    <w:rsid w:val="00160AEE"/>
    <w:rPr>
      <w:rFonts w:ascii="Times New Roman" w:eastAsia="Arial Unicode MS" w:hAnsi="Times New Roman" w:cs="Times New Roman"/>
      <w:b/>
      <w:bCs/>
      <w:sz w:val="28"/>
      <w:szCs w:val="28"/>
      <w:rtl w:val="0"/>
      <w:cs w:val="0"/>
      <w:lang w:val="x-none" w:eastAsia="cs-CZ"/>
    </w:rPr>
  </w:style>
  <w:style w:type="character" w:customStyle="1" w:styleId="Nadpis5Char">
    <w:name w:val="Nadpis 5 Char"/>
    <w:basedOn w:val="Predvolenpsmoodseku"/>
    <w:link w:val="Nadpis5"/>
    <w:uiPriority w:val="9"/>
    <w:semiHidden/>
    <w:locked/>
    <w:rsid w:val="00123C2A"/>
    <w:rPr>
      <w:rFonts w:asciiTheme="majorHAnsi" w:eastAsiaTheme="majorEastAsia" w:hAnsiTheme="majorHAnsi" w:cs="Times New Roman"/>
      <w:color w:val="243F60" w:themeColor="accent1" w:themeShade="7F"/>
      <w:sz w:val="24"/>
      <w:szCs w:val="24"/>
      <w:rtl w:val="0"/>
      <w:cs w:val="0"/>
      <w:lang w:val="x-none" w:eastAsia="sk-SK"/>
    </w:rPr>
  </w:style>
  <w:style w:type="character" w:customStyle="1" w:styleId="Nadpis7Char">
    <w:name w:val="Nadpis 7 Char"/>
    <w:basedOn w:val="Predvolenpsmoodseku"/>
    <w:link w:val="Nadpis7"/>
    <w:uiPriority w:val="9"/>
    <w:locked/>
    <w:rsid w:val="00160AEE"/>
    <w:rPr>
      <w:rFonts w:ascii="Times New Roman" w:hAnsi="Times New Roman" w:cs="Times New Roman"/>
      <w:b/>
      <w:bCs/>
      <w:sz w:val="28"/>
      <w:szCs w:val="28"/>
      <w:rtl w:val="0"/>
      <w:cs w:val="0"/>
      <w:lang w:val="x-none" w:eastAsia="cs-CZ"/>
    </w:rPr>
  </w:style>
  <w:style w:type="character" w:customStyle="1" w:styleId="Nadpis8Char">
    <w:name w:val="Nadpis 8 Char"/>
    <w:basedOn w:val="Predvolenpsmoodseku"/>
    <w:link w:val="Nadpis8"/>
    <w:uiPriority w:val="9"/>
    <w:locked/>
    <w:rsid w:val="00160AEE"/>
    <w:rPr>
      <w:rFonts w:ascii="Times New Roman" w:hAnsi="Times New Roman" w:cs="Times New Roman"/>
      <w:sz w:val="28"/>
      <w:szCs w:val="28"/>
      <w:rtl w:val="0"/>
      <w:cs w:val="0"/>
      <w:lang w:val="x-none" w:eastAsia="cs-CZ"/>
    </w:rPr>
  </w:style>
  <w:style w:type="paragraph" w:styleId="Zkladntext">
    <w:name w:val="Body Text"/>
    <w:basedOn w:val="Normlny"/>
    <w:link w:val="ZkladntextChar"/>
    <w:uiPriority w:val="99"/>
    <w:semiHidden/>
    <w:rsid w:val="00160AEE"/>
    <w:pPr>
      <w:jc w:val="center"/>
    </w:pPr>
    <w:rPr>
      <w:rFonts w:ascii="Garamond" w:hAnsi="Garamond"/>
      <w:szCs w:val="28"/>
      <w:lang w:eastAsia="cs-CZ"/>
    </w:rPr>
  </w:style>
  <w:style w:type="character" w:customStyle="1" w:styleId="ZkladntextChar">
    <w:name w:val="Základný text Char"/>
    <w:basedOn w:val="Predvolenpsmoodseku"/>
    <w:link w:val="Zkladntext"/>
    <w:uiPriority w:val="99"/>
    <w:semiHidden/>
    <w:locked/>
    <w:rsid w:val="00160AEE"/>
    <w:rPr>
      <w:rFonts w:ascii="Garamond" w:hAnsi="Garamond" w:cs="Times New Roman"/>
      <w:sz w:val="28"/>
      <w:szCs w:val="28"/>
      <w:rtl w:val="0"/>
      <w:cs w:val="0"/>
      <w:lang w:val="x-none" w:eastAsia="cs-CZ"/>
    </w:rPr>
  </w:style>
  <w:style w:type="paragraph" w:styleId="Zkladntext3">
    <w:name w:val="Body Text 3"/>
    <w:basedOn w:val="Normlny"/>
    <w:link w:val="Zkladntext3Char"/>
    <w:uiPriority w:val="99"/>
    <w:semiHidden/>
    <w:rsid w:val="00160AEE"/>
    <w:pPr>
      <w:spacing w:after="120"/>
      <w:jc w:val="both"/>
    </w:pPr>
    <w:rPr>
      <w:szCs w:val="28"/>
      <w:lang w:eastAsia="cs-CZ"/>
    </w:rPr>
  </w:style>
  <w:style w:type="character" w:customStyle="1" w:styleId="Zkladntext3Char">
    <w:name w:val="Základný text 3 Char"/>
    <w:basedOn w:val="Predvolenpsmoodseku"/>
    <w:link w:val="Zkladntext3"/>
    <w:uiPriority w:val="99"/>
    <w:semiHidden/>
    <w:locked/>
    <w:rsid w:val="00160AEE"/>
    <w:rPr>
      <w:rFonts w:ascii="Times New Roman" w:hAnsi="Times New Roman" w:cs="Times New Roman"/>
      <w:sz w:val="28"/>
      <w:szCs w:val="28"/>
      <w:rtl w:val="0"/>
      <w:cs w:val="0"/>
      <w:lang w:val="x-none" w:eastAsia="cs-CZ"/>
    </w:rPr>
  </w:style>
  <w:style w:type="paragraph" w:styleId="Spiatonadresanaoblke">
    <w:name w:val="envelope return"/>
    <w:basedOn w:val="Normlny"/>
    <w:uiPriority w:val="99"/>
    <w:semiHidden/>
    <w:rsid w:val="00160AEE"/>
    <w:rPr>
      <w:b/>
      <w:bCs/>
      <w:shadow/>
      <w:color w:val="000000"/>
      <w:sz w:val="20"/>
      <w:szCs w:val="20"/>
      <w:lang w:eastAsia="cs-CZ"/>
    </w:rPr>
  </w:style>
  <w:style w:type="paragraph" w:customStyle="1" w:styleId="Default">
    <w:name w:val="Default"/>
    <w:rsid w:val="00160AEE"/>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160AEE"/>
    <w:rPr>
      <w:rFonts w:cs="Times New Roman"/>
      <w:color w:val="auto"/>
    </w:rPr>
  </w:style>
  <w:style w:type="paragraph" w:customStyle="1" w:styleId="CM3">
    <w:name w:val="CM3"/>
    <w:basedOn w:val="Default"/>
    <w:next w:val="Default"/>
    <w:uiPriority w:val="99"/>
    <w:rsid w:val="00160AEE"/>
    <w:rPr>
      <w:rFonts w:cs="Times New Roman"/>
      <w:color w:val="auto"/>
    </w:rPr>
  </w:style>
  <w:style w:type="paragraph" w:customStyle="1" w:styleId="CM4">
    <w:name w:val="CM4"/>
    <w:basedOn w:val="Default"/>
    <w:next w:val="Default"/>
    <w:uiPriority w:val="99"/>
    <w:rsid w:val="00160AEE"/>
    <w:rPr>
      <w:rFonts w:cs="Times New Roman"/>
      <w:color w:val="auto"/>
    </w:rPr>
  </w:style>
  <w:style w:type="paragraph" w:styleId="Pta">
    <w:name w:val="footer"/>
    <w:basedOn w:val="Normlny"/>
    <w:link w:val="PtaChar"/>
    <w:uiPriority w:val="99"/>
    <w:rsid w:val="00160AEE"/>
    <w:pPr>
      <w:tabs>
        <w:tab w:val="center" w:pos="4536"/>
        <w:tab w:val="right" w:pos="9072"/>
      </w:tabs>
    </w:pPr>
    <w:rPr>
      <w:sz w:val="24"/>
    </w:rPr>
  </w:style>
  <w:style w:type="character" w:customStyle="1" w:styleId="PtaChar">
    <w:name w:val="Päta Char"/>
    <w:basedOn w:val="Predvolenpsmoodseku"/>
    <w:link w:val="Pta"/>
    <w:uiPriority w:val="99"/>
    <w:locked/>
    <w:rsid w:val="00160AEE"/>
    <w:rPr>
      <w:rFonts w:ascii="Times New Roman" w:hAnsi="Times New Roman" w:cs="Times New Roman"/>
      <w:sz w:val="24"/>
      <w:szCs w:val="24"/>
      <w:rtl w:val="0"/>
      <w:cs w:val="0"/>
      <w:lang w:val="x-none" w:eastAsia="sk-SK"/>
    </w:rPr>
  </w:style>
  <w:style w:type="character" w:styleId="slostrany">
    <w:name w:val="page number"/>
    <w:basedOn w:val="Predvolenpsmoodseku"/>
    <w:uiPriority w:val="99"/>
    <w:rsid w:val="00160AEE"/>
    <w:rPr>
      <w:rFonts w:cs="Times New Roman"/>
      <w:rtl w:val="0"/>
      <w:cs w:val="0"/>
    </w:rPr>
  </w:style>
  <w:style w:type="paragraph" w:styleId="Hlavika">
    <w:name w:val="header"/>
    <w:basedOn w:val="Normlny"/>
    <w:link w:val="HlavikaChar"/>
    <w:uiPriority w:val="99"/>
    <w:rsid w:val="00160AEE"/>
    <w:pPr>
      <w:tabs>
        <w:tab w:val="center" w:pos="4536"/>
        <w:tab w:val="right" w:pos="9072"/>
      </w:tabs>
    </w:pPr>
    <w:rPr>
      <w:sz w:val="24"/>
    </w:rPr>
  </w:style>
  <w:style w:type="character" w:customStyle="1" w:styleId="HlavikaChar">
    <w:name w:val="Hlavička Char"/>
    <w:basedOn w:val="Predvolenpsmoodseku"/>
    <w:link w:val="Hlavika"/>
    <w:uiPriority w:val="99"/>
    <w:locked/>
    <w:rsid w:val="00160AEE"/>
    <w:rPr>
      <w:rFonts w:ascii="Times New Roman" w:hAnsi="Times New Roman" w:cs="Times New Roman"/>
      <w:sz w:val="24"/>
      <w:szCs w:val="24"/>
      <w:rtl w:val="0"/>
      <w:cs w:val="0"/>
      <w:lang w:val="x-none" w:eastAsia="sk-SK"/>
    </w:rPr>
  </w:style>
  <w:style w:type="paragraph" w:styleId="Textpoznmkypodiarou">
    <w:name w:val="footnote text"/>
    <w:basedOn w:val="Normlny"/>
    <w:link w:val="TextpoznmkypodiarouChar"/>
    <w:uiPriority w:val="99"/>
    <w:semiHidden/>
    <w:rsid w:val="00160AEE"/>
    <w:rPr>
      <w:sz w:val="20"/>
      <w:szCs w:val="20"/>
      <w:lang w:val="cs-CZ" w:eastAsia="cs-CZ"/>
    </w:rPr>
  </w:style>
  <w:style w:type="character" w:customStyle="1" w:styleId="TextpoznmkypodiarouChar">
    <w:name w:val="Text poznámky pod čiarou Char"/>
    <w:basedOn w:val="Predvolenpsmoodseku"/>
    <w:link w:val="Textpoznmkypodiarou"/>
    <w:uiPriority w:val="99"/>
    <w:semiHidden/>
    <w:locked/>
    <w:rsid w:val="00160AEE"/>
    <w:rPr>
      <w:rFonts w:ascii="Times New Roman" w:hAnsi="Times New Roman" w:cs="Times New Roman"/>
      <w:sz w:val="20"/>
      <w:szCs w:val="20"/>
      <w:rtl w:val="0"/>
      <w:cs w:val="0"/>
      <w:lang w:val="cs-CZ" w:eastAsia="cs-CZ"/>
    </w:rPr>
  </w:style>
  <w:style w:type="character" w:styleId="Odkaznapoznmkupodiarou">
    <w:name w:val="footnote reference"/>
    <w:basedOn w:val="Predvolenpsmoodseku"/>
    <w:uiPriority w:val="99"/>
    <w:semiHidden/>
    <w:rsid w:val="00160AEE"/>
    <w:rPr>
      <w:rFonts w:cs="Times New Roman"/>
      <w:vertAlign w:val="superscript"/>
      <w:rtl w:val="0"/>
      <w:cs w:val="0"/>
    </w:rPr>
  </w:style>
  <w:style w:type="paragraph" w:customStyle="1" w:styleId="Normlny0">
    <w:name w:val="_Normálny"/>
    <w:basedOn w:val="Normlny"/>
    <w:uiPriority w:val="99"/>
    <w:rsid w:val="00160AEE"/>
    <w:pPr>
      <w:autoSpaceDE w:val="0"/>
      <w:autoSpaceDN w:val="0"/>
    </w:pPr>
    <w:rPr>
      <w:sz w:val="20"/>
      <w:szCs w:val="20"/>
      <w:lang w:eastAsia="en-US"/>
    </w:rPr>
  </w:style>
  <w:style w:type="paragraph" w:styleId="Zarkazkladnhotextu2">
    <w:name w:val="Body Text Indent 2"/>
    <w:basedOn w:val="Normlny"/>
    <w:link w:val="Zarkazkladnhotextu2Char"/>
    <w:uiPriority w:val="99"/>
    <w:rsid w:val="00160AEE"/>
    <w:pPr>
      <w:ind w:left="290" w:hanging="290"/>
    </w:pPr>
    <w:rPr>
      <w:sz w:val="20"/>
      <w:szCs w:val="20"/>
    </w:rPr>
  </w:style>
  <w:style w:type="character" w:customStyle="1" w:styleId="Zarkazkladnhotextu2Char">
    <w:name w:val="Zarážka základného textu 2 Char"/>
    <w:basedOn w:val="Predvolenpsmoodseku"/>
    <w:link w:val="Zarkazkladnhotextu2"/>
    <w:uiPriority w:val="99"/>
    <w:locked/>
    <w:rsid w:val="00160AEE"/>
    <w:rPr>
      <w:rFonts w:ascii="Times New Roman" w:hAnsi="Times New Roman" w:cs="Times New Roman"/>
      <w:sz w:val="20"/>
      <w:szCs w:val="20"/>
      <w:rtl w:val="0"/>
      <w:cs w:val="0"/>
      <w:lang w:val="x-none" w:eastAsia="sk-SK"/>
    </w:rPr>
  </w:style>
  <w:style w:type="character" w:styleId="Hypertextovprepojenie">
    <w:name w:val="Hyperlink"/>
    <w:basedOn w:val="Predvolenpsmoodseku"/>
    <w:uiPriority w:val="99"/>
    <w:rsid w:val="00160AEE"/>
    <w:rPr>
      <w:rFonts w:cs="Times New Roman"/>
      <w:color w:val="0000FF"/>
      <w:u w:val="single"/>
      <w:rtl w:val="0"/>
      <w:cs w:val="0"/>
    </w:rPr>
  </w:style>
  <w:style w:type="paragraph" w:styleId="Normlnywebov">
    <w:name w:val="Normal (Web)"/>
    <w:basedOn w:val="Normlny"/>
    <w:uiPriority w:val="99"/>
    <w:unhideWhenUsed/>
    <w:rsid w:val="00160AEE"/>
    <w:pPr>
      <w:spacing w:before="100" w:beforeAutospacing="1" w:after="100" w:afterAutospacing="1"/>
    </w:pPr>
    <w:rPr>
      <w:sz w:val="24"/>
    </w:rPr>
  </w:style>
  <w:style w:type="paragraph" w:styleId="Textbubliny">
    <w:name w:val="Balloon Text"/>
    <w:basedOn w:val="Normlny"/>
    <w:link w:val="TextbublinyChar"/>
    <w:uiPriority w:val="99"/>
    <w:semiHidden/>
    <w:unhideWhenUsed/>
    <w:rsid w:val="00160AEE"/>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160AEE"/>
    <w:rPr>
      <w:rFonts w:ascii="Tahoma" w:hAnsi="Tahoma" w:cs="Tahoma"/>
      <w:sz w:val="16"/>
      <w:szCs w:val="16"/>
      <w:rtl w:val="0"/>
      <w:cs w:val="0"/>
      <w:lang w:val="x-none" w:eastAsia="sk-SK"/>
    </w:rPr>
  </w:style>
  <w:style w:type="paragraph" w:styleId="Odsekzoznamu">
    <w:name w:val="List Paragraph"/>
    <w:basedOn w:val="Normlny"/>
    <w:uiPriority w:val="99"/>
    <w:qFormat/>
    <w:rsid w:val="00133689"/>
    <w:pPr>
      <w:ind w:left="720"/>
      <w:contextualSpacing/>
    </w:pPr>
  </w:style>
  <w:style w:type="paragraph" w:customStyle="1" w:styleId="Typeacteprincipal">
    <w:name w:val="Type acte principal"/>
    <w:basedOn w:val="Normlny"/>
    <w:next w:val="Normlny"/>
    <w:rsid w:val="008149ED"/>
    <w:pPr>
      <w:spacing w:after="240"/>
      <w:jc w:val="center"/>
    </w:pPr>
    <w:rPr>
      <w:b/>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551188">
      <w:bodyDiv w:val="1"/>
      <w:marLeft w:val="0"/>
      <w:marRight w:val="0"/>
      <w:marTop w:val="0"/>
      <w:marBottom w:val="0"/>
      <w:divBdr>
        <w:top w:val="none" w:sz="0" w:space="0" w:color="auto"/>
        <w:left w:val="none" w:sz="0" w:space="0" w:color="auto"/>
        <w:bottom w:val="none" w:sz="0" w:space="0" w:color="auto"/>
        <w:right w:val="none" w:sz="0" w:space="0" w:color="auto"/>
      </w:divBdr>
    </w:div>
    <w:div w:id="1357779594">
      <w:bodyDiv w:val="1"/>
      <w:marLeft w:val="0"/>
      <w:marRight w:val="0"/>
      <w:marTop w:val="0"/>
      <w:marBottom w:val="0"/>
      <w:divBdr>
        <w:top w:val="none" w:sz="0" w:space="0" w:color="auto"/>
        <w:left w:val="none" w:sz="0" w:space="0" w:color="auto"/>
        <w:bottom w:val="none" w:sz="0" w:space="0" w:color="auto"/>
        <w:right w:val="none" w:sz="0" w:space="0" w:color="auto"/>
      </w:divBdr>
      <w:divsChild>
        <w:div w:id="834339667">
          <w:marLeft w:val="255"/>
          <w:marRight w:val="0"/>
          <w:marTop w:val="75"/>
          <w:marBottom w:val="0"/>
          <w:divBdr>
            <w:top w:val="none" w:sz="0" w:space="0" w:color="auto"/>
            <w:left w:val="none" w:sz="0" w:space="0" w:color="auto"/>
            <w:bottom w:val="none" w:sz="0" w:space="0" w:color="auto"/>
            <w:right w:val="none" w:sz="0" w:space="0" w:color="auto"/>
          </w:divBdr>
        </w:div>
        <w:div w:id="528954804">
          <w:marLeft w:val="255"/>
          <w:marRight w:val="0"/>
          <w:marTop w:val="75"/>
          <w:marBottom w:val="0"/>
          <w:divBdr>
            <w:top w:val="none" w:sz="0" w:space="0" w:color="auto"/>
            <w:left w:val="none" w:sz="0" w:space="0" w:color="auto"/>
            <w:bottom w:val="none" w:sz="0" w:space="0" w:color="auto"/>
            <w:right w:val="none" w:sz="0" w:space="0" w:color="auto"/>
          </w:divBdr>
        </w:div>
      </w:divsChild>
    </w:div>
    <w:div w:id="1539078107">
      <w:bodyDiv w:val="1"/>
      <w:marLeft w:val="0"/>
      <w:marRight w:val="0"/>
      <w:marTop w:val="0"/>
      <w:marBottom w:val="0"/>
      <w:divBdr>
        <w:top w:val="none" w:sz="0" w:space="0" w:color="auto"/>
        <w:left w:val="none" w:sz="0" w:space="0" w:color="auto"/>
        <w:bottom w:val="none" w:sz="0" w:space="0" w:color="auto"/>
        <w:right w:val="none" w:sz="0" w:space="0" w:color="auto"/>
      </w:divBdr>
      <w:divsChild>
        <w:div w:id="106316532">
          <w:marLeft w:val="255"/>
          <w:marRight w:val="0"/>
          <w:marTop w:val="75"/>
          <w:marBottom w:val="0"/>
          <w:divBdr>
            <w:top w:val="none" w:sz="0" w:space="0" w:color="auto"/>
            <w:left w:val="none" w:sz="0" w:space="0" w:color="auto"/>
            <w:bottom w:val="none" w:sz="0" w:space="0" w:color="auto"/>
            <w:right w:val="none" w:sz="0" w:space="0" w:color="auto"/>
          </w:divBdr>
        </w:div>
        <w:div w:id="780029534">
          <w:marLeft w:val="255"/>
          <w:marRight w:val="0"/>
          <w:marTop w:val="75"/>
          <w:marBottom w:val="0"/>
          <w:divBdr>
            <w:top w:val="none" w:sz="0" w:space="0" w:color="auto"/>
            <w:left w:val="none" w:sz="0" w:space="0" w:color="auto"/>
            <w:bottom w:val="none" w:sz="0" w:space="0" w:color="auto"/>
            <w:right w:val="none" w:sz="0" w:space="0" w:color="auto"/>
          </w:divBdr>
        </w:div>
        <w:div w:id="333921944">
          <w:marLeft w:val="255"/>
          <w:marRight w:val="0"/>
          <w:marTop w:val="75"/>
          <w:marBottom w:val="0"/>
          <w:divBdr>
            <w:top w:val="none" w:sz="0" w:space="0" w:color="auto"/>
            <w:left w:val="none" w:sz="0" w:space="0" w:color="auto"/>
            <w:bottom w:val="none" w:sz="0" w:space="0" w:color="auto"/>
            <w:right w:val="none" w:sz="0" w:space="0" w:color="auto"/>
          </w:divBdr>
        </w:div>
      </w:divsChild>
    </w:div>
    <w:div w:id="1857108574">
      <w:bodyDiv w:val="1"/>
      <w:marLeft w:val="0"/>
      <w:marRight w:val="0"/>
      <w:marTop w:val="0"/>
      <w:marBottom w:val="0"/>
      <w:divBdr>
        <w:top w:val="none" w:sz="0" w:space="0" w:color="auto"/>
        <w:left w:val="none" w:sz="0" w:space="0" w:color="auto"/>
        <w:bottom w:val="none" w:sz="0" w:space="0" w:color="auto"/>
        <w:right w:val="none" w:sz="0" w:space="0" w:color="auto"/>
      </w:divBdr>
      <w:divsChild>
        <w:div w:id="1186595864">
          <w:marLeft w:val="255"/>
          <w:marRight w:val="0"/>
          <w:marTop w:val="75"/>
          <w:marBottom w:val="0"/>
          <w:divBdr>
            <w:top w:val="none" w:sz="0" w:space="0" w:color="auto"/>
            <w:left w:val="none" w:sz="0" w:space="0" w:color="auto"/>
            <w:bottom w:val="none" w:sz="0" w:space="0" w:color="auto"/>
            <w:right w:val="none" w:sz="0" w:space="0" w:color="auto"/>
          </w:divBdr>
        </w:div>
        <w:div w:id="389772806">
          <w:marLeft w:val="255"/>
          <w:marRight w:val="0"/>
          <w:marTop w:val="75"/>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lov-lex.sk/pravne-predpisy/SK/ZZ/2005/30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9E3FA-8980-4842-AED1-6196E70C7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9</Pages>
  <Words>3394</Words>
  <Characters>19352</Characters>
  <Application>Microsoft Office Word</Application>
  <DocSecurity>0</DocSecurity>
  <Lines>161</Lines>
  <Paragraphs>45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dagmar.fillova</dc:creator>
  <cp:lastModifiedBy>RAGAN Michal</cp:lastModifiedBy>
  <cp:revision>20</cp:revision>
  <cp:lastPrinted>2014-01-28T10:38:00Z</cp:lastPrinted>
  <dcterms:created xsi:type="dcterms:W3CDTF">2014-10-17T17:30:00Z</dcterms:created>
  <dcterms:modified xsi:type="dcterms:W3CDTF">2026-08-06T15:50:00Z</dcterms:modified>
</cp:coreProperties>
</file>