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9F2DFA" w:rsidRPr="00F04CCD" w:rsidTr="007B71A4">
        <w:trPr>
          <w:trHeight w:val="567"/>
        </w:trPr>
        <w:tc>
          <w:tcPr>
            <w:tcW w:w="9212" w:type="dxa"/>
            <w:shd w:val="clear" w:color="auto" w:fill="D9D9D9" w:themeFill="background1" w:themeFillShade="D9"/>
          </w:tcPr>
          <w:p w:rsidR="009F2DFA" w:rsidRPr="00042C66" w:rsidRDefault="008A1252" w:rsidP="007B71A4">
            <w:pPr>
              <w:jc w:val="center"/>
              <w:rPr>
                <w:b/>
                <w:sz w:val="24"/>
              </w:rPr>
            </w:pPr>
            <w:r w:rsidRPr="008A1252">
              <w:rPr>
                <w:b/>
                <w:sz w:val="28"/>
              </w:rPr>
              <w:t xml:space="preserve">Analýza </w:t>
            </w:r>
            <w:r>
              <w:rPr>
                <w:b/>
                <w:sz w:val="28"/>
              </w:rPr>
              <w:t>v</w:t>
            </w:r>
            <w:r w:rsidR="009F2DFA" w:rsidRPr="00042C66">
              <w:rPr>
                <w:b/>
                <w:sz w:val="28"/>
              </w:rPr>
              <w:t>plyv</w:t>
            </w:r>
            <w:r>
              <w:rPr>
                <w:b/>
                <w:sz w:val="28"/>
              </w:rPr>
              <w:t>ov</w:t>
            </w:r>
            <w:r w:rsidR="009F2DFA" w:rsidRPr="00042C66">
              <w:rPr>
                <w:b/>
                <w:sz w:val="28"/>
              </w:rPr>
              <w:t xml:space="preserve"> na podnikateľské prostredie </w:t>
            </w:r>
          </w:p>
          <w:p w:rsidR="009F2DFA" w:rsidRPr="00F04CCD" w:rsidRDefault="009F2DFA" w:rsidP="00780BA6">
            <w:pPr>
              <w:jc w:val="center"/>
              <w:rPr>
                <w:b/>
              </w:rPr>
            </w:pPr>
            <w:r w:rsidRPr="00042C66">
              <w:rPr>
                <w:b/>
                <w:sz w:val="24"/>
              </w:rPr>
              <w:t xml:space="preserve">(vrátane </w:t>
            </w:r>
            <w:r w:rsidR="00780BA6">
              <w:rPr>
                <w:b/>
                <w:sz w:val="24"/>
              </w:rPr>
              <w:t xml:space="preserve">testu </w:t>
            </w:r>
            <w:r w:rsidRPr="00042C66">
              <w:rPr>
                <w:b/>
                <w:sz w:val="24"/>
              </w:rPr>
              <w:t>MSP)</w:t>
            </w:r>
          </w:p>
        </w:tc>
      </w:tr>
      <w:tr w:rsidR="009F2DFA" w:rsidRPr="00F04CCD" w:rsidTr="007B71A4">
        <w:trPr>
          <w:trHeight w:val="567"/>
        </w:trPr>
        <w:tc>
          <w:tcPr>
            <w:tcW w:w="9212" w:type="dxa"/>
            <w:shd w:val="clear" w:color="auto" w:fill="D9D9D9" w:themeFill="background1" w:themeFillShade="D9"/>
          </w:tcPr>
          <w:p w:rsidR="009F2DFA" w:rsidRPr="00042C66" w:rsidRDefault="009F2DFA" w:rsidP="007B71A4">
            <w:pPr>
              <w:rPr>
                <w:b/>
                <w:sz w:val="24"/>
              </w:rPr>
            </w:pPr>
            <w:r w:rsidRPr="00042C66">
              <w:rPr>
                <w:b/>
                <w:sz w:val="24"/>
              </w:rPr>
              <w:t>Materiál bude mať vplyv s ohľadom na veľkostnú kategóriu podnikov:</w:t>
            </w:r>
          </w:p>
        </w:tc>
      </w:tr>
      <w:tr w:rsidR="009F2DFA" w:rsidRPr="00F04CCD" w:rsidTr="007B71A4">
        <w:trPr>
          <w:trHeight w:val="567"/>
        </w:trPr>
        <w:tc>
          <w:tcPr>
            <w:tcW w:w="9212" w:type="dxa"/>
            <w:shd w:val="clear" w:color="auto" w:fill="auto"/>
          </w:tcPr>
          <w:tbl>
            <w:tblPr>
              <w:tblStyle w:val="Mriekatabu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6"/>
              <w:gridCol w:w="8545"/>
            </w:tblGrid>
            <w:tr w:rsidR="009F2DFA" w:rsidRPr="00F04CCD" w:rsidTr="007B71A4">
              <w:sdt>
                <w:sdtPr>
                  <w:id w:val="4333983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6" w:type="dxa"/>
                    </w:tcPr>
                    <w:p w:rsidR="009F2DFA" w:rsidRPr="00F04CCD" w:rsidRDefault="009F2DFA" w:rsidP="007B71A4">
                      <w:pPr>
                        <w:jc w:val="center"/>
                      </w:pPr>
                      <w:r w:rsidRPr="00F04CCD">
                        <w:rPr>
                          <w:rFonts w:ascii="MS Mincho" w:eastAsia="MS Mincho" w:hAnsi="MS Mincho" w:cs="MS Mincho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8545" w:type="dxa"/>
                </w:tcPr>
                <w:p w:rsidR="009F2DFA" w:rsidRPr="00F04CCD" w:rsidRDefault="009F2DFA" w:rsidP="007B71A4">
                  <w:pPr>
                    <w:rPr>
                      <w:b/>
                    </w:rPr>
                  </w:pPr>
                  <w:r w:rsidRPr="00F04CCD">
                    <w:rPr>
                      <w:b/>
                    </w:rPr>
                    <w:t xml:space="preserve">iba na MSP (0 - 249 zamestnancov) </w:t>
                  </w:r>
                </w:p>
              </w:tc>
            </w:tr>
            <w:tr w:rsidR="009F2DFA" w:rsidRPr="00F04CCD" w:rsidTr="007B71A4">
              <w:sdt>
                <w:sdtPr>
                  <w:id w:val="-7945383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6" w:type="dxa"/>
                    </w:tcPr>
                    <w:p w:rsidR="009F2DFA" w:rsidRPr="00F04CCD" w:rsidRDefault="009F2DFA" w:rsidP="007B71A4">
                      <w:pPr>
                        <w:jc w:val="center"/>
                      </w:pPr>
                      <w:r w:rsidRPr="00F04CCD">
                        <w:rPr>
                          <w:rFonts w:ascii="MS Mincho" w:eastAsia="MS Mincho" w:hAnsi="MS Mincho" w:cs="MS Mincho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8545" w:type="dxa"/>
                </w:tcPr>
                <w:p w:rsidR="009F2DFA" w:rsidRPr="00F04CCD" w:rsidRDefault="009F2DFA" w:rsidP="007B71A4">
                  <w:pPr>
                    <w:rPr>
                      <w:b/>
                    </w:rPr>
                  </w:pPr>
                  <w:r w:rsidRPr="00F04CCD">
                    <w:rPr>
                      <w:b/>
                    </w:rPr>
                    <w:t>iba na veľké podniky (250 a viac zamestnancov)</w:t>
                  </w:r>
                </w:p>
              </w:tc>
            </w:tr>
            <w:tr w:rsidR="009F2DFA" w:rsidRPr="00F04CCD" w:rsidTr="007B71A4">
              <w:sdt>
                <w:sdtPr>
                  <w:id w:val="1290634502"/>
                  <w14:checkbox>
                    <w14:checked w14:val="1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6" w:type="dxa"/>
                    </w:tcPr>
                    <w:p w:rsidR="009F2DFA" w:rsidRPr="00F04CCD" w:rsidRDefault="002439B8" w:rsidP="007B71A4">
                      <w:pPr>
                        <w:jc w:val="center"/>
                      </w:pPr>
                      <w:r>
                        <w:rPr>
                          <w:rFonts w:ascii="MS Gothic" w:eastAsia="MS Gothic" w:hAnsi="MS Gothic" w:hint="eastAsia"/>
                        </w:rPr>
                        <w:t>☒</w:t>
                      </w:r>
                    </w:p>
                  </w:tc>
                </w:sdtContent>
              </w:sdt>
              <w:tc>
                <w:tcPr>
                  <w:tcW w:w="8545" w:type="dxa"/>
                </w:tcPr>
                <w:p w:rsidR="009F2DFA" w:rsidRPr="00F04CCD" w:rsidRDefault="009F2DFA" w:rsidP="007B71A4">
                  <w:r w:rsidRPr="00F04CCD">
                    <w:rPr>
                      <w:b/>
                    </w:rPr>
                    <w:t xml:space="preserve">na všetky </w:t>
                  </w:r>
                  <w:r>
                    <w:rPr>
                      <w:b/>
                    </w:rPr>
                    <w:t>kategórie</w:t>
                  </w:r>
                  <w:r w:rsidRPr="00F04CCD">
                    <w:rPr>
                      <w:b/>
                    </w:rPr>
                    <w:t xml:space="preserve"> podnikov</w:t>
                  </w:r>
                </w:p>
              </w:tc>
            </w:tr>
          </w:tbl>
          <w:p w:rsidR="009F2DFA" w:rsidRPr="00F04CCD" w:rsidRDefault="009F2DFA" w:rsidP="007B71A4">
            <w:pPr>
              <w:rPr>
                <w:b/>
              </w:rPr>
            </w:pPr>
          </w:p>
        </w:tc>
      </w:tr>
      <w:tr w:rsidR="009F2DFA" w:rsidRPr="00F04CCD" w:rsidTr="007B71A4">
        <w:tc>
          <w:tcPr>
            <w:tcW w:w="9212" w:type="dxa"/>
            <w:shd w:val="clear" w:color="auto" w:fill="D9D9D9" w:themeFill="background1" w:themeFillShade="D9"/>
          </w:tcPr>
          <w:p w:rsidR="009F2DFA" w:rsidRPr="00042C66" w:rsidRDefault="002B1108" w:rsidP="007B71A4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9F2DFA" w:rsidRPr="00042C66">
              <w:rPr>
                <w:b/>
                <w:sz w:val="24"/>
              </w:rPr>
              <w:t>.1 Dotknuté podnikateľské subjekty</w:t>
            </w:r>
          </w:p>
          <w:p w:rsidR="009F2DFA" w:rsidRPr="00F04CCD" w:rsidRDefault="009F2DFA" w:rsidP="007B71A4">
            <w:pPr>
              <w:ind w:left="284"/>
              <w:rPr>
                <w:b/>
              </w:rPr>
            </w:pPr>
            <w:r w:rsidRPr="00042C66">
              <w:rPr>
                <w:sz w:val="24"/>
              </w:rPr>
              <w:t xml:space="preserve"> - </w:t>
            </w:r>
            <w:r w:rsidRPr="00042C66">
              <w:rPr>
                <w:b/>
                <w:sz w:val="24"/>
              </w:rPr>
              <w:t>z toho MSP</w:t>
            </w:r>
          </w:p>
        </w:tc>
      </w:tr>
      <w:tr w:rsidR="009F2DFA" w:rsidRPr="00F04CCD" w:rsidTr="007B71A4">
        <w:tc>
          <w:tcPr>
            <w:tcW w:w="9212" w:type="dxa"/>
            <w:tcBorders>
              <w:bottom w:val="single" w:sz="4" w:space="0" w:color="auto"/>
            </w:tcBorders>
          </w:tcPr>
          <w:p w:rsidR="009F2DFA" w:rsidRPr="00F04CCD" w:rsidRDefault="009F2DFA" w:rsidP="007B71A4">
            <w:pPr>
              <w:rPr>
                <w:i/>
              </w:rPr>
            </w:pPr>
            <w:r w:rsidRPr="00F04CCD">
              <w:rPr>
                <w:i/>
              </w:rPr>
              <w:t>Uveďte, aké podnikateľské subjekty budú predkladaným návrhom ovplyvnené.</w:t>
            </w:r>
          </w:p>
          <w:p w:rsidR="009F2DFA" w:rsidRPr="00F04CCD" w:rsidRDefault="009F2DFA" w:rsidP="007B71A4">
            <w:pPr>
              <w:rPr>
                <w:i/>
              </w:rPr>
            </w:pPr>
            <w:r w:rsidRPr="00F04CCD">
              <w:rPr>
                <w:i/>
              </w:rPr>
              <w:t>Aký je ich počet?</w:t>
            </w:r>
          </w:p>
        </w:tc>
      </w:tr>
      <w:tr w:rsidR="009F2DFA" w:rsidRPr="00F04CCD" w:rsidTr="00AA40D1">
        <w:trPr>
          <w:trHeight w:val="382"/>
        </w:trPr>
        <w:tc>
          <w:tcPr>
            <w:tcW w:w="9212" w:type="dxa"/>
            <w:tcBorders>
              <w:bottom w:val="single" w:sz="4" w:space="0" w:color="auto"/>
            </w:tcBorders>
          </w:tcPr>
          <w:p w:rsidR="009F2DFA" w:rsidRPr="00F04CCD" w:rsidRDefault="00210B8C" w:rsidP="00EF374A">
            <w:pPr>
              <w:jc w:val="both"/>
              <w:rPr>
                <w:i/>
              </w:rPr>
            </w:pPr>
            <w:r w:rsidRPr="00210B8C">
              <w:rPr>
                <w:rFonts w:eastAsia="Calibri"/>
                <w:sz w:val="24"/>
                <w:szCs w:val="24"/>
              </w:rPr>
              <w:t>Podnikatelia v sektore vinohradníctva a</w:t>
            </w:r>
            <w:r w:rsidR="00EF374A">
              <w:rPr>
                <w:rFonts w:eastAsia="Calibri"/>
                <w:sz w:val="24"/>
                <w:szCs w:val="24"/>
              </w:rPr>
              <w:t> </w:t>
            </w:r>
            <w:r w:rsidRPr="00210B8C">
              <w:rPr>
                <w:rFonts w:eastAsia="Calibri"/>
                <w:sz w:val="24"/>
                <w:szCs w:val="24"/>
              </w:rPr>
              <w:t>vinárstva</w:t>
            </w:r>
            <w:r w:rsidR="00EF374A">
              <w:rPr>
                <w:rFonts w:eastAsia="Calibri"/>
                <w:sz w:val="24"/>
                <w:szCs w:val="24"/>
              </w:rPr>
              <w:t>.</w:t>
            </w:r>
          </w:p>
        </w:tc>
      </w:tr>
      <w:tr w:rsidR="009F2DFA" w:rsidRPr="00F04CCD" w:rsidTr="007B71A4">
        <w:trPr>
          <w:trHeight w:val="339"/>
        </w:trPr>
        <w:tc>
          <w:tcPr>
            <w:tcW w:w="921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F2DFA" w:rsidRPr="00042C66" w:rsidRDefault="002B1108" w:rsidP="007B71A4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9F2DFA" w:rsidRPr="00042C66">
              <w:rPr>
                <w:b/>
                <w:sz w:val="24"/>
              </w:rPr>
              <w:t>.2 Vyhodnotenie konzultácií</w:t>
            </w:r>
          </w:p>
          <w:p w:rsidR="009F2DFA" w:rsidRPr="00F04CCD" w:rsidRDefault="009F2DFA" w:rsidP="007B71A4">
            <w:pPr>
              <w:rPr>
                <w:b/>
              </w:rPr>
            </w:pPr>
            <w:r w:rsidRPr="00042C66">
              <w:rPr>
                <w:sz w:val="24"/>
              </w:rPr>
              <w:t xml:space="preserve">       - </w:t>
            </w:r>
            <w:r w:rsidRPr="00042C66">
              <w:rPr>
                <w:b/>
                <w:sz w:val="24"/>
              </w:rPr>
              <w:t>z toho MSP</w:t>
            </w:r>
          </w:p>
        </w:tc>
      </w:tr>
      <w:tr w:rsidR="009F2DFA" w:rsidRPr="00F04CCD" w:rsidTr="007B71A4">
        <w:trPr>
          <w:trHeight w:val="557"/>
        </w:trPr>
        <w:tc>
          <w:tcPr>
            <w:tcW w:w="9212" w:type="dxa"/>
            <w:tcBorders>
              <w:bottom w:val="single" w:sz="4" w:space="0" w:color="auto"/>
            </w:tcBorders>
          </w:tcPr>
          <w:p w:rsidR="009F2DFA" w:rsidRPr="00F04CCD" w:rsidRDefault="009F2DFA" w:rsidP="007B71A4">
            <w:pPr>
              <w:rPr>
                <w:i/>
              </w:rPr>
            </w:pPr>
            <w:r w:rsidRPr="00F04CCD">
              <w:rPr>
                <w:i/>
              </w:rPr>
              <w:t>Uveďte, akou formou (verejné alebo cielené konzultácie a prečo)</w:t>
            </w:r>
            <w:r>
              <w:rPr>
                <w:i/>
              </w:rPr>
              <w:t xml:space="preserve"> a </w:t>
            </w:r>
            <w:r w:rsidRPr="00F04CCD">
              <w:rPr>
                <w:i/>
              </w:rPr>
              <w:t>s kým bol návrh konzultovaný.</w:t>
            </w:r>
          </w:p>
          <w:p w:rsidR="009F2DFA" w:rsidRPr="00F04CCD" w:rsidRDefault="009F2DFA" w:rsidP="007B71A4">
            <w:pPr>
              <w:rPr>
                <w:i/>
              </w:rPr>
            </w:pPr>
            <w:r w:rsidRPr="00F04CCD">
              <w:rPr>
                <w:i/>
              </w:rPr>
              <w:t>Ako dlho trvali konzultácie?</w:t>
            </w:r>
          </w:p>
          <w:p w:rsidR="009F2DFA" w:rsidRPr="000D2622" w:rsidRDefault="009F2DFA" w:rsidP="007B71A4">
            <w:pPr>
              <w:rPr>
                <w:i/>
              </w:rPr>
            </w:pPr>
            <w:r w:rsidRPr="00F04CCD">
              <w:rPr>
                <w:i/>
              </w:rPr>
              <w:t xml:space="preserve">Uveďte hlavné body konzultácií a výsledky konzultácií. </w:t>
            </w:r>
          </w:p>
        </w:tc>
      </w:tr>
      <w:tr w:rsidR="009F2DFA" w:rsidRPr="00F04CCD" w:rsidTr="00AA40D1">
        <w:trPr>
          <w:trHeight w:val="292"/>
        </w:trPr>
        <w:tc>
          <w:tcPr>
            <w:tcW w:w="9212" w:type="dxa"/>
            <w:tcBorders>
              <w:bottom w:val="single" w:sz="4" w:space="0" w:color="auto"/>
            </w:tcBorders>
          </w:tcPr>
          <w:p w:rsidR="009F2DFA" w:rsidRPr="00FD1448" w:rsidRDefault="0039055E" w:rsidP="00871E68">
            <w:pPr>
              <w:jc w:val="both"/>
            </w:pPr>
            <w:r w:rsidRPr="00FD1448">
              <w:t xml:space="preserve">Konzultácie prebiehali </w:t>
            </w:r>
            <w:r w:rsidR="00FD1448" w:rsidRPr="00FD1448">
              <w:t xml:space="preserve">s predstaviteľmi Zväzu vinohradníkov a vinárov Slovenska v budove sídla MPRV SR </w:t>
            </w:r>
            <w:r w:rsidR="00FD1448" w:rsidRPr="00FD1448">
              <w:br/>
              <w:t xml:space="preserve">zo dňa 02.11.2016. </w:t>
            </w:r>
            <w:r w:rsidR="00FD1448">
              <w:t xml:space="preserve">Následné konzultácie prebiehali s použitím </w:t>
            </w:r>
            <w:r w:rsidR="00FD1448" w:rsidRPr="00FD1448">
              <w:rPr>
                <w:rFonts w:eastAsia="Calibri"/>
              </w:rPr>
              <w:t>prostriedk</w:t>
            </w:r>
            <w:r w:rsidR="00FD1448">
              <w:rPr>
                <w:rFonts w:eastAsia="Calibri"/>
              </w:rPr>
              <w:t>ov</w:t>
            </w:r>
            <w:r w:rsidR="00FD1448" w:rsidRPr="00FD1448">
              <w:rPr>
                <w:rFonts w:eastAsia="Calibri"/>
              </w:rPr>
              <w:t xml:space="preserve"> diaľkovej komunikácie.</w:t>
            </w:r>
          </w:p>
          <w:p w:rsidR="00235087" w:rsidRPr="00EB36F1" w:rsidRDefault="00FD1448" w:rsidP="00407894">
            <w:pPr>
              <w:jc w:val="both"/>
            </w:pPr>
            <w:r>
              <w:t>V priebehu uvedených konzultácií</w:t>
            </w:r>
            <w:r w:rsidR="00871E68">
              <w:t xml:space="preserve"> došlo </w:t>
            </w:r>
            <w:r w:rsidR="001A5E39">
              <w:t xml:space="preserve">v súlade s časťou I. bodom 5.8 Jednotnej metodiky na posudzovanie vybraných vplyvov v znení neskorších uznesení vlády SR </w:t>
            </w:r>
            <w:r w:rsidR="00871E68">
              <w:t xml:space="preserve">k dohode s podnikateľmi, že vzhľadom </w:t>
            </w:r>
            <w:r w:rsidR="009310AD">
              <w:br/>
            </w:r>
            <w:r w:rsidR="00871E68">
              <w:t xml:space="preserve">na jednoznačnosť cieľa návrhu </w:t>
            </w:r>
            <w:r>
              <w:t>nariadenia vlády SR</w:t>
            </w:r>
            <w:r w:rsidR="00871E68">
              <w:t xml:space="preserve"> nie sú potrebné </w:t>
            </w:r>
            <w:r w:rsidR="00235087">
              <w:t xml:space="preserve">ďalšie </w:t>
            </w:r>
            <w:r w:rsidR="00871E68">
              <w:t>konzultácie v trvaní štyroch týždňov.</w:t>
            </w:r>
          </w:p>
        </w:tc>
      </w:tr>
      <w:tr w:rsidR="009F2DFA" w:rsidRPr="00F04CCD" w:rsidTr="007B71A4">
        <w:tc>
          <w:tcPr>
            <w:tcW w:w="9212" w:type="dxa"/>
            <w:shd w:val="clear" w:color="auto" w:fill="D9D9D9" w:themeFill="background1" w:themeFillShade="D9"/>
          </w:tcPr>
          <w:p w:rsidR="009F2DFA" w:rsidRPr="00042C66" w:rsidRDefault="002B1108" w:rsidP="007B71A4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9F2DFA" w:rsidRPr="00042C66">
              <w:rPr>
                <w:b/>
                <w:sz w:val="24"/>
              </w:rPr>
              <w:t>.3 Náklady regulácie</w:t>
            </w:r>
          </w:p>
          <w:p w:rsidR="009F2DFA" w:rsidRPr="00F04CCD" w:rsidRDefault="009F2DFA" w:rsidP="007B71A4">
            <w:pPr>
              <w:rPr>
                <w:b/>
              </w:rPr>
            </w:pPr>
            <w:r w:rsidRPr="00042C66">
              <w:rPr>
                <w:sz w:val="24"/>
              </w:rPr>
              <w:t xml:space="preserve">      - </w:t>
            </w:r>
            <w:r w:rsidRPr="00042C66">
              <w:rPr>
                <w:b/>
                <w:sz w:val="24"/>
              </w:rPr>
              <w:t>z toho MSP</w:t>
            </w:r>
          </w:p>
        </w:tc>
      </w:tr>
      <w:tr w:rsidR="009F2DFA" w:rsidRPr="00F04CCD" w:rsidTr="007B71A4">
        <w:tc>
          <w:tcPr>
            <w:tcW w:w="9212" w:type="dxa"/>
            <w:tcBorders>
              <w:bottom w:val="single" w:sz="4" w:space="0" w:color="auto"/>
            </w:tcBorders>
          </w:tcPr>
          <w:p w:rsidR="009F2DFA" w:rsidRPr="00F04CCD" w:rsidRDefault="002B1108" w:rsidP="007B71A4">
            <w:pPr>
              <w:rPr>
                <w:b/>
                <w:i/>
              </w:rPr>
            </w:pPr>
            <w:r>
              <w:rPr>
                <w:b/>
                <w:i/>
              </w:rPr>
              <w:t>3</w:t>
            </w:r>
            <w:r w:rsidR="009F2DFA" w:rsidRPr="00F04CCD">
              <w:rPr>
                <w:b/>
                <w:i/>
              </w:rPr>
              <w:t>.3.1 Priame finančné náklady</w:t>
            </w:r>
          </w:p>
          <w:p w:rsidR="009F2DFA" w:rsidRPr="00F04CCD" w:rsidRDefault="009F2DFA" w:rsidP="007B71A4">
            <w:pPr>
              <w:rPr>
                <w:i/>
              </w:rPr>
            </w:pPr>
            <w:r w:rsidRPr="00F04CCD">
              <w:rPr>
                <w:i/>
              </w:rPr>
              <w:t xml:space="preserve">Dochádza k zvýšeniu/zníženiu priamych finančných nákladov (poplatky, odvody, dane clá...)? Ak áno, popíšte a vyčíslite ich. Uveďte tiež spôsob ich výpočtu. </w:t>
            </w:r>
          </w:p>
        </w:tc>
      </w:tr>
      <w:tr w:rsidR="009F2DFA" w:rsidRPr="00F04CCD" w:rsidTr="007B71A4">
        <w:tc>
          <w:tcPr>
            <w:tcW w:w="9212" w:type="dxa"/>
            <w:tcBorders>
              <w:bottom w:val="single" w:sz="4" w:space="0" w:color="auto"/>
            </w:tcBorders>
          </w:tcPr>
          <w:p w:rsidR="009F2DFA" w:rsidRPr="007E47A7" w:rsidRDefault="00A0548A" w:rsidP="00413407">
            <w:r w:rsidRPr="007E47A7">
              <w:t xml:space="preserve">Žiadne </w:t>
            </w:r>
            <w:r w:rsidR="00413407" w:rsidRPr="007E47A7">
              <w:t xml:space="preserve">priame </w:t>
            </w:r>
            <w:r w:rsidRPr="007E47A7">
              <w:t xml:space="preserve">náklady </w:t>
            </w:r>
            <w:r w:rsidR="00413407" w:rsidRPr="007E47A7">
              <w:t xml:space="preserve">na strane podnikateľov sa </w:t>
            </w:r>
            <w:r w:rsidRPr="007E47A7">
              <w:t>nepredpokladajú.</w:t>
            </w:r>
          </w:p>
        </w:tc>
      </w:tr>
      <w:tr w:rsidR="009F2DFA" w:rsidRPr="00F04CCD" w:rsidTr="007B71A4">
        <w:tc>
          <w:tcPr>
            <w:tcW w:w="9212" w:type="dxa"/>
            <w:tcBorders>
              <w:bottom w:val="single" w:sz="4" w:space="0" w:color="auto"/>
            </w:tcBorders>
          </w:tcPr>
          <w:p w:rsidR="009F2DFA" w:rsidRPr="00F04CCD" w:rsidRDefault="002B1108" w:rsidP="007B71A4">
            <w:pPr>
              <w:rPr>
                <w:b/>
                <w:i/>
              </w:rPr>
            </w:pPr>
            <w:r>
              <w:rPr>
                <w:b/>
                <w:i/>
              </w:rPr>
              <w:t>3</w:t>
            </w:r>
            <w:r w:rsidR="009F2DFA" w:rsidRPr="00F04CCD">
              <w:rPr>
                <w:b/>
                <w:i/>
              </w:rPr>
              <w:t>.3.2 Nepriame finančné náklady</w:t>
            </w:r>
          </w:p>
          <w:p w:rsidR="009F2DFA" w:rsidRPr="00F04CCD" w:rsidRDefault="009F2DFA" w:rsidP="00B31A8E">
            <w:pPr>
              <w:rPr>
                <w:i/>
              </w:rPr>
            </w:pPr>
            <w:r w:rsidRPr="00F04CCD">
              <w:rPr>
                <w:i/>
              </w:rPr>
              <w:t xml:space="preserve">Vyžaduje si predkladaný návrh dodatočné náklady na nákup tovarov alebo služieb? </w:t>
            </w:r>
            <w:r w:rsidR="00B31A8E">
              <w:rPr>
                <w:i/>
              </w:rPr>
              <w:t xml:space="preserve">Zvyšuje predkladaný návrh náklady súvisiace so zamestnávaním? </w:t>
            </w:r>
            <w:r w:rsidRPr="00F04CCD">
              <w:rPr>
                <w:i/>
              </w:rPr>
              <w:t>Ak áno, popíšte a vyčíslite ich. Uveďte tiež spôsob ich výpočtu.</w:t>
            </w:r>
          </w:p>
        </w:tc>
      </w:tr>
      <w:tr w:rsidR="009F2DFA" w:rsidRPr="00F04CCD" w:rsidTr="007B71A4">
        <w:tc>
          <w:tcPr>
            <w:tcW w:w="9212" w:type="dxa"/>
            <w:tcBorders>
              <w:bottom w:val="single" w:sz="4" w:space="0" w:color="auto"/>
            </w:tcBorders>
          </w:tcPr>
          <w:p w:rsidR="009F2DFA" w:rsidRPr="007E47A7" w:rsidRDefault="00413407" w:rsidP="007B71A4">
            <w:r w:rsidRPr="007E47A7">
              <w:t>Žiadne nepriame náklady na strane podnikateľov sa nepredpokladajú.</w:t>
            </w:r>
          </w:p>
        </w:tc>
      </w:tr>
      <w:tr w:rsidR="009F2DFA" w:rsidRPr="00F04CCD" w:rsidTr="007B71A4">
        <w:tc>
          <w:tcPr>
            <w:tcW w:w="9212" w:type="dxa"/>
            <w:tcBorders>
              <w:bottom w:val="single" w:sz="4" w:space="0" w:color="auto"/>
            </w:tcBorders>
          </w:tcPr>
          <w:p w:rsidR="009F2DFA" w:rsidRPr="00F04CCD" w:rsidRDefault="002B1108" w:rsidP="007B71A4">
            <w:pPr>
              <w:rPr>
                <w:b/>
                <w:i/>
              </w:rPr>
            </w:pPr>
            <w:r>
              <w:rPr>
                <w:b/>
                <w:i/>
              </w:rPr>
              <w:t>3</w:t>
            </w:r>
            <w:r w:rsidR="009F2DFA" w:rsidRPr="00F04CCD">
              <w:rPr>
                <w:b/>
                <w:i/>
              </w:rPr>
              <w:t>.3.3 Administratívne náklady</w:t>
            </w:r>
          </w:p>
          <w:p w:rsidR="009F2DFA" w:rsidRPr="00F04CCD" w:rsidRDefault="009F2DFA" w:rsidP="007B71A4">
            <w:pPr>
              <w:rPr>
                <w:i/>
              </w:rPr>
            </w:pPr>
            <w:r w:rsidRPr="00F04CCD">
              <w:rPr>
                <w:i/>
              </w:rPr>
              <w:t>Dochádza k zavedeniu nových informačných povinností alebo odstráneniu, príp. úprave existujúcich informačných povinností? (napr. zmena požadovaných dát, zmena frekvencie reportovania, zmena formy predkladania a pod.) Ak áno, popíšte a vyčíslite administratívne náklady. Uveďte tiež spôsob ich výpočtu.</w:t>
            </w:r>
          </w:p>
        </w:tc>
      </w:tr>
      <w:tr w:rsidR="009F2DFA" w:rsidRPr="00F04CCD" w:rsidTr="007B71A4">
        <w:tc>
          <w:tcPr>
            <w:tcW w:w="9212" w:type="dxa"/>
            <w:tcBorders>
              <w:bottom w:val="single" w:sz="4" w:space="0" w:color="auto"/>
            </w:tcBorders>
          </w:tcPr>
          <w:p w:rsidR="009F2DFA" w:rsidRPr="007E47A7" w:rsidRDefault="003039D0" w:rsidP="003039D0">
            <w:r w:rsidRPr="007E47A7">
              <w:t>Nedochádza ku vzniku nových administratívnych nákladov.</w:t>
            </w:r>
          </w:p>
        </w:tc>
      </w:tr>
      <w:tr w:rsidR="009F2DFA" w:rsidRPr="00F04CCD" w:rsidTr="007B71A4">
        <w:trPr>
          <w:trHeight w:val="2318"/>
        </w:trPr>
        <w:tc>
          <w:tcPr>
            <w:tcW w:w="9212" w:type="dxa"/>
            <w:tcBorders>
              <w:bottom w:val="single" w:sz="4" w:space="0" w:color="auto"/>
            </w:tcBorders>
          </w:tcPr>
          <w:p w:rsidR="009F2DFA" w:rsidRPr="00F04CCD" w:rsidRDefault="002B1108" w:rsidP="007B71A4">
            <w:pPr>
              <w:rPr>
                <w:i/>
              </w:rPr>
            </w:pPr>
            <w:r>
              <w:rPr>
                <w:b/>
                <w:i/>
              </w:rPr>
              <w:t>3</w:t>
            </w:r>
            <w:r w:rsidR="009F2DFA" w:rsidRPr="00F04CCD">
              <w:rPr>
                <w:b/>
                <w:i/>
              </w:rPr>
              <w:t>.3.4 Súhrnná tabuľka nákladov regulácie</w:t>
            </w:r>
          </w:p>
          <w:p w:rsidR="009F2DFA" w:rsidRPr="00F04CCD" w:rsidRDefault="009F2DFA" w:rsidP="007B71A4">
            <w:pPr>
              <w:rPr>
                <w:i/>
              </w:rPr>
            </w:pPr>
            <w:bookmarkStart w:id="0" w:name="_GoBack"/>
            <w:bookmarkEnd w:id="0"/>
          </w:p>
          <w:tbl>
            <w:tblPr>
              <w:tblStyle w:val="Mriekatabuky"/>
              <w:tblW w:w="0" w:type="auto"/>
              <w:tblLook w:val="04A0" w:firstRow="1" w:lastRow="0" w:firstColumn="1" w:lastColumn="0" w:noHBand="0" w:noVBand="1"/>
            </w:tblPr>
            <w:tblGrid>
              <w:gridCol w:w="2993"/>
              <w:gridCol w:w="2994"/>
              <w:gridCol w:w="2994"/>
            </w:tblGrid>
            <w:tr w:rsidR="009F2DFA" w:rsidRPr="00F04CCD" w:rsidTr="007B71A4">
              <w:tc>
                <w:tcPr>
                  <w:tcW w:w="2993" w:type="dxa"/>
                </w:tcPr>
                <w:p w:rsidR="009F2DFA" w:rsidRPr="00F04CCD" w:rsidRDefault="009F2DFA" w:rsidP="007B71A4">
                  <w:pPr>
                    <w:rPr>
                      <w:i/>
                    </w:rPr>
                  </w:pPr>
                </w:p>
              </w:tc>
              <w:tc>
                <w:tcPr>
                  <w:tcW w:w="2994" w:type="dxa"/>
                </w:tcPr>
                <w:p w:rsidR="009F2DFA" w:rsidRPr="00F04CCD" w:rsidRDefault="009F2DFA" w:rsidP="007B71A4">
                  <w:pPr>
                    <w:jc w:val="center"/>
                    <w:rPr>
                      <w:i/>
                    </w:rPr>
                  </w:pPr>
                  <w:r w:rsidRPr="00F04CCD">
                    <w:rPr>
                      <w:i/>
                    </w:rPr>
                    <w:t>Náklady na 1 podnikateľa</w:t>
                  </w:r>
                </w:p>
              </w:tc>
              <w:tc>
                <w:tcPr>
                  <w:tcW w:w="2994" w:type="dxa"/>
                </w:tcPr>
                <w:p w:rsidR="009F2DFA" w:rsidRPr="00F04CCD" w:rsidRDefault="009F2DFA" w:rsidP="007B71A4">
                  <w:pPr>
                    <w:jc w:val="center"/>
                    <w:rPr>
                      <w:i/>
                    </w:rPr>
                  </w:pPr>
                  <w:r w:rsidRPr="00F04CCD">
                    <w:rPr>
                      <w:i/>
                    </w:rPr>
                    <w:t>Náklady na celé podnikateľské prostredie</w:t>
                  </w:r>
                </w:p>
              </w:tc>
            </w:tr>
            <w:tr w:rsidR="009F2DFA" w:rsidRPr="00F04CCD" w:rsidTr="007B71A4">
              <w:tc>
                <w:tcPr>
                  <w:tcW w:w="2993" w:type="dxa"/>
                </w:tcPr>
                <w:p w:rsidR="009F2DFA" w:rsidRPr="00F04CCD" w:rsidRDefault="009F2DFA" w:rsidP="007B71A4">
                  <w:pPr>
                    <w:rPr>
                      <w:i/>
                    </w:rPr>
                  </w:pPr>
                  <w:r w:rsidRPr="00F04CCD">
                    <w:rPr>
                      <w:i/>
                    </w:rPr>
                    <w:t>Priame finančné náklady</w:t>
                  </w:r>
                </w:p>
              </w:tc>
              <w:tc>
                <w:tcPr>
                  <w:tcW w:w="2994" w:type="dxa"/>
                </w:tcPr>
                <w:p w:rsidR="009F2DFA" w:rsidRPr="00F04CCD" w:rsidRDefault="009F2DFA" w:rsidP="007B71A4">
                  <w:pPr>
                    <w:jc w:val="center"/>
                    <w:rPr>
                      <w:i/>
                    </w:rPr>
                  </w:pPr>
                  <w:r w:rsidRPr="00F04CCD">
                    <w:rPr>
                      <w:i/>
                    </w:rPr>
                    <w:t>0</w:t>
                  </w:r>
                </w:p>
              </w:tc>
              <w:tc>
                <w:tcPr>
                  <w:tcW w:w="2994" w:type="dxa"/>
                </w:tcPr>
                <w:p w:rsidR="009F2DFA" w:rsidRPr="00F04CCD" w:rsidRDefault="009F2DFA" w:rsidP="007B71A4">
                  <w:pPr>
                    <w:jc w:val="center"/>
                    <w:rPr>
                      <w:i/>
                    </w:rPr>
                  </w:pPr>
                  <w:r w:rsidRPr="00F04CCD">
                    <w:rPr>
                      <w:i/>
                    </w:rPr>
                    <w:t>0</w:t>
                  </w:r>
                </w:p>
              </w:tc>
            </w:tr>
            <w:tr w:rsidR="009F2DFA" w:rsidRPr="00F04CCD" w:rsidTr="007B71A4">
              <w:tc>
                <w:tcPr>
                  <w:tcW w:w="2993" w:type="dxa"/>
                </w:tcPr>
                <w:p w:rsidR="009F2DFA" w:rsidRPr="00F04CCD" w:rsidRDefault="009F2DFA" w:rsidP="007B71A4">
                  <w:pPr>
                    <w:rPr>
                      <w:i/>
                    </w:rPr>
                  </w:pPr>
                  <w:r w:rsidRPr="00F04CCD">
                    <w:rPr>
                      <w:i/>
                    </w:rPr>
                    <w:t>Nepriame finančné náklady</w:t>
                  </w:r>
                </w:p>
              </w:tc>
              <w:tc>
                <w:tcPr>
                  <w:tcW w:w="2994" w:type="dxa"/>
                </w:tcPr>
                <w:p w:rsidR="009F2DFA" w:rsidRPr="00F04CCD" w:rsidRDefault="009F2DFA" w:rsidP="007B71A4">
                  <w:pPr>
                    <w:jc w:val="center"/>
                    <w:rPr>
                      <w:i/>
                    </w:rPr>
                  </w:pPr>
                  <w:r w:rsidRPr="00F04CCD">
                    <w:rPr>
                      <w:i/>
                    </w:rPr>
                    <w:t>0</w:t>
                  </w:r>
                </w:p>
              </w:tc>
              <w:tc>
                <w:tcPr>
                  <w:tcW w:w="2994" w:type="dxa"/>
                </w:tcPr>
                <w:p w:rsidR="009F2DFA" w:rsidRPr="00F04CCD" w:rsidRDefault="009F2DFA" w:rsidP="007B71A4">
                  <w:pPr>
                    <w:jc w:val="center"/>
                    <w:rPr>
                      <w:i/>
                    </w:rPr>
                  </w:pPr>
                  <w:r w:rsidRPr="00F04CCD">
                    <w:rPr>
                      <w:i/>
                    </w:rPr>
                    <w:t>0</w:t>
                  </w:r>
                </w:p>
              </w:tc>
            </w:tr>
            <w:tr w:rsidR="009F2DFA" w:rsidRPr="00F04CCD" w:rsidTr="007B71A4">
              <w:tc>
                <w:tcPr>
                  <w:tcW w:w="2993" w:type="dxa"/>
                </w:tcPr>
                <w:p w:rsidR="009F2DFA" w:rsidRPr="00F04CCD" w:rsidRDefault="009F2DFA" w:rsidP="007B71A4">
                  <w:pPr>
                    <w:rPr>
                      <w:i/>
                    </w:rPr>
                  </w:pPr>
                  <w:r w:rsidRPr="00F04CCD">
                    <w:rPr>
                      <w:i/>
                    </w:rPr>
                    <w:t>Administratívne náklady</w:t>
                  </w:r>
                </w:p>
              </w:tc>
              <w:tc>
                <w:tcPr>
                  <w:tcW w:w="2994" w:type="dxa"/>
                </w:tcPr>
                <w:p w:rsidR="009F2DFA" w:rsidRPr="00F04CCD" w:rsidRDefault="009F2DFA" w:rsidP="007B71A4">
                  <w:pPr>
                    <w:jc w:val="center"/>
                    <w:rPr>
                      <w:i/>
                    </w:rPr>
                  </w:pPr>
                  <w:r w:rsidRPr="00F04CCD">
                    <w:rPr>
                      <w:i/>
                    </w:rPr>
                    <w:t>0</w:t>
                  </w:r>
                </w:p>
              </w:tc>
              <w:tc>
                <w:tcPr>
                  <w:tcW w:w="2994" w:type="dxa"/>
                </w:tcPr>
                <w:p w:rsidR="009F2DFA" w:rsidRPr="00F04CCD" w:rsidRDefault="009F2DFA" w:rsidP="007B71A4">
                  <w:pPr>
                    <w:jc w:val="center"/>
                    <w:rPr>
                      <w:i/>
                    </w:rPr>
                  </w:pPr>
                  <w:r w:rsidRPr="00F04CCD">
                    <w:rPr>
                      <w:i/>
                    </w:rPr>
                    <w:t>0</w:t>
                  </w:r>
                </w:p>
              </w:tc>
            </w:tr>
            <w:tr w:rsidR="009F2DFA" w:rsidRPr="00F04CCD" w:rsidTr="007B71A4">
              <w:tc>
                <w:tcPr>
                  <w:tcW w:w="2993" w:type="dxa"/>
                </w:tcPr>
                <w:p w:rsidR="009F2DFA" w:rsidRPr="00F04CCD" w:rsidRDefault="009F2DFA" w:rsidP="007B71A4">
                  <w:pPr>
                    <w:rPr>
                      <w:b/>
                      <w:i/>
                    </w:rPr>
                  </w:pPr>
                  <w:r w:rsidRPr="00F04CCD">
                    <w:rPr>
                      <w:b/>
                      <w:i/>
                    </w:rPr>
                    <w:t>Celkové náklady regulácie</w:t>
                  </w:r>
                </w:p>
              </w:tc>
              <w:tc>
                <w:tcPr>
                  <w:tcW w:w="2994" w:type="dxa"/>
                </w:tcPr>
                <w:p w:rsidR="009F2DFA" w:rsidRPr="00F04CCD" w:rsidRDefault="009F2DFA" w:rsidP="007B71A4">
                  <w:pPr>
                    <w:jc w:val="center"/>
                    <w:rPr>
                      <w:b/>
                      <w:i/>
                    </w:rPr>
                  </w:pPr>
                  <w:r w:rsidRPr="00F04CCD">
                    <w:rPr>
                      <w:b/>
                      <w:i/>
                    </w:rPr>
                    <w:t>0</w:t>
                  </w:r>
                </w:p>
              </w:tc>
              <w:tc>
                <w:tcPr>
                  <w:tcW w:w="2994" w:type="dxa"/>
                </w:tcPr>
                <w:p w:rsidR="009F2DFA" w:rsidRPr="00F04CCD" w:rsidRDefault="009F2DFA" w:rsidP="007B71A4">
                  <w:pPr>
                    <w:jc w:val="center"/>
                    <w:rPr>
                      <w:b/>
                      <w:i/>
                    </w:rPr>
                  </w:pPr>
                  <w:r w:rsidRPr="00F04CCD">
                    <w:rPr>
                      <w:b/>
                      <w:i/>
                    </w:rPr>
                    <w:t>0</w:t>
                  </w:r>
                </w:p>
              </w:tc>
            </w:tr>
          </w:tbl>
          <w:p w:rsidR="009F2DFA" w:rsidRPr="00F04CCD" w:rsidRDefault="009F2DFA" w:rsidP="007B71A4">
            <w:pPr>
              <w:rPr>
                <w:i/>
              </w:rPr>
            </w:pPr>
          </w:p>
        </w:tc>
      </w:tr>
      <w:tr w:rsidR="009F2DFA" w:rsidRPr="00F04CCD" w:rsidTr="007B71A4">
        <w:tc>
          <w:tcPr>
            <w:tcW w:w="9212" w:type="dxa"/>
            <w:shd w:val="clear" w:color="auto" w:fill="D9D9D9" w:themeFill="background1" w:themeFillShade="D9"/>
          </w:tcPr>
          <w:p w:rsidR="009F2DFA" w:rsidRPr="00042C66" w:rsidRDefault="002B1108" w:rsidP="007B71A4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9F2DFA" w:rsidRPr="00042C66">
              <w:rPr>
                <w:b/>
                <w:sz w:val="24"/>
              </w:rPr>
              <w:t>.4 Konkurencieschopnosť a správanie sa podnikov na trhu</w:t>
            </w:r>
          </w:p>
          <w:p w:rsidR="009F2DFA" w:rsidRPr="00F04CCD" w:rsidRDefault="009F2DFA" w:rsidP="007B71A4">
            <w:r w:rsidRPr="00042C66">
              <w:rPr>
                <w:b/>
                <w:sz w:val="24"/>
              </w:rPr>
              <w:t xml:space="preserve">       </w:t>
            </w:r>
            <w:r w:rsidRPr="00042C66">
              <w:rPr>
                <w:sz w:val="24"/>
              </w:rPr>
              <w:t xml:space="preserve">- </w:t>
            </w:r>
            <w:r w:rsidRPr="00042C66">
              <w:rPr>
                <w:b/>
                <w:sz w:val="24"/>
              </w:rPr>
              <w:t>z toho MSP</w:t>
            </w:r>
          </w:p>
        </w:tc>
      </w:tr>
      <w:tr w:rsidR="009F2DFA" w:rsidRPr="00F04CCD" w:rsidTr="007B71A4">
        <w:tc>
          <w:tcPr>
            <w:tcW w:w="9212" w:type="dxa"/>
            <w:tcBorders>
              <w:bottom w:val="single" w:sz="4" w:space="0" w:color="auto"/>
            </w:tcBorders>
          </w:tcPr>
          <w:p w:rsidR="009F2DFA" w:rsidRPr="00F04CCD" w:rsidRDefault="009F2DFA" w:rsidP="007B71A4">
            <w:pPr>
              <w:rPr>
                <w:i/>
              </w:rPr>
            </w:pPr>
            <w:r w:rsidRPr="00F04CCD">
              <w:rPr>
                <w:i/>
              </w:rPr>
              <w:t xml:space="preserve">Dochádza k vytvoreniu bariér pre vstup na trh pre nových dodávateľov alebo poskytovateľov služieb? </w:t>
            </w:r>
            <w:r>
              <w:rPr>
                <w:i/>
              </w:rPr>
              <w:t xml:space="preserve">Bude mať navrhovaná zmena za následok </w:t>
            </w:r>
            <w:r w:rsidRPr="00F04CCD">
              <w:rPr>
                <w:i/>
              </w:rPr>
              <w:t xml:space="preserve">prísnejšiu reguláciu správania sa niektorých podnikov? Bude sa s niektorými podnikmi alebo produktmi zaobchádzať v porovnateľnej situácii rôzne (špeciálne režimy pre </w:t>
            </w:r>
            <w:proofErr w:type="spellStart"/>
            <w:r w:rsidRPr="00F04CCD">
              <w:rPr>
                <w:i/>
              </w:rPr>
              <w:t>mikro</w:t>
            </w:r>
            <w:proofErr w:type="spellEnd"/>
            <w:r w:rsidRPr="00F04CCD">
              <w:rPr>
                <w:i/>
              </w:rPr>
              <w:t>, malé a stredné podniky tzv. MSP)? Ak áno, popíšte.</w:t>
            </w:r>
          </w:p>
          <w:p w:rsidR="009F2DFA" w:rsidRPr="00F04CCD" w:rsidRDefault="009F2DFA" w:rsidP="007B71A4">
            <w:pPr>
              <w:rPr>
                <w:i/>
              </w:rPr>
            </w:pPr>
            <w:r w:rsidRPr="00F04CCD">
              <w:rPr>
                <w:i/>
              </w:rPr>
              <w:t>Aký vplyv bude mať navrhovaná zmena na obchodné bariéry? Bude mať vplyv na vyvolanie cezhraničných investícií (príliv /odliv zahraničných investícií resp. uplatnenie slovenských podnikov na zahraničných trhoch)? Ak áno, popíšte.</w:t>
            </w:r>
          </w:p>
          <w:p w:rsidR="009F2DFA" w:rsidRPr="00F04CCD" w:rsidRDefault="009F2DFA" w:rsidP="007B71A4">
            <w:pPr>
              <w:rPr>
                <w:i/>
              </w:rPr>
            </w:pPr>
            <w:r w:rsidRPr="00F04CCD">
              <w:rPr>
                <w:i/>
              </w:rPr>
              <w:lastRenderedPageBreak/>
              <w:t>Ako ovplyvní cenu alebo dostupnosť základných zdrojov (suroviny, mechanizmy, pracovná sila, energie atď.)?</w:t>
            </w:r>
          </w:p>
          <w:p w:rsidR="009F2DFA" w:rsidRPr="00F04CCD" w:rsidRDefault="009F2DFA" w:rsidP="007B71A4">
            <w:pPr>
              <w:rPr>
                <w:i/>
              </w:rPr>
            </w:pPr>
            <w:r w:rsidRPr="00F04CCD">
              <w:rPr>
                <w:i/>
              </w:rPr>
              <w:t>Ovplyvňuje prístup k financiám? Ak áno, ako?</w:t>
            </w:r>
          </w:p>
        </w:tc>
      </w:tr>
      <w:tr w:rsidR="009F2DFA" w:rsidRPr="00F04CCD" w:rsidTr="00AA40D1">
        <w:trPr>
          <w:trHeight w:val="425"/>
        </w:trPr>
        <w:tc>
          <w:tcPr>
            <w:tcW w:w="9212" w:type="dxa"/>
            <w:tcBorders>
              <w:bottom w:val="single" w:sz="4" w:space="0" w:color="auto"/>
            </w:tcBorders>
          </w:tcPr>
          <w:p w:rsidR="009F2DFA" w:rsidRPr="007E47A7" w:rsidRDefault="007E47A7" w:rsidP="007E47A7">
            <w:r>
              <w:lastRenderedPageBreak/>
              <w:t xml:space="preserve">Žiadne negatívne ovplyvnenie konkurencieschopnosti sa nepredpokladá. </w:t>
            </w:r>
          </w:p>
        </w:tc>
      </w:tr>
      <w:tr w:rsidR="009F2DFA" w:rsidRPr="00F04CCD" w:rsidTr="007B71A4">
        <w:tc>
          <w:tcPr>
            <w:tcW w:w="9212" w:type="dxa"/>
            <w:shd w:val="clear" w:color="auto" w:fill="D9D9D9" w:themeFill="background1" w:themeFillShade="D9"/>
          </w:tcPr>
          <w:p w:rsidR="009F2DFA" w:rsidRPr="00042C66" w:rsidRDefault="002B1108" w:rsidP="007B71A4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9F2DFA" w:rsidRPr="00042C66">
              <w:rPr>
                <w:b/>
                <w:sz w:val="24"/>
              </w:rPr>
              <w:t xml:space="preserve">.5 Inovácie </w:t>
            </w:r>
          </w:p>
          <w:p w:rsidR="009F2DFA" w:rsidRPr="00F04CCD" w:rsidRDefault="009F2DFA" w:rsidP="007B71A4">
            <w:pPr>
              <w:rPr>
                <w:b/>
              </w:rPr>
            </w:pPr>
            <w:r w:rsidRPr="00042C66">
              <w:rPr>
                <w:sz w:val="24"/>
              </w:rPr>
              <w:t xml:space="preserve">       - </w:t>
            </w:r>
            <w:r w:rsidRPr="00042C66">
              <w:rPr>
                <w:b/>
                <w:sz w:val="24"/>
              </w:rPr>
              <w:t>z toho MSP</w:t>
            </w:r>
          </w:p>
        </w:tc>
      </w:tr>
      <w:tr w:rsidR="009F2DFA" w:rsidRPr="00F04CCD" w:rsidTr="007B71A4">
        <w:tc>
          <w:tcPr>
            <w:tcW w:w="9212" w:type="dxa"/>
          </w:tcPr>
          <w:p w:rsidR="009F2DFA" w:rsidRPr="00F04CCD" w:rsidRDefault="009F2DFA" w:rsidP="007B71A4">
            <w:pPr>
              <w:rPr>
                <w:i/>
              </w:rPr>
            </w:pPr>
            <w:r w:rsidRPr="00F04CCD">
              <w:rPr>
                <w:i/>
              </w:rPr>
              <w:t>Uveďte, ako podporuje navrhovaná zmena inovácie.</w:t>
            </w:r>
          </w:p>
          <w:p w:rsidR="009F2DFA" w:rsidRPr="00F04CCD" w:rsidRDefault="009F2DFA" w:rsidP="007B71A4">
            <w:pPr>
              <w:rPr>
                <w:i/>
              </w:rPr>
            </w:pPr>
            <w:r w:rsidRPr="00F04CCD">
              <w:rPr>
                <w:i/>
              </w:rPr>
              <w:t>Zjednodušuje uvedenie alebo rozšírenie nových výrobných metód, technológií a výrobkov na trh?</w:t>
            </w:r>
          </w:p>
          <w:p w:rsidR="009F2DFA" w:rsidRPr="00F04CCD" w:rsidRDefault="009F2DFA" w:rsidP="007B71A4">
            <w:pPr>
              <w:rPr>
                <w:i/>
              </w:rPr>
            </w:pPr>
            <w:r w:rsidRPr="00F04CCD">
              <w:rPr>
                <w:i/>
              </w:rPr>
              <w:t xml:space="preserve">Uveďte, ako vplýva navrhovaná zmena na </w:t>
            </w:r>
            <w:r w:rsidR="00904C9B">
              <w:rPr>
                <w:i/>
              </w:rPr>
              <w:t xml:space="preserve">jednotlivé </w:t>
            </w:r>
            <w:r w:rsidRPr="00F04CCD">
              <w:rPr>
                <w:i/>
              </w:rPr>
              <w:t>práva duševného vlastníctva (</w:t>
            </w:r>
            <w:r w:rsidR="00904C9B">
              <w:rPr>
                <w:i/>
              </w:rPr>
              <w:t xml:space="preserve">napr. </w:t>
            </w:r>
            <w:r w:rsidRPr="00F04CCD">
              <w:rPr>
                <w:i/>
              </w:rPr>
              <w:t xml:space="preserve">patenty, ochranné známky, </w:t>
            </w:r>
            <w:r w:rsidR="00904C9B">
              <w:rPr>
                <w:i/>
              </w:rPr>
              <w:t>autorské práva</w:t>
            </w:r>
            <w:r w:rsidRPr="00F04CCD">
              <w:rPr>
                <w:i/>
              </w:rPr>
              <w:t>, vlastníctvo know-how).</w:t>
            </w:r>
          </w:p>
          <w:p w:rsidR="009F2DFA" w:rsidRDefault="009F2DFA" w:rsidP="007B71A4">
            <w:pPr>
              <w:rPr>
                <w:i/>
              </w:rPr>
            </w:pPr>
            <w:r w:rsidRPr="00F04CCD">
              <w:rPr>
                <w:i/>
              </w:rPr>
              <w:t>Podporuje vyššiu efektivitu výroby/využívania zdrojov? Ak áno, ako?</w:t>
            </w:r>
          </w:p>
          <w:p w:rsidR="00837639" w:rsidRPr="00F04CCD" w:rsidRDefault="00837639" w:rsidP="007B71A4">
            <w:r w:rsidRPr="00154881">
              <w:rPr>
                <w:i/>
              </w:rPr>
              <w:t>Vytvorí zmena nové pracovné miesta pre zamestnancov výskumu a vývoja v</w:t>
            </w:r>
            <w:r>
              <w:rPr>
                <w:i/>
              </w:rPr>
              <w:t> </w:t>
            </w:r>
            <w:r w:rsidRPr="00154881">
              <w:rPr>
                <w:i/>
              </w:rPr>
              <w:t>SR</w:t>
            </w:r>
            <w:r>
              <w:rPr>
                <w:i/>
              </w:rPr>
              <w:t>?</w:t>
            </w:r>
          </w:p>
        </w:tc>
      </w:tr>
      <w:tr w:rsidR="009F2DFA" w:rsidRPr="00F04CCD" w:rsidTr="00AA40D1">
        <w:trPr>
          <w:trHeight w:val="295"/>
        </w:trPr>
        <w:tc>
          <w:tcPr>
            <w:tcW w:w="9212" w:type="dxa"/>
          </w:tcPr>
          <w:p w:rsidR="009F2DFA" w:rsidRPr="007E47A7" w:rsidRDefault="007E47A7" w:rsidP="003A4A69">
            <w:r>
              <w:t>Navrhovan</w:t>
            </w:r>
            <w:r w:rsidR="003A4A69">
              <w:t>é</w:t>
            </w:r>
            <w:r>
              <w:t xml:space="preserve"> </w:t>
            </w:r>
            <w:r w:rsidR="003A4A69">
              <w:t xml:space="preserve">nariadenie vlády SR </w:t>
            </w:r>
            <w:r>
              <w:t>nebude mať priamy vplyv na inovácie.</w:t>
            </w:r>
          </w:p>
        </w:tc>
      </w:tr>
    </w:tbl>
    <w:p w:rsidR="00CB3623" w:rsidRDefault="00CB3623" w:rsidP="00AA40D1"/>
    <w:sectPr w:rsidR="00CB3623" w:rsidSect="00C635F9">
      <w:footerReference w:type="default" r:id="rId8"/>
      <w:pgSz w:w="11906" w:h="16838"/>
      <w:pgMar w:top="1417" w:right="1417" w:bottom="1417" w:left="1417" w:header="708" w:footer="708" w:gutter="0"/>
      <w:pgNumType w:start="1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20C6" w:rsidRDefault="00E020C6" w:rsidP="009F2DFA">
      <w:r>
        <w:separator/>
      </w:r>
    </w:p>
  </w:endnote>
  <w:endnote w:type="continuationSeparator" w:id="0">
    <w:p w:rsidR="00E020C6" w:rsidRDefault="00E020C6" w:rsidP="009F2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797569953"/>
      <w:docPartObj>
        <w:docPartGallery w:val="Page Numbers (Bottom of Page)"/>
        <w:docPartUnique/>
      </w:docPartObj>
    </w:sdtPr>
    <w:sdtContent>
      <w:p w:rsidR="00C635F9" w:rsidRPr="00C635F9" w:rsidRDefault="00C635F9">
        <w:pPr>
          <w:pStyle w:val="Pta"/>
          <w:jc w:val="center"/>
          <w:rPr>
            <w:sz w:val="24"/>
            <w:szCs w:val="24"/>
          </w:rPr>
        </w:pPr>
        <w:r w:rsidRPr="00C635F9">
          <w:rPr>
            <w:sz w:val="24"/>
            <w:szCs w:val="24"/>
          </w:rPr>
          <w:fldChar w:fldCharType="begin"/>
        </w:r>
        <w:r w:rsidRPr="00C635F9">
          <w:rPr>
            <w:sz w:val="24"/>
            <w:szCs w:val="24"/>
          </w:rPr>
          <w:instrText>PAGE   \* MERGEFORMAT</w:instrText>
        </w:r>
        <w:r w:rsidRPr="00C635F9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12</w:t>
        </w:r>
        <w:r w:rsidRPr="00C635F9">
          <w:rPr>
            <w:sz w:val="24"/>
            <w:szCs w:val="24"/>
          </w:rPr>
          <w:fldChar w:fldCharType="end"/>
        </w:r>
      </w:p>
    </w:sdtContent>
  </w:sdt>
  <w:p w:rsidR="009F2DFA" w:rsidRPr="00C635F9" w:rsidRDefault="009F2DFA" w:rsidP="0091083B">
    <w:pPr>
      <w:pStyle w:val="Pta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20C6" w:rsidRDefault="00E020C6" w:rsidP="009F2DFA">
      <w:r>
        <w:separator/>
      </w:r>
    </w:p>
  </w:footnote>
  <w:footnote w:type="continuationSeparator" w:id="0">
    <w:p w:rsidR="00E020C6" w:rsidRDefault="00E020C6" w:rsidP="009F2D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620D9"/>
    <w:multiLevelType w:val="hybridMultilevel"/>
    <w:tmpl w:val="BE7EA20A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6B66859"/>
    <w:multiLevelType w:val="hybridMultilevel"/>
    <w:tmpl w:val="F4145CF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2D65B4"/>
    <w:multiLevelType w:val="hybridMultilevel"/>
    <w:tmpl w:val="05EEF732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3A620081"/>
    <w:multiLevelType w:val="hybridMultilevel"/>
    <w:tmpl w:val="EFA41548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3B2702CF"/>
    <w:multiLevelType w:val="hybridMultilevel"/>
    <w:tmpl w:val="B87C199E"/>
    <w:lvl w:ilvl="0" w:tplc="E85A4956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4C7B1F"/>
    <w:multiLevelType w:val="hybridMultilevel"/>
    <w:tmpl w:val="5D6C53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B0C2D03"/>
    <w:multiLevelType w:val="hybridMultilevel"/>
    <w:tmpl w:val="1EFC2948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5CCE19A5"/>
    <w:multiLevelType w:val="hybridMultilevel"/>
    <w:tmpl w:val="E66AFDB2"/>
    <w:lvl w:ilvl="0" w:tplc="E85A4956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E680BAD"/>
    <w:multiLevelType w:val="hybridMultilevel"/>
    <w:tmpl w:val="41D4CC1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E46C3F"/>
    <w:multiLevelType w:val="hybridMultilevel"/>
    <w:tmpl w:val="1C9CF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8833080"/>
    <w:multiLevelType w:val="hybridMultilevel"/>
    <w:tmpl w:val="E85A8616"/>
    <w:lvl w:ilvl="0" w:tplc="328A38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B7F06E0"/>
    <w:multiLevelType w:val="hybridMultilevel"/>
    <w:tmpl w:val="33EA1EE4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9"/>
  </w:num>
  <w:num w:numId="4">
    <w:abstractNumId w:val="8"/>
  </w:num>
  <w:num w:numId="5">
    <w:abstractNumId w:val="1"/>
  </w:num>
  <w:num w:numId="6">
    <w:abstractNumId w:val="5"/>
  </w:num>
  <w:num w:numId="7">
    <w:abstractNumId w:val="10"/>
  </w:num>
  <w:num w:numId="8">
    <w:abstractNumId w:val="2"/>
  </w:num>
  <w:num w:numId="9">
    <w:abstractNumId w:val="0"/>
  </w:num>
  <w:num w:numId="10">
    <w:abstractNumId w:val="11"/>
  </w:num>
  <w:num w:numId="11">
    <w:abstractNumId w:val="6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68B"/>
    <w:rsid w:val="00030D41"/>
    <w:rsid w:val="001010DE"/>
    <w:rsid w:val="001526F8"/>
    <w:rsid w:val="00154881"/>
    <w:rsid w:val="001A5E39"/>
    <w:rsid w:val="001E23FF"/>
    <w:rsid w:val="001F674D"/>
    <w:rsid w:val="00210B8C"/>
    <w:rsid w:val="00235087"/>
    <w:rsid w:val="002439B8"/>
    <w:rsid w:val="00255729"/>
    <w:rsid w:val="00276CD7"/>
    <w:rsid w:val="002938AD"/>
    <w:rsid w:val="002B1108"/>
    <w:rsid w:val="003039D0"/>
    <w:rsid w:val="0039055E"/>
    <w:rsid w:val="003A4A69"/>
    <w:rsid w:val="003B1DB6"/>
    <w:rsid w:val="003F2E08"/>
    <w:rsid w:val="00407894"/>
    <w:rsid w:val="00413407"/>
    <w:rsid w:val="00427679"/>
    <w:rsid w:val="00484501"/>
    <w:rsid w:val="0052297F"/>
    <w:rsid w:val="00524A0F"/>
    <w:rsid w:val="005A0755"/>
    <w:rsid w:val="006A568B"/>
    <w:rsid w:val="00780BA6"/>
    <w:rsid w:val="007855FB"/>
    <w:rsid w:val="007B0403"/>
    <w:rsid w:val="007B0982"/>
    <w:rsid w:val="007E47A7"/>
    <w:rsid w:val="00837639"/>
    <w:rsid w:val="00870EA7"/>
    <w:rsid w:val="00871E68"/>
    <w:rsid w:val="008A1252"/>
    <w:rsid w:val="008F1C1B"/>
    <w:rsid w:val="00904C9B"/>
    <w:rsid w:val="0091083B"/>
    <w:rsid w:val="009310AD"/>
    <w:rsid w:val="00967BE6"/>
    <w:rsid w:val="009D61D2"/>
    <w:rsid w:val="009F2DFA"/>
    <w:rsid w:val="00A0548A"/>
    <w:rsid w:val="00A15BB1"/>
    <w:rsid w:val="00A45469"/>
    <w:rsid w:val="00A50DB2"/>
    <w:rsid w:val="00AA40D1"/>
    <w:rsid w:val="00B071CF"/>
    <w:rsid w:val="00B31A8E"/>
    <w:rsid w:val="00B35A76"/>
    <w:rsid w:val="00B4316F"/>
    <w:rsid w:val="00B532CA"/>
    <w:rsid w:val="00BA073A"/>
    <w:rsid w:val="00BB6322"/>
    <w:rsid w:val="00C1489E"/>
    <w:rsid w:val="00C635F9"/>
    <w:rsid w:val="00CB3623"/>
    <w:rsid w:val="00CD57C3"/>
    <w:rsid w:val="00CF2E2D"/>
    <w:rsid w:val="00D05431"/>
    <w:rsid w:val="00D30DFD"/>
    <w:rsid w:val="00DC7A39"/>
    <w:rsid w:val="00E020C6"/>
    <w:rsid w:val="00E0555E"/>
    <w:rsid w:val="00E86AD1"/>
    <w:rsid w:val="00EB36F1"/>
    <w:rsid w:val="00EF374A"/>
    <w:rsid w:val="00F01011"/>
    <w:rsid w:val="00F41620"/>
    <w:rsid w:val="00F43B7D"/>
    <w:rsid w:val="00FB5C13"/>
    <w:rsid w:val="00FD1448"/>
    <w:rsid w:val="00FF1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EB9EA8-7EBB-487B-A18B-4C5398076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F2D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9F2D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9F2DF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BodyText1">
    <w:name w:val="Body Text1"/>
    <w:qFormat/>
    <w:rsid w:val="009F2DFA"/>
    <w:pPr>
      <w:spacing w:after="120" w:line="240" w:lineRule="auto"/>
    </w:pPr>
    <w:rPr>
      <w:rFonts w:ascii="Arial" w:eastAsia="Times New Roman" w:hAnsi="Arial" w:cs="Times New Roman"/>
      <w:color w:val="000000"/>
      <w:sz w:val="19"/>
      <w:szCs w:val="48"/>
    </w:rPr>
  </w:style>
  <w:style w:type="paragraph" w:styleId="Normlnywebov">
    <w:name w:val="Normal (Web)"/>
    <w:basedOn w:val="Normlny"/>
    <w:uiPriority w:val="99"/>
    <w:unhideWhenUsed/>
    <w:rsid w:val="009F2DFA"/>
    <w:pPr>
      <w:spacing w:before="100" w:beforeAutospacing="1" w:after="100" w:afterAutospacing="1"/>
    </w:pPr>
    <w:rPr>
      <w:rFonts w:eastAsiaTheme="minorEastAsia"/>
      <w:sz w:val="24"/>
      <w:szCs w:val="24"/>
      <w:lang w:val="en-US" w:eastAsia="en-US"/>
    </w:rPr>
  </w:style>
  <w:style w:type="paragraph" w:customStyle="1" w:styleId="Deloittebodytext">
    <w:name w:val="Deloitte body text"/>
    <w:qFormat/>
    <w:rsid w:val="009F2DFA"/>
    <w:pPr>
      <w:spacing w:after="240" w:line="280" w:lineRule="exact"/>
      <w:jc w:val="both"/>
    </w:pPr>
    <w:rPr>
      <w:rFonts w:ascii="Arial" w:eastAsia="Times New Roman" w:hAnsi="Arial" w:cs="Times New Roman"/>
      <w:color w:val="000000"/>
      <w:szCs w:val="48"/>
    </w:rPr>
  </w:style>
  <w:style w:type="paragraph" w:customStyle="1" w:styleId="TableColumnheader">
    <w:name w:val="Table Column header"/>
    <w:basedOn w:val="Normlny"/>
    <w:rsid w:val="009F2DFA"/>
    <w:pPr>
      <w:spacing w:before="80" w:after="80"/>
    </w:pPr>
    <w:rPr>
      <w:rFonts w:ascii="Arial" w:eastAsia="Times" w:hAnsi="Arial"/>
      <w:b/>
      <w:noProof/>
      <w:color w:val="FFFFFF"/>
      <w:sz w:val="18"/>
      <w:szCs w:val="24"/>
      <w:lang w:val="en-US"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F2DF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F2DFA"/>
    <w:rPr>
      <w:rFonts w:ascii="Tahoma" w:eastAsia="Times New Roman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9F2DF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F2DFA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F2DF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F2DFA"/>
    <w:rPr>
      <w:rFonts w:ascii="Times New Roman" w:eastAsia="Times New Roman" w:hAnsi="Times New Roman" w:cs="Times New Roman"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drej.Batel\Documents\Krist&#237;na%20Mouelhi\V&#253;nimo&#269;n&#225;%20pomoc%20na%20o&#353;&#237;pan&#233;\anal&#253;za%20vplyvov%20na%20podnikate&#318;sk&#233;%20prostredie.dotx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f:fields xmlns:f="http://schemas.fabasoft.com/folio/2007/fields">
  <f:record ref="">
    <f:field ref="objname" par="" edit="true" text="Analýza-vplyvov-na-podnikateľské-prostredie"/>
    <f:field ref="objsubject" par="" edit="true" text=""/>
    <f:field ref="objcreatedby" par="" text="Gulášová, Margaréta, Mgr."/>
    <f:field ref="objcreatedat" par="" text="26.1.2017 11:08:36"/>
    <f:field ref="objchangedby" par="" text="Administrator, System"/>
    <f:field ref="objmodifiedat" par="" text="26.1.2017 11:08:37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https://ovdmasv601/sites/DMS/_layouts/15/DocIdRedir.aspx?ID=WKX3UHSAJ2R6-2-772081</Url>
      <Description>WKX3UHSAJ2R6-2-772081</Description>
    </_dlc_DocIdUrl>
    <_dlc_DocId xmlns="e60a29af-d413-48d4-bd90-fe9d2a897e4b">WKX3UHSAJ2R6-2-772081</_dlc_DocId>
  </documentManagement>
</p:properties>
</file>

<file path=customXml/itemProps1.xml><?xml version="1.0" encoding="utf-8"?>
<ds:datastoreItem xmlns:ds="http://schemas.openxmlformats.org/officeDocument/2006/customXml" ds:itemID="{8B378923-C3AA-4CE7-99EE-26C63FE77C40}"/>
</file>

<file path=customXml/itemProps2.xml><?xml version="1.0" encoding="utf-8"?>
<ds:datastoreItem xmlns:ds="http://schemas.openxmlformats.org/officeDocument/2006/customXml" ds:itemID="{F9E6ADFB-1D13-490F-B17F-FF42045E6065}"/>
</file>

<file path=customXml/itemProps3.xml><?xml version="1.0" encoding="utf-8"?>
<ds:datastoreItem xmlns:ds="http://schemas.openxmlformats.org/officeDocument/2006/customXml" ds:itemID="{947925D1-AB96-495B-A92C-7BA674F8A0F3}"/>
</file>

<file path=customXml/itemProps4.xml><?xml version="1.0" encoding="utf-8"?>
<ds:datastoreItem xmlns:ds="http://schemas.openxmlformats.org/officeDocument/2006/customXml" ds:itemID="{4E8A9591-F074-446B-902F-511FF79C122F}"/>
</file>

<file path=customXml/itemProps5.xml><?xml version="1.0" encoding="utf-8"?>
<ds:datastoreItem xmlns:ds="http://schemas.openxmlformats.org/officeDocument/2006/customXml" ds:itemID="{282F9CAB-334D-4E1C-8D39-83240966F79E}"/>
</file>

<file path=docProps/app.xml><?xml version="1.0" encoding="utf-8"?>
<Properties xmlns="http://schemas.openxmlformats.org/officeDocument/2006/extended-properties" xmlns:vt="http://schemas.openxmlformats.org/officeDocument/2006/docPropsVTypes">
  <Template>analýza vplyvov na podnikateľské prostredie</Template>
  <TotalTime>12</TotalTime>
  <Pages>2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MPRVSR</Company>
  <LinksUpToDate>false</LinksUpToDate>
  <CharactersWithSpaces>3854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Batel Andrej</dc:creator>
  <cp:lastModifiedBy>Illáš Martin</cp:lastModifiedBy>
  <cp:revision>22</cp:revision>
  <dcterms:created xsi:type="dcterms:W3CDTF">2016-12-09T09:15:00Z</dcterms:created>
  <dcterms:modified xsi:type="dcterms:W3CDTF">2017-03-30T12:36:00Z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>&lt;p&gt;&amp;nbsp;&lt;/p&gt;&lt;table align="left" border="0" cellpadding="0" cellspacing="0" style="width: 100%;" width="100%"&gt;	&lt;tbody&gt;		&lt;tr&gt;			&lt;td colspan="5" style="width: 100%; height: 27px;"&gt;			&lt;h2&gt;Správa o účasti verejnosti na tvorbe právneho predpisu&lt;/h2&gt;			&lt;p align</vt:lpwstr>
  </property>
  <property fmtid="{D5CDD505-2E9C-101B-9397-08002B2CF9AE}" pid="3" name="FSC#SKEDITIONSLOVLEX@103.510:typpredpis">
    <vt:lpwstr>Nariadenie vlády Slovenskej republiky</vt:lpwstr>
  </property>
  <property fmtid="{D5CDD505-2E9C-101B-9397-08002B2CF9AE}" pid="4" name="FSC#SKEDITIONSLOVLEX@103.510:aktualnyrok">
    <vt:lpwstr>2017</vt:lpwstr>
  </property>
  <property fmtid="{D5CDD505-2E9C-101B-9397-08002B2CF9AE}" pid="5" name="FSC#SKEDITIONSLOVLEX@103.510:cisloparlamenttlac">
    <vt:lpwstr/>
  </property>
  <property fmtid="{D5CDD505-2E9C-101B-9397-08002B2CF9AE}" pid="6" name="FSC#SKEDITIONSLOVLEX@103.510:stavpredpis">
    <vt:lpwstr>Medzirezortné pripomienkové konanie</vt:lpwstr>
  </property>
  <property fmtid="{D5CDD505-2E9C-101B-9397-08002B2CF9AE}" pid="7" name="FSC#SKEDITIONSLOVLEX@103.510:povodpredpis">
    <vt:lpwstr>Slovlex (eLeg)</vt:lpwstr>
  </property>
  <property fmtid="{D5CDD505-2E9C-101B-9397-08002B2CF9AE}" pid="8" name="FSC#SKEDITIONSLOVLEX@103.510:legoblast">
    <vt:lpwstr>Poľnohospodárstvo a potravinárstvo</vt:lpwstr>
  </property>
  <property fmtid="{D5CDD505-2E9C-101B-9397-08002B2CF9AE}" pid="9" name="FSC#SKEDITIONSLOVLEX@103.510:uzemplat">
    <vt:lpwstr/>
  </property>
  <property fmtid="{D5CDD505-2E9C-101B-9397-08002B2CF9AE}" pid="10" name="FSC#SKEDITIONSLOVLEX@103.510:vztahypredpis">
    <vt:lpwstr/>
  </property>
  <property fmtid="{D5CDD505-2E9C-101B-9397-08002B2CF9AE}" pid="11" name="FSC#SKEDITIONSLOVLEX@103.510:predkladatel">
    <vt:lpwstr>Mgr. Margaréta Gulášová</vt:lpwstr>
  </property>
  <property fmtid="{D5CDD505-2E9C-101B-9397-08002B2CF9AE}" pid="12" name="FSC#SKEDITIONSLOVLEX@103.510:zodppredkladatel">
    <vt:lpwstr>Gabriela Matečná</vt:lpwstr>
  </property>
  <property fmtid="{D5CDD505-2E9C-101B-9397-08002B2CF9AE}" pid="13" name="FSC#SKEDITIONSLOVLEX@103.510:dalsipredkladatel">
    <vt:lpwstr/>
  </property>
  <property fmtid="{D5CDD505-2E9C-101B-9397-08002B2CF9AE}" pid="14" name="FSC#SKEDITIONSLOVLEX@103.510:nazovpredpis">
    <vt:lpwstr> o podmienkach poskytovania podpory v rámci spoločnej organizácie trhu s vínom</vt:lpwstr>
  </property>
  <property fmtid="{D5CDD505-2E9C-101B-9397-08002B2CF9AE}" pid="15" name="FSC#SKEDITIONSLOVLEX@103.510:nazovpredpis1">
    <vt:lpwstr/>
  </property>
  <property fmtid="{D5CDD505-2E9C-101B-9397-08002B2CF9AE}" pid="16" name="FSC#SKEDITIONSLOVLEX@103.510:nazovpredpis2">
    <vt:lpwstr/>
  </property>
  <property fmtid="{D5CDD505-2E9C-101B-9397-08002B2CF9AE}" pid="17" name="FSC#SKEDITIONSLOVLEX@103.510:nazovpredpis3">
    <vt:lpwstr/>
  </property>
  <property fmtid="{D5CDD505-2E9C-101B-9397-08002B2CF9AE}" pid="18" name="FSC#SKEDITIONSLOVLEX@103.510:cislopredpis">
    <vt:lpwstr/>
  </property>
  <property fmtid="{D5CDD505-2E9C-101B-9397-08002B2CF9AE}" pid="19" name="FSC#SKEDITIONSLOVLEX@103.510:zodpinstitucia">
    <vt:lpwstr>Ministerstvo pôdohospodárstva a rozvoja vidieka Slovenskej republiky</vt:lpwstr>
  </property>
  <property fmtid="{D5CDD505-2E9C-101B-9397-08002B2CF9AE}" pid="20" name="FSC#SKEDITIONSLOVLEX@103.510:pripomienkovatelia">
    <vt:lpwstr/>
  </property>
  <property fmtid="{D5CDD505-2E9C-101B-9397-08002B2CF9AE}" pid="21" name="FSC#SKEDITIONSLOVLEX@103.510:autorpredpis">
    <vt:lpwstr/>
  </property>
  <property fmtid="{D5CDD505-2E9C-101B-9397-08002B2CF9AE}" pid="22" name="FSC#SKEDITIONSLOVLEX@103.510:podnetpredpis">
    <vt:lpwstr>vlastná iniciatíva</vt:lpwstr>
  </property>
  <property fmtid="{D5CDD505-2E9C-101B-9397-08002B2CF9AE}" pid="23" name="FSC#SKEDITIONSLOVLEX@103.510:plnynazovpredpis">
    <vt:lpwstr> Nariadenie vlády  Slovenskej republiky o podmienkach poskytovania podpory v rámci spoločnej organizácie trhu s vínom</vt:lpwstr>
  </property>
  <property fmtid="{D5CDD505-2E9C-101B-9397-08002B2CF9AE}" pid="24" name="FSC#SKEDITIONSLOVLEX@103.510:plnynazovpredpis1">
    <vt:lpwstr/>
  </property>
  <property fmtid="{D5CDD505-2E9C-101B-9397-08002B2CF9AE}" pid="25" name="FSC#SKEDITIONSLOVLEX@103.510:plnynazovpredpis2">
    <vt:lpwstr/>
  </property>
  <property fmtid="{D5CDD505-2E9C-101B-9397-08002B2CF9AE}" pid="26" name="FSC#SKEDITIONSLOVLEX@103.510:plnynazovpredpis3">
    <vt:lpwstr/>
  </property>
  <property fmtid="{D5CDD505-2E9C-101B-9397-08002B2CF9AE}" pid="27" name="FSC#SKEDITIONSLOVLEX@103.510:rezortcislopredpis">
    <vt:lpwstr>984/2017-410</vt:lpwstr>
  </property>
  <property fmtid="{D5CDD505-2E9C-101B-9397-08002B2CF9AE}" pid="28" name="FSC#SKEDITIONSLOVLEX@103.510:citaciapredpis">
    <vt:lpwstr/>
  </property>
  <property fmtid="{D5CDD505-2E9C-101B-9397-08002B2CF9AE}" pid="29" name="FSC#SKEDITIONSLOVLEX@103.510:spiscislouv">
    <vt:lpwstr/>
  </property>
  <property fmtid="{D5CDD505-2E9C-101B-9397-08002B2CF9AE}" pid="30" name="FSC#SKEDITIONSLOVLEX@103.510:datumschvalpredpis">
    <vt:lpwstr/>
  </property>
  <property fmtid="{D5CDD505-2E9C-101B-9397-08002B2CF9AE}" pid="31" name="FSC#SKEDITIONSLOVLEX@103.510:platneod">
    <vt:lpwstr/>
  </property>
  <property fmtid="{D5CDD505-2E9C-101B-9397-08002B2CF9AE}" pid="32" name="FSC#SKEDITIONSLOVLEX@103.510:platnedo">
    <vt:lpwstr/>
  </property>
  <property fmtid="{D5CDD505-2E9C-101B-9397-08002B2CF9AE}" pid="33" name="FSC#SKEDITIONSLOVLEX@103.510:ucinnostod">
    <vt:lpwstr/>
  </property>
  <property fmtid="{D5CDD505-2E9C-101B-9397-08002B2CF9AE}" pid="34" name="FSC#SKEDITIONSLOVLEX@103.510:ucinnostdo">
    <vt:lpwstr/>
  </property>
  <property fmtid="{D5CDD505-2E9C-101B-9397-08002B2CF9AE}" pid="35" name="FSC#SKEDITIONSLOVLEX@103.510:datumplatnosti">
    <vt:lpwstr/>
  </property>
  <property fmtid="{D5CDD505-2E9C-101B-9397-08002B2CF9AE}" pid="36" name="FSC#SKEDITIONSLOVLEX@103.510:cislolp">
    <vt:lpwstr>LP/2017/41</vt:lpwstr>
  </property>
  <property fmtid="{D5CDD505-2E9C-101B-9397-08002B2CF9AE}" pid="37" name="FSC#SKEDITIONSLOVLEX@103.510:typsprievdok">
    <vt:lpwstr>Doložka vplyvov</vt:lpwstr>
  </property>
  <property fmtid="{D5CDD505-2E9C-101B-9397-08002B2CF9AE}" pid="38" name="FSC#SKEDITIONSLOVLEX@103.510:cislopartlac">
    <vt:lpwstr/>
  </property>
  <property fmtid="{D5CDD505-2E9C-101B-9397-08002B2CF9AE}" pid="39" name="FSC#SKEDITIONSLOVLEX@103.510:AttrStrListDocPropUcelPredmetZmluvy">
    <vt:lpwstr/>
  </property>
  <property fmtid="{D5CDD505-2E9C-101B-9397-08002B2CF9AE}" pid="40" name="FSC#SKEDITIONSLOVLEX@103.510:AttrStrListDocPropUpravaPravFOPRO">
    <vt:lpwstr/>
  </property>
  <property fmtid="{D5CDD505-2E9C-101B-9397-08002B2CF9AE}" pid="41" name="FSC#SKEDITIONSLOVLEX@103.510:AttrStrListDocPropUpravaPredmetuZmluvy">
    <vt:lpwstr/>
  </property>
  <property fmtid="{D5CDD505-2E9C-101B-9397-08002B2CF9AE}" pid="42" name="FSC#SKEDITIONSLOVLEX@103.510:AttrStrListDocPropKategoriaZmluvy74">
    <vt:lpwstr/>
  </property>
  <property fmtid="{D5CDD505-2E9C-101B-9397-08002B2CF9AE}" pid="43" name="FSC#SKEDITIONSLOVLEX@103.510:AttrStrListDocPropKategoriaZmluvy75">
    <vt:lpwstr/>
  </property>
  <property fmtid="{D5CDD505-2E9C-101B-9397-08002B2CF9AE}" pid="44" name="FSC#SKEDITIONSLOVLEX@103.510:AttrStrListDocPropDopadyPrijatiaZmluvy">
    <vt:lpwstr/>
  </property>
  <property fmtid="{D5CDD505-2E9C-101B-9397-08002B2CF9AE}" pid="45" name="FSC#SKEDITIONSLOVLEX@103.510:AttrStrListDocPropProblematikaPPa">
    <vt:lpwstr>je upravená v práve Európskej únie</vt:lpwstr>
  </property>
  <property fmtid="{D5CDD505-2E9C-101B-9397-08002B2CF9AE}" pid="46" name="FSC#SKEDITIONSLOVLEX@103.510:AttrStrListDocPropPrimarnePravoEU">
    <vt:lpwstr>Zmluva o fungovaní Európskej únie Hlava III (Poľnohospodárstvo a rybné hospodárstvo) </vt:lpwstr>
  </property>
  <property fmtid="{D5CDD505-2E9C-101B-9397-08002B2CF9AE}" pid="47" name="FSC#SKEDITIONSLOVLEX@103.510:AttrStrListDocPropSekundarneLegPravoPO">
    <vt:lpwstr>-	Nariadenie Komisie (ES) č. 555/2008 z 27. júna 2008, ktorým sa ustanovujú podrobné pravidlá vykonávania nariadenia Rady (ES) č. 479/2008 o spoločnej organizácii trhu s vínom, pokiaľ ide o podporné programy, obchod s tretími krajinami, výrobný potenciál </vt:lpwstr>
  </property>
  <property fmtid="{D5CDD505-2E9C-101B-9397-08002B2CF9AE}" pid="48" name="FSC#SKEDITIONSLOVLEX@103.510:AttrStrListDocPropSekundarneNelegPravoPO">
    <vt:lpwstr/>
  </property>
  <property fmtid="{D5CDD505-2E9C-101B-9397-08002B2CF9AE}" pid="49" name="FSC#SKEDITIONSLOVLEX@103.510:AttrStrListDocPropSekundarneLegPravoDO">
    <vt:lpwstr/>
  </property>
  <property fmtid="{D5CDD505-2E9C-101B-9397-08002B2CF9AE}" pid="50" name="FSC#SKEDITIONSLOVLEX@103.510:AttrStrListDocPropProblematikaPPb">
    <vt:lpwstr>nie je obsiahnutá v judikatúre Súdneho dvora Európskej únie</vt:lpwstr>
  </property>
  <property fmtid="{D5CDD505-2E9C-101B-9397-08002B2CF9AE}" pid="51" name="FSC#SKEDITIONSLOVLEX@103.510:AttrStrListDocPropNazovPredpisuEU">
    <vt:lpwstr/>
  </property>
  <property fmtid="{D5CDD505-2E9C-101B-9397-08002B2CF9AE}" pid="52" name="FSC#SKEDITIONSLOVLEX@103.510:AttrStrListDocPropLehotaPrebratieSmernice">
    <vt:lpwstr>bezpredmetné </vt:lpwstr>
  </property>
  <property fmtid="{D5CDD505-2E9C-101B-9397-08002B2CF9AE}" pid="53" name="FSC#SKEDITIONSLOVLEX@103.510:AttrStrListDocPropLehotaNaPredlozenie">
    <vt:lpwstr>bezpredmetné</vt:lpwstr>
  </property>
  <property fmtid="{D5CDD505-2E9C-101B-9397-08002B2CF9AE}" pid="54" name="FSC#SKEDITIONSLOVLEX@103.510:AttrStrListDocPropInfoZaciatokKonania">
    <vt:lpwstr>v oblasti, ktorú upravuje návrh nariadenia vlády Slovenskej republiky, nebolo začaté konanie proti Slovenskej republike o porušení Zmluvy o fungovaní Európskej únie podľa čl. 258 až 260 Zmluvy o fungovaní Európskej únie v platnom znení_x000d_
</vt:lpwstr>
  </property>
  <property fmtid="{D5CDD505-2E9C-101B-9397-08002B2CF9AE}" pid="55" name="FSC#SKEDITIONSLOVLEX@103.510:AttrStrListDocPropInfoUzPreberanePP">
    <vt:lpwstr>bezpredmetné </vt:lpwstr>
  </property>
  <property fmtid="{D5CDD505-2E9C-101B-9397-08002B2CF9AE}" pid="56" name="FSC#SKEDITIONSLOVLEX@103.510:AttrStrListDocPropStupenZlucitelnostiPP">
    <vt:lpwstr>úplný</vt:lpwstr>
  </property>
  <property fmtid="{D5CDD505-2E9C-101B-9397-08002B2CF9AE}" pid="57" name="FSC#SKEDITIONSLOVLEX@103.510:AttrStrListDocPropGestorSpolupRezorty">
    <vt:lpwstr>Ministerstvo pôdohospodárstva a rozvoja vidieka Slovenskej republiky</vt:lpwstr>
  </property>
  <property fmtid="{D5CDD505-2E9C-101B-9397-08002B2CF9AE}" pid="58" name="FSC#SKEDITIONSLOVLEX@103.510:AttrDateDocPropZaciatokPKK">
    <vt:lpwstr>19. 1. 2017</vt:lpwstr>
  </property>
  <property fmtid="{D5CDD505-2E9C-101B-9397-08002B2CF9AE}" pid="59" name="FSC#SKEDITIONSLOVLEX@103.510:AttrDateDocPropUkonceniePKK">
    <vt:lpwstr>3. 2. 2017</vt:lpwstr>
  </property>
  <property fmtid="{D5CDD505-2E9C-101B-9397-08002B2CF9AE}" pid="60" name="FSC#SKEDITIONSLOVLEX@103.510:AttrStrDocPropVplyvRozpocetVS">
    <vt:lpwstr>Negatívne</vt:lpwstr>
  </property>
  <property fmtid="{D5CDD505-2E9C-101B-9397-08002B2CF9AE}" pid="61" name="FSC#SKEDITIONSLOVLEX@103.510:AttrStrDocPropVplyvPodnikatelskeProstr">
    <vt:lpwstr>Pozitívne</vt:lpwstr>
  </property>
  <property fmtid="{D5CDD505-2E9C-101B-9397-08002B2CF9AE}" pid="62" name="FSC#SKEDITIONSLOVLEX@103.510:AttrStrDocPropVplyvSocialny">
    <vt:lpwstr>Žiadne</vt:lpwstr>
  </property>
  <property fmtid="{D5CDD505-2E9C-101B-9397-08002B2CF9AE}" pid="63" name="FSC#SKEDITIONSLOVLEX@103.510:AttrStrDocPropVplyvNaZivotProstr">
    <vt:lpwstr>Žiadne</vt:lpwstr>
  </property>
  <property fmtid="{D5CDD505-2E9C-101B-9397-08002B2CF9AE}" pid="64" name="FSC#SKEDITIONSLOVLEX@103.510:AttrStrDocPropVplyvNaInformatizaciu">
    <vt:lpwstr>Žiadne</vt:lpwstr>
  </property>
  <property fmtid="{D5CDD505-2E9C-101B-9397-08002B2CF9AE}" pid="65" name="FSC#SKEDITIONSLOVLEX@103.510:AttrStrListDocPropPoznamkaVplyv">
    <vt:lpwstr/>
  </property>
  <property fmtid="{D5CDD505-2E9C-101B-9397-08002B2CF9AE}" pid="66" name="FSC#SKEDITIONSLOVLEX@103.510:AttrStrListDocPropAltRiesenia">
    <vt:lpwstr>Ak by nedošlo k prijatiu navrhovaného nariadenia vlády Slovenskej republiky, chýbal by právny rámec pre poskytovanie podpory v rámci vnútroštátnych podporných programov na financovanie osobitných podporných opatrení na pomoc sektoru vinohradníctva a vinár</vt:lpwstr>
  </property>
  <property fmtid="{D5CDD505-2E9C-101B-9397-08002B2CF9AE}" pid="67" name="FSC#SKEDITIONSLOVLEX@103.510:AttrStrListDocPropStanoviskoGest">
    <vt:lpwstr>K analýze vplyvov na rozpočet verejnej správy Komisia žiada predkladateľa prepracovať analýzu vplyvov na rozpočet verejnej správy tak, aby vplyvy na rozpočet verejnej správy boli vyčíslené od roku 2017.</vt:lpwstr>
  </property>
  <property fmtid="{D5CDD505-2E9C-101B-9397-08002B2CF9AE}" pid="68" name="FSC#SKEDITIONSLOVLEX@103.510:AttrStrListDocPropTextKomunike">
    <vt:lpwstr>Vláda Slovenskej republiky na svojom rokovaní dňa ....................... prerokovala a schválila návrh nariadenia vlády Slovenskej republiky o podmienkach poskytovania podpory v rámci spoločnej organizácie trhu s vínom.</vt:lpwstr>
  </property>
  <property fmtid="{D5CDD505-2E9C-101B-9397-08002B2CF9AE}" pid="69" name="FSC#SKEDITIONSLOVLEX@103.510:AttrStrListDocPropUznesenieCastA">
    <vt:lpwstr/>
  </property>
  <property fmtid="{D5CDD505-2E9C-101B-9397-08002B2CF9AE}" pid="70" name="FSC#SKEDITIONSLOVLEX@103.510:AttrStrListDocPropUznesenieZodpovednyA1">
    <vt:lpwstr/>
  </property>
  <property fmtid="{D5CDD505-2E9C-101B-9397-08002B2CF9AE}" pid="71" name="FSC#SKEDITIONSLOVLEX@103.510:AttrStrListDocPropUznesenieTextA1">
    <vt:lpwstr/>
  </property>
  <property fmtid="{D5CDD505-2E9C-101B-9397-08002B2CF9AE}" pid="72" name="FSC#SKEDITIONSLOVLEX@103.510:AttrStrListDocPropUznesenieTerminA1">
    <vt:lpwstr/>
  </property>
  <property fmtid="{D5CDD505-2E9C-101B-9397-08002B2CF9AE}" pid="73" name="FSC#SKEDITIONSLOVLEX@103.510:AttrStrListDocPropUznesenieBODA1">
    <vt:lpwstr/>
  </property>
  <property fmtid="{D5CDD505-2E9C-101B-9397-08002B2CF9AE}" pid="74" name="FSC#SKEDITIONSLOVLEX@103.510:AttrStrListDocPropUznesenieZodpovednyA2">
    <vt:lpwstr/>
  </property>
  <property fmtid="{D5CDD505-2E9C-101B-9397-08002B2CF9AE}" pid="75" name="FSC#SKEDITIONSLOVLEX@103.510:AttrStrListDocPropUznesenieTextA2">
    <vt:lpwstr/>
  </property>
  <property fmtid="{D5CDD505-2E9C-101B-9397-08002B2CF9AE}" pid="76" name="FSC#SKEDITIONSLOVLEX@103.510:AttrStrListDocPropUznesenieTerminA2">
    <vt:lpwstr/>
  </property>
  <property fmtid="{D5CDD505-2E9C-101B-9397-08002B2CF9AE}" pid="77" name="FSC#SKEDITIONSLOVLEX@103.510:AttrStrListDocPropUznesenieBODA3">
    <vt:lpwstr/>
  </property>
  <property fmtid="{D5CDD505-2E9C-101B-9397-08002B2CF9AE}" pid="78" name="FSC#SKEDITIONSLOVLEX@103.510:AttrStrListDocPropUznesenieZodpovednyA3">
    <vt:lpwstr/>
  </property>
  <property fmtid="{D5CDD505-2E9C-101B-9397-08002B2CF9AE}" pid="79" name="FSC#SKEDITIONSLOVLEX@103.510:AttrStrListDocPropUznesenieTextA3">
    <vt:lpwstr/>
  </property>
  <property fmtid="{D5CDD505-2E9C-101B-9397-08002B2CF9AE}" pid="80" name="FSC#SKEDITIONSLOVLEX@103.510:AttrStrListDocPropUznesenieTerminA3">
    <vt:lpwstr/>
  </property>
  <property fmtid="{D5CDD505-2E9C-101B-9397-08002B2CF9AE}" pid="81" name="FSC#SKEDITIONSLOVLEX@103.510:AttrStrListDocPropUznesenieBODA4">
    <vt:lpwstr/>
  </property>
  <property fmtid="{D5CDD505-2E9C-101B-9397-08002B2CF9AE}" pid="82" name="FSC#SKEDITIONSLOVLEX@103.510:AttrStrListDocPropUznesenieZodpovednyA4">
    <vt:lpwstr/>
  </property>
  <property fmtid="{D5CDD505-2E9C-101B-9397-08002B2CF9AE}" pid="83" name="FSC#SKEDITIONSLOVLEX@103.510:AttrStrListDocPropUznesenieTextA4">
    <vt:lpwstr/>
  </property>
  <property fmtid="{D5CDD505-2E9C-101B-9397-08002B2CF9AE}" pid="84" name="FSC#SKEDITIONSLOVLEX@103.510:AttrStrListDocPropUznesenieTerminA4">
    <vt:lpwstr/>
  </property>
  <property fmtid="{D5CDD505-2E9C-101B-9397-08002B2CF9AE}" pid="85" name="FSC#SKEDITIONSLOVLEX@103.510:AttrStrListDocPropUznesenieCastB">
    <vt:lpwstr/>
  </property>
  <property fmtid="{D5CDD505-2E9C-101B-9397-08002B2CF9AE}" pid="86" name="FSC#SKEDITIONSLOVLEX@103.510:AttrStrListDocPropUznesenieBODB1">
    <vt:lpwstr/>
  </property>
  <property fmtid="{D5CDD505-2E9C-101B-9397-08002B2CF9AE}" pid="87" name="FSC#SKEDITIONSLOVLEX@103.510:AttrStrListDocPropUznesenieZodpovednyB1">
    <vt:lpwstr/>
  </property>
  <property fmtid="{D5CDD505-2E9C-101B-9397-08002B2CF9AE}" pid="88" name="FSC#SKEDITIONSLOVLEX@103.510:AttrStrListDocPropUznesenieTextB1">
    <vt:lpwstr/>
  </property>
  <property fmtid="{D5CDD505-2E9C-101B-9397-08002B2CF9AE}" pid="89" name="FSC#SKEDITIONSLOVLEX@103.510:AttrStrListDocPropUznesenieTerminB1">
    <vt:lpwstr/>
  </property>
  <property fmtid="{D5CDD505-2E9C-101B-9397-08002B2CF9AE}" pid="90" name="FSC#SKEDITIONSLOVLEX@103.510:AttrStrListDocPropUznesenieBODB2">
    <vt:lpwstr/>
  </property>
  <property fmtid="{D5CDD505-2E9C-101B-9397-08002B2CF9AE}" pid="91" name="FSC#SKEDITIONSLOVLEX@103.510:AttrStrListDocPropUznesenieZodpovednyB2">
    <vt:lpwstr/>
  </property>
  <property fmtid="{D5CDD505-2E9C-101B-9397-08002B2CF9AE}" pid="92" name="FSC#SKEDITIONSLOVLEX@103.510:AttrStrListDocPropUznesenieTextB2">
    <vt:lpwstr/>
  </property>
  <property fmtid="{D5CDD505-2E9C-101B-9397-08002B2CF9AE}" pid="93" name="FSC#SKEDITIONSLOVLEX@103.510:AttrStrListDocPropUznesenieTerminB2">
    <vt:lpwstr/>
  </property>
  <property fmtid="{D5CDD505-2E9C-101B-9397-08002B2CF9AE}" pid="94" name="FSC#SKEDITIONSLOVLEX@103.510:AttrStrListDocPropUznesenieBODB3">
    <vt:lpwstr/>
  </property>
  <property fmtid="{D5CDD505-2E9C-101B-9397-08002B2CF9AE}" pid="95" name="FSC#SKEDITIONSLOVLEX@103.510:AttrStrListDocPropUznesenieZodpovednyB3">
    <vt:lpwstr/>
  </property>
  <property fmtid="{D5CDD505-2E9C-101B-9397-08002B2CF9AE}" pid="96" name="FSC#SKEDITIONSLOVLEX@103.510:AttrStrListDocPropUznesenieTextB3">
    <vt:lpwstr/>
  </property>
  <property fmtid="{D5CDD505-2E9C-101B-9397-08002B2CF9AE}" pid="97" name="FSC#SKEDITIONSLOVLEX@103.510:AttrStrListDocPropUznesenieTerminB3">
    <vt:lpwstr/>
  </property>
  <property fmtid="{D5CDD505-2E9C-101B-9397-08002B2CF9AE}" pid="98" name="FSC#SKEDITIONSLOVLEX@103.510:AttrStrListDocPropUznesenieBODB4">
    <vt:lpwstr/>
  </property>
  <property fmtid="{D5CDD505-2E9C-101B-9397-08002B2CF9AE}" pid="99" name="FSC#SKEDITIONSLOVLEX@103.510:AttrStrListDocPropUznesenieZodpovednyB4">
    <vt:lpwstr/>
  </property>
  <property fmtid="{D5CDD505-2E9C-101B-9397-08002B2CF9AE}" pid="100" name="FSC#SKEDITIONSLOVLEX@103.510:AttrStrListDocPropUznesenieTextB4">
    <vt:lpwstr/>
  </property>
  <property fmtid="{D5CDD505-2E9C-101B-9397-08002B2CF9AE}" pid="101" name="FSC#SKEDITIONSLOVLEX@103.510:AttrStrListDocPropUznesenieTerminB4">
    <vt:lpwstr/>
  </property>
  <property fmtid="{D5CDD505-2E9C-101B-9397-08002B2CF9AE}" pid="102" name="FSC#SKEDITIONSLOVLEX@103.510:AttrStrListDocPropUznesenieCastC">
    <vt:lpwstr/>
  </property>
  <property fmtid="{D5CDD505-2E9C-101B-9397-08002B2CF9AE}" pid="103" name="FSC#SKEDITIONSLOVLEX@103.510:AttrStrListDocPropUznesenieBODC1">
    <vt:lpwstr/>
  </property>
  <property fmtid="{D5CDD505-2E9C-101B-9397-08002B2CF9AE}" pid="104" name="FSC#SKEDITIONSLOVLEX@103.510:AttrStrListDocPropUznesenieZodpovednyC1">
    <vt:lpwstr/>
  </property>
  <property fmtid="{D5CDD505-2E9C-101B-9397-08002B2CF9AE}" pid="105" name="FSC#SKEDITIONSLOVLEX@103.510:AttrStrListDocPropUznesenieTextC1">
    <vt:lpwstr/>
  </property>
  <property fmtid="{D5CDD505-2E9C-101B-9397-08002B2CF9AE}" pid="106" name="FSC#SKEDITIONSLOVLEX@103.510:AttrStrListDocPropUznesenieTerminC1">
    <vt:lpwstr/>
  </property>
  <property fmtid="{D5CDD505-2E9C-101B-9397-08002B2CF9AE}" pid="107" name="FSC#SKEDITIONSLOVLEX@103.510:AttrStrListDocPropUznesenieBODC2">
    <vt:lpwstr/>
  </property>
  <property fmtid="{D5CDD505-2E9C-101B-9397-08002B2CF9AE}" pid="108" name="FSC#SKEDITIONSLOVLEX@103.510:AttrStrListDocPropUznesenieZodpovednyC2">
    <vt:lpwstr/>
  </property>
  <property fmtid="{D5CDD505-2E9C-101B-9397-08002B2CF9AE}" pid="109" name="FSC#SKEDITIONSLOVLEX@103.510:AttrStrListDocPropUznesenieTextC2">
    <vt:lpwstr/>
  </property>
  <property fmtid="{D5CDD505-2E9C-101B-9397-08002B2CF9AE}" pid="110" name="FSC#SKEDITIONSLOVLEX@103.510:AttrStrListDocPropUznesenieTerminC2">
    <vt:lpwstr/>
  </property>
  <property fmtid="{D5CDD505-2E9C-101B-9397-08002B2CF9AE}" pid="111" name="FSC#SKEDITIONSLOVLEX@103.510:AttrStrListDocPropUznesenieBODC3">
    <vt:lpwstr/>
  </property>
  <property fmtid="{D5CDD505-2E9C-101B-9397-08002B2CF9AE}" pid="112" name="FSC#SKEDITIONSLOVLEX@103.510:AttrStrListDocPropUznesenieZodpovednyC3">
    <vt:lpwstr/>
  </property>
  <property fmtid="{D5CDD505-2E9C-101B-9397-08002B2CF9AE}" pid="113" name="FSC#SKEDITIONSLOVLEX@103.510:AttrStrListDocPropUznesenieTextC3">
    <vt:lpwstr/>
  </property>
  <property fmtid="{D5CDD505-2E9C-101B-9397-08002B2CF9AE}" pid="114" name="FSC#SKEDITIONSLOVLEX@103.510:AttrStrListDocPropUznesenieTerminC3">
    <vt:lpwstr/>
  </property>
  <property fmtid="{D5CDD505-2E9C-101B-9397-08002B2CF9AE}" pid="115" name="FSC#SKEDITIONSLOVLEX@103.510:AttrStrListDocPropUznesenieBODC4">
    <vt:lpwstr/>
  </property>
  <property fmtid="{D5CDD505-2E9C-101B-9397-08002B2CF9AE}" pid="116" name="FSC#SKEDITIONSLOVLEX@103.510:AttrStrListDocPropUznesenieZodpovednyC4">
    <vt:lpwstr/>
  </property>
  <property fmtid="{D5CDD505-2E9C-101B-9397-08002B2CF9AE}" pid="117" name="FSC#SKEDITIONSLOVLEX@103.510:AttrStrListDocPropUznesenieTextC4">
    <vt:lpwstr/>
  </property>
  <property fmtid="{D5CDD505-2E9C-101B-9397-08002B2CF9AE}" pid="118" name="FSC#SKEDITIONSLOVLEX@103.510:AttrStrListDocPropUznesenieTerminC4">
    <vt:lpwstr/>
  </property>
  <property fmtid="{D5CDD505-2E9C-101B-9397-08002B2CF9AE}" pid="119" name="FSC#SKEDITIONSLOVLEX@103.510:AttrStrListDocPropUznesenieCastD">
    <vt:lpwstr/>
  </property>
  <property fmtid="{D5CDD505-2E9C-101B-9397-08002B2CF9AE}" pid="120" name="FSC#SKEDITIONSLOVLEX@103.510:AttrStrListDocPropUznesenieBODD1">
    <vt:lpwstr/>
  </property>
  <property fmtid="{D5CDD505-2E9C-101B-9397-08002B2CF9AE}" pid="121" name="FSC#SKEDITIONSLOVLEX@103.510:AttrStrListDocPropUznesenieZodpovednyD1">
    <vt:lpwstr/>
  </property>
  <property fmtid="{D5CDD505-2E9C-101B-9397-08002B2CF9AE}" pid="122" name="FSC#SKEDITIONSLOVLEX@103.510:AttrStrListDocPropUznesenieTextD1">
    <vt:lpwstr/>
  </property>
  <property fmtid="{D5CDD505-2E9C-101B-9397-08002B2CF9AE}" pid="123" name="FSC#SKEDITIONSLOVLEX@103.510:AttrStrListDocPropUznesenieTerminD1">
    <vt:lpwstr/>
  </property>
  <property fmtid="{D5CDD505-2E9C-101B-9397-08002B2CF9AE}" pid="124" name="FSC#SKEDITIONSLOVLEX@103.510:AttrStrListDocPropUznesenieBODD2">
    <vt:lpwstr/>
  </property>
  <property fmtid="{D5CDD505-2E9C-101B-9397-08002B2CF9AE}" pid="125" name="FSC#SKEDITIONSLOVLEX@103.510:AttrStrListDocPropUznesenieZodpovednyD2">
    <vt:lpwstr/>
  </property>
  <property fmtid="{D5CDD505-2E9C-101B-9397-08002B2CF9AE}" pid="126" name="FSC#SKEDITIONSLOVLEX@103.510:AttrStrListDocPropUznesenieTextD2">
    <vt:lpwstr/>
  </property>
  <property fmtid="{D5CDD505-2E9C-101B-9397-08002B2CF9AE}" pid="127" name="FSC#SKEDITIONSLOVLEX@103.510:AttrStrListDocPropUznesenieTerminD2">
    <vt:lpwstr/>
  </property>
  <property fmtid="{D5CDD505-2E9C-101B-9397-08002B2CF9AE}" pid="128" name="FSC#SKEDITIONSLOVLEX@103.510:AttrStrListDocPropUznesenieBODD3">
    <vt:lpwstr/>
  </property>
  <property fmtid="{D5CDD505-2E9C-101B-9397-08002B2CF9AE}" pid="129" name="FSC#SKEDITIONSLOVLEX@103.510:AttrStrListDocPropUznesenieZodpovednyD3">
    <vt:lpwstr/>
  </property>
  <property fmtid="{D5CDD505-2E9C-101B-9397-08002B2CF9AE}" pid="130" name="FSC#SKEDITIONSLOVLEX@103.510:AttrStrListDocPropUznesenieTextD3">
    <vt:lpwstr/>
  </property>
  <property fmtid="{D5CDD505-2E9C-101B-9397-08002B2CF9AE}" pid="131" name="FSC#SKEDITIONSLOVLEX@103.510:AttrStrListDocPropUznesenieTerminD3">
    <vt:lpwstr/>
  </property>
  <property fmtid="{D5CDD505-2E9C-101B-9397-08002B2CF9AE}" pid="132" name="FSC#SKEDITIONSLOVLEX@103.510:AttrStrListDocPropUznesenieBODD4">
    <vt:lpwstr/>
  </property>
  <property fmtid="{D5CDD505-2E9C-101B-9397-08002B2CF9AE}" pid="133" name="FSC#SKEDITIONSLOVLEX@103.510:AttrStrListDocPropUznesenieZodpovednyD4">
    <vt:lpwstr/>
  </property>
  <property fmtid="{D5CDD505-2E9C-101B-9397-08002B2CF9AE}" pid="134" name="FSC#SKEDITIONSLOVLEX@103.510:AttrStrListDocPropUznesenieTextD4">
    <vt:lpwstr/>
  </property>
  <property fmtid="{D5CDD505-2E9C-101B-9397-08002B2CF9AE}" pid="135" name="FSC#SKEDITIONSLOVLEX@103.510:AttrStrListDocPropUznesenieTerminD4">
    <vt:lpwstr/>
  </property>
  <property fmtid="{D5CDD505-2E9C-101B-9397-08002B2CF9AE}" pid="136" name="FSC#SKEDITIONSLOVLEX@103.510:AttrStrListDocPropUznesenieVykonaju">
    <vt:lpwstr>predseda vlády Slovenskej republiky</vt:lpwstr>
  </property>
  <property fmtid="{D5CDD505-2E9C-101B-9397-08002B2CF9AE}" pid="137" name="FSC#SKEDITIONSLOVLEX@103.510:AttrStrListDocPropUznesenieNaVedomie">
    <vt:lpwstr/>
  </property>
  <property fmtid="{D5CDD505-2E9C-101B-9397-08002B2CF9AE}" pid="138" name="FSC#SKEDITIONSLOVLEX@103.510:funkciaPred">
    <vt:lpwstr/>
  </property>
  <property fmtid="{D5CDD505-2E9C-101B-9397-08002B2CF9AE}" pid="139" name="FSC#SKEDITIONSLOVLEX@103.510:funkciaPredAkuzativ">
    <vt:lpwstr/>
  </property>
  <property fmtid="{D5CDD505-2E9C-101B-9397-08002B2CF9AE}" pid="140" name="FSC#SKEDITIONSLOVLEX@103.510:funkciaPredDativ">
    <vt:lpwstr/>
  </property>
  <property fmtid="{D5CDD505-2E9C-101B-9397-08002B2CF9AE}" pid="141" name="FSC#SKEDITIONSLOVLEX@103.510:funkciaZodpPred">
    <vt:lpwstr>ministerka pôdohospodárstva a rozvoja vidieka Slovenskej republiky</vt:lpwstr>
  </property>
  <property fmtid="{D5CDD505-2E9C-101B-9397-08002B2CF9AE}" pid="142" name="FSC#SKEDITIONSLOVLEX@103.510:funkciaZodpPredAkuzativ">
    <vt:lpwstr>ministerka pôdohospodárstva a rozvoja vidieka Slovenskej republiky</vt:lpwstr>
  </property>
  <property fmtid="{D5CDD505-2E9C-101B-9397-08002B2CF9AE}" pid="143" name="FSC#SKEDITIONSLOVLEX@103.510:funkciaZodpPredDativ">
    <vt:lpwstr>ministerka pôdohospodárstva a rozvoja vidieka Slovenskej republiky</vt:lpwstr>
  </property>
  <property fmtid="{D5CDD505-2E9C-101B-9397-08002B2CF9AE}" pid="144" name="FSC#SKEDITIONSLOVLEX@103.510:funkciaDalsiPred">
    <vt:lpwstr/>
  </property>
  <property fmtid="{D5CDD505-2E9C-101B-9397-08002B2CF9AE}" pid="145" name="FSC#SKEDITIONSLOVLEX@103.510:funkciaDalsiPredAkuzativ">
    <vt:lpwstr/>
  </property>
  <property fmtid="{D5CDD505-2E9C-101B-9397-08002B2CF9AE}" pid="146" name="FSC#SKEDITIONSLOVLEX@103.510:funkciaDalsiPredDativ">
    <vt:lpwstr/>
  </property>
  <property fmtid="{D5CDD505-2E9C-101B-9397-08002B2CF9AE}" pid="147" name="FSC#SKEDITIONSLOVLEX@103.510:predkladateliaObalSD">
    <vt:lpwstr>Gabriela Matečná_x000d_
ministerka pôdohospodárstva a rozvoja vidieka Slovenskej republiky</vt:lpwstr>
  </property>
  <property fmtid="{D5CDD505-2E9C-101B-9397-08002B2CF9AE}" pid="148" name="FSC#SKEDITIONSLOVLEX@103.510:AttrStrListDocPropTextVseobPrilohy">
    <vt:lpwstr/>
  </property>
  <property fmtid="{D5CDD505-2E9C-101B-9397-08002B2CF9AE}" pid="149" name="FSC#SKEDITIONSLOVLEX@103.510:AttrStrListDocPropTextPredklSpravy">
    <vt:lpwstr>&lt;p&gt;Ministerstvo pôdohospodárstva a&amp;nbsp;rozvoja vidieka Slovenskej republiky (ďalej len „ministerstvo“) predkladá návrh nariadenia vlády Slovenskej republiky o&amp;nbsp;podmienkach poskytovania podpory v&amp;nbsp;rámci spoločnej organizácie trhu s&amp;nbsp;vínom podľ</vt:lpwstr>
  </property>
  <property fmtid="{D5CDD505-2E9C-101B-9397-08002B2CF9AE}" pid="150" name="FSC#COOSYSTEM@1.1:Container">
    <vt:lpwstr>COO.2145.1000.3.1807064</vt:lpwstr>
  </property>
  <property fmtid="{D5CDD505-2E9C-101B-9397-08002B2CF9AE}" pid="151" name="FSC#FSCFOLIO@1.1001:docpropproject">
    <vt:lpwstr/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bf4d7770-0449-442a-a006-6ca4d72d4343</vt:lpwstr>
  </property>
</Properties>
</file>