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F83F06" w14:paraId="1FFFBB64" w14:textId="77777777" w:rsidTr="00946CED">
        <w:trPr>
          <w:trHeight w:val="1417"/>
        </w:trPr>
        <w:tc>
          <w:tcPr>
            <w:tcW w:w="4928" w:type="dxa"/>
          </w:tcPr>
          <w:p w14:paraId="71388083" w14:textId="3A9AE8DF" w:rsidR="000C2162" w:rsidRDefault="00A07AE8" w:rsidP="00946CED">
            <w:pPr>
              <w:rPr>
                <w:rFonts w:ascii="Consolas" w:hAnsi="Consolas" w:cs="Consolas"/>
                <w:lang w:eastAsia="sk-SK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  <w:u w:val="single"/>
              </w:rPr>
              <w:t>MINISTERSTVO SPRAVODLIVOSTI SLOVENSKEJ REPUBLIKY</w:t>
            </w:r>
          </w:p>
          <w:p w14:paraId="7DA5F24F" w14:textId="299BC432" w:rsidR="00946CED" w:rsidRPr="008E4F14" w:rsidRDefault="00946CED" w:rsidP="00946CED">
            <w:pPr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</w:rPr>
              <w:t xml:space="preserve">Číslo: </w:t>
            </w:r>
            <w:r w:rsidRPr="008E4F14">
              <w:rPr>
                <w:sz w:val="25"/>
                <w:szCs w:val="25"/>
              </w:rPr>
              <w:tab/>
            </w:r>
            <w:r w:rsidR="00977D2C" w:rsidRPr="00977D2C">
              <w:rPr>
                <w:sz w:val="25"/>
                <w:szCs w:val="25"/>
              </w:rPr>
              <w:t>09025/2023</w:t>
            </w:r>
            <w:r w:rsidR="00977D2C">
              <w:rPr>
                <w:sz w:val="25"/>
                <w:szCs w:val="25"/>
              </w:rPr>
              <w:t>/110</w:t>
            </w:r>
          </w:p>
          <w:p w14:paraId="264E2C21" w14:textId="77777777" w:rsidR="00F83F06" w:rsidRDefault="00F83F06" w:rsidP="00861CC6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</w:tr>
    </w:tbl>
    <w:p w14:paraId="46DED4CE" w14:textId="4AA5EC76" w:rsidR="00712549" w:rsidRDefault="00EB369E" w:rsidP="00712549">
      <w:pPr>
        <w:rPr>
          <w:sz w:val="25"/>
          <w:szCs w:val="25"/>
        </w:rPr>
      </w:pPr>
      <w:r w:rsidRPr="009E6DC6">
        <w:rPr>
          <w:sz w:val="25"/>
          <w:szCs w:val="25"/>
        </w:rPr>
        <w:t xml:space="preserve">Materiál na </w:t>
      </w:r>
      <w:r w:rsidRPr="00825D7D">
        <w:rPr>
          <w:sz w:val="25"/>
          <w:szCs w:val="25"/>
        </w:rPr>
        <w:t xml:space="preserve">rokovanie </w:t>
      </w:r>
      <w:r w:rsidR="00712549">
        <w:rPr>
          <w:sz w:val="25"/>
          <w:szCs w:val="25"/>
        </w:rPr>
        <w:t>L</w:t>
      </w:r>
      <w:bookmarkStart w:id="0" w:name="_GoBack"/>
      <w:bookmarkEnd w:id="0"/>
      <w:r w:rsidR="00712549">
        <w:rPr>
          <w:sz w:val="25"/>
          <w:szCs w:val="25"/>
        </w:rPr>
        <w:t>egislatívnej rady vlády</w:t>
      </w:r>
    </w:p>
    <w:p w14:paraId="54184237" w14:textId="4719E123" w:rsidR="001E0CFD" w:rsidRDefault="00EB369E" w:rsidP="00712549">
      <w:pPr>
        <w:rPr>
          <w:sz w:val="25"/>
          <w:szCs w:val="25"/>
        </w:rPr>
      </w:pPr>
      <w:r w:rsidRPr="00825D7D">
        <w:rPr>
          <w:sz w:val="25"/>
          <w:szCs w:val="25"/>
        </w:rPr>
        <w:t>Slovenskej republiky</w:t>
      </w:r>
    </w:p>
    <w:p w14:paraId="383E7108" w14:textId="4E832489" w:rsidR="00EB369E" w:rsidRDefault="00EB369E" w:rsidP="00EB369E">
      <w:pPr>
        <w:pStyle w:val="Zkladntext2"/>
        <w:jc w:val="both"/>
        <w:rPr>
          <w:sz w:val="25"/>
          <w:szCs w:val="25"/>
        </w:rPr>
      </w:pPr>
    </w:p>
    <w:p w14:paraId="181D7370" w14:textId="77777777" w:rsidR="00EB369E" w:rsidRPr="008E4F14" w:rsidRDefault="00EB369E" w:rsidP="00EB369E">
      <w:pPr>
        <w:pStyle w:val="Zkladntext2"/>
        <w:jc w:val="both"/>
        <w:rPr>
          <w:sz w:val="25"/>
          <w:szCs w:val="25"/>
        </w:rPr>
      </w:pPr>
    </w:p>
    <w:p w14:paraId="2218476A" w14:textId="6CCC4985" w:rsidR="0012409A" w:rsidRPr="004D4B30" w:rsidRDefault="00A07AE8" w:rsidP="004D4B30">
      <w:pPr>
        <w:pStyle w:val="Zkladntext2"/>
        <w:ind w:left="60"/>
        <w:rPr>
          <w:b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Návrh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  <w:t>Zákon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  <w:t>z ... 202</w:t>
      </w:r>
      <w:r w:rsidR="0081562D">
        <w:rPr>
          <w:rFonts w:ascii="Times" w:hAnsi="Times" w:cs="Times"/>
          <w:b/>
          <w:bCs/>
          <w:sz w:val="25"/>
          <w:szCs w:val="25"/>
        </w:rPr>
        <w:t>3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  <w:t>o žalobách na ochranu kolektívnych záujmov spotrebiteľov a o zmene a doplnení niektorých zákonov</w:t>
      </w:r>
    </w:p>
    <w:p w14:paraId="142FD55E" w14:textId="77777777" w:rsidR="001E0CFD" w:rsidRPr="008E4F14" w:rsidRDefault="001E0CFD">
      <w:pPr>
        <w:pStyle w:val="Zkladntext2"/>
        <w:ind w:left="60"/>
        <w:rPr>
          <w:b/>
          <w:bCs/>
          <w:sz w:val="25"/>
          <w:szCs w:val="25"/>
        </w:rPr>
      </w:pPr>
      <w:r w:rsidRPr="008E4F14">
        <w:rPr>
          <w:b/>
          <w:bCs/>
          <w:sz w:val="25"/>
          <w:szCs w:val="25"/>
        </w:rPr>
        <w:t>___________________________________________________________</w:t>
      </w:r>
    </w:p>
    <w:p w14:paraId="4BA88F2D" w14:textId="77777777" w:rsidR="001E0CFD" w:rsidRPr="008E4F14" w:rsidRDefault="001E0CFD" w:rsidP="004D4B30">
      <w:pPr>
        <w:pStyle w:val="Zkladntext2"/>
        <w:rPr>
          <w:sz w:val="25"/>
          <w:szCs w:val="25"/>
        </w:rPr>
      </w:pPr>
    </w:p>
    <w:tbl>
      <w:tblPr>
        <w:tblStyle w:val="Mriekatabuky"/>
        <w:tblW w:w="10159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149"/>
      </w:tblGrid>
      <w:tr w:rsidR="00A56B40" w:rsidRPr="008E4F14" w14:paraId="4F71F17C" w14:textId="77777777" w:rsidTr="001D79DA">
        <w:trPr>
          <w:trHeight w:val="307"/>
        </w:trPr>
        <w:tc>
          <w:tcPr>
            <w:tcW w:w="5010" w:type="dxa"/>
          </w:tcPr>
          <w:p w14:paraId="16353520" w14:textId="3BFE1C2B" w:rsidR="00A56B40" w:rsidRPr="008E4F14" w:rsidRDefault="00A56B40" w:rsidP="00A56B40">
            <w:pPr>
              <w:pStyle w:val="Zkladntext2"/>
              <w:jc w:val="left"/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  <w:u w:val="single"/>
              </w:rPr>
              <w:t>Podnet:</w:t>
            </w:r>
          </w:p>
        </w:tc>
        <w:tc>
          <w:tcPr>
            <w:tcW w:w="5149" w:type="dxa"/>
          </w:tcPr>
          <w:p w14:paraId="1243D5E8" w14:textId="732D93AE" w:rsidR="00A56B40" w:rsidRPr="008E4F14" w:rsidRDefault="00A56B40" w:rsidP="00A56B40">
            <w:pPr>
              <w:pStyle w:val="Zkladntext2"/>
              <w:jc w:val="left"/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  <w:u w:val="single"/>
              </w:rPr>
              <w:t>Obsah materiálu:</w:t>
            </w:r>
          </w:p>
        </w:tc>
      </w:tr>
      <w:tr w:rsidR="00A56B40" w:rsidRPr="008E4F14" w14:paraId="55036A4D" w14:textId="77777777" w:rsidTr="001D79DA">
        <w:trPr>
          <w:trHeight w:val="4549"/>
        </w:trPr>
        <w:tc>
          <w:tcPr>
            <w:tcW w:w="5010" w:type="dxa"/>
          </w:tcPr>
          <w:p w14:paraId="4AD04696" w14:textId="77777777" w:rsidR="007B03FA" w:rsidRDefault="007B03FA" w:rsidP="00A07AE8">
            <w:pPr>
              <w:pStyle w:val="Zkladntext2"/>
              <w:ind w:right="885"/>
              <w:jc w:val="left"/>
              <w:rPr>
                <w:rFonts w:ascii="Times" w:hAnsi="Times" w:cs="Times"/>
                <w:sz w:val="25"/>
                <w:szCs w:val="25"/>
              </w:rPr>
            </w:pPr>
          </w:p>
          <w:p w14:paraId="6375AE8B" w14:textId="3A257A44" w:rsidR="00EB369E" w:rsidRDefault="00A07AE8" w:rsidP="00A07AE8">
            <w:pPr>
              <w:pStyle w:val="Zkladntext2"/>
              <w:ind w:right="885"/>
              <w:jc w:val="left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Transpozícia Smernice Európskeho parlamentu a Rady (EÚ)2020/1828 z 25. novembra 2020 o žalobách v zastúpení na ochranu kolektívnych záujmov spotrebiteľov a o zrušení smernice 2009/22/ES, Plán legislatívnych úloh vlády SR na mesiace január až jún 2022 (úloha č. 3 v mesiaci máj 2022), </w:t>
            </w:r>
          </w:p>
          <w:p w14:paraId="18C4D6E8" w14:textId="77777777" w:rsidR="00A56B40" w:rsidRDefault="00A07AE8" w:rsidP="00A07AE8">
            <w:pPr>
              <w:pStyle w:val="Zkladntext2"/>
              <w:ind w:right="885"/>
              <w:jc w:val="left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Uznesenie vlády Slovenskej republiky č. 177 zo 7. apríla 2021 (úloha v bode B.7.)</w:t>
            </w:r>
            <w:r w:rsidR="00EB369E">
              <w:rPr>
                <w:rFonts w:ascii="Times" w:hAnsi="Times" w:cs="Times"/>
                <w:sz w:val="25"/>
                <w:szCs w:val="25"/>
              </w:rPr>
              <w:t>.</w:t>
            </w:r>
          </w:p>
          <w:p w14:paraId="78AA01F8" w14:textId="77777777" w:rsidR="007B03FA" w:rsidRDefault="007B03FA" w:rsidP="00A07AE8">
            <w:pPr>
              <w:pStyle w:val="Zkladntext2"/>
              <w:ind w:right="885"/>
              <w:jc w:val="left"/>
              <w:rPr>
                <w:rFonts w:ascii="Times" w:hAnsi="Times" w:cs="Times"/>
                <w:sz w:val="25"/>
                <w:szCs w:val="25"/>
              </w:rPr>
            </w:pPr>
          </w:p>
          <w:p w14:paraId="6C720F9D" w14:textId="77777777" w:rsidR="007B03FA" w:rsidRDefault="007B03FA" w:rsidP="00A07AE8">
            <w:pPr>
              <w:pStyle w:val="Zkladntext2"/>
              <w:ind w:right="885"/>
              <w:jc w:val="left"/>
              <w:rPr>
                <w:rFonts w:ascii="Times" w:hAnsi="Times" w:cs="Times"/>
                <w:sz w:val="25"/>
                <w:szCs w:val="25"/>
              </w:rPr>
            </w:pPr>
          </w:p>
          <w:p w14:paraId="6E22B20C" w14:textId="77777777" w:rsidR="007B03FA" w:rsidRDefault="007B03FA" w:rsidP="00A07AE8">
            <w:pPr>
              <w:pStyle w:val="Zkladntext2"/>
              <w:ind w:right="885"/>
              <w:jc w:val="left"/>
              <w:rPr>
                <w:rFonts w:ascii="Times" w:hAnsi="Times" w:cs="Times"/>
                <w:sz w:val="25"/>
                <w:szCs w:val="25"/>
              </w:rPr>
            </w:pPr>
          </w:p>
          <w:p w14:paraId="036FE6B9" w14:textId="77777777" w:rsidR="007B03FA" w:rsidRDefault="007B03FA" w:rsidP="00A07AE8">
            <w:pPr>
              <w:pStyle w:val="Zkladntext2"/>
              <w:ind w:right="885"/>
              <w:jc w:val="left"/>
              <w:rPr>
                <w:rFonts w:ascii="Times" w:hAnsi="Times" w:cs="Times"/>
                <w:sz w:val="25"/>
                <w:szCs w:val="25"/>
              </w:rPr>
            </w:pPr>
          </w:p>
          <w:p w14:paraId="6149F178" w14:textId="4415627B" w:rsidR="007B03FA" w:rsidRPr="008E4F14" w:rsidRDefault="007B03FA" w:rsidP="00A07AE8">
            <w:pPr>
              <w:pStyle w:val="Zkladntext2"/>
              <w:ind w:right="885"/>
              <w:jc w:val="left"/>
              <w:rPr>
                <w:sz w:val="25"/>
                <w:szCs w:val="25"/>
              </w:rPr>
            </w:pPr>
          </w:p>
        </w:tc>
        <w:tc>
          <w:tcPr>
            <w:tcW w:w="5149" w:type="dxa"/>
          </w:tcPr>
          <w:p w14:paraId="3330D810" w14:textId="77777777" w:rsidR="007B03FA" w:rsidRDefault="007B03FA">
            <w:pPr>
              <w:divId w:val="1284461365"/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4"/>
            </w:tblGrid>
            <w:tr w:rsidR="00A07AE8" w14:paraId="351ADB28" w14:textId="77777777">
              <w:trPr>
                <w:divId w:val="128446136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842F64" w14:textId="77777777" w:rsidR="00A07AE8" w:rsidRDefault="00A07AE8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1. vlastný materiál</w:t>
                  </w:r>
                </w:p>
              </w:tc>
            </w:tr>
            <w:tr w:rsidR="00A07AE8" w14:paraId="26C00515" w14:textId="77777777">
              <w:trPr>
                <w:divId w:val="128446136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56607A" w14:textId="77777777" w:rsidR="00A07AE8" w:rsidRDefault="00A07AE8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2. návrh uznesenia vlády SR</w:t>
                  </w:r>
                </w:p>
              </w:tc>
            </w:tr>
            <w:tr w:rsidR="00A07AE8" w14:paraId="3A7FA5CD" w14:textId="77777777">
              <w:trPr>
                <w:divId w:val="128446136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8FCB86" w14:textId="77777777" w:rsidR="00A07AE8" w:rsidRDefault="00A07AE8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3. predkladacia správa</w:t>
                  </w:r>
                </w:p>
              </w:tc>
            </w:tr>
            <w:tr w:rsidR="00A07AE8" w14:paraId="38156090" w14:textId="77777777">
              <w:trPr>
                <w:divId w:val="128446136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08864F" w14:textId="4843919C" w:rsidR="00A07AE8" w:rsidRDefault="00A07AE8" w:rsidP="00B50832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4. dôvodová správa </w:t>
                  </w:r>
                </w:p>
              </w:tc>
            </w:tr>
            <w:tr w:rsidR="00B50832" w14:paraId="01CAD447" w14:textId="77777777" w:rsidTr="00B50832">
              <w:trPr>
                <w:divId w:val="1284461365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7264251" w14:textId="6F9319BE" w:rsidR="00B50832" w:rsidRDefault="00B50832" w:rsidP="00B50832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5. doložka vplyvov</w:t>
                  </w:r>
                </w:p>
              </w:tc>
            </w:tr>
            <w:tr w:rsidR="00B50832" w14:paraId="3C06BA54" w14:textId="77777777">
              <w:trPr>
                <w:divId w:val="128446136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3E59C5" w14:textId="79A6148B" w:rsidR="00B50832" w:rsidRDefault="00B50832" w:rsidP="00B50832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6. doložka zlučiteľnosti</w:t>
                  </w:r>
                </w:p>
              </w:tc>
            </w:tr>
            <w:tr w:rsidR="00B50832" w14:paraId="170E2031" w14:textId="77777777">
              <w:trPr>
                <w:divId w:val="128446136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5233ED" w14:textId="77777777" w:rsidR="00B50832" w:rsidRDefault="00B50832" w:rsidP="00B50832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7. správa o účasti verejnosti</w:t>
                  </w:r>
                </w:p>
                <w:p w14:paraId="07EF82DF" w14:textId="0DFE86FC" w:rsidR="007B03FA" w:rsidRPr="007B03FA" w:rsidRDefault="007B03FA" w:rsidP="007B03FA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8. </w:t>
                  </w:r>
                  <w:r w:rsidRPr="007B03FA">
                    <w:rPr>
                      <w:sz w:val="25"/>
                      <w:szCs w:val="25"/>
                    </w:rPr>
                    <w:t>tabuľka zhody</w:t>
                  </w:r>
                </w:p>
                <w:p w14:paraId="0A7C6215" w14:textId="77777777" w:rsidR="007B03FA" w:rsidRPr="007B03FA" w:rsidRDefault="007B03FA" w:rsidP="007B03FA">
                  <w:pPr>
                    <w:rPr>
                      <w:sz w:val="25"/>
                      <w:szCs w:val="25"/>
                    </w:rPr>
                  </w:pPr>
                  <w:r w:rsidRPr="007B03FA">
                    <w:rPr>
                      <w:sz w:val="25"/>
                      <w:szCs w:val="25"/>
                    </w:rPr>
                    <w:t>9. vyhodnotenie medzirezortného</w:t>
                  </w:r>
                </w:p>
                <w:p w14:paraId="6926F83D" w14:textId="47815593" w:rsidR="007B03FA" w:rsidRDefault="007B03FA" w:rsidP="007B03FA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    </w:t>
                  </w:r>
                  <w:r w:rsidRPr="007B03FA">
                    <w:rPr>
                      <w:sz w:val="25"/>
                      <w:szCs w:val="25"/>
                    </w:rPr>
                    <w:t>pripomienkového konania</w:t>
                  </w:r>
                </w:p>
              </w:tc>
            </w:tr>
            <w:tr w:rsidR="00B50832" w14:paraId="6320AEE1" w14:textId="77777777">
              <w:trPr>
                <w:divId w:val="128446136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2E452E" w14:textId="15B7758E" w:rsidR="00B50832" w:rsidRDefault="007B03FA" w:rsidP="007B03FA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</w:t>
                  </w:r>
                  <w:r w:rsidR="00B50832">
                    <w:rPr>
                      <w:sz w:val="25"/>
                      <w:szCs w:val="25"/>
                    </w:rPr>
                    <w:t xml:space="preserve">. </w:t>
                  </w:r>
                  <w:r>
                    <w:rPr>
                      <w:sz w:val="25"/>
                      <w:szCs w:val="25"/>
                    </w:rPr>
                    <w:t xml:space="preserve">iné </w:t>
                  </w:r>
                  <w:r w:rsidR="00B50832">
                    <w:rPr>
                      <w:sz w:val="25"/>
                      <w:szCs w:val="25"/>
                    </w:rPr>
                    <w:t>prílohy</w:t>
                  </w:r>
                </w:p>
              </w:tc>
            </w:tr>
            <w:tr w:rsidR="00B50832" w14:paraId="2F194341" w14:textId="77777777">
              <w:trPr>
                <w:divId w:val="128446136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E5CF98" w14:textId="453F01B1" w:rsidR="00B50832" w:rsidRDefault="00B50832" w:rsidP="00B50832">
                  <w:pPr>
                    <w:rPr>
                      <w:sz w:val="25"/>
                      <w:szCs w:val="25"/>
                    </w:rPr>
                  </w:pPr>
                </w:p>
                <w:p w14:paraId="77E1DE47" w14:textId="2959D436" w:rsidR="00B50832" w:rsidRDefault="00B50832" w:rsidP="00B50832">
                  <w:pPr>
                    <w:rPr>
                      <w:sz w:val="25"/>
                      <w:szCs w:val="25"/>
                    </w:rPr>
                  </w:pPr>
                </w:p>
              </w:tc>
            </w:tr>
            <w:tr w:rsidR="00B50832" w14:paraId="67D38ECC" w14:textId="77777777">
              <w:trPr>
                <w:divId w:val="128446136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35D905" w14:textId="742D717E" w:rsidR="00B50832" w:rsidRDefault="00B50832" w:rsidP="00B50832">
                  <w:pPr>
                    <w:rPr>
                      <w:sz w:val="25"/>
                      <w:szCs w:val="25"/>
                    </w:rPr>
                  </w:pPr>
                </w:p>
              </w:tc>
            </w:tr>
          </w:tbl>
          <w:p w14:paraId="6CC1771C" w14:textId="271C0BDF" w:rsidR="00A56B40" w:rsidRPr="008073E3" w:rsidRDefault="00A56B40" w:rsidP="00A07AE8">
            <w:pPr>
              <w:pStyle w:val="Zkladntext2"/>
              <w:jc w:val="both"/>
              <w:rPr>
                <w:sz w:val="25"/>
                <w:szCs w:val="25"/>
              </w:rPr>
            </w:pPr>
          </w:p>
        </w:tc>
      </w:tr>
    </w:tbl>
    <w:p w14:paraId="587D3055" w14:textId="77777777" w:rsidR="001E0CFD" w:rsidRPr="008E4F14" w:rsidRDefault="001E0CFD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  <w:r w:rsidRPr="008E4F14">
        <w:rPr>
          <w:b/>
          <w:bCs/>
          <w:sz w:val="25"/>
          <w:szCs w:val="25"/>
          <w:u w:val="single"/>
        </w:rPr>
        <w:t>Predkladá:</w:t>
      </w:r>
    </w:p>
    <w:p w14:paraId="47D4CA37" w14:textId="0A0EE941" w:rsidR="006F2914" w:rsidRDefault="009D7004" w:rsidP="006C4BE9">
      <w:pPr>
        <w:rPr>
          <w:sz w:val="25"/>
          <w:szCs w:val="25"/>
        </w:rPr>
      </w:pPr>
      <w:r w:rsidRPr="008E4F14">
        <w:rPr>
          <w:sz w:val="25"/>
          <w:szCs w:val="25"/>
        </w:rPr>
        <w:fldChar w:fldCharType="begin"/>
      </w:r>
      <w:r w:rsidRPr="008E4F14">
        <w:rPr>
          <w:sz w:val="25"/>
          <w:szCs w:val="25"/>
        </w:rPr>
        <w:instrText xml:space="preserve"> DOCPROPERTY  FSC#SKEDITIONSLOVLEX@103.510:</w:instrText>
      </w:r>
      <w:r w:rsidR="0057706E" w:rsidRPr="008E4F14">
        <w:rPr>
          <w:sz w:val="25"/>
          <w:szCs w:val="25"/>
        </w:rPr>
        <w:instrText>predkladateliaObalSD</w:instrText>
      </w:r>
      <w:r w:rsidRPr="008E4F14">
        <w:rPr>
          <w:sz w:val="25"/>
          <w:szCs w:val="25"/>
        </w:rPr>
        <w:instrText xml:space="preserve">\* MERGEFORMAT </w:instrText>
      </w:r>
      <w:r w:rsidRPr="008E4F14">
        <w:rPr>
          <w:sz w:val="25"/>
          <w:szCs w:val="25"/>
        </w:rPr>
        <w:fldChar w:fldCharType="separate"/>
      </w:r>
      <w:r w:rsidR="00EB369E" w:rsidRPr="00EB369E">
        <w:rPr>
          <w:sz w:val="25"/>
          <w:szCs w:val="25"/>
        </w:rPr>
        <w:t>Viliam Karas</w:t>
      </w:r>
    </w:p>
    <w:p w14:paraId="284604DA" w14:textId="04E84B58" w:rsidR="009D7004" w:rsidRPr="008E4F14" w:rsidRDefault="006F2914" w:rsidP="006C4BE9">
      <w:pPr>
        <w:rPr>
          <w:sz w:val="25"/>
          <w:szCs w:val="25"/>
        </w:rPr>
      </w:pPr>
      <w:r>
        <w:rPr>
          <w:sz w:val="25"/>
          <w:szCs w:val="25"/>
        </w:rPr>
        <w:t>minister spravodlivosti Slovenskej republiky</w:t>
      </w:r>
      <w:r w:rsidR="009D7004" w:rsidRPr="008E4F14">
        <w:rPr>
          <w:sz w:val="25"/>
          <w:szCs w:val="25"/>
        </w:rPr>
        <w:fldChar w:fldCharType="end"/>
      </w:r>
    </w:p>
    <w:sectPr w:rsidR="009D7004" w:rsidRPr="008E4F14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F9DBA" w14:textId="77777777" w:rsidR="00224981" w:rsidRDefault="00224981" w:rsidP="00AF1D48">
      <w:r>
        <w:separator/>
      </w:r>
    </w:p>
  </w:endnote>
  <w:endnote w:type="continuationSeparator" w:id="0">
    <w:p w14:paraId="4B3F694C" w14:textId="77777777" w:rsidR="00224981" w:rsidRDefault="00224981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6BA5D" w14:textId="26FE537F" w:rsidR="00AF1D48" w:rsidRDefault="00AF1D48" w:rsidP="00CD7C67">
    <w:pPr>
      <w:pStyle w:val="Zkladntext2"/>
      <w:tabs>
        <w:tab w:val="left" w:pos="6336"/>
      </w:tabs>
      <w:ind w:left="60"/>
      <w:jc w:val="both"/>
    </w:pPr>
    <w:r>
      <w:ptab w:relativeTo="margin" w:alignment="center" w:leader="none"/>
    </w:r>
    <w:r>
      <w:t>Bratislava</w:t>
    </w:r>
    <w:r w:rsidR="0069637B">
      <w:t xml:space="preserve"> </w:t>
    </w:r>
    <w:r w:rsidR="00EA7483">
      <w:t>február</w:t>
    </w:r>
    <w:r w:rsidR="00CD7C67">
      <w:t xml:space="preserve"> 2023</w:t>
    </w:r>
    <w:r w:rsidR="00CD7C67">
      <w:tab/>
    </w:r>
  </w:p>
  <w:p w14:paraId="741437F3" w14:textId="77777777" w:rsidR="00CD7C67" w:rsidRDefault="00CD7C67" w:rsidP="00CD7C67">
    <w:pPr>
      <w:pStyle w:val="Zkladntext2"/>
      <w:tabs>
        <w:tab w:val="left" w:pos="6336"/>
      </w:tabs>
      <w:ind w:left="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48E49" w14:textId="77777777" w:rsidR="00224981" w:rsidRDefault="00224981" w:rsidP="00AF1D48">
      <w:r>
        <w:separator/>
      </w:r>
    </w:p>
  </w:footnote>
  <w:footnote w:type="continuationSeparator" w:id="0">
    <w:p w14:paraId="65EDE3B3" w14:textId="77777777" w:rsidR="00224981" w:rsidRDefault="00224981" w:rsidP="00AF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65"/>
    <w:rsid w:val="00011521"/>
    <w:rsid w:val="00030640"/>
    <w:rsid w:val="00036E2E"/>
    <w:rsid w:val="00061CCF"/>
    <w:rsid w:val="00092758"/>
    <w:rsid w:val="000C2162"/>
    <w:rsid w:val="000C6688"/>
    <w:rsid w:val="000D1334"/>
    <w:rsid w:val="000D244A"/>
    <w:rsid w:val="000E6767"/>
    <w:rsid w:val="000F344B"/>
    <w:rsid w:val="001125AC"/>
    <w:rsid w:val="00115D12"/>
    <w:rsid w:val="00122CD3"/>
    <w:rsid w:val="0012409A"/>
    <w:rsid w:val="001441D9"/>
    <w:rsid w:val="00160088"/>
    <w:rsid w:val="001630FB"/>
    <w:rsid w:val="00170FAA"/>
    <w:rsid w:val="001725A4"/>
    <w:rsid w:val="00194157"/>
    <w:rsid w:val="001B67A3"/>
    <w:rsid w:val="001B7FE0"/>
    <w:rsid w:val="001C66E6"/>
    <w:rsid w:val="001D79DA"/>
    <w:rsid w:val="001E0CFD"/>
    <w:rsid w:val="001F674F"/>
    <w:rsid w:val="00213F9D"/>
    <w:rsid w:val="00217E6C"/>
    <w:rsid w:val="00220306"/>
    <w:rsid w:val="00224981"/>
    <w:rsid w:val="00236E26"/>
    <w:rsid w:val="00242294"/>
    <w:rsid w:val="002924C3"/>
    <w:rsid w:val="0029466C"/>
    <w:rsid w:val="002B0B5D"/>
    <w:rsid w:val="002B45DC"/>
    <w:rsid w:val="002B6B6C"/>
    <w:rsid w:val="002D4123"/>
    <w:rsid w:val="002E6307"/>
    <w:rsid w:val="002F185A"/>
    <w:rsid w:val="00307FC9"/>
    <w:rsid w:val="0033171B"/>
    <w:rsid w:val="003B2E79"/>
    <w:rsid w:val="003D115D"/>
    <w:rsid w:val="00414C1D"/>
    <w:rsid w:val="00424324"/>
    <w:rsid w:val="00427B3B"/>
    <w:rsid w:val="00432107"/>
    <w:rsid w:val="0044273A"/>
    <w:rsid w:val="00466CAB"/>
    <w:rsid w:val="004A0CFC"/>
    <w:rsid w:val="004A1369"/>
    <w:rsid w:val="004D3726"/>
    <w:rsid w:val="004D4B30"/>
    <w:rsid w:val="004F15FB"/>
    <w:rsid w:val="00526A1F"/>
    <w:rsid w:val="0055330D"/>
    <w:rsid w:val="0056032D"/>
    <w:rsid w:val="00575A51"/>
    <w:rsid w:val="0057706E"/>
    <w:rsid w:val="005A2E35"/>
    <w:rsid w:val="005A45F1"/>
    <w:rsid w:val="005B1217"/>
    <w:rsid w:val="005B7FF4"/>
    <w:rsid w:val="005D335A"/>
    <w:rsid w:val="005F0E9B"/>
    <w:rsid w:val="00601389"/>
    <w:rsid w:val="00623BAD"/>
    <w:rsid w:val="00627C51"/>
    <w:rsid w:val="00671F01"/>
    <w:rsid w:val="00676DCD"/>
    <w:rsid w:val="00685081"/>
    <w:rsid w:val="0069637B"/>
    <w:rsid w:val="006B36F8"/>
    <w:rsid w:val="006B4F2E"/>
    <w:rsid w:val="006B6372"/>
    <w:rsid w:val="006C4BE9"/>
    <w:rsid w:val="006D00B9"/>
    <w:rsid w:val="006E61F2"/>
    <w:rsid w:val="006E7967"/>
    <w:rsid w:val="006F2914"/>
    <w:rsid w:val="00712549"/>
    <w:rsid w:val="00714FA1"/>
    <w:rsid w:val="00747349"/>
    <w:rsid w:val="00747BC1"/>
    <w:rsid w:val="0075707E"/>
    <w:rsid w:val="0075754B"/>
    <w:rsid w:val="0078171E"/>
    <w:rsid w:val="0078451E"/>
    <w:rsid w:val="0079512E"/>
    <w:rsid w:val="007A6D98"/>
    <w:rsid w:val="007B03FA"/>
    <w:rsid w:val="007E7279"/>
    <w:rsid w:val="00805454"/>
    <w:rsid w:val="008073E3"/>
    <w:rsid w:val="00807884"/>
    <w:rsid w:val="0081562D"/>
    <w:rsid w:val="00821793"/>
    <w:rsid w:val="00855D5A"/>
    <w:rsid w:val="00861CC6"/>
    <w:rsid w:val="0087396B"/>
    <w:rsid w:val="008A4A21"/>
    <w:rsid w:val="008E4F14"/>
    <w:rsid w:val="00907265"/>
    <w:rsid w:val="00922E66"/>
    <w:rsid w:val="00946CED"/>
    <w:rsid w:val="009555B9"/>
    <w:rsid w:val="00977D2C"/>
    <w:rsid w:val="009C6528"/>
    <w:rsid w:val="009D30A4"/>
    <w:rsid w:val="009D7004"/>
    <w:rsid w:val="009E7AFC"/>
    <w:rsid w:val="009E7FEF"/>
    <w:rsid w:val="00A07AE8"/>
    <w:rsid w:val="00A216CD"/>
    <w:rsid w:val="00A27B5F"/>
    <w:rsid w:val="00A56B40"/>
    <w:rsid w:val="00A71802"/>
    <w:rsid w:val="00AA0C58"/>
    <w:rsid w:val="00AF1D48"/>
    <w:rsid w:val="00B17B60"/>
    <w:rsid w:val="00B42E84"/>
    <w:rsid w:val="00B463AB"/>
    <w:rsid w:val="00B50832"/>
    <w:rsid w:val="00B61867"/>
    <w:rsid w:val="00BC2EE5"/>
    <w:rsid w:val="00BE174E"/>
    <w:rsid w:val="00BE43B4"/>
    <w:rsid w:val="00C1127B"/>
    <w:rsid w:val="00C632CF"/>
    <w:rsid w:val="00C656C8"/>
    <w:rsid w:val="00C86CAD"/>
    <w:rsid w:val="00CC25B0"/>
    <w:rsid w:val="00CD7C67"/>
    <w:rsid w:val="00D02444"/>
    <w:rsid w:val="00D43A10"/>
    <w:rsid w:val="00D54C03"/>
    <w:rsid w:val="00DA1D25"/>
    <w:rsid w:val="00DA48B3"/>
    <w:rsid w:val="00E02446"/>
    <w:rsid w:val="00E11820"/>
    <w:rsid w:val="00E335AA"/>
    <w:rsid w:val="00E37D9C"/>
    <w:rsid w:val="00E74698"/>
    <w:rsid w:val="00EA7483"/>
    <w:rsid w:val="00EA7A62"/>
    <w:rsid w:val="00EB369E"/>
    <w:rsid w:val="00EC6B42"/>
    <w:rsid w:val="00EE4DDD"/>
    <w:rsid w:val="00F23D08"/>
    <w:rsid w:val="00F552C7"/>
    <w:rsid w:val="00F60102"/>
    <w:rsid w:val="00F83F06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1B8BC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369E"/>
    <w:pPr>
      <w:keepNext/>
      <w:autoSpaceDE/>
      <w:autoSpaceDN/>
      <w:outlineLvl w:val="0"/>
    </w:pPr>
    <w:rPr>
      <w:rFonts w:eastAsia="Times New Roman"/>
      <w:b/>
      <w:bCs/>
      <w:sz w:val="24"/>
      <w:szCs w:val="24"/>
      <w:u w:val="single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EB369E"/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54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545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5454"/>
    <w:rPr>
      <w:rFonts w:ascii="Times New Roman" w:hAnsi="Times New Roman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4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454"/>
    <w:rPr>
      <w:rFonts w:ascii="Times New Roman" w:hAnsi="Times New Roman"/>
      <w:b/>
      <w:bCs/>
      <w:sz w:val="20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54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545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Obal materiálu do MPK"/>
    <f:field ref="objsubject" par="" edit="true" text="Obal materiálu do MPK"/>
    <f:field ref="objcreatedby" par="" text="Administrator, System"/>
    <f:field ref="objcreatedat" par="" text="31.8.2022 11:37:57"/>
    <f:field ref="objchangedby" par="" text="Administrator, System"/>
    <f:field ref="objmodifiedat" par="" text="31.8.2022 11:38:01"/>
    <f:field ref="doc_FSCFOLIO_1_1001_FieldDocumentNumber" par="" text=""/>
    <f:field ref="doc_FSCFOLIO_1_1001_FieldSubject" par="" edit="true" text="Obal materiálu do MPK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WKX3UHSAJ2R6-2-1198451</_dlc_DocId>
    <_dlc_DocIdUrl xmlns="e60a29af-d413-48d4-bd90-fe9d2a897e4b">
      <Url>https://ovdmasv601/sites/DMS/_layouts/15/DocIdRedir.aspx?ID=WKX3UHSAJ2R6-2-1198451</Url>
      <Description>WKX3UHSAJ2R6-2-1198451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B7A8A7B-5340-4525-BBF8-321B50FB08E9}"/>
</file>

<file path=customXml/itemProps3.xml><?xml version="1.0" encoding="utf-8"?>
<ds:datastoreItem xmlns:ds="http://schemas.openxmlformats.org/officeDocument/2006/customXml" ds:itemID="{9E6C7449-332C-4F70-950F-09B1450B0715}"/>
</file>

<file path=customXml/itemProps4.xml><?xml version="1.0" encoding="utf-8"?>
<ds:datastoreItem xmlns:ds="http://schemas.openxmlformats.org/officeDocument/2006/customXml" ds:itemID="{E4F75434-C7EA-4F50-8FF2-82A3226CD0D5}"/>
</file>

<file path=customXml/itemProps5.xml><?xml version="1.0" encoding="utf-8"?>
<ds:datastoreItem xmlns:ds="http://schemas.openxmlformats.org/officeDocument/2006/customXml" ds:itemID="{4BDB05DA-99BF-42C4-90FE-A879C49208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2023-01-30T09:27:00Z</dcterms:created>
  <dcterms:modified xsi:type="dcterms:W3CDTF">2023-01-31T10:18:00Z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95c3d73e-dd18-44b2-80cf-d43a00022e91</vt:lpwstr>
  </property>
</Properties>
</file>