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A50C9" w14:textId="0DB5D590" w:rsidR="00FF3BE4" w:rsidRPr="00401F5A" w:rsidRDefault="003C7421" w:rsidP="003C7421">
      <w:pPr>
        <w:jc w:val="both"/>
        <w:rPr>
          <w:b/>
          <w:color w:val="000000"/>
        </w:rPr>
      </w:pPr>
      <w:r w:rsidRPr="00401F5A">
        <w:rPr>
          <w:b/>
          <w:color w:val="000000"/>
        </w:rPr>
        <w:t>B. Osobitná časť</w:t>
      </w:r>
      <w:r w:rsidR="0035633B">
        <w:rPr>
          <w:b/>
          <w:color w:val="000000"/>
        </w:rPr>
        <w:t xml:space="preserve"> </w:t>
      </w:r>
    </w:p>
    <w:p w14:paraId="4DBE823E" w14:textId="77777777" w:rsidR="00FC18FB" w:rsidRPr="00401F5A" w:rsidRDefault="00FC18FB" w:rsidP="00A35E22">
      <w:pPr>
        <w:jc w:val="both"/>
        <w:rPr>
          <w:bCs/>
        </w:rPr>
      </w:pPr>
    </w:p>
    <w:p w14:paraId="65C8CF16" w14:textId="018CDF81" w:rsidR="00972F9A" w:rsidRPr="00401F5A" w:rsidRDefault="00972F9A" w:rsidP="00972F9A">
      <w:pPr>
        <w:jc w:val="both"/>
        <w:rPr>
          <w:b/>
          <w:bCs/>
        </w:rPr>
      </w:pPr>
      <w:r w:rsidRPr="00401F5A">
        <w:rPr>
          <w:b/>
          <w:bCs/>
        </w:rPr>
        <w:t>K článku I</w:t>
      </w:r>
      <w:r w:rsidR="00B801A7">
        <w:rPr>
          <w:b/>
          <w:bCs/>
        </w:rPr>
        <w:t xml:space="preserve"> (zákon č. 530/2011 Z. z.)</w:t>
      </w:r>
    </w:p>
    <w:p w14:paraId="63BD76BA" w14:textId="77777777" w:rsidR="00972F9A" w:rsidRPr="00401F5A" w:rsidRDefault="00972F9A" w:rsidP="00972F9A">
      <w:pPr>
        <w:autoSpaceDE w:val="0"/>
        <w:autoSpaceDN w:val="0"/>
        <w:adjustRightInd w:val="0"/>
        <w:jc w:val="both"/>
        <w:rPr>
          <w:b/>
          <w:bCs/>
        </w:rPr>
      </w:pPr>
    </w:p>
    <w:p w14:paraId="35108C76" w14:textId="77777777" w:rsidR="002450EC" w:rsidRPr="00E75512" w:rsidRDefault="002450EC" w:rsidP="002450EC">
      <w:pPr>
        <w:autoSpaceDE w:val="0"/>
        <w:autoSpaceDN w:val="0"/>
        <w:adjustRightInd w:val="0"/>
        <w:jc w:val="both"/>
        <w:rPr>
          <w:b/>
          <w:bCs/>
        </w:rPr>
      </w:pPr>
      <w:r w:rsidRPr="00E75512">
        <w:rPr>
          <w:b/>
          <w:bCs/>
        </w:rPr>
        <w:t xml:space="preserve">K bodu 1 </w:t>
      </w:r>
      <w:r w:rsidRPr="00E75512">
        <w:rPr>
          <w:b/>
          <w:bCs/>
          <w:color w:val="000000"/>
        </w:rPr>
        <w:t>[</w:t>
      </w:r>
      <w:r w:rsidRPr="00E75512">
        <w:rPr>
          <w:b/>
          <w:bCs/>
        </w:rPr>
        <w:t>§ 2 ods. 1 písm. m) štvrtý bod</w:t>
      </w:r>
      <w:r w:rsidRPr="00E75512">
        <w:rPr>
          <w:b/>
          <w:bCs/>
          <w:color w:val="000000"/>
        </w:rPr>
        <w:t>]</w:t>
      </w:r>
    </w:p>
    <w:p w14:paraId="56E951C0" w14:textId="77777777" w:rsidR="002450EC" w:rsidRPr="00E75512" w:rsidRDefault="002450EC" w:rsidP="002450EC">
      <w:pPr>
        <w:autoSpaceDE w:val="0"/>
        <w:autoSpaceDN w:val="0"/>
        <w:adjustRightInd w:val="0"/>
        <w:jc w:val="both"/>
      </w:pPr>
      <w:r w:rsidRPr="00E75512">
        <w:t>Navrhuje sa precizovať všeobecné vymedzenie pojmu nakladania s alkoholickým nápojom mimo režimu pozastavenia dane. Účelom úpravy je pod tento pojem subsumovať akúkoľvek činnosť dotknutých osôb v prípadoch, ak tieto osoby nevedia preukázať pôvod alebo spôsob nadobudnutia alkoholického nápoja v súlade so zákonom.</w:t>
      </w:r>
    </w:p>
    <w:p w14:paraId="4FF20625" w14:textId="77777777" w:rsidR="002450EC" w:rsidRPr="00E75512" w:rsidRDefault="002450EC" w:rsidP="002450EC">
      <w:pPr>
        <w:autoSpaceDE w:val="0"/>
        <w:autoSpaceDN w:val="0"/>
        <w:adjustRightInd w:val="0"/>
        <w:jc w:val="both"/>
        <w:rPr>
          <w:b/>
          <w:bCs/>
        </w:rPr>
      </w:pPr>
    </w:p>
    <w:p w14:paraId="12E299A7" w14:textId="77777777" w:rsidR="002450EC" w:rsidRPr="00E75512" w:rsidRDefault="002450EC" w:rsidP="002450EC">
      <w:pPr>
        <w:autoSpaceDE w:val="0"/>
        <w:autoSpaceDN w:val="0"/>
        <w:adjustRightInd w:val="0"/>
        <w:jc w:val="both"/>
        <w:rPr>
          <w:b/>
          <w:bCs/>
        </w:rPr>
      </w:pPr>
      <w:r w:rsidRPr="00E75512">
        <w:rPr>
          <w:b/>
          <w:bCs/>
        </w:rPr>
        <w:t xml:space="preserve">K bodu 2 </w:t>
      </w:r>
      <w:r w:rsidRPr="00E75512">
        <w:rPr>
          <w:b/>
          <w:bCs/>
          <w:color w:val="000000"/>
        </w:rPr>
        <w:t>[</w:t>
      </w:r>
      <w:r w:rsidRPr="00E75512">
        <w:rPr>
          <w:b/>
          <w:bCs/>
        </w:rPr>
        <w:t>§ 3</w:t>
      </w:r>
      <w:r w:rsidRPr="00E75512">
        <w:rPr>
          <w:b/>
          <w:bCs/>
          <w:color w:val="000000"/>
        </w:rPr>
        <w:t>]</w:t>
      </w:r>
    </w:p>
    <w:p w14:paraId="1A2D57D7" w14:textId="77777777" w:rsidR="002450EC" w:rsidRPr="00E75512" w:rsidRDefault="002450EC" w:rsidP="002450EC">
      <w:pPr>
        <w:tabs>
          <w:tab w:val="left" w:pos="360"/>
        </w:tabs>
        <w:jc w:val="both"/>
      </w:pPr>
      <w:r w:rsidRPr="00E75512">
        <w:t>Navrhuje sa, aby v prípadoch nepreukázania pôvodu alebo spôsobu nadobudnutia alkoholického nápoja, ak sa konanie týka viacerých subjektov s rôznou miestnou príslušnosťou, bol miestne príslušným colný úrad podľa miesta zistenia alkoholického nápoja. Súčasne sa znenie ustanovenia precizuje v nadväznosti na úpravu vzniku daňovej povinnosti podľa § 10 ods. 2 písm. a) zákona.</w:t>
      </w:r>
    </w:p>
    <w:p w14:paraId="588F811C" w14:textId="77777777" w:rsidR="002450EC" w:rsidRPr="00E75512" w:rsidRDefault="002450EC" w:rsidP="002450EC">
      <w:pPr>
        <w:tabs>
          <w:tab w:val="left" w:pos="360"/>
        </w:tabs>
        <w:jc w:val="both"/>
      </w:pPr>
    </w:p>
    <w:p w14:paraId="1458FD3F" w14:textId="77777777" w:rsidR="002450EC" w:rsidRPr="00E75512" w:rsidRDefault="002450EC" w:rsidP="002450EC">
      <w:pPr>
        <w:autoSpaceDE w:val="0"/>
        <w:autoSpaceDN w:val="0"/>
        <w:adjustRightInd w:val="0"/>
        <w:jc w:val="both"/>
        <w:rPr>
          <w:b/>
          <w:bCs/>
          <w:color w:val="000000"/>
        </w:rPr>
      </w:pPr>
      <w:r w:rsidRPr="00E75512">
        <w:rPr>
          <w:b/>
          <w:bCs/>
          <w:color w:val="000000"/>
        </w:rPr>
        <w:t>K bodu 3 [§ 5 ods. 3 písm. a)]</w:t>
      </w:r>
    </w:p>
    <w:p w14:paraId="34F806D8" w14:textId="77777777" w:rsidR="002450EC" w:rsidRPr="00E75512" w:rsidRDefault="002450EC" w:rsidP="002450EC">
      <w:pPr>
        <w:tabs>
          <w:tab w:val="left" w:pos="360"/>
        </w:tabs>
        <w:jc w:val="both"/>
      </w:pPr>
      <w:r w:rsidRPr="00E75512">
        <w:t>Ustanovuje sa zaokrúhľovanie množstva alkoholického nápoja, ktorým je lieh, ak sa základ dane vyjadruje v l a.</w:t>
      </w:r>
    </w:p>
    <w:p w14:paraId="2A2B65B6" w14:textId="77777777" w:rsidR="002450EC" w:rsidRPr="00E75512" w:rsidRDefault="002450EC" w:rsidP="002450EC">
      <w:pPr>
        <w:tabs>
          <w:tab w:val="left" w:pos="360"/>
        </w:tabs>
        <w:jc w:val="both"/>
      </w:pPr>
    </w:p>
    <w:p w14:paraId="5DE9B767" w14:textId="77777777" w:rsidR="002450EC" w:rsidRPr="00E75512" w:rsidRDefault="002450EC" w:rsidP="002450EC">
      <w:pPr>
        <w:autoSpaceDE w:val="0"/>
        <w:autoSpaceDN w:val="0"/>
        <w:adjustRightInd w:val="0"/>
        <w:jc w:val="both"/>
        <w:rPr>
          <w:b/>
          <w:bCs/>
          <w:color w:val="000000"/>
        </w:rPr>
      </w:pPr>
      <w:r w:rsidRPr="00E75512">
        <w:rPr>
          <w:b/>
          <w:bCs/>
          <w:color w:val="000000"/>
        </w:rPr>
        <w:t>K bodu 4 [§ 7 ods. 2 písm. i)]</w:t>
      </w:r>
    </w:p>
    <w:p w14:paraId="6A2DE4C6" w14:textId="77777777" w:rsidR="002450EC" w:rsidRPr="00E75512" w:rsidRDefault="002450EC" w:rsidP="002450EC">
      <w:pPr>
        <w:autoSpaceDE w:val="0"/>
        <w:autoSpaceDN w:val="0"/>
        <w:adjustRightInd w:val="0"/>
        <w:jc w:val="both"/>
        <w:rPr>
          <w:bCs/>
          <w:color w:val="000000"/>
        </w:rPr>
      </w:pPr>
      <w:r w:rsidRPr="00E75512">
        <w:rPr>
          <w:bCs/>
          <w:color w:val="000000"/>
        </w:rPr>
        <w:t>Ustanovenie sa spresňuje tak, aby bolo jednoznačné, že celková hodnota zásielky, ktorú môže fyzická osoba na daňovom území od inej fyzickej osoby z územia tretieho štátu na osobnú spotrebu prijať, je najviac 45 eur.</w:t>
      </w:r>
    </w:p>
    <w:p w14:paraId="7DAE7184" w14:textId="77777777" w:rsidR="002450EC" w:rsidRPr="00E75512" w:rsidRDefault="002450EC" w:rsidP="002450EC">
      <w:pPr>
        <w:autoSpaceDE w:val="0"/>
        <w:autoSpaceDN w:val="0"/>
        <w:adjustRightInd w:val="0"/>
        <w:jc w:val="both"/>
        <w:rPr>
          <w:b/>
          <w:bCs/>
          <w:color w:val="000000"/>
        </w:rPr>
      </w:pPr>
    </w:p>
    <w:p w14:paraId="2845E33E" w14:textId="77777777" w:rsidR="002450EC" w:rsidRPr="00E75512" w:rsidRDefault="002450EC" w:rsidP="002450EC">
      <w:pPr>
        <w:autoSpaceDE w:val="0"/>
        <w:autoSpaceDN w:val="0"/>
        <w:adjustRightInd w:val="0"/>
        <w:jc w:val="both"/>
        <w:rPr>
          <w:b/>
          <w:bCs/>
          <w:color w:val="000000"/>
        </w:rPr>
      </w:pPr>
      <w:r w:rsidRPr="00E75512">
        <w:rPr>
          <w:b/>
          <w:bCs/>
          <w:color w:val="000000"/>
        </w:rPr>
        <w:t>K bodom 5 a 7 [§ 9 ods. 3 písm. g) a nasledujúce] a [§ 9 ods. 4 písm. f) a nasledujúce]</w:t>
      </w:r>
    </w:p>
    <w:p w14:paraId="1C2B98F8" w14:textId="77777777" w:rsidR="002450EC" w:rsidRPr="00E75512" w:rsidRDefault="002450EC" w:rsidP="002450EC">
      <w:pPr>
        <w:autoSpaceDE w:val="0"/>
        <w:autoSpaceDN w:val="0"/>
        <w:adjustRightInd w:val="0"/>
        <w:jc w:val="both"/>
        <w:rPr>
          <w:color w:val="000000"/>
        </w:rPr>
      </w:pPr>
      <w:r w:rsidRPr="00E75512">
        <w:rPr>
          <w:color w:val="000000"/>
        </w:rPr>
        <w:t xml:space="preserve">Legislatívno-technické spresnenia znenia ustanovení súvisiace s úpravou daňovej spoľahlivosti. </w:t>
      </w:r>
    </w:p>
    <w:p w14:paraId="4F981498" w14:textId="77777777" w:rsidR="002450EC" w:rsidRPr="00E75512" w:rsidRDefault="002450EC" w:rsidP="002450EC">
      <w:pPr>
        <w:autoSpaceDE w:val="0"/>
        <w:autoSpaceDN w:val="0"/>
        <w:adjustRightInd w:val="0"/>
        <w:jc w:val="both"/>
        <w:rPr>
          <w:color w:val="000000"/>
        </w:rPr>
      </w:pPr>
    </w:p>
    <w:p w14:paraId="185AF565" w14:textId="77777777" w:rsidR="002450EC" w:rsidRPr="00E75512" w:rsidRDefault="002450EC" w:rsidP="002450EC">
      <w:pPr>
        <w:autoSpaceDE w:val="0"/>
        <w:autoSpaceDN w:val="0"/>
        <w:adjustRightInd w:val="0"/>
        <w:jc w:val="both"/>
        <w:rPr>
          <w:b/>
          <w:bCs/>
          <w:color w:val="000000"/>
        </w:rPr>
      </w:pPr>
      <w:r w:rsidRPr="00E75512">
        <w:rPr>
          <w:b/>
          <w:bCs/>
          <w:color w:val="000000"/>
        </w:rPr>
        <w:t>K bodu 6 [§ 9 ods. 4 písm. b)]</w:t>
      </w:r>
    </w:p>
    <w:p w14:paraId="7484E5ED" w14:textId="77777777" w:rsidR="002450EC" w:rsidRPr="00E75512" w:rsidRDefault="002450EC" w:rsidP="002450EC">
      <w:pPr>
        <w:tabs>
          <w:tab w:val="left" w:pos="360"/>
        </w:tabs>
        <w:jc w:val="both"/>
      </w:pPr>
      <w:r w:rsidRPr="00E75512">
        <w:rPr>
          <w:bCs/>
          <w:color w:val="000000"/>
        </w:rPr>
        <w:t xml:space="preserve">Spresňujú sa podmienky a spôsob zloženia zábezpeky na daň, ak skladá zábezpeku na daň osoba, ktorá chce byť užívateľským podnikom.  </w:t>
      </w:r>
    </w:p>
    <w:p w14:paraId="2975A4D1" w14:textId="77777777" w:rsidR="002450EC" w:rsidRPr="00E75512" w:rsidRDefault="002450EC" w:rsidP="002450EC">
      <w:pPr>
        <w:tabs>
          <w:tab w:val="left" w:pos="360"/>
        </w:tabs>
        <w:jc w:val="both"/>
      </w:pPr>
    </w:p>
    <w:p w14:paraId="2140B92C" w14:textId="77777777" w:rsidR="002450EC" w:rsidRPr="00E75512" w:rsidRDefault="002450EC" w:rsidP="002450EC">
      <w:pPr>
        <w:autoSpaceDE w:val="0"/>
        <w:autoSpaceDN w:val="0"/>
        <w:adjustRightInd w:val="0"/>
        <w:jc w:val="both"/>
        <w:rPr>
          <w:b/>
          <w:bCs/>
          <w:color w:val="000000"/>
        </w:rPr>
      </w:pPr>
      <w:r w:rsidRPr="00E75512">
        <w:rPr>
          <w:b/>
          <w:bCs/>
          <w:color w:val="000000"/>
        </w:rPr>
        <w:t>K bodu 8, 16, 18, 24, 35, 36, 48, 50, 55 a 56  [§ 9 ods. 13 písm. b), § 15 ods. 9 písm. b), § 15a ods. 16 písm. b), § 16 ods. 16 písm. a), § 19 ods. 12 a ods. 16 písm. b), § 49 ods. 14 písm. a), § 49b ods. 13 a § 52 ods. 7 písm. c) a d)]</w:t>
      </w:r>
    </w:p>
    <w:p w14:paraId="4B0C9F41" w14:textId="77777777" w:rsidR="002450EC" w:rsidRPr="00E75512" w:rsidRDefault="002450EC" w:rsidP="002450EC">
      <w:pPr>
        <w:autoSpaceDE w:val="0"/>
        <w:autoSpaceDN w:val="0"/>
        <w:adjustRightInd w:val="0"/>
        <w:jc w:val="both"/>
        <w:rPr>
          <w:color w:val="000000"/>
        </w:rPr>
      </w:pPr>
      <w:r w:rsidRPr="00E75512">
        <w:rPr>
          <w:color w:val="000000"/>
        </w:rPr>
        <w:t xml:space="preserve">Ustanovenia sa upravujú tak, aby sa v prípade odňatia odberného poukazu, príslušného  povolenia alebo vyradenia z evidencie odkazy na požiadavky splniť podmienky zjednotili, a to odkazom na splnenie podmienok podľa daňovej spoľahlivosti. Predmetnou úpravou sa upriamuje pozornosť na tie podmienky, ktorých nesplnenie má za následok odňatie a zároveň sa spresňuje ich posudzovanie colným úradom. </w:t>
      </w:r>
    </w:p>
    <w:p w14:paraId="3E466B63" w14:textId="77777777" w:rsidR="002450EC" w:rsidRPr="00E75512" w:rsidRDefault="002450EC" w:rsidP="002450EC">
      <w:pPr>
        <w:autoSpaceDE w:val="0"/>
        <w:autoSpaceDN w:val="0"/>
        <w:adjustRightInd w:val="0"/>
        <w:jc w:val="both"/>
        <w:rPr>
          <w:b/>
          <w:bCs/>
          <w:color w:val="000000"/>
        </w:rPr>
      </w:pPr>
    </w:p>
    <w:p w14:paraId="2E928896" w14:textId="77777777" w:rsidR="002450EC" w:rsidRPr="00E75512" w:rsidRDefault="002450EC" w:rsidP="002450EC">
      <w:pPr>
        <w:autoSpaceDE w:val="0"/>
        <w:autoSpaceDN w:val="0"/>
        <w:adjustRightInd w:val="0"/>
        <w:jc w:val="both"/>
        <w:rPr>
          <w:b/>
          <w:bCs/>
          <w:color w:val="000000"/>
        </w:rPr>
      </w:pPr>
      <w:r w:rsidRPr="00E75512">
        <w:rPr>
          <w:b/>
          <w:bCs/>
          <w:color w:val="000000"/>
        </w:rPr>
        <w:t>K bodom 9 a 32 [</w:t>
      </w:r>
      <w:r w:rsidRPr="00E75512">
        <w:rPr>
          <w:b/>
          <w:bCs/>
        </w:rPr>
        <w:t>§ 9 ods. 16</w:t>
      </w:r>
      <w:r w:rsidRPr="00E75512">
        <w:rPr>
          <w:b/>
          <w:bCs/>
          <w:color w:val="000000"/>
        </w:rPr>
        <w:t>]</w:t>
      </w:r>
      <w:r w:rsidRPr="00E75512">
        <w:rPr>
          <w:b/>
          <w:bCs/>
        </w:rPr>
        <w:t xml:space="preserve"> a</w:t>
      </w:r>
      <w:r w:rsidRPr="00E75512">
        <w:rPr>
          <w:b/>
          <w:bCs/>
          <w:color w:val="000000"/>
        </w:rPr>
        <w:t xml:space="preserve"> [§ 18 ods. 1 písm. c) a d)]</w:t>
      </w:r>
    </w:p>
    <w:p w14:paraId="468EB13E" w14:textId="77777777" w:rsidR="002450EC" w:rsidRPr="00E75512" w:rsidRDefault="002450EC" w:rsidP="002450EC">
      <w:pPr>
        <w:autoSpaceDE w:val="0"/>
        <w:autoSpaceDN w:val="0"/>
        <w:adjustRightInd w:val="0"/>
        <w:jc w:val="both"/>
      </w:pPr>
      <w:r w:rsidRPr="00E75512">
        <w:t>Legislatívno-technické spresnenie, ktorým sa nahrádzajú miesta prijatia osobami, t. j. príjemcami a odosielateľmi alkoholického nápoja.</w:t>
      </w:r>
    </w:p>
    <w:p w14:paraId="6B326DB0" w14:textId="77777777" w:rsidR="002450EC" w:rsidRPr="00E75512" w:rsidRDefault="002450EC" w:rsidP="002450EC">
      <w:pPr>
        <w:tabs>
          <w:tab w:val="left" w:pos="360"/>
        </w:tabs>
        <w:jc w:val="both"/>
        <w:rPr>
          <w:b/>
          <w:bCs/>
          <w:color w:val="000000"/>
        </w:rPr>
      </w:pPr>
    </w:p>
    <w:p w14:paraId="08A6F4CC" w14:textId="77777777" w:rsidR="002450EC" w:rsidRPr="00E75512" w:rsidRDefault="002450EC" w:rsidP="002450EC">
      <w:pPr>
        <w:tabs>
          <w:tab w:val="left" w:pos="360"/>
        </w:tabs>
        <w:jc w:val="both"/>
        <w:rPr>
          <w:b/>
          <w:bCs/>
          <w:color w:val="000000"/>
        </w:rPr>
      </w:pPr>
      <w:r w:rsidRPr="00E75512">
        <w:rPr>
          <w:b/>
          <w:bCs/>
          <w:color w:val="000000"/>
        </w:rPr>
        <w:t>K bodom 10, 41, 42, 63 a 64 [§ 10 ods. 1, § 11 ods. 1, § 12 ods. 1 a 3], [§ 39 ods. 1 písm. p)], [§ 39 ods. 2 písm. n)], [§ 63 ods. 2] a [§ 63b]</w:t>
      </w:r>
    </w:p>
    <w:p w14:paraId="0809F354" w14:textId="77777777" w:rsidR="002450EC" w:rsidRPr="00E75512" w:rsidRDefault="002450EC" w:rsidP="002450EC">
      <w:pPr>
        <w:autoSpaceDE w:val="0"/>
        <w:autoSpaceDN w:val="0"/>
        <w:adjustRightInd w:val="0"/>
        <w:jc w:val="both"/>
        <w:rPr>
          <w:color w:val="000000"/>
        </w:rPr>
      </w:pPr>
      <w:r w:rsidRPr="00E75512">
        <w:rPr>
          <w:color w:val="000000"/>
        </w:rPr>
        <w:lastRenderedPageBreak/>
        <w:t>V súlade s čl. 48 smernice Rady (EÚ) 2020/262 z 19. decembra 2019, ktorou sa ustanovuje všeobecný systém spotrebných daní (prepracované znenie) (Ú. V EÚ L 58, 27.2.2020) v platnom znení (ďalej len „smernica EÚ 2020/262 v platnom znení“) sa členským štátom umožňuje oslobodiť malých výrobcov vína, ktorých produkcia nepresahuje v priemere 1 000 hl za vinársky rok, od požiadaviek spojených s režimom pozastavenia dane a s ním súvisiacim monitorovaním prepravy. Cieľom tejto úpravy je zníženie administratívnej záťaže a podpora konkurencieschopnosti malých producentov uľahčením prístupu k predaju vlastnej produkcie na spoločnom trhu EÚ.</w:t>
      </w:r>
    </w:p>
    <w:p w14:paraId="00C8A05B" w14:textId="77777777" w:rsidR="002450EC" w:rsidRPr="00E75512" w:rsidRDefault="002450EC" w:rsidP="002450EC">
      <w:pPr>
        <w:autoSpaceDE w:val="0"/>
        <w:autoSpaceDN w:val="0"/>
        <w:adjustRightInd w:val="0"/>
        <w:jc w:val="both"/>
        <w:rPr>
          <w:color w:val="000000"/>
        </w:rPr>
      </w:pPr>
      <w:r w:rsidRPr="00E75512">
        <w:rPr>
          <w:color w:val="000000"/>
        </w:rPr>
        <w:t>Slovenská republika využíva túto možnosť a malým výrobcom vína, ktorí spĺňajú podmienky podľa delegovaného nariadenia Komisie (EÚ) 2018/273</w:t>
      </w:r>
      <w:r w:rsidRPr="00E75512">
        <w:t xml:space="preserve"> z 11. decembra 2017, </w:t>
      </w:r>
      <w:hyperlink r:id="rId8" w:tooltip="32018R0273" w:history="1">
        <w:r w:rsidRPr="00E75512">
          <w:rPr>
            <w:rStyle w:val="Hypertextovprepojenie"/>
            <w:color w:val="auto"/>
            <w:u w:val="none"/>
          </w:rPr>
          <w:t>ktorým sa dopĺňa nariadenie Európskeho parlamentu a Rady (EÚ) č. 1308/2013, pokiaľ ide o režim povolení na výsadbu viniča, vinohradnícky register, sprievodné doklady a certifikáciu, vstupnú a výstupnú evidenciu a povinné nahlasovanie, oznámenia a uverejňovanie oznamovaných informácií, a ktorým sa dopĺňa nariadenie Európskeho parlamentu a Rady (EÚ) č. 1306/2013, pokiaľ ide o príslušné kontroly a sankcie, a ktorým sa menia nariadenia Komisie (ES) č. 555/2008, (ES) č. 606/2009 a (ES) č. 607/2009 a zrušuje nariadenie Komisie (ES) č. 436/2009 a delegované nariadenie Komisie (EÚ) 2015/560</w:t>
        </w:r>
      </w:hyperlink>
      <w:r w:rsidRPr="00E75512">
        <w:t xml:space="preserve"> (Ú. V. EÚ L 58, 28.2.2018) v platnom znení</w:t>
      </w:r>
      <w:r w:rsidRPr="00E75512">
        <w:rPr>
          <w:color w:val="000000"/>
        </w:rPr>
        <w:t>, umožňuje prepravovať ich vlastnú produkciu tichého vína do iných členských štátov mimo elektronického systému EMCS. Takáto preprava sa realizuje výlučne na základe sprievodného dokladu vyhotoveného v súlade s citovaným nariadením.</w:t>
      </w:r>
    </w:p>
    <w:p w14:paraId="2BBC776F" w14:textId="77777777" w:rsidR="002450EC" w:rsidRPr="00E75512" w:rsidRDefault="002450EC" w:rsidP="002450EC">
      <w:pPr>
        <w:autoSpaceDE w:val="0"/>
        <w:autoSpaceDN w:val="0"/>
        <w:adjustRightInd w:val="0"/>
        <w:jc w:val="both"/>
        <w:rPr>
          <w:color w:val="000000"/>
        </w:rPr>
      </w:pPr>
    </w:p>
    <w:p w14:paraId="783EB5E3" w14:textId="77777777" w:rsidR="002450EC" w:rsidRPr="00E75512" w:rsidRDefault="002450EC" w:rsidP="002450EC">
      <w:pPr>
        <w:autoSpaceDE w:val="0"/>
        <w:autoSpaceDN w:val="0"/>
        <w:adjustRightInd w:val="0"/>
        <w:jc w:val="both"/>
        <w:rPr>
          <w:color w:val="000000"/>
        </w:rPr>
      </w:pPr>
      <w:r w:rsidRPr="00E75512">
        <w:rPr>
          <w:color w:val="000000"/>
        </w:rPr>
        <w:t>Z hľadiska kontrolných mechanizmov sa pre osoby, ktoré sa rozhodnú využívať štatút malého výrobcu vína, ustanovuje povinnosť požiadať o zaradenie do evidencie na miestne príslušnom colnom úrade, a to z dôvodu absencie takejto evidencie podľa iných právnych predpisov. Zároveň sa zavádza informačná povinnosť voči colnému úradu, a to zaslaním kópie sprievodného dokladu pri odoslaní vína. Rovnakú oznamovaciu povinnosť má aj osoba, ktorá víno od malého výrobcu sprevádzané predmetným sprievodným dokladom prijíma.</w:t>
      </w:r>
    </w:p>
    <w:p w14:paraId="18D4C5A2" w14:textId="77777777" w:rsidR="002450EC" w:rsidRPr="00E75512" w:rsidRDefault="002450EC" w:rsidP="002450EC">
      <w:pPr>
        <w:autoSpaceDE w:val="0"/>
        <w:autoSpaceDN w:val="0"/>
        <w:adjustRightInd w:val="0"/>
        <w:jc w:val="both"/>
        <w:rPr>
          <w:color w:val="000000"/>
        </w:rPr>
      </w:pPr>
    </w:p>
    <w:p w14:paraId="35AE92F9" w14:textId="77777777" w:rsidR="002450EC" w:rsidRPr="00E75512" w:rsidRDefault="002450EC" w:rsidP="002450EC">
      <w:pPr>
        <w:autoSpaceDE w:val="0"/>
        <w:autoSpaceDN w:val="0"/>
        <w:adjustRightInd w:val="0"/>
        <w:jc w:val="both"/>
        <w:rPr>
          <w:color w:val="000000"/>
        </w:rPr>
      </w:pPr>
      <w:r w:rsidRPr="00E75512">
        <w:rPr>
          <w:color w:val="000000"/>
        </w:rPr>
        <w:t>V nadväznosti na sprecizovanie inštitútu malého výrobcu tichého vína sa vykonávajú legislatívno-technické úpravy v oblasti vzniku daňovej povinnosti, postavenia platiteľa dane a vedenia evidencií. V záujme minimalizácie administratívnej záťaže sú malí výrobcovia vína, ktorí sú oprávnení na prepravu výhradne tichého vína, oslobodení od povinnosti podávať daňové priznanie.</w:t>
      </w:r>
    </w:p>
    <w:p w14:paraId="05491A00" w14:textId="77777777" w:rsidR="002450EC" w:rsidRPr="00E75512" w:rsidRDefault="002450EC" w:rsidP="002450EC">
      <w:pPr>
        <w:autoSpaceDE w:val="0"/>
        <w:autoSpaceDN w:val="0"/>
        <w:adjustRightInd w:val="0"/>
        <w:jc w:val="both"/>
        <w:rPr>
          <w:b/>
          <w:bCs/>
          <w:color w:val="000000"/>
        </w:rPr>
      </w:pPr>
    </w:p>
    <w:p w14:paraId="607726AC" w14:textId="77777777" w:rsidR="002450EC" w:rsidRPr="00E75512" w:rsidRDefault="002450EC" w:rsidP="002450EC">
      <w:pPr>
        <w:autoSpaceDE w:val="0"/>
        <w:autoSpaceDN w:val="0"/>
        <w:adjustRightInd w:val="0"/>
        <w:jc w:val="both"/>
        <w:rPr>
          <w:b/>
          <w:bCs/>
          <w:color w:val="000000"/>
        </w:rPr>
      </w:pPr>
      <w:r w:rsidRPr="00E75512">
        <w:rPr>
          <w:b/>
          <w:bCs/>
          <w:color w:val="000000"/>
        </w:rPr>
        <w:t xml:space="preserve">K bodom 11 a 12 [§ 10 ods. 2 písm. a)] a [§ 11 ods. 2 písm. a)] </w:t>
      </w:r>
    </w:p>
    <w:p w14:paraId="561388EC" w14:textId="77777777" w:rsidR="002450EC" w:rsidRPr="00E75512" w:rsidRDefault="002450EC" w:rsidP="002450EC">
      <w:pPr>
        <w:autoSpaceDE w:val="0"/>
        <w:autoSpaceDN w:val="0"/>
        <w:adjustRightInd w:val="0"/>
        <w:jc w:val="both"/>
      </w:pPr>
      <w:r w:rsidRPr="00E75512">
        <w:t>Navrhuje sa precizovať ustanovenia upravujúce vznik daňovej povinnosti a povinnosť zaplatiť daň v prípadoch, keď nie je možné preukázať pôvod alebo spôsob nadobudnutia alkoholického nápoja v súlade so zákonom. Účelom úpravy je rozšíriť a spresniť okruh platiteľov tak, aby vznik daňovej povinnosti postihoval všetky osoby participujúce na získaní, výrobe, spracovaní, držbe či akejkoľvek inej forme nakladania s takýmto nápojom.</w:t>
      </w:r>
    </w:p>
    <w:p w14:paraId="4678A9EA" w14:textId="77777777" w:rsidR="002450EC" w:rsidRPr="00E75512" w:rsidRDefault="002450EC" w:rsidP="002450EC">
      <w:pPr>
        <w:autoSpaceDE w:val="0"/>
        <w:autoSpaceDN w:val="0"/>
        <w:adjustRightInd w:val="0"/>
        <w:jc w:val="both"/>
        <w:rPr>
          <w:b/>
          <w:bCs/>
          <w:color w:val="000000"/>
        </w:rPr>
      </w:pPr>
    </w:p>
    <w:p w14:paraId="1E1B4A3B" w14:textId="77777777" w:rsidR="002450EC" w:rsidRPr="00E75512" w:rsidRDefault="002450EC" w:rsidP="002450EC">
      <w:pPr>
        <w:autoSpaceDE w:val="0"/>
        <w:autoSpaceDN w:val="0"/>
        <w:adjustRightInd w:val="0"/>
        <w:jc w:val="both"/>
        <w:rPr>
          <w:b/>
          <w:bCs/>
          <w:color w:val="000000"/>
        </w:rPr>
      </w:pPr>
      <w:r w:rsidRPr="00E75512">
        <w:rPr>
          <w:b/>
          <w:bCs/>
          <w:color w:val="000000"/>
        </w:rPr>
        <w:t>K bodom 13 a 14 [(§ 12 ods. 3)] a [ (§ 12 ods. 8)]</w:t>
      </w:r>
    </w:p>
    <w:p w14:paraId="17FB7335" w14:textId="77777777" w:rsidR="002450EC" w:rsidRPr="00E75512" w:rsidRDefault="002450EC" w:rsidP="002450EC">
      <w:pPr>
        <w:autoSpaceDE w:val="0"/>
        <w:autoSpaceDN w:val="0"/>
        <w:adjustRightInd w:val="0"/>
        <w:jc w:val="both"/>
        <w:rPr>
          <w:color w:val="000000"/>
        </w:rPr>
      </w:pPr>
      <w:r w:rsidRPr="00E75512">
        <w:rPr>
          <w:color w:val="000000"/>
        </w:rPr>
        <w:t>Navrhuje sa upraviť postup správcu dane v prípadoch vzniku daňovej povinnosti, pri ktorých jedna alebo viacero osôb súbežne nepreukázali pôvod alebo spôsob nadobudnutia alkoholického nápoja. Zároveň sa precizujú pravidlá určenia sadzby dane pre situácie, v ktorých dochádza k časovému posunu medzi dňom zaistenia alebo zabezpečenia alkoholického nápoja a dňom jeho následného zdanenia.</w:t>
      </w:r>
    </w:p>
    <w:p w14:paraId="247F6D74" w14:textId="77777777" w:rsidR="002450EC" w:rsidRDefault="002450EC" w:rsidP="002450EC">
      <w:pPr>
        <w:autoSpaceDE w:val="0"/>
        <w:autoSpaceDN w:val="0"/>
        <w:adjustRightInd w:val="0"/>
        <w:jc w:val="both"/>
        <w:rPr>
          <w:b/>
          <w:bCs/>
          <w:color w:val="000000"/>
        </w:rPr>
      </w:pPr>
    </w:p>
    <w:p w14:paraId="5B7C46D7" w14:textId="77777777" w:rsidR="00EB2B77" w:rsidRDefault="00EB2B77" w:rsidP="002450EC">
      <w:pPr>
        <w:autoSpaceDE w:val="0"/>
        <w:autoSpaceDN w:val="0"/>
        <w:adjustRightInd w:val="0"/>
        <w:jc w:val="both"/>
        <w:rPr>
          <w:b/>
          <w:bCs/>
          <w:color w:val="000000"/>
        </w:rPr>
      </w:pPr>
    </w:p>
    <w:p w14:paraId="7E144202" w14:textId="77777777" w:rsidR="00EB2B77" w:rsidRDefault="00EB2B77" w:rsidP="002450EC">
      <w:pPr>
        <w:autoSpaceDE w:val="0"/>
        <w:autoSpaceDN w:val="0"/>
        <w:adjustRightInd w:val="0"/>
        <w:jc w:val="both"/>
        <w:rPr>
          <w:b/>
          <w:bCs/>
          <w:color w:val="000000"/>
        </w:rPr>
      </w:pPr>
    </w:p>
    <w:p w14:paraId="4796D3A1" w14:textId="49B69F90" w:rsidR="002450EC" w:rsidRPr="00E75512" w:rsidRDefault="002450EC" w:rsidP="002450EC">
      <w:pPr>
        <w:autoSpaceDE w:val="0"/>
        <w:autoSpaceDN w:val="0"/>
        <w:adjustRightInd w:val="0"/>
        <w:jc w:val="both"/>
        <w:rPr>
          <w:b/>
          <w:bCs/>
          <w:color w:val="000000"/>
        </w:rPr>
      </w:pPr>
      <w:r w:rsidRPr="00E75512">
        <w:rPr>
          <w:b/>
          <w:bCs/>
          <w:color w:val="000000"/>
        </w:rPr>
        <w:t>K bodu 15 [§ 14 ods. 1]</w:t>
      </w:r>
    </w:p>
    <w:p w14:paraId="0041B530" w14:textId="77777777" w:rsidR="002450EC" w:rsidRPr="00E75512" w:rsidRDefault="002450EC" w:rsidP="002450EC">
      <w:pPr>
        <w:autoSpaceDE w:val="0"/>
        <w:autoSpaceDN w:val="0"/>
        <w:adjustRightInd w:val="0"/>
        <w:jc w:val="both"/>
        <w:rPr>
          <w:color w:val="000000"/>
        </w:rPr>
      </w:pPr>
      <w:r w:rsidRPr="00E75512">
        <w:rPr>
          <w:color w:val="000000"/>
        </w:rPr>
        <w:t xml:space="preserve">Ustanovenie sa legislatívne spresňuje a dopĺňa tak, aby sa pozastavenie dane uplatnilo aj na prípad, ak alkoholický nápoj zaistí iný oprávnený orgán. </w:t>
      </w:r>
    </w:p>
    <w:p w14:paraId="73D0A2EA" w14:textId="77777777" w:rsidR="002450EC" w:rsidRPr="00E75512" w:rsidRDefault="002450EC" w:rsidP="002450EC">
      <w:pPr>
        <w:autoSpaceDE w:val="0"/>
        <w:autoSpaceDN w:val="0"/>
        <w:adjustRightInd w:val="0"/>
        <w:jc w:val="both"/>
        <w:rPr>
          <w:color w:val="000000"/>
        </w:rPr>
      </w:pPr>
    </w:p>
    <w:p w14:paraId="2606D8DB" w14:textId="77777777" w:rsidR="002450EC" w:rsidRPr="00E75512" w:rsidRDefault="002450EC" w:rsidP="002450EC">
      <w:pPr>
        <w:autoSpaceDE w:val="0"/>
        <w:autoSpaceDN w:val="0"/>
        <w:adjustRightInd w:val="0"/>
        <w:jc w:val="both"/>
        <w:rPr>
          <w:b/>
          <w:bCs/>
        </w:rPr>
      </w:pPr>
      <w:r w:rsidRPr="00E75512">
        <w:rPr>
          <w:b/>
          <w:bCs/>
          <w:color w:val="000000"/>
        </w:rPr>
        <w:t xml:space="preserve">K bodu </w:t>
      </w:r>
      <w:r w:rsidRPr="00E75512">
        <w:rPr>
          <w:b/>
          <w:bCs/>
        </w:rPr>
        <w:t xml:space="preserve">17 </w:t>
      </w:r>
      <w:r w:rsidRPr="00E75512">
        <w:rPr>
          <w:b/>
          <w:bCs/>
          <w:color w:val="000000"/>
        </w:rPr>
        <w:t>[</w:t>
      </w:r>
      <w:r w:rsidRPr="00E75512">
        <w:rPr>
          <w:b/>
          <w:bCs/>
        </w:rPr>
        <w:t>§ 15 ods. 10</w:t>
      </w:r>
      <w:r w:rsidRPr="00E75512">
        <w:rPr>
          <w:b/>
          <w:bCs/>
          <w:color w:val="000000"/>
        </w:rPr>
        <w:t>]</w:t>
      </w:r>
    </w:p>
    <w:p w14:paraId="6FBA165C" w14:textId="77777777" w:rsidR="002450EC" w:rsidRPr="00E75512" w:rsidRDefault="002450EC" w:rsidP="002450EC">
      <w:pPr>
        <w:autoSpaceDE w:val="0"/>
        <w:autoSpaceDN w:val="0"/>
        <w:adjustRightInd w:val="0"/>
        <w:jc w:val="both"/>
        <w:rPr>
          <w:bCs/>
        </w:rPr>
      </w:pPr>
      <w:r w:rsidRPr="00E75512">
        <w:rPr>
          <w:bCs/>
        </w:rPr>
        <w:lastRenderedPageBreak/>
        <w:t xml:space="preserve">Vypustením časového obdobia sa umožňuje správcovi dane pružne reagovať na mimoriadne riziká spojené s prevádzkovaním daňového skladu a plnením daňových povinností, ak prevádzkovateľ daňového skladu vykonáva činnosti, na základe ktorých existuje odôvodnená obava, že daň nebude vymožiteľná. </w:t>
      </w:r>
    </w:p>
    <w:p w14:paraId="50F8A83B" w14:textId="77777777" w:rsidR="002450EC" w:rsidRPr="00E75512" w:rsidRDefault="002450EC" w:rsidP="002450EC">
      <w:pPr>
        <w:autoSpaceDE w:val="0"/>
        <w:autoSpaceDN w:val="0"/>
        <w:adjustRightInd w:val="0"/>
        <w:jc w:val="both"/>
        <w:rPr>
          <w:b/>
          <w:bCs/>
          <w:color w:val="000000"/>
        </w:rPr>
      </w:pPr>
    </w:p>
    <w:p w14:paraId="6E5AACFB" w14:textId="77777777" w:rsidR="002450EC" w:rsidRPr="00E75512" w:rsidRDefault="002450EC" w:rsidP="002450EC">
      <w:pPr>
        <w:autoSpaceDE w:val="0"/>
        <w:autoSpaceDN w:val="0"/>
        <w:adjustRightInd w:val="0"/>
        <w:jc w:val="both"/>
        <w:rPr>
          <w:b/>
          <w:bCs/>
          <w:color w:val="000000"/>
        </w:rPr>
      </w:pPr>
      <w:r w:rsidRPr="00E75512">
        <w:rPr>
          <w:b/>
          <w:bCs/>
          <w:color w:val="000000"/>
        </w:rPr>
        <w:t>K bodu 19 [§ 16 ods. 1]</w:t>
      </w:r>
    </w:p>
    <w:p w14:paraId="27AB1950" w14:textId="77777777" w:rsidR="002450EC" w:rsidRPr="00E75512" w:rsidRDefault="002450EC" w:rsidP="002450EC">
      <w:pPr>
        <w:autoSpaceDE w:val="0"/>
        <w:autoSpaceDN w:val="0"/>
        <w:adjustRightInd w:val="0"/>
        <w:jc w:val="both"/>
        <w:rPr>
          <w:bCs/>
        </w:rPr>
      </w:pPr>
      <w:r w:rsidRPr="00E75512">
        <w:rPr>
          <w:bCs/>
        </w:rPr>
        <w:t>Spresňuje sa spôsob zloženia zábezpeky na daň a ustanovuje sa deň, ktorým sa zábezpeka na daň považuje za zloženú.</w:t>
      </w:r>
    </w:p>
    <w:p w14:paraId="69F6DCEA" w14:textId="77777777" w:rsidR="002450EC" w:rsidRPr="00E75512" w:rsidRDefault="002450EC" w:rsidP="002450EC">
      <w:pPr>
        <w:autoSpaceDE w:val="0"/>
        <w:autoSpaceDN w:val="0"/>
        <w:adjustRightInd w:val="0"/>
        <w:jc w:val="both"/>
        <w:rPr>
          <w:b/>
          <w:bCs/>
          <w:color w:val="000000"/>
        </w:rPr>
      </w:pPr>
    </w:p>
    <w:p w14:paraId="3E85E875" w14:textId="77777777" w:rsidR="002450EC" w:rsidRPr="00E75512" w:rsidRDefault="002450EC" w:rsidP="002450EC">
      <w:pPr>
        <w:autoSpaceDE w:val="0"/>
        <w:autoSpaceDN w:val="0"/>
        <w:adjustRightInd w:val="0"/>
        <w:jc w:val="both"/>
        <w:rPr>
          <w:b/>
          <w:bCs/>
          <w:color w:val="000000"/>
        </w:rPr>
      </w:pPr>
      <w:r w:rsidRPr="00E75512">
        <w:rPr>
          <w:b/>
          <w:bCs/>
          <w:color w:val="000000"/>
        </w:rPr>
        <w:t>K bodu 20 [§ 16 ods. 7 písm. b)]</w:t>
      </w:r>
    </w:p>
    <w:p w14:paraId="3233961D" w14:textId="77777777" w:rsidR="002450EC" w:rsidRPr="00E75512" w:rsidRDefault="002450EC" w:rsidP="002450EC">
      <w:pPr>
        <w:autoSpaceDE w:val="0"/>
        <w:autoSpaceDN w:val="0"/>
        <w:adjustRightInd w:val="0"/>
        <w:jc w:val="both"/>
        <w:rPr>
          <w:bCs/>
          <w:color w:val="000000"/>
        </w:rPr>
      </w:pPr>
      <w:r w:rsidRPr="00E75512">
        <w:rPr>
          <w:bCs/>
          <w:color w:val="000000"/>
        </w:rPr>
        <w:t>Upravuje sa povinnosť prevádzkovateľa daňového skladu sledovať výšku zloženej zábezpeky na daň, ak colný úrad rozhodol o čiastočnom upustení od zábezpeky.</w:t>
      </w:r>
    </w:p>
    <w:p w14:paraId="0012A690" w14:textId="77777777" w:rsidR="002450EC" w:rsidRPr="00E75512" w:rsidRDefault="002450EC" w:rsidP="002450EC">
      <w:pPr>
        <w:autoSpaceDE w:val="0"/>
        <w:autoSpaceDN w:val="0"/>
        <w:adjustRightInd w:val="0"/>
        <w:ind w:firstLine="567"/>
        <w:jc w:val="both"/>
        <w:rPr>
          <w:bCs/>
          <w:color w:val="000000"/>
        </w:rPr>
      </w:pPr>
    </w:p>
    <w:p w14:paraId="668C957D" w14:textId="77777777" w:rsidR="002450EC" w:rsidRPr="00E75512" w:rsidRDefault="002450EC" w:rsidP="002450EC">
      <w:pPr>
        <w:autoSpaceDE w:val="0"/>
        <w:autoSpaceDN w:val="0"/>
        <w:adjustRightInd w:val="0"/>
        <w:jc w:val="both"/>
        <w:rPr>
          <w:b/>
          <w:bCs/>
          <w:color w:val="000000"/>
        </w:rPr>
      </w:pPr>
      <w:r w:rsidRPr="00E75512">
        <w:rPr>
          <w:b/>
          <w:bCs/>
          <w:color w:val="000000"/>
        </w:rPr>
        <w:t>K bodu 21 [§ 16 ods. 11]</w:t>
      </w:r>
    </w:p>
    <w:p w14:paraId="3A4FB893" w14:textId="77777777" w:rsidR="002450EC" w:rsidRPr="00E75512" w:rsidRDefault="002450EC" w:rsidP="002450EC">
      <w:pPr>
        <w:autoSpaceDE w:val="0"/>
        <w:autoSpaceDN w:val="0"/>
        <w:adjustRightInd w:val="0"/>
        <w:jc w:val="both"/>
        <w:rPr>
          <w:color w:val="000000"/>
        </w:rPr>
      </w:pPr>
      <w:r w:rsidRPr="00E75512">
        <w:rPr>
          <w:color w:val="000000"/>
        </w:rPr>
        <w:t>Legislatívno-technické spresnenie pri podaní žiadosti o upustenie od zloženia zábezpeky na daň.</w:t>
      </w:r>
    </w:p>
    <w:p w14:paraId="1F68B08D" w14:textId="77777777" w:rsidR="002450EC" w:rsidRPr="00E75512" w:rsidRDefault="002450EC" w:rsidP="002450EC">
      <w:pPr>
        <w:autoSpaceDE w:val="0"/>
        <w:autoSpaceDN w:val="0"/>
        <w:adjustRightInd w:val="0"/>
        <w:jc w:val="both"/>
        <w:rPr>
          <w:b/>
          <w:bCs/>
          <w:color w:val="000000"/>
        </w:rPr>
      </w:pPr>
    </w:p>
    <w:p w14:paraId="0E49E033" w14:textId="77777777" w:rsidR="002450EC" w:rsidRPr="00E75512" w:rsidRDefault="002450EC" w:rsidP="002450EC">
      <w:pPr>
        <w:autoSpaceDE w:val="0"/>
        <w:autoSpaceDN w:val="0"/>
        <w:adjustRightInd w:val="0"/>
        <w:jc w:val="both"/>
        <w:rPr>
          <w:b/>
          <w:bCs/>
          <w:color w:val="000000"/>
        </w:rPr>
      </w:pPr>
      <w:r w:rsidRPr="00E75512">
        <w:rPr>
          <w:b/>
          <w:bCs/>
          <w:color w:val="000000"/>
        </w:rPr>
        <w:t>K bodu 22 [§ 16 ods. 12]</w:t>
      </w:r>
    </w:p>
    <w:p w14:paraId="432AC93D" w14:textId="77777777" w:rsidR="002450EC" w:rsidRPr="00E75512" w:rsidRDefault="002450EC" w:rsidP="002450EC">
      <w:pPr>
        <w:autoSpaceDE w:val="0"/>
        <w:autoSpaceDN w:val="0"/>
        <w:adjustRightInd w:val="0"/>
        <w:jc w:val="both"/>
        <w:rPr>
          <w:bCs/>
        </w:rPr>
      </w:pPr>
      <w:r w:rsidRPr="00E75512">
        <w:t>Ustanovuje sa lehota na vrátenie zloženej zábezpeky na daň colným úradom.</w:t>
      </w:r>
    </w:p>
    <w:p w14:paraId="5B76F24A" w14:textId="77777777" w:rsidR="002450EC" w:rsidRPr="00E75512" w:rsidRDefault="002450EC" w:rsidP="002450EC">
      <w:pPr>
        <w:autoSpaceDE w:val="0"/>
        <w:autoSpaceDN w:val="0"/>
        <w:adjustRightInd w:val="0"/>
        <w:jc w:val="both"/>
        <w:rPr>
          <w:b/>
          <w:bCs/>
          <w:color w:val="000000"/>
        </w:rPr>
      </w:pPr>
    </w:p>
    <w:p w14:paraId="7D39E582" w14:textId="77777777" w:rsidR="002450EC" w:rsidRPr="00E75512" w:rsidRDefault="002450EC" w:rsidP="002450EC">
      <w:pPr>
        <w:autoSpaceDE w:val="0"/>
        <w:autoSpaceDN w:val="0"/>
        <w:adjustRightInd w:val="0"/>
        <w:jc w:val="both"/>
        <w:rPr>
          <w:b/>
          <w:bCs/>
          <w:color w:val="000000"/>
        </w:rPr>
      </w:pPr>
      <w:r w:rsidRPr="00E75512">
        <w:rPr>
          <w:b/>
          <w:bCs/>
          <w:color w:val="000000"/>
        </w:rPr>
        <w:t xml:space="preserve">K bodu 23 [§ 16 ods. 14] </w:t>
      </w:r>
    </w:p>
    <w:p w14:paraId="2D4BB51C" w14:textId="5212D470" w:rsidR="00360B02" w:rsidRPr="000857F1" w:rsidRDefault="000002CB" w:rsidP="00360B02">
      <w:pPr>
        <w:autoSpaceDE w:val="0"/>
        <w:autoSpaceDN w:val="0"/>
        <w:adjustRightInd w:val="0"/>
        <w:jc w:val="both"/>
        <w:rPr>
          <w:bCs/>
        </w:rPr>
      </w:pPr>
      <w:r>
        <w:rPr>
          <w:bCs/>
        </w:rPr>
        <w:t xml:space="preserve">Upravujú sa podmienky, za ktorých sa prevádzkovateľ daňového skladu považuje za daňovo spoľahlivého. </w:t>
      </w:r>
      <w:r w:rsidR="00EB2B77" w:rsidRPr="000857F1">
        <w:rPr>
          <w:bCs/>
        </w:rPr>
        <w:t xml:space="preserve">Údaje o plnení podmienok daňovej spoľahlivosti, </w:t>
      </w:r>
      <w:r w:rsidR="000857F1" w:rsidRPr="000857F1">
        <w:rPr>
          <w:bCs/>
        </w:rPr>
        <w:t>správca dane posudzuje podľa dokladov</w:t>
      </w:r>
      <w:r w:rsidR="00B929D9">
        <w:rPr>
          <w:bCs/>
        </w:rPr>
        <w:t xml:space="preserve"> a</w:t>
      </w:r>
      <w:r w:rsidR="000857F1" w:rsidRPr="000857F1">
        <w:rPr>
          <w:bCs/>
        </w:rPr>
        <w:t xml:space="preserve"> údajov, ktoré vie získať z verejných registrov alebo vlastných informačných systémov</w:t>
      </w:r>
      <w:r w:rsidR="00EB2B77" w:rsidRPr="000857F1">
        <w:rPr>
          <w:bCs/>
        </w:rPr>
        <w:t>.</w:t>
      </w:r>
      <w:r w:rsidR="00360B02" w:rsidRPr="000857F1">
        <w:rPr>
          <w:rFonts w:ascii="Calibri" w:eastAsiaTheme="minorHAnsi" w:hAnsi="Calibri" w:cs="Calibri"/>
          <w:bCs/>
          <w:sz w:val="22"/>
          <w:szCs w:val="22"/>
          <w:highlight w:val="yellow"/>
          <w:lang w:eastAsia="en-US"/>
          <w14:ligatures w14:val="standardContextual"/>
        </w:rPr>
        <w:t xml:space="preserve"> </w:t>
      </w:r>
    </w:p>
    <w:p w14:paraId="3126AA42" w14:textId="4C6FC78A" w:rsidR="002450EC" w:rsidRPr="00E75512" w:rsidRDefault="002450EC" w:rsidP="002450EC">
      <w:pPr>
        <w:autoSpaceDE w:val="0"/>
        <w:autoSpaceDN w:val="0"/>
        <w:adjustRightInd w:val="0"/>
        <w:jc w:val="both"/>
        <w:rPr>
          <w:bCs/>
        </w:rPr>
      </w:pPr>
    </w:p>
    <w:p w14:paraId="489CE627" w14:textId="77777777" w:rsidR="002450EC" w:rsidRPr="00E75512" w:rsidRDefault="002450EC" w:rsidP="002450EC">
      <w:pPr>
        <w:autoSpaceDE w:val="0"/>
        <w:autoSpaceDN w:val="0"/>
        <w:adjustRightInd w:val="0"/>
        <w:jc w:val="both"/>
        <w:rPr>
          <w:b/>
          <w:bCs/>
          <w:color w:val="000000"/>
        </w:rPr>
      </w:pPr>
      <w:r w:rsidRPr="00E75512">
        <w:rPr>
          <w:b/>
          <w:bCs/>
        </w:rPr>
        <w:t xml:space="preserve">K bodu 25 </w:t>
      </w:r>
      <w:r w:rsidRPr="00E75512">
        <w:rPr>
          <w:b/>
          <w:bCs/>
          <w:color w:val="000000"/>
        </w:rPr>
        <w:t xml:space="preserve">[§ 16 ods. 17] </w:t>
      </w:r>
    </w:p>
    <w:p w14:paraId="463647A6" w14:textId="77777777" w:rsidR="002450EC" w:rsidRPr="00E75512" w:rsidRDefault="002450EC" w:rsidP="002450EC">
      <w:pPr>
        <w:autoSpaceDE w:val="0"/>
        <w:autoSpaceDN w:val="0"/>
        <w:adjustRightInd w:val="0"/>
        <w:jc w:val="both"/>
      </w:pPr>
      <w:r w:rsidRPr="00E75512">
        <w:t>Ustanovuje sa procesný postup pre podanie opätovnej žiadosti o úplné alebo čiastočné upustenie od zloženia zábezpeky na daň v prípadoch, keď predchádzajúce rozhodnutie o takomto upustení zaniklo.</w:t>
      </w:r>
    </w:p>
    <w:p w14:paraId="2B679135" w14:textId="77777777" w:rsidR="002450EC" w:rsidRPr="00E75512" w:rsidRDefault="002450EC" w:rsidP="002450EC">
      <w:pPr>
        <w:autoSpaceDE w:val="0"/>
        <w:autoSpaceDN w:val="0"/>
        <w:adjustRightInd w:val="0"/>
        <w:jc w:val="both"/>
        <w:rPr>
          <w:b/>
          <w:bCs/>
        </w:rPr>
      </w:pPr>
    </w:p>
    <w:p w14:paraId="3F3A794B" w14:textId="77777777" w:rsidR="002450EC" w:rsidRPr="00E75512" w:rsidRDefault="002450EC" w:rsidP="002450EC">
      <w:pPr>
        <w:autoSpaceDE w:val="0"/>
        <w:autoSpaceDN w:val="0"/>
        <w:adjustRightInd w:val="0"/>
        <w:jc w:val="both"/>
        <w:rPr>
          <w:b/>
          <w:bCs/>
        </w:rPr>
      </w:pPr>
      <w:r w:rsidRPr="00E75512">
        <w:rPr>
          <w:b/>
          <w:bCs/>
        </w:rPr>
        <w:t xml:space="preserve">K bodom 26 až 28 </w:t>
      </w:r>
      <w:r w:rsidRPr="00E75512">
        <w:rPr>
          <w:b/>
          <w:bCs/>
          <w:color w:val="000000"/>
        </w:rPr>
        <w:t>[§ 16a ods. 1] a [§ 16a ods. 2 a 3]</w:t>
      </w:r>
    </w:p>
    <w:p w14:paraId="414C0052" w14:textId="77777777" w:rsidR="002450EC" w:rsidRPr="00E75512" w:rsidRDefault="002450EC" w:rsidP="002450EC">
      <w:pPr>
        <w:pStyle w:val="Odsekzoznamu"/>
        <w:ind w:left="0"/>
        <w:jc w:val="both"/>
      </w:pPr>
      <w:r w:rsidRPr="00E75512">
        <w:t>Rozširuje sa právomoc colného úradu rozhodnúť o uložení povinnosti prevádzkovateľovi daňového skladu doplniť alebo zložiť zábezpeku na daň v mimoriadnych prípadoch, ak má správca dane odôvodnenú obavu, že daň nebude zaplatená v čase splatnosti, a to na množstvo alkoholického nápoja skladovaného v pozastavení dane.</w:t>
      </w:r>
    </w:p>
    <w:p w14:paraId="1BB52DF9" w14:textId="77777777" w:rsidR="002450EC" w:rsidRPr="00E75512" w:rsidRDefault="002450EC" w:rsidP="002450EC">
      <w:pPr>
        <w:pStyle w:val="Odsekzoznamu"/>
        <w:ind w:left="0"/>
        <w:jc w:val="both"/>
      </w:pPr>
    </w:p>
    <w:p w14:paraId="10B15751" w14:textId="77777777" w:rsidR="002450EC" w:rsidRPr="00E75512" w:rsidRDefault="002450EC" w:rsidP="002450EC">
      <w:pPr>
        <w:autoSpaceDE w:val="0"/>
        <w:autoSpaceDN w:val="0"/>
        <w:adjustRightInd w:val="0"/>
        <w:jc w:val="both"/>
        <w:rPr>
          <w:b/>
          <w:bCs/>
          <w:color w:val="000000"/>
        </w:rPr>
      </w:pPr>
      <w:r w:rsidRPr="00E75512">
        <w:rPr>
          <w:b/>
          <w:bCs/>
        </w:rPr>
        <w:t>K bodom 29</w:t>
      </w:r>
      <w:r w:rsidRPr="00E75512">
        <w:rPr>
          <w:b/>
          <w:bCs/>
          <w:color w:val="000000"/>
        </w:rPr>
        <w:t xml:space="preserve"> </w:t>
      </w:r>
      <w:r w:rsidRPr="00E75512">
        <w:rPr>
          <w:b/>
          <w:bCs/>
        </w:rPr>
        <w:t>a 30</w:t>
      </w:r>
      <w:r w:rsidRPr="00E75512">
        <w:rPr>
          <w:b/>
          <w:bCs/>
          <w:color w:val="000000"/>
        </w:rPr>
        <w:t xml:space="preserve"> [(§ 17 ods. 3] a [§ 17 ods. 15]</w:t>
      </w:r>
    </w:p>
    <w:p w14:paraId="7E6F7831" w14:textId="77777777" w:rsidR="002450EC" w:rsidRPr="00E75512" w:rsidRDefault="002450EC" w:rsidP="002450EC">
      <w:pPr>
        <w:autoSpaceDE w:val="0"/>
        <w:autoSpaceDN w:val="0"/>
        <w:adjustRightInd w:val="0"/>
        <w:jc w:val="both"/>
        <w:rPr>
          <w:bCs/>
        </w:rPr>
      </w:pPr>
      <w:r w:rsidRPr="00E75512">
        <w:rPr>
          <w:bCs/>
        </w:rPr>
        <w:t>Legislatívno-technické úpravy a spresnenia.</w:t>
      </w:r>
    </w:p>
    <w:p w14:paraId="43BA0214" w14:textId="77777777" w:rsidR="00EB2B77" w:rsidRDefault="00EB2B77" w:rsidP="002450EC">
      <w:pPr>
        <w:autoSpaceDE w:val="0"/>
        <w:autoSpaceDN w:val="0"/>
        <w:adjustRightInd w:val="0"/>
        <w:jc w:val="both"/>
        <w:rPr>
          <w:b/>
          <w:bCs/>
        </w:rPr>
      </w:pPr>
    </w:p>
    <w:p w14:paraId="0FE04537" w14:textId="706A93EE" w:rsidR="002450EC" w:rsidRPr="00E75512" w:rsidRDefault="002450EC" w:rsidP="002450EC">
      <w:pPr>
        <w:autoSpaceDE w:val="0"/>
        <w:autoSpaceDN w:val="0"/>
        <w:adjustRightInd w:val="0"/>
        <w:jc w:val="both"/>
        <w:rPr>
          <w:b/>
          <w:bCs/>
          <w:color w:val="000000"/>
        </w:rPr>
      </w:pPr>
      <w:r w:rsidRPr="00E75512">
        <w:rPr>
          <w:b/>
          <w:bCs/>
        </w:rPr>
        <w:t xml:space="preserve">K bodu 31 </w:t>
      </w:r>
      <w:r w:rsidRPr="00E75512">
        <w:rPr>
          <w:b/>
          <w:bCs/>
          <w:color w:val="000000"/>
        </w:rPr>
        <w:t>[§ 17 ods. 16]</w:t>
      </w:r>
    </w:p>
    <w:p w14:paraId="29CBFDE3" w14:textId="51EE9367" w:rsidR="002450EC" w:rsidRPr="00E75512" w:rsidRDefault="002450EC" w:rsidP="002450EC">
      <w:pPr>
        <w:autoSpaceDE w:val="0"/>
        <w:autoSpaceDN w:val="0"/>
        <w:adjustRightInd w:val="0"/>
        <w:jc w:val="both"/>
        <w:rPr>
          <w:bCs/>
        </w:rPr>
      </w:pPr>
      <w:r w:rsidRPr="00E75512">
        <w:rPr>
          <w:bCs/>
        </w:rPr>
        <w:t xml:space="preserve">Ustanovenie sa upravuje tak, aby v prípade prepravy zaisteného alebo zabezpečeného alkoholického nápoja alebo alkoholického nápoja, ktorý sa stal majetkom štátu, nebol správca dane povinný vystaviť elektronický dokument. </w:t>
      </w:r>
    </w:p>
    <w:p w14:paraId="11D7BC11" w14:textId="77777777" w:rsidR="002450EC" w:rsidRDefault="002450EC" w:rsidP="002450EC">
      <w:pPr>
        <w:autoSpaceDE w:val="0"/>
        <w:autoSpaceDN w:val="0"/>
        <w:adjustRightInd w:val="0"/>
        <w:jc w:val="both"/>
        <w:rPr>
          <w:bCs/>
        </w:rPr>
      </w:pPr>
    </w:p>
    <w:p w14:paraId="271FB24A" w14:textId="77777777" w:rsidR="00360B02" w:rsidRDefault="00360B02" w:rsidP="002450EC">
      <w:pPr>
        <w:autoSpaceDE w:val="0"/>
        <w:autoSpaceDN w:val="0"/>
        <w:adjustRightInd w:val="0"/>
        <w:jc w:val="both"/>
        <w:rPr>
          <w:b/>
          <w:bCs/>
          <w:color w:val="000000"/>
        </w:rPr>
      </w:pPr>
    </w:p>
    <w:p w14:paraId="1C56A069" w14:textId="6A0D9BD2" w:rsidR="002450EC" w:rsidRPr="00E75512" w:rsidRDefault="002450EC" w:rsidP="002450EC">
      <w:pPr>
        <w:autoSpaceDE w:val="0"/>
        <w:autoSpaceDN w:val="0"/>
        <w:adjustRightInd w:val="0"/>
        <w:jc w:val="both"/>
        <w:rPr>
          <w:b/>
          <w:bCs/>
          <w:color w:val="000000"/>
        </w:rPr>
      </w:pPr>
      <w:r w:rsidRPr="00E75512">
        <w:rPr>
          <w:b/>
          <w:bCs/>
          <w:color w:val="000000"/>
        </w:rPr>
        <w:t>K bodu 33 [§ 18 ods. 6]</w:t>
      </w:r>
    </w:p>
    <w:p w14:paraId="42549384" w14:textId="77777777" w:rsidR="002450EC" w:rsidRDefault="002450EC" w:rsidP="002450EC">
      <w:pPr>
        <w:autoSpaceDE w:val="0"/>
        <w:autoSpaceDN w:val="0"/>
        <w:adjustRightInd w:val="0"/>
        <w:jc w:val="both"/>
        <w:rPr>
          <w:bCs/>
        </w:rPr>
      </w:pPr>
      <w:r w:rsidRPr="00E75512">
        <w:rPr>
          <w:bCs/>
        </w:rPr>
        <w:t>Spresnenie ustanovenia z dôvodu, že zmeniť miesto prijatia môže vždy len odosielateľ, pričom sa na skutočnosť, či bola zábezpeka na daň zložená, neprihliada.</w:t>
      </w:r>
    </w:p>
    <w:p w14:paraId="4DC430BA" w14:textId="3D78148E" w:rsidR="00381CB7" w:rsidRPr="00E75512" w:rsidRDefault="00381CB7" w:rsidP="002450EC">
      <w:pPr>
        <w:autoSpaceDE w:val="0"/>
        <w:autoSpaceDN w:val="0"/>
        <w:adjustRightInd w:val="0"/>
        <w:jc w:val="both"/>
        <w:rPr>
          <w:bCs/>
        </w:rPr>
      </w:pPr>
    </w:p>
    <w:p w14:paraId="41AC11B5" w14:textId="77777777" w:rsidR="002450EC" w:rsidRPr="00E75512" w:rsidRDefault="002450EC" w:rsidP="002450EC">
      <w:pPr>
        <w:autoSpaceDE w:val="0"/>
        <w:autoSpaceDN w:val="0"/>
        <w:adjustRightInd w:val="0"/>
        <w:jc w:val="both"/>
        <w:rPr>
          <w:b/>
          <w:bCs/>
          <w:color w:val="000000"/>
        </w:rPr>
      </w:pPr>
      <w:r w:rsidRPr="00E75512">
        <w:rPr>
          <w:b/>
          <w:bCs/>
        </w:rPr>
        <w:lastRenderedPageBreak/>
        <w:t xml:space="preserve">K bodu 34 </w:t>
      </w:r>
      <w:r w:rsidRPr="00E75512">
        <w:rPr>
          <w:b/>
          <w:bCs/>
          <w:color w:val="000000"/>
        </w:rPr>
        <w:t>[§ 19 ods. 2 písm. c)]</w:t>
      </w:r>
    </w:p>
    <w:p w14:paraId="01303608" w14:textId="77777777" w:rsidR="002450EC" w:rsidRPr="00E75512" w:rsidRDefault="002450EC" w:rsidP="002450EC">
      <w:pPr>
        <w:autoSpaceDE w:val="0"/>
        <w:autoSpaceDN w:val="0"/>
        <w:adjustRightInd w:val="0"/>
        <w:jc w:val="both"/>
      </w:pPr>
      <w:r w:rsidRPr="00E75512">
        <w:t>V nadväznosti na úpravu elektronického systému EMCS 4.2 sa spresňujú údaje, ktoré má uviesť oprávnený príjemca.</w:t>
      </w:r>
    </w:p>
    <w:p w14:paraId="31958C40" w14:textId="77777777" w:rsidR="002450EC" w:rsidRPr="00E75512" w:rsidRDefault="002450EC" w:rsidP="002450EC">
      <w:pPr>
        <w:autoSpaceDE w:val="0"/>
        <w:autoSpaceDN w:val="0"/>
        <w:adjustRightInd w:val="0"/>
        <w:jc w:val="both"/>
      </w:pPr>
    </w:p>
    <w:p w14:paraId="513247B2" w14:textId="77777777" w:rsidR="002450EC" w:rsidRPr="00E75512" w:rsidRDefault="002450EC" w:rsidP="002450EC">
      <w:pPr>
        <w:autoSpaceDE w:val="0"/>
        <w:autoSpaceDN w:val="0"/>
        <w:adjustRightInd w:val="0"/>
        <w:jc w:val="both"/>
        <w:rPr>
          <w:b/>
          <w:bCs/>
          <w:color w:val="000000"/>
        </w:rPr>
      </w:pPr>
      <w:r w:rsidRPr="00E75512">
        <w:rPr>
          <w:b/>
          <w:bCs/>
        </w:rPr>
        <w:t xml:space="preserve">K bodu 37 </w:t>
      </w:r>
      <w:r w:rsidRPr="00E75512">
        <w:rPr>
          <w:b/>
          <w:bCs/>
          <w:color w:val="000000"/>
        </w:rPr>
        <w:t>[</w:t>
      </w:r>
      <w:r w:rsidRPr="00E75512">
        <w:rPr>
          <w:b/>
          <w:bCs/>
        </w:rPr>
        <w:t>§ 19 ods. 16 písm. e)</w:t>
      </w:r>
      <w:r w:rsidRPr="00E75512">
        <w:rPr>
          <w:b/>
          <w:bCs/>
          <w:color w:val="000000"/>
        </w:rPr>
        <w:t>]</w:t>
      </w:r>
    </w:p>
    <w:p w14:paraId="10F551D8" w14:textId="77777777" w:rsidR="002450EC" w:rsidRPr="00E75512" w:rsidRDefault="002450EC" w:rsidP="002450EC">
      <w:pPr>
        <w:autoSpaceDE w:val="0"/>
        <w:autoSpaceDN w:val="0"/>
        <w:adjustRightInd w:val="0"/>
        <w:jc w:val="both"/>
        <w:rPr>
          <w:b/>
          <w:bCs/>
        </w:rPr>
      </w:pPr>
      <w:r w:rsidRPr="00E75512">
        <w:rPr>
          <w:color w:val="000000"/>
        </w:rPr>
        <w:t>Zavádza sa možnosť, podľa ktorej registrácia prevádzkovateľa daňového skladu nezakladá povinnosť colného úradu odňať tomuto subjektu skôr vydané povolenie prijímať alkoholický nápoj z iného členského štátu v pozastavení dane.</w:t>
      </w:r>
    </w:p>
    <w:p w14:paraId="2E5182EB" w14:textId="77777777" w:rsidR="002450EC" w:rsidRPr="00E75512" w:rsidRDefault="002450EC" w:rsidP="002450EC">
      <w:pPr>
        <w:autoSpaceDE w:val="0"/>
        <w:autoSpaceDN w:val="0"/>
        <w:adjustRightInd w:val="0"/>
        <w:jc w:val="both"/>
        <w:rPr>
          <w:b/>
          <w:bCs/>
        </w:rPr>
      </w:pPr>
    </w:p>
    <w:p w14:paraId="081834BC" w14:textId="77777777" w:rsidR="002450EC" w:rsidRPr="00E75512" w:rsidRDefault="002450EC" w:rsidP="002450EC">
      <w:pPr>
        <w:autoSpaceDE w:val="0"/>
        <w:autoSpaceDN w:val="0"/>
        <w:adjustRightInd w:val="0"/>
        <w:jc w:val="both"/>
        <w:rPr>
          <w:b/>
          <w:bCs/>
        </w:rPr>
      </w:pPr>
      <w:r w:rsidRPr="00E75512">
        <w:rPr>
          <w:b/>
          <w:bCs/>
        </w:rPr>
        <w:t xml:space="preserve">K bodom 38 a 39 </w:t>
      </w:r>
      <w:r w:rsidRPr="00E75512">
        <w:rPr>
          <w:b/>
          <w:bCs/>
          <w:color w:val="000000"/>
        </w:rPr>
        <w:t>[</w:t>
      </w:r>
      <w:r w:rsidRPr="00E75512">
        <w:rPr>
          <w:b/>
          <w:bCs/>
        </w:rPr>
        <w:t>§ 31 ods. 1 a ods. 4</w:t>
      </w:r>
      <w:r w:rsidRPr="00E75512">
        <w:rPr>
          <w:b/>
          <w:bCs/>
          <w:color w:val="000000"/>
        </w:rPr>
        <w:t>]</w:t>
      </w:r>
    </w:p>
    <w:p w14:paraId="23ABCF17" w14:textId="77777777" w:rsidR="002450EC" w:rsidRPr="00E75512" w:rsidRDefault="002450EC" w:rsidP="002450EC">
      <w:pPr>
        <w:autoSpaceDE w:val="0"/>
        <w:autoSpaceDN w:val="0"/>
        <w:adjustRightInd w:val="0"/>
        <w:jc w:val="both"/>
        <w:rPr>
          <w:bCs/>
        </w:rPr>
      </w:pPr>
      <w:r w:rsidRPr="00E75512">
        <w:rPr>
          <w:bCs/>
        </w:rPr>
        <w:t>Spresňujú sa podmienky prevádzkovania tranzitného daňového skladu s cieľom jednoznačne ustanoviť, že predaj alkoholických nápojov oslobodených od dane je v týchto priestoroch prípustný výlučne v uzavretom spotrebiteľskom balení. Takýto predaj je určený len pre cestujúcich do tretích štátov, ktorí tento tovar prepravujú v osobnej batožine do cieľovej destinácie mimo územia Európskej únie.</w:t>
      </w:r>
    </w:p>
    <w:p w14:paraId="11346114" w14:textId="77777777" w:rsidR="002450EC" w:rsidRPr="00E75512" w:rsidRDefault="002450EC" w:rsidP="002450EC">
      <w:pPr>
        <w:autoSpaceDE w:val="0"/>
        <w:autoSpaceDN w:val="0"/>
        <w:adjustRightInd w:val="0"/>
        <w:jc w:val="both"/>
        <w:rPr>
          <w:bCs/>
        </w:rPr>
      </w:pPr>
    </w:p>
    <w:p w14:paraId="217CE6D4" w14:textId="77777777" w:rsidR="002450EC" w:rsidRPr="00E75512" w:rsidRDefault="002450EC" w:rsidP="002450EC">
      <w:pPr>
        <w:autoSpaceDE w:val="0"/>
        <w:autoSpaceDN w:val="0"/>
        <w:adjustRightInd w:val="0"/>
        <w:jc w:val="both"/>
        <w:rPr>
          <w:b/>
          <w:bCs/>
        </w:rPr>
      </w:pPr>
      <w:r w:rsidRPr="00E75512">
        <w:rPr>
          <w:b/>
          <w:bCs/>
        </w:rPr>
        <w:t xml:space="preserve">K bodu 40 </w:t>
      </w:r>
      <w:r w:rsidRPr="00E75512">
        <w:rPr>
          <w:b/>
          <w:bCs/>
          <w:color w:val="000000"/>
        </w:rPr>
        <w:t>[</w:t>
      </w:r>
      <w:r w:rsidRPr="00E75512">
        <w:rPr>
          <w:b/>
          <w:bCs/>
        </w:rPr>
        <w:t>§ 31 ods. 11 a 33 ods. 3</w:t>
      </w:r>
      <w:r w:rsidRPr="00E75512">
        <w:rPr>
          <w:b/>
          <w:bCs/>
          <w:color w:val="000000"/>
        </w:rPr>
        <w:t>]</w:t>
      </w:r>
      <w:r w:rsidRPr="00E75512">
        <w:rPr>
          <w:b/>
          <w:bCs/>
        </w:rPr>
        <w:t xml:space="preserve"> </w:t>
      </w:r>
    </w:p>
    <w:p w14:paraId="4FB00D16" w14:textId="77777777" w:rsidR="002450EC" w:rsidRPr="00E75512" w:rsidRDefault="002450EC" w:rsidP="002450EC">
      <w:pPr>
        <w:autoSpaceDE w:val="0"/>
        <w:autoSpaceDN w:val="0"/>
        <w:adjustRightInd w:val="0"/>
        <w:jc w:val="both"/>
      </w:pPr>
      <w:r w:rsidRPr="00E75512">
        <w:t>Spresnenie podmienky upravujúce odňatie povolenia na prevádzkovanie daňového skladu pre zahraničných zástupcov.</w:t>
      </w:r>
    </w:p>
    <w:p w14:paraId="2FF2D611" w14:textId="77777777" w:rsidR="002450EC" w:rsidRPr="00E75512" w:rsidRDefault="002450EC" w:rsidP="002450EC">
      <w:pPr>
        <w:autoSpaceDE w:val="0"/>
        <w:autoSpaceDN w:val="0"/>
        <w:adjustRightInd w:val="0"/>
        <w:jc w:val="both"/>
        <w:rPr>
          <w:bCs/>
        </w:rPr>
      </w:pPr>
    </w:p>
    <w:p w14:paraId="120B122F" w14:textId="77777777" w:rsidR="002450EC" w:rsidRPr="00E75512" w:rsidRDefault="002450EC" w:rsidP="002450EC">
      <w:pPr>
        <w:autoSpaceDE w:val="0"/>
        <w:autoSpaceDN w:val="0"/>
        <w:adjustRightInd w:val="0"/>
        <w:jc w:val="both"/>
        <w:rPr>
          <w:b/>
          <w:bCs/>
        </w:rPr>
      </w:pPr>
      <w:r w:rsidRPr="00E75512">
        <w:rPr>
          <w:b/>
          <w:bCs/>
        </w:rPr>
        <w:t xml:space="preserve">K bodu 43 </w:t>
      </w:r>
      <w:r w:rsidRPr="00E75512">
        <w:rPr>
          <w:b/>
          <w:bCs/>
          <w:color w:val="000000"/>
        </w:rPr>
        <w:t>[</w:t>
      </w:r>
      <w:r w:rsidRPr="00E75512">
        <w:rPr>
          <w:b/>
          <w:bCs/>
        </w:rPr>
        <w:t>§ 42 ods. 2</w:t>
      </w:r>
      <w:r w:rsidRPr="00E75512">
        <w:rPr>
          <w:b/>
          <w:bCs/>
          <w:color w:val="000000"/>
        </w:rPr>
        <w:t>]</w:t>
      </w:r>
    </w:p>
    <w:p w14:paraId="4DC55DE7" w14:textId="77777777" w:rsidR="002450EC" w:rsidRPr="00E75512" w:rsidRDefault="002450EC" w:rsidP="002450EC">
      <w:pPr>
        <w:autoSpaceDE w:val="0"/>
        <w:autoSpaceDN w:val="0"/>
        <w:adjustRightInd w:val="0"/>
        <w:jc w:val="both"/>
      </w:pPr>
      <w:r w:rsidRPr="00E75512">
        <w:t xml:space="preserve">Upravujú sa podmienky, za ktorých môže colný úrad upustiť od prítomnosti zamestnanca v daňovom sklade. Ak colný úrad rozhodne a povolí prevádzkovanie daňového skladu bez prítomnosti zamestnanca v daňovom sklade, povinnosť vytvoriť podmienky pre jeho prítomnosť prevádzkovateľom daňového skladu sa nevyžaduje. </w:t>
      </w:r>
    </w:p>
    <w:p w14:paraId="27B0560A" w14:textId="77777777" w:rsidR="002450EC" w:rsidRPr="00E75512" w:rsidRDefault="002450EC" w:rsidP="002450EC">
      <w:pPr>
        <w:autoSpaceDE w:val="0"/>
        <w:autoSpaceDN w:val="0"/>
        <w:adjustRightInd w:val="0"/>
        <w:jc w:val="both"/>
      </w:pPr>
      <w:r w:rsidRPr="00E75512">
        <w:t xml:space="preserve">Zároveň sa v prípade daňového skladu, v ktorom sa lieh denaturuje podmieňuje upustenie od prítomnosti zamestnanca operatívnou schopnosťou správcu dane reagovať na potreby daňového skladu tak, aby nedošlo k prerušeniu denaturačných procesov. </w:t>
      </w:r>
    </w:p>
    <w:p w14:paraId="32E17F6C" w14:textId="77777777" w:rsidR="002450EC" w:rsidRPr="00E75512" w:rsidRDefault="002450EC" w:rsidP="002450EC">
      <w:pPr>
        <w:autoSpaceDE w:val="0"/>
        <w:autoSpaceDN w:val="0"/>
        <w:adjustRightInd w:val="0"/>
        <w:jc w:val="both"/>
        <w:rPr>
          <w:b/>
          <w:bCs/>
        </w:rPr>
      </w:pPr>
    </w:p>
    <w:p w14:paraId="0FE21825" w14:textId="77777777" w:rsidR="002450EC" w:rsidRPr="00E75512" w:rsidRDefault="002450EC" w:rsidP="002450EC">
      <w:pPr>
        <w:autoSpaceDE w:val="0"/>
        <w:autoSpaceDN w:val="0"/>
        <w:adjustRightInd w:val="0"/>
        <w:jc w:val="both"/>
        <w:rPr>
          <w:b/>
          <w:bCs/>
        </w:rPr>
      </w:pPr>
      <w:r w:rsidRPr="00E75512">
        <w:rPr>
          <w:b/>
          <w:bCs/>
        </w:rPr>
        <w:t xml:space="preserve">K bodu 44 </w:t>
      </w:r>
      <w:r w:rsidRPr="00E75512">
        <w:rPr>
          <w:b/>
          <w:bCs/>
          <w:color w:val="000000"/>
        </w:rPr>
        <w:t>[</w:t>
      </w:r>
      <w:r w:rsidRPr="00E75512">
        <w:rPr>
          <w:b/>
          <w:bCs/>
        </w:rPr>
        <w:t>§ 43 ods. 3</w:t>
      </w:r>
      <w:r w:rsidRPr="00E75512">
        <w:rPr>
          <w:b/>
          <w:bCs/>
          <w:color w:val="000000"/>
        </w:rPr>
        <w:t>]</w:t>
      </w:r>
    </w:p>
    <w:p w14:paraId="6FC508F9" w14:textId="77777777" w:rsidR="002450EC" w:rsidRPr="00E75512" w:rsidRDefault="002450EC" w:rsidP="002450EC">
      <w:pPr>
        <w:jc w:val="both"/>
        <w:rPr>
          <w:bCs/>
        </w:rPr>
      </w:pPr>
      <w:r w:rsidRPr="00E75512">
        <w:rPr>
          <w:bCs/>
        </w:rPr>
        <w:t>Legislatívno-technické spresnenie znenia ustanovenia.</w:t>
      </w:r>
    </w:p>
    <w:p w14:paraId="74F627DF" w14:textId="77777777" w:rsidR="002450EC" w:rsidRPr="00E75512" w:rsidRDefault="002450EC" w:rsidP="002450EC">
      <w:pPr>
        <w:jc w:val="both"/>
        <w:rPr>
          <w:bCs/>
        </w:rPr>
      </w:pPr>
    </w:p>
    <w:p w14:paraId="22649A1D" w14:textId="77777777" w:rsidR="002450EC" w:rsidRPr="00E75512" w:rsidRDefault="002450EC" w:rsidP="002450EC">
      <w:pPr>
        <w:autoSpaceDE w:val="0"/>
        <w:autoSpaceDN w:val="0"/>
        <w:adjustRightInd w:val="0"/>
        <w:jc w:val="both"/>
        <w:rPr>
          <w:b/>
          <w:bCs/>
          <w:color w:val="000000"/>
        </w:rPr>
      </w:pPr>
      <w:r w:rsidRPr="00E75512">
        <w:rPr>
          <w:b/>
          <w:bCs/>
        </w:rPr>
        <w:t xml:space="preserve">K bodu 45 </w:t>
      </w:r>
      <w:r w:rsidRPr="00E75512">
        <w:rPr>
          <w:b/>
          <w:bCs/>
          <w:color w:val="000000"/>
        </w:rPr>
        <w:t>[</w:t>
      </w:r>
      <w:r w:rsidRPr="00E75512">
        <w:rPr>
          <w:b/>
          <w:bCs/>
        </w:rPr>
        <w:t>§ 46 ods. 6 písm. a)</w:t>
      </w:r>
      <w:r w:rsidRPr="00E75512">
        <w:rPr>
          <w:b/>
          <w:bCs/>
          <w:color w:val="000000"/>
        </w:rPr>
        <w:t>]</w:t>
      </w:r>
    </w:p>
    <w:p w14:paraId="08790702" w14:textId="77777777" w:rsidR="002450EC" w:rsidRPr="00E75512" w:rsidRDefault="002450EC" w:rsidP="002450EC">
      <w:pPr>
        <w:jc w:val="both"/>
        <w:rPr>
          <w:bCs/>
        </w:rPr>
      </w:pPr>
      <w:r w:rsidRPr="00E75512">
        <w:rPr>
          <w:bCs/>
        </w:rPr>
        <w:t>Ustanovenie sa spresňuje tak, aby danú podmienku spĺňala osoba, nie sklad a zároveň sa upravuje  výška ročného obratu liehu, ako podmienky pre vydanie povolenia na prevádzkovanie skladu liehu.</w:t>
      </w:r>
    </w:p>
    <w:p w14:paraId="260E7B3F" w14:textId="77777777" w:rsidR="002450EC" w:rsidRPr="00E75512" w:rsidRDefault="002450EC" w:rsidP="002450EC">
      <w:pPr>
        <w:ind w:firstLine="567"/>
        <w:jc w:val="both"/>
        <w:rPr>
          <w:bCs/>
        </w:rPr>
      </w:pPr>
    </w:p>
    <w:p w14:paraId="149AD71D" w14:textId="77777777" w:rsidR="002450EC" w:rsidRPr="00E75512" w:rsidRDefault="002450EC" w:rsidP="002450EC">
      <w:pPr>
        <w:autoSpaceDE w:val="0"/>
        <w:autoSpaceDN w:val="0"/>
        <w:adjustRightInd w:val="0"/>
        <w:jc w:val="both"/>
        <w:rPr>
          <w:b/>
          <w:bCs/>
          <w:color w:val="000000"/>
        </w:rPr>
      </w:pPr>
      <w:r w:rsidRPr="00E75512">
        <w:rPr>
          <w:b/>
        </w:rPr>
        <w:t xml:space="preserve">K bodu 46 </w:t>
      </w:r>
      <w:r w:rsidRPr="00E75512">
        <w:rPr>
          <w:b/>
          <w:bCs/>
          <w:color w:val="000000"/>
        </w:rPr>
        <w:t>[§ 49 ods. 2 písm. c)]</w:t>
      </w:r>
    </w:p>
    <w:p w14:paraId="633573F0" w14:textId="14ADA238" w:rsidR="00EB2B77" w:rsidRPr="00E75512" w:rsidRDefault="002450EC" w:rsidP="002450EC">
      <w:pPr>
        <w:jc w:val="both"/>
        <w:rPr>
          <w:bCs/>
        </w:rPr>
      </w:pPr>
      <w:r w:rsidRPr="00E75512">
        <w:rPr>
          <w:bCs/>
        </w:rPr>
        <w:t>Umožňuje sa, aby v prípade, že nie je na trhu dostupné určené meradlo na meranie teploty liehu, bolo možné použitie aj kalibrovaného meradla.</w:t>
      </w:r>
    </w:p>
    <w:p w14:paraId="4C25B534" w14:textId="77777777" w:rsidR="00360B02" w:rsidRDefault="00360B02" w:rsidP="002450EC">
      <w:pPr>
        <w:autoSpaceDE w:val="0"/>
        <w:autoSpaceDN w:val="0"/>
        <w:adjustRightInd w:val="0"/>
        <w:jc w:val="both"/>
        <w:rPr>
          <w:b/>
        </w:rPr>
      </w:pPr>
    </w:p>
    <w:p w14:paraId="68E2AE8D" w14:textId="04B919F6" w:rsidR="002450EC" w:rsidRPr="00E75512" w:rsidRDefault="002450EC" w:rsidP="002450EC">
      <w:pPr>
        <w:autoSpaceDE w:val="0"/>
        <w:autoSpaceDN w:val="0"/>
        <w:adjustRightInd w:val="0"/>
        <w:jc w:val="both"/>
        <w:rPr>
          <w:b/>
          <w:bCs/>
          <w:color w:val="000000"/>
        </w:rPr>
      </w:pPr>
      <w:r w:rsidRPr="00E75512">
        <w:rPr>
          <w:b/>
        </w:rPr>
        <w:t>K bodom 47 a 49</w:t>
      </w:r>
      <w:r w:rsidRPr="00E75512">
        <w:rPr>
          <w:bCs/>
        </w:rPr>
        <w:t xml:space="preserve"> </w:t>
      </w:r>
      <w:r w:rsidRPr="00E75512">
        <w:rPr>
          <w:b/>
          <w:bCs/>
          <w:color w:val="000000"/>
        </w:rPr>
        <w:t>[§ 49 ods. 14 a 15]</w:t>
      </w:r>
    </w:p>
    <w:p w14:paraId="5B4F5912" w14:textId="77777777" w:rsidR="002450EC" w:rsidRPr="00E75512" w:rsidRDefault="002450EC" w:rsidP="002450EC">
      <w:pPr>
        <w:jc w:val="both"/>
        <w:rPr>
          <w:bCs/>
        </w:rPr>
      </w:pPr>
      <w:r w:rsidRPr="00E75512">
        <w:rPr>
          <w:bCs/>
        </w:rPr>
        <w:t>Spresnenie znenia ustanovenia v nadväznosti na proces zrušenia registrácie.</w:t>
      </w:r>
    </w:p>
    <w:p w14:paraId="0E18FF6D" w14:textId="77777777" w:rsidR="002450EC" w:rsidRPr="00E75512" w:rsidRDefault="002450EC" w:rsidP="002450EC">
      <w:pPr>
        <w:autoSpaceDE w:val="0"/>
        <w:autoSpaceDN w:val="0"/>
        <w:adjustRightInd w:val="0"/>
        <w:jc w:val="both"/>
        <w:rPr>
          <w:b/>
          <w:bCs/>
        </w:rPr>
      </w:pPr>
    </w:p>
    <w:p w14:paraId="693B25BE" w14:textId="77777777" w:rsidR="00360B02" w:rsidRDefault="00360B02" w:rsidP="002450EC">
      <w:pPr>
        <w:autoSpaceDE w:val="0"/>
        <w:autoSpaceDN w:val="0"/>
        <w:adjustRightInd w:val="0"/>
        <w:jc w:val="both"/>
        <w:rPr>
          <w:b/>
          <w:bCs/>
        </w:rPr>
      </w:pPr>
    </w:p>
    <w:p w14:paraId="057BC925" w14:textId="77777777" w:rsidR="00360B02" w:rsidRDefault="00360B02" w:rsidP="002450EC">
      <w:pPr>
        <w:autoSpaceDE w:val="0"/>
        <w:autoSpaceDN w:val="0"/>
        <w:adjustRightInd w:val="0"/>
        <w:jc w:val="both"/>
        <w:rPr>
          <w:b/>
          <w:bCs/>
        </w:rPr>
      </w:pPr>
    </w:p>
    <w:p w14:paraId="700BC40C" w14:textId="1D23E7AE" w:rsidR="002450EC" w:rsidRPr="00E75512" w:rsidRDefault="002450EC" w:rsidP="002450EC">
      <w:pPr>
        <w:autoSpaceDE w:val="0"/>
        <w:autoSpaceDN w:val="0"/>
        <w:adjustRightInd w:val="0"/>
        <w:jc w:val="both"/>
        <w:rPr>
          <w:b/>
          <w:bCs/>
          <w:color w:val="000000"/>
        </w:rPr>
      </w:pPr>
      <w:r w:rsidRPr="00E75512">
        <w:rPr>
          <w:b/>
          <w:bCs/>
        </w:rPr>
        <w:t xml:space="preserve">K bodu 51 </w:t>
      </w:r>
      <w:r w:rsidRPr="00E75512">
        <w:rPr>
          <w:b/>
          <w:bCs/>
          <w:color w:val="000000"/>
        </w:rPr>
        <w:t>[</w:t>
      </w:r>
      <w:r w:rsidRPr="00E75512">
        <w:rPr>
          <w:b/>
          <w:bCs/>
        </w:rPr>
        <w:t>§ 49b ods. 20 písm. g)</w:t>
      </w:r>
      <w:r w:rsidRPr="00E75512">
        <w:rPr>
          <w:b/>
          <w:bCs/>
          <w:color w:val="000000"/>
        </w:rPr>
        <w:t>]</w:t>
      </w:r>
    </w:p>
    <w:p w14:paraId="0E6CFD31" w14:textId="0CB4B1CC" w:rsidR="002450EC" w:rsidRPr="00E75512" w:rsidRDefault="002450EC" w:rsidP="002450EC">
      <w:pPr>
        <w:autoSpaceDE w:val="0"/>
        <w:autoSpaceDN w:val="0"/>
        <w:adjustRightInd w:val="0"/>
        <w:jc w:val="both"/>
        <w:rPr>
          <w:bCs/>
        </w:rPr>
      </w:pPr>
      <w:r w:rsidRPr="00E75512">
        <w:rPr>
          <w:bCs/>
        </w:rPr>
        <w:t>Dopĺňa sa titul odňatia povolenia na prevádzkovanie daňového skladu, ktorým je malý samostatný liehovar.</w:t>
      </w:r>
    </w:p>
    <w:p w14:paraId="682255D2" w14:textId="77777777" w:rsidR="00360B02" w:rsidRDefault="00360B02" w:rsidP="002450EC">
      <w:pPr>
        <w:autoSpaceDE w:val="0"/>
        <w:autoSpaceDN w:val="0"/>
        <w:adjustRightInd w:val="0"/>
        <w:jc w:val="both"/>
        <w:rPr>
          <w:b/>
          <w:bCs/>
        </w:rPr>
      </w:pPr>
    </w:p>
    <w:p w14:paraId="7BE97098" w14:textId="56C1E95C" w:rsidR="002450EC" w:rsidRPr="00E75512" w:rsidRDefault="002450EC" w:rsidP="002450EC">
      <w:pPr>
        <w:autoSpaceDE w:val="0"/>
        <w:autoSpaceDN w:val="0"/>
        <w:adjustRightInd w:val="0"/>
        <w:jc w:val="both"/>
        <w:rPr>
          <w:b/>
          <w:bCs/>
          <w:color w:val="000000"/>
        </w:rPr>
      </w:pPr>
      <w:r w:rsidRPr="00E75512">
        <w:rPr>
          <w:b/>
          <w:bCs/>
        </w:rPr>
        <w:lastRenderedPageBreak/>
        <w:t xml:space="preserve">K bodu 52 </w:t>
      </w:r>
      <w:r w:rsidRPr="00E75512">
        <w:rPr>
          <w:b/>
          <w:bCs/>
          <w:color w:val="000000"/>
        </w:rPr>
        <w:t>[</w:t>
      </w:r>
      <w:r w:rsidRPr="00E75512">
        <w:rPr>
          <w:b/>
          <w:bCs/>
        </w:rPr>
        <w:t>§ 50 ods. 5</w:t>
      </w:r>
      <w:r w:rsidRPr="00E75512">
        <w:rPr>
          <w:b/>
          <w:bCs/>
          <w:color w:val="000000"/>
        </w:rPr>
        <w:t>]</w:t>
      </w:r>
    </w:p>
    <w:p w14:paraId="45917912" w14:textId="08434C9C" w:rsidR="002450EC" w:rsidRPr="00E75512" w:rsidRDefault="002450EC" w:rsidP="002450EC">
      <w:pPr>
        <w:autoSpaceDE w:val="0"/>
        <w:autoSpaceDN w:val="0"/>
        <w:adjustRightInd w:val="0"/>
        <w:jc w:val="both"/>
        <w:rPr>
          <w:bCs/>
        </w:rPr>
      </w:pPr>
      <w:r w:rsidRPr="00E75512">
        <w:rPr>
          <w:bCs/>
        </w:rPr>
        <w:t xml:space="preserve">Navrhuje sa ustanoviť dôvod na vydanie potvrdenia o vyradení výrobného zariadenia alebo jeho časti z evidencie v prípade, ak bolo osobe, ktorá mala v držbe takéto zariadenie vydané povolenie na výrobu a spracovanie liehu v liehovarníckom závode v súlade so zákonom                 č. 467/2002 Z. z. o výrobe a uvádzaní liehu na trh v znení neskorších predpisov. </w:t>
      </w:r>
    </w:p>
    <w:p w14:paraId="78DE7922" w14:textId="77777777" w:rsidR="002450EC" w:rsidRPr="00E75512" w:rsidRDefault="002450EC" w:rsidP="002450EC">
      <w:pPr>
        <w:autoSpaceDE w:val="0"/>
        <w:autoSpaceDN w:val="0"/>
        <w:adjustRightInd w:val="0"/>
        <w:jc w:val="both"/>
        <w:rPr>
          <w:bCs/>
        </w:rPr>
      </w:pPr>
    </w:p>
    <w:p w14:paraId="09DA0624" w14:textId="77777777" w:rsidR="002450EC" w:rsidRPr="00E75512" w:rsidRDefault="002450EC" w:rsidP="002450EC">
      <w:pPr>
        <w:autoSpaceDE w:val="0"/>
        <w:autoSpaceDN w:val="0"/>
        <w:adjustRightInd w:val="0"/>
        <w:jc w:val="both"/>
        <w:rPr>
          <w:b/>
          <w:bCs/>
          <w:color w:val="000000"/>
        </w:rPr>
      </w:pPr>
      <w:r w:rsidRPr="00E75512">
        <w:rPr>
          <w:b/>
          <w:bCs/>
          <w:color w:val="000000"/>
        </w:rPr>
        <w:t>K bodu 53 [§ 51 ods. 6]</w:t>
      </w:r>
    </w:p>
    <w:p w14:paraId="0C2A3F11" w14:textId="77777777" w:rsidR="002450EC" w:rsidRPr="00E75512" w:rsidRDefault="002450EC" w:rsidP="002450EC">
      <w:pPr>
        <w:autoSpaceDE w:val="0"/>
        <w:autoSpaceDN w:val="0"/>
        <w:adjustRightInd w:val="0"/>
        <w:jc w:val="both"/>
        <w:rPr>
          <w:color w:val="000000"/>
        </w:rPr>
      </w:pPr>
      <w:r w:rsidRPr="00E75512">
        <w:rPr>
          <w:color w:val="000000"/>
        </w:rPr>
        <w:t>Legislatívno-technické spresnenie znenia.</w:t>
      </w:r>
    </w:p>
    <w:p w14:paraId="4BC21431" w14:textId="77777777" w:rsidR="002450EC" w:rsidRPr="00E75512" w:rsidRDefault="002450EC" w:rsidP="002450EC">
      <w:pPr>
        <w:autoSpaceDE w:val="0"/>
        <w:autoSpaceDN w:val="0"/>
        <w:adjustRightInd w:val="0"/>
        <w:jc w:val="both"/>
        <w:rPr>
          <w:b/>
          <w:bCs/>
        </w:rPr>
      </w:pPr>
    </w:p>
    <w:p w14:paraId="6F8D6B4C" w14:textId="77777777" w:rsidR="002450EC" w:rsidRPr="00E75512" w:rsidRDefault="002450EC" w:rsidP="002450EC">
      <w:pPr>
        <w:autoSpaceDE w:val="0"/>
        <w:autoSpaceDN w:val="0"/>
        <w:adjustRightInd w:val="0"/>
        <w:jc w:val="both"/>
        <w:rPr>
          <w:b/>
          <w:bCs/>
          <w:color w:val="000000"/>
        </w:rPr>
      </w:pPr>
      <w:r w:rsidRPr="00E75512">
        <w:rPr>
          <w:b/>
          <w:bCs/>
        </w:rPr>
        <w:t xml:space="preserve">K bodu 54 </w:t>
      </w:r>
      <w:r w:rsidRPr="00E75512">
        <w:rPr>
          <w:b/>
          <w:bCs/>
          <w:color w:val="000000"/>
        </w:rPr>
        <w:t>[</w:t>
      </w:r>
      <w:r w:rsidRPr="00E75512">
        <w:rPr>
          <w:b/>
          <w:bCs/>
        </w:rPr>
        <w:t>§ 51 ods. 9</w:t>
      </w:r>
      <w:r w:rsidRPr="00E75512">
        <w:rPr>
          <w:b/>
          <w:bCs/>
          <w:color w:val="000000"/>
        </w:rPr>
        <w:t>]</w:t>
      </w:r>
    </w:p>
    <w:p w14:paraId="1F5A3819" w14:textId="77777777" w:rsidR="002450EC" w:rsidRPr="00E75512" w:rsidRDefault="002450EC" w:rsidP="002450EC">
      <w:pPr>
        <w:autoSpaceDE w:val="0"/>
        <w:autoSpaceDN w:val="0"/>
        <w:adjustRightInd w:val="0"/>
        <w:jc w:val="both"/>
      </w:pPr>
      <w:r w:rsidRPr="00E75512">
        <w:rPr>
          <w:bCs/>
        </w:rPr>
        <w:t xml:space="preserve">Od povinnosti označovať spotrebiteľské balenie liehu kontrolnou známkou sa upúšťa v prípade dovozu liehu fyzickou osobou z územia tretieho štátu nad povolený limit, za predpokladu splnenia súvisiacich daňových povinností, ak sa táto osoba prepravuje z tretej krajiny leteckou dopravou. Takýto lieh nesmie byť predmetom predaja, ani iného uvádzania na trh. Rovnaká výnimka sa zavádza aj pre spotrebiteľské balenie liehu, ktorým je jednorazový obal (plechovka) s objemom do 0,5 litra a s obsahom alkoholu najviac 10 % objemu. </w:t>
      </w:r>
      <w:r w:rsidRPr="00E75512">
        <w:t>Dôvodom navrhovanej úpravy je odstránenie hygienických nedostatkov pri konzumácii alkoholického nápoja, ktorým je lieh z plechoviek, kde umiestnenie kontrolnej známky cez miesto určené na otvorenie znižuje užívateľský komfort a hygienický štandard. Legislatívna zmena zároveň zosúlaďuje pravidlá označovania s ostatnými kategóriami alkoholických nápojov v spotrebiteľských baleniach</w:t>
      </w:r>
      <w:r w:rsidRPr="00E75512">
        <w:rPr>
          <w:bCs/>
        </w:rPr>
        <w:t xml:space="preserve"> s rovnakými parametrami</w:t>
      </w:r>
      <w:r w:rsidRPr="00E75512">
        <w:t>.</w:t>
      </w:r>
    </w:p>
    <w:p w14:paraId="6326E9BA" w14:textId="77777777" w:rsidR="002450EC" w:rsidRPr="00E75512" w:rsidRDefault="002450EC" w:rsidP="002450EC">
      <w:pPr>
        <w:autoSpaceDE w:val="0"/>
        <w:autoSpaceDN w:val="0"/>
        <w:adjustRightInd w:val="0"/>
        <w:jc w:val="both"/>
        <w:rPr>
          <w:b/>
          <w:bCs/>
        </w:rPr>
      </w:pPr>
    </w:p>
    <w:p w14:paraId="66E16BD2" w14:textId="77777777" w:rsidR="002450EC" w:rsidRPr="00E75512" w:rsidRDefault="002450EC" w:rsidP="002450EC">
      <w:pPr>
        <w:autoSpaceDE w:val="0"/>
        <w:autoSpaceDN w:val="0"/>
        <w:adjustRightInd w:val="0"/>
        <w:jc w:val="both"/>
        <w:rPr>
          <w:b/>
          <w:bCs/>
        </w:rPr>
      </w:pPr>
      <w:r w:rsidRPr="00E75512">
        <w:rPr>
          <w:b/>
          <w:bCs/>
        </w:rPr>
        <w:t xml:space="preserve">K bodu 57 </w:t>
      </w:r>
      <w:r w:rsidRPr="00E75512">
        <w:rPr>
          <w:b/>
          <w:bCs/>
          <w:color w:val="000000"/>
        </w:rPr>
        <w:t>[</w:t>
      </w:r>
      <w:r w:rsidRPr="00E75512">
        <w:rPr>
          <w:b/>
          <w:bCs/>
        </w:rPr>
        <w:t>§ 54 ods. 1</w:t>
      </w:r>
      <w:r w:rsidRPr="00E75512">
        <w:rPr>
          <w:b/>
          <w:bCs/>
          <w:color w:val="000000"/>
        </w:rPr>
        <w:t>]</w:t>
      </w:r>
    </w:p>
    <w:p w14:paraId="70F23CAA" w14:textId="77777777" w:rsidR="002450EC" w:rsidRPr="00E75512" w:rsidRDefault="002450EC" w:rsidP="002450EC">
      <w:pPr>
        <w:jc w:val="both"/>
        <w:rPr>
          <w:color w:val="000000"/>
        </w:rPr>
      </w:pPr>
      <w:r w:rsidRPr="00E75512">
        <w:rPr>
          <w:color w:val="000000"/>
        </w:rPr>
        <w:t xml:space="preserve">Navrhuje sa spresniť ustanovenie upravujúce povinnosť mať pri predaji spotrebiteľského balenia liehu v daňovom voľnom obehu povolenie na jeho predaj alebo oprávnenie na distribúciu. Táto povinnosť sa po novom nebude vzťahovať na správcu dane v prípadoch priameho predaja hnuteľných vecí (napr. v rámci daňového exekučného konania alebo speňažovania majetku štátu). Cieľom je odstrániť administratívnu prekážku pri zákonnom postupe správcu dane. </w:t>
      </w:r>
    </w:p>
    <w:p w14:paraId="180E3CBF" w14:textId="77777777" w:rsidR="002450EC" w:rsidRPr="00E75512" w:rsidRDefault="002450EC" w:rsidP="002450EC">
      <w:pPr>
        <w:pStyle w:val="Odsekzoznamu"/>
        <w:autoSpaceDE w:val="0"/>
        <w:autoSpaceDN w:val="0"/>
        <w:adjustRightInd w:val="0"/>
        <w:spacing w:line="240" w:lineRule="atLeast"/>
        <w:ind w:left="284"/>
        <w:jc w:val="both"/>
      </w:pPr>
    </w:p>
    <w:p w14:paraId="753D2FF1" w14:textId="77777777" w:rsidR="002450EC" w:rsidRPr="00E75512" w:rsidRDefault="002450EC" w:rsidP="002450EC">
      <w:pPr>
        <w:autoSpaceDE w:val="0"/>
        <w:autoSpaceDN w:val="0"/>
        <w:adjustRightInd w:val="0"/>
        <w:jc w:val="both"/>
        <w:rPr>
          <w:b/>
          <w:bCs/>
        </w:rPr>
      </w:pPr>
      <w:r w:rsidRPr="00E75512">
        <w:rPr>
          <w:b/>
          <w:bCs/>
        </w:rPr>
        <w:t xml:space="preserve">K bodu 58 </w:t>
      </w:r>
      <w:r w:rsidRPr="00E75512">
        <w:rPr>
          <w:b/>
          <w:bCs/>
          <w:color w:val="000000"/>
        </w:rPr>
        <w:t>[</w:t>
      </w:r>
      <w:r w:rsidRPr="00E75512">
        <w:rPr>
          <w:b/>
          <w:bCs/>
        </w:rPr>
        <w:t>§ 54 ods. 19</w:t>
      </w:r>
      <w:r w:rsidRPr="00E75512">
        <w:rPr>
          <w:b/>
          <w:bCs/>
          <w:color w:val="000000"/>
        </w:rPr>
        <w:t>]</w:t>
      </w:r>
    </w:p>
    <w:p w14:paraId="47653878" w14:textId="77777777" w:rsidR="002450EC" w:rsidRPr="00E75512" w:rsidRDefault="002450EC" w:rsidP="002450EC">
      <w:pPr>
        <w:autoSpaceDE w:val="0"/>
        <w:autoSpaceDN w:val="0"/>
        <w:adjustRightInd w:val="0"/>
        <w:jc w:val="both"/>
        <w:rPr>
          <w:bCs/>
        </w:rPr>
      </w:pPr>
      <w:r w:rsidRPr="00E75512">
        <w:rPr>
          <w:bCs/>
        </w:rPr>
        <w:t>V rámci znižovania administratívnej záťaže podnikateľských subjektov sa navrhuje zrušenie povinnosti uchovávať doklady o nákupe a predaji spotrebiteľského balenia liehu priamo v priestoroch prevádzkarne. Správcovi dane ostáva zachované oprávnenie vyžiadať si tieto doklady v dodatočnej lehote určenej v súlade s daňovým poriadkom. Efektivita výkonu daňového dozoru pritom nebude dotknutá, nakoľko na overenie legálneho pôvodu tovaru môže správca dane využiť alternatívne mechanizmy, predovšetkým overenie pravosti kontrolných známok.</w:t>
      </w:r>
    </w:p>
    <w:p w14:paraId="1134409E" w14:textId="77777777" w:rsidR="002450EC" w:rsidRPr="00E75512" w:rsidRDefault="002450EC" w:rsidP="002450EC">
      <w:pPr>
        <w:autoSpaceDE w:val="0"/>
        <w:autoSpaceDN w:val="0"/>
        <w:adjustRightInd w:val="0"/>
        <w:jc w:val="both"/>
        <w:rPr>
          <w:bCs/>
        </w:rPr>
      </w:pPr>
    </w:p>
    <w:p w14:paraId="1C9FABE4" w14:textId="77777777" w:rsidR="002450EC" w:rsidRPr="00E75512" w:rsidRDefault="002450EC" w:rsidP="002450EC">
      <w:pPr>
        <w:autoSpaceDE w:val="0"/>
        <w:autoSpaceDN w:val="0"/>
        <w:adjustRightInd w:val="0"/>
        <w:jc w:val="both"/>
        <w:rPr>
          <w:b/>
          <w:bCs/>
          <w:color w:val="000000"/>
        </w:rPr>
      </w:pPr>
      <w:r w:rsidRPr="00E75512">
        <w:rPr>
          <w:b/>
          <w:bCs/>
        </w:rPr>
        <w:t xml:space="preserve">K bodu 59 </w:t>
      </w:r>
      <w:r w:rsidRPr="00E75512">
        <w:rPr>
          <w:b/>
          <w:bCs/>
          <w:color w:val="000000"/>
        </w:rPr>
        <w:t>[</w:t>
      </w:r>
      <w:r w:rsidRPr="00E75512">
        <w:rPr>
          <w:b/>
          <w:bCs/>
        </w:rPr>
        <w:t>§ 54 ods. 20 písm. a)</w:t>
      </w:r>
      <w:r w:rsidRPr="00E75512">
        <w:rPr>
          <w:b/>
          <w:bCs/>
          <w:color w:val="000000"/>
        </w:rPr>
        <w:t>]</w:t>
      </w:r>
    </w:p>
    <w:p w14:paraId="34921009" w14:textId="77777777" w:rsidR="002450EC" w:rsidRPr="00E75512" w:rsidRDefault="002450EC" w:rsidP="002450EC">
      <w:pPr>
        <w:autoSpaceDE w:val="0"/>
        <w:autoSpaceDN w:val="0"/>
        <w:adjustRightInd w:val="0"/>
        <w:jc w:val="both"/>
      </w:pPr>
      <w:r w:rsidRPr="00E75512">
        <w:t>Navrhovaná zmena súvisí s prijatím nového Občianskeho zákonníka, pričom sa reaguje na terminologické zmeny v jednotlivých inštitútoch.</w:t>
      </w:r>
    </w:p>
    <w:p w14:paraId="627E0AAD" w14:textId="77777777" w:rsidR="002450EC" w:rsidRPr="00E75512" w:rsidRDefault="002450EC" w:rsidP="002450EC">
      <w:pPr>
        <w:autoSpaceDE w:val="0"/>
        <w:autoSpaceDN w:val="0"/>
        <w:adjustRightInd w:val="0"/>
        <w:jc w:val="both"/>
        <w:rPr>
          <w:b/>
          <w:bCs/>
        </w:rPr>
      </w:pPr>
    </w:p>
    <w:p w14:paraId="186C6DC9" w14:textId="77777777" w:rsidR="002450EC" w:rsidRPr="00E75512" w:rsidRDefault="002450EC" w:rsidP="002450EC">
      <w:pPr>
        <w:autoSpaceDE w:val="0"/>
        <w:autoSpaceDN w:val="0"/>
        <w:adjustRightInd w:val="0"/>
        <w:jc w:val="both"/>
        <w:rPr>
          <w:b/>
          <w:bCs/>
          <w:color w:val="000000"/>
        </w:rPr>
      </w:pPr>
      <w:r w:rsidRPr="00E75512">
        <w:rPr>
          <w:b/>
          <w:bCs/>
        </w:rPr>
        <w:t xml:space="preserve">K bodu 60 </w:t>
      </w:r>
      <w:r w:rsidRPr="00E75512">
        <w:rPr>
          <w:b/>
          <w:bCs/>
          <w:color w:val="000000"/>
        </w:rPr>
        <w:t>[</w:t>
      </w:r>
      <w:r w:rsidRPr="00E75512">
        <w:rPr>
          <w:b/>
          <w:bCs/>
        </w:rPr>
        <w:t>§ 54 ods. 21 písm. b) piaty a šiesty bod</w:t>
      </w:r>
      <w:r w:rsidRPr="00E75512">
        <w:rPr>
          <w:b/>
          <w:bCs/>
          <w:color w:val="000000"/>
        </w:rPr>
        <w:t>]</w:t>
      </w:r>
    </w:p>
    <w:p w14:paraId="12BC70D1" w14:textId="77777777" w:rsidR="002450EC" w:rsidRPr="00E75512" w:rsidRDefault="002450EC" w:rsidP="002450EC">
      <w:pPr>
        <w:autoSpaceDE w:val="0"/>
        <w:autoSpaceDN w:val="0"/>
        <w:adjustRightInd w:val="0"/>
        <w:jc w:val="both"/>
        <w:rPr>
          <w:bCs/>
        </w:rPr>
      </w:pPr>
      <w:r w:rsidRPr="00E75512">
        <w:rPr>
          <w:bCs/>
        </w:rPr>
        <w:t xml:space="preserve">Navrhuje sa umožniť daňovým subjektom, ktorým bolo odňaté povolenie podľa § 15, 19 alebo 26a zákona, prípadne ktoré boli vyradené z evidencie dovozcov spotrebiteľského balenia, ponechať si v platnosti oprávnenie na distribúciu. Podmienkou je splnenie zákonných požiadaviek podľa § 54 ods. 11 a prejavený záujem zo strany daňového subjektu.  </w:t>
      </w:r>
    </w:p>
    <w:p w14:paraId="0C0AA799" w14:textId="77777777" w:rsidR="00EB2B77" w:rsidRPr="00E75512" w:rsidRDefault="00EB2B77" w:rsidP="002450EC">
      <w:pPr>
        <w:autoSpaceDE w:val="0"/>
        <w:autoSpaceDN w:val="0"/>
        <w:adjustRightInd w:val="0"/>
        <w:jc w:val="both"/>
        <w:rPr>
          <w:bCs/>
        </w:rPr>
      </w:pPr>
    </w:p>
    <w:p w14:paraId="6B6A14D3" w14:textId="77777777" w:rsidR="002450EC" w:rsidRPr="00E75512" w:rsidRDefault="002450EC" w:rsidP="002450EC">
      <w:pPr>
        <w:autoSpaceDE w:val="0"/>
        <w:autoSpaceDN w:val="0"/>
        <w:adjustRightInd w:val="0"/>
        <w:jc w:val="both"/>
        <w:rPr>
          <w:b/>
          <w:bCs/>
        </w:rPr>
      </w:pPr>
      <w:r w:rsidRPr="00E75512">
        <w:rPr>
          <w:b/>
          <w:bCs/>
        </w:rPr>
        <w:t xml:space="preserve">K bodu 61 </w:t>
      </w:r>
      <w:r w:rsidRPr="00E75512">
        <w:rPr>
          <w:b/>
          <w:bCs/>
          <w:color w:val="000000"/>
        </w:rPr>
        <w:t>[</w:t>
      </w:r>
      <w:r w:rsidRPr="00E75512">
        <w:rPr>
          <w:b/>
          <w:bCs/>
        </w:rPr>
        <w:t>§ 55 ods. 1</w:t>
      </w:r>
      <w:r w:rsidRPr="00E75512">
        <w:rPr>
          <w:b/>
          <w:bCs/>
          <w:color w:val="000000"/>
        </w:rPr>
        <w:t>]</w:t>
      </w:r>
    </w:p>
    <w:p w14:paraId="5FADCB7A" w14:textId="77777777" w:rsidR="002450EC" w:rsidRPr="00E75512" w:rsidRDefault="002450EC" w:rsidP="002450EC">
      <w:pPr>
        <w:autoSpaceDE w:val="0"/>
        <w:autoSpaceDN w:val="0"/>
        <w:adjustRightInd w:val="0"/>
        <w:jc w:val="both"/>
        <w:rPr>
          <w:bCs/>
        </w:rPr>
      </w:pPr>
      <w:r w:rsidRPr="00E75512">
        <w:rPr>
          <w:bCs/>
        </w:rPr>
        <w:lastRenderedPageBreak/>
        <w:t>Spresňuje sa ustanovenie o ničení liehu s cieľom jednoznačne určiť, že povinnosť likvidácie liehu ako majetku štátu sa vzťahuje výlučne na tovar zabezpečený alebo zaistený orgánom finančnej správy. V záujme zníženia nákladov štátu na likvidáciu a efektívneho zhodnotenia suroviny sa súčasne umožňuje opätovné využitie takéhoto liehu na výrobu minerálneho oleja.</w:t>
      </w:r>
    </w:p>
    <w:p w14:paraId="2963E5A8" w14:textId="77777777" w:rsidR="002450EC" w:rsidRPr="00E75512" w:rsidRDefault="002450EC" w:rsidP="002450EC">
      <w:pPr>
        <w:autoSpaceDE w:val="0"/>
        <w:autoSpaceDN w:val="0"/>
        <w:adjustRightInd w:val="0"/>
        <w:jc w:val="both"/>
        <w:rPr>
          <w:b/>
          <w:bCs/>
        </w:rPr>
      </w:pPr>
    </w:p>
    <w:p w14:paraId="786E2BCE" w14:textId="77777777" w:rsidR="002450EC" w:rsidRPr="00E75512" w:rsidRDefault="002450EC" w:rsidP="002450EC">
      <w:pPr>
        <w:autoSpaceDE w:val="0"/>
        <w:autoSpaceDN w:val="0"/>
        <w:adjustRightInd w:val="0"/>
        <w:jc w:val="both"/>
        <w:rPr>
          <w:b/>
          <w:bCs/>
        </w:rPr>
      </w:pPr>
      <w:r w:rsidRPr="00E75512">
        <w:rPr>
          <w:b/>
          <w:bCs/>
        </w:rPr>
        <w:t xml:space="preserve">K bodu 62 </w:t>
      </w:r>
      <w:r w:rsidRPr="00E75512">
        <w:rPr>
          <w:b/>
          <w:bCs/>
          <w:color w:val="000000"/>
        </w:rPr>
        <w:t>[</w:t>
      </w:r>
      <w:r w:rsidRPr="00E75512">
        <w:rPr>
          <w:b/>
          <w:bCs/>
        </w:rPr>
        <w:t>§ 61 ods. 4 a § 62 ods. 2</w:t>
      </w:r>
      <w:r w:rsidRPr="00E75512">
        <w:rPr>
          <w:b/>
          <w:bCs/>
          <w:color w:val="000000"/>
        </w:rPr>
        <w:t>]</w:t>
      </w:r>
    </w:p>
    <w:p w14:paraId="35936C82" w14:textId="77777777" w:rsidR="002450EC" w:rsidRPr="00E75512" w:rsidRDefault="002450EC" w:rsidP="002450EC">
      <w:pPr>
        <w:autoSpaceDE w:val="0"/>
        <w:autoSpaceDN w:val="0"/>
        <w:adjustRightInd w:val="0"/>
        <w:jc w:val="both"/>
      </w:pPr>
      <w:r w:rsidRPr="00E75512">
        <w:t>Legislatívno-technické spresnenia.</w:t>
      </w:r>
    </w:p>
    <w:p w14:paraId="73B675A4" w14:textId="77777777" w:rsidR="002450EC" w:rsidRPr="00E75512" w:rsidRDefault="002450EC" w:rsidP="002450EC">
      <w:pPr>
        <w:autoSpaceDE w:val="0"/>
        <w:autoSpaceDN w:val="0"/>
        <w:adjustRightInd w:val="0"/>
        <w:jc w:val="both"/>
      </w:pPr>
    </w:p>
    <w:p w14:paraId="39CBFA2E" w14:textId="77777777" w:rsidR="002450EC" w:rsidRPr="00E75512" w:rsidRDefault="002450EC" w:rsidP="002450EC">
      <w:pPr>
        <w:autoSpaceDE w:val="0"/>
        <w:autoSpaceDN w:val="0"/>
        <w:adjustRightInd w:val="0"/>
        <w:jc w:val="both"/>
        <w:rPr>
          <w:b/>
          <w:bCs/>
        </w:rPr>
      </w:pPr>
      <w:r w:rsidRPr="00E75512">
        <w:rPr>
          <w:b/>
          <w:bCs/>
        </w:rPr>
        <w:t xml:space="preserve">K bodu 65 </w:t>
      </w:r>
      <w:r w:rsidRPr="00E75512">
        <w:rPr>
          <w:b/>
          <w:bCs/>
          <w:color w:val="000000"/>
        </w:rPr>
        <w:t>[</w:t>
      </w:r>
      <w:r w:rsidRPr="00E75512">
        <w:rPr>
          <w:b/>
          <w:bCs/>
        </w:rPr>
        <w:t>§ 64</w:t>
      </w:r>
      <w:r w:rsidRPr="00E75512">
        <w:rPr>
          <w:b/>
          <w:bCs/>
          <w:color w:val="000000"/>
        </w:rPr>
        <w:t>]</w:t>
      </w:r>
    </w:p>
    <w:p w14:paraId="61499C3D" w14:textId="77777777" w:rsidR="002450EC" w:rsidRPr="00E75512" w:rsidRDefault="002450EC" w:rsidP="002450EC">
      <w:pPr>
        <w:autoSpaceDE w:val="0"/>
        <w:autoSpaceDN w:val="0"/>
        <w:adjustRightInd w:val="0"/>
        <w:jc w:val="both"/>
      </w:pPr>
      <w:r w:rsidRPr="00E75512">
        <w:t>Upravujú sa podmienky oslobodenia vína, v prípade výroby vína fyzickými osobami na vlastnú spotrebu.</w:t>
      </w:r>
    </w:p>
    <w:p w14:paraId="5FFBAEB8" w14:textId="77777777" w:rsidR="002450EC" w:rsidRPr="00E75512" w:rsidRDefault="002450EC" w:rsidP="002450EC">
      <w:pPr>
        <w:autoSpaceDE w:val="0"/>
        <w:autoSpaceDN w:val="0"/>
        <w:adjustRightInd w:val="0"/>
        <w:jc w:val="both"/>
        <w:rPr>
          <w:b/>
          <w:bCs/>
        </w:rPr>
      </w:pPr>
    </w:p>
    <w:p w14:paraId="556AAB86" w14:textId="77777777" w:rsidR="002450EC" w:rsidRPr="00E75512" w:rsidRDefault="002450EC" w:rsidP="002450EC">
      <w:pPr>
        <w:autoSpaceDE w:val="0"/>
        <w:autoSpaceDN w:val="0"/>
        <w:adjustRightInd w:val="0"/>
        <w:jc w:val="both"/>
        <w:rPr>
          <w:b/>
          <w:bCs/>
        </w:rPr>
      </w:pPr>
      <w:r w:rsidRPr="00E75512">
        <w:rPr>
          <w:b/>
          <w:bCs/>
        </w:rPr>
        <w:t xml:space="preserve">K bodu 66 </w:t>
      </w:r>
      <w:r w:rsidRPr="00E75512">
        <w:rPr>
          <w:b/>
          <w:bCs/>
          <w:color w:val="000000"/>
        </w:rPr>
        <w:t>[§</w:t>
      </w:r>
      <w:r w:rsidRPr="00E75512">
        <w:rPr>
          <w:b/>
          <w:bCs/>
        </w:rPr>
        <w:t xml:space="preserve"> 65a</w:t>
      </w:r>
      <w:r w:rsidRPr="00E75512">
        <w:rPr>
          <w:b/>
          <w:bCs/>
          <w:color w:val="000000"/>
        </w:rPr>
        <w:t>]</w:t>
      </w:r>
    </w:p>
    <w:p w14:paraId="784315FC" w14:textId="77777777" w:rsidR="002450EC" w:rsidRPr="00E75512" w:rsidRDefault="002450EC" w:rsidP="002450EC">
      <w:pPr>
        <w:autoSpaceDE w:val="0"/>
        <w:autoSpaceDN w:val="0"/>
        <w:adjustRightInd w:val="0"/>
        <w:jc w:val="both"/>
      </w:pPr>
      <w:r w:rsidRPr="00E75512">
        <w:t>Legislatívno-technické zosúladenie s úpravou podľa § 64.</w:t>
      </w:r>
    </w:p>
    <w:p w14:paraId="40AF4A60" w14:textId="77777777" w:rsidR="002450EC" w:rsidRPr="00E75512" w:rsidRDefault="002450EC" w:rsidP="002450EC">
      <w:pPr>
        <w:autoSpaceDE w:val="0"/>
        <w:autoSpaceDN w:val="0"/>
        <w:adjustRightInd w:val="0"/>
        <w:jc w:val="both"/>
        <w:rPr>
          <w:b/>
          <w:bCs/>
        </w:rPr>
      </w:pPr>
    </w:p>
    <w:p w14:paraId="1FC51906" w14:textId="77777777" w:rsidR="002450EC" w:rsidRPr="00E75512" w:rsidRDefault="002450EC" w:rsidP="002450EC">
      <w:pPr>
        <w:autoSpaceDE w:val="0"/>
        <w:autoSpaceDN w:val="0"/>
        <w:adjustRightInd w:val="0"/>
        <w:jc w:val="both"/>
        <w:rPr>
          <w:b/>
          <w:bCs/>
        </w:rPr>
      </w:pPr>
      <w:r w:rsidRPr="00E75512">
        <w:rPr>
          <w:b/>
          <w:bCs/>
        </w:rPr>
        <w:t xml:space="preserve">K bodu 67 </w:t>
      </w:r>
      <w:r w:rsidRPr="00E75512">
        <w:rPr>
          <w:b/>
          <w:bCs/>
          <w:color w:val="000000"/>
        </w:rPr>
        <w:t>[</w:t>
      </w:r>
      <w:r w:rsidRPr="00E75512">
        <w:rPr>
          <w:b/>
          <w:bCs/>
        </w:rPr>
        <w:t>§ 69 ods. 7</w:t>
      </w:r>
      <w:r w:rsidRPr="00E75512">
        <w:rPr>
          <w:b/>
          <w:bCs/>
          <w:color w:val="000000"/>
        </w:rPr>
        <w:t>]</w:t>
      </w:r>
    </w:p>
    <w:p w14:paraId="675DADFB" w14:textId="77777777" w:rsidR="002450EC" w:rsidRPr="00E75512" w:rsidRDefault="002450EC" w:rsidP="002450EC">
      <w:pPr>
        <w:autoSpaceDE w:val="0"/>
        <w:autoSpaceDN w:val="0"/>
        <w:adjustRightInd w:val="0"/>
        <w:jc w:val="both"/>
      </w:pPr>
      <w:r w:rsidRPr="00E75512">
        <w:t>Upúšťa sa od povinnosti vykonať daňovú kontrolu u všetkých daňových subjektov.</w:t>
      </w:r>
    </w:p>
    <w:p w14:paraId="0FE855DF" w14:textId="77777777" w:rsidR="002450EC" w:rsidRPr="00E75512" w:rsidRDefault="002450EC" w:rsidP="002450EC">
      <w:pPr>
        <w:autoSpaceDE w:val="0"/>
        <w:autoSpaceDN w:val="0"/>
        <w:adjustRightInd w:val="0"/>
        <w:jc w:val="both"/>
        <w:rPr>
          <w:b/>
          <w:bCs/>
        </w:rPr>
      </w:pPr>
    </w:p>
    <w:p w14:paraId="5F32FDC3" w14:textId="77777777" w:rsidR="002450EC" w:rsidRPr="00E75512" w:rsidRDefault="002450EC" w:rsidP="002450EC">
      <w:pPr>
        <w:autoSpaceDE w:val="0"/>
        <w:autoSpaceDN w:val="0"/>
        <w:adjustRightInd w:val="0"/>
        <w:jc w:val="both"/>
        <w:rPr>
          <w:b/>
          <w:bCs/>
        </w:rPr>
      </w:pPr>
      <w:r w:rsidRPr="00E75512">
        <w:rPr>
          <w:b/>
          <w:bCs/>
        </w:rPr>
        <w:t xml:space="preserve">K bodu 68 </w:t>
      </w:r>
      <w:r w:rsidRPr="00E75512">
        <w:rPr>
          <w:b/>
          <w:bCs/>
          <w:color w:val="000000"/>
        </w:rPr>
        <w:t>[</w:t>
      </w:r>
      <w:r w:rsidRPr="00E75512">
        <w:rPr>
          <w:b/>
          <w:bCs/>
        </w:rPr>
        <w:t>§ 70 ods. 1 písm. a)</w:t>
      </w:r>
      <w:r w:rsidRPr="00E75512">
        <w:rPr>
          <w:b/>
          <w:bCs/>
          <w:color w:val="000000"/>
        </w:rPr>
        <w:t>]</w:t>
      </w:r>
    </w:p>
    <w:p w14:paraId="423E130F" w14:textId="77777777" w:rsidR="002450EC" w:rsidRPr="00E75512" w:rsidRDefault="002450EC" w:rsidP="002450EC">
      <w:pPr>
        <w:autoSpaceDE w:val="0"/>
        <w:autoSpaceDN w:val="0"/>
        <w:adjustRightInd w:val="0"/>
        <w:jc w:val="both"/>
      </w:pPr>
      <w:r w:rsidRPr="00E75512">
        <w:t>Znenie sankcie sa upravuje tak, aby sa týkala aj prípadov, ak osoba neupraví zábezpeku na daň.</w:t>
      </w:r>
    </w:p>
    <w:p w14:paraId="626DEB88" w14:textId="77777777" w:rsidR="002450EC" w:rsidRPr="00E75512" w:rsidRDefault="002450EC" w:rsidP="002450EC">
      <w:pPr>
        <w:autoSpaceDE w:val="0"/>
        <w:autoSpaceDN w:val="0"/>
        <w:adjustRightInd w:val="0"/>
        <w:jc w:val="both"/>
        <w:rPr>
          <w:b/>
          <w:bCs/>
        </w:rPr>
      </w:pPr>
    </w:p>
    <w:p w14:paraId="2DF1AC61" w14:textId="77777777" w:rsidR="002450EC" w:rsidRPr="00E75512" w:rsidRDefault="002450EC" w:rsidP="002450EC">
      <w:pPr>
        <w:autoSpaceDE w:val="0"/>
        <w:autoSpaceDN w:val="0"/>
        <w:adjustRightInd w:val="0"/>
        <w:jc w:val="both"/>
        <w:rPr>
          <w:b/>
          <w:bCs/>
        </w:rPr>
      </w:pPr>
      <w:r w:rsidRPr="00E75512">
        <w:rPr>
          <w:b/>
          <w:bCs/>
        </w:rPr>
        <w:t xml:space="preserve">K bodu 69 </w:t>
      </w:r>
      <w:r w:rsidRPr="00E75512">
        <w:rPr>
          <w:b/>
          <w:bCs/>
          <w:color w:val="000000"/>
        </w:rPr>
        <w:t>[</w:t>
      </w:r>
      <w:r w:rsidRPr="00E75512">
        <w:rPr>
          <w:b/>
          <w:bCs/>
        </w:rPr>
        <w:t>§ 70 ods. 1 písm. d)</w:t>
      </w:r>
      <w:r w:rsidRPr="00E75512">
        <w:rPr>
          <w:b/>
          <w:bCs/>
          <w:color w:val="000000"/>
        </w:rPr>
        <w:t>]</w:t>
      </w:r>
    </w:p>
    <w:p w14:paraId="2B6ED543" w14:textId="77777777" w:rsidR="002450EC" w:rsidRPr="00E75512" w:rsidRDefault="002450EC" w:rsidP="002450EC">
      <w:pPr>
        <w:autoSpaceDE w:val="0"/>
        <w:autoSpaceDN w:val="0"/>
        <w:adjustRightInd w:val="0"/>
        <w:jc w:val="both"/>
      </w:pPr>
      <w:r w:rsidRPr="00E75512">
        <w:t>Legislatívno-technické spresnenie.</w:t>
      </w:r>
    </w:p>
    <w:p w14:paraId="55F844E1" w14:textId="77777777" w:rsidR="002450EC" w:rsidRPr="00E75512" w:rsidRDefault="002450EC" w:rsidP="002450EC">
      <w:pPr>
        <w:autoSpaceDE w:val="0"/>
        <w:autoSpaceDN w:val="0"/>
        <w:adjustRightInd w:val="0"/>
        <w:jc w:val="both"/>
      </w:pPr>
    </w:p>
    <w:p w14:paraId="307747E7" w14:textId="77777777" w:rsidR="002450EC" w:rsidRPr="00E75512" w:rsidRDefault="002450EC" w:rsidP="002450EC">
      <w:pPr>
        <w:autoSpaceDE w:val="0"/>
        <w:autoSpaceDN w:val="0"/>
        <w:adjustRightInd w:val="0"/>
        <w:jc w:val="both"/>
        <w:rPr>
          <w:b/>
          <w:bCs/>
        </w:rPr>
      </w:pPr>
      <w:r w:rsidRPr="00E75512">
        <w:rPr>
          <w:b/>
          <w:bCs/>
        </w:rPr>
        <w:t xml:space="preserve">K bodom 70 a 78 </w:t>
      </w:r>
      <w:r w:rsidRPr="00E75512">
        <w:rPr>
          <w:b/>
          <w:bCs/>
          <w:color w:val="000000"/>
        </w:rPr>
        <w:t>[§ 70 ods. 1 písm. g)] a [§ 71 ods. 1 písm. a)]</w:t>
      </w:r>
    </w:p>
    <w:p w14:paraId="6B0E2C6D" w14:textId="77777777" w:rsidR="002450EC" w:rsidRPr="00E75512" w:rsidRDefault="002450EC" w:rsidP="002450EC">
      <w:pPr>
        <w:autoSpaceDE w:val="0"/>
        <w:autoSpaceDN w:val="0"/>
        <w:adjustRightInd w:val="0"/>
        <w:jc w:val="both"/>
      </w:pPr>
      <w:r w:rsidRPr="00E75512">
        <w:t>Legislatívno-technické spresnenia znenia ustanovení v nadväznosti na novo definovaný pojem nakladania s alkoholickým nápojom v § 2.</w:t>
      </w:r>
    </w:p>
    <w:p w14:paraId="19CB44B1" w14:textId="77777777" w:rsidR="002450EC" w:rsidRPr="00E75512" w:rsidRDefault="002450EC" w:rsidP="002450EC">
      <w:pPr>
        <w:autoSpaceDE w:val="0"/>
        <w:autoSpaceDN w:val="0"/>
        <w:adjustRightInd w:val="0"/>
        <w:jc w:val="both"/>
        <w:rPr>
          <w:b/>
          <w:bCs/>
        </w:rPr>
      </w:pPr>
    </w:p>
    <w:p w14:paraId="2616EDC7" w14:textId="77777777" w:rsidR="002450EC" w:rsidRPr="00E75512" w:rsidRDefault="002450EC" w:rsidP="002450EC">
      <w:pPr>
        <w:autoSpaceDE w:val="0"/>
        <w:autoSpaceDN w:val="0"/>
        <w:adjustRightInd w:val="0"/>
        <w:jc w:val="both"/>
        <w:rPr>
          <w:b/>
          <w:bCs/>
        </w:rPr>
      </w:pPr>
      <w:r w:rsidRPr="00E75512">
        <w:rPr>
          <w:b/>
          <w:bCs/>
        </w:rPr>
        <w:t xml:space="preserve">K bodu 71 </w:t>
      </w:r>
      <w:r w:rsidRPr="00E75512">
        <w:rPr>
          <w:b/>
          <w:bCs/>
          <w:color w:val="000000"/>
        </w:rPr>
        <w:t>[§ 70 ods. 1 písm. i)]</w:t>
      </w:r>
    </w:p>
    <w:p w14:paraId="58ACBCF7" w14:textId="77777777" w:rsidR="002450EC" w:rsidRPr="00E75512" w:rsidRDefault="002450EC" w:rsidP="002450EC">
      <w:pPr>
        <w:autoSpaceDE w:val="0"/>
        <w:autoSpaceDN w:val="0"/>
        <w:adjustRightInd w:val="0"/>
        <w:jc w:val="both"/>
      </w:pPr>
      <w:r w:rsidRPr="00E75512">
        <w:t>Z ustanovenia sa vypúšťa sankcia pre povolenie na prevádzkovanie daňového skladu na výrobu výživových doplnkov, a to z dôvodu nadbytočnosti. Tento typ povolenia neoprávňuje na výrobu liehu.</w:t>
      </w:r>
    </w:p>
    <w:p w14:paraId="75DA291E" w14:textId="77777777" w:rsidR="002450EC" w:rsidRPr="00E75512" w:rsidRDefault="002450EC" w:rsidP="002450EC">
      <w:pPr>
        <w:autoSpaceDE w:val="0"/>
        <w:autoSpaceDN w:val="0"/>
        <w:adjustRightInd w:val="0"/>
        <w:jc w:val="both"/>
        <w:rPr>
          <w:b/>
          <w:bCs/>
        </w:rPr>
      </w:pPr>
    </w:p>
    <w:p w14:paraId="4D68587D" w14:textId="77777777" w:rsidR="002450EC" w:rsidRPr="00E75512" w:rsidRDefault="002450EC" w:rsidP="002450EC">
      <w:pPr>
        <w:autoSpaceDE w:val="0"/>
        <w:autoSpaceDN w:val="0"/>
        <w:adjustRightInd w:val="0"/>
        <w:jc w:val="both"/>
        <w:rPr>
          <w:b/>
          <w:bCs/>
        </w:rPr>
      </w:pPr>
      <w:r w:rsidRPr="00E75512">
        <w:rPr>
          <w:b/>
          <w:bCs/>
        </w:rPr>
        <w:t xml:space="preserve">K bodom 72 a 75 </w:t>
      </w:r>
      <w:r w:rsidRPr="00E75512">
        <w:rPr>
          <w:b/>
          <w:bCs/>
          <w:color w:val="000000"/>
        </w:rPr>
        <w:t xml:space="preserve">[§ 70 ods. 1 písm. </w:t>
      </w:r>
      <w:proofErr w:type="spellStart"/>
      <w:r w:rsidRPr="00E75512">
        <w:rPr>
          <w:b/>
          <w:bCs/>
          <w:color w:val="000000"/>
        </w:rPr>
        <w:t>aa</w:t>
      </w:r>
      <w:proofErr w:type="spellEnd"/>
      <w:r w:rsidRPr="00E75512">
        <w:rPr>
          <w:b/>
          <w:bCs/>
          <w:color w:val="000000"/>
        </w:rPr>
        <w:t xml:space="preserve"> a 70 ods. 2 písm. x)]</w:t>
      </w:r>
    </w:p>
    <w:p w14:paraId="37177F2A" w14:textId="77777777" w:rsidR="002450EC" w:rsidRPr="00E75512" w:rsidRDefault="002450EC" w:rsidP="002450EC">
      <w:pPr>
        <w:jc w:val="both"/>
      </w:pPr>
      <w:r w:rsidRPr="00E75512">
        <w:t xml:space="preserve">Predmetným ustanovením zavádza sankčná zodpovednosť za administratívne delikty spáchané v rámci prepravy spotrebiteľského balenia alkoholických nápojov. Táto sankcia sa uplatní v prípadoch, keď konanie daňového subjektu napĺňa znaky porušenia povinností, na ktoré sa nevzťahuje osobitná sankcia podľa tohto zákona a ktoré zároveň nepredstavuje porušenie v zmysle daňového poriadku. Ide napríklad o vyhotovenie elektronického sprievodného dokumentu s neúplnými, nesprávnymi alebo irelevantnými údajmi. </w:t>
      </w:r>
    </w:p>
    <w:p w14:paraId="0C465D56" w14:textId="77777777" w:rsidR="00EB2B77" w:rsidRDefault="00EB2B77" w:rsidP="002450EC">
      <w:pPr>
        <w:autoSpaceDE w:val="0"/>
        <w:autoSpaceDN w:val="0"/>
        <w:adjustRightInd w:val="0"/>
        <w:jc w:val="both"/>
        <w:rPr>
          <w:b/>
          <w:bCs/>
          <w:color w:val="000000"/>
        </w:rPr>
      </w:pPr>
    </w:p>
    <w:p w14:paraId="21A4F0AE" w14:textId="20EBAC86" w:rsidR="002450EC" w:rsidRPr="00E75512" w:rsidRDefault="002450EC" w:rsidP="002450EC">
      <w:pPr>
        <w:autoSpaceDE w:val="0"/>
        <w:autoSpaceDN w:val="0"/>
        <w:adjustRightInd w:val="0"/>
        <w:jc w:val="both"/>
        <w:rPr>
          <w:b/>
          <w:bCs/>
        </w:rPr>
      </w:pPr>
      <w:r w:rsidRPr="00E75512">
        <w:rPr>
          <w:b/>
          <w:bCs/>
          <w:color w:val="000000"/>
        </w:rPr>
        <w:t>K bodu 73 [§ 70 ods. 1 písm. ah) a </w:t>
      </w:r>
      <w:proofErr w:type="spellStart"/>
      <w:r w:rsidRPr="00E75512">
        <w:rPr>
          <w:b/>
          <w:bCs/>
          <w:color w:val="000000"/>
        </w:rPr>
        <w:t>ai</w:t>
      </w:r>
      <w:proofErr w:type="spellEnd"/>
      <w:r w:rsidRPr="00E75512">
        <w:rPr>
          <w:b/>
          <w:bCs/>
          <w:color w:val="000000"/>
        </w:rPr>
        <w:t>)]</w:t>
      </w:r>
    </w:p>
    <w:p w14:paraId="4FB217BB" w14:textId="7738CE56" w:rsidR="002450EC" w:rsidRPr="00E75512" w:rsidRDefault="002450EC" w:rsidP="002450EC">
      <w:pPr>
        <w:jc w:val="both"/>
      </w:pPr>
      <w:r w:rsidRPr="00E75512">
        <w:t>Navrhuje sa vylúčiť uplatnenie sankcie v prípadoch, kedy príjemca alkoholického nápoja riadne a včas informuje správcu dane o zmene miesta prijatia tovaru. </w:t>
      </w:r>
    </w:p>
    <w:p w14:paraId="7E453693" w14:textId="77777777" w:rsidR="002450EC" w:rsidRPr="00E75512" w:rsidRDefault="002450EC" w:rsidP="002450EC">
      <w:pPr>
        <w:ind w:firstLine="567"/>
        <w:jc w:val="both"/>
      </w:pPr>
    </w:p>
    <w:p w14:paraId="4C8977D7" w14:textId="77777777" w:rsidR="00360B02" w:rsidRDefault="00360B02" w:rsidP="002450EC">
      <w:pPr>
        <w:autoSpaceDE w:val="0"/>
        <w:autoSpaceDN w:val="0"/>
        <w:adjustRightInd w:val="0"/>
        <w:jc w:val="both"/>
        <w:rPr>
          <w:b/>
          <w:bCs/>
        </w:rPr>
      </w:pPr>
    </w:p>
    <w:p w14:paraId="404B96D8" w14:textId="78E03621" w:rsidR="002450EC" w:rsidRPr="00E75512" w:rsidRDefault="002450EC" w:rsidP="002450EC">
      <w:pPr>
        <w:autoSpaceDE w:val="0"/>
        <w:autoSpaceDN w:val="0"/>
        <w:adjustRightInd w:val="0"/>
        <w:jc w:val="both"/>
        <w:rPr>
          <w:b/>
          <w:bCs/>
        </w:rPr>
      </w:pPr>
      <w:r w:rsidRPr="00E75512">
        <w:rPr>
          <w:b/>
          <w:bCs/>
        </w:rPr>
        <w:t xml:space="preserve">K bodu 74 </w:t>
      </w:r>
      <w:r w:rsidRPr="00E75512">
        <w:rPr>
          <w:b/>
          <w:bCs/>
          <w:color w:val="000000"/>
        </w:rPr>
        <w:t>[</w:t>
      </w:r>
      <w:r w:rsidRPr="00E75512">
        <w:rPr>
          <w:b/>
          <w:bCs/>
        </w:rPr>
        <w:t xml:space="preserve">§ 70 ods. 1 písm. </w:t>
      </w:r>
      <w:proofErr w:type="spellStart"/>
      <w:r w:rsidRPr="00E75512">
        <w:rPr>
          <w:b/>
          <w:bCs/>
        </w:rPr>
        <w:t>an</w:t>
      </w:r>
      <w:proofErr w:type="spellEnd"/>
      <w:r w:rsidRPr="00E75512">
        <w:rPr>
          <w:b/>
          <w:bCs/>
        </w:rPr>
        <w:t>)</w:t>
      </w:r>
      <w:r w:rsidRPr="00E75512">
        <w:rPr>
          <w:b/>
          <w:bCs/>
          <w:color w:val="000000"/>
        </w:rPr>
        <w:t>]</w:t>
      </w:r>
    </w:p>
    <w:p w14:paraId="2EE6B69C" w14:textId="08856090" w:rsidR="002450EC" w:rsidRPr="00E75512" w:rsidRDefault="002450EC" w:rsidP="002450EC">
      <w:pPr>
        <w:jc w:val="both"/>
      </w:pPr>
      <w:r w:rsidRPr="00E75512">
        <w:t>Ustanovuje sa sankcia pre osobu, ktorá používa alkoholický nápoj na výrobu extraktov a </w:t>
      </w:r>
      <w:proofErr w:type="spellStart"/>
      <w:r w:rsidRPr="00E75512">
        <w:t>macerátov</w:t>
      </w:r>
      <w:proofErr w:type="spellEnd"/>
      <w:r w:rsidRPr="00E75512">
        <w:t xml:space="preserve"> určených na výrobu výživových doplnkov alebo na výrobu výživových doplnkov bez vydaného povolenia na prevádzkovanie daňového skladu. Sankcia sa neuplatní v prípade, </w:t>
      </w:r>
      <w:r w:rsidRPr="00E75512">
        <w:lastRenderedPageBreak/>
        <w:t xml:space="preserve">ak osoba vyrába </w:t>
      </w:r>
      <w:proofErr w:type="spellStart"/>
      <w:r w:rsidRPr="00E75512">
        <w:t>maceráty</w:t>
      </w:r>
      <w:proofErr w:type="spellEnd"/>
      <w:r w:rsidRPr="00E75512">
        <w:t xml:space="preserve"> a extrakty alebo výživové doplnky z alkoholického nápoja, ktorý je preukázateľne zdanený. </w:t>
      </w:r>
    </w:p>
    <w:p w14:paraId="63F845DA" w14:textId="77777777" w:rsidR="002450EC" w:rsidRPr="00E75512" w:rsidRDefault="002450EC" w:rsidP="002450EC">
      <w:pPr>
        <w:jc w:val="both"/>
      </w:pPr>
      <w:r w:rsidRPr="00E75512">
        <w:t xml:space="preserve"> </w:t>
      </w:r>
    </w:p>
    <w:p w14:paraId="469CAB77" w14:textId="77777777" w:rsidR="002450EC" w:rsidRPr="00E75512" w:rsidRDefault="002450EC" w:rsidP="002450EC">
      <w:pPr>
        <w:autoSpaceDE w:val="0"/>
        <w:autoSpaceDN w:val="0"/>
        <w:adjustRightInd w:val="0"/>
        <w:jc w:val="both"/>
        <w:rPr>
          <w:b/>
          <w:bCs/>
        </w:rPr>
      </w:pPr>
      <w:r w:rsidRPr="00E75512">
        <w:rPr>
          <w:b/>
          <w:bCs/>
        </w:rPr>
        <w:t xml:space="preserve">K bodu 76 </w:t>
      </w:r>
      <w:r w:rsidRPr="00E75512">
        <w:rPr>
          <w:b/>
          <w:bCs/>
          <w:color w:val="000000"/>
        </w:rPr>
        <w:t>[§ 70 ods. 3]</w:t>
      </w:r>
    </w:p>
    <w:p w14:paraId="036AC3F5" w14:textId="77777777" w:rsidR="002450EC" w:rsidRPr="00E75512" w:rsidRDefault="002450EC" w:rsidP="002450EC">
      <w:pPr>
        <w:jc w:val="both"/>
      </w:pPr>
      <w:r w:rsidRPr="00E75512">
        <w:t>Legislatívno-technická úprava.</w:t>
      </w:r>
    </w:p>
    <w:p w14:paraId="31EC4BAC" w14:textId="77777777" w:rsidR="002450EC" w:rsidRPr="00E75512" w:rsidRDefault="002450EC" w:rsidP="002450EC">
      <w:pPr>
        <w:jc w:val="both"/>
      </w:pPr>
    </w:p>
    <w:p w14:paraId="511FCBC4" w14:textId="77777777" w:rsidR="002450EC" w:rsidRPr="00E75512" w:rsidRDefault="002450EC" w:rsidP="002450EC">
      <w:pPr>
        <w:jc w:val="both"/>
        <w:rPr>
          <w:b/>
          <w:bCs/>
        </w:rPr>
      </w:pPr>
      <w:r w:rsidRPr="00E75512">
        <w:rPr>
          <w:b/>
          <w:bCs/>
        </w:rPr>
        <w:t xml:space="preserve">K bodu 77 </w:t>
      </w:r>
      <w:r w:rsidRPr="00E75512">
        <w:rPr>
          <w:b/>
          <w:bCs/>
          <w:color w:val="000000"/>
        </w:rPr>
        <w:t>[</w:t>
      </w:r>
      <w:r w:rsidRPr="00E75512">
        <w:rPr>
          <w:b/>
          <w:bCs/>
        </w:rPr>
        <w:t>§ 70 ods. 5</w:t>
      </w:r>
      <w:r w:rsidRPr="00E75512">
        <w:rPr>
          <w:b/>
          <w:bCs/>
          <w:color w:val="000000"/>
        </w:rPr>
        <w:t>]</w:t>
      </w:r>
    </w:p>
    <w:p w14:paraId="4BD90694" w14:textId="77777777" w:rsidR="002450EC" w:rsidRPr="00E75512" w:rsidRDefault="002450EC" w:rsidP="002450EC">
      <w:pPr>
        <w:jc w:val="both"/>
      </w:pPr>
      <w:r w:rsidRPr="00E75512">
        <w:rPr>
          <w:bCs/>
        </w:rPr>
        <w:t>Spresňuje sa ustanovenie o ničení alkoholického nápoja, ktorým je víno a pivo.</w:t>
      </w:r>
    </w:p>
    <w:p w14:paraId="5FDE3694" w14:textId="77777777" w:rsidR="002450EC" w:rsidRPr="00E75512" w:rsidRDefault="002450EC" w:rsidP="002450EC">
      <w:pPr>
        <w:jc w:val="both"/>
        <w:rPr>
          <w:b/>
          <w:bCs/>
        </w:rPr>
      </w:pPr>
    </w:p>
    <w:p w14:paraId="6AE0AB4C" w14:textId="77777777" w:rsidR="002450EC" w:rsidRPr="00E75512" w:rsidRDefault="002450EC" w:rsidP="002450EC">
      <w:pPr>
        <w:jc w:val="both"/>
        <w:rPr>
          <w:b/>
          <w:bCs/>
        </w:rPr>
      </w:pPr>
      <w:r w:rsidRPr="00E75512">
        <w:rPr>
          <w:b/>
          <w:bCs/>
        </w:rPr>
        <w:t xml:space="preserve">K bodom 79, 81 a 84 </w:t>
      </w:r>
      <w:r w:rsidRPr="00E75512">
        <w:rPr>
          <w:b/>
          <w:bCs/>
          <w:color w:val="000000"/>
        </w:rPr>
        <w:t>[</w:t>
      </w:r>
      <w:r w:rsidRPr="00E75512">
        <w:rPr>
          <w:b/>
          <w:bCs/>
        </w:rPr>
        <w:t>§ 71 ods. 4</w:t>
      </w:r>
      <w:r w:rsidRPr="00E75512">
        <w:rPr>
          <w:b/>
          <w:bCs/>
          <w:color w:val="000000"/>
        </w:rPr>
        <w:t>]</w:t>
      </w:r>
      <w:r w:rsidRPr="00E75512">
        <w:rPr>
          <w:b/>
          <w:bCs/>
        </w:rPr>
        <w:t xml:space="preserve"> a </w:t>
      </w:r>
      <w:r w:rsidRPr="00E75512">
        <w:rPr>
          <w:b/>
          <w:bCs/>
          <w:color w:val="000000"/>
        </w:rPr>
        <w:t>[</w:t>
      </w:r>
      <w:r w:rsidRPr="00E75512">
        <w:rPr>
          <w:b/>
          <w:bCs/>
        </w:rPr>
        <w:t>§ 72 ods. 3</w:t>
      </w:r>
      <w:r w:rsidRPr="00E75512">
        <w:rPr>
          <w:b/>
          <w:bCs/>
          <w:color w:val="000000"/>
        </w:rPr>
        <w:t>]</w:t>
      </w:r>
    </w:p>
    <w:p w14:paraId="48187327" w14:textId="77777777" w:rsidR="002450EC" w:rsidRPr="00E75512" w:rsidRDefault="002450EC" w:rsidP="002450EC">
      <w:pPr>
        <w:jc w:val="both"/>
      </w:pPr>
      <w:r w:rsidRPr="00E75512">
        <w:t>Legislatívno-technické spresnenie.</w:t>
      </w:r>
    </w:p>
    <w:p w14:paraId="6D067269" w14:textId="77777777" w:rsidR="002450EC" w:rsidRPr="00E75512" w:rsidRDefault="002450EC" w:rsidP="002450EC">
      <w:pPr>
        <w:jc w:val="both"/>
        <w:rPr>
          <w:b/>
          <w:bCs/>
        </w:rPr>
      </w:pPr>
    </w:p>
    <w:p w14:paraId="2B601EC8" w14:textId="77777777" w:rsidR="002450EC" w:rsidRPr="00E75512" w:rsidRDefault="002450EC" w:rsidP="002450EC">
      <w:pPr>
        <w:jc w:val="both"/>
        <w:rPr>
          <w:b/>
          <w:bCs/>
        </w:rPr>
      </w:pPr>
      <w:r w:rsidRPr="00E75512">
        <w:rPr>
          <w:b/>
          <w:bCs/>
        </w:rPr>
        <w:t xml:space="preserve">K bodu 80 </w:t>
      </w:r>
      <w:r w:rsidRPr="00E75512">
        <w:rPr>
          <w:b/>
          <w:bCs/>
          <w:color w:val="000000"/>
        </w:rPr>
        <w:t>[</w:t>
      </w:r>
      <w:r w:rsidRPr="00E75512">
        <w:rPr>
          <w:b/>
          <w:bCs/>
        </w:rPr>
        <w:t>§ 71 ods. 5</w:t>
      </w:r>
      <w:r w:rsidRPr="00E75512">
        <w:rPr>
          <w:b/>
          <w:bCs/>
          <w:color w:val="000000"/>
        </w:rPr>
        <w:t>]</w:t>
      </w:r>
    </w:p>
    <w:p w14:paraId="2189A338" w14:textId="77777777" w:rsidR="002450EC" w:rsidRPr="00E75512" w:rsidRDefault="002450EC" w:rsidP="002450EC">
      <w:pPr>
        <w:jc w:val="both"/>
      </w:pPr>
      <w:r w:rsidRPr="00E75512">
        <w:t>Ustanovuje sa hranica pokuty, ktorú je možné uložiť v </w:t>
      </w:r>
      <w:proofErr w:type="spellStart"/>
      <w:r w:rsidRPr="00E75512">
        <w:t>rozkaznom</w:t>
      </w:r>
      <w:proofErr w:type="spellEnd"/>
      <w:r w:rsidRPr="00E75512">
        <w:t xml:space="preserve"> konaní. </w:t>
      </w:r>
    </w:p>
    <w:p w14:paraId="3847568A" w14:textId="77777777" w:rsidR="002450EC" w:rsidRPr="00E75512" w:rsidRDefault="002450EC" w:rsidP="002450EC">
      <w:pPr>
        <w:jc w:val="both"/>
      </w:pPr>
    </w:p>
    <w:p w14:paraId="23CFB2A4" w14:textId="77777777" w:rsidR="002450EC" w:rsidRPr="00E75512" w:rsidRDefault="002450EC" w:rsidP="002450EC">
      <w:pPr>
        <w:jc w:val="both"/>
        <w:rPr>
          <w:b/>
          <w:bCs/>
        </w:rPr>
      </w:pPr>
      <w:r w:rsidRPr="00E75512">
        <w:rPr>
          <w:b/>
          <w:bCs/>
        </w:rPr>
        <w:t xml:space="preserve">K bodu 82 </w:t>
      </w:r>
      <w:r w:rsidRPr="00E75512">
        <w:rPr>
          <w:b/>
          <w:bCs/>
          <w:color w:val="000000"/>
        </w:rPr>
        <w:t>[</w:t>
      </w:r>
      <w:r w:rsidRPr="00E75512">
        <w:rPr>
          <w:b/>
          <w:bCs/>
        </w:rPr>
        <w:t>§ 72 ods. 6</w:t>
      </w:r>
      <w:r w:rsidRPr="00E75512">
        <w:rPr>
          <w:b/>
          <w:bCs/>
          <w:color w:val="000000"/>
        </w:rPr>
        <w:t>]</w:t>
      </w:r>
    </w:p>
    <w:p w14:paraId="7205147E" w14:textId="77777777" w:rsidR="002450EC" w:rsidRPr="00E75512" w:rsidRDefault="002450EC" w:rsidP="002450EC">
      <w:pPr>
        <w:autoSpaceDE w:val="0"/>
        <w:autoSpaceDN w:val="0"/>
        <w:adjustRightInd w:val="0"/>
        <w:jc w:val="both"/>
      </w:pPr>
      <w:r w:rsidRPr="00E75512">
        <w:t xml:space="preserve">Doplnenie prípadov rozhodnutí colného úradu, voči ktorým nemožno podať odvolanie. </w:t>
      </w:r>
    </w:p>
    <w:p w14:paraId="47F01A96" w14:textId="77777777" w:rsidR="002450EC" w:rsidRPr="00E75512" w:rsidRDefault="002450EC" w:rsidP="002450EC">
      <w:pPr>
        <w:autoSpaceDE w:val="0"/>
        <w:autoSpaceDN w:val="0"/>
        <w:adjustRightInd w:val="0"/>
        <w:jc w:val="both"/>
        <w:rPr>
          <w:b/>
          <w:bCs/>
        </w:rPr>
      </w:pPr>
    </w:p>
    <w:p w14:paraId="6138CD39" w14:textId="77777777" w:rsidR="002450EC" w:rsidRPr="00E75512" w:rsidRDefault="002450EC" w:rsidP="002450EC">
      <w:pPr>
        <w:autoSpaceDE w:val="0"/>
        <w:autoSpaceDN w:val="0"/>
        <w:adjustRightInd w:val="0"/>
        <w:jc w:val="both"/>
        <w:rPr>
          <w:b/>
          <w:bCs/>
        </w:rPr>
      </w:pPr>
      <w:r w:rsidRPr="00E75512">
        <w:rPr>
          <w:b/>
          <w:bCs/>
        </w:rPr>
        <w:t xml:space="preserve">K bodu 83 </w:t>
      </w:r>
      <w:r w:rsidRPr="00E75512">
        <w:rPr>
          <w:b/>
          <w:bCs/>
          <w:color w:val="000000"/>
        </w:rPr>
        <w:t>[</w:t>
      </w:r>
      <w:r w:rsidRPr="00E75512">
        <w:rPr>
          <w:b/>
          <w:bCs/>
        </w:rPr>
        <w:t>§ 76i</w:t>
      </w:r>
      <w:r w:rsidRPr="00E75512">
        <w:rPr>
          <w:b/>
          <w:bCs/>
          <w:color w:val="000000"/>
        </w:rPr>
        <w:t>]</w:t>
      </w:r>
    </w:p>
    <w:p w14:paraId="5B25F0A7" w14:textId="77777777" w:rsidR="002450EC" w:rsidRPr="00401F5A" w:rsidRDefault="002450EC" w:rsidP="002450EC">
      <w:pPr>
        <w:jc w:val="both"/>
      </w:pPr>
      <w:r w:rsidRPr="00E75512">
        <w:t>V nadväznosti na vykonané úpravy sa navrhujú prechodné ustanovenia.</w:t>
      </w:r>
    </w:p>
    <w:p w14:paraId="3AB755EA" w14:textId="77777777" w:rsidR="002450EC" w:rsidRDefault="002450EC" w:rsidP="002450EC">
      <w:pPr>
        <w:jc w:val="both"/>
      </w:pPr>
    </w:p>
    <w:p w14:paraId="258690E2" w14:textId="77777777" w:rsidR="00B801A7" w:rsidRPr="00401F5A" w:rsidRDefault="00B801A7" w:rsidP="002450EC">
      <w:pPr>
        <w:jc w:val="both"/>
      </w:pPr>
    </w:p>
    <w:p w14:paraId="3BD9E8BC" w14:textId="0A00E569" w:rsidR="00D92B4F" w:rsidRPr="00401F5A" w:rsidRDefault="00D92B4F" w:rsidP="00972F9A">
      <w:pPr>
        <w:jc w:val="both"/>
        <w:rPr>
          <w:b/>
          <w:bCs/>
        </w:rPr>
      </w:pPr>
      <w:r w:rsidRPr="00401F5A">
        <w:rPr>
          <w:b/>
          <w:bCs/>
        </w:rPr>
        <w:t>K článku II</w:t>
      </w:r>
      <w:r w:rsidR="00B801A7">
        <w:rPr>
          <w:b/>
          <w:bCs/>
        </w:rPr>
        <w:t xml:space="preserve"> (zákon č. 461/2003 Z. z.)</w:t>
      </w:r>
    </w:p>
    <w:p w14:paraId="182ACB6F" w14:textId="77777777" w:rsidR="00B801A7" w:rsidRDefault="00B801A7" w:rsidP="00B801A7">
      <w:pPr>
        <w:shd w:val="clear" w:color="auto" w:fill="FFFFFF" w:themeFill="background1"/>
        <w:jc w:val="both"/>
      </w:pPr>
    </w:p>
    <w:p w14:paraId="2F111B77" w14:textId="77777777" w:rsidR="00B801A7" w:rsidRPr="00433E86" w:rsidRDefault="00B801A7" w:rsidP="00B801A7">
      <w:pPr>
        <w:shd w:val="clear" w:color="auto" w:fill="FFFFFF" w:themeFill="background1"/>
        <w:jc w:val="both"/>
        <w:rPr>
          <w:b/>
          <w:bCs/>
        </w:rPr>
      </w:pPr>
      <w:r w:rsidRPr="00433E86">
        <w:rPr>
          <w:b/>
          <w:bCs/>
        </w:rPr>
        <w:t>K bodom 1 a 2 - § 170 ods. 29 písm. a) a § 233 ods. 11</w:t>
      </w:r>
    </w:p>
    <w:p w14:paraId="3E576E21" w14:textId="77777777" w:rsidR="00B801A7" w:rsidRPr="00433E86" w:rsidRDefault="00B801A7" w:rsidP="00B801A7">
      <w:pPr>
        <w:jc w:val="both"/>
      </w:pPr>
      <w:r w:rsidRPr="00433E86">
        <w:t xml:space="preserve">Cieľom zmeny uvedených ustanovení je zabezpečiť poskytnutie údaja o dátume vydania rozhodnutia v prípade spätného priznania dôchodku, a to na účely preverenia oprávnenosti podania vyhlásenia </w:t>
      </w:r>
      <w:r>
        <w:t>po spätne priznanom dôchodku rodičovi</w:t>
      </w:r>
      <w:r w:rsidRPr="001A4FD2">
        <w:t xml:space="preserve"> </w:t>
      </w:r>
      <w:r w:rsidRPr="00433E86">
        <w:t>daňovníkom.</w:t>
      </w:r>
    </w:p>
    <w:p w14:paraId="3B28BDB5" w14:textId="77777777" w:rsidR="00B801A7" w:rsidRDefault="00B801A7" w:rsidP="00B801A7">
      <w:pPr>
        <w:shd w:val="clear" w:color="auto" w:fill="FFFFFF" w:themeFill="background1"/>
        <w:jc w:val="both"/>
      </w:pPr>
    </w:p>
    <w:p w14:paraId="253FA8C8" w14:textId="77777777" w:rsidR="00B801A7" w:rsidRDefault="00B801A7" w:rsidP="00B801A7">
      <w:pPr>
        <w:shd w:val="clear" w:color="auto" w:fill="FFFFFF" w:themeFill="background1"/>
        <w:jc w:val="both"/>
      </w:pPr>
    </w:p>
    <w:p w14:paraId="4894D1D2" w14:textId="362EE0F2" w:rsidR="00B801A7" w:rsidRDefault="00B801A7" w:rsidP="00B801A7">
      <w:pPr>
        <w:shd w:val="clear" w:color="auto" w:fill="FFFFFF" w:themeFill="background1"/>
        <w:jc w:val="both"/>
        <w:rPr>
          <w:b/>
          <w:bCs/>
        </w:rPr>
      </w:pPr>
      <w:r w:rsidRPr="00B801A7">
        <w:rPr>
          <w:b/>
          <w:bCs/>
        </w:rPr>
        <w:t>K článku III</w:t>
      </w:r>
      <w:r>
        <w:rPr>
          <w:b/>
          <w:bCs/>
        </w:rPr>
        <w:t xml:space="preserve"> (zákon č. 595/2003 Z. z.)</w:t>
      </w:r>
    </w:p>
    <w:p w14:paraId="1CEDE7CE" w14:textId="77777777" w:rsidR="00B801A7" w:rsidRPr="00B801A7" w:rsidRDefault="00B801A7" w:rsidP="00B801A7">
      <w:pPr>
        <w:shd w:val="clear" w:color="auto" w:fill="FFFFFF" w:themeFill="background1"/>
        <w:jc w:val="both"/>
        <w:rPr>
          <w:b/>
          <w:bCs/>
        </w:rPr>
      </w:pPr>
    </w:p>
    <w:p w14:paraId="7D46ADEB" w14:textId="77777777" w:rsidR="00B801A7" w:rsidRDefault="00B801A7" w:rsidP="00B801A7">
      <w:pPr>
        <w:jc w:val="both"/>
        <w:rPr>
          <w:b/>
          <w:bCs/>
        </w:rPr>
      </w:pPr>
      <w:r>
        <w:rPr>
          <w:b/>
          <w:bCs/>
        </w:rPr>
        <w:t>K bodom 1 a 2 - § 17 ods. 3 písm. r) a § 17 ods. 33 písm. d)</w:t>
      </w:r>
    </w:p>
    <w:p w14:paraId="1B8AFDC5" w14:textId="77777777" w:rsidR="00B801A7" w:rsidRDefault="00B801A7" w:rsidP="00B801A7">
      <w:pPr>
        <w:jc w:val="both"/>
      </w:pPr>
      <w:r>
        <w:t>Z dôvodu uplatniteľnosti výdavkov u banky sa vypúšťa ustanovenie, podľa ktorého suma poskytnutej pomoci pri splácaní úveru na bývanie formou vrátenia časti zvýšenej splátky úveru na bývanie sa nezahŕňa do základu dane banky alebo pobočky zahraničnej banky. Zároveň sa za účelom právnej istoty daňovníkov v zákone explicitne uvádza, že takáto sumy poskytnutej pomoci pri splácaní úveru na bývanie sa zahŕňa do základu dane.</w:t>
      </w:r>
    </w:p>
    <w:p w14:paraId="3E362989" w14:textId="77777777" w:rsidR="00B801A7" w:rsidRDefault="00B801A7" w:rsidP="00B801A7">
      <w:pPr>
        <w:jc w:val="both"/>
      </w:pPr>
    </w:p>
    <w:p w14:paraId="3EE444BC" w14:textId="77777777" w:rsidR="00B801A7" w:rsidRPr="00C21ADC" w:rsidRDefault="00B801A7" w:rsidP="00B801A7">
      <w:pPr>
        <w:jc w:val="both"/>
        <w:rPr>
          <w:b/>
          <w:bCs/>
        </w:rPr>
      </w:pPr>
      <w:r w:rsidRPr="00C21ADC">
        <w:rPr>
          <w:b/>
          <w:bCs/>
        </w:rPr>
        <w:t xml:space="preserve">K bodu </w:t>
      </w:r>
      <w:r>
        <w:rPr>
          <w:b/>
          <w:bCs/>
        </w:rPr>
        <w:t>3</w:t>
      </w:r>
      <w:r w:rsidRPr="00C21ADC">
        <w:rPr>
          <w:b/>
          <w:bCs/>
        </w:rPr>
        <w:t>- § 21 ods. 2 písm. m) prvý bod</w:t>
      </w:r>
    </w:p>
    <w:p w14:paraId="562DC393" w14:textId="77777777" w:rsidR="00B801A7" w:rsidRDefault="00B801A7" w:rsidP="00B801A7">
      <w:pPr>
        <w:jc w:val="both"/>
      </w:pPr>
      <w:r w:rsidRPr="00C21ADC">
        <w:t>Navrhovanou úpravou dochádza k spresneniu v nadväznosti na úpravu v zákonoch o spotrebných daniach súvisiacu so zabezpečení, zaistením a následným zničením predmetov spotrebnej dane. U daňovníka, ktorému bol predmet spotrebnej dane odobraný  a následne zničený, resp. použitý v súlade s príslušnými zákonmi o spotrebných daniach, sa obstarávacia cena predmetu spotrebnej dane  bude považovať za nedaňový výdavok.</w:t>
      </w:r>
    </w:p>
    <w:p w14:paraId="34B4D218" w14:textId="77777777" w:rsidR="00B801A7" w:rsidRPr="000C4677" w:rsidRDefault="00B801A7" w:rsidP="00B801A7">
      <w:pPr>
        <w:jc w:val="both"/>
      </w:pPr>
    </w:p>
    <w:p w14:paraId="17ECA795" w14:textId="77777777" w:rsidR="00B801A7" w:rsidRDefault="00B801A7" w:rsidP="00B801A7">
      <w:pPr>
        <w:jc w:val="both"/>
        <w:rPr>
          <w:b/>
          <w:bCs/>
        </w:rPr>
      </w:pPr>
      <w:r>
        <w:rPr>
          <w:b/>
          <w:bCs/>
        </w:rPr>
        <w:t>K bodu 4 - § 39 ods. 7</w:t>
      </w:r>
    </w:p>
    <w:p w14:paraId="6CE5AFD4" w14:textId="77777777" w:rsidR="00B801A7" w:rsidRPr="00FB3E63" w:rsidRDefault="00B801A7" w:rsidP="00B801A7">
      <w:pPr>
        <w:jc w:val="both"/>
      </w:pPr>
      <w:r w:rsidRPr="00FB3E63">
        <w:t>Ide o legislatívno-technickú úpravu v nadväznosti na úpravu v § 50aa ods. 16.</w:t>
      </w:r>
    </w:p>
    <w:p w14:paraId="42975AC4" w14:textId="77777777" w:rsidR="00B801A7" w:rsidRDefault="00B801A7" w:rsidP="00B801A7">
      <w:pPr>
        <w:jc w:val="both"/>
        <w:rPr>
          <w:b/>
          <w:bCs/>
        </w:rPr>
      </w:pPr>
    </w:p>
    <w:p w14:paraId="68E8E24F" w14:textId="77777777" w:rsidR="00B801A7" w:rsidRDefault="00B801A7" w:rsidP="00B801A7">
      <w:pPr>
        <w:jc w:val="both"/>
        <w:rPr>
          <w:b/>
          <w:bCs/>
        </w:rPr>
      </w:pPr>
    </w:p>
    <w:p w14:paraId="4381E9B2" w14:textId="77777777" w:rsidR="00B801A7" w:rsidRDefault="00B801A7" w:rsidP="00B801A7">
      <w:pPr>
        <w:jc w:val="both"/>
        <w:rPr>
          <w:b/>
          <w:bCs/>
        </w:rPr>
      </w:pPr>
      <w:r>
        <w:rPr>
          <w:b/>
          <w:bCs/>
        </w:rPr>
        <w:lastRenderedPageBreak/>
        <w:t>K bodu 5 - § 50aa ods. 1</w:t>
      </w:r>
    </w:p>
    <w:p w14:paraId="69EF18FE" w14:textId="77777777" w:rsidR="00B801A7" w:rsidRPr="00FB3E63" w:rsidRDefault="00B801A7" w:rsidP="00B801A7">
      <w:pPr>
        <w:jc w:val="both"/>
      </w:pPr>
      <w:r w:rsidRPr="00FB3E63">
        <w:t>Daňovník, ktorý využije možnosť poukázať podiel ním zaplatenej dane pre prijímateľa podľa § 50 zákona (</w:t>
      </w:r>
      <w:proofErr w:type="spellStart"/>
      <w:r w:rsidRPr="00FB3E63">
        <w:t>o.z</w:t>
      </w:r>
      <w:proofErr w:type="spellEnd"/>
      <w:r w:rsidRPr="00FB3E63">
        <w:t xml:space="preserve">., nadácia, </w:t>
      </w:r>
      <w:proofErr w:type="spellStart"/>
      <w:r w:rsidRPr="00FB3E63">
        <w:t>n.o</w:t>
      </w:r>
      <w:proofErr w:type="spellEnd"/>
      <w:r w:rsidRPr="00FB3E63">
        <w:t xml:space="preserve">. a pod.) a zároveň sa rozhodne poukázať podiel ním zaplatenej dane pre rodiča, (jednému rodičovi alebo obidvom rodičom), podáva na tieto účely len jedno vyhlásenie v lehote ustanovenej zákonom na podanie vyhlásenia (do konca apríla). Nie je prípustné podávať za jedno zdaňovacie obdobie viac vyhlásení samostatne pre každý druh asignácie dane. Štruktúrované tlačivo vyhlásenia je komplexné a obsahuje všetky náležitosti, ktoré správca dane potrebuje na úspešný proces asignácie podielu zaplatenej dane tak podľa § 50 ako aj podľa § 50aa zákona. </w:t>
      </w:r>
    </w:p>
    <w:p w14:paraId="149EC57B" w14:textId="77777777" w:rsidR="00B801A7" w:rsidRDefault="00B801A7" w:rsidP="00B801A7">
      <w:pPr>
        <w:jc w:val="both"/>
      </w:pPr>
      <w:r w:rsidRPr="00FB3E63">
        <w:t>Ak daňovník predsa zistí, že podané vyhlásenie je neúplné alebo obsahuje nesprávne údaje a je potrebné ho opraviť alebo doplniť, môže tak urobiť pred uplynutím lehoty na podanie vyhlásenia, kedy podá opravné vyhlásenie (s vyznačením, že ide o opravné vyhlásenie).</w:t>
      </w:r>
    </w:p>
    <w:p w14:paraId="2A0AC72B" w14:textId="77777777" w:rsidR="00B801A7" w:rsidRDefault="00B801A7" w:rsidP="00B801A7">
      <w:pPr>
        <w:jc w:val="both"/>
      </w:pPr>
    </w:p>
    <w:p w14:paraId="7A877B08" w14:textId="77777777" w:rsidR="00B801A7" w:rsidRPr="00FB3E63" w:rsidRDefault="00B801A7" w:rsidP="00B801A7">
      <w:pPr>
        <w:jc w:val="both"/>
        <w:rPr>
          <w:b/>
          <w:bCs/>
        </w:rPr>
      </w:pPr>
      <w:r w:rsidRPr="00FB3E63">
        <w:rPr>
          <w:b/>
          <w:bCs/>
        </w:rPr>
        <w:t xml:space="preserve">K bodom </w:t>
      </w:r>
      <w:r>
        <w:rPr>
          <w:b/>
          <w:bCs/>
        </w:rPr>
        <w:t xml:space="preserve">6 </w:t>
      </w:r>
      <w:r w:rsidRPr="00FB3E63">
        <w:rPr>
          <w:b/>
          <w:bCs/>
        </w:rPr>
        <w:t>až 1</w:t>
      </w:r>
      <w:r>
        <w:rPr>
          <w:b/>
          <w:bCs/>
        </w:rPr>
        <w:t>4</w:t>
      </w:r>
      <w:r w:rsidRPr="00FB3E63">
        <w:rPr>
          <w:b/>
          <w:bCs/>
        </w:rPr>
        <w:t xml:space="preserve"> - § 50aa ods. 6 až 10, 12 a 13 až 17</w:t>
      </w:r>
    </w:p>
    <w:p w14:paraId="3A87EDDF" w14:textId="77777777" w:rsidR="00B801A7" w:rsidRPr="0041322D" w:rsidRDefault="00B801A7" w:rsidP="00B801A7">
      <w:pPr>
        <w:jc w:val="both"/>
      </w:pPr>
      <w:r w:rsidRPr="0041322D">
        <w:t>Návrhom zákona sa daňovníkovi umožňuje poukázať podiel zaplatenej dane z príjmov 2 % pre rodiča aj vtedy, ak rodičovi daňovníka bol dôchodok (starobný, invalidný vyplácaný po dovŕšení dôchodkového veku, výsluhový vyplácaný po dovŕšení dôchodkového veku a invalidný výsluhový vyplácaný po dovŕšení dôchodkového veku) priznaný spätne. Podmienka poberateľa dôchodku u rodiča daňovníka posudzovaná k 31. decembru kalendárneho roka, za ktorý sa má poukázať podiel zaplatenej dane pre rodiča, bude aj v takých prípadoch splnená. Za účelom asignácie podielu zaplatenej dane pre rodiča</w:t>
      </w:r>
      <w:r>
        <w:t xml:space="preserve"> po spätnom priznaní dôchodku</w:t>
      </w:r>
      <w:r w:rsidRPr="0041322D">
        <w:t xml:space="preserve"> daňovník, ktorý za zdaňovacie obdobie podal daňové priznanie alebo mu zamestnávateľ, ktorý je platiteľom dane, vykonal ročné zúčtovanie, podá tzv. vyhlásenie na poukázanie podielu zaplatenej dane pre rodiča</w:t>
      </w:r>
      <w:r>
        <w:t xml:space="preserve"> po spätnom priznaní dôchodku rodičovi za zdaňovacie obdobie (ďalej len „vyhlásenie po spätne priznanom dôchodku rodičovi“)</w:t>
      </w:r>
      <w:r w:rsidRPr="0041322D">
        <w:t>. Ide o samostatné tlačivo, ktorého vzor určí finančné riaditeľstvo a uverejní ho na svojom webovom sídle</w:t>
      </w:r>
      <w:r>
        <w:t>.</w:t>
      </w:r>
    </w:p>
    <w:p w14:paraId="0BBD698B" w14:textId="77777777" w:rsidR="00B801A7" w:rsidRPr="0041322D" w:rsidRDefault="00B801A7" w:rsidP="00B801A7">
      <w:pPr>
        <w:jc w:val="both"/>
      </w:pPr>
      <w:r w:rsidRPr="0041322D">
        <w:t xml:space="preserve">Daňovník, ktorý chce poukázať podiel zaplatenej dane pre rodiča rodičovi, ktorému bol dôchodok priznaný spätne, môže v lehote najviac šiestich kalendárnych mesiacov odo dňa vydania rozhodnutia o spätnom priznaní dôchodku podať vyhlásenie </w:t>
      </w:r>
      <w:r>
        <w:t xml:space="preserve">po spätne priznanom  dôchodku rodičovi </w:t>
      </w:r>
      <w:r w:rsidRPr="0041322D">
        <w:t xml:space="preserve">správcovi dane alebo zamestnávateľovi podľa osobitného predpisu (ak ide o daňovníka, ktorý je zamestnancom MO SR, príslušníkom SIS alebo profesionálnym vojakom). </w:t>
      </w:r>
      <w:r>
        <w:t>V</w:t>
      </w:r>
      <w:r w:rsidRPr="0041322D">
        <w:t>yhlásenie</w:t>
      </w:r>
      <w:r>
        <w:t xml:space="preserve"> po spätnom priznaní dôchodku rodičovi</w:t>
      </w:r>
      <w:r w:rsidRPr="0041322D">
        <w:t xml:space="preserve"> môže daňovník podať najviac za tri po sebe idúce kalendárne roky spätne. </w:t>
      </w:r>
      <w:r>
        <w:t>Toto vyhlásenie je možné podať iba v prípade, že rozhodnutie o spätnom priznaní dôchodku bolo vydané najneskôr  v mesiaci, ktorý predchádza mesiacu, v ktorom uplynie lehota na podanie vyhlásenia daňovníka.</w:t>
      </w:r>
    </w:p>
    <w:p w14:paraId="7C86B1B0" w14:textId="77777777" w:rsidR="00B801A7" w:rsidRPr="0041322D" w:rsidRDefault="00B801A7" w:rsidP="00B801A7">
      <w:pPr>
        <w:jc w:val="both"/>
      </w:pPr>
      <w:r w:rsidRPr="0041322D">
        <w:t>Zákonom sa ustanovujú náležitosti vyhlásenia</w:t>
      </w:r>
      <w:r>
        <w:t xml:space="preserve"> po spätne priznanom dôchodku rodičovi</w:t>
      </w:r>
      <w:r w:rsidRPr="0041322D">
        <w:t>, ktoré okrem označenia daňovníka, zdaňovacieho obdobia a identifikačných údajov rodiča povinne obsahuj</w:t>
      </w:r>
      <w:r>
        <w:t>e</w:t>
      </w:r>
      <w:r w:rsidRPr="0041322D">
        <w:t xml:space="preserve"> aj údaj o sume zodpovedajúcej podielu zaplatenej dane</w:t>
      </w:r>
      <w:r>
        <w:t>.</w:t>
      </w:r>
      <w:r w:rsidRPr="0041322D">
        <w:t xml:space="preserve"> </w:t>
      </w:r>
    </w:p>
    <w:p w14:paraId="565BB5FB" w14:textId="77777777" w:rsidR="00B801A7" w:rsidRPr="0041322D" w:rsidRDefault="00B801A7" w:rsidP="00B801A7">
      <w:pPr>
        <w:jc w:val="both"/>
      </w:pPr>
      <w:r w:rsidRPr="0041322D">
        <w:t>U daňovníka, ktorému zamestnávateľ za príslušné zdaňovacie obdobie, za ktoré poukazuje podiel zaplatenej dane pre rodiča, vykonal ročné zúčtovanie, je povinnou prílohou vyhlásenia</w:t>
      </w:r>
      <w:r>
        <w:t xml:space="preserve"> po spätne priznanom dôchodku rodičovi</w:t>
      </w:r>
      <w:r w:rsidRPr="0041322D">
        <w:t xml:space="preserve"> aj potvrdenie o zaplatení dane daňovníka, o ktoré musí tento daňovník zamestnávateľa, ktorý mu vykonal ročné zúčtovanie, písomne požiadať.  Vzhľadom na to, že zákon ukladá zamestnávateľovi lehotu najviac 15 dní na vystavenie tohto potvrdenia, odporúča sa, aby daňovník, ktorý má vedomosť o tom, že jeho rodič požiadal o spätné priznanie dôchodku, si včas vyžiadal od zamestnávateľa, ktorý mu za zdaňovacie obdobie vykonal ročné zúčtovanie, potvrdenie o zaplatení dane a to pre prípad vydania alebo doručenia rozhodnutia o spätnom priznaní dôchodku tesne pred uplynutím lehoty na podanie vyhlásenia.</w:t>
      </w:r>
      <w:r>
        <w:t xml:space="preserve"> </w:t>
      </w:r>
    </w:p>
    <w:p w14:paraId="17614091" w14:textId="77777777" w:rsidR="00B801A7" w:rsidRPr="0041322D" w:rsidRDefault="00B801A7" w:rsidP="00B801A7">
      <w:pPr>
        <w:jc w:val="both"/>
      </w:pPr>
      <w:r w:rsidRPr="0041322D">
        <w:t>Ak podiel zaplatenej dane pre rodiča bol rodičovi poukázaný neoprávnene, je dedič povinný sumu poukázaného podielu vrátiť naspäť Sociálnej poisťovni</w:t>
      </w:r>
      <w:r>
        <w:t xml:space="preserve">. </w:t>
      </w:r>
      <w:r w:rsidRPr="0041322D">
        <w:t xml:space="preserve">Takto vrátený podiel zaplatenej </w:t>
      </w:r>
      <w:r w:rsidRPr="0041322D">
        <w:lastRenderedPageBreak/>
        <w:t xml:space="preserve">dane je Sociálna poisťovňa povinná previesť </w:t>
      </w:r>
      <w:r w:rsidRPr="00476447">
        <w:t>najneskôr do konca kalendárneho mesiaca nasledujúceho po mesiaci, v ktorom sa suma podielu zaplatenej dane pre rodiča vrátila Sociálnej poisťovni.</w:t>
      </w:r>
    </w:p>
    <w:p w14:paraId="08F6C11D" w14:textId="77777777" w:rsidR="00B801A7" w:rsidRPr="0041322D" w:rsidRDefault="00B801A7" w:rsidP="00B801A7">
      <w:pPr>
        <w:jc w:val="both"/>
      </w:pPr>
      <w:r w:rsidRPr="0041322D">
        <w:t xml:space="preserve">Ak podiel zaplatenej dane pre rodiča bol rodičovi neoprávnene poukázaný zamestnávateľom podľa osobitného predpisu (ak daňovník je zamestnancom MO SR, príslušníkom SIS alebo profesionálnym vojakom), jeho dedič je povinný sumu poukázaného podielu vrátiť naspäť zamestnávateľovi podľa osobitného predpisu. Takto vrátenú sumu podielu zaplatenej dane je zamestnávateľ podľa osobitného predpisu povinný odviesť správcovi dane v najbližšom termíne na odvod preddavkov na daň. </w:t>
      </w:r>
    </w:p>
    <w:p w14:paraId="7D5B1F1E" w14:textId="77777777" w:rsidR="00B801A7" w:rsidRDefault="00B801A7" w:rsidP="00B801A7">
      <w:pPr>
        <w:jc w:val="both"/>
      </w:pPr>
      <w:r w:rsidRPr="0041322D">
        <w:t>Povinnosť vrátenia podielu zaplatenej dane pre rodiča správcovi dane sa vzťahuje aj na prípady, kedy sa vyplatená suma poukázanej dane pre rodiča vráti na účet Sociálnej poisťovne alebo na účet zamestnávateľa podľa osobitného predpisu z dôvodu úmrtia rodiča (napr. suma poukázaného podielu dane, ktorá je súčasťou dôchodku zostane na pošte neprevzatá alebo je účet z dôvodu úmrtia rodiča už zablokovaný).</w:t>
      </w:r>
    </w:p>
    <w:p w14:paraId="2BC5BAD6" w14:textId="77777777" w:rsidR="00B801A7" w:rsidRPr="0041322D" w:rsidRDefault="00B801A7" w:rsidP="00B801A7">
      <w:pPr>
        <w:jc w:val="both"/>
      </w:pPr>
      <w:r>
        <w:t>Zavádza sa možnosť podania námietky voči oznámeniu o zániku nároku na poukázanie podielu zaplatenej dane pre rodiča a to pri podaní vyhlásenia ako aj vyhlásenia po spätne priznanom dôchodku rodičovi. Námietku je daňovník povinní podať do 15 dní odo dňa doručenia oznámenia. Ak správca dane námietke vyhovie, rozhodnutie o vyhovení nebude vydávať ale do 15 dní po vyhovení námietke v plnom rozsahu, prevedie podiel zaplatenej dane pre rodiča Sociálnej poisťovni. Pri námietke voči oznámeniu o zániku nároku na poukázanie podielu zaplatenej dane sa postupuje podľa § 71 Daňového poriadku.</w:t>
      </w:r>
    </w:p>
    <w:p w14:paraId="5B9D5DCF" w14:textId="77777777" w:rsidR="00B801A7" w:rsidRDefault="00B801A7" w:rsidP="00B801A7">
      <w:pPr>
        <w:jc w:val="both"/>
        <w:rPr>
          <w:b/>
          <w:bCs/>
        </w:rPr>
      </w:pPr>
    </w:p>
    <w:p w14:paraId="3F24C5A3" w14:textId="77777777" w:rsidR="00B801A7" w:rsidRDefault="00B801A7" w:rsidP="00B801A7">
      <w:pPr>
        <w:jc w:val="both"/>
        <w:rPr>
          <w:b/>
          <w:bCs/>
        </w:rPr>
      </w:pPr>
      <w:r>
        <w:rPr>
          <w:b/>
          <w:bCs/>
        </w:rPr>
        <w:t>K bodu 15- § 52zzzn</w:t>
      </w:r>
    </w:p>
    <w:p w14:paraId="00BEC63A" w14:textId="77777777" w:rsidR="00B801A7" w:rsidRDefault="00B801A7" w:rsidP="00B801A7">
      <w:pPr>
        <w:shd w:val="clear" w:color="auto" w:fill="FFFFFF" w:themeFill="background1"/>
        <w:jc w:val="both"/>
      </w:pPr>
      <w:r w:rsidRPr="001A4FD2">
        <w:rPr>
          <w:u w:val="single"/>
        </w:rPr>
        <w:t>K odseku 1</w:t>
      </w:r>
      <w:r w:rsidRPr="001A4FD2">
        <w:t xml:space="preserve"> </w:t>
      </w:r>
      <w:r>
        <w:t xml:space="preserve">- V súlade s prechodným ustanovením sa suma poskytnutej pomoci pri splácaní úveru na bývanie formou vrátenia časti zvýšenej splátky úveru na bývanie zahrnie do základu dane v zdaňovacom období, za ktoré sa podáva daňové priznanie po 31. decembri 2026. </w:t>
      </w:r>
    </w:p>
    <w:p w14:paraId="31C7418A" w14:textId="77777777" w:rsidR="00B801A7" w:rsidRPr="001A4FD2" w:rsidRDefault="00B801A7" w:rsidP="00B801A7">
      <w:pPr>
        <w:shd w:val="clear" w:color="auto" w:fill="FFFFFF" w:themeFill="background1"/>
        <w:jc w:val="both"/>
      </w:pPr>
      <w:r w:rsidRPr="001A4FD2">
        <w:rPr>
          <w:u w:val="single"/>
        </w:rPr>
        <w:t>K odsek</w:t>
      </w:r>
      <w:r>
        <w:rPr>
          <w:u w:val="single"/>
        </w:rPr>
        <w:t>om</w:t>
      </w:r>
      <w:r w:rsidRPr="001A4FD2">
        <w:rPr>
          <w:u w:val="single"/>
        </w:rPr>
        <w:t xml:space="preserve"> 2</w:t>
      </w:r>
      <w:r>
        <w:rPr>
          <w:u w:val="single"/>
        </w:rPr>
        <w:t xml:space="preserve"> až 4</w:t>
      </w:r>
      <w:r>
        <w:t xml:space="preserve"> –</w:t>
      </w:r>
      <w:r w:rsidRPr="001A4FD2">
        <w:rPr>
          <w:i/>
          <w:lang w:eastAsia="en-GB"/>
        </w:rPr>
        <w:t xml:space="preserve"> </w:t>
      </w:r>
      <w:r>
        <w:t>Vyhlásenie po spätne priznanom dôchodku rodičovi</w:t>
      </w:r>
      <w:r w:rsidRPr="001A4FD2">
        <w:t xml:space="preserve"> je možné podať najskôr za zdaňovacie obdobie 2025. Ide o zosúladenie začatia poskytnutia podielu zaplatenej dane pre rodiča pri spätnom priznaní dôchodku so začatím štandardného poskytnutia podielu zaplatenej dane pre rodiča, ktoré bolo možné prvýkrát poskytnúť v roku 2026 za zdaňovacie obdobie 2025.</w:t>
      </w:r>
    </w:p>
    <w:p w14:paraId="442A13E4" w14:textId="77777777" w:rsidR="00B801A7" w:rsidRPr="001A4FD2" w:rsidRDefault="00B801A7" w:rsidP="00B801A7">
      <w:pPr>
        <w:shd w:val="clear" w:color="auto" w:fill="FFFFFF" w:themeFill="background1"/>
        <w:jc w:val="both"/>
      </w:pPr>
      <w:r>
        <w:t>V</w:t>
      </w:r>
      <w:r w:rsidRPr="001A4FD2">
        <w:t>yhlásenie</w:t>
      </w:r>
      <w:r>
        <w:t xml:space="preserve"> po spätne priznanom dôchodku rodičovi</w:t>
      </w:r>
      <w:r w:rsidRPr="001A4FD2">
        <w:t xml:space="preserve"> môže daňovník podať už za zdaňovacie obdobie 2025, pričom u rozhodnutí o spätnom priznaní dôchodku </w:t>
      </w:r>
      <w:r>
        <w:t>vydaných</w:t>
      </w:r>
      <w:r w:rsidRPr="001A4FD2">
        <w:t xml:space="preserve"> rodičovi v roku 2026 </w:t>
      </w:r>
      <w:r>
        <w:t xml:space="preserve">najskôr v mesiaci, ktorý predchádza mesiacu, v ktorom daňovníkovi uplynula lehota na podanie tohto vyhlásenia </w:t>
      </w:r>
      <w:r w:rsidRPr="001A4FD2">
        <w:t>za zdaňovacie obdobie 2025,</w:t>
      </w:r>
      <w:r>
        <w:t xml:space="preserve"> </w:t>
      </w:r>
      <w:r w:rsidRPr="001A4FD2">
        <w:t>môže daňovník podať vyhlásenie</w:t>
      </w:r>
      <w:r>
        <w:t xml:space="preserve"> po spätne priznanom dôchodku</w:t>
      </w:r>
      <w:r w:rsidRPr="001A4FD2">
        <w:t xml:space="preserve"> až do 30. júna 2027</w:t>
      </w:r>
      <w:r>
        <w:t>, za predpokladu, že daňovník do uplynutia lehoty na podanie vyhlásenia toto vyhlásenie nepodal.</w:t>
      </w:r>
      <w:r w:rsidRPr="001A4FD2">
        <w:t xml:space="preserve"> </w:t>
      </w:r>
    </w:p>
    <w:p w14:paraId="151E5EC1" w14:textId="77777777" w:rsidR="00C57761" w:rsidRDefault="00C57761" w:rsidP="00FB2B5E">
      <w:pPr>
        <w:jc w:val="both"/>
        <w:rPr>
          <w:b/>
          <w:bCs/>
        </w:rPr>
      </w:pPr>
    </w:p>
    <w:p w14:paraId="219F748B" w14:textId="77777777" w:rsidR="00B801A7" w:rsidRDefault="00B801A7" w:rsidP="00FB2B5E">
      <w:pPr>
        <w:jc w:val="both"/>
        <w:rPr>
          <w:b/>
          <w:bCs/>
        </w:rPr>
      </w:pPr>
    </w:p>
    <w:p w14:paraId="70E8CCC4" w14:textId="19BDEFC2" w:rsidR="00FB2B5E" w:rsidRPr="00401F5A" w:rsidRDefault="00FB2B5E" w:rsidP="00FB2B5E">
      <w:pPr>
        <w:jc w:val="both"/>
        <w:rPr>
          <w:b/>
          <w:bCs/>
        </w:rPr>
      </w:pPr>
      <w:r w:rsidRPr="00401F5A">
        <w:rPr>
          <w:b/>
          <w:bCs/>
        </w:rPr>
        <w:t>K článku I</w:t>
      </w:r>
      <w:r w:rsidR="00B801A7">
        <w:rPr>
          <w:b/>
          <w:bCs/>
        </w:rPr>
        <w:t>V (zákon č. 98/2004 Z. z.)</w:t>
      </w:r>
    </w:p>
    <w:p w14:paraId="3797EDCF" w14:textId="77777777" w:rsidR="007C109A" w:rsidRDefault="007C109A" w:rsidP="007C109A">
      <w:pPr>
        <w:tabs>
          <w:tab w:val="left" w:pos="360"/>
        </w:tabs>
        <w:jc w:val="both"/>
      </w:pPr>
    </w:p>
    <w:p w14:paraId="6A15F884" w14:textId="77777777" w:rsidR="002450EC" w:rsidRPr="00401F5A" w:rsidRDefault="002450EC" w:rsidP="002450EC">
      <w:pPr>
        <w:autoSpaceDE w:val="0"/>
        <w:autoSpaceDN w:val="0"/>
        <w:adjustRightInd w:val="0"/>
        <w:jc w:val="both"/>
        <w:rPr>
          <w:b/>
          <w:bCs/>
        </w:rPr>
      </w:pPr>
      <w:r w:rsidRPr="00401F5A">
        <w:rPr>
          <w:b/>
          <w:bCs/>
        </w:rPr>
        <w:t>K bodu 1</w:t>
      </w:r>
    </w:p>
    <w:p w14:paraId="67EBDB35" w14:textId="77777777" w:rsidR="002450EC" w:rsidRPr="00401F5A" w:rsidRDefault="002450EC" w:rsidP="002450EC">
      <w:pPr>
        <w:tabs>
          <w:tab w:val="left" w:pos="360"/>
        </w:tabs>
        <w:jc w:val="both"/>
      </w:pPr>
      <w:r w:rsidRPr="00401F5A">
        <w:t>Navrhovanou úpravou sa na účely zákona definuje pojem nakladania s minerálnym olejom, ktorého pôvod alebo spôsob nadobudnutia nevie akákoľvek osoba preukázať v súlade s týmto zákonom.</w:t>
      </w:r>
    </w:p>
    <w:p w14:paraId="5E4578BD" w14:textId="77777777" w:rsidR="002450EC" w:rsidRPr="00401F5A" w:rsidRDefault="002450EC" w:rsidP="002450EC">
      <w:pPr>
        <w:tabs>
          <w:tab w:val="left" w:pos="360"/>
        </w:tabs>
        <w:jc w:val="both"/>
      </w:pPr>
    </w:p>
    <w:p w14:paraId="2A35C77F" w14:textId="77777777" w:rsidR="002450EC" w:rsidRPr="00401F5A" w:rsidRDefault="002450EC" w:rsidP="002450EC">
      <w:pPr>
        <w:autoSpaceDE w:val="0"/>
        <w:autoSpaceDN w:val="0"/>
        <w:adjustRightInd w:val="0"/>
        <w:jc w:val="both"/>
        <w:rPr>
          <w:b/>
          <w:bCs/>
        </w:rPr>
      </w:pPr>
      <w:r w:rsidRPr="00401F5A">
        <w:rPr>
          <w:b/>
          <w:bCs/>
        </w:rPr>
        <w:t>K bodu 2</w:t>
      </w:r>
    </w:p>
    <w:p w14:paraId="6C332EFF" w14:textId="77777777" w:rsidR="002450EC" w:rsidRPr="00401F5A" w:rsidRDefault="002450EC" w:rsidP="002450EC">
      <w:pPr>
        <w:jc w:val="both"/>
        <w:rPr>
          <w:color w:val="000000" w:themeColor="text1"/>
        </w:rPr>
      </w:pPr>
      <w:r>
        <w:rPr>
          <w:color w:val="000000" w:themeColor="text1"/>
        </w:rPr>
        <w:t>Touto</w:t>
      </w:r>
      <w:r w:rsidRPr="00401F5A">
        <w:rPr>
          <w:color w:val="000000" w:themeColor="text1"/>
        </w:rPr>
        <w:t xml:space="preserve"> úpravou sa spresňuje a rozširuje ustanovenie o miestnej príslušnosti</w:t>
      </w:r>
      <w:r>
        <w:rPr>
          <w:color w:val="000000" w:themeColor="text1"/>
        </w:rPr>
        <w:t xml:space="preserve"> pre zahraničnú osobu</w:t>
      </w:r>
      <w:r w:rsidRPr="00401F5A">
        <w:rPr>
          <w:color w:val="000000" w:themeColor="text1"/>
        </w:rPr>
        <w:t>.</w:t>
      </w:r>
    </w:p>
    <w:p w14:paraId="029EE101" w14:textId="77777777" w:rsidR="002450EC" w:rsidRPr="00401F5A" w:rsidRDefault="002450EC" w:rsidP="002450EC">
      <w:pPr>
        <w:jc w:val="both"/>
        <w:rPr>
          <w:bCs/>
        </w:rPr>
      </w:pPr>
    </w:p>
    <w:p w14:paraId="242A9A4A" w14:textId="77777777" w:rsidR="002450EC" w:rsidRPr="00401F5A" w:rsidRDefault="002450EC" w:rsidP="002450EC">
      <w:pPr>
        <w:autoSpaceDE w:val="0"/>
        <w:autoSpaceDN w:val="0"/>
        <w:adjustRightInd w:val="0"/>
        <w:jc w:val="both"/>
        <w:rPr>
          <w:b/>
          <w:bCs/>
        </w:rPr>
      </w:pPr>
      <w:r w:rsidRPr="00401F5A">
        <w:rPr>
          <w:b/>
          <w:bCs/>
        </w:rPr>
        <w:lastRenderedPageBreak/>
        <w:t>K bodu 3</w:t>
      </w:r>
    </w:p>
    <w:p w14:paraId="116DC1D5" w14:textId="77777777" w:rsidR="002450EC" w:rsidRPr="00401F5A" w:rsidRDefault="002450EC" w:rsidP="002450EC">
      <w:pPr>
        <w:jc w:val="both"/>
        <w:rPr>
          <w:bCs/>
        </w:rPr>
      </w:pPr>
      <w:r w:rsidRPr="00401F5A">
        <w:rPr>
          <w:color w:val="000000" w:themeColor="text1"/>
        </w:rPr>
        <w:t>Navrhovanou úpravou sa v súvislosti s využívaním alternatívnych ekologickejších pohonných látok navrhuje všeobecnejšia definícia pohonnej látky.</w:t>
      </w:r>
    </w:p>
    <w:p w14:paraId="3AB1D4A8" w14:textId="77777777" w:rsidR="002450EC" w:rsidRPr="00401F5A" w:rsidRDefault="002450EC" w:rsidP="002450EC">
      <w:pPr>
        <w:jc w:val="both"/>
        <w:rPr>
          <w:bCs/>
        </w:rPr>
      </w:pPr>
    </w:p>
    <w:p w14:paraId="5338076C" w14:textId="77777777" w:rsidR="002450EC" w:rsidRPr="00401F5A" w:rsidRDefault="002450EC" w:rsidP="002450EC">
      <w:pPr>
        <w:autoSpaceDE w:val="0"/>
        <w:autoSpaceDN w:val="0"/>
        <w:adjustRightInd w:val="0"/>
        <w:jc w:val="both"/>
        <w:rPr>
          <w:b/>
          <w:bCs/>
        </w:rPr>
      </w:pPr>
      <w:r w:rsidRPr="00401F5A">
        <w:rPr>
          <w:b/>
          <w:bCs/>
        </w:rPr>
        <w:t>K bodu 4</w:t>
      </w:r>
    </w:p>
    <w:p w14:paraId="2781A4A2" w14:textId="77777777" w:rsidR="002450EC" w:rsidRPr="00401F5A" w:rsidRDefault="002450EC" w:rsidP="002450EC">
      <w:pPr>
        <w:jc w:val="both"/>
        <w:rPr>
          <w:color w:val="000000" w:themeColor="text1"/>
        </w:rPr>
      </w:pPr>
      <w:r w:rsidRPr="00401F5A">
        <w:rPr>
          <w:color w:val="000000" w:themeColor="text1"/>
        </w:rPr>
        <w:t>Legislatívno-technická úprava, ktorou sa spresňuje predmetné ustanovenie.</w:t>
      </w:r>
    </w:p>
    <w:p w14:paraId="3395B1FF" w14:textId="77777777" w:rsidR="002450EC" w:rsidRPr="00401F5A" w:rsidRDefault="002450EC" w:rsidP="002450EC">
      <w:pPr>
        <w:jc w:val="both"/>
        <w:rPr>
          <w:bCs/>
        </w:rPr>
      </w:pPr>
    </w:p>
    <w:p w14:paraId="10DA40A2" w14:textId="77777777" w:rsidR="002450EC" w:rsidRPr="00401F5A" w:rsidRDefault="002450EC" w:rsidP="002450EC">
      <w:pPr>
        <w:autoSpaceDE w:val="0"/>
        <w:autoSpaceDN w:val="0"/>
        <w:adjustRightInd w:val="0"/>
        <w:jc w:val="both"/>
        <w:rPr>
          <w:b/>
          <w:bCs/>
        </w:rPr>
      </w:pPr>
      <w:r w:rsidRPr="00401F5A">
        <w:rPr>
          <w:b/>
          <w:bCs/>
        </w:rPr>
        <w:t>K bodu 5</w:t>
      </w:r>
    </w:p>
    <w:p w14:paraId="1FEE34C9" w14:textId="77777777" w:rsidR="002450EC" w:rsidRPr="00401F5A" w:rsidRDefault="002450EC" w:rsidP="002450EC">
      <w:pPr>
        <w:jc w:val="both"/>
        <w:rPr>
          <w:color w:val="000000" w:themeColor="text1"/>
        </w:rPr>
      </w:pPr>
      <w:r w:rsidRPr="00401F5A">
        <w:rPr>
          <w:color w:val="000000" w:themeColor="text1"/>
        </w:rPr>
        <w:t>Navrhovanou úpravou sa stanovuje, že pri dodaní daňovo zvýhodneného minerálneho oleja užívateľským podnikom osobám, ktoré sú konečným spotrebiteľom, musí byť takéto dodanie vykonané prostredníctvom overeného meracieho zariadenia podľa zákona o metrológii.</w:t>
      </w:r>
    </w:p>
    <w:p w14:paraId="106BC3C3" w14:textId="77777777" w:rsidR="002450EC" w:rsidRPr="00401F5A" w:rsidRDefault="002450EC" w:rsidP="002450EC">
      <w:pPr>
        <w:jc w:val="both"/>
        <w:rPr>
          <w:bCs/>
        </w:rPr>
      </w:pPr>
    </w:p>
    <w:p w14:paraId="1141C0EC" w14:textId="77777777" w:rsidR="002450EC" w:rsidRPr="00401F5A" w:rsidRDefault="002450EC" w:rsidP="002450EC">
      <w:pPr>
        <w:autoSpaceDE w:val="0"/>
        <w:autoSpaceDN w:val="0"/>
        <w:adjustRightInd w:val="0"/>
        <w:jc w:val="both"/>
        <w:rPr>
          <w:b/>
          <w:bCs/>
        </w:rPr>
      </w:pPr>
      <w:r w:rsidRPr="00401F5A">
        <w:rPr>
          <w:b/>
          <w:bCs/>
        </w:rPr>
        <w:t>K bodu 6</w:t>
      </w:r>
    </w:p>
    <w:p w14:paraId="2292D03D" w14:textId="77777777" w:rsidR="002450EC" w:rsidRPr="00401F5A" w:rsidRDefault="002450EC" w:rsidP="002450EC">
      <w:pPr>
        <w:jc w:val="both"/>
        <w:rPr>
          <w:color w:val="000000" w:themeColor="text1"/>
        </w:rPr>
      </w:pPr>
      <w:r w:rsidRPr="00401F5A">
        <w:rPr>
          <w:color w:val="000000" w:themeColor="text1"/>
        </w:rPr>
        <w:t>Touto úpravou sa navrhuje pre osoby, ktoré majú prístup do elektronického systému prepráv, zrušiť výnimku z postupu pri preprave minerálneho oleja v pozastavení dane.</w:t>
      </w:r>
    </w:p>
    <w:p w14:paraId="754B77F8" w14:textId="77777777" w:rsidR="002450EC" w:rsidRPr="00401F5A" w:rsidRDefault="002450EC" w:rsidP="002450EC">
      <w:pPr>
        <w:autoSpaceDE w:val="0"/>
        <w:autoSpaceDN w:val="0"/>
        <w:adjustRightInd w:val="0"/>
        <w:jc w:val="both"/>
        <w:rPr>
          <w:bCs/>
        </w:rPr>
      </w:pPr>
    </w:p>
    <w:p w14:paraId="6B464DB1" w14:textId="77777777" w:rsidR="002450EC" w:rsidRPr="00401F5A" w:rsidRDefault="002450EC" w:rsidP="002450EC">
      <w:pPr>
        <w:autoSpaceDE w:val="0"/>
        <w:autoSpaceDN w:val="0"/>
        <w:adjustRightInd w:val="0"/>
        <w:jc w:val="both"/>
        <w:rPr>
          <w:b/>
        </w:rPr>
      </w:pPr>
      <w:r w:rsidRPr="00401F5A">
        <w:rPr>
          <w:b/>
        </w:rPr>
        <w:t>K bodu 7</w:t>
      </w:r>
    </w:p>
    <w:p w14:paraId="031F6F06" w14:textId="77777777" w:rsidR="002450EC" w:rsidRPr="00401F5A" w:rsidRDefault="002450EC" w:rsidP="002450EC">
      <w:pPr>
        <w:autoSpaceDE w:val="0"/>
        <w:autoSpaceDN w:val="0"/>
        <w:adjustRightInd w:val="0"/>
        <w:jc w:val="both"/>
        <w:rPr>
          <w:bCs/>
        </w:rPr>
      </w:pPr>
      <w:r w:rsidRPr="00401F5A">
        <w:rPr>
          <w:bCs/>
        </w:rPr>
        <w:t>Navrhovanou úpravou sa spresňuje situácia kedy vzniká daňová povinnosť užívateľskému podniku, ktorý používa daňovo zvýhodnené skvapalnené plynné uhľovodíky (LPG).</w:t>
      </w:r>
    </w:p>
    <w:p w14:paraId="67F2E60F" w14:textId="77777777" w:rsidR="002450EC" w:rsidRDefault="002450EC" w:rsidP="002450EC">
      <w:pPr>
        <w:autoSpaceDE w:val="0"/>
        <w:autoSpaceDN w:val="0"/>
        <w:adjustRightInd w:val="0"/>
        <w:jc w:val="both"/>
        <w:rPr>
          <w:bCs/>
        </w:rPr>
      </w:pPr>
    </w:p>
    <w:p w14:paraId="6C70C615" w14:textId="77777777" w:rsidR="002450EC" w:rsidRPr="00F83DB4" w:rsidRDefault="002450EC" w:rsidP="002450EC">
      <w:pPr>
        <w:autoSpaceDE w:val="0"/>
        <w:autoSpaceDN w:val="0"/>
        <w:adjustRightInd w:val="0"/>
        <w:jc w:val="both"/>
        <w:rPr>
          <w:b/>
        </w:rPr>
      </w:pPr>
      <w:r w:rsidRPr="00F83DB4">
        <w:rPr>
          <w:b/>
        </w:rPr>
        <w:t>K bodom 8 a 10</w:t>
      </w:r>
    </w:p>
    <w:p w14:paraId="3D6C1568" w14:textId="77777777" w:rsidR="002450EC" w:rsidRPr="003B4BC5" w:rsidRDefault="002450EC" w:rsidP="002450EC">
      <w:pPr>
        <w:autoSpaceDE w:val="0"/>
        <w:autoSpaceDN w:val="0"/>
        <w:adjustRightInd w:val="0"/>
        <w:jc w:val="both"/>
        <w:rPr>
          <w:bCs/>
        </w:rPr>
      </w:pPr>
      <w:r w:rsidRPr="00F83DB4">
        <w:rPr>
          <w:bCs/>
        </w:rPr>
        <w:t xml:space="preserve">Legislatívno-technické úpravy spresňujúce osoby, ktoré musia spĺňať podmienky beztrestnosti, t. j. že neboli právoplatne odsúdené za </w:t>
      </w:r>
      <w:r w:rsidRPr="00F83DB4">
        <w:t>úmyselne spáchaný trestný čin hospodársky alebo iný trestný čin, ktorého skutková podstata súvisí s predmetom podnikania.</w:t>
      </w:r>
    </w:p>
    <w:p w14:paraId="767E0155" w14:textId="77777777" w:rsidR="002450EC" w:rsidRPr="00401F5A" w:rsidRDefault="002450EC" w:rsidP="002450EC">
      <w:pPr>
        <w:autoSpaceDE w:val="0"/>
        <w:autoSpaceDN w:val="0"/>
        <w:adjustRightInd w:val="0"/>
        <w:jc w:val="both"/>
        <w:rPr>
          <w:bCs/>
        </w:rPr>
      </w:pPr>
    </w:p>
    <w:p w14:paraId="5B060FD1" w14:textId="77777777" w:rsidR="002450EC" w:rsidRPr="00401F5A" w:rsidRDefault="002450EC" w:rsidP="002450EC">
      <w:pPr>
        <w:autoSpaceDE w:val="0"/>
        <w:autoSpaceDN w:val="0"/>
        <w:adjustRightInd w:val="0"/>
        <w:jc w:val="both"/>
        <w:rPr>
          <w:b/>
          <w:bCs/>
        </w:rPr>
      </w:pPr>
      <w:r w:rsidRPr="00401F5A">
        <w:rPr>
          <w:b/>
          <w:bCs/>
        </w:rPr>
        <w:t xml:space="preserve">K bodu </w:t>
      </w:r>
      <w:r>
        <w:rPr>
          <w:b/>
          <w:bCs/>
        </w:rPr>
        <w:t>9</w:t>
      </w:r>
    </w:p>
    <w:p w14:paraId="12999B2C" w14:textId="77777777" w:rsidR="002450EC" w:rsidRPr="00401F5A" w:rsidRDefault="002450EC" w:rsidP="002450EC">
      <w:pPr>
        <w:jc w:val="both"/>
        <w:rPr>
          <w:color w:val="000000" w:themeColor="text1"/>
        </w:rPr>
      </w:pPr>
      <w:r w:rsidRPr="00401F5A">
        <w:rPr>
          <w:color w:val="000000" w:themeColor="text1"/>
        </w:rPr>
        <w:t>Osobe, ktorá chce byť užívateľským podnikom a je oprávnená na základe povolenia plniť minerálny olej do tlakových nádob, sa navrhuje ustanoviť povinnosť predložiť colnému úradu oprávnenie na podnikanie v energetike, ktorým preukáže splnenie podmienky uvedenej v § 11 ods. 8 písm. g)</w:t>
      </w:r>
      <w:r>
        <w:rPr>
          <w:color w:val="000000" w:themeColor="text1"/>
        </w:rPr>
        <w:t xml:space="preserve"> zákona</w:t>
      </w:r>
      <w:r w:rsidRPr="00401F5A">
        <w:rPr>
          <w:color w:val="000000" w:themeColor="text1"/>
        </w:rPr>
        <w:t>.</w:t>
      </w:r>
    </w:p>
    <w:p w14:paraId="29E29D16" w14:textId="77777777" w:rsidR="002450EC" w:rsidRPr="00401F5A" w:rsidRDefault="002450EC" w:rsidP="002450EC">
      <w:pPr>
        <w:autoSpaceDE w:val="0"/>
        <w:autoSpaceDN w:val="0"/>
        <w:adjustRightInd w:val="0"/>
        <w:jc w:val="both"/>
        <w:rPr>
          <w:bCs/>
          <w:color w:val="000000" w:themeColor="text1"/>
        </w:rPr>
      </w:pPr>
    </w:p>
    <w:p w14:paraId="75B10E02"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11</w:t>
      </w:r>
    </w:p>
    <w:p w14:paraId="24736BB3" w14:textId="77777777" w:rsidR="002450EC" w:rsidRPr="00401F5A" w:rsidRDefault="002450EC" w:rsidP="002450EC">
      <w:pPr>
        <w:jc w:val="both"/>
        <w:rPr>
          <w:bCs/>
          <w:color w:val="000000" w:themeColor="text1"/>
        </w:rPr>
      </w:pPr>
      <w:r w:rsidRPr="00401F5A">
        <w:rPr>
          <w:bCs/>
          <w:color w:val="000000" w:themeColor="text1"/>
        </w:rPr>
        <w:t xml:space="preserve">V súvislosti s podmienkami notifikovanej štátnej pomoci SA.112601 (2024/NN) Slovensko – Opätovné zavedenie štátnej pomoci na podporu vnútrozemskej vodnej dopravy sa dopĺňajú podmienky pre osobu, ktorá používa alebo chce používať ako užívateľský podnik daňovo zvýhodnený minerálny olej </w:t>
      </w:r>
      <w:r w:rsidRPr="00401F5A">
        <w:t>pri preprave osôb a nákladov na Dunaji, ktorý je súčasťou medzinárodnej vodnej cesty vykonávanej v rámci podnikania.</w:t>
      </w:r>
    </w:p>
    <w:p w14:paraId="7AF76700" w14:textId="77777777" w:rsidR="002450EC" w:rsidRPr="00981677" w:rsidRDefault="002450EC" w:rsidP="002450EC">
      <w:pPr>
        <w:autoSpaceDE w:val="0"/>
        <w:autoSpaceDN w:val="0"/>
        <w:adjustRightInd w:val="0"/>
        <w:jc w:val="both"/>
        <w:rPr>
          <w:bCs/>
          <w:color w:val="000000" w:themeColor="text1"/>
        </w:rPr>
      </w:pPr>
    </w:p>
    <w:p w14:paraId="003754F4" w14:textId="77777777" w:rsidR="002450EC" w:rsidRPr="00981677" w:rsidRDefault="002450EC" w:rsidP="002450EC">
      <w:pPr>
        <w:jc w:val="both"/>
        <w:rPr>
          <w:b/>
          <w:bCs/>
          <w:color w:val="000000" w:themeColor="text1"/>
        </w:rPr>
      </w:pPr>
      <w:r w:rsidRPr="00981677">
        <w:rPr>
          <w:b/>
          <w:bCs/>
          <w:color w:val="000000" w:themeColor="text1"/>
        </w:rPr>
        <w:t>K bodu 12</w:t>
      </w:r>
    </w:p>
    <w:p w14:paraId="65C2C21F" w14:textId="77777777" w:rsidR="002450EC" w:rsidRPr="00981677" w:rsidRDefault="002450EC" w:rsidP="002450EC">
      <w:pPr>
        <w:jc w:val="both"/>
        <w:rPr>
          <w:color w:val="000000" w:themeColor="text1"/>
        </w:rPr>
      </w:pPr>
      <w:r w:rsidRPr="00981677">
        <w:rPr>
          <w:color w:val="000000" w:themeColor="text1"/>
        </w:rPr>
        <w:t>Legislatívno-te</w:t>
      </w:r>
      <w:r>
        <w:rPr>
          <w:color w:val="000000" w:themeColor="text1"/>
        </w:rPr>
        <w:t>ch</w:t>
      </w:r>
      <w:r w:rsidRPr="00981677">
        <w:rPr>
          <w:color w:val="000000" w:themeColor="text1"/>
        </w:rPr>
        <w:t>nická úprava, ktor</w:t>
      </w:r>
      <w:r>
        <w:rPr>
          <w:color w:val="000000" w:themeColor="text1"/>
        </w:rPr>
        <w:t>o</w:t>
      </w:r>
      <w:r w:rsidRPr="00981677">
        <w:rPr>
          <w:color w:val="000000" w:themeColor="text1"/>
        </w:rPr>
        <w:t>u sa vypúšťa nadbytočný text.</w:t>
      </w:r>
    </w:p>
    <w:p w14:paraId="7B9E02EA" w14:textId="77777777" w:rsidR="002450EC" w:rsidRPr="00401F5A" w:rsidRDefault="002450EC" w:rsidP="002450EC">
      <w:pPr>
        <w:autoSpaceDE w:val="0"/>
        <w:autoSpaceDN w:val="0"/>
        <w:adjustRightInd w:val="0"/>
        <w:jc w:val="both"/>
        <w:rPr>
          <w:bCs/>
          <w:color w:val="000000" w:themeColor="text1"/>
        </w:rPr>
      </w:pPr>
    </w:p>
    <w:p w14:paraId="77E2C98F" w14:textId="77777777" w:rsidR="002450EC" w:rsidRPr="00401F5A" w:rsidRDefault="002450EC" w:rsidP="002450EC">
      <w:pPr>
        <w:autoSpaceDE w:val="0"/>
        <w:autoSpaceDN w:val="0"/>
        <w:adjustRightInd w:val="0"/>
        <w:jc w:val="both"/>
        <w:rPr>
          <w:b/>
        </w:rPr>
      </w:pPr>
      <w:r w:rsidRPr="00401F5A">
        <w:rPr>
          <w:b/>
        </w:rPr>
        <w:t xml:space="preserve">K bodu </w:t>
      </w:r>
      <w:r>
        <w:rPr>
          <w:b/>
        </w:rPr>
        <w:t>13</w:t>
      </w:r>
    </w:p>
    <w:p w14:paraId="525B6B35" w14:textId="77777777" w:rsidR="002450EC" w:rsidRDefault="002450EC" w:rsidP="002450EC">
      <w:pPr>
        <w:autoSpaceDE w:val="0"/>
        <w:autoSpaceDN w:val="0"/>
        <w:adjustRightInd w:val="0"/>
        <w:jc w:val="both"/>
        <w:rPr>
          <w:bCs/>
          <w:color w:val="000000" w:themeColor="text1"/>
        </w:rPr>
      </w:pPr>
      <w:r w:rsidRPr="00401F5A">
        <w:rPr>
          <w:bCs/>
          <w:color w:val="000000" w:themeColor="text1"/>
        </w:rPr>
        <w:t>Legislatívno-technická úprava, ktorou sa vypúšťa nadbytočné slovo.</w:t>
      </w:r>
    </w:p>
    <w:p w14:paraId="182CBEA0" w14:textId="77777777" w:rsidR="002450EC" w:rsidRDefault="002450EC" w:rsidP="002450EC">
      <w:pPr>
        <w:jc w:val="both"/>
        <w:rPr>
          <w:color w:val="000000" w:themeColor="text1"/>
        </w:rPr>
      </w:pPr>
    </w:p>
    <w:p w14:paraId="0799C8F6" w14:textId="77777777" w:rsidR="002450EC" w:rsidRPr="00F83DB4" w:rsidRDefault="002450EC" w:rsidP="002450EC">
      <w:pPr>
        <w:jc w:val="both"/>
        <w:rPr>
          <w:b/>
          <w:bCs/>
          <w:color w:val="000000" w:themeColor="text1"/>
        </w:rPr>
      </w:pPr>
      <w:r w:rsidRPr="00F83DB4">
        <w:rPr>
          <w:b/>
          <w:bCs/>
          <w:color w:val="000000" w:themeColor="text1"/>
        </w:rPr>
        <w:t>K bodu 14</w:t>
      </w:r>
    </w:p>
    <w:p w14:paraId="31BF27C3" w14:textId="77777777" w:rsidR="002450EC" w:rsidRDefault="002450EC" w:rsidP="002450EC">
      <w:pPr>
        <w:widowControl w:val="0"/>
        <w:autoSpaceDE w:val="0"/>
        <w:autoSpaceDN w:val="0"/>
        <w:adjustRightInd w:val="0"/>
        <w:jc w:val="both"/>
      </w:pPr>
      <w:r w:rsidRPr="00F83DB4">
        <w:t>Navrhovanou úpravou sa v súvislosti s návrhom všeobecných podmienok daňovej spoľahlivosti osôb podľa tohto zákona primerane legislatívno-technicky upravuje ustanovenie o odňatí povolenia na použitie daňovo zvýhodneného minerálneho oleja colným úradom.</w:t>
      </w:r>
    </w:p>
    <w:p w14:paraId="0D6525A1" w14:textId="77777777" w:rsidR="002450EC" w:rsidRDefault="002450EC" w:rsidP="002450EC">
      <w:pPr>
        <w:widowControl w:val="0"/>
        <w:autoSpaceDE w:val="0"/>
        <w:autoSpaceDN w:val="0"/>
        <w:adjustRightInd w:val="0"/>
        <w:jc w:val="both"/>
      </w:pPr>
    </w:p>
    <w:p w14:paraId="6CCAFED6" w14:textId="77777777" w:rsidR="00B801A7" w:rsidRDefault="00B801A7" w:rsidP="002450EC">
      <w:pPr>
        <w:widowControl w:val="0"/>
        <w:autoSpaceDE w:val="0"/>
        <w:autoSpaceDN w:val="0"/>
        <w:adjustRightInd w:val="0"/>
        <w:jc w:val="both"/>
      </w:pPr>
    </w:p>
    <w:p w14:paraId="7C615765" w14:textId="77777777" w:rsidR="002450EC" w:rsidRPr="00401F5A" w:rsidRDefault="002450EC" w:rsidP="002450EC">
      <w:pPr>
        <w:autoSpaceDE w:val="0"/>
        <w:autoSpaceDN w:val="0"/>
        <w:adjustRightInd w:val="0"/>
        <w:jc w:val="both"/>
        <w:rPr>
          <w:bCs/>
          <w:color w:val="000000" w:themeColor="text1"/>
        </w:rPr>
      </w:pPr>
      <w:r w:rsidRPr="00401F5A">
        <w:rPr>
          <w:b/>
          <w:bCs/>
          <w:color w:val="000000" w:themeColor="text1"/>
        </w:rPr>
        <w:lastRenderedPageBreak/>
        <w:t xml:space="preserve">K bodom </w:t>
      </w:r>
      <w:r>
        <w:rPr>
          <w:b/>
          <w:bCs/>
          <w:color w:val="000000" w:themeColor="text1"/>
        </w:rPr>
        <w:t>15, 61, 65 a 67</w:t>
      </w:r>
    </w:p>
    <w:p w14:paraId="3D62A997" w14:textId="77777777" w:rsidR="002450EC" w:rsidRPr="002970E4" w:rsidRDefault="002450EC" w:rsidP="002450EC">
      <w:pPr>
        <w:jc w:val="both"/>
        <w:rPr>
          <w:color w:val="000000"/>
        </w:rPr>
      </w:pPr>
      <w:r w:rsidRPr="00401F5A">
        <w:rPr>
          <w:color w:val="000000"/>
        </w:rPr>
        <w:t>Navrhovanou úpravou sa predmetné ustanovenia zosúlaďujú s osobitnými právnymi predpismi, t. j. prechod pôsobnosti štatutárneho orgánu konať v mene spoločnosti na likvidátora. Zároveň sa navrhuje doplniť poznámku pod čiarou tak, aby odkazovala na osobitný zákon, Daňový poriadok, podľa ktorého je daňový a colný úrad príslušným vymáhajúcim orgánom a bude vykonávať exekúciu spôsobom, pri ktorej dôjde k predaju hnuteľnej veci, ktorou budú zásoby minerálneho oleja.</w:t>
      </w:r>
    </w:p>
    <w:p w14:paraId="0D10CEEA" w14:textId="77777777" w:rsidR="002450EC" w:rsidRPr="00401F5A" w:rsidRDefault="002450EC" w:rsidP="002450EC">
      <w:pPr>
        <w:jc w:val="both"/>
        <w:rPr>
          <w:color w:val="000000" w:themeColor="text1"/>
        </w:rPr>
      </w:pPr>
    </w:p>
    <w:p w14:paraId="58DE9E4E"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bodom </w:t>
      </w:r>
      <w:r w:rsidRPr="004B310F">
        <w:rPr>
          <w:b/>
          <w:bCs/>
          <w:color w:val="000000" w:themeColor="text1"/>
        </w:rPr>
        <w:t>1</w:t>
      </w:r>
      <w:r>
        <w:rPr>
          <w:b/>
          <w:bCs/>
          <w:color w:val="000000" w:themeColor="text1"/>
        </w:rPr>
        <w:t>6</w:t>
      </w:r>
      <w:r w:rsidRPr="004B310F">
        <w:rPr>
          <w:b/>
          <w:bCs/>
          <w:color w:val="000000" w:themeColor="text1"/>
        </w:rPr>
        <w:t xml:space="preserve"> a1</w:t>
      </w:r>
      <w:r>
        <w:rPr>
          <w:b/>
          <w:bCs/>
          <w:color w:val="000000" w:themeColor="text1"/>
        </w:rPr>
        <w:t>7</w:t>
      </w:r>
    </w:p>
    <w:p w14:paraId="6F6BF21F" w14:textId="77777777" w:rsidR="002450EC" w:rsidRPr="00401F5A" w:rsidRDefault="002450EC" w:rsidP="002450EC">
      <w:pPr>
        <w:jc w:val="both"/>
        <w:rPr>
          <w:color w:val="000000" w:themeColor="text1"/>
        </w:rPr>
      </w:pPr>
      <w:r w:rsidRPr="00401F5A">
        <w:rPr>
          <w:color w:val="000000" w:themeColor="text1"/>
        </w:rPr>
        <w:t>Legislatívno-technická úprava, ktorou sa upravuje vznik daňovej povinnosti z minerálneho oleja.</w:t>
      </w:r>
    </w:p>
    <w:p w14:paraId="1B347CA9" w14:textId="77777777" w:rsidR="002450EC" w:rsidRPr="00401F5A" w:rsidRDefault="002450EC" w:rsidP="002450EC">
      <w:pPr>
        <w:jc w:val="both"/>
        <w:rPr>
          <w:bCs/>
          <w:color w:val="000000" w:themeColor="text1"/>
        </w:rPr>
      </w:pPr>
    </w:p>
    <w:p w14:paraId="479F1A5D" w14:textId="77777777" w:rsidR="002450EC" w:rsidRPr="00401F5A" w:rsidRDefault="002450EC" w:rsidP="002450EC">
      <w:pPr>
        <w:autoSpaceDE w:val="0"/>
        <w:autoSpaceDN w:val="0"/>
        <w:adjustRightInd w:val="0"/>
        <w:jc w:val="both"/>
        <w:rPr>
          <w:bCs/>
          <w:color w:val="000000" w:themeColor="text1"/>
        </w:rPr>
      </w:pPr>
      <w:r w:rsidRPr="00401F5A">
        <w:rPr>
          <w:b/>
          <w:bCs/>
          <w:color w:val="000000" w:themeColor="text1"/>
        </w:rPr>
        <w:t xml:space="preserve">K bodom </w:t>
      </w:r>
      <w:r>
        <w:rPr>
          <w:b/>
          <w:bCs/>
          <w:color w:val="000000" w:themeColor="text1"/>
        </w:rPr>
        <w:t>18 a 19</w:t>
      </w:r>
    </w:p>
    <w:p w14:paraId="3DC339C0" w14:textId="77777777" w:rsidR="002450EC" w:rsidRPr="00401F5A" w:rsidRDefault="002450EC" w:rsidP="002450EC">
      <w:pPr>
        <w:jc w:val="both"/>
        <w:rPr>
          <w:color w:val="000000" w:themeColor="text1"/>
        </w:rPr>
      </w:pPr>
      <w:r w:rsidRPr="00401F5A">
        <w:rPr>
          <w:color w:val="000000" w:themeColor="text1"/>
        </w:rPr>
        <w:t>Legislatívno-technická úprava, ktorou sa spresňuje platiteľ dane z minerálneho oleja a sankcia pri použití daňovo zvýhodneného minerálneho oleja na iný ako určený účel použitia.</w:t>
      </w:r>
    </w:p>
    <w:p w14:paraId="058B5E09" w14:textId="77777777" w:rsidR="002450EC" w:rsidRPr="00401F5A" w:rsidRDefault="002450EC" w:rsidP="002450EC">
      <w:pPr>
        <w:jc w:val="both"/>
        <w:rPr>
          <w:bCs/>
          <w:color w:val="000000" w:themeColor="text1"/>
        </w:rPr>
      </w:pPr>
    </w:p>
    <w:p w14:paraId="4EA3263B" w14:textId="77777777" w:rsidR="002450EC" w:rsidRPr="002970E4" w:rsidRDefault="002450EC" w:rsidP="002450EC">
      <w:pPr>
        <w:autoSpaceDE w:val="0"/>
        <w:autoSpaceDN w:val="0"/>
        <w:adjustRightInd w:val="0"/>
        <w:jc w:val="both"/>
        <w:rPr>
          <w:strike/>
          <w:color w:val="000000" w:themeColor="text1"/>
        </w:rPr>
      </w:pPr>
      <w:r w:rsidRPr="00401F5A">
        <w:rPr>
          <w:b/>
          <w:bCs/>
          <w:color w:val="000000" w:themeColor="text1"/>
        </w:rPr>
        <w:t>K bodu 2</w:t>
      </w:r>
      <w:r>
        <w:rPr>
          <w:b/>
          <w:bCs/>
          <w:color w:val="000000" w:themeColor="text1"/>
        </w:rPr>
        <w:t>0</w:t>
      </w:r>
    </w:p>
    <w:p w14:paraId="63FE90A7" w14:textId="77777777" w:rsidR="002450EC" w:rsidRPr="00401F5A" w:rsidRDefault="002450EC" w:rsidP="002450EC">
      <w:pPr>
        <w:jc w:val="both"/>
        <w:rPr>
          <w:color w:val="000000" w:themeColor="text1"/>
        </w:rPr>
      </w:pPr>
      <w:r w:rsidRPr="00401F5A">
        <w:rPr>
          <w:color w:val="000000" w:themeColor="text1"/>
        </w:rPr>
        <w:t>Navrhovanou úpravou sa pri vrátení minerálneho oleja zabezpečeného v daňovom sklade spresňuje platiteľ dane, ktorým je osoba, ktorej je minerálny olej vrátený, ak táto osoba nie je prevádzkovateľom daňového skladu.</w:t>
      </w:r>
    </w:p>
    <w:p w14:paraId="38005419" w14:textId="77777777" w:rsidR="002450EC" w:rsidRPr="00401F5A" w:rsidRDefault="002450EC" w:rsidP="002450EC">
      <w:pPr>
        <w:jc w:val="both"/>
        <w:rPr>
          <w:bCs/>
          <w:color w:val="000000" w:themeColor="text1"/>
        </w:rPr>
      </w:pPr>
    </w:p>
    <w:p w14:paraId="7FA71F77" w14:textId="77777777" w:rsidR="002450EC" w:rsidRPr="002970E4" w:rsidRDefault="002450EC" w:rsidP="002450EC">
      <w:pPr>
        <w:autoSpaceDE w:val="0"/>
        <w:autoSpaceDN w:val="0"/>
        <w:adjustRightInd w:val="0"/>
        <w:jc w:val="both"/>
        <w:rPr>
          <w:color w:val="000000" w:themeColor="text1"/>
        </w:rPr>
      </w:pPr>
      <w:r w:rsidRPr="00401F5A">
        <w:rPr>
          <w:b/>
          <w:bCs/>
          <w:color w:val="000000" w:themeColor="text1"/>
        </w:rPr>
        <w:t>K bodu 2</w:t>
      </w:r>
      <w:r>
        <w:rPr>
          <w:b/>
          <w:bCs/>
          <w:color w:val="000000" w:themeColor="text1"/>
        </w:rPr>
        <w:t>1</w:t>
      </w:r>
    </w:p>
    <w:p w14:paraId="496F1702" w14:textId="77777777" w:rsidR="002450EC" w:rsidRPr="00401F5A" w:rsidRDefault="002450EC" w:rsidP="002450EC">
      <w:pPr>
        <w:jc w:val="both"/>
      </w:pPr>
      <w:r w:rsidRPr="00401F5A">
        <w:t>Navrhovanou úpravou sa stanovuje postup colného úradu pri vzniku daňovej povinnosti zistením minerálneho oleja u osoby, ktorý sa u nej nachádzal</w:t>
      </w:r>
      <w:bookmarkStart w:id="0" w:name="_Hlk222737421"/>
      <w:r w:rsidRPr="00401F5A">
        <w:t>, alebo</w:t>
      </w:r>
      <w:bookmarkEnd w:id="0"/>
      <w:r w:rsidRPr="00401F5A">
        <w:t>, ak táto osoba nevie preukázať pôvod alebo spôsob nadobudnutia minerálneho oleja v súlade s týmto zákonom. Zároveň sa stanovuje sadzba dane, ktorá sa v tomto prípade uplatní</w:t>
      </w:r>
      <w:r>
        <w:t xml:space="preserve"> a primerane sa upravujú poznámky pod čiarou k odkazom</w:t>
      </w:r>
      <w:r w:rsidRPr="00401F5A">
        <w:t>.</w:t>
      </w:r>
    </w:p>
    <w:p w14:paraId="45D28E74" w14:textId="77777777" w:rsidR="002450EC" w:rsidRPr="00401F5A" w:rsidRDefault="002450EC" w:rsidP="002450EC">
      <w:pPr>
        <w:autoSpaceDE w:val="0"/>
        <w:autoSpaceDN w:val="0"/>
        <w:adjustRightInd w:val="0"/>
        <w:jc w:val="both"/>
        <w:rPr>
          <w:bCs/>
          <w:color w:val="000000" w:themeColor="text1"/>
        </w:rPr>
      </w:pPr>
    </w:p>
    <w:p w14:paraId="39AFD31B"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K</w:t>
      </w:r>
      <w:r>
        <w:rPr>
          <w:b/>
          <w:bCs/>
          <w:color w:val="000000" w:themeColor="text1"/>
        </w:rPr>
        <w:t> </w:t>
      </w:r>
      <w:r w:rsidRPr="00401F5A">
        <w:rPr>
          <w:b/>
          <w:bCs/>
          <w:color w:val="000000" w:themeColor="text1"/>
        </w:rPr>
        <w:t>bodu</w:t>
      </w:r>
      <w:r>
        <w:rPr>
          <w:b/>
          <w:bCs/>
          <w:color w:val="000000" w:themeColor="text1"/>
        </w:rPr>
        <w:t xml:space="preserve"> 22</w:t>
      </w:r>
    </w:p>
    <w:p w14:paraId="294279EB" w14:textId="77777777" w:rsidR="002450EC" w:rsidRPr="00401F5A" w:rsidRDefault="002450EC" w:rsidP="002450EC">
      <w:pPr>
        <w:jc w:val="both"/>
        <w:rPr>
          <w:color w:val="000000" w:themeColor="text1"/>
        </w:rPr>
      </w:pPr>
      <w:r w:rsidRPr="00401F5A">
        <w:rPr>
          <w:color w:val="000000" w:themeColor="text1"/>
        </w:rPr>
        <w:t>Touto úpravou sa navrhuje výnimka z Daňového poriadku, kedy môže Colný úrad Bratislava vrátiť zahraničnému zástupcovi kontrolou zistenú daň, ak zistený kladný alebo záporný rozdiel dane oproti žiadosti o vrátenie dane nepresiahne sumu 5 eur vrátane do 30 dní odo dňa ukončenia kontroly.</w:t>
      </w:r>
    </w:p>
    <w:p w14:paraId="764BEE4E" w14:textId="77777777" w:rsidR="002450EC" w:rsidRPr="00401F5A" w:rsidRDefault="002450EC" w:rsidP="002450EC">
      <w:pPr>
        <w:autoSpaceDE w:val="0"/>
        <w:autoSpaceDN w:val="0"/>
        <w:adjustRightInd w:val="0"/>
        <w:jc w:val="both"/>
        <w:rPr>
          <w:bCs/>
          <w:color w:val="000000" w:themeColor="text1"/>
        </w:rPr>
      </w:pPr>
    </w:p>
    <w:p w14:paraId="5A02208B" w14:textId="77777777" w:rsidR="002450EC" w:rsidRPr="00401F5A" w:rsidRDefault="002450EC" w:rsidP="002450EC">
      <w:pPr>
        <w:autoSpaceDE w:val="0"/>
        <w:autoSpaceDN w:val="0"/>
        <w:adjustRightInd w:val="0"/>
        <w:jc w:val="both"/>
        <w:rPr>
          <w:b/>
          <w:color w:val="000000" w:themeColor="text1"/>
        </w:rPr>
      </w:pPr>
      <w:r w:rsidRPr="00401F5A">
        <w:rPr>
          <w:b/>
          <w:color w:val="000000" w:themeColor="text1"/>
        </w:rPr>
        <w:t xml:space="preserve">K bodu </w:t>
      </w:r>
      <w:r>
        <w:rPr>
          <w:b/>
          <w:color w:val="000000" w:themeColor="text1"/>
        </w:rPr>
        <w:t>23</w:t>
      </w:r>
    </w:p>
    <w:p w14:paraId="1EA7583A" w14:textId="77777777" w:rsidR="002450EC" w:rsidRPr="00401F5A" w:rsidRDefault="002450EC" w:rsidP="002450EC">
      <w:pPr>
        <w:autoSpaceDE w:val="0"/>
        <w:autoSpaceDN w:val="0"/>
        <w:adjustRightInd w:val="0"/>
        <w:jc w:val="both"/>
        <w:rPr>
          <w:bCs/>
          <w:color w:val="000000" w:themeColor="text1"/>
        </w:rPr>
      </w:pPr>
      <w:r w:rsidRPr="00401F5A">
        <w:rPr>
          <w:bCs/>
          <w:color w:val="000000" w:themeColor="text1"/>
        </w:rPr>
        <w:t>Legislatívno-technická úprava súvisiaca s doplnením nového písmena c) v tomto ustanovení.</w:t>
      </w:r>
    </w:p>
    <w:p w14:paraId="14F079D9"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24</w:t>
      </w:r>
    </w:p>
    <w:p w14:paraId="687F25F6" w14:textId="77777777" w:rsidR="002450EC" w:rsidRPr="00401F5A" w:rsidRDefault="002450EC" w:rsidP="002450EC">
      <w:pPr>
        <w:jc w:val="both"/>
        <w:rPr>
          <w:color w:val="000000" w:themeColor="text1"/>
        </w:rPr>
      </w:pPr>
      <w:r w:rsidRPr="00401F5A">
        <w:rPr>
          <w:color w:val="000000" w:themeColor="text1"/>
        </w:rPr>
        <w:t>Legislatívno-technická úprava, ktorou sa spresňujú a dopĺňajú situácie na uplatnenie pozastavenia dane na minerálny olej.</w:t>
      </w:r>
    </w:p>
    <w:p w14:paraId="70E04E0B" w14:textId="77777777" w:rsidR="002450EC" w:rsidRPr="00401F5A" w:rsidRDefault="002450EC" w:rsidP="002450EC">
      <w:pPr>
        <w:jc w:val="both"/>
        <w:rPr>
          <w:color w:val="000000" w:themeColor="text1"/>
        </w:rPr>
      </w:pPr>
    </w:p>
    <w:p w14:paraId="681EE99D" w14:textId="77777777" w:rsidR="002450EC" w:rsidRPr="00401F5A" w:rsidRDefault="002450EC" w:rsidP="002450EC">
      <w:pPr>
        <w:jc w:val="both"/>
        <w:rPr>
          <w:b/>
          <w:bCs/>
          <w:color w:val="000000" w:themeColor="text1"/>
        </w:rPr>
      </w:pPr>
      <w:r w:rsidRPr="00401F5A">
        <w:rPr>
          <w:b/>
          <w:bCs/>
          <w:color w:val="000000" w:themeColor="text1"/>
        </w:rPr>
        <w:t xml:space="preserve">K bodu </w:t>
      </w:r>
      <w:r>
        <w:rPr>
          <w:b/>
          <w:bCs/>
          <w:color w:val="000000" w:themeColor="text1"/>
        </w:rPr>
        <w:t>25</w:t>
      </w:r>
    </w:p>
    <w:p w14:paraId="04F5225A" w14:textId="77777777" w:rsidR="002450EC" w:rsidRPr="00401F5A" w:rsidRDefault="002450EC" w:rsidP="002450EC">
      <w:pPr>
        <w:jc w:val="both"/>
        <w:rPr>
          <w:color w:val="000000" w:themeColor="text1"/>
        </w:rPr>
      </w:pPr>
      <w:r w:rsidRPr="00401F5A">
        <w:rPr>
          <w:color w:val="000000" w:themeColor="text1"/>
        </w:rPr>
        <w:t>Navrhovanou úpravou sa zosúlaďujú pojmy so znením pojmov, ktoré sú zvedené v celom zákone.</w:t>
      </w:r>
    </w:p>
    <w:p w14:paraId="4B3382E7" w14:textId="77777777" w:rsidR="002450EC" w:rsidRPr="00401F5A" w:rsidRDefault="002450EC" w:rsidP="002450EC">
      <w:pPr>
        <w:jc w:val="both"/>
        <w:rPr>
          <w:color w:val="000000" w:themeColor="text1"/>
        </w:rPr>
      </w:pPr>
    </w:p>
    <w:p w14:paraId="1231B834"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26</w:t>
      </w:r>
    </w:p>
    <w:p w14:paraId="18746607" w14:textId="77777777" w:rsidR="002450EC" w:rsidRPr="00401F5A" w:rsidRDefault="002450EC" w:rsidP="002450EC">
      <w:pPr>
        <w:jc w:val="both"/>
        <w:rPr>
          <w:color w:val="000000" w:themeColor="text1"/>
        </w:rPr>
      </w:pPr>
      <w:r w:rsidRPr="00401F5A">
        <w:rPr>
          <w:color w:val="000000" w:themeColor="text1"/>
        </w:rPr>
        <w:t>Týmto návrhom sa vypúšťajú kontrolné činnosti colného úradu, ktoré sú v kompetencii orgánov kontrolujúcich požiarnu bezpečnosť skladovacích nádrží.</w:t>
      </w:r>
    </w:p>
    <w:p w14:paraId="447AEACB" w14:textId="77777777" w:rsidR="002450EC" w:rsidRDefault="002450EC" w:rsidP="002450EC">
      <w:pPr>
        <w:jc w:val="both"/>
        <w:rPr>
          <w:bCs/>
          <w:color w:val="000000" w:themeColor="text1"/>
        </w:rPr>
      </w:pPr>
    </w:p>
    <w:p w14:paraId="748AE16A" w14:textId="77777777" w:rsidR="00B801A7" w:rsidRDefault="00B801A7" w:rsidP="002450EC">
      <w:pPr>
        <w:jc w:val="both"/>
        <w:rPr>
          <w:bCs/>
          <w:color w:val="000000" w:themeColor="text1"/>
        </w:rPr>
      </w:pPr>
    </w:p>
    <w:p w14:paraId="278D6D1A" w14:textId="77777777" w:rsidR="00B801A7" w:rsidRPr="00401F5A" w:rsidRDefault="00B801A7" w:rsidP="002450EC">
      <w:pPr>
        <w:jc w:val="both"/>
        <w:rPr>
          <w:bCs/>
          <w:color w:val="000000" w:themeColor="text1"/>
        </w:rPr>
      </w:pPr>
    </w:p>
    <w:p w14:paraId="3A8E35D4"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lastRenderedPageBreak/>
        <w:t xml:space="preserve">K bodu </w:t>
      </w:r>
      <w:r>
        <w:rPr>
          <w:b/>
          <w:bCs/>
          <w:color w:val="000000" w:themeColor="text1"/>
        </w:rPr>
        <w:t>27</w:t>
      </w:r>
    </w:p>
    <w:p w14:paraId="7CB3D5D0" w14:textId="77777777" w:rsidR="002450EC" w:rsidRPr="00401F5A" w:rsidRDefault="002450EC" w:rsidP="002450EC">
      <w:pPr>
        <w:jc w:val="both"/>
        <w:rPr>
          <w:color w:val="000000" w:themeColor="text1"/>
        </w:rPr>
      </w:pPr>
      <w:r w:rsidRPr="00401F5A">
        <w:rPr>
          <w:color w:val="000000" w:themeColor="text1"/>
        </w:rPr>
        <w:t>Navrhovanou úpravou sa spresňuje činnosť, ktorú musí v daňovom sklade, ktorý je podnikom na výrobu minerálneho oleja, vykonávať prevádzkovateľ tohto daňového skladu, aby mohol byť tento daňový sklad považovaný za daňový sklad, podnik na výrobu minerálneho oleja.</w:t>
      </w:r>
    </w:p>
    <w:p w14:paraId="1A1E7790" w14:textId="77777777" w:rsidR="002450EC" w:rsidRPr="00401F5A" w:rsidRDefault="002450EC" w:rsidP="002450EC">
      <w:pPr>
        <w:jc w:val="both"/>
        <w:rPr>
          <w:color w:val="000000" w:themeColor="text1"/>
        </w:rPr>
      </w:pPr>
    </w:p>
    <w:p w14:paraId="1DDD917A"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K</w:t>
      </w:r>
      <w:r>
        <w:rPr>
          <w:b/>
          <w:bCs/>
          <w:color w:val="000000" w:themeColor="text1"/>
        </w:rPr>
        <w:t> </w:t>
      </w:r>
      <w:r w:rsidRPr="00401F5A">
        <w:rPr>
          <w:b/>
          <w:bCs/>
          <w:color w:val="000000" w:themeColor="text1"/>
        </w:rPr>
        <w:t>bodu</w:t>
      </w:r>
      <w:r>
        <w:rPr>
          <w:b/>
          <w:bCs/>
          <w:color w:val="000000" w:themeColor="text1"/>
        </w:rPr>
        <w:t xml:space="preserve"> 28</w:t>
      </w:r>
    </w:p>
    <w:p w14:paraId="5822B7B5" w14:textId="77777777" w:rsidR="002450EC" w:rsidRPr="00401F5A" w:rsidRDefault="002450EC" w:rsidP="002450EC">
      <w:pPr>
        <w:jc w:val="both"/>
        <w:rPr>
          <w:color w:val="000000" w:themeColor="text1"/>
        </w:rPr>
      </w:pPr>
      <w:r w:rsidRPr="00401F5A">
        <w:rPr>
          <w:color w:val="000000" w:themeColor="text1"/>
        </w:rPr>
        <w:t>Navrhovanou úpravou sa spresňuje činnosť, ktorú musí v daňovom sklade, ktorý je skladom minerálneho oleja vykonávať prevádzkovateľ tohto daňového skladu, aby mohol byť tento daňový sklad považovaný za daňový sklad, sklad minerálneho oleja.</w:t>
      </w:r>
    </w:p>
    <w:p w14:paraId="46EE720C" w14:textId="77777777" w:rsidR="002450EC" w:rsidRDefault="002450EC" w:rsidP="002450EC">
      <w:pPr>
        <w:autoSpaceDE w:val="0"/>
        <w:autoSpaceDN w:val="0"/>
        <w:adjustRightInd w:val="0"/>
        <w:jc w:val="both"/>
        <w:rPr>
          <w:bCs/>
          <w:color w:val="000000" w:themeColor="text1"/>
        </w:rPr>
      </w:pPr>
    </w:p>
    <w:p w14:paraId="449A014A" w14:textId="77777777" w:rsidR="002450EC" w:rsidRPr="00F83DB4" w:rsidRDefault="002450EC" w:rsidP="002450EC">
      <w:pPr>
        <w:autoSpaceDE w:val="0"/>
        <w:autoSpaceDN w:val="0"/>
        <w:adjustRightInd w:val="0"/>
        <w:jc w:val="both"/>
        <w:rPr>
          <w:b/>
          <w:bCs/>
          <w:color w:val="000000" w:themeColor="text1"/>
        </w:rPr>
      </w:pPr>
      <w:r w:rsidRPr="00F83DB4">
        <w:rPr>
          <w:b/>
          <w:bCs/>
          <w:color w:val="000000" w:themeColor="text1"/>
        </w:rPr>
        <w:t>K bodu 29</w:t>
      </w:r>
    </w:p>
    <w:p w14:paraId="63303FEF" w14:textId="77777777" w:rsidR="002450EC" w:rsidRDefault="002450EC" w:rsidP="002450EC">
      <w:pPr>
        <w:widowControl w:val="0"/>
        <w:autoSpaceDE w:val="0"/>
        <w:autoSpaceDN w:val="0"/>
        <w:adjustRightInd w:val="0"/>
        <w:jc w:val="both"/>
      </w:pPr>
      <w:r w:rsidRPr="00F83DB4">
        <w:t xml:space="preserve">Touto úpravou sa v súvislosti s návrhom všeobecných podmienok daňovej spoľahlivosti osôb primerane upravujú podmienky, ktoré musí splniť osoba, ktorá chce byť prevádzkovateľom daňového skladu podľa § 20 ods. 1 písm. </w:t>
      </w:r>
      <w:r w:rsidRPr="00F83DB4">
        <w:rPr>
          <w:color w:val="000000" w:themeColor="text1"/>
        </w:rPr>
        <w:t>b).</w:t>
      </w:r>
    </w:p>
    <w:p w14:paraId="4D119BAD" w14:textId="77777777" w:rsidR="002450EC" w:rsidRPr="00401F5A" w:rsidRDefault="002450EC" w:rsidP="002450EC">
      <w:pPr>
        <w:autoSpaceDE w:val="0"/>
        <w:autoSpaceDN w:val="0"/>
        <w:adjustRightInd w:val="0"/>
        <w:jc w:val="both"/>
        <w:rPr>
          <w:bCs/>
          <w:color w:val="000000" w:themeColor="text1"/>
        </w:rPr>
      </w:pPr>
    </w:p>
    <w:p w14:paraId="378E0C3F"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30</w:t>
      </w:r>
    </w:p>
    <w:p w14:paraId="5F78A2E7" w14:textId="77777777" w:rsidR="002450EC" w:rsidRPr="00401F5A" w:rsidRDefault="002450EC" w:rsidP="002450EC">
      <w:pPr>
        <w:jc w:val="both"/>
        <w:rPr>
          <w:color w:val="000000" w:themeColor="text1"/>
        </w:rPr>
      </w:pPr>
      <w:r w:rsidRPr="00401F5A">
        <w:rPr>
          <w:color w:val="000000" w:themeColor="text1"/>
        </w:rPr>
        <w:t>Legislatívno-technická úprava, ktorou sa vypúšťa nadbytočný text.</w:t>
      </w:r>
    </w:p>
    <w:p w14:paraId="320E65D7" w14:textId="77777777" w:rsidR="002450EC" w:rsidRDefault="002450EC" w:rsidP="002450EC">
      <w:pPr>
        <w:autoSpaceDE w:val="0"/>
        <w:autoSpaceDN w:val="0"/>
        <w:adjustRightInd w:val="0"/>
        <w:jc w:val="both"/>
        <w:rPr>
          <w:bCs/>
          <w:color w:val="000000" w:themeColor="text1"/>
        </w:rPr>
      </w:pPr>
    </w:p>
    <w:p w14:paraId="6D65AE7D" w14:textId="77777777" w:rsidR="002450EC" w:rsidRPr="00F83DB4" w:rsidRDefault="002450EC" w:rsidP="002450EC">
      <w:pPr>
        <w:jc w:val="both"/>
        <w:rPr>
          <w:b/>
          <w:bCs/>
          <w:color w:val="000000" w:themeColor="text1"/>
        </w:rPr>
      </w:pPr>
      <w:r w:rsidRPr="00F83DB4">
        <w:rPr>
          <w:b/>
          <w:bCs/>
          <w:color w:val="000000" w:themeColor="text1"/>
        </w:rPr>
        <w:t>K bodu 31</w:t>
      </w:r>
    </w:p>
    <w:p w14:paraId="70E3D2E4" w14:textId="77777777" w:rsidR="002450EC" w:rsidRDefault="002450EC" w:rsidP="002450EC">
      <w:pPr>
        <w:widowControl w:val="0"/>
        <w:autoSpaceDE w:val="0"/>
        <w:autoSpaceDN w:val="0"/>
        <w:adjustRightInd w:val="0"/>
        <w:jc w:val="both"/>
      </w:pPr>
      <w:r w:rsidRPr="00F83DB4">
        <w:t>Navrhovanou úpravou sa v súvislosti s návrhom všeobecných podmienok daňovej spoľahlivosti osôb podľa tohto zákon, primerane legislatívno-technicky upravuje ustanovenie o odňatí povolenia na prevádzkovanie daňového skladu colným úradom.</w:t>
      </w:r>
    </w:p>
    <w:p w14:paraId="6F1E5ACE" w14:textId="77777777" w:rsidR="002450EC" w:rsidRPr="00401F5A" w:rsidRDefault="002450EC" w:rsidP="002450EC">
      <w:pPr>
        <w:autoSpaceDE w:val="0"/>
        <w:autoSpaceDN w:val="0"/>
        <w:adjustRightInd w:val="0"/>
        <w:jc w:val="both"/>
        <w:rPr>
          <w:bCs/>
          <w:color w:val="000000" w:themeColor="text1"/>
        </w:rPr>
      </w:pPr>
    </w:p>
    <w:p w14:paraId="7A8E72EA"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bodom </w:t>
      </w:r>
      <w:r>
        <w:rPr>
          <w:b/>
          <w:bCs/>
          <w:color w:val="000000" w:themeColor="text1"/>
        </w:rPr>
        <w:t>32 až 35</w:t>
      </w:r>
    </w:p>
    <w:p w14:paraId="45DB725E" w14:textId="77777777" w:rsidR="002450EC" w:rsidRPr="00401F5A" w:rsidRDefault="002450EC" w:rsidP="002450EC">
      <w:pPr>
        <w:jc w:val="both"/>
        <w:rPr>
          <w:color w:val="000000" w:themeColor="text1"/>
        </w:rPr>
      </w:pPr>
      <w:r>
        <w:rPr>
          <w:color w:val="000000" w:themeColor="text1"/>
        </w:rPr>
        <w:t xml:space="preserve">Touto </w:t>
      </w:r>
      <w:r w:rsidRPr="00401F5A">
        <w:rPr>
          <w:color w:val="000000" w:themeColor="text1"/>
        </w:rPr>
        <w:t>úprav</w:t>
      </w:r>
      <w:r>
        <w:rPr>
          <w:color w:val="000000" w:themeColor="text1"/>
        </w:rPr>
        <w:t xml:space="preserve">ou </w:t>
      </w:r>
      <w:r w:rsidRPr="00401F5A">
        <w:rPr>
          <w:color w:val="000000" w:themeColor="text1"/>
        </w:rPr>
        <w:t xml:space="preserve">sa </w:t>
      </w:r>
      <w:r>
        <w:rPr>
          <w:color w:val="000000" w:themeColor="text1"/>
        </w:rPr>
        <w:t>navrhuje upraviť</w:t>
      </w:r>
      <w:r w:rsidRPr="00401F5A">
        <w:rPr>
          <w:color w:val="000000" w:themeColor="text1"/>
        </w:rPr>
        <w:t xml:space="preserve"> podmienky</w:t>
      </w:r>
      <w:r>
        <w:rPr>
          <w:color w:val="000000" w:themeColor="text1"/>
        </w:rPr>
        <w:t>,</w:t>
      </w:r>
      <w:r w:rsidRPr="00401F5A">
        <w:rPr>
          <w:color w:val="000000" w:themeColor="text1"/>
        </w:rPr>
        <w:t xml:space="preserve"> </w:t>
      </w:r>
      <w:r>
        <w:rPr>
          <w:color w:val="000000" w:themeColor="text1"/>
        </w:rPr>
        <w:t>kedy môže colný úrad odňať</w:t>
      </w:r>
      <w:r w:rsidRPr="00401F5A">
        <w:rPr>
          <w:color w:val="000000" w:themeColor="text1"/>
        </w:rPr>
        <w:t xml:space="preserve"> povoleni</w:t>
      </w:r>
      <w:r>
        <w:rPr>
          <w:color w:val="000000" w:themeColor="text1"/>
        </w:rPr>
        <w:t>e</w:t>
      </w:r>
      <w:r w:rsidRPr="00401F5A">
        <w:rPr>
          <w:color w:val="000000" w:themeColor="text1"/>
        </w:rPr>
        <w:t xml:space="preserve"> na prevádzkovanie daňového skladu</w:t>
      </w:r>
      <w:r>
        <w:rPr>
          <w:color w:val="000000" w:themeColor="text1"/>
        </w:rPr>
        <w:t xml:space="preserve">, ak prevádzkovateľ daňového skladu prestal vykonávať niektorú zo základných činností daňového skladu, na ktoré má vydané povolenie, pričom musí </w:t>
      </w:r>
      <w:r w:rsidRPr="00ED1CD8">
        <w:rPr>
          <w:color w:val="000000" w:themeColor="text1"/>
        </w:rPr>
        <w:t>prihliadať na závažnosť dôvodov</w:t>
      </w:r>
      <w:r w:rsidRPr="00401F5A">
        <w:rPr>
          <w:color w:val="000000" w:themeColor="text1"/>
        </w:rPr>
        <w:t>.</w:t>
      </w:r>
    </w:p>
    <w:p w14:paraId="0EBF67A1" w14:textId="77777777" w:rsidR="002450EC" w:rsidRDefault="002450EC" w:rsidP="002450EC">
      <w:pPr>
        <w:autoSpaceDE w:val="0"/>
        <w:autoSpaceDN w:val="0"/>
        <w:adjustRightInd w:val="0"/>
        <w:jc w:val="both"/>
        <w:rPr>
          <w:bCs/>
          <w:color w:val="000000" w:themeColor="text1"/>
        </w:rPr>
      </w:pPr>
    </w:p>
    <w:p w14:paraId="5FF7390B" w14:textId="77777777" w:rsidR="002450EC" w:rsidRPr="00F83DB4" w:rsidRDefault="002450EC" w:rsidP="002450EC">
      <w:pPr>
        <w:autoSpaceDE w:val="0"/>
        <w:autoSpaceDN w:val="0"/>
        <w:adjustRightInd w:val="0"/>
        <w:jc w:val="both"/>
        <w:rPr>
          <w:b/>
          <w:color w:val="000000" w:themeColor="text1"/>
        </w:rPr>
      </w:pPr>
      <w:r w:rsidRPr="00F83DB4">
        <w:rPr>
          <w:b/>
          <w:color w:val="000000" w:themeColor="text1"/>
        </w:rPr>
        <w:t>K bodu 36</w:t>
      </w:r>
    </w:p>
    <w:p w14:paraId="2A54459F" w14:textId="77777777" w:rsidR="002450EC" w:rsidRPr="00F83DB4" w:rsidRDefault="002450EC" w:rsidP="002450EC">
      <w:pPr>
        <w:autoSpaceDE w:val="0"/>
        <w:autoSpaceDN w:val="0"/>
        <w:adjustRightInd w:val="0"/>
        <w:jc w:val="both"/>
        <w:rPr>
          <w:bCs/>
          <w:color w:val="000000" w:themeColor="text1"/>
        </w:rPr>
      </w:pPr>
      <w:r w:rsidRPr="00F83DB4">
        <w:rPr>
          <w:bCs/>
          <w:color w:val="000000" w:themeColor="text1"/>
        </w:rPr>
        <w:t>Legislatívno-technická úprava vnútorného odkazu v tomto ustanovení, súvisiaca s úpravou ustanovenia odňatí povolenia na prevádzkovanie daňového skladu colným úradom.</w:t>
      </w:r>
    </w:p>
    <w:p w14:paraId="7DFFAA71" w14:textId="77777777" w:rsidR="002450EC" w:rsidRPr="00F83DB4" w:rsidRDefault="002450EC" w:rsidP="002450EC">
      <w:pPr>
        <w:autoSpaceDE w:val="0"/>
        <w:autoSpaceDN w:val="0"/>
        <w:adjustRightInd w:val="0"/>
        <w:jc w:val="both"/>
        <w:rPr>
          <w:bCs/>
          <w:color w:val="000000" w:themeColor="text1"/>
        </w:rPr>
      </w:pPr>
    </w:p>
    <w:p w14:paraId="543AAE68" w14:textId="77777777" w:rsidR="002450EC" w:rsidRPr="00F83DB4" w:rsidRDefault="002450EC" w:rsidP="002450EC">
      <w:pPr>
        <w:autoSpaceDE w:val="0"/>
        <w:autoSpaceDN w:val="0"/>
        <w:adjustRightInd w:val="0"/>
        <w:jc w:val="both"/>
        <w:rPr>
          <w:b/>
          <w:bCs/>
          <w:color w:val="000000" w:themeColor="text1"/>
        </w:rPr>
      </w:pPr>
      <w:r w:rsidRPr="00F83DB4">
        <w:rPr>
          <w:b/>
          <w:bCs/>
          <w:color w:val="000000" w:themeColor="text1"/>
        </w:rPr>
        <w:t>K bodu 37</w:t>
      </w:r>
    </w:p>
    <w:p w14:paraId="6A41A146" w14:textId="77777777" w:rsidR="002450EC" w:rsidRPr="00905FA3" w:rsidRDefault="002450EC" w:rsidP="002450EC">
      <w:pPr>
        <w:jc w:val="both"/>
        <w:rPr>
          <w:bCs/>
          <w:color w:val="000000"/>
        </w:rPr>
      </w:pPr>
      <w:r w:rsidRPr="004C06C0">
        <w:rPr>
          <w:color w:val="000000" w:themeColor="text1"/>
        </w:rPr>
        <w:t>Navrhovanou úpravou sa spresňuje definícia zloženia zábezpeky na daň</w:t>
      </w:r>
      <w:bookmarkStart w:id="1" w:name="_Hlk221259250"/>
      <w:r w:rsidRPr="004C06C0">
        <w:rPr>
          <w:color w:val="000000" w:themeColor="text1"/>
        </w:rPr>
        <w:t>, podľa ktorej sa za zloženie zábezpeky považuje bezhotovostný prevod peňažných prostriedkov na účet colného úradu a to dňom ich odpísania z účtu osoby povinnej zložiť zábezpeku na daň</w:t>
      </w:r>
      <w:bookmarkEnd w:id="1"/>
      <w:r w:rsidRPr="004C06C0">
        <w:rPr>
          <w:color w:val="000000" w:themeColor="text1"/>
        </w:rPr>
        <w:t xml:space="preserve">. </w:t>
      </w:r>
      <w:r w:rsidRPr="004C06C0">
        <w:rPr>
          <w:bCs/>
          <w:color w:val="000000"/>
        </w:rPr>
        <w:t>Navrhovaná úprava spôsobu zloženia zábezpeky neobmedzuje ústavou garantované právo na hotovostnú platbu, keďže predmetná úprava sa týka výlučne techniky zloženia zábezpeky v rámci daňovo-právneho vzťahu a nie samotnej možnosti úhrady záväzkov v hotovosti. Uvedené je primerané cieľu právnej úpravy, ktorým je zabezpečenie efektívneho a právne určitého výkonu správy spotrebných daní.</w:t>
      </w:r>
    </w:p>
    <w:p w14:paraId="72D4DDEF" w14:textId="77777777" w:rsidR="002450EC" w:rsidRPr="00401F5A" w:rsidRDefault="002450EC" w:rsidP="002450EC">
      <w:pPr>
        <w:jc w:val="both"/>
        <w:rPr>
          <w:bCs/>
          <w:color w:val="000000" w:themeColor="text1"/>
        </w:rPr>
      </w:pPr>
    </w:p>
    <w:p w14:paraId="6B52FC0E"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38</w:t>
      </w:r>
    </w:p>
    <w:p w14:paraId="699C8405" w14:textId="77777777" w:rsidR="002450EC" w:rsidRPr="00401F5A" w:rsidRDefault="002450EC" w:rsidP="002450EC">
      <w:pPr>
        <w:jc w:val="both"/>
        <w:rPr>
          <w:color w:val="000000" w:themeColor="text1"/>
        </w:rPr>
      </w:pPr>
      <w:r w:rsidRPr="00401F5A">
        <w:rPr>
          <w:color w:val="000000" w:themeColor="text1"/>
        </w:rPr>
        <w:t>Navrhovanou úpravou sa stanovuje čas, od ktorého je možné považovať poskytnutie bankovej záruky v prospech colného úradu za zloženie zábezpeky na daň.</w:t>
      </w:r>
    </w:p>
    <w:p w14:paraId="3481930D" w14:textId="77777777" w:rsidR="002450EC" w:rsidRPr="00401F5A" w:rsidRDefault="002450EC" w:rsidP="002450EC">
      <w:pPr>
        <w:autoSpaceDE w:val="0"/>
        <w:autoSpaceDN w:val="0"/>
        <w:adjustRightInd w:val="0"/>
        <w:jc w:val="both"/>
        <w:rPr>
          <w:bCs/>
          <w:color w:val="000000" w:themeColor="text1"/>
        </w:rPr>
      </w:pPr>
    </w:p>
    <w:p w14:paraId="69F32E64"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39</w:t>
      </w:r>
    </w:p>
    <w:p w14:paraId="314795E9" w14:textId="77777777" w:rsidR="002450EC" w:rsidRPr="00401F5A" w:rsidRDefault="002450EC" w:rsidP="002450EC">
      <w:pPr>
        <w:jc w:val="both"/>
        <w:rPr>
          <w:color w:val="000000" w:themeColor="text1"/>
        </w:rPr>
      </w:pPr>
      <w:r w:rsidRPr="00401F5A">
        <w:rPr>
          <w:color w:val="000000" w:themeColor="text1"/>
        </w:rPr>
        <w:t>Legislatívno-technická úprava</w:t>
      </w:r>
      <w:r>
        <w:rPr>
          <w:color w:val="000000" w:themeColor="text1"/>
        </w:rPr>
        <w:t>, ktorou sa spresňuje text tohto ustanovenia</w:t>
      </w:r>
      <w:r w:rsidRPr="00401F5A">
        <w:rPr>
          <w:color w:val="000000" w:themeColor="text1"/>
        </w:rPr>
        <w:t>.</w:t>
      </w:r>
    </w:p>
    <w:p w14:paraId="224ECE7C" w14:textId="77777777" w:rsidR="002450EC" w:rsidRPr="00401F5A" w:rsidRDefault="002450EC" w:rsidP="002450EC">
      <w:pPr>
        <w:autoSpaceDE w:val="0"/>
        <w:autoSpaceDN w:val="0"/>
        <w:adjustRightInd w:val="0"/>
        <w:jc w:val="both"/>
        <w:rPr>
          <w:bCs/>
          <w:color w:val="000000" w:themeColor="text1"/>
        </w:rPr>
      </w:pPr>
    </w:p>
    <w:p w14:paraId="44541F6C"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lastRenderedPageBreak/>
        <w:t xml:space="preserve">K bodu </w:t>
      </w:r>
      <w:r>
        <w:rPr>
          <w:b/>
          <w:bCs/>
          <w:color w:val="000000" w:themeColor="text1"/>
        </w:rPr>
        <w:t>40</w:t>
      </w:r>
    </w:p>
    <w:p w14:paraId="6A464ACC" w14:textId="77777777" w:rsidR="002450EC" w:rsidRPr="00401F5A" w:rsidRDefault="002450EC" w:rsidP="002450EC">
      <w:pPr>
        <w:jc w:val="both"/>
        <w:rPr>
          <w:color w:val="000000" w:themeColor="text1"/>
        </w:rPr>
      </w:pPr>
      <w:r>
        <w:rPr>
          <w:color w:val="000000" w:themeColor="text1"/>
        </w:rPr>
        <w:t>Touto l</w:t>
      </w:r>
      <w:r w:rsidRPr="00401F5A">
        <w:rPr>
          <w:color w:val="000000" w:themeColor="text1"/>
        </w:rPr>
        <w:t>egislatívno-technickou úpravou sa vypúšťa nadbytočné slovo.</w:t>
      </w:r>
    </w:p>
    <w:p w14:paraId="25B068C6" w14:textId="77777777" w:rsidR="002450EC" w:rsidRPr="00401F5A" w:rsidRDefault="002450EC" w:rsidP="002450EC">
      <w:pPr>
        <w:autoSpaceDE w:val="0"/>
        <w:autoSpaceDN w:val="0"/>
        <w:adjustRightInd w:val="0"/>
        <w:jc w:val="both"/>
        <w:rPr>
          <w:color w:val="000000" w:themeColor="text1"/>
        </w:rPr>
      </w:pPr>
    </w:p>
    <w:p w14:paraId="7BB046A6"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41</w:t>
      </w:r>
    </w:p>
    <w:p w14:paraId="34933C86" w14:textId="77777777" w:rsidR="002450EC" w:rsidRPr="00401F5A" w:rsidRDefault="002450EC" w:rsidP="002450EC">
      <w:pPr>
        <w:jc w:val="both"/>
        <w:rPr>
          <w:color w:val="000000" w:themeColor="text1"/>
        </w:rPr>
      </w:pPr>
      <w:r w:rsidRPr="00401F5A">
        <w:t xml:space="preserve">Touto úpravou sa stanovuje lehota na vrátenie zloženej zábezpeky </w:t>
      </w:r>
      <w:r w:rsidRPr="00401F5A">
        <w:rPr>
          <w:color w:val="000000" w:themeColor="text1"/>
        </w:rPr>
        <w:t>prevádzkovateľovi daňového skladu colným úradom, ak colný úrad rozhodol o upustení od zábezpeky tomuto prevádzkovateľovi daňového skladu.</w:t>
      </w:r>
    </w:p>
    <w:p w14:paraId="0F85C204" w14:textId="77777777" w:rsidR="002450EC" w:rsidRDefault="002450EC" w:rsidP="002450EC">
      <w:pPr>
        <w:autoSpaceDE w:val="0"/>
        <w:autoSpaceDN w:val="0"/>
        <w:adjustRightInd w:val="0"/>
        <w:jc w:val="both"/>
        <w:rPr>
          <w:color w:val="000000" w:themeColor="text1"/>
        </w:rPr>
      </w:pPr>
    </w:p>
    <w:p w14:paraId="1970C50F" w14:textId="77777777" w:rsidR="002450EC" w:rsidRPr="00431A5E" w:rsidRDefault="002450EC" w:rsidP="002450EC">
      <w:pPr>
        <w:autoSpaceDE w:val="0"/>
        <w:autoSpaceDN w:val="0"/>
        <w:adjustRightInd w:val="0"/>
        <w:jc w:val="both"/>
        <w:rPr>
          <w:b/>
          <w:bCs/>
          <w:color w:val="000000" w:themeColor="text1"/>
        </w:rPr>
      </w:pPr>
      <w:r w:rsidRPr="00431A5E">
        <w:rPr>
          <w:b/>
          <w:bCs/>
          <w:color w:val="000000" w:themeColor="text1"/>
        </w:rPr>
        <w:t>K</w:t>
      </w:r>
      <w:r>
        <w:rPr>
          <w:b/>
          <w:bCs/>
          <w:color w:val="000000" w:themeColor="text1"/>
        </w:rPr>
        <w:t> </w:t>
      </w:r>
      <w:r w:rsidRPr="00431A5E">
        <w:rPr>
          <w:b/>
          <w:bCs/>
          <w:color w:val="000000" w:themeColor="text1"/>
        </w:rPr>
        <w:t>bodu</w:t>
      </w:r>
      <w:r>
        <w:rPr>
          <w:b/>
          <w:bCs/>
          <w:color w:val="000000" w:themeColor="text1"/>
        </w:rPr>
        <w:t xml:space="preserve"> 42</w:t>
      </w:r>
    </w:p>
    <w:p w14:paraId="16448D5E" w14:textId="10273752" w:rsidR="002450EC" w:rsidRDefault="002450EC" w:rsidP="002450EC">
      <w:pPr>
        <w:widowControl w:val="0"/>
        <w:autoSpaceDE w:val="0"/>
        <w:autoSpaceDN w:val="0"/>
        <w:adjustRightInd w:val="0"/>
        <w:jc w:val="both"/>
      </w:pPr>
      <w:r w:rsidRPr="00F83DB4">
        <w:t>Navrhovanou úpravou sa na účely tohto zákona ustanovujú podmienky daňovej spoľahlivosti daňových subjektov podľa tohto zákona, ktoré budú povinné tieto subjekty spĺňať od registrácie a vydania príslušného povolenia, a to počas celého obdobia platnosti príslušného povolenia. Ich nesplnenie bude mať za následok začatie konania o odňatí príslušného povolenia colným úradom a zrušenie registrácie ak boli registrované.</w:t>
      </w:r>
      <w:r w:rsidR="001F0655">
        <w:t xml:space="preserve"> </w:t>
      </w:r>
      <w:r w:rsidR="00E41CD4" w:rsidRPr="000857F1">
        <w:rPr>
          <w:bCs/>
        </w:rPr>
        <w:t>Údaje o plnení podmienok daňovej spoľahlivosti, správca dane posudzuje podľa dokladov</w:t>
      </w:r>
      <w:r w:rsidR="00E41CD4">
        <w:rPr>
          <w:bCs/>
        </w:rPr>
        <w:t xml:space="preserve"> a</w:t>
      </w:r>
      <w:r w:rsidR="00E41CD4" w:rsidRPr="000857F1">
        <w:rPr>
          <w:bCs/>
        </w:rPr>
        <w:t xml:space="preserve"> údajov, ktoré vie získať z verejných registrov alebo vlastných informačných systémov.</w:t>
      </w:r>
    </w:p>
    <w:p w14:paraId="5EF01C79" w14:textId="77777777" w:rsidR="002450EC" w:rsidRDefault="002450EC" w:rsidP="002450EC">
      <w:pPr>
        <w:autoSpaceDE w:val="0"/>
        <w:autoSpaceDN w:val="0"/>
        <w:adjustRightInd w:val="0"/>
        <w:jc w:val="both"/>
        <w:rPr>
          <w:bCs/>
          <w:color w:val="000000" w:themeColor="text1"/>
        </w:rPr>
      </w:pPr>
    </w:p>
    <w:p w14:paraId="3C81392E" w14:textId="77777777" w:rsidR="002450EC" w:rsidRPr="00F83DB4" w:rsidRDefault="002450EC" w:rsidP="002450EC">
      <w:pPr>
        <w:autoSpaceDE w:val="0"/>
        <w:autoSpaceDN w:val="0"/>
        <w:adjustRightInd w:val="0"/>
        <w:jc w:val="both"/>
        <w:rPr>
          <w:b/>
          <w:color w:val="000000" w:themeColor="text1"/>
        </w:rPr>
      </w:pPr>
      <w:r w:rsidRPr="00F83DB4">
        <w:rPr>
          <w:b/>
          <w:color w:val="000000" w:themeColor="text1"/>
        </w:rPr>
        <w:t>K bodu 43</w:t>
      </w:r>
    </w:p>
    <w:p w14:paraId="447B70C7" w14:textId="77777777" w:rsidR="002450EC" w:rsidRPr="00F83DB4" w:rsidRDefault="002450EC" w:rsidP="002450EC">
      <w:pPr>
        <w:widowControl w:val="0"/>
        <w:autoSpaceDE w:val="0"/>
        <w:autoSpaceDN w:val="0"/>
        <w:adjustRightInd w:val="0"/>
        <w:jc w:val="both"/>
      </w:pPr>
      <w:r w:rsidRPr="00F83DB4">
        <w:t>Touto úpravou sa v súvislosti s návrhom všeobecných podmienok daňovej spoľahlivosti osôb upravuje postup colného úradu, ak prevádzkovateľ daňového skladu – podnik na výrobu minerálneho oleja, ktorému colný úrad upustil od zábezpeky, prestal spĺňať niektorú z podmienok daňovej spoľahlivosti.</w:t>
      </w:r>
    </w:p>
    <w:p w14:paraId="4EA25EAE" w14:textId="77777777" w:rsidR="002450EC" w:rsidRPr="00F83DB4" w:rsidRDefault="002450EC" w:rsidP="002450EC">
      <w:pPr>
        <w:autoSpaceDE w:val="0"/>
        <w:autoSpaceDN w:val="0"/>
        <w:adjustRightInd w:val="0"/>
        <w:jc w:val="both"/>
        <w:rPr>
          <w:bCs/>
          <w:color w:val="000000" w:themeColor="text1"/>
        </w:rPr>
      </w:pPr>
    </w:p>
    <w:p w14:paraId="461711A0" w14:textId="77777777" w:rsidR="002450EC" w:rsidRPr="00F83DB4" w:rsidRDefault="002450EC" w:rsidP="002450EC">
      <w:pPr>
        <w:autoSpaceDE w:val="0"/>
        <w:autoSpaceDN w:val="0"/>
        <w:adjustRightInd w:val="0"/>
        <w:jc w:val="both"/>
        <w:rPr>
          <w:b/>
          <w:color w:val="000000" w:themeColor="text1"/>
        </w:rPr>
      </w:pPr>
      <w:r w:rsidRPr="00F83DB4">
        <w:rPr>
          <w:b/>
          <w:color w:val="000000" w:themeColor="text1"/>
        </w:rPr>
        <w:t>K bodu 44</w:t>
      </w:r>
    </w:p>
    <w:p w14:paraId="7E0C0DD9" w14:textId="77777777" w:rsidR="002450EC" w:rsidRDefault="002450EC" w:rsidP="002450EC">
      <w:pPr>
        <w:autoSpaceDE w:val="0"/>
        <w:autoSpaceDN w:val="0"/>
        <w:adjustRightInd w:val="0"/>
        <w:jc w:val="both"/>
        <w:rPr>
          <w:bCs/>
          <w:color w:val="000000" w:themeColor="text1"/>
        </w:rPr>
      </w:pPr>
      <w:r w:rsidRPr="00F83DB4">
        <w:t>Navrhovanou úpravou sa stanovuje moment zániku rozhodnutia o upustení od zábezpeky, ak prevádzkovateľ daňového skladu prestal spĺňať niektorú z podmienok daňovej spoľahlivosti a bol colným úradom vyzvaný na zloženie alebo doplnenie zábezpeky.</w:t>
      </w:r>
    </w:p>
    <w:p w14:paraId="2F7C3F29" w14:textId="77777777" w:rsidR="002450EC" w:rsidRPr="00401F5A" w:rsidRDefault="002450EC" w:rsidP="002450EC">
      <w:pPr>
        <w:autoSpaceDE w:val="0"/>
        <w:autoSpaceDN w:val="0"/>
        <w:adjustRightInd w:val="0"/>
        <w:jc w:val="both"/>
        <w:rPr>
          <w:bCs/>
          <w:color w:val="000000" w:themeColor="text1"/>
        </w:rPr>
      </w:pPr>
    </w:p>
    <w:p w14:paraId="4C8FCF27"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45 a 46</w:t>
      </w:r>
    </w:p>
    <w:p w14:paraId="440ADB0B" w14:textId="77777777" w:rsidR="002450EC" w:rsidRPr="00EF041B" w:rsidRDefault="002450EC" w:rsidP="002450EC">
      <w:pPr>
        <w:jc w:val="both"/>
        <w:rPr>
          <w:color w:val="000000" w:themeColor="text1"/>
        </w:rPr>
      </w:pPr>
      <w:r w:rsidRPr="00401F5A">
        <w:rPr>
          <w:color w:val="000000" w:themeColor="text1"/>
        </w:rPr>
        <w:t>Navrhovanou úpravou sa ruší výnimka pre prevádzkovateľa daňového skladu, ktorý je podnikom na výrobu minerálneho oleja a ktorému colný úrad upustil od zloženia zábezpeky</w:t>
      </w:r>
      <w:r>
        <w:rPr>
          <w:color w:val="000000" w:themeColor="text1"/>
        </w:rPr>
        <w:t xml:space="preserve"> a zároveň sa spresňuje text tohto ustanovenia.</w:t>
      </w:r>
      <w:r w:rsidRPr="00401F5A">
        <w:rPr>
          <w:color w:val="000000" w:themeColor="text1"/>
        </w:rPr>
        <w:t xml:space="preserve"> </w:t>
      </w:r>
      <w:r w:rsidRPr="00F83DB4">
        <w:rPr>
          <w:color w:val="000000" w:themeColor="text1"/>
        </w:rPr>
        <w:t xml:space="preserve">Colný úrad môže podľa tejto úpravy mimoriadne uložiť povinnosť doplniť alebo zložiť zábezpeku na daň každému prevádzkovateľovi daňového skladu do </w:t>
      </w:r>
      <w:r w:rsidRPr="00F83DB4">
        <w:t>výšky dane pripadajúcej na množstvo minerálneho oleja skladovaného v pozastavení dane vo všetkých daňových skladoch, ktoré prevádzkuje, ak má odôvodnenú obavu, že nevyrubená daň alebo nesplatná daň bude v čase jej splatnosti a vymáhateľnosti nevymožiteľná alebo že v tomto čase bude vymáhanie dane spojené so značnými ťažkosťami.</w:t>
      </w:r>
    </w:p>
    <w:p w14:paraId="6F820099" w14:textId="77777777" w:rsidR="002450EC" w:rsidRDefault="002450EC" w:rsidP="002450EC">
      <w:pPr>
        <w:autoSpaceDE w:val="0"/>
        <w:autoSpaceDN w:val="0"/>
        <w:adjustRightInd w:val="0"/>
        <w:jc w:val="both"/>
        <w:rPr>
          <w:bCs/>
          <w:color w:val="000000" w:themeColor="text1"/>
        </w:rPr>
      </w:pPr>
    </w:p>
    <w:p w14:paraId="6F0D2F40"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47</w:t>
      </w:r>
    </w:p>
    <w:p w14:paraId="67DAAD4C" w14:textId="77777777" w:rsidR="002450EC" w:rsidRPr="00401F5A" w:rsidRDefault="002450EC" w:rsidP="002450EC">
      <w:pPr>
        <w:jc w:val="both"/>
      </w:pPr>
      <w:r w:rsidRPr="00401F5A">
        <w:t>Navrhovanou úpravou sa vypúšťa nadbytočná úprava prepravy minerálneho oleja vo vlastníctve štátu do daňového skladu .</w:t>
      </w:r>
    </w:p>
    <w:p w14:paraId="4B3730F9" w14:textId="77777777" w:rsidR="002450EC" w:rsidRPr="00401F5A" w:rsidRDefault="002450EC" w:rsidP="002450EC">
      <w:pPr>
        <w:jc w:val="both"/>
        <w:rPr>
          <w:color w:val="000000" w:themeColor="text1"/>
        </w:rPr>
      </w:pPr>
    </w:p>
    <w:p w14:paraId="1F5E9DAC" w14:textId="77777777" w:rsidR="002450EC" w:rsidRPr="006F30AF" w:rsidRDefault="002450EC" w:rsidP="002450EC">
      <w:pPr>
        <w:autoSpaceDE w:val="0"/>
        <w:autoSpaceDN w:val="0"/>
        <w:adjustRightInd w:val="0"/>
        <w:jc w:val="both"/>
        <w:rPr>
          <w:strike/>
          <w:color w:val="000000" w:themeColor="text1"/>
        </w:rPr>
      </w:pPr>
      <w:r w:rsidRPr="00401F5A">
        <w:rPr>
          <w:b/>
          <w:bCs/>
          <w:color w:val="000000" w:themeColor="text1"/>
        </w:rPr>
        <w:t xml:space="preserve">K bodu </w:t>
      </w:r>
      <w:r>
        <w:rPr>
          <w:b/>
          <w:bCs/>
          <w:color w:val="000000" w:themeColor="text1"/>
        </w:rPr>
        <w:t>48</w:t>
      </w:r>
    </w:p>
    <w:p w14:paraId="0BD38177" w14:textId="77777777" w:rsidR="002450EC" w:rsidRPr="00401F5A" w:rsidRDefault="002450EC" w:rsidP="002450EC">
      <w:pPr>
        <w:jc w:val="both"/>
        <w:rPr>
          <w:color w:val="000000" w:themeColor="text1"/>
        </w:rPr>
      </w:pPr>
      <w:r w:rsidRPr="00401F5A">
        <w:rPr>
          <w:color w:val="000000" w:themeColor="text1"/>
        </w:rPr>
        <w:t>Navrhovanou úpravou sa vypúšťa nadbytočná úprava prepravy daňovo zvýhodneného minerálneho oleja z užívateľského podniku.</w:t>
      </w:r>
    </w:p>
    <w:p w14:paraId="4C1A6BA0" w14:textId="77777777" w:rsidR="002450EC" w:rsidRPr="00401F5A" w:rsidRDefault="002450EC" w:rsidP="002450EC">
      <w:pPr>
        <w:jc w:val="both"/>
        <w:rPr>
          <w:bCs/>
          <w:color w:val="000000" w:themeColor="text1"/>
        </w:rPr>
      </w:pPr>
    </w:p>
    <w:p w14:paraId="2C9FB836"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49</w:t>
      </w:r>
    </w:p>
    <w:p w14:paraId="066AB65A" w14:textId="77777777" w:rsidR="002450EC" w:rsidRPr="00401F5A" w:rsidRDefault="002450EC" w:rsidP="002450EC">
      <w:pPr>
        <w:jc w:val="both"/>
        <w:rPr>
          <w:color w:val="000000" w:themeColor="text1"/>
        </w:rPr>
      </w:pPr>
      <w:r w:rsidRPr="00401F5A">
        <w:rPr>
          <w:color w:val="000000" w:themeColor="text1"/>
        </w:rPr>
        <w:t>Legislatívno-technická úprava, ktorou sa spresňuje toto ustanovenie.</w:t>
      </w:r>
    </w:p>
    <w:p w14:paraId="46E26027" w14:textId="77777777" w:rsidR="002450EC" w:rsidRPr="00401F5A" w:rsidRDefault="002450EC" w:rsidP="002450EC">
      <w:pPr>
        <w:jc w:val="both"/>
        <w:rPr>
          <w:color w:val="000000" w:themeColor="text1"/>
        </w:rPr>
      </w:pPr>
    </w:p>
    <w:p w14:paraId="758FA09D"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50</w:t>
      </w:r>
    </w:p>
    <w:p w14:paraId="2211AF2F" w14:textId="77777777" w:rsidR="002450EC" w:rsidRPr="00401F5A" w:rsidRDefault="002450EC" w:rsidP="002450EC">
      <w:pPr>
        <w:jc w:val="both"/>
      </w:pPr>
      <w:r w:rsidRPr="00401F5A">
        <w:lastRenderedPageBreak/>
        <w:t>Legislatívno-technická úprava, ktorou sa vypúšťa nadbytočný text.</w:t>
      </w:r>
    </w:p>
    <w:p w14:paraId="1B7A5333" w14:textId="77777777" w:rsidR="002450EC" w:rsidRPr="00401F5A" w:rsidRDefault="002450EC" w:rsidP="002450EC">
      <w:pPr>
        <w:jc w:val="both"/>
      </w:pPr>
    </w:p>
    <w:p w14:paraId="3ED69D0D"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bodom </w:t>
      </w:r>
      <w:r>
        <w:rPr>
          <w:b/>
          <w:bCs/>
          <w:color w:val="000000" w:themeColor="text1"/>
        </w:rPr>
        <w:t>51 a 56</w:t>
      </w:r>
    </w:p>
    <w:p w14:paraId="4A53C72D" w14:textId="77777777" w:rsidR="002450EC" w:rsidRPr="00401F5A" w:rsidRDefault="002450EC" w:rsidP="002450EC">
      <w:pPr>
        <w:jc w:val="both"/>
      </w:pPr>
      <w:r w:rsidRPr="00401F5A">
        <w:t>Legislatívno-technické úpravy, ktorými sa vypúšťajú nadbytočné ustanovenia.</w:t>
      </w:r>
    </w:p>
    <w:p w14:paraId="0B0CDFD2" w14:textId="77777777" w:rsidR="002450EC" w:rsidRPr="00401F5A" w:rsidRDefault="002450EC" w:rsidP="002450EC">
      <w:pPr>
        <w:autoSpaceDE w:val="0"/>
        <w:autoSpaceDN w:val="0"/>
        <w:adjustRightInd w:val="0"/>
        <w:jc w:val="both"/>
        <w:rPr>
          <w:color w:val="000000" w:themeColor="text1"/>
        </w:rPr>
      </w:pPr>
    </w:p>
    <w:p w14:paraId="07F31FEF"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52</w:t>
      </w:r>
    </w:p>
    <w:p w14:paraId="151CC07C" w14:textId="77777777" w:rsidR="002450EC" w:rsidRPr="00401F5A" w:rsidRDefault="002450EC" w:rsidP="002450EC">
      <w:pPr>
        <w:jc w:val="both"/>
      </w:pPr>
      <w:r w:rsidRPr="00401F5A">
        <w:t>Legislatívno-technická úprava spresňujúca toto ustanovenie.</w:t>
      </w:r>
    </w:p>
    <w:p w14:paraId="0B11126B" w14:textId="77777777" w:rsidR="002450EC" w:rsidRPr="00401F5A" w:rsidRDefault="002450EC" w:rsidP="002450EC">
      <w:pPr>
        <w:autoSpaceDE w:val="0"/>
        <w:autoSpaceDN w:val="0"/>
        <w:adjustRightInd w:val="0"/>
        <w:jc w:val="both"/>
        <w:rPr>
          <w:color w:val="000000" w:themeColor="text1"/>
        </w:rPr>
      </w:pPr>
    </w:p>
    <w:p w14:paraId="28FC3D48"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53</w:t>
      </w:r>
    </w:p>
    <w:p w14:paraId="6FC7C5A6" w14:textId="77777777" w:rsidR="002450EC" w:rsidRPr="00401F5A" w:rsidRDefault="002450EC" w:rsidP="002450EC">
      <w:pPr>
        <w:jc w:val="both"/>
      </w:pPr>
      <w:r w:rsidRPr="00401F5A">
        <w:t>Legislatívno-technická úprava spresňujúca odosielanie minerálneho oleja v pozastavení dane registrovaným odosielateľom v inom členskom štáte.</w:t>
      </w:r>
    </w:p>
    <w:p w14:paraId="5DF670FB" w14:textId="77777777" w:rsidR="002450EC" w:rsidRPr="00401F5A" w:rsidRDefault="002450EC" w:rsidP="002450EC">
      <w:pPr>
        <w:autoSpaceDE w:val="0"/>
        <w:autoSpaceDN w:val="0"/>
        <w:adjustRightInd w:val="0"/>
        <w:jc w:val="both"/>
        <w:rPr>
          <w:color w:val="000000" w:themeColor="text1"/>
        </w:rPr>
      </w:pPr>
    </w:p>
    <w:p w14:paraId="52593ACE" w14:textId="77777777" w:rsidR="002450EC" w:rsidRPr="006F30AF" w:rsidRDefault="002450EC" w:rsidP="002450EC">
      <w:pPr>
        <w:autoSpaceDE w:val="0"/>
        <w:autoSpaceDN w:val="0"/>
        <w:adjustRightInd w:val="0"/>
        <w:jc w:val="both"/>
        <w:rPr>
          <w:strike/>
          <w:color w:val="000000" w:themeColor="text1"/>
        </w:rPr>
      </w:pPr>
      <w:r w:rsidRPr="00401F5A">
        <w:rPr>
          <w:b/>
          <w:bCs/>
          <w:color w:val="000000" w:themeColor="text1"/>
        </w:rPr>
        <w:t xml:space="preserve">K bodu </w:t>
      </w:r>
      <w:r>
        <w:rPr>
          <w:b/>
          <w:bCs/>
          <w:color w:val="000000" w:themeColor="text1"/>
        </w:rPr>
        <w:t>54</w:t>
      </w:r>
    </w:p>
    <w:p w14:paraId="4431C0B6" w14:textId="77777777" w:rsidR="002450EC" w:rsidRPr="00401F5A" w:rsidRDefault="002450EC" w:rsidP="002450EC">
      <w:pPr>
        <w:jc w:val="both"/>
        <w:rPr>
          <w:color w:val="000000" w:themeColor="text1"/>
        </w:rPr>
      </w:pPr>
      <w:r w:rsidRPr="00401F5A">
        <w:t xml:space="preserve">Legislatívno-technická úprava spresňujúca </w:t>
      </w:r>
      <w:r w:rsidRPr="00401F5A">
        <w:rPr>
          <w:color w:val="000000" w:themeColor="text1"/>
        </w:rPr>
        <w:t>toto ustanovenie.</w:t>
      </w:r>
    </w:p>
    <w:p w14:paraId="43BAD1B8" w14:textId="77777777" w:rsidR="002450EC" w:rsidRPr="00401F5A" w:rsidRDefault="002450EC" w:rsidP="002450EC">
      <w:pPr>
        <w:jc w:val="both"/>
        <w:rPr>
          <w:bCs/>
          <w:color w:val="000000" w:themeColor="text1"/>
        </w:rPr>
      </w:pPr>
    </w:p>
    <w:p w14:paraId="710C643F"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55</w:t>
      </w:r>
    </w:p>
    <w:p w14:paraId="036EAE04" w14:textId="77777777" w:rsidR="002450EC" w:rsidRPr="00401F5A" w:rsidRDefault="002450EC" w:rsidP="002450EC">
      <w:pPr>
        <w:jc w:val="both"/>
      </w:pPr>
      <w:r w:rsidRPr="00401F5A">
        <w:t>Legislatívno-technická úprava, ktorou sa vypúšťa nadbytočný text.</w:t>
      </w:r>
    </w:p>
    <w:p w14:paraId="48167CEF" w14:textId="77777777" w:rsidR="002450EC" w:rsidRDefault="002450EC" w:rsidP="002450EC">
      <w:pPr>
        <w:jc w:val="both"/>
        <w:rPr>
          <w:bCs/>
          <w:color w:val="000000" w:themeColor="text1"/>
        </w:rPr>
      </w:pPr>
    </w:p>
    <w:p w14:paraId="21C3C07B" w14:textId="77777777" w:rsidR="002450EC" w:rsidRPr="00F83DB4" w:rsidRDefault="002450EC" w:rsidP="002450EC">
      <w:pPr>
        <w:jc w:val="both"/>
        <w:rPr>
          <w:b/>
          <w:color w:val="000000" w:themeColor="text1"/>
        </w:rPr>
      </w:pPr>
      <w:r w:rsidRPr="00F83DB4">
        <w:rPr>
          <w:b/>
          <w:color w:val="000000" w:themeColor="text1"/>
        </w:rPr>
        <w:t>K bodu 57</w:t>
      </w:r>
    </w:p>
    <w:p w14:paraId="6DBBF87C" w14:textId="77777777" w:rsidR="002450EC" w:rsidRPr="00F83DB4" w:rsidRDefault="002450EC" w:rsidP="002450EC">
      <w:pPr>
        <w:widowControl w:val="0"/>
        <w:autoSpaceDE w:val="0"/>
        <w:autoSpaceDN w:val="0"/>
        <w:adjustRightInd w:val="0"/>
        <w:jc w:val="both"/>
      </w:pPr>
      <w:r w:rsidRPr="00F83DB4">
        <w:t>Legislatívno-technická úprava, ktorou sa upravuje vnútorný odkaz v súvislosti s návrhom všeobecných podmienok daňovej spoľahlivosti súvisiacich s oprávneným príjemcom.</w:t>
      </w:r>
    </w:p>
    <w:p w14:paraId="5F38AA07" w14:textId="77777777" w:rsidR="002450EC" w:rsidRPr="00F83DB4" w:rsidRDefault="002450EC" w:rsidP="002450EC">
      <w:pPr>
        <w:jc w:val="both"/>
        <w:rPr>
          <w:bCs/>
          <w:color w:val="000000" w:themeColor="text1"/>
        </w:rPr>
      </w:pPr>
    </w:p>
    <w:p w14:paraId="1BDFA77C" w14:textId="77777777" w:rsidR="002450EC" w:rsidRPr="00F83DB4" w:rsidRDefault="002450EC" w:rsidP="002450EC">
      <w:pPr>
        <w:jc w:val="both"/>
        <w:rPr>
          <w:b/>
          <w:color w:val="000000" w:themeColor="text1"/>
        </w:rPr>
      </w:pPr>
      <w:r w:rsidRPr="00F83DB4">
        <w:rPr>
          <w:b/>
          <w:color w:val="000000" w:themeColor="text1"/>
        </w:rPr>
        <w:t>K bodu 58</w:t>
      </w:r>
    </w:p>
    <w:p w14:paraId="6E290AD3" w14:textId="77777777" w:rsidR="002450EC" w:rsidRDefault="002450EC" w:rsidP="002450EC">
      <w:pPr>
        <w:widowControl w:val="0"/>
        <w:autoSpaceDE w:val="0"/>
        <w:autoSpaceDN w:val="0"/>
        <w:adjustRightInd w:val="0"/>
        <w:jc w:val="both"/>
        <w:rPr>
          <w:color w:val="000000" w:themeColor="text1"/>
        </w:rPr>
      </w:pPr>
      <w:r w:rsidRPr="00F83DB4">
        <w:t xml:space="preserve">Navrhovanou úpravou sa v súvislosti s návrhom všeobecných podmienok daňovej spoľahlivosti osôb podľa tohto zákona, primerane legislatívno-technicky upravuje ustanovenie o odňatí povolenia prijímať minerálny olej z iného členského štátu v pozastavení dane </w:t>
      </w:r>
      <w:r w:rsidRPr="00F83DB4">
        <w:rPr>
          <w:color w:val="000000" w:themeColor="text1"/>
        </w:rPr>
        <w:t>opakovane colným úradom.</w:t>
      </w:r>
    </w:p>
    <w:p w14:paraId="37912522" w14:textId="77777777" w:rsidR="002450EC" w:rsidRPr="00401F5A" w:rsidRDefault="002450EC" w:rsidP="002450EC">
      <w:pPr>
        <w:jc w:val="both"/>
      </w:pPr>
    </w:p>
    <w:p w14:paraId="564A5328"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59</w:t>
      </w:r>
    </w:p>
    <w:p w14:paraId="7C64FC25" w14:textId="77777777" w:rsidR="002450EC" w:rsidRPr="00401F5A" w:rsidRDefault="002450EC" w:rsidP="002450EC">
      <w:pPr>
        <w:jc w:val="both"/>
        <w:rPr>
          <w:color w:val="000000" w:themeColor="text1"/>
        </w:rPr>
      </w:pPr>
      <w:r w:rsidRPr="00401F5A">
        <w:rPr>
          <w:color w:val="000000" w:themeColor="text1"/>
        </w:rPr>
        <w:t xml:space="preserve">Navrhovanou úpravou sa na účely zákona </w:t>
      </w:r>
      <w:r>
        <w:rPr>
          <w:color w:val="000000" w:themeColor="text1"/>
        </w:rPr>
        <w:t>upravuje</w:t>
      </w:r>
      <w:r w:rsidRPr="00401F5A">
        <w:rPr>
          <w:color w:val="000000" w:themeColor="text1"/>
        </w:rPr>
        <w:t xml:space="preserve"> vymedzenie vybraného minerálneho oleja.</w:t>
      </w:r>
    </w:p>
    <w:p w14:paraId="492A16BF" w14:textId="77777777" w:rsidR="002450EC" w:rsidRPr="00401F5A" w:rsidRDefault="002450EC" w:rsidP="002450EC">
      <w:pPr>
        <w:jc w:val="both"/>
        <w:rPr>
          <w:color w:val="000000" w:themeColor="text1"/>
        </w:rPr>
      </w:pPr>
    </w:p>
    <w:p w14:paraId="6EB7683D"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60</w:t>
      </w:r>
    </w:p>
    <w:p w14:paraId="0D26D79C" w14:textId="77777777" w:rsidR="002450EC" w:rsidRPr="00401F5A" w:rsidRDefault="002450EC" w:rsidP="002450EC">
      <w:pPr>
        <w:jc w:val="both"/>
        <w:rPr>
          <w:color w:val="000000" w:themeColor="text1"/>
        </w:rPr>
      </w:pPr>
      <w:r w:rsidRPr="00401F5A">
        <w:rPr>
          <w:color w:val="000000" w:themeColor="text1"/>
        </w:rPr>
        <w:t>Legislatívno-technická úprava spresňujúca toto ustanovenie.</w:t>
      </w:r>
    </w:p>
    <w:p w14:paraId="262A416F" w14:textId="77777777" w:rsidR="002450EC" w:rsidRPr="00401F5A" w:rsidRDefault="002450EC" w:rsidP="002450EC">
      <w:pPr>
        <w:autoSpaceDE w:val="0"/>
        <w:autoSpaceDN w:val="0"/>
        <w:adjustRightInd w:val="0"/>
        <w:jc w:val="both"/>
        <w:rPr>
          <w:bCs/>
          <w:color w:val="000000" w:themeColor="text1"/>
        </w:rPr>
      </w:pPr>
    </w:p>
    <w:p w14:paraId="3E1CF6EC"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62</w:t>
      </w:r>
    </w:p>
    <w:p w14:paraId="78398D07" w14:textId="77777777" w:rsidR="002450EC" w:rsidRPr="00401F5A" w:rsidRDefault="002450EC" w:rsidP="002450EC">
      <w:pPr>
        <w:jc w:val="both"/>
        <w:rPr>
          <w:color w:val="000000" w:themeColor="text1"/>
        </w:rPr>
      </w:pPr>
      <w:r w:rsidRPr="00401F5A">
        <w:rPr>
          <w:color w:val="000000" w:themeColor="text1"/>
        </w:rPr>
        <w:t>Navrhovanou úpravou sa na účely zákona upravuje vyňatie niektorých tovarov z vybraného minerálneho oleja.</w:t>
      </w:r>
    </w:p>
    <w:p w14:paraId="52E448D1" w14:textId="77777777" w:rsidR="002450EC" w:rsidRPr="00401F5A" w:rsidRDefault="002450EC" w:rsidP="002450EC">
      <w:pPr>
        <w:jc w:val="both"/>
        <w:rPr>
          <w:color w:val="000000" w:themeColor="text1"/>
        </w:rPr>
      </w:pPr>
    </w:p>
    <w:p w14:paraId="1ACA5CC2" w14:textId="77777777" w:rsidR="002450EC" w:rsidRPr="00401F5A" w:rsidRDefault="002450EC" w:rsidP="002450EC">
      <w:pPr>
        <w:jc w:val="both"/>
        <w:rPr>
          <w:b/>
          <w:bCs/>
          <w:color w:val="000000" w:themeColor="text1"/>
        </w:rPr>
      </w:pPr>
      <w:r w:rsidRPr="00401F5A">
        <w:rPr>
          <w:b/>
          <w:bCs/>
          <w:color w:val="000000" w:themeColor="text1"/>
        </w:rPr>
        <w:t xml:space="preserve">K bodu </w:t>
      </w:r>
      <w:r>
        <w:rPr>
          <w:b/>
          <w:bCs/>
          <w:color w:val="000000" w:themeColor="text1"/>
        </w:rPr>
        <w:t>63</w:t>
      </w:r>
    </w:p>
    <w:p w14:paraId="6055485B" w14:textId="77777777" w:rsidR="002450EC" w:rsidRPr="00401F5A" w:rsidRDefault="002450EC" w:rsidP="002450EC">
      <w:pPr>
        <w:jc w:val="both"/>
        <w:rPr>
          <w:color w:val="000000" w:themeColor="text1"/>
        </w:rPr>
      </w:pPr>
      <w:r w:rsidRPr="00401F5A">
        <w:rPr>
          <w:color w:val="000000" w:themeColor="text1"/>
        </w:rPr>
        <w:t>Navrhovanou úpravou sa upravujú podmienky na vydanie povolenia na distribúciu alebo predaj pohonných látok v daňovom voľnom obehu</w:t>
      </w:r>
    </w:p>
    <w:p w14:paraId="42C5A8A5" w14:textId="77777777" w:rsidR="002450EC" w:rsidRPr="00401F5A" w:rsidRDefault="002450EC" w:rsidP="002450EC">
      <w:pPr>
        <w:jc w:val="both"/>
        <w:rPr>
          <w:color w:val="000000" w:themeColor="text1"/>
        </w:rPr>
      </w:pPr>
    </w:p>
    <w:p w14:paraId="33E396C3"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64</w:t>
      </w:r>
    </w:p>
    <w:p w14:paraId="3D1B81FE" w14:textId="77777777" w:rsidR="002450EC" w:rsidRPr="00401F5A" w:rsidRDefault="002450EC" w:rsidP="002450EC">
      <w:pPr>
        <w:jc w:val="both"/>
        <w:rPr>
          <w:color w:val="000000" w:themeColor="text1"/>
        </w:rPr>
      </w:pPr>
      <w:r w:rsidRPr="00401F5A">
        <w:rPr>
          <w:color w:val="000000" w:themeColor="text1"/>
        </w:rPr>
        <w:t>Navrhovanou úpravou sa umožňuje colnému úradu osobe, ktorá má vydané povolenie na predaj, odňať toto povolenie, ak nepredáva pohonné látky na konečnú spotrebu prostredníctvom výdajného stojana na pohonné látky, ktorým je meracia zostava na kvapaliny okrem vody alebo meracia zostava na skvapalnené plyny, ktorý je pevne zabudovaný v teréne a pevne spojený so skladovacím zariadením.</w:t>
      </w:r>
    </w:p>
    <w:p w14:paraId="6356CE3B" w14:textId="77777777" w:rsidR="002450EC" w:rsidRPr="00401F5A" w:rsidRDefault="002450EC" w:rsidP="002450EC">
      <w:pPr>
        <w:autoSpaceDE w:val="0"/>
        <w:autoSpaceDN w:val="0"/>
        <w:adjustRightInd w:val="0"/>
        <w:jc w:val="both"/>
        <w:rPr>
          <w:color w:val="000000" w:themeColor="text1"/>
        </w:rPr>
      </w:pPr>
    </w:p>
    <w:p w14:paraId="143288ED"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66</w:t>
      </w:r>
    </w:p>
    <w:p w14:paraId="71BB9741" w14:textId="77777777" w:rsidR="002450EC" w:rsidRPr="00401F5A" w:rsidRDefault="002450EC" w:rsidP="002450EC">
      <w:pPr>
        <w:jc w:val="both"/>
        <w:rPr>
          <w:color w:val="000000" w:themeColor="text1"/>
        </w:rPr>
      </w:pPr>
      <w:r w:rsidRPr="00401F5A">
        <w:rPr>
          <w:color w:val="000000" w:themeColor="text1"/>
        </w:rPr>
        <w:lastRenderedPageBreak/>
        <w:t>Legislatívno-technická úprava, ktorou sa vypúšťa nadbytočné ustanovenie.</w:t>
      </w:r>
    </w:p>
    <w:p w14:paraId="44A68A6E" w14:textId="77777777" w:rsidR="002450EC" w:rsidRPr="00401F5A" w:rsidRDefault="002450EC" w:rsidP="002450EC">
      <w:pPr>
        <w:jc w:val="both"/>
        <w:rPr>
          <w:bCs/>
          <w:color w:val="000000" w:themeColor="text1"/>
        </w:rPr>
      </w:pPr>
    </w:p>
    <w:p w14:paraId="44197481"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68</w:t>
      </w:r>
    </w:p>
    <w:p w14:paraId="1F974AD6" w14:textId="77777777" w:rsidR="002450EC" w:rsidRDefault="002450EC" w:rsidP="002450EC">
      <w:pPr>
        <w:jc w:val="both"/>
        <w:rPr>
          <w:bCs/>
          <w:color w:val="000000" w:themeColor="text1"/>
        </w:rPr>
      </w:pPr>
      <w:r w:rsidRPr="00401F5A">
        <w:rPr>
          <w:bCs/>
          <w:color w:val="000000" w:themeColor="text1"/>
        </w:rPr>
        <w:t>Navrhovanou úpravou sa pri dovoze daňovo zvýhodneného minerálneho oleja, ktorým je LPG, umožní užívateľskému podniku dodať tento minerálny olej priamo aj inému užívateľskému podniku alebo do daňového skladu.</w:t>
      </w:r>
    </w:p>
    <w:p w14:paraId="0A1EC2A5" w14:textId="77777777" w:rsidR="002450EC" w:rsidRPr="00401F5A" w:rsidRDefault="002450EC" w:rsidP="002450EC">
      <w:pPr>
        <w:jc w:val="both"/>
        <w:rPr>
          <w:bCs/>
          <w:color w:val="000000" w:themeColor="text1"/>
        </w:rPr>
      </w:pPr>
    </w:p>
    <w:p w14:paraId="591DF1AE"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K bod</w:t>
      </w:r>
      <w:r>
        <w:rPr>
          <w:b/>
          <w:bCs/>
          <w:color w:val="000000" w:themeColor="text1"/>
        </w:rPr>
        <w:t>om</w:t>
      </w:r>
      <w:r w:rsidRPr="00401F5A">
        <w:rPr>
          <w:b/>
          <w:bCs/>
          <w:color w:val="000000" w:themeColor="text1"/>
        </w:rPr>
        <w:t xml:space="preserve"> </w:t>
      </w:r>
      <w:r>
        <w:rPr>
          <w:b/>
          <w:bCs/>
          <w:color w:val="000000" w:themeColor="text1"/>
        </w:rPr>
        <w:t>69 a 73</w:t>
      </w:r>
    </w:p>
    <w:p w14:paraId="6CCD93D3" w14:textId="77777777" w:rsidR="002450EC" w:rsidRPr="00401F5A" w:rsidRDefault="002450EC" w:rsidP="002450EC">
      <w:pPr>
        <w:tabs>
          <w:tab w:val="left" w:pos="1701"/>
        </w:tabs>
        <w:jc w:val="both"/>
      </w:pPr>
      <w:r w:rsidRPr="00401F5A">
        <w:t>Legislatívno-technická úprava, ktorou sa v súvislosti s navrhovanými úpravami v tomto ustanovení mení názov predmetného ustanovenia.</w:t>
      </w:r>
    </w:p>
    <w:p w14:paraId="25ACE9E9" w14:textId="77777777" w:rsidR="002450EC" w:rsidRPr="00401F5A" w:rsidRDefault="002450EC" w:rsidP="002450EC">
      <w:pPr>
        <w:jc w:val="both"/>
        <w:rPr>
          <w:color w:val="000000" w:themeColor="text1"/>
        </w:rPr>
      </w:pPr>
    </w:p>
    <w:p w14:paraId="7596449E"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70</w:t>
      </w:r>
    </w:p>
    <w:p w14:paraId="20D34B59" w14:textId="77777777" w:rsidR="002450EC" w:rsidRPr="00401F5A" w:rsidRDefault="002450EC" w:rsidP="002450EC">
      <w:pPr>
        <w:jc w:val="both"/>
      </w:pPr>
      <w:r w:rsidRPr="00401F5A">
        <w:t>Legislatívno-technická úprava, ktorou sa vypúšťa nadbytočný text.</w:t>
      </w:r>
    </w:p>
    <w:p w14:paraId="64FE692D" w14:textId="77777777" w:rsidR="002450EC" w:rsidRPr="00401F5A" w:rsidRDefault="002450EC" w:rsidP="002450EC">
      <w:pPr>
        <w:autoSpaceDE w:val="0"/>
        <w:autoSpaceDN w:val="0"/>
        <w:adjustRightInd w:val="0"/>
        <w:jc w:val="both"/>
        <w:rPr>
          <w:color w:val="000000" w:themeColor="text1"/>
        </w:rPr>
      </w:pPr>
    </w:p>
    <w:p w14:paraId="0F15C701"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71</w:t>
      </w:r>
    </w:p>
    <w:p w14:paraId="51803B2B" w14:textId="77777777" w:rsidR="002450EC" w:rsidRPr="00401F5A" w:rsidRDefault="002450EC" w:rsidP="002450EC">
      <w:pPr>
        <w:jc w:val="both"/>
      </w:pPr>
      <w:r w:rsidRPr="00401F5A">
        <w:t>Legislatívno-technická úprava, ktorou sa spresňuje text. Slovo vývozca vo všetkých tvaroch sa nahrádza odkazom na oprávnené osoby uvedené v odseku 1 tohto ustanovenia.</w:t>
      </w:r>
    </w:p>
    <w:p w14:paraId="3F6AB73D" w14:textId="77777777" w:rsidR="002450EC" w:rsidRPr="00401F5A" w:rsidRDefault="002450EC" w:rsidP="002450EC">
      <w:pPr>
        <w:autoSpaceDE w:val="0"/>
        <w:autoSpaceDN w:val="0"/>
        <w:adjustRightInd w:val="0"/>
        <w:jc w:val="both"/>
        <w:rPr>
          <w:color w:val="000000" w:themeColor="text1"/>
        </w:rPr>
      </w:pPr>
    </w:p>
    <w:p w14:paraId="7C047819"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K</w:t>
      </w:r>
      <w:r>
        <w:rPr>
          <w:b/>
          <w:bCs/>
          <w:color w:val="000000" w:themeColor="text1"/>
        </w:rPr>
        <w:t> </w:t>
      </w:r>
      <w:r w:rsidRPr="00401F5A">
        <w:rPr>
          <w:b/>
          <w:bCs/>
          <w:color w:val="000000" w:themeColor="text1"/>
        </w:rPr>
        <w:t>bodom</w:t>
      </w:r>
      <w:r>
        <w:rPr>
          <w:b/>
          <w:bCs/>
          <w:color w:val="000000" w:themeColor="text1"/>
        </w:rPr>
        <w:t xml:space="preserve"> 72, 74 až 77</w:t>
      </w:r>
    </w:p>
    <w:p w14:paraId="52804839" w14:textId="77777777" w:rsidR="002450EC" w:rsidRPr="00401F5A" w:rsidRDefault="002450EC" w:rsidP="002450EC">
      <w:pPr>
        <w:jc w:val="both"/>
      </w:pPr>
      <w:r w:rsidRPr="00401F5A">
        <w:t>Legislatívno-technická úprava, ktorou sa v súvislosti s úpravou § 30 ods. 1 primerane upravuje súvisiaci text.</w:t>
      </w:r>
    </w:p>
    <w:p w14:paraId="1E5F9757" w14:textId="77777777" w:rsidR="002450EC" w:rsidRPr="00401F5A" w:rsidRDefault="002450EC" w:rsidP="002450EC">
      <w:pPr>
        <w:tabs>
          <w:tab w:val="left" w:pos="1701"/>
        </w:tabs>
        <w:jc w:val="both"/>
      </w:pPr>
    </w:p>
    <w:p w14:paraId="543D95E8" w14:textId="063A3AAF"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 xml:space="preserve">78 </w:t>
      </w:r>
    </w:p>
    <w:p w14:paraId="59ACD30D" w14:textId="77777777" w:rsidR="002450EC" w:rsidRPr="00401F5A" w:rsidRDefault="002450EC" w:rsidP="002450EC">
      <w:pPr>
        <w:pStyle w:val="Zkladntext"/>
        <w:tabs>
          <w:tab w:val="num" w:pos="3969"/>
        </w:tabs>
        <w:jc w:val="both"/>
        <w:rPr>
          <w:color w:val="auto"/>
        </w:rPr>
      </w:pPr>
      <w:r w:rsidRPr="00401F5A">
        <w:rPr>
          <w:color w:val="auto"/>
        </w:rPr>
        <w:t>Navrhovanou úpravou sa ruší povinnosť colného úradu vykonávať v stanovených lehotách daňovú kontrolu pri všetkých daňových subjektoch.</w:t>
      </w:r>
    </w:p>
    <w:p w14:paraId="56297788" w14:textId="77777777" w:rsidR="002450EC" w:rsidRPr="00401F5A" w:rsidRDefault="002450EC" w:rsidP="002450EC">
      <w:pPr>
        <w:pStyle w:val="Zkladntext"/>
        <w:tabs>
          <w:tab w:val="num" w:pos="3969"/>
        </w:tabs>
        <w:jc w:val="both"/>
        <w:rPr>
          <w:color w:val="auto"/>
        </w:rPr>
      </w:pPr>
    </w:p>
    <w:p w14:paraId="0FDB8622"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79</w:t>
      </w:r>
    </w:p>
    <w:p w14:paraId="73B58523" w14:textId="77777777" w:rsidR="002450EC" w:rsidRPr="00401F5A" w:rsidRDefault="002450EC" w:rsidP="002450EC">
      <w:pPr>
        <w:autoSpaceDE w:val="0"/>
        <w:autoSpaceDN w:val="0"/>
        <w:adjustRightInd w:val="0"/>
        <w:jc w:val="both"/>
      </w:pPr>
      <w:r w:rsidRPr="00401F5A">
        <w:rPr>
          <w:bCs/>
          <w:color w:val="000000" w:themeColor="text1"/>
        </w:rPr>
        <w:t xml:space="preserve">Navrhovanou úpravou sa spresňuje skutková podstata pri nakladaní s minerálnym olejom, pri ktorom dotknutá osoba </w:t>
      </w:r>
      <w:r w:rsidRPr="00401F5A">
        <w:t>nevie preukázať v súlade s týmto zákonom pôvod alebo spôsob nadobudnutia tohto minerálneho oleja.</w:t>
      </w:r>
    </w:p>
    <w:p w14:paraId="15C1982A" w14:textId="77777777" w:rsidR="002450EC" w:rsidRPr="00401F5A" w:rsidRDefault="002450EC" w:rsidP="002450EC">
      <w:pPr>
        <w:autoSpaceDE w:val="0"/>
        <w:autoSpaceDN w:val="0"/>
        <w:adjustRightInd w:val="0"/>
        <w:jc w:val="both"/>
      </w:pPr>
    </w:p>
    <w:p w14:paraId="3EF72DE4"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80</w:t>
      </w:r>
    </w:p>
    <w:p w14:paraId="2BA86B3B" w14:textId="77777777" w:rsidR="002450EC" w:rsidRPr="00401F5A" w:rsidRDefault="002450EC" w:rsidP="002450EC">
      <w:pPr>
        <w:pStyle w:val="Zkladntext"/>
        <w:tabs>
          <w:tab w:val="num" w:pos="3969"/>
        </w:tabs>
        <w:jc w:val="both"/>
        <w:rPr>
          <w:color w:val="000000" w:themeColor="text1"/>
        </w:rPr>
      </w:pPr>
      <w:r w:rsidRPr="00401F5A">
        <w:rPr>
          <w:color w:val="000000" w:themeColor="text1"/>
        </w:rPr>
        <w:t>Legislatívno-technická úprava, ktorou sa upravuje skutková podstata pri nezložení a nedoplnení zábezpeky na daň, za ktorú colný úrad uloží sankciu.</w:t>
      </w:r>
    </w:p>
    <w:p w14:paraId="77268362" w14:textId="77777777" w:rsidR="002450EC" w:rsidRPr="00401F5A" w:rsidRDefault="002450EC" w:rsidP="002450EC">
      <w:pPr>
        <w:autoSpaceDE w:val="0"/>
        <w:autoSpaceDN w:val="0"/>
        <w:adjustRightInd w:val="0"/>
        <w:jc w:val="both"/>
        <w:rPr>
          <w:bCs/>
          <w:color w:val="000000" w:themeColor="text1"/>
        </w:rPr>
      </w:pPr>
    </w:p>
    <w:p w14:paraId="1B8B3559" w14:textId="6AA68304"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 xml:space="preserve">81  </w:t>
      </w:r>
    </w:p>
    <w:p w14:paraId="468A5CCA" w14:textId="77777777" w:rsidR="002450EC" w:rsidRDefault="002450EC" w:rsidP="002450EC">
      <w:pPr>
        <w:pStyle w:val="Zkladntext"/>
        <w:tabs>
          <w:tab w:val="num" w:pos="3969"/>
        </w:tabs>
        <w:jc w:val="both"/>
        <w:rPr>
          <w:color w:val="000000" w:themeColor="text1"/>
        </w:rPr>
      </w:pPr>
      <w:r w:rsidRPr="00401F5A">
        <w:rPr>
          <w:color w:val="000000" w:themeColor="text1"/>
        </w:rPr>
        <w:t>Navrhovanou úpravou sa spresňujú správne delikty pri neplnení zákonom ustanovených povinností osobami podľa § 25b zákona.</w:t>
      </w:r>
    </w:p>
    <w:p w14:paraId="4D051186" w14:textId="77777777" w:rsidR="00CB0569" w:rsidRPr="00401F5A" w:rsidRDefault="00CB0569" w:rsidP="002450EC">
      <w:pPr>
        <w:pStyle w:val="Zkladntext"/>
        <w:tabs>
          <w:tab w:val="num" w:pos="3969"/>
        </w:tabs>
        <w:jc w:val="both"/>
        <w:rPr>
          <w:color w:val="000000" w:themeColor="text1"/>
        </w:rPr>
      </w:pPr>
    </w:p>
    <w:p w14:paraId="5BEFF253" w14:textId="1F3033D8" w:rsidR="00CB0569"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82</w:t>
      </w:r>
    </w:p>
    <w:p w14:paraId="0F18622A" w14:textId="77777777" w:rsidR="002450EC" w:rsidRDefault="002450EC" w:rsidP="002450EC">
      <w:pPr>
        <w:pStyle w:val="Zkladntext"/>
        <w:tabs>
          <w:tab w:val="num" w:pos="3969"/>
        </w:tabs>
        <w:jc w:val="both"/>
        <w:rPr>
          <w:color w:val="000000" w:themeColor="text1"/>
        </w:rPr>
      </w:pPr>
      <w:r w:rsidRPr="00401F5A">
        <w:rPr>
          <w:color w:val="000000" w:themeColor="text1"/>
        </w:rPr>
        <w:t>Legislatívno-technická úprava spresňujúca daňový delikt pri ukončení prepravy minerálneho oleja na inom mieste, ako na mieste uvedenom v sprievodnom dokumente.</w:t>
      </w:r>
    </w:p>
    <w:p w14:paraId="357A9A4F" w14:textId="77777777" w:rsidR="002450EC" w:rsidRPr="00305283" w:rsidRDefault="002450EC" w:rsidP="002450EC">
      <w:pPr>
        <w:pStyle w:val="Zkladntext"/>
        <w:tabs>
          <w:tab w:val="num" w:pos="3969"/>
        </w:tabs>
        <w:jc w:val="both"/>
        <w:rPr>
          <w:color w:val="000000" w:themeColor="text1"/>
        </w:rPr>
      </w:pPr>
    </w:p>
    <w:p w14:paraId="3B7E9341" w14:textId="77777777" w:rsidR="002450EC" w:rsidRPr="00401F5A" w:rsidRDefault="002450EC" w:rsidP="002450EC">
      <w:pPr>
        <w:jc w:val="both"/>
        <w:rPr>
          <w:b/>
          <w:color w:val="000000" w:themeColor="text1"/>
        </w:rPr>
      </w:pPr>
      <w:r w:rsidRPr="00401F5A">
        <w:rPr>
          <w:b/>
          <w:color w:val="000000" w:themeColor="text1"/>
        </w:rPr>
        <w:t xml:space="preserve">K bodu </w:t>
      </w:r>
      <w:r>
        <w:rPr>
          <w:b/>
          <w:color w:val="000000" w:themeColor="text1"/>
        </w:rPr>
        <w:t>83</w:t>
      </w:r>
    </w:p>
    <w:p w14:paraId="01E3F431" w14:textId="77777777" w:rsidR="002450EC" w:rsidRPr="00401F5A" w:rsidRDefault="002450EC" w:rsidP="002450EC">
      <w:pPr>
        <w:jc w:val="both"/>
        <w:rPr>
          <w:bCs/>
          <w:color w:val="000000" w:themeColor="text1"/>
        </w:rPr>
      </w:pPr>
      <w:r w:rsidRPr="00401F5A">
        <w:rPr>
          <w:bCs/>
          <w:color w:val="000000" w:themeColor="text1"/>
        </w:rPr>
        <w:t xml:space="preserve">Touto úpravou sa ustanovuje colnému úradu povinnosť zabezpečiť minerálny olej </w:t>
      </w:r>
      <w:r w:rsidRPr="00401F5A">
        <w:t>pri podozrení zo spáchania správneho deliktu, ak osoba nevie preukázať v súlade s týmto zákonom pôvod alebo spôsob nadobudnutia minerálneho oleja, s ktorým akokoľvek nakladala.</w:t>
      </w:r>
    </w:p>
    <w:p w14:paraId="211BAB88" w14:textId="77777777" w:rsidR="002450EC" w:rsidRPr="00401F5A" w:rsidRDefault="002450EC" w:rsidP="002450EC">
      <w:pPr>
        <w:jc w:val="both"/>
        <w:rPr>
          <w:bCs/>
          <w:color w:val="000000" w:themeColor="text1"/>
        </w:rPr>
      </w:pPr>
    </w:p>
    <w:p w14:paraId="3D904EEF" w14:textId="77777777" w:rsidR="002450EC" w:rsidRPr="00401F5A" w:rsidRDefault="002450EC" w:rsidP="002450EC">
      <w:pPr>
        <w:pStyle w:val="Zkladntext"/>
        <w:tabs>
          <w:tab w:val="num" w:pos="3969"/>
        </w:tabs>
        <w:jc w:val="both"/>
        <w:rPr>
          <w:b/>
          <w:bCs/>
          <w:color w:val="auto"/>
        </w:rPr>
      </w:pPr>
      <w:r w:rsidRPr="00401F5A">
        <w:rPr>
          <w:b/>
          <w:bCs/>
          <w:color w:val="auto"/>
        </w:rPr>
        <w:t xml:space="preserve">K bodu </w:t>
      </w:r>
      <w:r>
        <w:rPr>
          <w:b/>
          <w:bCs/>
          <w:color w:val="auto"/>
        </w:rPr>
        <w:t>84</w:t>
      </w:r>
    </w:p>
    <w:p w14:paraId="6430FF16" w14:textId="77777777" w:rsidR="002450EC" w:rsidRPr="00401F5A" w:rsidRDefault="002450EC" w:rsidP="002450EC">
      <w:pPr>
        <w:pStyle w:val="Zkladntext"/>
        <w:tabs>
          <w:tab w:val="num" w:pos="3969"/>
        </w:tabs>
        <w:jc w:val="both"/>
        <w:rPr>
          <w:color w:val="auto"/>
        </w:rPr>
      </w:pPr>
      <w:r w:rsidRPr="00401F5A">
        <w:rPr>
          <w:bCs/>
          <w:color w:val="000000" w:themeColor="text1"/>
        </w:rPr>
        <w:t xml:space="preserve">Navrhovanou úpravou sa spresňuje skutková podstata priestupku pri nakladaní s minerálnym </w:t>
      </w:r>
      <w:r w:rsidRPr="00401F5A">
        <w:rPr>
          <w:bCs/>
          <w:color w:val="000000" w:themeColor="text1"/>
        </w:rPr>
        <w:lastRenderedPageBreak/>
        <w:t xml:space="preserve">olejom, pri ktorom dotknutá osoba </w:t>
      </w:r>
      <w:r w:rsidRPr="00401F5A">
        <w:t>nevie preukázať v súlade s týmto zákonom pôvod alebo spôsob nadobudnutia tohto minerálneho oleja.</w:t>
      </w:r>
    </w:p>
    <w:p w14:paraId="72DAE4A5" w14:textId="77777777" w:rsidR="002450EC" w:rsidRPr="00401F5A" w:rsidRDefault="002450EC" w:rsidP="002450EC">
      <w:pPr>
        <w:autoSpaceDE w:val="0"/>
        <w:autoSpaceDN w:val="0"/>
        <w:adjustRightInd w:val="0"/>
        <w:jc w:val="both"/>
        <w:rPr>
          <w:b/>
          <w:bCs/>
          <w:color w:val="000000" w:themeColor="text1"/>
        </w:rPr>
      </w:pPr>
      <w:r w:rsidRPr="00401F5A">
        <w:rPr>
          <w:b/>
          <w:bCs/>
          <w:color w:val="000000" w:themeColor="text1"/>
        </w:rPr>
        <w:t xml:space="preserve">K bodu </w:t>
      </w:r>
      <w:r>
        <w:rPr>
          <w:b/>
          <w:bCs/>
          <w:color w:val="000000" w:themeColor="text1"/>
        </w:rPr>
        <w:t>85</w:t>
      </w:r>
    </w:p>
    <w:p w14:paraId="52827AA9" w14:textId="77777777" w:rsidR="002450EC" w:rsidRPr="00401F5A" w:rsidRDefault="002450EC" w:rsidP="002450EC">
      <w:pPr>
        <w:pStyle w:val="Zkladntext"/>
        <w:tabs>
          <w:tab w:val="num" w:pos="3969"/>
        </w:tabs>
        <w:jc w:val="both"/>
        <w:rPr>
          <w:color w:val="auto"/>
        </w:rPr>
      </w:pPr>
      <w:r w:rsidRPr="00401F5A">
        <w:rPr>
          <w:color w:val="auto"/>
        </w:rPr>
        <w:t xml:space="preserve">Navrhovanou úpravou sa ustanovuje maximálna výška sankcie </w:t>
      </w:r>
      <w:r>
        <w:rPr>
          <w:color w:val="auto"/>
        </w:rPr>
        <w:t xml:space="preserve">1 000 eur </w:t>
      </w:r>
      <w:r w:rsidRPr="00401F5A">
        <w:rPr>
          <w:color w:val="auto"/>
        </w:rPr>
        <w:t>uložená colným úradom pri rozkazom konaní.</w:t>
      </w:r>
    </w:p>
    <w:p w14:paraId="72A894CF" w14:textId="77777777" w:rsidR="002450EC" w:rsidRPr="00401F5A" w:rsidRDefault="002450EC" w:rsidP="002450EC">
      <w:pPr>
        <w:pStyle w:val="Zkladntext"/>
        <w:tabs>
          <w:tab w:val="num" w:pos="3969"/>
        </w:tabs>
        <w:jc w:val="both"/>
        <w:rPr>
          <w:color w:val="auto"/>
        </w:rPr>
      </w:pPr>
    </w:p>
    <w:p w14:paraId="4861CD39" w14:textId="77777777" w:rsidR="002450EC" w:rsidRPr="00401F5A" w:rsidRDefault="002450EC" w:rsidP="002450EC">
      <w:pPr>
        <w:jc w:val="both"/>
        <w:rPr>
          <w:b/>
          <w:color w:val="000000" w:themeColor="text1"/>
        </w:rPr>
      </w:pPr>
      <w:r w:rsidRPr="00401F5A">
        <w:rPr>
          <w:b/>
          <w:color w:val="000000" w:themeColor="text1"/>
        </w:rPr>
        <w:t xml:space="preserve">K bodu </w:t>
      </w:r>
      <w:r>
        <w:rPr>
          <w:b/>
          <w:color w:val="000000" w:themeColor="text1"/>
        </w:rPr>
        <w:t>86</w:t>
      </w:r>
    </w:p>
    <w:p w14:paraId="6B0ADFA4" w14:textId="77777777" w:rsidR="002450EC" w:rsidRPr="00401F5A" w:rsidRDefault="002450EC" w:rsidP="002450EC">
      <w:pPr>
        <w:jc w:val="both"/>
        <w:rPr>
          <w:bCs/>
          <w:color w:val="000000" w:themeColor="text1"/>
        </w:rPr>
      </w:pPr>
      <w:r w:rsidRPr="00401F5A">
        <w:rPr>
          <w:bCs/>
          <w:color w:val="000000" w:themeColor="text1"/>
        </w:rPr>
        <w:t xml:space="preserve">Touto úpravou sa ustanovuje colnému úradu povinnosť zabezpečiť minerálny olej </w:t>
      </w:r>
      <w:r w:rsidRPr="00401F5A">
        <w:t>pri podozrení zo spáchania priestupku, ak osoba nevie preukázať v súlade s týmto zákonom pôvod alebo spôsob nadobudnutia minerálneho oleja, s ktorým akokoľvek nakladala.</w:t>
      </w:r>
    </w:p>
    <w:p w14:paraId="1B3291EA" w14:textId="77777777" w:rsidR="002450EC" w:rsidRPr="00401F5A" w:rsidRDefault="002450EC" w:rsidP="002450EC">
      <w:pPr>
        <w:pStyle w:val="Zkladntext"/>
        <w:tabs>
          <w:tab w:val="num" w:pos="3969"/>
        </w:tabs>
        <w:jc w:val="both"/>
        <w:rPr>
          <w:color w:val="auto"/>
        </w:rPr>
      </w:pPr>
    </w:p>
    <w:p w14:paraId="7E1470E1" w14:textId="77777777" w:rsidR="002450EC" w:rsidRPr="00401F5A" w:rsidRDefault="002450EC" w:rsidP="002450EC">
      <w:pPr>
        <w:autoSpaceDE w:val="0"/>
        <w:autoSpaceDN w:val="0"/>
        <w:adjustRightInd w:val="0"/>
        <w:jc w:val="both"/>
        <w:rPr>
          <w:bCs/>
          <w:color w:val="000000" w:themeColor="text1"/>
        </w:rPr>
      </w:pPr>
      <w:r w:rsidRPr="00401F5A">
        <w:rPr>
          <w:b/>
          <w:bCs/>
          <w:color w:val="000000" w:themeColor="text1"/>
        </w:rPr>
        <w:t xml:space="preserve">K bodu </w:t>
      </w:r>
      <w:r>
        <w:rPr>
          <w:b/>
          <w:bCs/>
          <w:color w:val="000000" w:themeColor="text1"/>
        </w:rPr>
        <w:t>87</w:t>
      </w:r>
    </w:p>
    <w:p w14:paraId="713B74C0" w14:textId="77777777" w:rsidR="002450EC" w:rsidRPr="00401F5A" w:rsidRDefault="002450EC" w:rsidP="002450EC">
      <w:pPr>
        <w:autoSpaceDE w:val="0"/>
        <w:autoSpaceDN w:val="0"/>
        <w:adjustRightInd w:val="0"/>
        <w:jc w:val="both"/>
        <w:rPr>
          <w:bCs/>
          <w:color w:val="000000" w:themeColor="text1"/>
        </w:rPr>
      </w:pPr>
      <w:r w:rsidRPr="00401F5A">
        <w:rPr>
          <w:bCs/>
          <w:color w:val="000000" w:themeColor="text1"/>
        </w:rPr>
        <w:t>V súvislosti s navrhovanými zmenami sa navrhujú prechodné ustanovenia.</w:t>
      </w:r>
    </w:p>
    <w:p w14:paraId="10FAE443" w14:textId="77777777" w:rsidR="002450EC" w:rsidRPr="00401F5A" w:rsidRDefault="002450EC" w:rsidP="002450EC">
      <w:pPr>
        <w:jc w:val="both"/>
      </w:pPr>
    </w:p>
    <w:p w14:paraId="04139138" w14:textId="77777777" w:rsidR="002450EC" w:rsidRPr="00644BD5" w:rsidRDefault="002450EC" w:rsidP="002450EC">
      <w:pPr>
        <w:autoSpaceDE w:val="0"/>
        <w:autoSpaceDN w:val="0"/>
        <w:adjustRightInd w:val="0"/>
        <w:jc w:val="both"/>
        <w:rPr>
          <w:strike/>
          <w:color w:val="000000" w:themeColor="text1"/>
        </w:rPr>
      </w:pPr>
      <w:r w:rsidRPr="00401F5A">
        <w:rPr>
          <w:b/>
          <w:bCs/>
          <w:color w:val="000000" w:themeColor="text1"/>
        </w:rPr>
        <w:t xml:space="preserve">K bodu </w:t>
      </w:r>
      <w:r>
        <w:rPr>
          <w:b/>
          <w:bCs/>
          <w:color w:val="000000" w:themeColor="text1"/>
        </w:rPr>
        <w:t>88</w:t>
      </w:r>
    </w:p>
    <w:p w14:paraId="7DB6D1A1" w14:textId="77777777" w:rsidR="002450EC" w:rsidRPr="00401F5A" w:rsidRDefault="002450EC" w:rsidP="002450EC">
      <w:pPr>
        <w:pStyle w:val="Zkladntext"/>
        <w:tabs>
          <w:tab w:val="num" w:pos="3969"/>
        </w:tabs>
        <w:jc w:val="both"/>
        <w:rPr>
          <w:color w:val="auto"/>
        </w:rPr>
      </w:pPr>
      <w:r w:rsidRPr="00401F5A">
        <w:rPr>
          <w:color w:val="auto"/>
        </w:rPr>
        <w:t>Navrhovanou úpravou sa v celom texte zákona vypúšťajú nadbytočné slová.</w:t>
      </w:r>
    </w:p>
    <w:p w14:paraId="3A7A3B11" w14:textId="77777777" w:rsidR="00CC0EF8" w:rsidRDefault="00CC0EF8" w:rsidP="00C310B3">
      <w:pPr>
        <w:jc w:val="both"/>
        <w:rPr>
          <w:b/>
          <w:bCs/>
        </w:rPr>
      </w:pPr>
    </w:p>
    <w:p w14:paraId="3638E3A2" w14:textId="77777777" w:rsidR="00B801A7" w:rsidRDefault="00B801A7" w:rsidP="00C310B3">
      <w:pPr>
        <w:jc w:val="both"/>
        <w:rPr>
          <w:b/>
          <w:bCs/>
        </w:rPr>
      </w:pPr>
    </w:p>
    <w:p w14:paraId="568CC78C" w14:textId="45163D5D" w:rsidR="00C310B3" w:rsidRPr="00401F5A" w:rsidRDefault="00C310B3" w:rsidP="00C310B3">
      <w:pPr>
        <w:jc w:val="both"/>
        <w:rPr>
          <w:b/>
          <w:bCs/>
        </w:rPr>
      </w:pPr>
      <w:r w:rsidRPr="00401F5A">
        <w:rPr>
          <w:b/>
          <w:bCs/>
        </w:rPr>
        <w:t>K článku V</w:t>
      </w:r>
      <w:r w:rsidR="00B801A7">
        <w:rPr>
          <w:b/>
          <w:bCs/>
        </w:rPr>
        <w:t xml:space="preserve"> (zákon č. 106/2004 Z. z.)</w:t>
      </w:r>
    </w:p>
    <w:p w14:paraId="71D0277D" w14:textId="77777777" w:rsidR="00C310B3" w:rsidRPr="00401F5A" w:rsidRDefault="00C310B3" w:rsidP="00C310B3">
      <w:pPr>
        <w:jc w:val="both"/>
        <w:rPr>
          <w:b/>
          <w:bCs/>
        </w:rPr>
      </w:pPr>
    </w:p>
    <w:p w14:paraId="3B669672" w14:textId="77777777" w:rsidR="00C57761" w:rsidRPr="005C1DF1" w:rsidRDefault="00C57761" w:rsidP="00C57761">
      <w:pPr>
        <w:jc w:val="both"/>
        <w:rPr>
          <w:b/>
        </w:rPr>
      </w:pPr>
      <w:r w:rsidRPr="005C1DF1">
        <w:rPr>
          <w:b/>
        </w:rPr>
        <w:t xml:space="preserve">K bodom 1 a 2 </w:t>
      </w:r>
      <w:r w:rsidRPr="005C1DF1">
        <w:rPr>
          <w:b/>
          <w:bCs/>
          <w:color w:val="000000"/>
        </w:rPr>
        <w:t>[</w:t>
      </w:r>
      <w:r w:rsidRPr="005C1DF1">
        <w:rPr>
          <w:b/>
        </w:rPr>
        <w:t>§ 2 ods. 1 písm. i štvrtý bod</w:t>
      </w:r>
      <w:r w:rsidRPr="005C1DF1">
        <w:rPr>
          <w:b/>
          <w:bCs/>
          <w:color w:val="000000"/>
        </w:rPr>
        <w:t>] a</w:t>
      </w:r>
      <w:r w:rsidRPr="005C1DF1">
        <w:rPr>
          <w:b/>
        </w:rPr>
        <w:t xml:space="preserve"> </w:t>
      </w:r>
      <w:r w:rsidRPr="005C1DF1">
        <w:rPr>
          <w:b/>
          <w:bCs/>
          <w:color w:val="000000"/>
        </w:rPr>
        <w:t>[</w:t>
      </w:r>
      <w:r w:rsidRPr="005C1DF1">
        <w:rPr>
          <w:b/>
        </w:rPr>
        <w:t>§ 2 ods. 1 písm. r)</w:t>
      </w:r>
      <w:r w:rsidRPr="005C1DF1">
        <w:rPr>
          <w:b/>
          <w:bCs/>
          <w:color w:val="000000"/>
        </w:rPr>
        <w:t>]</w:t>
      </w:r>
    </w:p>
    <w:p w14:paraId="69A67352" w14:textId="77777777" w:rsidR="00C57761" w:rsidRPr="005C1DF1" w:rsidRDefault="00C57761" w:rsidP="00C57761">
      <w:pPr>
        <w:jc w:val="both"/>
      </w:pPr>
      <w:r w:rsidRPr="005C1DF1">
        <w:t>Navrhuje sa precizovať vymedzenie pojmu „uvedenie tabakových výrobkov do daňového voľného obehu“ a zároveň sa navrhuje doplniť vymedzenie pojmu „nakladanie“ na účely zákona. Účelom týchto úprav je obsiahnuť akúkoľvek činnosť dotknutých osôb v prípadoch, ak tieto osoby nevedia preukázať pôvod alebo spôsob nadobudnutia tabakových výrobkov, tabakovej suroviny, bezdymového tabakového výrobku alebo výrobku súvisiaceho s tabakovými výrobkami v súlade so zákonom.</w:t>
      </w:r>
    </w:p>
    <w:p w14:paraId="31A2FDD0" w14:textId="77777777" w:rsidR="00C57761" w:rsidRPr="005C1DF1" w:rsidRDefault="00C57761" w:rsidP="00C57761">
      <w:pPr>
        <w:jc w:val="both"/>
        <w:rPr>
          <w:b/>
        </w:rPr>
      </w:pPr>
    </w:p>
    <w:p w14:paraId="54EFD30D" w14:textId="77777777" w:rsidR="00C57761" w:rsidRPr="005C1DF1" w:rsidRDefault="00C57761" w:rsidP="00C57761">
      <w:pPr>
        <w:jc w:val="both"/>
      </w:pPr>
      <w:r w:rsidRPr="005C1DF1">
        <w:rPr>
          <w:b/>
        </w:rPr>
        <w:t xml:space="preserve">K bodu 3 </w:t>
      </w:r>
      <w:r w:rsidRPr="005C1DF1">
        <w:rPr>
          <w:b/>
          <w:bCs/>
          <w:color w:val="000000"/>
        </w:rPr>
        <w:t>[</w:t>
      </w:r>
      <w:r w:rsidRPr="005C1DF1">
        <w:rPr>
          <w:b/>
        </w:rPr>
        <w:t>§ 3</w:t>
      </w:r>
      <w:r w:rsidRPr="005C1DF1">
        <w:rPr>
          <w:b/>
          <w:bCs/>
          <w:color w:val="000000"/>
        </w:rPr>
        <w:t>]</w:t>
      </w:r>
    </w:p>
    <w:p w14:paraId="0F80864C" w14:textId="77777777" w:rsidR="00C57761" w:rsidRPr="005C1DF1" w:rsidRDefault="00C57761" w:rsidP="00C57761">
      <w:pPr>
        <w:jc w:val="both"/>
      </w:pPr>
      <w:r w:rsidRPr="005C1DF1">
        <w:t>Cieľom úpravy tohto ustanovenia je určiť osoby, ktorým vzniká daňová povinnosť napriek tomu, že sa u nich tabakové výrobky nenachádzali, ale sa na ich držbe alebo skladovaní zúčastňovali, ako aj z dôvodu možnosti jednoznačne považovať v súlade s čl. 7 smernice Rady (EÚ) 2020/262, za osobu, ktorej vzniká daňová povinnosť aj akúkoľvek osobu, ktorá sa na neoprávnenej držbe alebo skladovaní tabakových výrobkov zúčastňuje. Zároveň sa určuje miestna príslušnosť colného úradu, ktorý vykonáva správu dane v prípade, ak s tabakovými výrobkami nakladali viaceré fyzické osoby s rôznou miestnou príslušnosťou a pre zahraničné právnické osoby.</w:t>
      </w:r>
    </w:p>
    <w:p w14:paraId="50ACCCA7" w14:textId="77777777" w:rsidR="00C57761" w:rsidRPr="005C1DF1" w:rsidRDefault="00C57761" w:rsidP="00C57761">
      <w:pPr>
        <w:jc w:val="both"/>
      </w:pPr>
    </w:p>
    <w:p w14:paraId="1034019B" w14:textId="77777777" w:rsidR="00C57761" w:rsidRPr="005C1DF1" w:rsidRDefault="00C57761" w:rsidP="00C57761">
      <w:pPr>
        <w:jc w:val="both"/>
        <w:rPr>
          <w:bCs/>
          <w:shd w:val="clear" w:color="auto" w:fill="FFFFFF"/>
        </w:rPr>
      </w:pPr>
      <w:r w:rsidRPr="005C1DF1">
        <w:rPr>
          <w:b/>
          <w:shd w:val="clear" w:color="auto" w:fill="FFFFFF"/>
        </w:rPr>
        <w:t xml:space="preserve">K bodu 4 </w:t>
      </w:r>
      <w:r w:rsidRPr="005C1DF1">
        <w:rPr>
          <w:b/>
          <w:bCs/>
          <w:color w:val="000000"/>
        </w:rPr>
        <w:t>[</w:t>
      </w:r>
      <w:r w:rsidRPr="005C1DF1">
        <w:rPr>
          <w:b/>
          <w:shd w:val="clear" w:color="auto" w:fill="FFFFFF"/>
        </w:rPr>
        <w:t>§ 5 ods. 8</w:t>
      </w:r>
      <w:r w:rsidRPr="005C1DF1">
        <w:rPr>
          <w:b/>
          <w:bCs/>
          <w:color w:val="000000"/>
        </w:rPr>
        <w:t>]</w:t>
      </w:r>
    </w:p>
    <w:p w14:paraId="362E501B" w14:textId="77777777" w:rsidR="00C57761" w:rsidRPr="005C1DF1" w:rsidRDefault="00C57761" w:rsidP="00C57761">
      <w:pPr>
        <w:jc w:val="both"/>
        <w:rPr>
          <w:bCs/>
          <w:shd w:val="clear" w:color="auto" w:fill="FFFFFF"/>
        </w:rPr>
      </w:pPr>
      <w:r w:rsidRPr="005C1DF1">
        <w:rPr>
          <w:bCs/>
          <w:shd w:val="clear" w:color="auto" w:fill="FFFFFF"/>
        </w:rPr>
        <w:t>Na základe doterajších zistení a poznatkov z aplikačnej praxe sa navrhuje, aby pri vzniku daňovej povinnosti dňom zistenia spotrebiteľského balenia cigariet neoznačeného kontrolnou známkou (a teda pri nemožnosti zistiť cenu cigariet z kontrolnej známky), ak sa toto spotrebiteľské balenie cigariet nachádza alebo sa nachádzalo u osoby a táto osoba nevie preukázať pôvod alebo spôsob nadobudnutia tohto spotrebiteľského balenia cigariet v súlade so zákonom, bez ohľadu na to, či nakladá alebo nakladala s týmto spotrebiteľským balením cigariet ako s vlastným, a bez ohľadu na to, či ide o spotrebiteľské balenie cigariet, ktoré sa dodáva alebo nedodáva pod rovnakým obchodným názvom na daňové územie, sa aplikoval zjednotený spôsob výpočtu ceny tohto spotrebiteľského balenia cigariet len pomocou váženej priemernej ceny cigariet, alebo, ak výška takto vypočítanej dane po prepočte na kus cigarety nedosiahne výšku minimálnej sadzby, použije sa minimálna sadzba dane.</w:t>
      </w:r>
    </w:p>
    <w:p w14:paraId="29C3E983" w14:textId="77777777" w:rsidR="00C57761" w:rsidRPr="005C1DF1" w:rsidRDefault="00C57761" w:rsidP="00C57761">
      <w:pPr>
        <w:jc w:val="both"/>
        <w:rPr>
          <w:bCs/>
          <w:shd w:val="clear" w:color="auto" w:fill="FFFFFF"/>
        </w:rPr>
      </w:pPr>
      <w:r w:rsidRPr="005C1DF1">
        <w:rPr>
          <w:bCs/>
          <w:shd w:val="clear" w:color="auto" w:fill="FFFFFF"/>
        </w:rPr>
        <w:lastRenderedPageBreak/>
        <w:t>Dôvodom pre takúto úpravu je aj skutočnosť, že nelegálne nadobudnuté cigarety s rovnakým obchodným názvom sú mnohokrát falzifikátom a v porovnaní s originálnymi cigaretami sú kvalitatívne úplne odlišné. Taktiež, obchodný názov aj totožného druhu cigariet,  a to najmä ak obchodný názov cigariet je zložený z viacerých slov, sa v oznámeniach od daňových subjektov podľa § 9 ods. 10 zákona (prevádzkovateľ daňového skladu, oprávnený príjemca tabakových výrobkov, dovozca tabakových výrobkov) často odlišuje, pričom oznamovateľ obchodného mena používa označenie zo svojej skladovej evidencie, ktoré nie je unifikované.</w:t>
      </w:r>
    </w:p>
    <w:p w14:paraId="5BE207ED" w14:textId="77777777" w:rsidR="00C57761" w:rsidRPr="005C1DF1" w:rsidRDefault="00C57761" w:rsidP="00C57761">
      <w:pPr>
        <w:jc w:val="both"/>
        <w:rPr>
          <w:b/>
          <w:shd w:val="clear" w:color="auto" w:fill="FFFFFF"/>
        </w:rPr>
      </w:pPr>
    </w:p>
    <w:p w14:paraId="0956F7ED" w14:textId="77777777" w:rsidR="00C57761" w:rsidRPr="005C1DF1" w:rsidRDefault="00C57761" w:rsidP="00C57761">
      <w:pPr>
        <w:jc w:val="both"/>
        <w:rPr>
          <w:bCs/>
          <w:shd w:val="clear" w:color="auto" w:fill="FFFFFF"/>
        </w:rPr>
      </w:pPr>
      <w:r w:rsidRPr="005C1DF1">
        <w:rPr>
          <w:b/>
          <w:shd w:val="clear" w:color="auto" w:fill="FFFFFF"/>
        </w:rPr>
        <w:t xml:space="preserve">K bodu 5 </w:t>
      </w:r>
      <w:r w:rsidRPr="005C1DF1">
        <w:rPr>
          <w:b/>
          <w:bCs/>
          <w:color w:val="000000"/>
        </w:rPr>
        <w:t>[</w:t>
      </w:r>
      <w:r w:rsidRPr="005C1DF1">
        <w:rPr>
          <w:b/>
          <w:shd w:val="clear" w:color="auto" w:fill="FFFFFF"/>
        </w:rPr>
        <w:t>§ 7 ods. 1 písm. c)</w:t>
      </w:r>
      <w:r w:rsidRPr="005C1DF1">
        <w:rPr>
          <w:b/>
          <w:bCs/>
          <w:color w:val="000000"/>
        </w:rPr>
        <w:t>]</w:t>
      </w:r>
    </w:p>
    <w:p w14:paraId="6871F6FE" w14:textId="77777777" w:rsidR="00C57761" w:rsidRPr="005C1DF1" w:rsidRDefault="00C57761" w:rsidP="00C57761">
      <w:pPr>
        <w:jc w:val="both"/>
        <w:rPr>
          <w:bCs/>
        </w:rPr>
      </w:pPr>
      <w:r w:rsidRPr="005C1DF1">
        <w:rPr>
          <w:bCs/>
        </w:rPr>
        <w:t>Ide o legislatívno-technické upresnenie ustanovenia, ktorým sa od dane oslobodzujú tabakové výrobky zničené colným úradom alebo pod jeho dozorom (a to aj, ak sa ich vlastníkom stal štát), keďže nárok na oslobodenie od dane vzniká súčasne so vznikom daňovej povinnosti.</w:t>
      </w:r>
    </w:p>
    <w:p w14:paraId="771D5B71" w14:textId="77777777" w:rsidR="00C57761" w:rsidRPr="005C1DF1" w:rsidRDefault="00C57761" w:rsidP="00C57761">
      <w:pPr>
        <w:jc w:val="both"/>
        <w:rPr>
          <w:bCs/>
        </w:rPr>
      </w:pPr>
    </w:p>
    <w:p w14:paraId="3C49F0D7" w14:textId="77777777" w:rsidR="00C57761" w:rsidRPr="005C1DF1" w:rsidRDefault="00C57761" w:rsidP="00C57761">
      <w:pPr>
        <w:jc w:val="both"/>
        <w:rPr>
          <w:b/>
        </w:rPr>
      </w:pPr>
      <w:r w:rsidRPr="005C1DF1">
        <w:rPr>
          <w:b/>
        </w:rPr>
        <w:t xml:space="preserve">K bodu 6 </w:t>
      </w:r>
      <w:r w:rsidRPr="005C1DF1">
        <w:rPr>
          <w:b/>
          <w:bCs/>
          <w:color w:val="000000"/>
        </w:rPr>
        <w:t>[</w:t>
      </w:r>
      <w:r w:rsidRPr="005C1DF1">
        <w:rPr>
          <w:b/>
        </w:rPr>
        <w:t xml:space="preserve"> § 9 ods. 12 úvodná veta</w:t>
      </w:r>
      <w:r w:rsidRPr="005C1DF1">
        <w:rPr>
          <w:b/>
          <w:bCs/>
          <w:color w:val="000000"/>
        </w:rPr>
        <w:t>]</w:t>
      </w:r>
    </w:p>
    <w:p w14:paraId="7BA94C6E" w14:textId="77777777" w:rsidR="00C57761" w:rsidRPr="005C1DF1" w:rsidRDefault="00C57761" w:rsidP="00C57761">
      <w:pPr>
        <w:jc w:val="both"/>
        <w:rPr>
          <w:bCs/>
        </w:rPr>
      </w:pPr>
      <w:r w:rsidRPr="005C1DF1">
        <w:rPr>
          <w:bCs/>
        </w:rPr>
        <w:t xml:space="preserve">Do výnimky z povinnosti označiť spotrebiteľské balenie tabakových výrobkov kontrolnou známkou sa dopĺňa aj spotrebiteľské balenie bezdymového tabakového výrobku a výrobku súvisiaceho s tabakovými výrobkami. </w:t>
      </w:r>
    </w:p>
    <w:p w14:paraId="28E6207B" w14:textId="77777777" w:rsidR="00C57761" w:rsidRPr="005C1DF1" w:rsidRDefault="00C57761" w:rsidP="00C57761">
      <w:pPr>
        <w:jc w:val="both"/>
        <w:rPr>
          <w:bCs/>
        </w:rPr>
      </w:pPr>
    </w:p>
    <w:p w14:paraId="1F78E6BA" w14:textId="77777777" w:rsidR="00C57761" w:rsidRPr="005C1DF1" w:rsidRDefault="00C57761" w:rsidP="00C57761">
      <w:pPr>
        <w:jc w:val="both"/>
        <w:rPr>
          <w:b/>
        </w:rPr>
      </w:pPr>
      <w:r w:rsidRPr="005C1DF1">
        <w:rPr>
          <w:b/>
        </w:rPr>
        <w:t xml:space="preserve">K bodu 7 </w:t>
      </w:r>
      <w:r w:rsidRPr="005C1DF1">
        <w:rPr>
          <w:b/>
          <w:bCs/>
          <w:color w:val="000000"/>
        </w:rPr>
        <w:t>[</w:t>
      </w:r>
      <w:r w:rsidRPr="005C1DF1">
        <w:rPr>
          <w:b/>
        </w:rPr>
        <w:t>§ 9 ods. 12 písm. q)</w:t>
      </w:r>
      <w:r w:rsidRPr="005C1DF1">
        <w:rPr>
          <w:b/>
          <w:bCs/>
          <w:color w:val="000000"/>
        </w:rPr>
        <w:t>]</w:t>
      </w:r>
    </w:p>
    <w:p w14:paraId="7C383174" w14:textId="77777777" w:rsidR="00C57761" w:rsidRPr="005C1DF1" w:rsidRDefault="00C57761" w:rsidP="00C57761">
      <w:pPr>
        <w:jc w:val="both"/>
        <w:rPr>
          <w:bCs/>
        </w:rPr>
      </w:pPr>
      <w:r w:rsidRPr="005C1DF1">
        <w:rPr>
          <w:bCs/>
        </w:rPr>
        <w:t>Navrhovanou úpravou sa dopĺňa výnimka z povinnosti označiť spotrebiteľské balenie tabakových výrobkov,</w:t>
      </w:r>
      <w:r w:rsidRPr="005C1DF1">
        <w:t xml:space="preserve"> </w:t>
      </w:r>
      <w:r w:rsidRPr="005C1DF1">
        <w:rPr>
          <w:bCs/>
        </w:rPr>
        <w:t>bezdymového tabakového výrobku alebo výrobku súvisiaceho s tabakovými výrobkami, kontrolnou známkou, ak tieto výrobky boli dovezené leteckou dopravou z územia tretích štátov v osobnej batožine cestujúceho v rámci neobchodného dovozu v množstve prevyšujúcom množstvo oslobodené od dane.</w:t>
      </w:r>
    </w:p>
    <w:p w14:paraId="12CE1EB6" w14:textId="77777777" w:rsidR="00C57761" w:rsidRPr="005C1DF1" w:rsidRDefault="00C57761" w:rsidP="00C57761">
      <w:pPr>
        <w:jc w:val="both"/>
        <w:rPr>
          <w:bCs/>
        </w:rPr>
      </w:pPr>
    </w:p>
    <w:p w14:paraId="087CF16E" w14:textId="77777777" w:rsidR="00C57761" w:rsidRPr="005C1DF1" w:rsidRDefault="00C57761" w:rsidP="00C57761">
      <w:pPr>
        <w:jc w:val="both"/>
        <w:rPr>
          <w:bCs/>
        </w:rPr>
      </w:pPr>
      <w:r w:rsidRPr="005C1DF1">
        <w:rPr>
          <w:b/>
        </w:rPr>
        <w:t xml:space="preserve">K bodu 8 </w:t>
      </w:r>
      <w:r w:rsidRPr="005C1DF1">
        <w:rPr>
          <w:b/>
          <w:bCs/>
          <w:color w:val="000000"/>
        </w:rPr>
        <w:t>[</w:t>
      </w:r>
      <w:r w:rsidRPr="005C1DF1">
        <w:rPr>
          <w:b/>
        </w:rPr>
        <w:t>§ 9a ods. 2 prvá veta</w:t>
      </w:r>
      <w:r w:rsidRPr="005C1DF1">
        <w:rPr>
          <w:b/>
          <w:bCs/>
          <w:color w:val="000000"/>
        </w:rPr>
        <w:t>]</w:t>
      </w:r>
    </w:p>
    <w:p w14:paraId="3C46BD1D" w14:textId="77777777" w:rsidR="00C57761" w:rsidRPr="005C1DF1" w:rsidRDefault="00C57761" w:rsidP="00C57761">
      <w:pPr>
        <w:jc w:val="both"/>
        <w:rPr>
          <w:color w:val="000000"/>
        </w:rPr>
      </w:pPr>
      <w:r w:rsidRPr="005C1DF1">
        <w:rPr>
          <w:bCs/>
        </w:rPr>
        <w:t>Legislatívno-technické spresnenie ustanovenia upravujúceho zloženie zábezpeky na daň</w:t>
      </w:r>
      <w:r w:rsidRPr="005C1DF1">
        <w:t xml:space="preserve"> pri </w:t>
      </w:r>
      <w:r w:rsidRPr="005C1DF1">
        <w:rPr>
          <w:bCs/>
        </w:rPr>
        <w:t>dovoze tabakových výrobkov, v rámci ktorého sa tiež dopĺňa odkaz na č</w:t>
      </w:r>
      <w:r w:rsidRPr="005C1DF1">
        <w:t xml:space="preserve">l. 89 nariadenia Európskeho parlamentu a Rady (EÚ) č. 952/2013 z 9. októbra 2013, ktorým </w:t>
      </w:r>
      <w:r w:rsidRPr="005C1DF1">
        <w:rPr>
          <w:color w:val="000000"/>
        </w:rPr>
        <w:t>sa ustanovuje Colný kódex Únie (prepracované znenie) (Ú. v. EÚ L 269, 10.10.2013) v platnom znení.</w:t>
      </w:r>
    </w:p>
    <w:p w14:paraId="00D1C533" w14:textId="77777777" w:rsidR="00C57761" w:rsidRPr="005C1DF1" w:rsidRDefault="00C57761" w:rsidP="00C57761">
      <w:pPr>
        <w:jc w:val="both"/>
        <w:rPr>
          <w:b/>
        </w:rPr>
      </w:pPr>
    </w:p>
    <w:p w14:paraId="0A86E9D5" w14:textId="77777777" w:rsidR="00C57761" w:rsidRPr="005C1DF1" w:rsidRDefault="00C57761" w:rsidP="00C57761">
      <w:pPr>
        <w:jc w:val="both"/>
      </w:pPr>
      <w:r w:rsidRPr="005C1DF1">
        <w:rPr>
          <w:b/>
        </w:rPr>
        <w:t xml:space="preserve">K bodu 9 </w:t>
      </w:r>
      <w:r w:rsidRPr="005C1DF1">
        <w:rPr>
          <w:b/>
          <w:bCs/>
          <w:color w:val="000000"/>
        </w:rPr>
        <w:t>[</w:t>
      </w:r>
      <w:r w:rsidRPr="005C1DF1">
        <w:rPr>
          <w:b/>
          <w:bCs/>
        </w:rPr>
        <w:t>§ 9a ods. 3 písm. e), § 19 ods. 4 písm. f), § 19a ods. 11 písm. e), § 23 ods. 4 písm. e), § 24 ods. 4 písm. e)</w:t>
      </w:r>
      <w:r w:rsidRPr="005C1DF1">
        <w:rPr>
          <w:b/>
          <w:bCs/>
          <w:color w:val="000000"/>
        </w:rPr>
        <w:t>]</w:t>
      </w:r>
    </w:p>
    <w:p w14:paraId="74C53B9C" w14:textId="77777777" w:rsidR="00C57761" w:rsidRPr="005C1DF1" w:rsidRDefault="00C57761" w:rsidP="00C57761">
      <w:pPr>
        <w:jc w:val="both"/>
        <w:rPr>
          <w:bCs/>
        </w:rPr>
      </w:pPr>
      <w:r w:rsidRPr="005C1DF1">
        <w:rPr>
          <w:bCs/>
        </w:rPr>
        <w:t xml:space="preserve">Legislatívno-technické spresnenie ustanovení súvisiace s daňovou spoľahlivosťou, definovanou v § 20 ods. 13, kde sa upresňujú osoby, na ktoré sa podmienka spoľahlivosti vzťahuje. </w:t>
      </w:r>
    </w:p>
    <w:p w14:paraId="4D8CD3F5" w14:textId="77777777" w:rsidR="00C57761" w:rsidRPr="005C1DF1" w:rsidRDefault="00C57761" w:rsidP="00C57761">
      <w:pPr>
        <w:jc w:val="both"/>
        <w:rPr>
          <w:b/>
        </w:rPr>
      </w:pPr>
    </w:p>
    <w:p w14:paraId="2EAC3F0A" w14:textId="77777777" w:rsidR="00C57761" w:rsidRPr="005C1DF1" w:rsidRDefault="00C57761" w:rsidP="00C57761">
      <w:pPr>
        <w:jc w:val="both"/>
      </w:pPr>
      <w:r w:rsidRPr="005C1DF1">
        <w:rPr>
          <w:b/>
        </w:rPr>
        <w:t xml:space="preserve">K bodu 10 </w:t>
      </w:r>
      <w:r w:rsidRPr="005C1DF1">
        <w:rPr>
          <w:b/>
          <w:bCs/>
          <w:color w:val="000000"/>
        </w:rPr>
        <w:t>[</w:t>
      </w:r>
      <w:r w:rsidRPr="005C1DF1">
        <w:rPr>
          <w:b/>
        </w:rPr>
        <w:t>§ 9a ods. 5</w:t>
      </w:r>
      <w:r w:rsidRPr="005C1DF1">
        <w:rPr>
          <w:b/>
          <w:bCs/>
          <w:color w:val="000000"/>
        </w:rPr>
        <w:t>]</w:t>
      </w:r>
    </w:p>
    <w:p w14:paraId="20FB1EBA" w14:textId="77777777" w:rsidR="00C57761" w:rsidRPr="005C1DF1" w:rsidRDefault="00C57761" w:rsidP="00C57761">
      <w:pPr>
        <w:jc w:val="both"/>
      </w:pPr>
      <w:r w:rsidRPr="005C1DF1">
        <w:t>Legislatívno-technické spresnenie znenia ustanovenia z dôvodu, že pri zaradení do evidencie colný úrad nevydáva potvrdenie o zaradení do evidencie dovozcov tabakových výrobkov, ale vydá rozhodnutie, ktorým zaradí žiadateľa do evidencie dovozcov tabakových výrobkov. Podľa § 42 ods. 3 zákona sa na postup colného úradu pri zaradení do evidencie vzťahujú ustanovenia osobitného predpisu o registračnom konaní, ktorým je § 67 zákona č. 563/2009 Z. z.; vydanie rozhodnutia o zaradení do evidencie dovozcov tabakových výrobkov je teda upravené spoločným ustanovením zákona.</w:t>
      </w:r>
    </w:p>
    <w:p w14:paraId="5CD692F8" w14:textId="77777777" w:rsidR="00C57761" w:rsidRPr="005C1DF1" w:rsidRDefault="00C57761" w:rsidP="00C57761">
      <w:pPr>
        <w:jc w:val="both"/>
      </w:pPr>
    </w:p>
    <w:p w14:paraId="2ED12649" w14:textId="0A59B32B" w:rsidR="00C57761" w:rsidRPr="005C1DF1" w:rsidRDefault="00C57761" w:rsidP="00C57761">
      <w:pPr>
        <w:jc w:val="both"/>
        <w:rPr>
          <w:bCs/>
        </w:rPr>
      </w:pPr>
      <w:r w:rsidRPr="005C1DF1">
        <w:rPr>
          <w:b/>
          <w:bCs/>
        </w:rPr>
        <w:t xml:space="preserve">K bodom 11, 12, 18, 25, 26, 28, 29, 31, 32, </w:t>
      </w:r>
      <w:r w:rsidR="00B62CE7" w:rsidRPr="00F9318E">
        <w:rPr>
          <w:b/>
          <w:bCs/>
        </w:rPr>
        <w:t>4</w:t>
      </w:r>
      <w:r w:rsidR="00314E2A" w:rsidRPr="00F9318E">
        <w:rPr>
          <w:b/>
          <w:bCs/>
        </w:rPr>
        <w:t>3</w:t>
      </w:r>
      <w:r w:rsidR="00B62CE7" w:rsidRPr="00F9318E">
        <w:rPr>
          <w:b/>
          <w:bCs/>
        </w:rPr>
        <w:t>, 44, 4</w:t>
      </w:r>
      <w:r w:rsidR="00314E2A" w:rsidRPr="00F9318E">
        <w:rPr>
          <w:b/>
          <w:bCs/>
        </w:rPr>
        <w:t>6</w:t>
      </w:r>
      <w:r w:rsidR="00B62CE7" w:rsidRPr="00F9318E">
        <w:rPr>
          <w:b/>
          <w:bCs/>
        </w:rPr>
        <w:t xml:space="preserve">, </w:t>
      </w:r>
      <w:r w:rsidR="00314E2A" w:rsidRPr="00F9318E">
        <w:rPr>
          <w:b/>
          <w:bCs/>
        </w:rPr>
        <w:t xml:space="preserve">47, </w:t>
      </w:r>
      <w:r w:rsidR="00B62CE7" w:rsidRPr="00F9318E">
        <w:rPr>
          <w:b/>
          <w:bCs/>
        </w:rPr>
        <w:t>6</w:t>
      </w:r>
      <w:r w:rsidR="00314E2A" w:rsidRPr="00F9318E">
        <w:rPr>
          <w:b/>
          <w:bCs/>
        </w:rPr>
        <w:t>5</w:t>
      </w:r>
      <w:r w:rsidR="00B62CE7" w:rsidRPr="00F9318E">
        <w:rPr>
          <w:b/>
          <w:bCs/>
        </w:rPr>
        <w:t xml:space="preserve">, </w:t>
      </w:r>
      <w:r w:rsidR="00E672FC" w:rsidRPr="00F9318E">
        <w:rPr>
          <w:b/>
          <w:bCs/>
        </w:rPr>
        <w:t>72</w:t>
      </w:r>
      <w:r w:rsidR="00B62CE7" w:rsidRPr="00F9318E">
        <w:rPr>
          <w:b/>
          <w:bCs/>
        </w:rPr>
        <w:t xml:space="preserve"> a 7</w:t>
      </w:r>
      <w:r w:rsidR="00E672FC" w:rsidRPr="00F9318E">
        <w:rPr>
          <w:b/>
          <w:bCs/>
        </w:rPr>
        <w:t>3</w:t>
      </w:r>
      <w:r w:rsidR="00B62CE7">
        <w:t xml:space="preserve"> </w:t>
      </w:r>
      <w:r w:rsidRPr="005C1DF1">
        <w:rPr>
          <w:b/>
          <w:bCs/>
        </w:rPr>
        <w:t xml:space="preserve">[§ 9a ods. 7 písm. c) a d), </w:t>
      </w:r>
      <w:r w:rsidRPr="005C1DF1">
        <w:rPr>
          <w:b/>
        </w:rPr>
        <w:t xml:space="preserve">§ 19 ods. 8 písm. b), § 19a ods. 19 písm. d) a e),  § 19aa ods. 14 písm. d) a e), § 19aa ods. 24 písm. d) a e), § 19ab ods. 15 písm. d) a e), § 19ab ods. 26 písm. d) a e), § 20 ods. 16 písm. a), </w:t>
      </w:r>
      <w:r w:rsidRPr="005C1DF1">
        <w:rPr>
          <w:b/>
          <w:bCs/>
        </w:rPr>
        <w:t xml:space="preserve">§ </w:t>
      </w:r>
      <w:r w:rsidRPr="005C1DF1">
        <w:rPr>
          <w:b/>
        </w:rPr>
        <w:t xml:space="preserve"> 23 ods. 11., § 23 ods. 15 písm. b)</w:t>
      </w:r>
      <w:r w:rsidRPr="005C1DF1">
        <w:rPr>
          <w:b/>
          <w:bCs/>
        </w:rPr>
        <w:t>]</w:t>
      </w:r>
    </w:p>
    <w:p w14:paraId="28B69178" w14:textId="77777777" w:rsidR="00C57761" w:rsidRPr="005C1DF1" w:rsidRDefault="00C57761" w:rsidP="00C57761">
      <w:pPr>
        <w:jc w:val="both"/>
        <w:rPr>
          <w:bCs/>
        </w:rPr>
      </w:pPr>
      <w:r w:rsidRPr="005C1DF1">
        <w:rPr>
          <w:bCs/>
        </w:rPr>
        <w:lastRenderedPageBreak/>
        <w:t xml:space="preserve">Legislatívno-technické spresnenie ustanovení súvisiace s daňovou spoľahlivosťou definovanou v § 20 ods. 13. </w:t>
      </w:r>
      <w:r w:rsidRPr="005C1DF1">
        <w:t>Touto úpravou sa v súvislosti s návrhom všeobecných podmienok daňovej spoľahlivosti osôb upravuje postup colného úradu, ak prevádzkovateľ daňového skladu, ktorému colný úrad čiastočne alebo úplne upustil od zábezpeky, prestal spĺňať niektorú z podmienok daňovej spoľahlivosti.</w:t>
      </w:r>
    </w:p>
    <w:p w14:paraId="7EF75EFD" w14:textId="77777777" w:rsidR="00C57761" w:rsidRPr="005C1DF1" w:rsidRDefault="00C57761" w:rsidP="00C57761">
      <w:pPr>
        <w:jc w:val="both"/>
        <w:rPr>
          <w:b/>
        </w:rPr>
      </w:pPr>
    </w:p>
    <w:p w14:paraId="73040B2A" w14:textId="77777777" w:rsidR="00C57761" w:rsidRPr="005C1DF1" w:rsidRDefault="00C57761" w:rsidP="00C57761">
      <w:pPr>
        <w:jc w:val="both"/>
      </w:pPr>
      <w:r w:rsidRPr="005C1DF1">
        <w:rPr>
          <w:b/>
        </w:rPr>
        <w:t xml:space="preserve">K bodom 13 až 15 </w:t>
      </w:r>
      <w:r w:rsidRPr="005C1DF1">
        <w:rPr>
          <w:b/>
          <w:bCs/>
          <w:color w:val="000000"/>
        </w:rPr>
        <w:t>[</w:t>
      </w:r>
      <w:r w:rsidRPr="005C1DF1">
        <w:rPr>
          <w:b/>
        </w:rPr>
        <w:t>§ 11 ods. 2 písm. a),§ 12 ods. 2 písm. a), § 13 ods. 7</w:t>
      </w:r>
      <w:r w:rsidRPr="005C1DF1">
        <w:rPr>
          <w:b/>
          <w:bCs/>
          <w:color w:val="000000"/>
        </w:rPr>
        <w:t>]</w:t>
      </w:r>
    </w:p>
    <w:p w14:paraId="7D2D42D0" w14:textId="77777777" w:rsidR="00C57761" w:rsidRPr="005C1DF1" w:rsidRDefault="00C57761" w:rsidP="00C57761">
      <w:pPr>
        <w:jc w:val="both"/>
      </w:pPr>
      <w:r w:rsidRPr="005C1DF1">
        <w:t>Legislatívno-technické úpravy, ktorými sa dopĺňajú ustanovenia týkajúce sa vzniku daňovej povinnosti, určenia osoby povinnej zaplatiť daň a jej povinností súvisiacich so zaplatením dane v prípade, ak osoba nevie preukázať pôvod a spôsob nadobudnutia tabakových výrobkov, a to tak, aby sa obsiahli všetky možnosti a všetky osoby akokoľvek zainteresované na získaní, výrobe, spracovaní, držbe, manipulácii alebo akomkoľvek nakladaní s tabakovými výrobkami, ktorých pôvod a spôsob nadobudnutia nevie osoba, prípadne viacero zapojených osôb, preukázať.</w:t>
      </w:r>
    </w:p>
    <w:p w14:paraId="4C692FCE" w14:textId="77777777" w:rsidR="00C57761" w:rsidRPr="005C1DF1" w:rsidRDefault="00C57761" w:rsidP="00C57761">
      <w:pPr>
        <w:jc w:val="both"/>
      </w:pPr>
      <w:r w:rsidRPr="005C1DF1">
        <w:t>V tejto súvislosti sa upravuje aj postup colného úradu, pričom z dôvodu prípadných časových posunov medzi zistením tabakových výrobkov u osoby (a ich zabezpečením alebo zaistením) a následným postupom colného úradu sa na účely výpočtu výšky dane navrhuje uplatniť sadzbu dane platnú v čase zabezpečenia alebo zaistenia tabakových výrobkov.</w:t>
      </w:r>
    </w:p>
    <w:p w14:paraId="7A5BD09E" w14:textId="77777777" w:rsidR="00C57761" w:rsidRPr="005C1DF1" w:rsidRDefault="00C57761" w:rsidP="00C57761">
      <w:pPr>
        <w:jc w:val="both"/>
      </w:pPr>
      <w:r w:rsidRPr="005C1DF1">
        <w:t>Tiež sa navrhuje vypustiť zo zákona výnimku z povinnosti podať daňové priznanie pre platiteľa dane, ktorému daňová povinnosť za zdaňovacie obdobie nepresiahne 5 eur. Uvedená výnimka z pohľadu administratívnej záťaže daňových subjektov už nie je v súčasnosti opodstatnená, pretože daňové subjekty komunikujú so správcom dane elektronicky, a zaslanie daňového priznania nepredstavuje pre nich ani ekonomickú záťaž. Zároveň, správca dane pri uplatňovaní tejto výnimky nemá komplexné informácie o povinných daňových subjektoch a rôznych vznikoch daňovej povinnosti.</w:t>
      </w:r>
    </w:p>
    <w:p w14:paraId="2F5F34FC" w14:textId="77777777" w:rsidR="00C57761" w:rsidRPr="005C1DF1" w:rsidRDefault="00C57761" w:rsidP="00C57761">
      <w:pPr>
        <w:jc w:val="both"/>
        <w:rPr>
          <w:b/>
        </w:rPr>
      </w:pPr>
    </w:p>
    <w:p w14:paraId="72807D7D" w14:textId="77777777" w:rsidR="00C57761" w:rsidRPr="005C1DF1" w:rsidRDefault="00C57761" w:rsidP="00C57761">
      <w:pPr>
        <w:jc w:val="both"/>
      </w:pPr>
      <w:r w:rsidRPr="005C1DF1">
        <w:rPr>
          <w:b/>
        </w:rPr>
        <w:t xml:space="preserve">K bodu 16 </w:t>
      </w:r>
      <w:r w:rsidRPr="005C1DF1">
        <w:rPr>
          <w:b/>
          <w:bCs/>
          <w:color w:val="000000"/>
        </w:rPr>
        <w:t>[</w:t>
      </w:r>
      <w:r w:rsidRPr="005C1DF1">
        <w:rPr>
          <w:b/>
        </w:rPr>
        <w:t>§ 16 ods. 1</w:t>
      </w:r>
      <w:r w:rsidRPr="005C1DF1">
        <w:rPr>
          <w:b/>
          <w:bCs/>
          <w:color w:val="000000"/>
        </w:rPr>
        <w:t>]</w:t>
      </w:r>
    </w:p>
    <w:p w14:paraId="465B0B5D" w14:textId="77777777" w:rsidR="00C57761" w:rsidRPr="005C1DF1" w:rsidRDefault="00C57761" w:rsidP="00C57761">
      <w:pPr>
        <w:jc w:val="both"/>
      </w:pPr>
      <w:r w:rsidRPr="005C1DF1">
        <w:t>Legislatívno-technická úprava spresňujúca a dopĺňajúca situácie na uplatnenie pozastavenia dane na tabakové výrobky.</w:t>
      </w:r>
    </w:p>
    <w:p w14:paraId="2DCFB871" w14:textId="77777777" w:rsidR="00C57761" w:rsidRPr="005C1DF1" w:rsidRDefault="00C57761" w:rsidP="00C57761">
      <w:pPr>
        <w:jc w:val="both"/>
        <w:rPr>
          <w:strike/>
        </w:rPr>
      </w:pPr>
    </w:p>
    <w:p w14:paraId="14E38FBC" w14:textId="77777777" w:rsidR="00C57761" w:rsidRPr="005C1DF1" w:rsidRDefault="00C57761" w:rsidP="00C57761">
      <w:pPr>
        <w:jc w:val="both"/>
      </w:pPr>
      <w:r w:rsidRPr="005C1DF1">
        <w:rPr>
          <w:b/>
        </w:rPr>
        <w:t xml:space="preserve">K bodom 17 a 19 </w:t>
      </w:r>
      <w:r w:rsidRPr="005C1DF1">
        <w:rPr>
          <w:b/>
          <w:bCs/>
          <w:color w:val="000000"/>
        </w:rPr>
        <w:t>[</w:t>
      </w:r>
      <w:r w:rsidRPr="005C1DF1">
        <w:rPr>
          <w:b/>
        </w:rPr>
        <w:t>§ 19 ods. 7 písm. d)</w:t>
      </w:r>
      <w:r w:rsidRPr="005C1DF1">
        <w:rPr>
          <w:b/>
          <w:bCs/>
          <w:color w:val="000000"/>
        </w:rPr>
        <w:t>] a</w:t>
      </w:r>
      <w:r w:rsidRPr="005C1DF1">
        <w:rPr>
          <w:b/>
        </w:rPr>
        <w:t xml:space="preserve"> </w:t>
      </w:r>
      <w:r w:rsidRPr="005C1DF1">
        <w:rPr>
          <w:b/>
          <w:bCs/>
          <w:color w:val="000000"/>
        </w:rPr>
        <w:t>[</w:t>
      </w:r>
      <w:r w:rsidRPr="005C1DF1">
        <w:rPr>
          <w:b/>
        </w:rPr>
        <w:t>§ 19 ods. 8 písm. e)</w:t>
      </w:r>
      <w:r w:rsidRPr="005C1DF1">
        <w:rPr>
          <w:b/>
          <w:bCs/>
          <w:color w:val="000000"/>
        </w:rPr>
        <w:t xml:space="preserve">] </w:t>
      </w:r>
    </w:p>
    <w:p w14:paraId="790DDA1D" w14:textId="77777777" w:rsidR="00C57761" w:rsidRPr="005C1DF1" w:rsidRDefault="00C57761" w:rsidP="00C57761">
      <w:pPr>
        <w:jc w:val="both"/>
      </w:pPr>
      <w:r w:rsidRPr="005C1DF1">
        <w:t>Legislatívno-technické úpravy, ktorými sa precizujú ustanovenia upravujúce zánik a odňatie povolenia na prevádzkovanie daňového skladu, ak si daňový subjekt nesplnil povinnosť zložiť alebo upraviť zábezpeku na daň.</w:t>
      </w:r>
    </w:p>
    <w:p w14:paraId="23757AEE" w14:textId="77777777" w:rsidR="00C57761" w:rsidRPr="005C1DF1" w:rsidRDefault="00C57761" w:rsidP="00C57761">
      <w:pPr>
        <w:jc w:val="both"/>
      </w:pPr>
    </w:p>
    <w:p w14:paraId="6CF9C19E" w14:textId="77777777" w:rsidR="00C57761" w:rsidRPr="005C1DF1" w:rsidRDefault="00C57761" w:rsidP="00C57761">
      <w:pPr>
        <w:jc w:val="both"/>
      </w:pPr>
      <w:r w:rsidRPr="005C1DF1">
        <w:rPr>
          <w:b/>
        </w:rPr>
        <w:t xml:space="preserve">K bodom 20 a 21 </w:t>
      </w:r>
      <w:r w:rsidRPr="005C1DF1">
        <w:rPr>
          <w:b/>
          <w:bCs/>
          <w:color w:val="000000"/>
        </w:rPr>
        <w:t>[</w:t>
      </w:r>
      <w:r w:rsidRPr="005C1DF1">
        <w:rPr>
          <w:b/>
        </w:rPr>
        <w:t>§ 19 ods. 9 písm. a) a b)</w:t>
      </w:r>
      <w:r w:rsidRPr="005C1DF1">
        <w:rPr>
          <w:b/>
          <w:bCs/>
          <w:color w:val="000000"/>
        </w:rPr>
        <w:t>]</w:t>
      </w:r>
      <w:r w:rsidRPr="005C1DF1">
        <w:rPr>
          <w:b/>
        </w:rPr>
        <w:t xml:space="preserve"> </w:t>
      </w:r>
    </w:p>
    <w:p w14:paraId="4485BD57" w14:textId="77777777" w:rsidR="00C57761" w:rsidRPr="005C1DF1" w:rsidRDefault="00C57761" w:rsidP="00C57761">
      <w:pPr>
        <w:jc w:val="both"/>
        <w:rPr>
          <w:color w:val="000000" w:themeColor="text1"/>
        </w:rPr>
      </w:pPr>
      <w:r w:rsidRPr="005C1DF1">
        <w:t xml:space="preserve">Navrhuje sa vypustiť časové obdobie 12 po sebe nasledujúcich kalendárnych mesiacov, po uplynutí ktorého môže colný úrad odňať povolenie na prevádzkovanie daňového skladu. </w:t>
      </w:r>
      <w:r w:rsidRPr="005C1DF1">
        <w:rPr>
          <w:color w:val="000000" w:themeColor="text1"/>
        </w:rPr>
        <w:t>Touto úpravou sa navrhuje upraviť podmienky, kedy môže colný úrad odňať povolenie na prevádzkovanie daňového skladu, ak prevádzkovateľ daňového skladu prestal vykonávať niektorú zo základných činností daňového skladu, na ktoré má vydané povolenie, pričom musí prihliadať na závažnosť dôvodov.</w:t>
      </w:r>
    </w:p>
    <w:p w14:paraId="59BD7EA8" w14:textId="77777777" w:rsidR="00C57761" w:rsidRPr="005C1DF1" w:rsidRDefault="00C57761" w:rsidP="00C57761">
      <w:pPr>
        <w:jc w:val="both"/>
      </w:pPr>
    </w:p>
    <w:p w14:paraId="55B0DAE2" w14:textId="77777777" w:rsidR="00C57761" w:rsidRPr="005C1DF1" w:rsidRDefault="00C57761" w:rsidP="00C57761">
      <w:pPr>
        <w:jc w:val="both"/>
      </w:pPr>
      <w:r w:rsidRPr="005C1DF1">
        <w:rPr>
          <w:b/>
          <w:bCs/>
        </w:rPr>
        <w:t xml:space="preserve">K bodom 22 až 24 </w:t>
      </w:r>
      <w:r w:rsidRPr="005C1DF1">
        <w:rPr>
          <w:b/>
          <w:bCs/>
          <w:color w:val="000000"/>
        </w:rPr>
        <w:t>[</w:t>
      </w:r>
      <w:r w:rsidRPr="005C1DF1">
        <w:rPr>
          <w:b/>
          <w:bCs/>
        </w:rPr>
        <w:t>§ 19a ods. 4 písm. c), § 19a ods. 5 písm. c), § 19a ods. 6</w:t>
      </w:r>
      <w:r w:rsidRPr="005C1DF1">
        <w:rPr>
          <w:b/>
          <w:bCs/>
          <w:color w:val="000000"/>
        </w:rPr>
        <w:t xml:space="preserve">] </w:t>
      </w:r>
    </w:p>
    <w:p w14:paraId="7CC9E07F" w14:textId="77777777" w:rsidR="00C57761" w:rsidRPr="005C1DF1" w:rsidRDefault="00C57761" w:rsidP="00C57761">
      <w:pPr>
        <w:jc w:val="both"/>
      </w:pPr>
      <w:r w:rsidRPr="005C1DF1">
        <w:t>Cieľom úpravy je určiť osobu, prípadne viacero osôb, ktorým vzniká daňová povinnosť z tabakovej suroviny, ktorej pôvod a spôsob nadobudnutia nevie táto osoba, prípadne viacero zapojených osôb preukázať, a to aj v prípadoch, ak sa u nich tento predmet dane nenachádzal, ale sa na jeho držbe alebo skladovaní zúčastňovali</w:t>
      </w:r>
      <w:r w:rsidRPr="005C1DF1">
        <w:rPr>
          <w:shd w:val="clear" w:color="auto" w:fill="FFFFFF"/>
        </w:rPr>
        <w:t>.</w:t>
      </w:r>
    </w:p>
    <w:p w14:paraId="67B66484" w14:textId="77777777" w:rsidR="00C57761" w:rsidRPr="005C1DF1" w:rsidRDefault="00C57761" w:rsidP="00C57761">
      <w:pPr>
        <w:jc w:val="both"/>
      </w:pPr>
      <w:r w:rsidRPr="005C1DF1">
        <w:lastRenderedPageBreak/>
        <w:t>V nadväznosti na uvedené sa upravuje povinnosť platiteľa dane na základe výzvy colného úradu podať daňové priznanie a zaplatiť daň a určuje sa, ktorá sadzba dane sa pre výpočet výšky dane použije.</w:t>
      </w:r>
    </w:p>
    <w:p w14:paraId="5B3B09DF" w14:textId="77777777" w:rsidR="00C57761" w:rsidRPr="005C1DF1" w:rsidRDefault="00C57761" w:rsidP="00C57761">
      <w:pPr>
        <w:jc w:val="both"/>
        <w:rPr>
          <w:b/>
          <w:bCs/>
        </w:rPr>
      </w:pPr>
    </w:p>
    <w:p w14:paraId="02F69BC3" w14:textId="2E3B3829" w:rsidR="00C57761" w:rsidRPr="005C1DF1" w:rsidRDefault="00C57761" w:rsidP="00C57761">
      <w:pPr>
        <w:jc w:val="both"/>
      </w:pPr>
      <w:r w:rsidRPr="005C1DF1">
        <w:rPr>
          <w:b/>
        </w:rPr>
        <w:t>K bodom 27 a </w:t>
      </w:r>
      <w:r w:rsidR="00B62CE7">
        <w:rPr>
          <w:b/>
        </w:rPr>
        <w:t>42</w:t>
      </w:r>
      <w:r w:rsidRPr="005C1DF1">
        <w:rPr>
          <w:b/>
        </w:rPr>
        <w:t xml:space="preserve"> </w:t>
      </w:r>
      <w:r w:rsidRPr="005C1DF1">
        <w:rPr>
          <w:b/>
          <w:bCs/>
          <w:color w:val="000000"/>
        </w:rPr>
        <w:t>[</w:t>
      </w:r>
      <w:r w:rsidRPr="005C1DF1">
        <w:rPr>
          <w:b/>
        </w:rPr>
        <w:t>§ 19aa ods. 6</w:t>
      </w:r>
      <w:r w:rsidRPr="005C1DF1">
        <w:rPr>
          <w:b/>
          <w:bCs/>
          <w:color w:val="000000"/>
        </w:rPr>
        <w:t>] a</w:t>
      </w:r>
      <w:r w:rsidRPr="005C1DF1">
        <w:rPr>
          <w:b/>
        </w:rPr>
        <w:t xml:space="preserve"> </w:t>
      </w:r>
      <w:r w:rsidRPr="005C1DF1">
        <w:rPr>
          <w:b/>
          <w:bCs/>
          <w:color w:val="000000"/>
        </w:rPr>
        <w:t>[</w:t>
      </w:r>
      <w:r w:rsidRPr="005C1DF1">
        <w:rPr>
          <w:b/>
        </w:rPr>
        <w:t>§ 19ab ods. 7</w:t>
      </w:r>
      <w:r w:rsidRPr="005C1DF1">
        <w:rPr>
          <w:b/>
          <w:bCs/>
          <w:color w:val="000000"/>
        </w:rPr>
        <w:t xml:space="preserve">] </w:t>
      </w:r>
    </w:p>
    <w:p w14:paraId="49C242F5" w14:textId="77777777" w:rsidR="00C57761" w:rsidRPr="005C1DF1" w:rsidRDefault="00C57761" w:rsidP="00C57761">
      <w:pPr>
        <w:jc w:val="both"/>
      </w:pPr>
      <w:r w:rsidRPr="005C1DF1">
        <w:t>Podľa § 19aa ods. 31 prvej vety a podľa § 19ab ods. 35 prvej vety zákona platiteľ dane je povinný najneskôr do 25. dňa kalendárneho mesiaca nasledujúceho po mesiaci, v ktorom mu vznikla daňová povinnosť, podať colnému úradu daňové priznanie a v rovnakej lehote zaplatiť daň.</w:t>
      </w:r>
    </w:p>
    <w:p w14:paraId="3C8F96E9" w14:textId="77777777" w:rsidR="00C57761" w:rsidRPr="005C1DF1" w:rsidRDefault="00C57761" w:rsidP="00C57761">
      <w:pPr>
        <w:jc w:val="both"/>
      </w:pPr>
      <w:r w:rsidRPr="005C1DF1">
        <w:t xml:space="preserve">Keďže zákon č. 106/2004 Z. z. priamo určuje povinnosti platiteľa dane pri vzniku daňovej povinnosti, je  ustanovenie uvedené v prvej vete spočívajúce v povolení zahrnúť do jedného daňového priznania dodávky BTV, resp. ITV, uskutočnené v jednom zdaňovacom období opakovane, nadbytočné a vypúšťa sa. </w:t>
      </w:r>
    </w:p>
    <w:p w14:paraId="6B9D3452" w14:textId="77777777" w:rsidR="00C57761" w:rsidRPr="005C1DF1" w:rsidRDefault="00C57761" w:rsidP="00C57761">
      <w:pPr>
        <w:jc w:val="both"/>
      </w:pPr>
    </w:p>
    <w:p w14:paraId="08ED192A" w14:textId="4028D084" w:rsidR="00C57761" w:rsidRPr="005C1DF1" w:rsidRDefault="00C57761" w:rsidP="00C57761">
      <w:pPr>
        <w:jc w:val="both"/>
      </w:pPr>
      <w:r w:rsidRPr="005C1DF1">
        <w:rPr>
          <w:b/>
        </w:rPr>
        <w:t>K bodom 30 a</w:t>
      </w:r>
      <w:r w:rsidR="00F9318E">
        <w:rPr>
          <w:b/>
        </w:rPr>
        <w:t> </w:t>
      </w:r>
      <w:r w:rsidR="00B62CE7">
        <w:rPr>
          <w:b/>
        </w:rPr>
        <w:t>45</w:t>
      </w:r>
      <w:r w:rsidR="00F9318E">
        <w:rPr>
          <w:b/>
        </w:rPr>
        <w:t xml:space="preserve"> </w:t>
      </w:r>
      <w:r w:rsidRPr="005C1DF1">
        <w:rPr>
          <w:b/>
          <w:bCs/>
          <w:color w:val="000000"/>
        </w:rPr>
        <w:t>[</w:t>
      </w:r>
      <w:r w:rsidRPr="005C1DF1">
        <w:rPr>
          <w:b/>
        </w:rPr>
        <w:t>§ 19aa ods. 15</w:t>
      </w:r>
      <w:r w:rsidRPr="005C1DF1">
        <w:rPr>
          <w:b/>
          <w:bCs/>
          <w:color w:val="000000"/>
        </w:rPr>
        <w:t xml:space="preserve">] a </w:t>
      </w:r>
      <w:r w:rsidRPr="005C1DF1">
        <w:rPr>
          <w:b/>
        </w:rPr>
        <w:t xml:space="preserve"> </w:t>
      </w:r>
      <w:r w:rsidRPr="005C1DF1">
        <w:rPr>
          <w:b/>
          <w:bCs/>
          <w:color w:val="000000"/>
        </w:rPr>
        <w:t>[</w:t>
      </w:r>
      <w:r w:rsidRPr="005C1DF1">
        <w:rPr>
          <w:b/>
        </w:rPr>
        <w:t>§ 19ab ods. 17</w:t>
      </w:r>
      <w:r w:rsidRPr="005C1DF1">
        <w:rPr>
          <w:b/>
          <w:bCs/>
          <w:color w:val="000000"/>
        </w:rPr>
        <w:t xml:space="preserve">] </w:t>
      </w:r>
    </w:p>
    <w:p w14:paraId="0AEB1EFA" w14:textId="77777777" w:rsidR="00C57761" w:rsidRPr="005C1DF1" w:rsidRDefault="00C57761" w:rsidP="00C57761">
      <w:pPr>
        <w:jc w:val="both"/>
      </w:pPr>
      <w:r w:rsidRPr="005C1DF1">
        <w:t xml:space="preserve">Na základe doterajších zistení a poznatkov z aplikačnej praxe sa navrhuje doplniť možnosť na základe súhlasu colného úradu predať zásoby BTV resp. ITV aj distribútorovi BTV resp. ITV, nielen obchodníkovi s BTV resp. ITV, a to nielen po zániku povolenia na obchodovanie, keď obchodník s BTV resp. ITV odovzdáva prevádzku distribútorovi BTV resp. ITV a predáva mu zásoby, ale aj počas obdobia, kedy je držiteľom povolenia na obchodovanie.  </w:t>
      </w:r>
    </w:p>
    <w:p w14:paraId="79101191" w14:textId="77777777" w:rsidR="00C57761" w:rsidRPr="005C1DF1" w:rsidRDefault="00C57761" w:rsidP="00C57761">
      <w:pPr>
        <w:jc w:val="both"/>
      </w:pPr>
    </w:p>
    <w:p w14:paraId="787EE314" w14:textId="1C99DD58" w:rsidR="00C57761" w:rsidRPr="005C1DF1" w:rsidRDefault="00C57761" w:rsidP="00C57761">
      <w:pPr>
        <w:jc w:val="both"/>
        <w:rPr>
          <w:b/>
        </w:rPr>
      </w:pPr>
      <w:r w:rsidRPr="005C1DF1">
        <w:rPr>
          <w:b/>
        </w:rPr>
        <w:t>K bodom 33 a</w:t>
      </w:r>
      <w:r w:rsidR="00F9318E">
        <w:rPr>
          <w:b/>
        </w:rPr>
        <w:t> </w:t>
      </w:r>
      <w:r w:rsidR="00B62CE7">
        <w:rPr>
          <w:b/>
        </w:rPr>
        <w:t>49</w:t>
      </w:r>
      <w:r w:rsidR="00F9318E">
        <w:rPr>
          <w:b/>
        </w:rPr>
        <w:t xml:space="preserve"> </w:t>
      </w:r>
      <w:r w:rsidRPr="005C1DF1">
        <w:rPr>
          <w:b/>
          <w:bCs/>
          <w:color w:val="000000"/>
        </w:rPr>
        <w:t>[</w:t>
      </w:r>
      <w:r w:rsidRPr="005C1DF1">
        <w:rPr>
          <w:b/>
        </w:rPr>
        <w:t>§ 19aa ods. 28 tretia veta</w:t>
      </w:r>
      <w:r w:rsidRPr="005C1DF1">
        <w:rPr>
          <w:b/>
          <w:bCs/>
          <w:color w:val="000000"/>
        </w:rPr>
        <w:t>] a [</w:t>
      </w:r>
      <w:r w:rsidRPr="005C1DF1">
        <w:rPr>
          <w:b/>
        </w:rPr>
        <w:t>§ 19ab ods. 32 tretia veta</w:t>
      </w:r>
      <w:r w:rsidRPr="005C1DF1">
        <w:rPr>
          <w:b/>
          <w:bCs/>
          <w:color w:val="000000"/>
        </w:rPr>
        <w:t xml:space="preserve">] </w:t>
      </w:r>
    </w:p>
    <w:p w14:paraId="36DA7CC3" w14:textId="77777777" w:rsidR="00C57761" w:rsidRPr="005C1DF1" w:rsidRDefault="00C57761" w:rsidP="00C57761">
      <w:pPr>
        <w:jc w:val="both"/>
        <w:rPr>
          <w:b/>
        </w:rPr>
      </w:pPr>
      <w:r w:rsidRPr="005C1DF1">
        <w:t>Legislatívno-technické úpravy, ktorými sa v súvislosti so zloženou zábezpeku na daň pri prijatí alebo dovoze BTV resp. ITV spresňuje, že zábezpeku na daň zloženú v súlade so zákonom            nie je možné použiť na úhradu (časti) colného dlhu (na ktorý sa vzťahujú colné predpisy).</w:t>
      </w:r>
    </w:p>
    <w:p w14:paraId="76F12079" w14:textId="77777777" w:rsidR="00C57761" w:rsidRPr="005C1DF1" w:rsidRDefault="00C57761" w:rsidP="00C57761">
      <w:pPr>
        <w:jc w:val="both"/>
        <w:rPr>
          <w:b/>
        </w:rPr>
      </w:pPr>
    </w:p>
    <w:p w14:paraId="1B77C7C8" w14:textId="1A0B0FA9" w:rsidR="00C57761" w:rsidRPr="005C1DF1" w:rsidRDefault="00C57761" w:rsidP="00C57761">
      <w:pPr>
        <w:jc w:val="both"/>
        <w:rPr>
          <w:b/>
          <w:bCs/>
          <w:color w:val="000000"/>
        </w:rPr>
      </w:pPr>
      <w:r w:rsidRPr="005C1DF1">
        <w:rPr>
          <w:b/>
        </w:rPr>
        <w:t>K</w:t>
      </w:r>
      <w:r>
        <w:rPr>
          <w:b/>
        </w:rPr>
        <w:t> </w:t>
      </w:r>
      <w:r w:rsidRPr="005C1DF1">
        <w:rPr>
          <w:b/>
        </w:rPr>
        <w:t>bod</w:t>
      </w:r>
      <w:r>
        <w:rPr>
          <w:b/>
        </w:rPr>
        <w:t xml:space="preserve">u </w:t>
      </w:r>
      <w:r w:rsidRPr="005C1DF1">
        <w:rPr>
          <w:b/>
        </w:rPr>
        <w:t xml:space="preserve">34 </w:t>
      </w:r>
      <w:r w:rsidRPr="005C1DF1">
        <w:rPr>
          <w:b/>
          <w:bCs/>
          <w:color w:val="000000"/>
        </w:rPr>
        <w:t>[</w:t>
      </w:r>
      <w:r w:rsidRPr="005C1DF1">
        <w:rPr>
          <w:b/>
        </w:rPr>
        <w:t>§19aa odsek 29 úvodná veta a § 19ab ods. 33</w:t>
      </w:r>
      <w:r w:rsidR="00F83CDC">
        <w:rPr>
          <w:b/>
        </w:rPr>
        <w:t xml:space="preserve"> úvodná veta</w:t>
      </w:r>
      <w:r w:rsidRPr="005C1DF1">
        <w:rPr>
          <w:b/>
          <w:bCs/>
          <w:color w:val="000000"/>
        </w:rPr>
        <w:t>]</w:t>
      </w:r>
    </w:p>
    <w:p w14:paraId="5D380704" w14:textId="77777777" w:rsidR="00C57761" w:rsidRPr="005C1DF1" w:rsidRDefault="00C57761" w:rsidP="00C57761">
      <w:pPr>
        <w:jc w:val="both"/>
      </w:pPr>
      <w:r w:rsidRPr="005C1DF1">
        <w:rPr>
          <w:color w:val="000000"/>
        </w:rPr>
        <w:t>Legislatívno-technické upresnenie ustanovenia.</w:t>
      </w:r>
    </w:p>
    <w:p w14:paraId="4972099B" w14:textId="77777777" w:rsidR="00C57761" w:rsidRPr="005C1DF1" w:rsidRDefault="00C57761" w:rsidP="00C57761">
      <w:pPr>
        <w:jc w:val="both"/>
        <w:rPr>
          <w:bCs/>
        </w:rPr>
      </w:pPr>
    </w:p>
    <w:p w14:paraId="36E76164" w14:textId="55CD2CB5" w:rsidR="00C57761" w:rsidRPr="005C1DF1" w:rsidRDefault="00C57761" w:rsidP="00C57761">
      <w:pPr>
        <w:jc w:val="both"/>
        <w:rPr>
          <w:b/>
        </w:rPr>
      </w:pPr>
      <w:r w:rsidRPr="005C1DF1">
        <w:rPr>
          <w:b/>
        </w:rPr>
        <w:t xml:space="preserve">K bodom 35, 37, </w:t>
      </w:r>
      <w:r w:rsidR="00B62CE7">
        <w:rPr>
          <w:b/>
        </w:rPr>
        <w:t>39, 50, 52</w:t>
      </w:r>
      <w:r w:rsidR="00305FD6">
        <w:rPr>
          <w:b/>
        </w:rPr>
        <w:t xml:space="preserve"> a</w:t>
      </w:r>
      <w:r w:rsidR="00B62CE7">
        <w:rPr>
          <w:b/>
        </w:rPr>
        <w:t xml:space="preserve"> 54 </w:t>
      </w:r>
      <w:r w:rsidRPr="005C1DF1">
        <w:rPr>
          <w:b/>
          <w:bCs/>
          <w:color w:val="000000"/>
        </w:rPr>
        <w:t>[</w:t>
      </w:r>
      <w:r w:rsidRPr="005C1DF1">
        <w:rPr>
          <w:b/>
        </w:rPr>
        <w:t>§ 19aa ods. 29 písm. f), ods. 30 písm. f), ods. 31</w:t>
      </w:r>
      <w:r w:rsidRPr="005C1DF1">
        <w:rPr>
          <w:b/>
          <w:bCs/>
          <w:color w:val="000000"/>
        </w:rPr>
        <w:t>]</w:t>
      </w:r>
      <w:r w:rsidRPr="005C1DF1">
        <w:rPr>
          <w:b/>
        </w:rPr>
        <w:t xml:space="preserve">, </w:t>
      </w:r>
      <w:r w:rsidRPr="005C1DF1">
        <w:rPr>
          <w:b/>
          <w:bCs/>
          <w:color w:val="000000"/>
        </w:rPr>
        <w:t>[</w:t>
      </w:r>
      <w:r w:rsidRPr="005C1DF1">
        <w:rPr>
          <w:b/>
        </w:rPr>
        <w:t>§ 19ab ods. 33 písm. f), ods. 34 písm. f) a ods. 35</w:t>
      </w:r>
      <w:r w:rsidRPr="005C1DF1">
        <w:rPr>
          <w:b/>
          <w:bCs/>
          <w:color w:val="000000"/>
        </w:rPr>
        <w:t xml:space="preserve">] </w:t>
      </w:r>
    </w:p>
    <w:p w14:paraId="65900A40" w14:textId="77777777" w:rsidR="00C57761" w:rsidRPr="005C1DF1" w:rsidRDefault="00C57761" w:rsidP="00C57761">
      <w:pPr>
        <w:jc w:val="both"/>
        <w:rPr>
          <w:b/>
          <w:bCs/>
          <w:shd w:val="clear" w:color="auto" w:fill="FFFFFF"/>
        </w:rPr>
      </w:pPr>
      <w:r w:rsidRPr="005C1DF1">
        <w:t xml:space="preserve">Cieľom úprav je určiť osobu, prípadne viacero osôb, ktorým vzniká daňová povinnosť z BTV, resp. ITV, ktorého pôvod a spôsob nadobudnutia nevie táto osoba, prípadne viacero zapojených osôb preukázať, a to aj v prípadoch, ak sa u nich tento predmet dane nenachádzal, ale sa na jeho držbe alebo skladovaní zúčastňovali. </w:t>
      </w:r>
    </w:p>
    <w:p w14:paraId="61E619AE" w14:textId="77777777" w:rsidR="00C57761" w:rsidRPr="005C1DF1" w:rsidRDefault="00C57761" w:rsidP="00C57761">
      <w:pPr>
        <w:jc w:val="both"/>
        <w:rPr>
          <w:shd w:val="clear" w:color="auto" w:fill="FFFFFF"/>
        </w:rPr>
      </w:pPr>
      <w:r w:rsidRPr="005C1DF1">
        <w:rPr>
          <w:shd w:val="clear" w:color="auto" w:fill="FFFFFF"/>
        </w:rPr>
        <w:t>V nadväznosti na uvedené sa upravuje povinnosť platiteľa dane na základe výzvy colného úradu podať daňové priznanie a zaplatiť daň a určuje sa, ktorá sadzba dane sa pre výpočet výšky dane použije.</w:t>
      </w:r>
    </w:p>
    <w:p w14:paraId="53741FA5" w14:textId="77777777" w:rsidR="00C57761" w:rsidRPr="005C1DF1" w:rsidRDefault="00C57761" w:rsidP="00C57761">
      <w:pPr>
        <w:jc w:val="both"/>
        <w:rPr>
          <w:b/>
        </w:rPr>
      </w:pPr>
    </w:p>
    <w:p w14:paraId="28EEEB50" w14:textId="68E5BF62" w:rsidR="00C57761" w:rsidRPr="005C1DF1" w:rsidRDefault="00C57761" w:rsidP="00C57761">
      <w:pPr>
        <w:jc w:val="both"/>
      </w:pPr>
      <w:r w:rsidRPr="005C1DF1">
        <w:rPr>
          <w:b/>
        </w:rPr>
        <w:t>K bodom 36</w:t>
      </w:r>
      <w:r w:rsidR="00314E2A">
        <w:rPr>
          <w:b/>
        </w:rPr>
        <w:t>, 38, 51 a</w:t>
      </w:r>
      <w:r w:rsidR="00F9318E">
        <w:rPr>
          <w:b/>
        </w:rPr>
        <w:t> </w:t>
      </w:r>
      <w:r w:rsidR="00314E2A">
        <w:rPr>
          <w:b/>
        </w:rPr>
        <w:t>53</w:t>
      </w:r>
      <w:r w:rsidR="00F9318E">
        <w:rPr>
          <w:b/>
        </w:rPr>
        <w:t xml:space="preserve"> </w:t>
      </w:r>
      <w:r w:rsidRPr="005C1DF1">
        <w:rPr>
          <w:b/>
          <w:bCs/>
          <w:color w:val="000000"/>
        </w:rPr>
        <w:t>[</w:t>
      </w:r>
      <w:r w:rsidRPr="005C1DF1">
        <w:rPr>
          <w:b/>
        </w:rPr>
        <w:t>§ 19aa ods. 29 písm. g)</w:t>
      </w:r>
      <w:r w:rsidRPr="005C1DF1">
        <w:rPr>
          <w:b/>
          <w:bCs/>
          <w:color w:val="000000"/>
        </w:rPr>
        <w:t>]</w:t>
      </w:r>
      <w:r w:rsidR="00F9318E">
        <w:rPr>
          <w:b/>
          <w:bCs/>
          <w:color w:val="000000"/>
        </w:rPr>
        <w:t xml:space="preserve">, </w:t>
      </w:r>
      <w:r w:rsidR="00F9318E" w:rsidRPr="005C1DF1">
        <w:rPr>
          <w:b/>
          <w:bCs/>
          <w:color w:val="000000"/>
        </w:rPr>
        <w:t>[</w:t>
      </w:r>
      <w:r w:rsidR="00F9318E" w:rsidRPr="005C1DF1">
        <w:rPr>
          <w:b/>
        </w:rPr>
        <w:t xml:space="preserve">§ 19aa ods. </w:t>
      </w:r>
      <w:r w:rsidR="00F9318E">
        <w:rPr>
          <w:b/>
        </w:rPr>
        <w:t>30</w:t>
      </w:r>
      <w:r w:rsidR="00F9318E" w:rsidRPr="005C1DF1">
        <w:rPr>
          <w:b/>
        </w:rPr>
        <w:t xml:space="preserve"> písm. g)</w:t>
      </w:r>
      <w:r w:rsidR="00F9318E" w:rsidRPr="005C1DF1">
        <w:rPr>
          <w:b/>
          <w:bCs/>
          <w:color w:val="000000"/>
        </w:rPr>
        <w:t>]</w:t>
      </w:r>
      <w:r w:rsidR="00F9318E">
        <w:rPr>
          <w:b/>
          <w:bCs/>
          <w:color w:val="000000"/>
        </w:rPr>
        <w:t xml:space="preserve">, </w:t>
      </w:r>
      <w:r w:rsidRPr="005C1DF1">
        <w:rPr>
          <w:b/>
          <w:bCs/>
          <w:color w:val="000000"/>
        </w:rPr>
        <w:t>[</w:t>
      </w:r>
      <w:r w:rsidRPr="005C1DF1">
        <w:rPr>
          <w:b/>
        </w:rPr>
        <w:t>§ 19ab ods. 33 písm. g)</w:t>
      </w:r>
      <w:r w:rsidRPr="005C1DF1">
        <w:rPr>
          <w:b/>
          <w:bCs/>
          <w:color w:val="000000"/>
        </w:rPr>
        <w:t>]</w:t>
      </w:r>
      <w:r w:rsidR="00F9318E">
        <w:rPr>
          <w:b/>
          <w:bCs/>
          <w:color w:val="000000"/>
        </w:rPr>
        <w:t xml:space="preserve"> a </w:t>
      </w:r>
      <w:r w:rsidR="00F9318E" w:rsidRPr="005C1DF1">
        <w:rPr>
          <w:b/>
          <w:bCs/>
          <w:color w:val="000000"/>
        </w:rPr>
        <w:t>[</w:t>
      </w:r>
      <w:r w:rsidR="00F9318E" w:rsidRPr="005C1DF1">
        <w:rPr>
          <w:b/>
        </w:rPr>
        <w:t>§ 19a</w:t>
      </w:r>
      <w:r w:rsidR="00F9318E">
        <w:rPr>
          <w:b/>
        </w:rPr>
        <w:t>b</w:t>
      </w:r>
      <w:r w:rsidR="00F9318E" w:rsidRPr="005C1DF1">
        <w:rPr>
          <w:b/>
        </w:rPr>
        <w:t xml:space="preserve"> ods. </w:t>
      </w:r>
      <w:r w:rsidR="00F9318E">
        <w:rPr>
          <w:b/>
        </w:rPr>
        <w:t>34</w:t>
      </w:r>
      <w:r w:rsidR="00F9318E" w:rsidRPr="005C1DF1">
        <w:rPr>
          <w:b/>
        </w:rPr>
        <w:t xml:space="preserve"> písm. g)</w:t>
      </w:r>
      <w:r w:rsidR="00F9318E" w:rsidRPr="005C1DF1">
        <w:rPr>
          <w:b/>
          <w:bCs/>
          <w:color w:val="000000"/>
        </w:rPr>
        <w:t>]</w:t>
      </w:r>
    </w:p>
    <w:p w14:paraId="70C624E4" w14:textId="77777777" w:rsidR="00C57761" w:rsidRPr="005C1DF1" w:rsidRDefault="00C57761" w:rsidP="00C57761">
      <w:pPr>
        <w:jc w:val="both"/>
      </w:pPr>
      <w:r w:rsidRPr="005C1DF1">
        <w:t>Navrhuje sa doplnenie skutkovej podstaty vzniku daňovej povinnosti z BTV resp. ITV, a to dňom prepravy BTV resp. ITV na daňové územie z územia iného členského štátu, ak daňová povinnosť nevznikla prijatím BTV resp. ITV z iného členského štátu na daňovom území.</w:t>
      </w:r>
    </w:p>
    <w:p w14:paraId="46D9562B" w14:textId="77777777" w:rsidR="00314E2A" w:rsidRDefault="00C57761" w:rsidP="00C57761">
      <w:pPr>
        <w:jc w:val="both"/>
      </w:pPr>
      <w:r w:rsidRPr="005C1DF1">
        <w:t>Uvedená úprava sa navrhuje pre prípady dovozu BTV resp. ITV, ktorý bude realizovaný v inom členskom štáte EÚ (napr. aj v takom, v ktorom BTV nie je predmetom spotrebnej dane a nezdaňuje sa), a následne tento „dovozca“ (ktorým môže byť aj v SR podnikajúci subjekt) sám prepraví takto dovezené BTV resp. ITV do SR na podnikateľské účely.</w:t>
      </w:r>
    </w:p>
    <w:p w14:paraId="7C822DF2" w14:textId="2A51DF83" w:rsidR="00C57761" w:rsidRPr="005C1DF1" w:rsidRDefault="00314E2A" w:rsidP="00C57761">
      <w:pPr>
        <w:jc w:val="both"/>
      </w:pPr>
      <w:r w:rsidRPr="005C1DF1">
        <w:rPr>
          <w:shd w:val="clear" w:color="auto" w:fill="FFFFFF"/>
        </w:rPr>
        <w:t xml:space="preserve">V nadväznosti na uvedené sa </w:t>
      </w:r>
      <w:r>
        <w:rPr>
          <w:shd w:val="clear" w:color="auto" w:fill="FFFFFF"/>
        </w:rPr>
        <w:t xml:space="preserve">dopĺňa aj </w:t>
      </w:r>
      <w:r w:rsidRPr="005C1DF1">
        <w:rPr>
          <w:shd w:val="clear" w:color="auto" w:fill="FFFFFF"/>
        </w:rPr>
        <w:t>platiteľ dane</w:t>
      </w:r>
      <w:r>
        <w:rPr>
          <w:shd w:val="clear" w:color="auto" w:fill="FFFFFF"/>
        </w:rPr>
        <w:t>.</w:t>
      </w:r>
      <w:r w:rsidR="00C57761" w:rsidRPr="005C1DF1">
        <w:t xml:space="preserve"> </w:t>
      </w:r>
    </w:p>
    <w:p w14:paraId="29298524" w14:textId="77777777" w:rsidR="00C57761" w:rsidRDefault="00C57761" w:rsidP="00C57761">
      <w:pPr>
        <w:jc w:val="both"/>
        <w:rPr>
          <w:b/>
        </w:rPr>
      </w:pPr>
    </w:p>
    <w:p w14:paraId="38E58308" w14:textId="50EC1161" w:rsidR="00C57761" w:rsidRPr="005C1DF1" w:rsidRDefault="00C57761" w:rsidP="00C57761">
      <w:pPr>
        <w:jc w:val="both"/>
      </w:pPr>
      <w:r w:rsidRPr="005C1DF1">
        <w:rPr>
          <w:b/>
        </w:rPr>
        <w:lastRenderedPageBreak/>
        <w:t xml:space="preserve">K bodu </w:t>
      </w:r>
      <w:r w:rsidR="00B62CE7">
        <w:rPr>
          <w:b/>
        </w:rPr>
        <w:t xml:space="preserve">40 </w:t>
      </w:r>
      <w:r w:rsidRPr="005C1DF1">
        <w:rPr>
          <w:b/>
          <w:bCs/>
          <w:color w:val="000000"/>
        </w:rPr>
        <w:t>[</w:t>
      </w:r>
      <w:r w:rsidRPr="005C1DF1">
        <w:rPr>
          <w:b/>
        </w:rPr>
        <w:t>§ 19aa odsek 36</w:t>
      </w:r>
      <w:r w:rsidRPr="005C1DF1">
        <w:rPr>
          <w:b/>
          <w:bCs/>
          <w:color w:val="000000"/>
        </w:rPr>
        <w:t>]</w:t>
      </w:r>
    </w:p>
    <w:p w14:paraId="57E09249" w14:textId="77777777" w:rsidR="00C57761" w:rsidRPr="005C1DF1" w:rsidRDefault="00C57761" w:rsidP="00C57761">
      <w:pPr>
        <w:jc w:val="both"/>
        <w:rPr>
          <w:bCs/>
        </w:rPr>
      </w:pPr>
      <w:r w:rsidRPr="005C1DF1">
        <w:rPr>
          <w:bCs/>
        </w:rPr>
        <w:t>Navrhuje sa, aby sa osobe, ktorá BTV na daňovom území vyrobila, alebo ho na daňové územie dodala, alebo osobe, ktorá je dlžníkom podľa colných predpisov pri prepustení BTV do voľného obehu, umožnilo vrátenie dane z tabaku alebo inej náplne ako tabak z dôvodu zničenia spotrebiteľských balení tohto výrobku, ak táto osoba oznámila colnému úradu množstvo spotrebiteľských balení BTV a požiadala ho o ich zničenie. Podmienkou vrátenia dane je aj skutočnosť, že táto osoba predmetné spotrebiteľské balenie BTV označila kontrolnou známkou.</w:t>
      </w:r>
    </w:p>
    <w:p w14:paraId="5D58E631" w14:textId="77777777" w:rsidR="00C57761" w:rsidRPr="005C1DF1" w:rsidRDefault="00C57761" w:rsidP="00C57761">
      <w:pPr>
        <w:jc w:val="both"/>
        <w:rPr>
          <w:b/>
        </w:rPr>
      </w:pPr>
    </w:p>
    <w:p w14:paraId="3683C051" w14:textId="07898AB2" w:rsidR="00C57761" w:rsidRPr="005C1DF1" w:rsidRDefault="00C57761" w:rsidP="00C57761">
      <w:pPr>
        <w:jc w:val="both"/>
      </w:pPr>
      <w:r w:rsidRPr="005C1DF1">
        <w:rPr>
          <w:b/>
        </w:rPr>
        <w:t xml:space="preserve">K bodom </w:t>
      </w:r>
      <w:r w:rsidR="00B62CE7">
        <w:rPr>
          <w:b/>
        </w:rPr>
        <w:t>41 a</w:t>
      </w:r>
      <w:r w:rsidR="00E672FC">
        <w:rPr>
          <w:b/>
        </w:rPr>
        <w:t> </w:t>
      </w:r>
      <w:r w:rsidR="00B62CE7">
        <w:rPr>
          <w:b/>
        </w:rPr>
        <w:t>56</w:t>
      </w:r>
      <w:r w:rsidR="00E672FC">
        <w:rPr>
          <w:b/>
        </w:rPr>
        <w:t xml:space="preserve"> </w:t>
      </w:r>
      <w:r w:rsidRPr="005C1DF1">
        <w:rPr>
          <w:b/>
          <w:bCs/>
          <w:color w:val="000000"/>
        </w:rPr>
        <w:t>[</w:t>
      </w:r>
      <w:r w:rsidRPr="005C1DF1">
        <w:rPr>
          <w:b/>
        </w:rPr>
        <w:t>§ 19aa ods. 42</w:t>
      </w:r>
      <w:r w:rsidRPr="005C1DF1">
        <w:rPr>
          <w:b/>
          <w:bCs/>
          <w:color w:val="000000"/>
        </w:rPr>
        <w:t>] a [</w:t>
      </w:r>
      <w:r w:rsidRPr="005C1DF1">
        <w:rPr>
          <w:b/>
        </w:rPr>
        <w:t>§ 19ab ods. 47</w:t>
      </w:r>
      <w:r w:rsidRPr="005C1DF1">
        <w:rPr>
          <w:b/>
          <w:bCs/>
          <w:color w:val="000000"/>
        </w:rPr>
        <w:t>]</w:t>
      </w:r>
    </w:p>
    <w:p w14:paraId="7775A715" w14:textId="77777777" w:rsidR="00C57761" w:rsidRPr="005C1DF1" w:rsidRDefault="00C57761" w:rsidP="00C57761">
      <w:pPr>
        <w:jc w:val="both"/>
      </w:pPr>
      <w:r w:rsidRPr="005C1DF1">
        <w:t xml:space="preserve">Navrhuje sa doplniť uloženie povinnosti distribútorovi BTV resp. ITV skladovať (aj) na mieste určenom na skladovanie, vrátane účelových priestorov, ak je toto miesto priamo fyzicky prepojené s miestom určeným na predaj na konečnú spotrebu, iba spotrebiteľské balenia BTV resp. ITV označené kontrolnou známkou. </w:t>
      </w:r>
    </w:p>
    <w:p w14:paraId="7797D1A7" w14:textId="77777777" w:rsidR="00C57761" w:rsidRPr="005C1DF1" w:rsidRDefault="00C57761" w:rsidP="00C57761">
      <w:pPr>
        <w:jc w:val="both"/>
        <w:rPr>
          <w:b/>
          <w:bCs/>
        </w:rPr>
      </w:pPr>
    </w:p>
    <w:p w14:paraId="1652EBC8" w14:textId="5C25AE7E" w:rsidR="00C57761" w:rsidRPr="005C1DF1" w:rsidRDefault="00C57761" w:rsidP="00C57761">
      <w:pPr>
        <w:jc w:val="both"/>
      </w:pPr>
      <w:r w:rsidRPr="005C1DF1">
        <w:rPr>
          <w:b/>
          <w:bCs/>
        </w:rPr>
        <w:t xml:space="preserve">K bodu </w:t>
      </w:r>
      <w:r w:rsidR="00305FD6">
        <w:rPr>
          <w:b/>
          <w:bCs/>
        </w:rPr>
        <w:t>48</w:t>
      </w:r>
      <w:r w:rsidR="00E672FC">
        <w:rPr>
          <w:b/>
          <w:bCs/>
        </w:rPr>
        <w:t xml:space="preserve"> </w:t>
      </w:r>
      <w:r w:rsidRPr="005C1DF1">
        <w:rPr>
          <w:b/>
          <w:bCs/>
          <w:color w:val="000000"/>
        </w:rPr>
        <w:t>[</w:t>
      </w:r>
      <w:r w:rsidRPr="005C1DF1">
        <w:rPr>
          <w:b/>
          <w:bCs/>
        </w:rPr>
        <w:t>§ 19ab ods. 28 písm. c), ods. 32 a 36</w:t>
      </w:r>
      <w:r w:rsidRPr="005C1DF1">
        <w:rPr>
          <w:b/>
          <w:bCs/>
          <w:color w:val="000000"/>
        </w:rPr>
        <w:t>]</w:t>
      </w:r>
    </w:p>
    <w:p w14:paraId="062C11BB" w14:textId="77777777" w:rsidR="00C57761" w:rsidRDefault="00C57761" w:rsidP="00C57761">
      <w:pPr>
        <w:pStyle w:val="Odsekzoznamu"/>
        <w:ind w:left="0"/>
        <w:jc w:val="both"/>
      </w:pPr>
      <w:r w:rsidRPr="005C1DF1">
        <w:rPr>
          <w:bCs/>
        </w:rPr>
        <w:t>S ohľadom na tepelnú rozťažnosť kvapalných ITV a vychádzajúc z chemickej podobnosti matríc kvapalín, ktoré tvoria základ dane definovaný v zákone, sa v záujme spoľahlivého a presného určenia základu dane aj na účely výkonu správy dane navrhuje doplniť stanovenie množstva ITV v mililitroch pri štandardizovaných podmienkach okolitého prostredia, a to pri teplote 20 °C.</w:t>
      </w:r>
      <w:r w:rsidRPr="005C1DF1">
        <w:t xml:space="preserve"> </w:t>
      </w:r>
    </w:p>
    <w:p w14:paraId="3BDEAF3E" w14:textId="77777777" w:rsidR="00305FD6" w:rsidRPr="005C1DF1" w:rsidRDefault="00305FD6" w:rsidP="00C57761">
      <w:pPr>
        <w:pStyle w:val="Odsekzoznamu"/>
        <w:ind w:left="0"/>
        <w:jc w:val="both"/>
        <w:rPr>
          <w:bCs/>
        </w:rPr>
      </w:pPr>
    </w:p>
    <w:p w14:paraId="63B0DDA4" w14:textId="2F1959D2" w:rsidR="00C57761" w:rsidRPr="005C1DF1" w:rsidRDefault="00C57761" w:rsidP="00C57761">
      <w:pPr>
        <w:jc w:val="both"/>
        <w:rPr>
          <w:b/>
        </w:rPr>
      </w:pPr>
      <w:r w:rsidRPr="005C1DF1">
        <w:rPr>
          <w:b/>
        </w:rPr>
        <w:t xml:space="preserve">K bodu </w:t>
      </w:r>
      <w:r w:rsidR="00305FD6">
        <w:rPr>
          <w:b/>
        </w:rPr>
        <w:t>55</w:t>
      </w:r>
      <w:r w:rsidRPr="005C1DF1">
        <w:rPr>
          <w:b/>
        </w:rPr>
        <w:t xml:space="preserve"> </w:t>
      </w:r>
      <w:r w:rsidRPr="005C1DF1">
        <w:rPr>
          <w:b/>
          <w:bCs/>
          <w:color w:val="000000"/>
        </w:rPr>
        <w:t>[</w:t>
      </w:r>
      <w:r w:rsidRPr="005C1DF1">
        <w:rPr>
          <w:b/>
        </w:rPr>
        <w:t>§ 19ab ods. 40</w:t>
      </w:r>
      <w:r w:rsidRPr="005C1DF1">
        <w:rPr>
          <w:b/>
          <w:bCs/>
          <w:color w:val="000000"/>
        </w:rPr>
        <w:t>]</w:t>
      </w:r>
    </w:p>
    <w:p w14:paraId="1333CAF3" w14:textId="77777777" w:rsidR="00C57761" w:rsidRPr="005C1DF1" w:rsidRDefault="00C57761" w:rsidP="00C57761">
      <w:pPr>
        <w:jc w:val="both"/>
        <w:rPr>
          <w:bCs/>
        </w:rPr>
      </w:pPr>
      <w:r w:rsidRPr="005C1DF1">
        <w:rPr>
          <w:bCs/>
        </w:rPr>
        <w:t>Navrhuje sa, aby sa osobe, ktorá ITV na daňovom území vyrobila, alebo ho na daňové územie dodala, alebo osobe, ktorá je dlžníkom podľa colných predpisov pri prepustení ITV do voľného obehu, umožnilo vrátenie dane z ITV z dôvodu zničenia spotrebiteľských balení tohto výrobku, ak táto osoba oznámila colnému úradu množstvo spotrebiteľských balení ITV a požiadala ho o ich zničenie. Podmienkou vrátenia dane je aj skutočnosť, že táto osoba predmetné spotrebiteľské balenie ITV označila kontrolnou známkou.</w:t>
      </w:r>
    </w:p>
    <w:p w14:paraId="44FD951C" w14:textId="77777777" w:rsidR="00C57761" w:rsidRPr="005C1DF1" w:rsidRDefault="00C57761" w:rsidP="00C57761">
      <w:pPr>
        <w:jc w:val="both"/>
        <w:rPr>
          <w:bCs/>
        </w:rPr>
      </w:pPr>
    </w:p>
    <w:p w14:paraId="4F4E1BED" w14:textId="389C2C3F" w:rsidR="00C57761" w:rsidRPr="005C1DF1" w:rsidRDefault="00C57761" w:rsidP="00C57761">
      <w:pPr>
        <w:jc w:val="both"/>
      </w:pPr>
      <w:r w:rsidRPr="005C1DF1">
        <w:rPr>
          <w:b/>
        </w:rPr>
        <w:t xml:space="preserve">K bodu </w:t>
      </w:r>
      <w:r w:rsidR="00305FD6">
        <w:rPr>
          <w:b/>
        </w:rPr>
        <w:t>57</w:t>
      </w:r>
      <w:r w:rsidR="00F9318E">
        <w:rPr>
          <w:b/>
        </w:rPr>
        <w:t xml:space="preserve"> </w:t>
      </w:r>
      <w:r w:rsidRPr="005C1DF1">
        <w:rPr>
          <w:b/>
          <w:bCs/>
          <w:color w:val="000000"/>
        </w:rPr>
        <w:t>[</w:t>
      </w:r>
      <w:r w:rsidRPr="005C1DF1">
        <w:rPr>
          <w:b/>
        </w:rPr>
        <w:t>§ 19ab ods. 49</w:t>
      </w:r>
      <w:r w:rsidRPr="005C1DF1">
        <w:rPr>
          <w:b/>
          <w:bCs/>
          <w:color w:val="000000"/>
        </w:rPr>
        <w:t>]</w:t>
      </w:r>
    </w:p>
    <w:p w14:paraId="02923B41" w14:textId="77777777" w:rsidR="00C57761" w:rsidRPr="005C1DF1" w:rsidRDefault="00C57761" w:rsidP="00C57761">
      <w:pPr>
        <w:jc w:val="both"/>
      </w:pPr>
      <w:r w:rsidRPr="005C1DF1">
        <w:t>Legislatívno-technická úprava, ktorou sa navrhuje zosúladiť rozsah použitia ustanovenia § 9b zákona na tlač a nakladanie s kontrolnými známkami pre ITV s rozsahom použitia ustanovenia § 9b zákona na tlač a nakladanie s kontrolnými známkami pre BTV (§ 19aa ods. 44 zákona), a to v rozsahu týkajúcom sa tlače a nakladania s kontrolnými známkami pre tabak primerane.</w:t>
      </w:r>
    </w:p>
    <w:p w14:paraId="3EF7CC29" w14:textId="77777777" w:rsidR="00C57761" w:rsidRPr="005C1DF1" w:rsidRDefault="00C57761" w:rsidP="00C57761">
      <w:pPr>
        <w:jc w:val="both"/>
        <w:rPr>
          <w:b/>
        </w:rPr>
      </w:pPr>
    </w:p>
    <w:p w14:paraId="4360066E" w14:textId="55B96815" w:rsidR="00C57761" w:rsidRPr="005C1DF1" w:rsidRDefault="00C57761" w:rsidP="00C57761">
      <w:pPr>
        <w:jc w:val="both"/>
        <w:rPr>
          <w:bCs/>
          <w:strike/>
        </w:rPr>
      </w:pPr>
      <w:r w:rsidRPr="005C1DF1">
        <w:rPr>
          <w:b/>
        </w:rPr>
        <w:t xml:space="preserve">K bodu </w:t>
      </w:r>
      <w:r w:rsidR="00305FD6">
        <w:rPr>
          <w:b/>
        </w:rPr>
        <w:t xml:space="preserve">58 </w:t>
      </w:r>
      <w:r w:rsidRPr="005C1DF1">
        <w:rPr>
          <w:b/>
          <w:bCs/>
          <w:color w:val="000000"/>
        </w:rPr>
        <w:t>[</w:t>
      </w:r>
      <w:r w:rsidRPr="005C1DF1">
        <w:rPr>
          <w:b/>
        </w:rPr>
        <w:t>§ 19b ods. 5</w:t>
      </w:r>
      <w:r w:rsidRPr="005C1DF1">
        <w:rPr>
          <w:b/>
          <w:bCs/>
          <w:color w:val="000000"/>
        </w:rPr>
        <w:t>]</w:t>
      </w:r>
    </w:p>
    <w:p w14:paraId="55E38A05" w14:textId="77777777" w:rsidR="00C57761" w:rsidRPr="005C1DF1" w:rsidRDefault="00C57761" w:rsidP="00C57761">
      <w:pPr>
        <w:jc w:val="both"/>
      </w:pPr>
      <w:r w:rsidRPr="005C1DF1">
        <w:t xml:space="preserve">Navrhovaným doplnením ustanovenia sa zohľadňuje situácia, keď vydaním povolenia na prevádzkovanie daňového skladu podľa § 19 zákona odpadá dôvod evidovania držby technologického zariadenia alebo jeho časti. </w:t>
      </w:r>
    </w:p>
    <w:p w14:paraId="1532B66A" w14:textId="77777777" w:rsidR="00C57761" w:rsidRPr="005C1DF1" w:rsidRDefault="00C57761" w:rsidP="00C57761">
      <w:pPr>
        <w:jc w:val="both"/>
        <w:rPr>
          <w:bCs/>
        </w:rPr>
      </w:pPr>
    </w:p>
    <w:p w14:paraId="558CB6C1" w14:textId="1A847CDA" w:rsidR="00C57761" w:rsidRPr="005C1DF1" w:rsidRDefault="00C57761" w:rsidP="00C57761">
      <w:pPr>
        <w:jc w:val="both"/>
        <w:rPr>
          <w:bCs/>
          <w:strike/>
        </w:rPr>
      </w:pPr>
      <w:r w:rsidRPr="005C1DF1">
        <w:rPr>
          <w:b/>
        </w:rPr>
        <w:t xml:space="preserve">K bodu </w:t>
      </w:r>
      <w:r w:rsidR="00305FD6">
        <w:rPr>
          <w:b/>
        </w:rPr>
        <w:t>59</w:t>
      </w:r>
      <w:r w:rsidRPr="005C1DF1">
        <w:rPr>
          <w:b/>
        </w:rPr>
        <w:t xml:space="preserve"> </w:t>
      </w:r>
      <w:r w:rsidRPr="005C1DF1">
        <w:rPr>
          <w:b/>
          <w:bCs/>
          <w:color w:val="000000"/>
        </w:rPr>
        <w:t>[</w:t>
      </w:r>
      <w:r w:rsidRPr="005C1DF1">
        <w:rPr>
          <w:b/>
        </w:rPr>
        <w:t>§ 20 ods. 1 písm. a) a b)</w:t>
      </w:r>
      <w:r w:rsidRPr="005C1DF1">
        <w:rPr>
          <w:b/>
          <w:bCs/>
          <w:color w:val="000000"/>
        </w:rPr>
        <w:t>]</w:t>
      </w:r>
    </w:p>
    <w:p w14:paraId="124BF770" w14:textId="77777777" w:rsidR="00C57761" w:rsidRPr="005C1DF1" w:rsidRDefault="00C57761" w:rsidP="00C57761">
      <w:pPr>
        <w:jc w:val="both"/>
        <w:rPr>
          <w:bCs/>
          <w:color w:val="000000"/>
        </w:rPr>
      </w:pPr>
      <w:r w:rsidRPr="005C1DF1">
        <w:rPr>
          <w:color w:val="000000" w:themeColor="text1"/>
        </w:rPr>
        <w:t xml:space="preserve">Navrhovanou úpravou sa spresňuje definícia zloženia zábezpeky na daň, podľa ktorej sa za zloženie zábezpeky považuje bezhotovostný prevod peňažných prostriedkov na účet colného úradu a to dňom ich odpísania z účtu osoby povinnej zložiť zábezpeku na daň. </w:t>
      </w:r>
      <w:r w:rsidRPr="005C1DF1">
        <w:rPr>
          <w:bCs/>
          <w:color w:val="000000"/>
        </w:rPr>
        <w:t>Navrhovaná úprava spôsobu zloženia zábezpeky neobmedzuje ústavou garantované právo na hotovostnú platbu, keďže predmetná úprava sa týka výlučne techniky zloženia zábezpeky v rámci daňovo-právneho vzťahu a nie samotnej možnosti úhrady záväzkov v hotovosti. Uvedené je primerané cieľu právnej úpravy, ktorým je zabezpečenie efektívneho a právne určitého výkonu správy spotrebných daní.</w:t>
      </w:r>
    </w:p>
    <w:p w14:paraId="55C923B5" w14:textId="77777777" w:rsidR="00F9318E" w:rsidRDefault="00F9318E" w:rsidP="00C57761">
      <w:pPr>
        <w:jc w:val="both"/>
        <w:rPr>
          <w:b/>
        </w:rPr>
      </w:pPr>
    </w:p>
    <w:p w14:paraId="11453707" w14:textId="46A22744" w:rsidR="00C57761" w:rsidRPr="005C1DF1" w:rsidRDefault="00C57761" w:rsidP="00C57761">
      <w:pPr>
        <w:jc w:val="both"/>
        <w:rPr>
          <w:b/>
          <w:bCs/>
          <w:color w:val="000000"/>
        </w:rPr>
      </w:pPr>
      <w:r w:rsidRPr="005C1DF1">
        <w:rPr>
          <w:b/>
        </w:rPr>
        <w:lastRenderedPageBreak/>
        <w:t xml:space="preserve">K bodu </w:t>
      </w:r>
      <w:r w:rsidR="00305FD6">
        <w:rPr>
          <w:b/>
        </w:rPr>
        <w:t>60</w:t>
      </w:r>
      <w:r w:rsidR="00E672FC">
        <w:rPr>
          <w:b/>
        </w:rPr>
        <w:t xml:space="preserve"> </w:t>
      </w:r>
      <w:r w:rsidRPr="005C1DF1">
        <w:rPr>
          <w:b/>
          <w:bCs/>
          <w:color w:val="000000"/>
        </w:rPr>
        <w:t>[</w:t>
      </w:r>
      <w:r w:rsidRPr="005C1DF1">
        <w:rPr>
          <w:b/>
        </w:rPr>
        <w:t>§ 20 ods. 10 písm. a) a b)</w:t>
      </w:r>
      <w:r w:rsidRPr="005C1DF1">
        <w:rPr>
          <w:b/>
          <w:bCs/>
          <w:color w:val="000000"/>
        </w:rPr>
        <w:t>]</w:t>
      </w:r>
    </w:p>
    <w:p w14:paraId="2CDB50D7" w14:textId="65CE168C" w:rsidR="00C57761" w:rsidRPr="00992CF5" w:rsidRDefault="00C57761" w:rsidP="00C57761">
      <w:pPr>
        <w:jc w:val="both"/>
        <w:rPr>
          <w:bCs/>
        </w:rPr>
      </w:pPr>
      <w:r w:rsidRPr="005C1DF1">
        <w:rPr>
          <w:bCs/>
        </w:rPr>
        <w:t>Navrhovanou úpravou sa vypúšťajú nadbytočné slová.</w:t>
      </w:r>
    </w:p>
    <w:p w14:paraId="6195C408" w14:textId="77777777" w:rsidR="00F9318E" w:rsidRPr="005C1DF1" w:rsidRDefault="00F9318E" w:rsidP="00C57761">
      <w:pPr>
        <w:jc w:val="both"/>
        <w:rPr>
          <w:b/>
        </w:rPr>
      </w:pPr>
    </w:p>
    <w:p w14:paraId="74B92191" w14:textId="61BC66DE" w:rsidR="00C57761" w:rsidRPr="005C1DF1" w:rsidRDefault="00C57761" w:rsidP="00C57761">
      <w:pPr>
        <w:jc w:val="both"/>
        <w:rPr>
          <w:b/>
          <w:color w:val="FF0000"/>
          <w:sz w:val="28"/>
          <w:szCs w:val="28"/>
        </w:rPr>
      </w:pPr>
      <w:r w:rsidRPr="005C1DF1">
        <w:rPr>
          <w:b/>
        </w:rPr>
        <w:t xml:space="preserve">K bodom </w:t>
      </w:r>
      <w:r w:rsidR="00305FD6">
        <w:rPr>
          <w:b/>
        </w:rPr>
        <w:t>61 a</w:t>
      </w:r>
      <w:r w:rsidR="00E672FC">
        <w:rPr>
          <w:b/>
        </w:rPr>
        <w:t> </w:t>
      </w:r>
      <w:r w:rsidR="00305FD6">
        <w:rPr>
          <w:b/>
        </w:rPr>
        <w:t>62</w:t>
      </w:r>
      <w:r w:rsidR="00E672FC">
        <w:rPr>
          <w:b/>
        </w:rPr>
        <w:t xml:space="preserve"> </w:t>
      </w:r>
      <w:r w:rsidRPr="005C1DF1">
        <w:rPr>
          <w:b/>
          <w:bCs/>
          <w:color w:val="000000"/>
        </w:rPr>
        <w:t>[</w:t>
      </w:r>
      <w:r w:rsidRPr="005C1DF1">
        <w:rPr>
          <w:b/>
        </w:rPr>
        <w:t>§ 20 ods. 11</w:t>
      </w:r>
      <w:r w:rsidR="00F9318E">
        <w:rPr>
          <w:b/>
        </w:rPr>
        <w:t xml:space="preserve"> prvá veta a nová druhá veta</w:t>
      </w:r>
      <w:r w:rsidRPr="005C1DF1">
        <w:rPr>
          <w:b/>
          <w:bCs/>
          <w:color w:val="000000"/>
        </w:rPr>
        <w:t>]</w:t>
      </w:r>
    </w:p>
    <w:p w14:paraId="7D49B33B" w14:textId="77777777" w:rsidR="00C57761" w:rsidRPr="005C1DF1" w:rsidRDefault="00C57761" w:rsidP="00C57761">
      <w:pPr>
        <w:jc w:val="both"/>
        <w:rPr>
          <w:color w:val="000000" w:themeColor="text1"/>
        </w:rPr>
      </w:pPr>
      <w:r w:rsidRPr="005C1DF1">
        <w:rPr>
          <w:color w:val="000000" w:themeColor="text1"/>
        </w:rPr>
        <w:t xml:space="preserve">V nadväznosti na úpravu daňovej spoľahlivosti sa prevádzkovateľovi daňového skladu predlžuje platnosť rozhodnutia  colného úradu </w:t>
      </w:r>
      <w:r w:rsidRPr="005C1DF1">
        <w:t xml:space="preserve">o úplnom alebo čiastočnom upustení od zábezpeky na štyri roky sa dopĺňa postup a lehota vrátenia zábezpeky na daň.   </w:t>
      </w:r>
    </w:p>
    <w:p w14:paraId="0F6DCC82" w14:textId="77777777" w:rsidR="00C57761" w:rsidRPr="005C1DF1" w:rsidRDefault="00C57761" w:rsidP="00C57761">
      <w:pPr>
        <w:jc w:val="both"/>
        <w:rPr>
          <w:b/>
          <w:bCs/>
          <w:color w:val="000000"/>
        </w:rPr>
      </w:pPr>
    </w:p>
    <w:p w14:paraId="024B4443" w14:textId="42661F62" w:rsidR="00C57761" w:rsidRPr="005C1DF1" w:rsidRDefault="00C57761" w:rsidP="00C57761">
      <w:pPr>
        <w:jc w:val="both"/>
        <w:rPr>
          <w:b/>
        </w:rPr>
      </w:pPr>
      <w:r w:rsidRPr="005C1DF1">
        <w:rPr>
          <w:b/>
        </w:rPr>
        <w:t xml:space="preserve">K bodu </w:t>
      </w:r>
      <w:r w:rsidR="00305FD6">
        <w:rPr>
          <w:b/>
        </w:rPr>
        <w:t>63</w:t>
      </w:r>
      <w:r w:rsidRPr="005C1DF1">
        <w:rPr>
          <w:b/>
        </w:rPr>
        <w:t xml:space="preserve"> </w:t>
      </w:r>
      <w:r w:rsidRPr="005C1DF1">
        <w:rPr>
          <w:b/>
          <w:bCs/>
          <w:color w:val="000000"/>
        </w:rPr>
        <w:t>[</w:t>
      </w:r>
      <w:r w:rsidRPr="005C1DF1">
        <w:rPr>
          <w:b/>
        </w:rPr>
        <w:t>§ 20 ods. 13</w:t>
      </w:r>
      <w:r w:rsidRPr="005C1DF1">
        <w:rPr>
          <w:b/>
          <w:bCs/>
          <w:color w:val="000000"/>
        </w:rPr>
        <w:t>]</w:t>
      </w:r>
    </w:p>
    <w:p w14:paraId="1C867830" w14:textId="79D4CBEF" w:rsidR="00C57761" w:rsidRPr="005C1DF1" w:rsidRDefault="00C57761" w:rsidP="00C57761">
      <w:pPr>
        <w:jc w:val="both"/>
      </w:pPr>
      <w:r w:rsidRPr="005C1DF1">
        <w:t xml:space="preserve">Navrhovanou úpravou sa spresňujú podmienky daňovej spoľahlivosti prevádzkovateľa daňového skladu na účely rozhodovania o upustení od zábezpeky na daň. Zároveň sa ustanovuje podmienka vlastníctva technologického zariadenia na výrobu tabakových výrobkov alebo jeho držby na základe zmluvy o kúpe prenajatej veci pri prevádzkovateľovi daňového skladu, ktorý je podnikom na výrobu tabakových výrobkov. </w:t>
      </w:r>
      <w:r w:rsidR="00B7111A" w:rsidRPr="000857F1">
        <w:rPr>
          <w:bCs/>
        </w:rPr>
        <w:t>Údaje o plnení podmienok daňovej spoľahlivosti, správca dane posudzuje podľa dokladov</w:t>
      </w:r>
      <w:r w:rsidR="00B7111A">
        <w:rPr>
          <w:bCs/>
        </w:rPr>
        <w:t xml:space="preserve"> a</w:t>
      </w:r>
      <w:r w:rsidR="00B7111A" w:rsidRPr="000857F1">
        <w:rPr>
          <w:bCs/>
        </w:rPr>
        <w:t xml:space="preserve"> údajov, ktoré vie získať z verejných registrov alebo vlastných informačných systémov.</w:t>
      </w:r>
    </w:p>
    <w:p w14:paraId="6DBD859B" w14:textId="77777777" w:rsidR="00C57761" w:rsidRPr="005C1DF1" w:rsidRDefault="00C57761" w:rsidP="00C57761">
      <w:pPr>
        <w:jc w:val="both"/>
      </w:pPr>
    </w:p>
    <w:p w14:paraId="1ABB76AF" w14:textId="40D1046C" w:rsidR="00C57761" w:rsidRPr="005C1DF1" w:rsidRDefault="00C57761" w:rsidP="00C57761">
      <w:pPr>
        <w:jc w:val="both"/>
        <w:rPr>
          <w:bCs/>
          <w:strike/>
        </w:rPr>
      </w:pPr>
      <w:r w:rsidRPr="005C1DF1">
        <w:rPr>
          <w:b/>
        </w:rPr>
        <w:t xml:space="preserve">K bodu </w:t>
      </w:r>
      <w:r w:rsidR="00E672FC">
        <w:rPr>
          <w:b/>
        </w:rPr>
        <w:t xml:space="preserve">64 </w:t>
      </w:r>
      <w:r w:rsidRPr="005C1DF1">
        <w:rPr>
          <w:b/>
          <w:bCs/>
          <w:color w:val="000000"/>
        </w:rPr>
        <w:t>[</w:t>
      </w:r>
      <w:r w:rsidRPr="005C1DF1">
        <w:rPr>
          <w:b/>
        </w:rPr>
        <w:t>§ 20 ods. 14</w:t>
      </w:r>
      <w:r w:rsidRPr="005C1DF1">
        <w:rPr>
          <w:b/>
          <w:bCs/>
          <w:color w:val="000000"/>
        </w:rPr>
        <w:t>]</w:t>
      </w:r>
      <w:r w:rsidRPr="005C1DF1">
        <w:rPr>
          <w:b/>
          <w:strike/>
        </w:rPr>
        <w:t xml:space="preserve"> </w:t>
      </w:r>
    </w:p>
    <w:p w14:paraId="24C4D64B" w14:textId="77777777" w:rsidR="00C57761" w:rsidRDefault="00C57761" w:rsidP="00C57761">
      <w:pPr>
        <w:jc w:val="both"/>
        <w:rPr>
          <w:color w:val="000000"/>
        </w:rPr>
      </w:pPr>
      <w:r w:rsidRPr="005C1DF1">
        <w:rPr>
          <w:color w:val="000000"/>
        </w:rPr>
        <w:t>Navrhovanou úpravou sa ustanovujú prílohy k žiadosti o upustenie od zábezpeky na daň. Prevádzkovateľ daňového skladu, ktorý je podnikom na výrobu tabakových výrobkov, preukazuje splnenie podmienky podľa § 20 ods. 13 písm. h) dokladom preukazujúcim vlastníctvo technologického zariadenia na výrobu tabakových výrobkov alebo zmluvou o kúpe prenajatej veci, ak má technologické zariadenie v držbe na základe takejto zmluvy. Navrhovanou úpravou sa z dôvodu právnej istoty jednoznačne ustanovuje rozsah dokladov preukazujúcich splnenie podmienok na upustenie od zábezpeky, odstraňujú sa aplikačné nejasnosti pri posudzovaní žiadostí a zjednocuje sa postup colných úradov.</w:t>
      </w:r>
    </w:p>
    <w:p w14:paraId="2E5DAFFF" w14:textId="77777777" w:rsidR="00C57761" w:rsidRPr="005C1DF1" w:rsidRDefault="00C57761" w:rsidP="00C57761">
      <w:pPr>
        <w:jc w:val="both"/>
        <w:rPr>
          <w:b/>
        </w:rPr>
      </w:pPr>
    </w:p>
    <w:p w14:paraId="5B359EAE" w14:textId="46FF89F3" w:rsidR="00C57761" w:rsidRPr="005C1DF1" w:rsidRDefault="00C57761" w:rsidP="00C57761">
      <w:pPr>
        <w:jc w:val="both"/>
        <w:rPr>
          <w:bCs/>
        </w:rPr>
      </w:pPr>
      <w:r w:rsidRPr="005C1DF1">
        <w:rPr>
          <w:b/>
        </w:rPr>
        <w:t xml:space="preserve">K bodu </w:t>
      </w:r>
      <w:r w:rsidR="00305FD6">
        <w:rPr>
          <w:b/>
        </w:rPr>
        <w:t>66</w:t>
      </w:r>
      <w:r w:rsidR="00F9318E">
        <w:rPr>
          <w:b/>
        </w:rPr>
        <w:t xml:space="preserve"> </w:t>
      </w:r>
      <w:r w:rsidRPr="005C1DF1">
        <w:rPr>
          <w:b/>
          <w:bCs/>
          <w:color w:val="000000"/>
        </w:rPr>
        <w:t>[</w:t>
      </w:r>
      <w:r w:rsidRPr="005C1DF1">
        <w:rPr>
          <w:b/>
        </w:rPr>
        <w:t>§ 20a ods. 1</w:t>
      </w:r>
      <w:r w:rsidRPr="005C1DF1">
        <w:rPr>
          <w:b/>
          <w:bCs/>
          <w:color w:val="000000"/>
        </w:rPr>
        <w:t>]</w:t>
      </w:r>
      <w:r w:rsidRPr="005C1DF1">
        <w:rPr>
          <w:bCs/>
        </w:rPr>
        <w:t xml:space="preserve"> </w:t>
      </w:r>
    </w:p>
    <w:p w14:paraId="33155945" w14:textId="77777777" w:rsidR="00C57761" w:rsidRPr="005C1DF1" w:rsidRDefault="00C57761" w:rsidP="00C57761">
      <w:pPr>
        <w:jc w:val="both"/>
        <w:rPr>
          <w:bCs/>
        </w:rPr>
      </w:pPr>
      <w:r w:rsidRPr="005C1DF1">
        <w:rPr>
          <w:bCs/>
        </w:rPr>
        <w:t>Navrhovanou úpravou sa ruší výnimka pre prevádzkovateľa daňového skladu, ktorému colný úrad upustil od zloženia zábezpeky, a teda aj tomuto daňovému subjektu bude môcť colný úrad uložiť povinnosť doplniť alebo zložiť zábezpeku na daň v prípade odôvodnenej obavy, že nevyrubená alebo nesplatná daň bude v čase jej splatnosti a vymáhateľnosti nevymožená alebo že v tomto čase bude jej vymáhanie spojené so značnými ťažkosťami.</w:t>
      </w:r>
    </w:p>
    <w:p w14:paraId="550E80A9" w14:textId="77777777" w:rsidR="00C57761" w:rsidRPr="005C1DF1" w:rsidRDefault="00C57761" w:rsidP="00C57761">
      <w:pPr>
        <w:jc w:val="both"/>
        <w:rPr>
          <w:b/>
        </w:rPr>
      </w:pPr>
    </w:p>
    <w:p w14:paraId="286AB002" w14:textId="079C054F" w:rsidR="00C57761" w:rsidRPr="005C1DF1" w:rsidRDefault="00C57761" w:rsidP="00C57761">
      <w:pPr>
        <w:jc w:val="both"/>
        <w:rPr>
          <w:b/>
        </w:rPr>
      </w:pPr>
      <w:r w:rsidRPr="005C1DF1">
        <w:rPr>
          <w:b/>
        </w:rPr>
        <w:t xml:space="preserve">K bodu </w:t>
      </w:r>
      <w:r w:rsidR="00305FD6">
        <w:rPr>
          <w:b/>
        </w:rPr>
        <w:t>67</w:t>
      </w:r>
      <w:r w:rsidRPr="005C1DF1">
        <w:rPr>
          <w:b/>
        </w:rPr>
        <w:t xml:space="preserve"> </w:t>
      </w:r>
      <w:r w:rsidRPr="005C1DF1">
        <w:rPr>
          <w:b/>
          <w:bCs/>
          <w:color w:val="000000"/>
        </w:rPr>
        <w:t>[</w:t>
      </w:r>
      <w:r w:rsidRPr="005C1DF1">
        <w:rPr>
          <w:b/>
        </w:rPr>
        <w:t>§ 20a ods. 2 a 3</w:t>
      </w:r>
      <w:r w:rsidRPr="005C1DF1">
        <w:rPr>
          <w:b/>
          <w:bCs/>
          <w:color w:val="000000"/>
        </w:rPr>
        <w:t>]</w:t>
      </w:r>
    </w:p>
    <w:p w14:paraId="1FEF03B0" w14:textId="77777777" w:rsidR="00C57761" w:rsidRPr="005C1DF1" w:rsidRDefault="00C57761" w:rsidP="00C57761">
      <w:pPr>
        <w:jc w:val="both"/>
        <w:rPr>
          <w:color w:val="000000"/>
        </w:rPr>
      </w:pPr>
      <w:r w:rsidRPr="005C1DF1">
        <w:rPr>
          <w:color w:val="000000"/>
        </w:rPr>
        <w:t>Legislatívno-technická úprava, ktorou sa umožní colnému úradu rozhodnúť, aby prevádzkovateľ daňového skladu, ktorý nemá zloženú zábezpeku na daň, zábezpeku na daň zložil, ak nastane situácia uvedená v tomto ustanovení.</w:t>
      </w:r>
    </w:p>
    <w:p w14:paraId="2F6D2AF0" w14:textId="77777777" w:rsidR="00C57761" w:rsidRPr="005C1DF1" w:rsidRDefault="00C57761" w:rsidP="00C57761">
      <w:pPr>
        <w:jc w:val="both"/>
        <w:rPr>
          <w:b/>
        </w:rPr>
      </w:pPr>
    </w:p>
    <w:p w14:paraId="0A151547" w14:textId="3405108A" w:rsidR="00C57761" w:rsidRPr="005C1DF1" w:rsidRDefault="00C57761" w:rsidP="00C57761">
      <w:pPr>
        <w:jc w:val="both"/>
        <w:rPr>
          <w:bCs/>
        </w:rPr>
      </w:pPr>
      <w:r w:rsidRPr="005C1DF1">
        <w:rPr>
          <w:b/>
        </w:rPr>
        <w:t xml:space="preserve">K bodu </w:t>
      </w:r>
      <w:r w:rsidR="00305FD6">
        <w:rPr>
          <w:b/>
        </w:rPr>
        <w:t>68</w:t>
      </w:r>
      <w:r w:rsidRPr="005C1DF1">
        <w:rPr>
          <w:b/>
        </w:rPr>
        <w:t xml:space="preserve"> </w:t>
      </w:r>
      <w:r w:rsidRPr="005C1DF1">
        <w:rPr>
          <w:b/>
          <w:bCs/>
          <w:color w:val="000000"/>
        </w:rPr>
        <w:t>[</w:t>
      </w:r>
      <w:r w:rsidRPr="005C1DF1">
        <w:rPr>
          <w:b/>
        </w:rPr>
        <w:t>§ 21 ods. 1</w:t>
      </w:r>
      <w:r w:rsidRPr="005C1DF1">
        <w:rPr>
          <w:b/>
          <w:bCs/>
          <w:color w:val="000000"/>
        </w:rPr>
        <w:t>]</w:t>
      </w:r>
      <w:r w:rsidRPr="005C1DF1">
        <w:rPr>
          <w:b/>
        </w:rPr>
        <w:t xml:space="preserve"> </w:t>
      </w:r>
    </w:p>
    <w:p w14:paraId="65DE0155" w14:textId="77777777" w:rsidR="00C57761" w:rsidRPr="005C1DF1" w:rsidRDefault="00C57761" w:rsidP="00C57761">
      <w:pPr>
        <w:jc w:val="both"/>
        <w:rPr>
          <w:bCs/>
        </w:rPr>
      </w:pPr>
      <w:r w:rsidRPr="005C1DF1">
        <w:rPr>
          <w:bCs/>
        </w:rPr>
        <w:t>Navrhovanou úpravou sa vypúšťa nadbytočná úprava prepravy tabakových výrobkov vo vlastníctve štátu do daňového skladu.</w:t>
      </w:r>
    </w:p>
    <w:p w14:paraId="10E61118" w14:textId="77777777" w:rsidR="00C57761" w:rsidRPr="005C1DF1" w:rsidRDefault="00C57761" w:rsidP="00C57761">
      <w:pPr>
        <w:jc w:val="both"/>
        <w:rPr>
          <w:bCs/>
          <w:strike/>
        </w:rPr>
      </w:pPr>
    </w:p>
    <w:p w14:paraId="652A78D1" w14:textId="74C0C24D" w:rsidR="00C57761" w:rsidRPr="005C1DF1" w:rsidRDefault="00C57761" w:rsidP="00C57761">
      <w:pPr>
        <w:jc w:val="both"/>
        <w:rPr>
          <w:bCs/>
        </w:rPr>
      </w:pPr>
      <w:r w:rsidRPr="005C1DF1">
        <w:rPr>
          <w:b/>
        </w:rPr>
        <w:t xml:space="preserve">K bodu </w:t>
      </w:r>
      <w:r w:rsidR="00305FD6">
        <w:rPr>
          <w:b/>
        </w:rPr>
        <w:t>69</w:t>
      </w:r>
      <w:r w:rsidRPr="005C1DF1">
        <w:rPr>
          <w:b/>
        </w:rPr>
        <w:t xml:space="preserve"> </w:t>
      </w:r>
      <w:r w:rsidRPr="005C1DF1">
        <w:rPr>
          <w:b/>
          <w:bCs/>
          <w:color w:val="000000"/>
        </w:rPr>
        <w:t>[</w:t>
      </w:r>
      <w:r w:rsidRPr="005C1DF1">
        <w:rPr>
          <w:b/>
        </w:rPr>
        <w:t>§ 21 ods. 12, § 22 ods. 12</w:t>
      </w:r>
      <w:r w:rsidRPr="005C1DF1">
        <w:rPr>
          <w:b/>
          <w:bCs/>
          <w:color w:val="000000"/>
        </w:rPr>
        <w:t>]</w:t>
      </w:r>
    </w:p>
    <w:p w14:paraId="2969E57C" w14:textId="77777777" w:rsidR="00C57761" w:rsidRPr="005C1DF1" w:rsidRDefault="00C57761" w:rsidP="00C57761">
      <w:pPr>
        <w:jc w:val="both"/>
        <w:rPr>
          <w:bCs/>
        </w:rPr>
      </w:pPr>
      <w:r w:rsidRPr="005C1DF1">
        <w:rPr>
          <w:bCs/>
        </w:rPr>
        <w:t>Legislatívno-technická úprava spresňujúca predmetné ustanovenia.</w:t>
      </w:r>
    </w:p>
    <w:p w14:paraId="5E958DAD" w14:textId="77777777" w:rsidR="00C57761" w:rsidRPr="005C1DF1" w:rsidRDefault="00C57761" w:rsidP="00C57761">
      <w:pPr>
        <w:jc w:val="both"/>
        <w:rPr>
          <w:bCs/>
        </w:rPr>
      </w:pPr>
    </w:p>
    <w:p w14:paraId="2A691891" w14:textId="4F5A8918" w:rsidR="00C57761" w:rsidRPr="005C1DF1" w:rsidRDefault="00C57761" w:rsidP="00C57761">
      <w:pPr>
        <w:jc w:val="both"/>
        <w:rPr>
          <w:bCs/>
        </w:rPr>
      </w:pPr>
      <w:r w:rsidRPr="005C1DF1">
        <w:rPr>
          <w:b/>
        </w:rPr>
        <w:t xml:space="preserve">K bodu </w:t>
      </w:r>
      <w:r w:rsidR="00305FD6">
        <w:rPr>
          <w:b/>
        </w:rPr>
        <w:t>70</w:t>
      </w:r>
      <w:r w:rsidR="00E672FC">
        <w:rPr>
          <w:b/>
        </w:rPr>
        <w:t xml:space="preserve"> </w:t>
      </w:r>
      <w:r w:rsidRPr="005C1DF1">
        <w:rPr>
          <w:b/>
          <w:bCs/>
          <w:color w:val="000000"/>
        </w:rPr>
        <w:t xml:space="preserve">[§ </w:t>
      </w:r>
      <w:r w:rsidRPr="005C1DF1">
        <w:rPr>
          <w:b/>
        </w:rPr>
        <w:t>22 ods. 1 písm. c) a d)</w:t>
      </w:r>
      <w:r w:rsidRPr="005C1DF1">
        <w:rPr>
          <w:b/>
          <w:bCs/>
          <w:color w:val="000000"/>
        </w:rPr>
        <w:t>]</w:t>
      </w:r>
    </w:p>
    <w:p w14:paraId="1CE029AD" w14:textId="77777777" w:rsidR="00C57761" w:rsidRPr="005C1DF1" w:rsidRDefault="00C57761" w:rsidP="00C57761">
      <w:pPr>
        <w:jc w:val="both"/>
        <w:rPr>
          <w:color w:val="000000"/>
        </w:rPr>
      </w:pPr>
      <w:r w:rsidRPr="005C1DF1">
        <w:rPr>
          <w:color w:val="000000"/>
        </w:rPr>
        <w:t>Legislatívno-technická úprava spresňujúca odosielanie tabakových výrobkov v pozastavení dane registrovaným odosielateľom z iného členského štátu.</w:t>
      </w:r>
    </w:p>
    <w:p w14:paraId="2EE486EF" w14:textId="77777777" w:rsidR="00B801A7" w:rsidRPr="005C1DF1" w:rsidRDefault="00B801A7" w:rsidP="00C57761">
      <w:pPr>
        <w:jc w:val="both"/>
        <w:rPr>
          <w:b/>
        </w:rPr>
      </w:pPr>
    </w:p>
    <w:p w14:paraId="7703BD5A" w14:textId="23030E47" w:rsidR="00C57761" w:rsidRPr="005C1DF1" w:rsidRDefault="00C57761" w:rsidP="00C57761">
      <w:pPr>
        <w:jc w:val="both"/>
        <w:rPr>
          <w:b/>
        </w:rPr>
      </w:pPr>
      <w:r w:rsidRPr="005C1DF1">
        <w:rPr>
          <w:b/>
        </w:rPr>
        <w:lastRenderedPageBreak/>
        <w:t xml:space="preserve">K bodu </w:t>
      </w:r>
      <w:r w:rsidR="00305FD6">
        <w:rPr>
          <w:b/>
        </w:rPr>
        <w:t>71</w:t>
      </w:r>
      <w:r w:rsidR="00E672FC">
        <w:rPr>
          <w:b/>
        </w:rPr>
        <w:t xml:space="preserve"> </w:t>
      </w:r>
      <w:r w:rsidRPr="005C1DF1">
        <w:rPr>
          <w:b/>
          <w:bCs/>
          <w:color w:val="000000"/>
        </w:rPr>
        <w:t xml:space="preserve">[§ </w:t>
      </w:r>
      <w:r w:rsidRPr="005C1DF1">
        <w:rPr>
          <w:b/>
        </w:rPr>
        <w:t>22 ods. 6</w:t>
      </w:r>
      <w:r w:rsidRPr="005C1DF1">
        <w:rPr>
          <w:b/>
          <w:bCs/>
          <w:color w:val="000000"/>
        </w:rPr>
        <w:t>]</w:t>
      </w:r>
    </w:p>
    <w:p w14:paraId="65842BE4" w14:textId="77777777" w:rsidR="00C57761" w:rsidRPr="005C1DF1" w:rsidRDefault="00C57761" w:rsidP="00C57761">
      <w:pPr>
        <w:jc w:val="both"/>
        <w:rPr>
          <w:bCs/>
        </w:rPr>
      </w:pPr>
      <w:r w:rsidRPr="005C1DF1">
        <w:t>Legislatívno-technická úprava, ktorou sa vypúšťa nadbytočný text, keďže zmeny upravené týmto ustanovením môže vždy realizovať len odosielateľ, a to bez ohľadu na to, ktorá osoba ručí za prepravu.</w:t>
      </w:r>
    </w:p>
    <w:p w14:paraId="1A94AFF5" w14:textId="77777777" w:rsidR="00C57761" w:rsidRPr="005C1DF1" w:rsidRDefault="00C57761" w:rsidP="00C57761">
      <w:pPr>
        <w:jc w:val="both"/>
      </w:pPr>
    </w:p>
    <w:p w14:paraId="552F1395" w14:textId="1EACEE66" w:rsidR="00C57761" w:rsidRPr="005C1DF1" w:rsidRDefault="00C57761" w:rsidP="00C57761">
      <w:pPr>
        <w:jc w:val="both"/>
        <w:rPr>
          <w:bCs/>
        </w:rPr>
      </w:pPr>
      <w:r w:rsidRPr="005C1DF1">
        <w:rPr>
          <w:b/>
        </w:rPr>
        <w:t xml:space="preserve">K bodu </w:t>
      </w:r>
      <w:r w:rsidR="00305FD6">
        <w:rPr>
          <w:b/>
        </w:rPr>
        <w:t>74</w:t>
      </w:r>
      <w:r w:rsidRPr="005C1DF1">
        <w:rPr>
          <w:b/>
        </w:rPr>
        <w:t xml:space="preserve"> </w:t>
      </w:r>
      <w:r w:rsidRPr="005C1DF1">
        <w:rPr>
          <w:b/>
          <w:bCs/>
          <w:color w:val="000000"/>
        </w:rPr>
        <w:t xml:space="preserve">[§ </w:t>
      </w:r>
      <w:r w:rsidRPr="005C1DF1">
        <w:rPr>
          <w:b/>
        </w:rPr>
        <w:t>33 ods. 1</w:t>
      </w:r>
      <w:r w:rsidRPr="005C1DF1">
        <w:rPr>
          <w:b/>
          <w:bCs/>
          <w:color w:val="000000"/>
        </w:rPr>
        <w:t>]</w:t>
      </w:r>
      <w:r w:rsidRPr="005C1DF1">
        <w:rPr>
          <w:b/>
        </w:rPr>
        <w:t xml:space="preserve"> </w:t>
      </w:r>
    </w:p>
    <w:p w14:paraId="0A0F2335" w14:textId="77777777" w:rsidR="00C57761" w:rsidRPr="005C1DF1" w:rsidRDefault="00C57761" w:rsidP="00C57761">
      <w:pPr>
        <w:jc w:val="both"/>
        <w:rPr>
          <w:bCs/>
        </w:rPr>
      </w:pPr>
      <w:r w:rsidRPr="005C1DF1">
        <w:rPr>
          <w:bCs/>
        </w:rPr>
        <w:t>Navrhuje sa spresnenie úpravy oslobodenia tabakových výrobkov od dane predávaných fyzickým osobám v tranzitnom priestore medzinárodných letísk a na palubách lietadiel, ktoré sa prevážajú v osobnej batožine cestujúceho. Za podmienky, že cieľovým letiskom cestujúceho je letisko v tretej krajine, sa oslobodenie od spotrebnej dane vzťahuje iba na tabakové výrobky, ktoré nebudú spotrebované na daňovom území (v tranzitnom priestore medzinárodných letísk). Ak je tovar nakúpený za účelom okamžitej spotreby, oslobodenie od dane sa neuplatňuje.</w:t>
      </w:r>
    </w:p>
    <w:p w14:paraId="01C66733" w14:textId="77777777" w:rsidR="00C57761" w:rsidRPr="005C1DF1" w:rsidRDefault="00C57761" w:rsidP="00C57761">
      <w:pPr>
        <w:jc w:val="both"/>
        <w:rPr>
          <w:b/>
        </w:rPr>
      </w:pPr>
    </w:p>
    <w:p w14:paraId="3371B2D2" w14:textId="19294499" w:rsidR="00C57761" w:rsidRPr="005C1DF1" w:rsidRDefault="00C57761" w:rsidP="00C57761">
      <w:pPr>
        <w:jc w:val="both"/>
        <w:rPr>
          <w:bCs/>
        </w:rPr>
      </w:pPr>
      <w:r w:rsidRPr="005C1DF1">
        <w:rPr>
          <w:b/>
        </w:rPr>
        <w:t xml:space="preserve">K bodu </w:t>
      </w:r>
      <w:r w:rsidR="00305FD6">
        <w:rPr>
          <w:b/>
        </w:rPr>
        <w:t>75</w:t>
      </w:r>
      <w:r w:rsidR="00E672FC">
        <w:rPr>
          <w:b/>
        </w:rPr>
        <w:t xml:space="preserve"> </w:t>
      </w:r>
      <w:r w:rsidRPr="005C1DF1">
        <w:rPr>
          <w:b/>
          <w:bCs/>
          <w:color w:val="000000"/>
        </w:rPr>
        <w:t xml:space="preserve">[§ </w:t>
      </w:r>
      <w:r w:rsidRPr="005C1DF1">
        <w:rPr>
          <w:b/>
        </w:rPr>
        <w:t>33 ods. 4</w:t>
      </w:r>
      <w:r w:rsidRPr="005C1DF1">
        <w:rPr>
          <w:b/>
          <w:bCs/>
          <w:color w:val="000000"/>
        </w:rPr>
        <w:t>]</w:t>
      </w:r>
      <w:r w:rsidRPr="005C1DF1">
        <w:rPr>
          <w:b/>
        </w:rPr>
        <w:t xml:space="preserve"> </w:t>
      </w:r>
    </w:p>
    <w:p w14:paraId="2BE5EAF9" w14:textId="77777777" w:rsidR="00C57761" w:rsidRPr="005C1DF1" w:rsidRDefault="00C57761" w:rsidP="00C57761">
      <w:pPr>
        <w:jc w:val="both"/>
        <w:rPr>
          <w:b/>
        </w:rPr>
      </w:pPr>
      <w:r w:rsidRPr="005C1DF1">
        <w:rPr>
          <w:bCs/>
        </w:rPr>
        <w:t>Navrhovanou úpravou sa zabezpečí, že ustanovenie sa bude týkať zhodne ako letov do iných členských štátov, tak aj vnútroštátnych letov na daňovom území; t. j. fyzickým osobám, ktorých bezprostredné cieľové letisko je v tuzemsku alebo v inom členskom štáte, možno predávať tabakové výrobky len za cenu s daňou.</w:t>
      </w:r>
    </w:p>
    <w:p w14:paraId="2E742448" w14:textId="77777777" w:rsidR="00C57761" w:rsidRPr="005C1DF1" w:rsidRDefault="00C57761" w:rsidP="00C57761">
      <w:pPr>
        <w:jc w:val="both"/>
        <w:rPr>
          <w:b/>
        </w:rPr>
      </w:pPr>
    </w:p>
    <w:p w14:paraId="38A09F1F" w14:textId="45E653A2" w:rsidR="00C57761" w:rsidRPr="005C1DF1" w:rsidRDefault="00C57761" w:rsidP="00C57761">
      <w:pPr>
        <w:jc w:val="both"/>
        <w:rPr>
          <w:bCs/>
        </w:rPr>
      </w:pPr>
      <w:r w:rsidRPr="005C1DF1">
        <w:rPr>
          <w:b/>
        </w:rPr>
        <w:t xml:space="preserve">K bodu </w:t>
      </w:r>
      <w:r w:rsidR="00305FD6">
        <w:rPr>
          <w:b/>
        </w:rPr>
        <w:t>76</w:t>
      </w:r>
      <w:r w:rsidRPr="005C1DF1">
        <w:rPr>
          <w:b/>
        </w:rPr>
        <w:t xml:space="preserve"> </w:t>
      </w:r>
      <w:r w:rsidRPr="005C1DF1">
        <w:rPr>
          <w:b/>
          <w:bCs/>
          <w:color w:val="000000"/>
        </w:rPr>
        <w:t>[</w:t>
      </w:r>
      <w:r w:rsidRPr="005C1DF1">
        <w:rPr>
          <w:b/>
        </w:rPr>
        <w:t>§ 33 ods. 11 a § 33b ods. 3</w:t>
      </w:r>
      <w:r w:rsidRPr="005C1DF1">
        <w:rPr>
          <w:b/>
          <w:bCs/>
          <w:color w:val="000000"/>
        </w:rPr>
        <w:t>]</w:t>
      </w:r>
      <w:r w:rsidRPr="005C1DF1">
        <w:rPr>
          <w:b/>
        </w:rPr>
        <w:t xml:space="preserve"> </w:t>
      </w:r>
    </w:p>
    <w:p w14:paraId="05052E40" w14:textId="77777777" w:rsidR="00C57761" w:rsidRPr="005C1DF1" w:rsidRDefault="00C57761" w:rsidP="00C57761">
      <w:pPr>
        <w:jc w:val="both"/>
        <w:rPr>
          <w:bCs/>
        </w:rPr>
      </w:pPr>
      <w:r w:rsidRPr="005C1DF1">
        <w:t xml:space="preserve">Legislatívno-technická úprava spresňujúca predmetné ustanovenia. Ustanovenia § 19 ods. 7 až 11 zákona, ktoré sa majú v danom prípade použiť, primerane upravujú ako zánik povolenia na prevádzkovanie daňového skladu, tak aj jeho odňatie colným úradom. </w:t>
      </w:r>
    </w:p>
    <w:p w14:paraId="32CBF364" w14:textId="77777777" w:rsidR="00C57761" w:rsidRPr="005C1DF1" w:rsidRDefault="00C57761" w:rsidP="00C57761">
      <w:pPr>
        <w:jc w:val="both"/>
        <w:rPr>
          <w:b/>
        </w:rPr>
      </w:pPr>
    </w:p>
    <w:p w14:paraId="55450843" w14:textId="27BBA5A3" w:rsidR="00C57761" w:rsidRPr="005C1DF1" w:rsidRDefault="00C57761" w:rsidP="00C57761">
      <w:pPr>
        <w:jc w:val="both"/>
        <w:rPr>
          <w:b/>
        </w:rPr>
      </w:pPr>
      <w:r w:rsidRPr="005C1DF1">
        <w:rPr>
          <w:b/>
        </w:rPr>
        <w:t xml:space="preserve">K bodu </w:t>
      </w:r>
      <w:r w:rsidR="00305FD6">
        <w:rPr>
          <w:b/>
        </w:rPr>
        <w:t>77</w:t>
      </w:r>
      <w:r w:rsidR="00E672FC">
        <w:rPr>
          <w:b/>
        </w:rPr>
        <w:t xml:space="preserve"> </w:t>
      </w:r>
      <w:r w:rsidRPr="005C1DF1">
        <w:rPr>
          <w:b/>
          <w:bCs/>
          <w:color w:val="000000"/>
        </w:rPr>
        <w:t>[</w:t>
      </w:r>
      <w:r w:rsidRPr="005C1DF1">
        <w:rPr>
          <w:b/>
        </w:rPr>
        <w:t>39 ods. 5</w:t>
      </w:r>
      <w:r w:rsidRPr="005C1DF1">
        <w:rPr>
          <w:b/>
          <w:bCs/>
          <w:color w:val="000000"/>
        </w:rPr>
        <w:t>]</w:t>
      </w:r>
      <w:r w:rsidRPr="005C1DF1">
        <w:rPr>
          <w:b/>
        </w:rPr>
        <w:t xml:space="preserve"> </w:t>
      </w:r>
    </w:p>
    <w:p w14:paraId="545AD060" w14:textId="77777777" w:rsidR="00C57761" w:rsidRPr="005C1DF1" w:rsidRDefault="00C57761" w:rsidP="00C57761">
      <w:pPr>
        <w:jc w:val="both"/>
      </w:pPr>
      <w:r w:rsidRPr="005C1DF1">
        <w:t>Navrhovanou úpravou sa ruší povinnosť colného úradu vykonávať v stanovených lehotách daňovú kontrolu pri všetkých daňových subjektoch.</w:t>
      </w:r>
    </w:p>
    <w:p w14:paraId="3AF8CB24" w14:textId="77777777" w:rsidR="00C57761" w:rsidRPr="005C1DF1" w:rsidRDefault="00C57761" w:rsidP="00C57761">
      <w:pPr>
        <w:jc w:val="both"/>
      </w:pPr>
    </w:p>
    <w:p w14:paraId="7595FCDD" w14:textId="51AC01CD" w:rsidR="00C57761" w:rsidRPr="005C1DF1" w:rsidRDefault="00C57761" w:rsidP="00C57761">
      <w:pPr>
        <w:jc w:val="both"/>
        <w:rPr>
          <w:b/>
        </w:rPr>
      </w:pPr>
      <w:r w:rsidRPr="005C1DF1">
        <w:rPr>
          <w:b/>
        </w:rPr>
        <w:t xml:space="preserve">K bodu </w:t>
      </w:r>
      <w:r w:rsidR="00305FD6">
        <w:rPr>
          <w:b/>
        </w:rPr>
        <w:t>78</w:t>
      </w:r>
      <w:r w:rsidRPr="005C1DF1">
        <w:rPr>
          <w:b/>
        </w:rPr>
        <w:t xml:space="preserve"> </w:t>
      </w:r>
      <w:r w:rsidRPr="005C1DF1">
        <w:rPr>
          <w:b/>
          <w:bCs/>
          <w:color w:val="000000"/>
        </w:rPr>
        <w:t>[</w:t>
      </w:r>
      <w:r w:rsidRPr="005C1DF1">
        <w:rPr>
          <w:b/>
        </w:rPr>
        <w:t>40 ods. 6</w:t>
      </w:r>
      <w:r w:rsidRPr="005C1DF1">
        <w:rPr>
          <w:b/>
          <w:bCs/>
          <w:color w:val="000000"/>
        </w:rPr>
        <w:t>]</w:t>
      </w:r>
    </w:p>
    <w:p w14:paraId="1612B3DB" w14:textId="77777777" w:rsidR="00C57761" w:rsidRPr="005C1DF1" w:rsidRDefault="00C57761" w:rsidP="00C57761">
      <w:pPr>
        <w:jc w:val="both"/>
        <w:rPr>
          <w:bCs/>
        </w:rPr>
      </w:pPr>
      <w:r w:rsidRPr="005C1DF1">
        <w:rPr>
          <w:bCs/>
        </w:rPr>
        <w:t>Navrhuje sa doplniť ustanovenie, ktorým sa ukladá Finančnému riaditeľstvu SR povinnosť zverejňovať na svojom webovom sídle aktualizované zoznamy držiteľov povolení na obchodovanie a distribúciu BTV a ITV, a to z dôvodu, aby si v súvislosti s plnením zákonných povinností mohli jednotlivé subjekty overiť, či ich obchodný partner disponuje príslušným povolením. P</w:t>
      </w:r>
      <w:r w:rsidRPr="005C1DF1">
        <w:t>odobne sa zverejňujú informačné zoznamy podľa zákona č. 98/2004 Z. z. o spotrebnej dani z minerálneho oleja v znení neskorších predpisov, resp. zákona č. 530/2011 Z. z. o spotrebnej dani z alkoholických nápojov v znení neskorších predpisov.</w:t>
      </w:r>
    </w:p>
    <w:p w14:paraId="668A9EEA" w14:textId="77777777" w:rsidR="00C57761" w:rsidRPr="005C1DF1" w:rsidRDefault="00C57761" w:rsidP="00C57761">
      <w:pPr>
        <w:jc w:val="both"/>
        <w:rPr>
          <w:b/>
        </w:rPr>
      </w:pPr>
    </w:p>
    <w:p w14:paraId="6EFF6659" w14:textId="074A4760" w:rsidR="00C57761" w:rsidRPr="005C1DF1" w:rsidRDefault="00C57761" w:rsidP="00C57761">
      <w:pPr>
        <w:jc w:val="both"/>
        <w:rPr>
          <w:bCs/>
        </w:rPr>
      </w:pPr>
      <w:r w:rsidRPr="005C1DF1">
        <w:rPr>
          <w:b/>
        </w:rPr>
        <w:t xml:space="preserve">K bodom </w:t>
      </w:r>
      <w:r w:rsidR="00305FD6">
        <w:rPr>
          <w:b/>
        </w:rPr>
        <w:t>79, 81, 83, 89, 90 a</w:t>
      </w:r>
      <w:r w:rsidR="00E672FC">
        <w:rPr>
          <w:b/>
        </w:rPr>
        <w:t> </w:t>
      </w:r>
      <w:r w:rsidR="00305FD6">
        <w:rPr>
          <w:b/>
        </w:rPr>
        <w:t>9</w:t>
      </w:r>
      <w:r w:rsidR="00CF59BF">
        <w:rPr>
          <w:b/>
        </w:rPr>
        <w:t>1</w:t>
      </w:r>
      <w:r w:rsidR="00E672FC">
        <w:rPr>
          <w:b/>
        </w:rPr>
        <w:t xml:space="preserve"> </w:t>
      </w:r>
      <w:r w:rsidRPr="005C1DF1">
        <w:rPr>
          <w:b/>
          <w:bCs/>
          <w:color w:val="000000"/>
        </w:rPr>
        <w:t xml:space="preserve">[§ </w:t>
      </w:r>
      <w:r w:rsidRPr="005C1DF1">
        <w:rPr>
          <w:b/>
        </w:rPr>
        <w:t>41 ods. 1 písm. e), p) a v) a § 41a ods. 1 písm. c), e), f) a g)</w:t>
      </w:r>
      <w:r w:rsidRPr="005C1DF1">
        <w:rPr>
          <w:b/>
          <w:bCs/>
          <w:color w:val="000000"/>
        </w:rPr>
        <w:t>]</w:t>
      </w:r>
      <w:r w:rsidRPr="005C1DF1">
        <w:rPr>
          <w:b/>
        </w:rPr>
        <w:t xml:space="preserve"> </w:t>
      </w:r>
    </w:p>
    <w:p w14:paraId="57066163" w14:textId="77777777" w:rsidR="00C57761" w:rsidRPr="005C1DF1" w:rsidRDefault="00C57761" w:rsidP="00C57761">
      <w:pPr>
        <w:jc w:val="both"/>
      </w:pPr>
      <w:r w:rsidRPr="005C1DF1">
        <w:t xml:space="preserve">V nadväznosti na navrhované úpravy § 3, § 11 ods. 2, § 12 ods. 2, § 19a ods. 4, § 19aa ods. 29 písm. f) a § 19ab ods. 33 písm. f) zákona sa upravujú aj ustanovenia týkajúce sa správnych deliktov a priestupkov. </w:t>
      </w:r>
    </w:p>
    <w:p w14:paraId="2AD2F2F3" w14:textId="77777777" w:rsidR="00C57761" w:rsidRPr="005C1DF1" w:rsidRDefault="00C57761" w:rsidP="00C57761">
      <w:pPr>
        <w:jc w:val="both"/>
        <w:rPr>
          <w:b/>
        </w:rPr>
      </w:pPr>
    </w:p>
    <w:p w14:paraId="79BF21E6" w14:textId="78F2C752" w:rsidR="00C57761" w:rsidRPr="005C1DF1" w:rsidRDefault="00C57761" w:rsidP="00C57761">
      <w:pPr>
        <w:jc w:val="both"/>
        <w:rPr>
          <w:bCs/>
        </w:rPr>
      </w:pPr>
      <w:r w:rsidRPr="005C1DF1">
        <w:rPr>
          <w:b/>
        </w:rPr>
        <w:t xml:space="preserve">K bodu </w:t>
      </w:r>
      <w:r w:rsidR="00305FD6">
        <w:rPr>
          <w:b/>
        </w:rPr>
        <w:t>80</w:t>
      </w:r>
      <w:r w:rsidR="00E672FC">
        <w:rPr>
          <w:b/>
        </w:rPr>
        <w:t xml:space="preserve"> </w:t>
      </w:r>
      <w:r w:rsidRPr="005C1DF1">
        <w:rPr>
          <w:b/>
          <w:bCs/>
          <w:color w:val="000000"/>
        </w:rPr>
        <w:t xml:space="preserve">[§ </w:t>
      </w:r>
      <w:r w:rsidRPr="005C1DF1">
        <w:rPr>
          <w:b/>
        </w:rPr>
        <w:t>41 ods. 1 písm. g)</w:t>
      </w:r>
      <w:r w:rsidRPr="005C1DF1">
        <w:rPr>
          <w:b/>
          <w:bCs/>
          <w:color w:val="000000"/>
        </w:rPr>
        <w:t>]</w:t>
      </w:r>
    </w:p>
    <w:p w14:paraId="34847BA7" w14:textId="77777777" w:rsidR="00C57761" w:rsidRPr="005C1DF1" w:rsidRDefault="00C57761" w:rsidP="00C57761">
      <w:pPr>
        <w:jc w:val="both"/>
        <w:rPr>
          <w:b/>
          <w:bCs/>
        </w:rPr>
      </w:pPr>
      <w:r w:rsidRPr="005C1DF1">
        <w:rPr>
          <w:bCs/>
        </w:rPr>
        <w:t xml:space="preserve">Navrhuje sa doplnenie ustanovenia, ktoré súvisí s úpravou </w:t>
      </w:r>
      <w:r w:rsidRPr="005C1DF1">
        <w:t xml:space="preserve">§ 19 ods. 7 písm. d) druhého bodu a § 19 ods. 8 písm. e) zákona, ktorými sa precizujú ustanovenia týkajúce sa zániku povolenia na prevádzkovanie daňového skladu a možnosti colného úradu odňať povolenie na prevádzkovanie daňového skladu po nesplnení povinnosti daňového subjektu zložiť alebo upraviť zábezpeku na daň. </w:t>
      </w:r>
    </w:p>
    <w:p w14:paraId="59887C53" w14:textId="77777777" w:rsidR="00C57761" w:rsidRPr="005C1DF1" w:rsidRDefault="00C57761" w:rsidP="00C57761">
      <w:pPr>
        <w:jc w:val="both"/>
      </w:pPr>
      <w:r w:rsidRPr="005C1DF1">
        <w:lastRenderedPageBreak/>
        <w:t>Zámerom úpravy je umožniť colnému úradu uložiť sankciu aj v ostatných prípadoch, keď si daňový subjekt nesplnil povinnosť zložiť alebo upraviť zábezpeku na daň.</w:t>
      </w:r>
    </w:p>
    <w:p w14:paraId="11E4C41C" w14:textId="77777777" w:rsidR="00F9318E" w:rsidRDefault="00F9318E" w:rsidP="00C57761">
      <w:pPr>
        <w:jc w:val="both"/>
        <w:rPr>
          <w:bCs/>
        </w:rPr>
      </w:pPr>
    </w:p>
    <w:p w14:paraId="1F0BED51" w14:textId="77777777" w:rsidR="00F9318E" w:rsidRDefault="00F9318E" w:rsidP="00C57761">
      <w:pPr>
        <w:jc w:val="both"/>
        <w:rPr>
          <w:bCs/>
        </w:rPr>
      </w:pPr>
    </w:p>
    <w:p w14:paraId="25C211E9" w14:textId="77777777" w:rsidR="00F9318E" w:rsidRDefault="00F9318E" w:rsidP="00C57761">
      <w:pPr>
        <w:jc w:val="both"/>
        <w:rPr>
          <w:bCs/>
        </w:rPr>
      </w:pPr>
    </w:p>
    <w:p w14:paraId="287ECD45" w14:textId="77777777" w:rsidR="00F9318E" w:rsidRPr="005C1DF1" w:rsidRDefault="00F9318E" w:rsidP="00C57761">
      <w:pPr>
        <w:jc w:val="both"/>
        <w:rPr>
          <w:bCs/>
        </w:rPr>
      </w:pPr>
    </w:p>
    <w:p w14:paraId="49944FEF" w14:textId="3E7068CB" w:rsidR="00C57761" w:rsidRPr="005C1DF1" w:rsidRDefault="00C57761" w:rsidP="00C57761">
      <w:pPr>
        <w:jc w:val="both"/>
        <w:rPr>
          <w:b/>
          <w:bCs/>
          <w:color w:val="000000"/>
        </w:rPr>
      </w:pPr>
      <w:r w:rsidRPr="005C1DF1">
        <w:rPr>
          <w:b/>
        </w:rPr>
        <w:t xml:space="preserve">K bodu </w:t>
      </w:r>
      <w:r w:rsidR="00305FD6">
        <w:rPr>
          <w:b/>
        </w:rPr>
        <w:t>82</w:t>
      </w:r>
      <w:r w:rsidRPr="005C1DF1">
        <w:rPr>
          <w:b/>
        </w:rPr>
        <w:t xml:space="preserve"> </w:t>
      </w:r>
      <w:r w:rsidRPr="005C1DF1">
        <w:rPr>
          <w:b/>
          <w:bCs/>
          <w:color w:val="000000"/>
        </w:rPr>
        <w:t xml:space="preserve">[§ </w:t>
      </w:r>
      <w:r w:rsidRPr="005C1DF1">
        <w:rPr>
          <w:b/>
        </w:rPr>
        <w:t>41 ods. 1 - vypustené písmeno „r)“</w:t>
      </w:r>
      <w:r w:rsidRPr="005C1DF1">
        <w:rPr>
          <w:b/>
          <w:bCs/>
          <w:color w:val="000000"/>
        </w:rPr>
        <w:t>]</w:t>
      </w:r>
    </w:p>
    <w:p w14:paraId="59CB653B" w14:textId="77777777" w:rsidR="00C57761" w:rsidRPr="005C1DF1" w:rsidRDefault="00C57761" w:rsidP="00C57761">
      <w:pPr>
        <w:jc w:val="both"/>
        <w:rPr>
          <w:color w:val="000000"/>
        </w:rPr>
      </w:pPr>
      <w:r w:rsidRPr="005C1DF1">
        <w:rPr>
          <w:color w:val="000000"/>
        </w:rPr>
        <w:t xml:space="preserve">Uvedené ustanovenie sa vypúšťa, pretože ak odberateľ kontrolných známok oznámi nesprávne údaje </w:t>
      </w:r>
      <w:r w:rsidRPr="005C1DF1">
        <w:t>o počte a identifikačných číslach kontrolných známok v zmysle § 9b ods. 25, nejedná sa o správny delikt a colný úrad nie je povinný uložiť mu pokutu.</w:t>
      </w:r>
    </w:p>
    <w:p w14:paraId="6AF7675E" w14:textId="77777777" w:rsidR="00C57761" w:rsidRPr="005C1DF1" w:rsidRDefault="00C57761" w:rsidP="00C57761">
      <w:pPr>
        <w:jc w:val="both"/>
      </w:pPr>
    </w:p>
    <w:p w14:paraId="3045604F" w14:textId="10A658B3" w:rsidR="00C57761" w:rsidRPr="005C1DF1" w:rsidRDefault="00C57761" w:rsidP="00C57761">
      <w:pPr>
        <w:jc w:val="both"/>
        <w:rPr>
          <w:bCs/>
        </w:rPr>
      </w:pPr>
      <w:r w:rsidRPr="005C1DF1">
        <w:rPr>
          <w:b/>
        </w:rPr>
        <w:t xml:space="preserve">K bodu </w:t>
      </w:r>
      <w:r w:rsidR="00305FD6">
        <w:rPr>
          <w:b/>
        </w:rPr>
        <w:t>84</w:t>
      </w:r>
      <w:r w:rsidR="00E672FC">
        <w:rPr>
          <w:b/>
        </w:rPr>
        <w:t xml:space="preserve"> </w:t>
      </w:r>
      <w:r w:rsidRPr="005C1DF1">
        <w:rPr>
          <w:b/>
          <w:bCs/>
          <w:color w:val="000000"/>
        </w:rPr>
        <w:t>[</w:t>
      </w:r>
      <w:r w:rsidRPr="005C1DF1">
        <w:rPr>
          <w:b/>
        </w:rPr>
        <w:t>§ 41 ods. 1 písm. x) a y)</w:t>
      </w:r>
      <w:r w:rsidRPr="005C1DF1">
        <w:rPr>
          <w:b/>
          <w:bCs/>
          <w:color w:val="000000"/>
        </w:rPr>
        <w:t>]</w:t>
      </w:r>
      <w:r w:rsidRPr="005C1DF1">
        <w:rPr>
          <w:b/>
        </w:rPr>
        <w:t xml:space="preserve"> </w:t>
      </w:r>
    </w:p>
    <w:p w14:paraId="708C848C" w14:textId="77777777" w:rsidR="00C57761" w:rsidRPr="005C1DF1" w:rsidRDefault="00C57761" w:rsidP="00C57761">
      <w:pPr>
        <w:jc w:val="both"/>
      </w:pPr>
      <w:r w:rsidRPr="005C1DF1">
        <w:t>Legislatívno-technická úprava spresňujúca správny delikt pri ukončení prepravy tabakových výrobkov na inom mieste určenia, ako na mieste určenia uvedenom v sprievodnom dokumente. Navrhuje sa, aby sa za správny delikt nepovažovalo ukončenie prepravy tabakových výrobkov, ak je v sprievodnom dokumente uvedené iné miesto dodania, ako miesto skutočného dodania tabakových výrobkov, pokiaľ príjemca predmetu dane oznámi správcovi dane skutočné miesto dodania.</w:t>
      </w:r>
    </w:p>
    <w:p w14:paraId="59C5E47F" w14:textId="77777777" w:rsidR="00C57761" w:rsidRPr="005C1DF1" w:rsidRDefault="00C57761" w:rsidP="00C57761">
      <w:pPr>
        <w:jc w:val="both"/>
      </w:pPr>
    </w:p>
    <w:p w14:paraId="581DEC23" w14:textId="24F82580" w:rsidR="00C57761" w:rsidRPr="005C1DF1" w:rsidRDefault="00C57761" w:rsidP="00C57761">
      <w:pPr>
        <w:jc w:val="both"/>
        <w:rPr>
          <w:b/>
          <w:bCs/>
        </w:rPr>
      </w:pPr>
      <w:r w:rsidRPr="005C1DF1">
        <w:rPr>
          <w:b/>
          <w:bCs/>
        </w:rPr>
        <w:t xml:space="preserve">K bodom </w:t>
      </w:r>
      <w:r w:rsidR="00305FD6">
        <w:rPr>
          <w:b/>
          <w:bCs/>
        </w:rPr>
        <w:t>85 až 87 a</w:t>
      </w:r>
      <w:r w:rsidR="00E672FC">
        <w:rPr>
          <w:b/>
          <w:bCs/>
        </w:rPr>
        <w:t> </w:t>
      </w:r>
      <w:r w:rsidR="00305FD6">
        <w:rPr>
          <w:b/>
          <w:bCs/>
        </w:rPr>
        <w:t>9</w:t>
      </w:r>
      <w:r w:rsidR="00CF59BF">
        <w:rPr>
          <w:b/>
          <w:bCs/>
        </w:rPr>
        <w:t>2</w:t>
      </w:r>
      <w:r w:rsidR="00E672FC">
        <w:rPr>
          <w:b/>
          <w:bCs/>
        </w:rPr>
        <w:t xml:space="preserve"> </w:t>
      </w:r>
      <w:r w:rsidRPr="005C1DF1">
        <w:rPr>
          <w:b/>
          <w:bCs/>
          <w:color w:val="000000"/>
        </w:rPr>
        <w:t>[</w:t>
      </w:r>
      <w:r w:rsidRPr="005C1DF1">
        <w:rPr>
          <w:b/>
          <w:bCs/>
        </w:rPr>
        <w:t xml:space="preserve">§ 41 ods. 1 písm. </w:t>
      </w:r>
      <w:proofErr w:type="spellStart"/>
      <w:r w:rsidRPr="005C1DF1">
        <w:rPr>
          <w:b/>
          <w:bCs/>
        </w:rPr>
        <w:t>aa</w:t>
      </w:r>
      <w:proofErr w:type="spellEnd"/>
      <w:r w:rsidRPr="005C1DF1">
        <w:rPr>
          <w:b/>
          <w:bCs/>
        </w:rPr>
        <w:t>) a </w:t>
      </w:r>
      <w:proofErr w:type="spellStart"/>
      <w:r w:rsidRPr="005C1DF1">
        <w:rPr>
          <w:b/>
          <w:bCs/>
        </w:rPr>
        <w:t>ab</w:t>
      </w:r>
      <w:proofErr w:type="spellEnd"/>
      <w:r w:rsidRPr="005C1DF1">
        <w:rPr>
          <w:b/>
          <w:bCs/>
        </w:rPr>
        <w:t>), ods. 2, ods. 4, § 41a ods. 4</w:t>
      </w:r>
      <w:r w:rsidRPr="005C1DF1">
        <w:rPr>
          <w:b/>
          <w:bCs/>
          <w:color w:val="000000"/>
        </w:rPr>
        <w:t>]</w:t>
      </w:r>
      <w:r w:rsidRPr="005C1DF1">
        <w:rPr>
          <w:b/>
          <w:bCs/>
        </w:rPr>
        <w:t xml:space="preserve">  </w:t>
      </w:r>
    </w:p>
    <w:p w14:paraId="0EF8DBC0" w14:textId="77777777" w:rsidR="00C57761" w:rsidRPr="005C1DF1" w:rsidRDefault="00C57761" w:rsidP="00C57761">
      <w:pPr>
        <w:jc w:val="both"/>
      </w:pPr>
      <w:r w:rsidRPr="005C1DF1">
        <w:t>Legislatívno-technické úpravy spresňujúce predmetné ustanovenia v nadväznosti na zavedenie zdaňovania ITV.</w:t>
      </w:r>
    </w:p>
    <w:p w14:paraId="7C1310D7" w14:textId="77777777" w:rsidR="00C57761" w:rsidRPr="005C1DF1" w:rsidRDefault="00C57761" w:rsidP="00C57761">
      <w:pPr>
        <w:jc w:val="both"/>
      </w:pPr>
    </w:p>
    <w:p w14:paraId="0279FBE0" w14:textId="4763E376" w:rsidR="00C57761" w:rsidRPr="005C1DF1" w:rsidRDefault="00C57761" w:rsidP="00C57761">
      <w:pPr>
        <w:jc w:val="both"/>
        <w:rPr>
          <w:b/>
          <w:bCs/>
        </w:rPr>
      </w:pPr>
      <w:r w:rsidRPr="005C1DF1">
        <w:rPr>
          <w:b/>
          <w:bCs/>
        </w:rPr>
        <w:t xml:space="preserve">K bodom </w:t>
      </w:r>
      <w:r w:rsidR="00305FD6">
        <w:rPr>
          <w:b/>
          <w:bCs/>
        </w:rPr>
        <w:t>8</w:t>
      </w:r>
      <w:r w:rsidR="00E672FC">
        <w:rPr>
          <w:b/>
          <w:bCs/>
        </w:rPr>
        <w:t>8</w:t>
      </w:r>
      <w:r w:rsidR="00305FD6">
        <w:rPr>
          <w:b/>
          <w:bCs/>
        </w:rPr>
        <w:t xml:space="preserve"> a</w:t>
      </w:r>
      <w:r w:rsidR="00E672FC">
        <w:rPr>
          <w:b/>
          <w:bCs/>
        </w:rPr>
        <w:t> </w:t>
      </w:r>
      <w:r w:rsidR="00305FD6">
        <w:rPr>
          <w:b/>
          <w:bCs/>
        </w:rPr>
        <w:t>9</w:t>
      </w:r>
      <w:r w:rsidR="00CF59BF">
        <w:rPr>
          <w:b/>
          <w:bCs/>
        </w:rPr>
        <w:t>3</w:t>
      </w:r>
      <w:r w:rsidR="00E672FC">
        <w:rPr>
          <w:b/>
          <w:bCs/>
        </w:rPr>
        <w:t xml:space="preserve"> </w:t>
      </w:r>
      <w:r w:rsidRPr="005C1DF1">
        <w:rPr>
          <w:b/>
          <w:bCs/>
          <w:color w:val="000000"/>
        </w:rPr>
        <w:t>[</w:t>
      </w:r>
      <w:r w:rsidRPr="005C1DF1">
        <w:rPr>
          <w:b/>
          <w:bCs/>
        </w:rPr>
        <w:t>§ 41 ods. 5 a § 41a ods. 5</w:t>
      </w:r>
      <w:r w:rsidRPr="005C1DF1">
        <w:rPr>
          <w:b/>
          <w:bCs/>
          <w:color w:val="000000"/>
        </w:rPr>
        <w:t>]</w:t>
      </w:r>
    </w:p>
    <w:p w14:paraId="1CC065EB" w14:textId="77777777" w:rsidR="00C57761" w:rsidRPr="005C1DF1" w:rsidRDefault="00C57761" w:rsidP="00C57761">
      <w:pPr>
        <w:jc w:val="both"/>
        <w:rPr>
          <w:bCs/>
        </w:rPr>
      </w:pPr>
      <w:r w:rsidRPr="005C1DF1">
        <w:rPr>
          <w:bCs/>
          <w:shd w:val="clear" w:color="auto" w:fill="FFFFFF"/>
        </w:rPr>
        <w:t xml:space="preserve">Zámerom úpravy týchto ustanovení je uložiť povinnosť colnému orgánu, resp. inému príslušnému orgánu, </w:t>
      </w:r>
      <w:r w:rsidRPr="005C1DF1">
        <w:rPr>
          <w:bCs/>
        </w:rPr>
        <w:t>zničiť pod dohľadom orgánu verejnej moci</w:t>
      </w:r>
      <w:r w:rsidRPr="005C1DF1">
        <w:rPr>
          <w:bCs/>
          <w:shd w:val="clear" w:color="auto" w:fill="FFFFFF"/>
        </w:rPr>
        <w:t xml:space="preserve"> </w:t>
      </w:r>
      <w:r w:rsidRPr="005C1DF1">
        <w:rPr>
          <w:bCs/>
        </w:rPr>
        <w:t xml:space="preserve">„nelegálne“ tabakové výrobky, tabakovú surovinu, BTV alebo ITV, keďže de </w:t>
      </w:r>
      <w:proofErr w:type="spellStart"/>
      <w:r w:rsidRPr="005C1DF1">
        <w:rPr>
          <w:bCs/>
        </w:rPr>
        <w:t>iure</w:t>
      </w:r>
      <w:proofErr w:type="spellEnd"/>
      <w:r w:rsidRPr="005C1DF1">
        <w:rPr>
          <w:bCs/>
        </w:rPr>
        <w:t xml:space="preserve"> nie sú vhodné na akékoľvek iné legálne využitie, a to aj v prípade, ak sa takýto tovar stal majetkom štátu na základe rozhodnutia iného orgánu ako colného úradu.</w:t>
      </w:r>
    </w:p>
    <w:p w14:paraId="1C129BED" w14:textId="77777777" w:rsidR="00C57761" w:rsidRPr="005C1DF1" w:rsidRDefault="00C57761" w:rsidP="00C57761">
      <w:pPr>
        <w:jc w:val="both"/>
        <w:rPr>
          <w:b/>
          <w:shd w:val="clear" w:color="auto" w:fill="FFFFFF"/>
        </w:rPr>
      </w:pPr>
    </w:p>
    <w:p w14:paraId="10F49C61" w14:textId="66BFEA85" w:rsidR="00C57761" w:rsidRPr="005C1DF1" w:rsidRDefault="00C57761" w:rsidP="00C57761">
      <w:pPr>
        <w:jc w:val="both"/>
        <w:rPr>
          <w:bCs/>
        </w:rPr>
      </w:pPr>
      <w:r w:rsidRPr="005C1DF1">
        <w:rPr>
          <w:b/>
        </w:rPr>
        <w:t xml:space="preserve">K bodu </w:t>
      </w:r>
      <w:r w:rsidR="00305FD6">
        <w:rPr>
          <w:b/>
        </w:rPr>
        <w:t>9</w:t>
      </w:r>
      <w:r w:rsidR="00CF59BF">
        <w:rPr>
          <w:b/>
        </w:rPr>
        <w:t>4</w:t>
      </w:r>
      <w:r w:rsidR="00E672FC">
        <w:rPr>
          <w:b/>
        </w:rPr>
        <w:t xml:space="preserve"> </w:t>
      </w:r>
      <w:r w:rsidRPr="005C1DF1">
        <w:rPr>
          <w:b/>
          <w:bCs/>
          <w:color w:val="000000"/>
        </w:rPr>
        <w:t>[</w:t>
      </w:r>
      <w:r w:rsidRPr="005C1DF1">
        <w:rPr>
          <w:b/>
        </w:rPr>
        <w:t>§ 41a ods. 6</w:t>
      </w:r>
      <w:r w:rsidRPr="005C1DF1">
        <w:rPr>
          <w:b/>
          <w:bCs/>
          <w:color w:val="000000"/>
        </w:rPr>
        <w:t>]</w:t>
      </w:r>
    </w:p>
    <w:p w14:paraId="13200172" w14:textId="77777777" w:rsidR="00C57761" w:rsidRPr="005C1DF1" w:rsidRDefault="00C57761" w:rsidP="00C57761">
      <w:pPr>
        <w:jc w:val="both"/>
        <w:rPr>
          <w:bCs/>
        </w:rPr>
      </w:pPr>
      <w:r w:rsidRPr="005C1DF1">
        <w:rPr>
          <w:bCs/>
        </w:rPr>
        <w:t xml:space="preserve">Zjednocuje sa výška pokuty za priestupky uvedené v § 41a ods. 1 písm. c), e) až g) zákona s výškou pokuty upravenou vo všetkých zákonoch o spotrebných daniach, a to na sumu 165 eur. </w:t>
      </w:r>
    </w:p>
    <w:p w14:paraId="4DE41B79" w14:textId="77777777" w:rsidR="00C57761" w:rsidRPr="005C1DF1" w:rsidRDefault="00C57761" w:rsidP="00C57761">
      <w:pPr>
        <w:jc w:val="both"/>
      </w:pPr>
      <w:r w:rsidRPr="005C1DF1">
        <w:t xml:space="preserve">Taktiež, v súčasnom znení zákona absentuje hranica pokuty, ktorú je možné uložiť v </w:t>
      </w:r>
      <w:proofErr w:type="spellStart"/>
      <w:r w:rsidRPr="005C1DF1">
        <w:t>rozkaznom</w:t>
      </w:r>
      <w:proofErr w:type="spellEnd"/>
      <w:r w:rsidRPr="005C1DF1">
        <w:t xml:space="preserve"> konaní, preto sa použije úprava v § 13 ods. 2 zákona č. 372/1990 Zb. o priestupkoch v znení neskorších predpisov (ďalej len „priestupkový zákon“), ktorý stanovuje výšku pokuty do 250 eur. Momentálna úprava v priestupkovom zákone však nie je dostatočná a výška pokuty do 250 eur je neadekvátna voči blokovej pokute, a preto sa navrhuje doplniť uloženie pokuty napr. do výšky 1 000 eur v </w:t>
      </w:r>
      <w:proofErr w:type="spellStart"/>
      <w:r w:rsidRPr="005C1DF1">
        <w:t>rozkaznom</w:t>
      </w:r>
      <w:proofErr w:type="spellEnd"/>
      <w:r w:rsidRPr="005C1DF1">
        <w:t xml:space="preserve"> konaní. Uvedená úprava poskytne colnému úradu väčší priestor na úvahu a posudzovanie závažnosti skutku. </w:t>
      </w:r>
    </w:p>
    <w:p w14:paraId="42FEDF7A" w14:textId="77777777" w:rsidR="00C57761" w:rsidRPr="005C1DF1" w:rsidRDefault="00C57761" w:rsidP="00C57761">
      <w:pPr>
        <w:jc w:val="both"/>
      </w:pPr>
      <w:r w:rsidRPr="005C1DF1">
        <w:t>Z aplikačnej praxe vyplynulo, že i keď je skutok závažnejšieho charakteru, je postihovaný mierne, a preto sankcia nepôsobí odradzujúco. Na druhú stranu je taká sankcia nespravodlivá voči osobám, ktoré sa dopustili menej závažného skutku, pričom im je uložená pokuta v podobnej výške.</w:t>
      </w:r>
    </w:p>
    <w:p w14:paraId="46D02216" w14:textId="77777777" w:rsidR="00C57761" w:rsidRPr="005C1DF1" w:rsidRDefault="00C57761" w:rsidP="00C57761">
      <w:pPr>
        <w:jc w:val="both"/>
      </w:pPr>
    </w:p>
    <w:p w14:paraId="39B88CDF" w14:textId="5FF1043A" w:rsidR="00C57761" w:rsidRPr="005C1DF1" w:rsidRDefault="00C57761" w:rsidP="00C57761">
      <w:pPr>
        <w:jc w:val="both"/>
        <w:rPr>
          <w:b/>
          <w:bCs/>
        </w:rPr>
      </w:pPr>
      <w:r w:rsidRPr="005C1DF1">
        <w:rPr>
          <w:b/>
          <w:bCs/>
        </w:rPr>
        <w:t xml:space="preserve">K bodu </w:t>
      </w:r>
      <w:r w:rsidR="00305FD6">
        <w:rPr>
          <w:b/>
          <w:bCs/>
        </w:rPr>
        <w:t>9</w:t>
      </w:r>
      <w:r w:rsidR="00CF59BF">
        <w:rPr>
          <w:b/>
          <w:bCs/>
        </w:rPr>
        <w:t>5</w:t>
      </w:r>
      <w:r w:rsidR="00E672FC">
        <w:rPr>
          <w:b/>
          <w:bCs/>
        </w:rPr>
        <w:t xml:space="preserve"> </w:t>
      </w:r>
      <w:r w:rsidRPr="005C1DF1">
        <w:rPr>
          <w:b/>
          <w:bCs/>
        </w:rPr>
        <w:t>[§ 44aj ods. 20 a 21]</w:t>
      </w:r>
    </w:p>
    <w:p w14:paraId="7801098C" w14:textId="77777777" w:rsidR="00C57761" w:rsidRPr="005C1DF1" w:rsidRDefault="00C57761" w:rsidP="00C57761">
      <w:pPr>
        <w:contextualSpacing/>
        <w:jc w:val="both"/>
      </w:pPr>
      <w:r w:rsidRPr="005C1DF1">
        <w:t xml:space="preserve">Navrhovanou úpravou sa ustanovuje prechodný režim pre spotrebiteľské balenie bezdymového tabakového výrobku, ktorým je žuvací tabak alebo šnupavý tabak, v súvislosti so zmenou </w:t>
      </w:r>
      <w:r w:rsidRPr="005C1DF1">
        <w:lastRenderedPageBreak/>
        <w:t>sadzby spotrebnej dane a používaním kontrolných známok s príslušným znakom pre platnosť sadzby dane.</w:t>
      </w:r>
    </w:p>
    <w:p w14:paraId="5AD82516" w14:textId="77777777" w:rsidR="00C57761" w:rsidRPr="005C1DF1" w:rsidRDefault="00C57761" w:rsidP="00C57761">
      <w:pPr>
        <w:contextualSpacing/>
        <w:jc w:val="both"/>
      </w:pPr>
      <w:r w:rsidRPr="005C1DF1">
        <w:t>Navrhovanou úpravou sa zachováva doterajší režim nakladania so spotrebiteľskými baleniami bezdymových tabakových výrobkov označenými kontrolnou známkou so znakom pre platnosť sadzby dane „AA“, pričom sa táto úprava z dôvodu prehľadnosti a systematického oddelenia prechodných režimov upravuje samostatne.</w:t>
      </w:r>
      <w:r w:rsidRPr="00AB4558">
        <w:t xml:space="preserve"> Umožňuje sa prijímanie a dovoz takto označených spotrebiteľských balení do 31. januára 2027 a ich predaj do 30. apríla 2027.</w:t>
      </w:r>
    </w:p>
    <w:p w14:paraId="3113A61E" w14:textId="77777777" w:rsidR="00C57761" w:rsidRPr="005C1DF1" w:rsidRDefault="00C57761" w:rsidP="00C57761">
      <w:pPr>
        <w:contextualSpacing/>
        <w:jc w:val="both"/>
      </w:pPr>
      <w:r w:rsidRPr="00AB4558">
        <w:t>Vzhľadom na potrebu zabezpečenia kontroly nad spotrebiteľskými baleniami bezdymových tabakových výrobkov, ktoré nebudú v stanovenej lehote predané, sa ustanovuje povinnosť osoby oprávnenej v rámci podnikania predávať tieto výrobky oznámiť ich množstvo colnému úradu a požiadať o ich zničenie. Zničenie takýchto spotrebiteľských balení sa vykoná pod dozorom colného úradu na náklady tejto osoby, pričom vzhľadom na osobitnú povahu prechodnej úpravy sa ustanovuje, že sa nepoužije postup podľa § 41 ods. 1 písm. a).</w:t>
      </w:r>
    </w:p>
    <w:p w14:paraId="59D8A0AB" w14:textId="77777777" w:rsidR="00C57761" w:rsidRPr="005C1DF1" w:rsidRDefault="00C57761" w:rsidP="00C57761">
      <w:pPr>
        <w:contextualSpacing/>
        <w:jc w:val="both"/>
        <w:rPr>
          <w:b/>
          <w:bCs/>
        </w:rPr>
      </w:pPr>
    </w:p>
    <w:p w14:paraId="66989CCE" w14:textId="6673B51B" w:rsidR="00C57761" w:rsidRPr="005C1DF1" w:rsidRDefault="00C57761" w:rsidP="00C57761">
      <w:pPr>
        <w:jc w:val="both"/>
        <w:rPr>
          <w:b/>
          <w:bCs/>
        </w:rPr>
      </w:pPr>
      <w:r w:rsidRPr="005C1DF1">
        <w:rPr>
          <w:b/>
          <w:bCs/>
        </w:rPr>
        <w:t xml:space="preserve">K bodu </w:t>
      </w:r>
      <w:r w:rsidR="00305FD6">
        <w:rPr>
          <w:b/>
          <w:bCs/>
        </w:rPr>
        <w:t>9</w:t>
      </w:r>
      <w:r w:rsidR="00CF59BF">
        <w:rPr>
          <w:b/>
          <w:bCs/>
        </w:rPr>
        <w:t>6</w:t>
      </w:r>
      <w:r w:rsidR="00E672FC">
        <w:rPr>
          <w:b/>
          <w:bCs/>
        </w:rPr>
        <w:t xml:space="preserve"> </w:t>
      </w:r>
      <w:r w:rsidRPr="005C1DF1">
        <w:rPr>
          <w:b/>
          <w:bCs/>
        </w:rPr>
        <w:t>[§ 44am a § 44an]</w:t>
      </w:r>
    </w:p>
    <w:p w14:paraId="07C47F21" w14:textId="77777777" w:rsidR="00C57761" w:rsidRPr="005C1DF1" w:rsidRDefault="00C57761" w:rsidP="00C57761">
      <w:pPr>
        <w:jc w:val="both"/>
      </w:pPr>
      <w:r w:rsidRPr="005C1DF1">
        <w:t>Navrhovaným ustanovením § 44am sa upravujú ďalšie prechodné ustanovenia súvisiace s právnou úpravou účinnej od 1. januára 2027.</w:t>
      </w:r>
    </w:p>
    <w:p w14:paraId="184DC4DF" w14:textId="77777777" w:rsidR="00C57761" w:rsidRPr="005C1DF1" w:rsidRDefault="00C57761" w:rsidP="00C57761">
      <w:pPr>
        <w:jc w:val="both"/>
      </w:pPr>
      <w:r w:rsidRPr="005C1DF1">
        <w:t>V odsekoch 1 a 2 sa ustanovuje postup pri konaniach týkajúcich sa upustenia od zábezpeky na daň podľa § 20. Navrhuje sa, aby žiadosti podané do 31. decembra 2026 boli posudzované podľa právnej úpravy účinnej do 31. decembra 2026. Zároveň sa ustanovuje, že rozhodnutia o upustení od zábezpeky vydané podľa doterajšej právnej úpravy zostávajú v platnosti do uplynutia lehoty uvedenej v týchto rozhodnutiach, čím sa zabezpečí kontinuita právnych vzťahov a právna istota dotknutých osôb.</w:t>
      </w:r>
    </w:p>
    <w:p w14:paraId="7A86551B" w14:textId="77777777" w:rsidR="00C57761" w:rsidRPr="005C1DF1" w:rsidRDefault="00C57761" w:rsidP="00C57761">
      <w:pPr>
        <w:jc w:val="both"/>
      </w:pPr>
      <w:r w:rsidRPr="005C1DF1">
        <w:t xml:space="preserve">V odsekoch 3 a 4 sa ustanovuje spôsob dokončenia konaní o uložení pokuty, ktoré neboli právoplatne skončené do 31. decembra 2026. Navrhuje sa uplatniť právnu úpravu účinnú od 1. januára 2027, ak je to pre osobu, ktorej sa pokuta ukladá, priaznivejšie. Navrhovaná úprava zohľadňuje zásadu uplatnenia priaznivejšej právnej úpravy pri ukladaní správnych sankcií (lex </w:t>
      </w:r>
      <w:proofErr w:type="spellStart"/>
      <w:r w:rsidRPr="005C1DF1">
        <w:t>mitior</w:t>
      </w:r>
      <w:proofErr w:type="spellEnd"/>
      <w:r w:rsidRPr="005C1DF1">
        <w:t>) a zabezpečuje jej výslovné premietnutie do prechodných ustanovení zákona.</w:t>
      </w:r>
    </w:p>
    <w:p w14:paraId="0E7BF28F" w14:textId="77777777" w:rsidR="00C57761" w:rsidRPr="005C1DF1" w:rsidRDefault="00C57761" w:rsidP="00C57761">
      <w:pPr>
        <w:jc w:val="both"/>
      </w:pPr>
    </w:p>
    <w:p w14:paraId="44151444" w14:textId="77777777" w:rsidR="00C57761" w:rsidRPr="005C1DF1" w:rsidRDefault="00C57761" w:rsidP="00C57761">
      <w:pPr>
        <w:jc w:val="both"/>
      </w:pPr>
      <w:r w:rsidRPr="005C1DF1">
        <w:t>Navrhovaným ustanovením § 44an sa ustanovujú osobitné prechodné pravidlá súvisiace so vznikom mimoriadnej daňovej povinnosti z výrobkov súvisiacich s tabakovými výrobkami v nadväznosti na účinnosť novej sadzby spotrebnej dane k 1. februáru 2027a úpravu podmienok predaja výrobkov súvisiacich s tabakovými výrobkami označených kontrolnou známkou so znakom pre platnosť sadzby dane „A“.</w:t>
      </w:r>
    </w:p>
    <w:p w14:paraId="77B75702" w14:textId="77777777" w:rsidR="00C57761" w:rsidRPr="005C1DF1" w:rsidRDefault="00C57761" w:rsidP="00C57761">
      <w:pPr>
        <w:jc w:val="both"/>
      </w:pPr>
      <w:r w:rsidRPr="005C1DF1">
        <w:t>Účelom navrhovanej úpravy je zabezpečiť riadne uplatnenie novej sadzby spotrebnej dane pri výrobkoch súvisiacich s tabakovými výrobkami, pri ktorých vznikla daňová povinnosť podľa § 19ab, avšak ktoré sa ku dňu účinnosti novej sadzby spotrebnej dane ešte nachádzajú v zásobách daňových subjektov a neboli dodané alebo predané v rámci podnikania.</w:t>
      </w:r>
    </w:p>
    <w:p w14:paraId="4F91CD8E" w14:textId="77777777" w:rsidR="00C57761" w:rsidRPr="005C1DF1" w:rsidRDefault="00C57761" w:rsidP="00C57761">
      <w:pPr>
        <w:jc w:val="both"/>
      </w:pPr>
      <w:r w:rsidRPr="005C1DF1">
        <w:t>Na účely zabezpečenia správneho určenia množstva výrobkov súvisiacich s tabakovými výrobkami podliehajúcich mimoriadnej daňovej povinnosti sa ustanovuje povinnosť osôb podľa § 44an ods. 2 vykonať inventarizáciu zásob k 31. januáru 2027 a oznámiť príslušné údaje colnému úradu v ustanovenej lehote. Uvedená povinnosť umožní colným úradom vykonať účinnú kontrolu oznámených údajov a zabezpečiť správne určenie a výber dane.</w:t>
      </w:r>
    </w:p>
    <w:p w14:paraId="278794BB" w14:textId="77777777" w:rsidR="00C57761" w:rsidRPr="005C1DF1" w:rsidRDefault="00C57761" w:rsidP="00C57761">
      <w:pPr>
        <w:jc w:val="both"/>
      </w:pPr>
      <w:r w:rsidRPr="005C1DF1">
        <w:t xml:space="preserve">Navrhuje sa, aby pri výrobkoch súvisiacich s tabakovými výrobkami, pri ktorých vznikla daňová povinnosť podľa § 19ab a ktoré neboli do 31. januára 2027 dodané alebo predané v rámci podnikania, vznikla 1. februára 2027 mimoriadna daňová povinnosť. Platiteľom dane bude osoba, u ktorej sa tento výrobok nachádza k 1. februáru 2027. Na splnenie tejto mimoriadnej daňovej povinnosti sa použije štandardný vzor daňového priznania podľa zákona. Platiteľ dane zároveň naďalej plní svoje riadne daňové povinnosti podľa zákona, a preto podáva </w:t>
      </w:r>
      <w:r w:rsidRPr="005C1DF1">
        <w:lastRenderedPageBreak/>
        <w:t>samostatné daňové priznanie k mimoriadnej daňovej povinnosti a zároveň riadne daňové priznanie v rámci svojich ostatných povinností podľa zákona.</w:t>
      </w:r>
    </w:p>
    <w:p w14:paraId="1761A31A" w14:textId="77777777" w:rsidR="00C57761" w:rsidRPr="005C1DF1" w:rsidRDefault="00C57761" w:rsidP="00C57761">
      <w:pPr>
        <w:jc w:val="both"/>
      </w:pPr>
      <w:r w:rsidRPr="005C1DF1">
        <w:t>Na zabezpečenie jednoznačného postupu pri určení výšky mimoriadnej daňovej povinnosti sa ustanovuje spôsob určenia základu dane, výpočtu dane a zaokrúhľovania dane pri jednotlivých druhoch výrobkov súvisiacich s tabakovými výrobkami. Zároveň sa ustanovujú sadzby dane uplatniteľné pri vzniku mimoriadnej daňovej povinnosti.</w:t>
      </w:r>
    </w:p>
    <w:p w14:paraId="17BAD5C5" w14:textId="77777777" w:rsidR="00C57761" w:rsidRPr="005C1DF1" w:rsidRDefault="00C57761" w:rsidP="00C57761">
      <w:pPr>
        <w:jc w:val="both"/>
        <w:rPr>
          <w:b/>
          <w:bCs/>
        </w:rPr>
      </w:pPr>
      <w:r w:rsidRPr="005C1DF1">
        <w:t>Navrhovanou úpravou sa zároveň umožňuje pokračovať v predaji výrobkov súvisiacich s tabakovými výrobkami označených kontrolnou známkou so znakom pre platnosť sadzby dane „A“, pri ktorých bola splnená daňová povinnosť vyplývajúca z mimoriadnej daňovej povinnosti. Keďže pri týchto výrobkoch nedochádza k fyzickej zmene označenia spotrebiteľského balenia kontrolnou známkou, ustanovuje sa, že</w:t>
      </w:r>
      <w:r w:rsidRPr="005C1DF1">
        <w:rPr>
          <w:b/>
          <w:bCs/>
        </w:rPr>
        <w:t xml:space="preserve"> </w:t>
      </w:r>
      <w:r w:rsidRPr="005C1DF1">
        <w:t>na účely zákona sa spotrebiteľské balenie výrobku súvisiaceho s tabakovými výrobkami označené kontrolnou známkou so znakom pre platnosť sadzby dane „A“, pri ktorom bola zaplatená daň podľa novej sadzby spotrebnej dane, považuje za spotrebiteľské balenie výrobku súvisiaceho s tabakovými výrobkami označené kontrolnou známkou so znakom pre platnosť sadzby dane „B“.</w:t>
      </w:r>
    </w:p>
    <w:p w14:paraId="75A79851" w14:textId="77777777" w:rsidR="00C57761" w:rsidRPr="005C1DF1" w:rsidRDefault="00C57761" w:rsidP="00C57761">
      <w:pPr>
        <w:jc w:val="both"/>
      </w:pPr>
      <w:r w:rsidRPr="005C1DF1">
        <w:t>Takto nastavený mechanizmus umožňuje zachovať existujúce označenie spotrebiteľských balení a zároveň zabezpečuje, že výrobky súvisiace s tabakovými výrobkami, ktoré budú po zmene sadzby spotrebnej dane dodávané a predávané do vypredania zásob, budú podliehať novej sadzbe spotrebnej dane.</w:t>
      </w:r>
    </w:p>
    <w:p w14:paraId="398B4CA5" w14:textId="77777777" w:rsidR="00C57761" w:rsidRPr="005C1DF1" w:rsidRDefault="00C57761" w:rsidP="00C57761">
      <w:pPr>
        <w:jc w:val="both"/>
      </w:pPr>
      <w:r w:rsidRPr="005C1DF1">
        <w:t>Navrhovaná úprava zároveň ustanovuje osobitné evidenčné a informačné povinnosti držiteľov povolenia na obchodovanie s výrobkom súvisiacim s tabakovými výrobkami a držiteľov povolenia na distribúciu výrobku súvisiaceho s tabakovými výrobkami počas prechodného obdobia. Cieľom týchto povinností je zabezpečiť zachovanie sledovateľnosti pohybu výrobkov súvisiacich s tabakovými výrobkami označených kontrolnými známkami s rôznymi znakmi pre platnosť sadzby dane, ako aj výrobkov bez označenia kontrolnou známkou.</w:t>
      </w:r>
    </w:p>
    <w:p w14:paraId="30081B1A" w14:textId="77777777" w:rsidR="00C57761" w:rsidRPr="005C1DF1" w:rsidRDefault="00C57761" w:rsidP="00C57761">
      <w:pPr>
        <w:jc w:val="both"/>
      </w:pPr>
      <w:r w:rsidRPr="005C1DF1">
        <w:t>V záujme zabezpečenia riadneho splnenia povinností súvisiacich s mimoriadnou daňovou povinnosťou sa ustanovuje osobitná sankcia za nesplnenie povinnosti podať daňové priznanie a zaplatiť daň v ustanovenej lehote. Výška pokuty zodpovedajúca sume dane, najmenej však vo výške 10 000 eur, má zabezpečiť dostatočný odstrašujúci účinok a predchádzať porušovaniu povinností pri osobitnom prechodnom režime zavedenom touto úpravou. Ide o osobitnú sankčnú úpravu zavedenú prvýkrát v súvislosti s takýmto mechanizmom vzniku mimoriadnej daňovej povinnosti.</w:t>
      </w:r>
    </w:p>
    <w:p w14:paraId="42048106" w14:textId="77777777" w:rsidR="00C57761" w:rsidRPr="005C1DF1" w:rsidRDefault="00C57761" w:rsidP="00C57761">
      <w:pPr>
        <w:jc w:val="both"/>
      </w:pPr>
      <w:r w:rsidRPr="005C1DF1">
        <w:t>Zároveň sa ustanovuje postup pri nakladaní s kontrolnými známkami so znakom pre platnosť sadzby dane „A“, ktoré neboli použité na označenie spotrebiteľských balení výrobkov súvisiacich s tabakovými výrobkami a ktoré bude držiteľ povolenia na distribúciu výrobku súvisiaceho s tabakovými výrobkami povinný odovzdať colnému úradu na účely ich následného zničenia.</w:t>
      </w:r>
    </w:p>
    <w:p w14:paraId="41D68F15" w14:textId="77777777" w:rsidR="00C57761" w:rsidRPr="005C1DF1" w:rsidRDefault="00C57761" w:rsidP="00C57761">
      <w:pPr>
        <w:jc w:val="both"/>
        <w:rPr>
          <w:b/>
        </w:rPr>
      </w:pPr>
    </w:p>
    <w:p w14:paraId="5F3BF28B" w14:textId="4F3E59DA" w:rsidR="00C57761" w:rsidRPr="005C1DF1" w:rsidRDefault="00C57761" w:rsidP="00C57761">
      <w:pPr>
        <w:jc w:val="both"/>
        <w:rPr>
          <w:b/>
          <w:bCs/>
        </w:rPr>
      </w:pPr>
      <w:r w:rsidRPr="005C1DF1">
        <w:rPr>
          <w:b/>
          <w:bCs/>
        </w:rPr>
        <w:t xml:space="preserve">K bodu </w:t>
      </w:r>
      <w:r w:rsidR="00305FD6">
        <w:rPr>
          <w:b/>
          <w:bCs/>
        </w:rPr>
        <w:t>9</w:t>
      </w:r>
      <w:r w:rsidR="00CF59BF">
        <w:rPr>
          <w:b/>
          <w:bCs/>
        </w:rPr>
        <w:t>7</w:t>
      </w:r>
      <w:r w:rsidRPr="005C1DF1">
        <w:rPr>
          <w:b/>
          <w:bCs/>
        </w:rPr>
        <w:t xml:space="preserve"> </w:t>
      </w:r>
      <w:r w:rsidRPr="005C1DF1">
        <w:rPr>
          <w:b/>
          <w:bCs/>
          <w:color w:val="000000"/>
        </w:rPr>
        <w:t>[</w:t>
      </w:r>
      <w:r w:rsidRPr="005C1DF1">
        <w:rPr>
          <w:b/>
        </w:rPr>
        <w:t>§ 21, § 22, § 25, § 26, § 32 § 32a, § 38 a v § 44g</w:t>
      </w:r>
      <w:r w:rsidRPr="005C1DF1">
        <w:rPr>
          <w:b/>
          <w:bCs/>
          <w:color w:val="000000"/>
        </w:rPr>
        <w:t>]</w:t>
      </w:r>
    </w:p>
    <w:p w14:paraId="19D49724" w14:textId="77777777" w:rsidR="00C57761" w:rsidRPr="005C1DF1" w:rsidRDefault="00C57761" w:rsidP="00C57761">
      <w:pPr>
        <w:jc w:val="both"/>
      </w:pPr>
      <w:r w:rsidRPr="005C1DF1">
        <w:t>Legislatívno-technická úprava, ktorou sa vypúšťajú nadbytočné slová. Označenie osôb uvedené v zátvorke (dodávateľ, odberateľ) je nadbytočné, pričom tieto osoby nemusia byť totožné s osobami odosielateľa a príjemcu, ktoré sú na účely prepravy predmetu dane rozhodujúce. Aj smernica Rady (EÚ) 2020/262 používa pojmy „odosielateľ“ a „príjemca“. Z toho dôvodu sa navrhuje vypustiť pojmy „(dodávateľ)“ a „(odberateľ)“ v celom texte zákona.</w:t>
      </w:r>
    </w:p>
    <w:p w14:paraId="0BB6EEFD" w14:textId="77777777" w:rsidR="00C57761" w:rsidRPr="005C1DF1" w:rsidRDefault="00C57761" w:rsidP="00C57761">
      <w:pPr>
        <w:jc w:val="both"/>
      </w:pPr>
    </w:p>
    <w:p w14:paraId="03FB0827" w14:textId="2F693302" w:rsidR="00C57761" w:rsidRPr="005C1DF1" w:rsidRDefault="00C57761" w:rsidP="00C57761">
      <w:pPr>
        <w:jc w:val="both"/>
        <w:rPr>
          <w:b/>
          <w:bCs/>
          <w:color w:val="000000"/>
        </w:rPr>
      </w:pPr>
      <w:r w:rsidRPr="005C1DF1">
        <w:rPr>
          <w:b/>
          <w:bCs/>
        </w:rPr>
        <w:t xml:space="preserve">K bodu </w:t>
      </w:r>
      <w:r w:rsidR="00305FD6" w:rsidRPr="004A01CC">
        <w:rPr>
          <w:b/>
          <w:bCs/>
        </w:rPr>
        <w:t>9</w:t>
      </w:r>
      <w:r w:rsidR="00CF59BF">
        <w:rPr>
          <w:b/>
          <w:bCs/>
        </w:rPr>
        <w:t>8</w:t>
      </w:r>
      <w:r w:rsidR="00D274B0">
        <w:t xml:space="preserve"> </w:t>
      </w:r>
      <w:r w:rsidRPr="005C1DF1">
        <w:rPr>
          <w:b/>
          <w:bCs/>
          <w:color w:val="000000"/>
        </w:rPr>
        <w:t>[</w:t>
      </w:r>
      <w:r w:rsidRPr="005C1DF1">
        <w:rPr>
          <w:b/>
          <w:bCs/>
        </w:rPr>
        <w:t>§ 9a ods. 1 písm. b) a ods. 6, § 19 ods. 2 písm. g) a ods. 6, § 19a ods. 10 písm. b) a ods. 20, § 23 ods. 3 písm. b) a ods. 13, § 24 ods. 3 písm. b), § 32 ods. 7 písm. d) a ods. 8</w:t>
      </w:r>
      <w:r w:rsidRPr="005C1DF1">
        <w:rPr>
          <w:b/>
          <w:bCs/>
          <w:color w:val="000000"/>
        </w:rPr>
        <w:t>]</w:t>
      </w:r>
    </w:p>
    <w:p w14:paraId="50746209" w14:textId="77777777" w:rsidR="00C57761" w:rsidRPr="003F6339" w:rsidRDefault="00C57761" w:rsidP="00C57761">
      <w:pPr>
        <w:jc w:val="both"/>
      </w:pPr>
      <w:r w:rsidRPr="005C1DF1">
        <w:rPr>
          <w:color w:val="000000"/>
        </w:rPr>
        <w:t>Legislatívno-technická úprava, ktorá upresňuje právnické osoby, ktoré musia predložiť údaje na vyžiadanie výpisu z registra trestov v súvislosti s preukazovaním daňovej spoľahlivosti.</w:t>
      </w:r>
    </w:p>
    <w:p w14:paraId="65FCAED5" w14:textId="77777777" w:rsidR="004A01CC" w:rsidRDefault="004A01CC" w:rsidP="00C57761">
      <w:pPr>
        <w:jc w:val="both"/>
        <w:rPr>
          <w:b/>
          <w:bCs/>
        </w:rPr>
      </w:pPr>
    </w:p>
    <w:p w14:paraId="16A16945" w14:textId="77777777" w:rsidR="004A01CC" w:rsidRDefault="004A01CC" w:rsidP="00C57761">
      <w:pPr>
        <w:jc w:val="both"/>
        <w:rPr>
          <w:b/>
          <w:bCs/>
        </w:rPr>
      </w:pPr>
    </w:p>
    <w:p w14:paraId="7DAA4C92" w14:textId="29CC1DD6" w:rsidR="00C57761" w:rsidRPr="00401F5A" w:rsidRDefault="00C57761" w:rsidP="00C57761">
      <w:pPr>
        <w:jc w:val="both"/>
        <w:rPr>
          <w:b/>
          <w:bCs/>
        </w:rPr>
      </w:pPr>
      <w:r w:rsidRPr="00401F5A">
        <w:rPr>
          <w:b/>
          <w:bCs/>
        </w:rPr>
        <w:t>K článku V</w:t>
      </w:r>
      <w:r w:rsidR="00B801A7">
        <w:rPr>
          <w:b/>
          <w:bCs/>
        </w:rPr>
        <w:t>I (zákon č. 609/2007 Z. z.)</w:t>
      </w:r>
    </w:p>
    <w:p w14:paraId="0948876F" w14:textId="77777777" w:rsidR="00C57761" w:rsidRPr="00401F5A" w:rsidRDefault="00C57761" w:rsidP="00C57761">
      <w:pPr>
        <w:tabs>
          <w:tab w:val="left" w:pos="360"/>
        </w:tabs>
        <w:jc w:val="both"/>
      </w:pPr>
    </w:p>
    <w:p w14:paraId="3E8073AF" w14:textId="77777777" w:rsidR="00C57761" w:rsidRPr="00401F5A" w:rsidRDefault="00C57761" w:rsidP="00C57761">
      <w:pPr>
        <w:autoSpaceDE w:val="0"/>
        <w:autoSpaceDN w:val="0"/>
        <w:adjustRightInd w:val="0"/>
        <w:jc w:val="both"/>
        <w:rPr>
          <w:b/>
          <w:bCs/>
        </w:rPr>
      </w:pPr>
      <w:r w:rsidRPr="00401F5A">
        <w:rPr>
          <w:b/>
          <w:bCs/>
        </w:rPr>
        <w:t xml:space="preserve">K bodu 1, </w:t>
      </w:r>
      <w:r>
        <w:rPr>
          <w:b/>
          <w:bCs/>
        </w:rPr>
        <w:t>6</w:t>
      </w:r>
      <w:r w:rsidRPr="00401F5A">
        <w:rPr>
          <w:b/>
          <w:bCs/>
        </w:rPr>
        <w:t xml:space="preserve"> a </w:t>
      </w:r>
      <w:r>
        <w:rPr>
          <w:b/>
          <w:bCs/>
        </w:rPr>
        <w:t>9</w:t>
      </w:r>
    </w:p>
    <w:p w14:paraId="60E2C98D" w14:textId="77777777" w:rsidR="00C57761" w:rsidRPr="00401F5A" w:rsidRDefault="00C57761" w:rsidP="00C57761">
      <w:pPr>
        <w:jc w:val="both"/>
        <w:rPr>
          <w:color w:val="000000" w:themeColor="text1"/>
        </w:rPr>
      </w:pPr>
      <w:r w:rsidRPr="00401F5A">
        <w:rPr>
          <w:color w:val="000000" w:themeColor="text1"/>
        </w:rPr>
        <w:t>Legislatívno-technická úprava, ktorou sa spresňujú podmienky registrácie ako oprávneného spotrebiteľa v prípade zrušenia registrácie platiteľa dane.</w:t>
      </w:r>
    </w:p>
    <w:p w14:paraId="775B2346" w14:textId="77777777" w:rsidR="00C57761" w:rsidRPr="00401F5A" w:rsidRDefault="00C57761" w:rsidP="00C57761">
      <w:pPr>
        <w:jc w:val="both"/>
        <w:rPr>
          <w:bCs/>
        </w:rPr>
      </w:pPr>
    </w:p>
    <w:p w14:paraId="7E653AB3" w14:textId="77777777" w:rsidR="00C57761" w:rsidRPr="00401F5A" w:rsidRDefault="00C57761" w:rsidP="00C57761">
      <w:pPr>
        <w:autoSpaceDE w:val="0"/>
        <w:autoSpaceDN w:val="0"/>
        <w:adjustRightInd w:val="0"/>
        <w:jc w:val="both"/>
        <w:rPr>
          <w:b/>
          <w:bCs/>
        </w:rPr>
      </w:pPr>
      <w:r w:rsidRPr="00401F5A">
        <w:rPr>
          <w:b/>
          <w:bCs/>
        </w:rPr>
        <w:t>K bodu 2</w:t>
      </w:r>
    </w:p>
    <w:p w14:paraId="0C89D20D" w14:textId="77777777" w:rsidR="00C57761" w:rsidRPr="00401F5A" w:rsidRDefault="00C57761" w:rsidP="00C57761">
      <w:pPr>
        <w:jc w:val="both"/>
        <w:rPr>
          <w:bCs/>
        </w:rPr>
      </w:pPr>
      <w:r w:rsidRPr="00401F5A">
        <w:rPr>
          <w:color w:val="000000" w:themeColor="text1"/>
        </w:rPr>
        <w:t>Legislatívno-technická úprava, ktorou sa spresňujú podmienky na odňatie povolenia na oslobodenú elektrinu, uhlie, alebo zemný plyn, odňatie povolenia na používanie elektriny, uhlia, alebo zemného plynu oslobodeného od dane a zrušenie registrácie oprávneného spotrebiteľa z elektriny, uhlia alebo zemného plynu.</w:t>
      </w:r>
    </w:p>
    <w:p w14:paraId="1E4BFB4A" w14:textId="77777777" w:rsidR="00C57761" w:rsidRPr="00401F5A" w:rsidRDefault="00C57761" w:rsidP="00C57761">
      <w:pPr>
        <w:jc w:val="both"/>
        <w:rPr>
          <w:bCs/>
        </w:rPr>
      </w:pPr>
    </w:p>
    <w:p w14:paraId="63F4130F" w14:textId="77777777" w:rsidR="00C57761" w:rsidRPr="00401F5A" w:rsidRDefault="00C57761" w:rsidP="00C57761">
      <w:pPr>
        <w:autoSpaceDE w:val="0"/>
        <w:autoSpaceDN w:val="0"/>
        <w:adjustRightInd w:val="0"/>
        <w:jc w:val="both"/>
        <w:rPr>
          <w:b/>
          <w:bCs/>
        </w:rPr>
      </w:pPr>
      <w:r w:rsidRPr="00401F5A">
        <w:rPr>
          <w:b/>
          <w:bCs/>
        </w:rPr>
        <w:t>K bodu 3</w:t>
      </w:r>
    </w:p>
    <w:p w14:paraId="258C03BD" w14:textId="77777777" w:rsidR="00C57761" w:rsidRPr="00401F5A" w:rsidRDefault="00C57761" w:rsidP="00C57761">
      <w:pPr>
        <w:jc w:val="both"/>
        <w:rPr>
          <w:color w:val="000000" w:themeColor="text1"/>
        </w:rPr>
      </w:pPr>
      <w:r w:rsidRPr="00401F5A">
        <w:rPr>
          <w:color w:val="000000" w:themeColor="text1"/>
        </w:rPr>
        <w:t xml:space="preserve">Legislatívno-technická úprava, ktorou sa spresňujú podmienky </w:t>
      </w:r>
      <w:r>
        <w:rPr>
          <w:color w:val="000000" w:themeColor="text1"/>
        </w:rPr>
        <w:t>registrácie platiteľa dane z elektriny</w:t>
      </w:r>
      <w:r w:rsidRPr="00401F5A">
        <w:rPr>
          <w:color w:val="000000" w:themeColor="text1"/>
        </w:rPr>
        <w:t>.</w:t>
      </w:r>
    </w:p>
    <w:p w14:paraId="0778229C" w14:textId="77777777" w:rsidR="00C57761" w:rsidRDefault="00C57761" w:rsidP="00C57761">
      <w:pPr>
        <w:autoSpaceDE w:val="0"/>
        <w:autoSpaceDN w:val="0"/>
        <w:adjustRightInd w:val="0"/>
        <w:jc w:val="both"/>
        <w:rPr>
          <w:b/>
          <w:bCs/>
        </w:rPr>
      </w:pPr>
    </w:p>
    <w:p w14:paraId="26D46FF3" w14:textId="77777777" w:rsidR="00C57761" w:rsidRPr="00401F5A" w:rsidRDefault="00C57761" w:rsidP="00C57761">
      <w:pPr>
        <w:autoSpaceDE w:val="0"/>
        <w:autoSpaceDN w:val="0"/>
        <w:adjustRightInd w:val="0"/>
        <w:jc w:val="both"/>
        <w:rPr>
          <w:b/>
          <w:bCs/>
        </w:rPr>
      </w:pPr>
      <w:r w:rsidRPr="00401F5A">
        <w:rPr>
          <w:b/>
          <w:bCs/>
        </w:rPr>
        <w:t xml:space="preserve">K bodu </w:t>
      </w:r>
      <w:r>
        <w:rPr>
          <w:b/>
          <w:bCs/>
        </w:rPr>
        <w:t>4</w:t>
      </w:r>
    </w:p>
    <w:p w14:paraId="3ED77660" w14:textId="77777777" w:rsidR="00C57761" w:rsidRPr="00401F5A" w:rsidRDefault="00C57761" w:rsidP="00C57761">
      <w:pPr>
        <w:jc w:val="both"/>
        <w:rPr>
          <w:color w:val="000000" w:themeColor="text1"/>
        </w:rPr>
      </w:pPr>
      <w:r w:rsidRPr="00401F5A">
        <w:rPr>
          <w:color w:val="000000" w:themeColor="text1"/>
        </w:rPr>
        <w:t>Legislatívno-technická úprava, ktorou sa spresňujú podmienky zrušenia registrácie platiteľa dane z elektriny, uhlia a zemného plynu.</w:t>
      </w:r>
    </w:p>
    <w:p w14:paraId="6AE50415" w14:textId="77777777" w:rsidR="00C57761" w:rsidRPr="00401F5A" w:rsidRDefault="00C57761" w:rsidP="00C57761">
      <w:pPr>
        <w:jc w:val="both"/>
        <w:rPr>
          <w:color w:val="000000" w:themeColor="text1"/>
        </w:rPr>
      </w:pPr>
    </w:p>
    <w:p w14:paraId="6EDA9735" w14:textId="77777777" w:rsidR="00C57761" w:rsidRPr="00401F5A" w:rsidRDefault="00C57761" w:rsidP="00C57761">
      <w:pPr>
        <w:autoSpaceDE w:val="0"/>
        <w:autoSpaceDN w:val="0"/>
        <w:adjustRightInd w:val="0"/>
        <w:jc w:val="both"/>
        <w:rPr>
          <w:b/>
          <w:bCs/>
        </w:rPr>
      </w:pPr>
      <w:r w:rsidRPr="00401F5A">
        <w:rPr>
          <w:b/>
          <w:bCs/>
        </w:rPr>
        <w:t xml:space="preserve">K bodu </w:t>
      </w:r>
      <w:r>
        <w:rPr>
          <w:b/>
          <w:bCs/>
        </w:rPr>
        <w:t>5</w:t>
      </w:r>
      <w:r w:rsidRPr="00401F5A">
        <w:rPr>
          <w:b/>
          <w:bCs/>
        </w:rPr>
        <w:t xml:space="preserve">, </w:t>
      </w:r>
      <w:r>
        <w:rPr>
          <w:b/>
          <w:bCs/>
        </w:rPr>
        <w:t>8</w:t>
      </w:r>
      <w:r w:rsidRPr="00401F5A">
        <w:rPr>
          <w:b/>
          <w:bCs/>
        </w:rPr>
        <w:t xml:space="preserve"> a </w:t>
      </w:r>
      <w:r>
        <w:rPr>
          <w:b/>
          <w:bCs/>
        </w:rPr>
        <w:t>10</w:t>
      </w:r>
    </w:p>
    <w:p w14:paraId="52E7B694" w14:textId="77777777" w:rsidR="00C57761" w:rsidRPr="00401F5A" w:rsidRDefault="00C57761" w:rsidP="00C57761">
      <w:pPr>
        <w:jc w:val="both"/>
        <w:rPr>
          <w:color w:val="000000" w:themeColor="text1"/>
        </w:rPr>
      </w:pPr>
      <w:r w:rsidRPr="00401F5A">
        <w:rPr>
          <w:color w:val="000000" w:themeColor="text1"/>
        </w:rPr>
        <w:t>Navrhovanou právnou úpravou sa zrušuje výnimka z povinnosti podať daňové priznanie k spotrebnej dani z elektriny, uhlia a zemného plynu v prípadoch, keď daňová povinnosť za zdaňovacie obdobie nepresiahne sumu 5 eur. Úprava zároveň sleduje princíp rovnosti daňových subjektov, keďže povinnosť podať daňové priznanie sa viaže na samotný vznik daňovej povinnosti, a nie na jej výšku. Administratívna záťaž pre dotknuté subjekty sa považuje za primeranú, najmä vzhľadom na elektronizáciu daňových procesov.</w:t>
      </w:r>
    </w:p>
    <w:p w14:paraId="1E541C04" w14:textId="77777777" w:rsidR="00C57761" w:rsidRPr="00401F5A" w:rsidRDefault="00C57761" w:rsidP="00C57761">
      <w:pPr>
        <w:jc w:val="both"/>
        <w:rPr>
          <w:bCs/>
        </w:rPr>
      </w:pPr>
    </w:p>
    <w:p w14:paraId="1BC38D89" w14:textId="77777777" w:rsidR="00C57761" w:rsidRPr="00401F5A" w:rsidRDefault="00C57761" w:rsidP="00C57761">
      <w:pPr>
        <w:autoSpaceDE w:val="0"/>
        <w:autoSpaceDN w:val="0"/>
        <w:adjustRightInd w:val="0"/>
        <w:jc w:val="both"/>
        <w:rPr>
          <w:b/>
          <w:bCs/>
        </w:rPr>
      </w:pPr>
      <w:r w:rsidRPr="00401F5A">
        <w:rPr>
          <w:b/>
          <w:bCs/>
        </w:rPr>
        <w:t xml:space="preserve">K bodu </w:t>
      </w:r>
      <w:r>
        <w:rPr>
          <w:b/>
          <w:bCs/>
        </w:rPr>
        <w:t>7</w:t>
      </w:r>
    </w:p>
    <w:p w14:paraId="38199092" w14:textId="77777777" w:rsidR="00C57761" w:rsidRPr="00401F5A" w:rsidRDefault="00C57761" w:rsidP="00C57761">
      <w:pPr>
        <w:jc w:val="both"/>
        <w:rPr>
          <w:bCs/>
          <w:color w:val="000000" w:themeColor="text1"/>
        </w:rPr>
      </w:pPr>
      <w:r w:rsidRPr="00401F5A">
        <w:rPr>
          <w:bCs/>
          <w:color w:val="000000" w:themeColor="text1"/>
        </w:rPr>
        <w:t>Navrhovanou úpravou sa ustanovujú povinnosti platiteľa dane pri zániku alebo zrušení registrácie.</w:t>
      </w:r>
    </w:p>
    <w:p w14:paraId="47CBF5AC" w14:textId="77777777" w:rsidR="00C57761" w:rsidRPr="00401F5A" w:rsidRDefault="00C57761" w:rsidP="00C57761">
      <w:pPr>
        <w:rPr>
          <w:bCs/>
          <w:color w:val="000000" w:themeColor="text1"/>
        </w:rPr>
      </w:pPr>
    </w:p>
    <w:p w14:paraId="769CB002" w14:textId="77777777" w:rsidR="00C57761" w:rsidRPr="00401F5A" w:rsidRDefault="00C57761" w:rsidP="00C57761">
      <w:pPr>
        <w:autoSpaceDE w:val="0"/>
        <w:autoSpaceDN w:val="0"/>
        <w:adjustRightInd w:val="0"/>
        <w:jc w:val="both"/>
        <w:rPr>
          <w:b/>
          <w:bCs/>
        </w:rPr>
      </w:pPr>
      <w:r w:rsidRPr="00401F5A">
        <w:rPr>
          <w:b/>
          <w:bCs/>
        </w:rPr>
        <w:t>K bodu 1</w:t>
      </w:r>
      <w:r>
        <w:rPr>
          <w:b/>
          <w:bCs/>
        </w:rPr>
        <w:t>1</w:t>
      </w:r>
      <w:r w:rsidRPr="00401F5A">
        <w:rPr>
          <w:b/>
          <w:bCs/>
        </w:rPr>
        <w:t xml:space="preserve"> </w:t>
      </w:r>
    </w:p>
    <w:p w14:paraId="74192579" w14:textId="77777777" w:rsidR="00C57761" w:rsidRPr="00401F5A" w:rsidRDefault="00C57761" w:rsidP="00C57761">
      <w:pPr>
        <w:autoSpaceDE w:val="0"/>
        <w:autoSpaceDN w:val="0"/>
        <w:adjustRightInd w:val="0"/>
        <w:jc w:val="both"/>
        <w:rPr>
          <w:color w:val="000000" w:themeColor="text1"/>
        </w:rPr>
      </w:pPr>
      <w:r w:rsidRPr="00401F5A">
        <w:rPr>
          <w:color w:val="000000" w:themeColor="text1"/>
        </w:rPr>
        <w:t>Navrhovanou úpravou sa ruší povinnosť colného úradu vykonávať v stanovených lehotách daňovú kontrolu pri všetkých daňových subjektoch.</w:t>
      </w:r>
    </w:p>
    <w:p w14:paraId="03BF90C4" w14:textId="77777777" w:rsidR="00C57761" w:rsidRPr="00401F5A" w:rsidRDefault="00C57761" w:rsidP="00C57761">
      <w:pPr>
        <w:autoSpaceDE w:val="0"/>
        <w:autoSpaceDN w:val="0"/>
        <w:adjustRightInd w:val="0"/>
        <w:jc w:val="both"/>
        <w:rPr>
          <w:color w:val="000000" w:themeColor="text1"/>
        </w:rPr>
      </w:pPr>
    </w:p>
    <w:p w14:paraId="672161C7" w14:textId="77777777" w:rsidR="00C57761" w:rsidRPr="00401F5A" w:rsidRDefault="00C57761" w:rsidP="00C57761">
      <w:pPr>
        <w:autoSpaceDE w:val="0"/>
        <w:autoSpaceDN w:val="0"/>
        <w:adjustRightInd w:val="0"/>
        <w:jc w:val="both"/>
        <w:rPr>
          <w:b/>
          <w:bCs/>
        </w:rPr>
      </w:pPr>
      <w:r w:rsidRPr="00401F5A">
        <w:rPr>
          <w:b/>
          <w:bCs/>
        </w:rPr>
        <w:t>K bodu 1</w:t>
      </w:r>
      <w:r>
        <w:rPr>
          <w:b/>
          <w:bCs/>
        </w:rPr>
        <w:t>2</w:t>
      </w:r>
    </w:p>
    <w:p w14:paraId="06B10070" w14:textId="77777777" w:rsidR="00C57761" w:rsidRPr="00401F5A" w:rsidRDefault="00C57761" w:rsidP="00C57761">
      <w:pPr>
        <w:autoSpaceDE w:val="0"/>
        <w:autoSpaceDN w:val="0"/>
        <w:adjustRightInd w:val="0"/>
        <w:jc w:val="both"/>
        <w:rPr>
          <w:b/>
          <w:bCs/>
        </w:rPr>
      </w:pPr>
      <w:r w:rsidRPr="00401F5A">
        <w:rPr>
          <w:bCs/>
          <w:color w:val="000000" w:themeColor="text1"/>
        </w:rPr>
        <w:t>Legislatívno-technická úprava</w:t>
      </w:r>
      <w:r w:rsidRPr="00401F5A">
        <w:t xml:space="preserve"> spresňujúca predmetné ustanovenia v nadväznosti na vypustenie nadbytočného textu.</w:t>
      </w:r>
    </w:p>
    <w:p w14:paraId="65004FBF" w14:textId="77777777" w:rsidR="00CC0EF8" w:rsidRDefault="00CC0EF8" w:rsidP="00182332">
      <w:pPr>
        <w:jc w:val="both"/>
      </w:pPr>
    </w:p>
    <w:p w14:paraId="1F2AFF29" w14:textId="5875BD42" w:rsidR="00182332" w:rsidRPr="00401F5A" w:rsidRDefault="00F624A4" w:rsidP="00182332">
      <w:pPr>
        <w:jc w:val="both"/>
        <w:rPr>
          <w:b/>
          <w:bCs/>
        </w:rPr>
      </w:pPr>
      <w:r w:rsidRPr="00401F5A">
        <w:rPr>
          <w:b/>
          <w:bCs/>
        </w:rPr>
        <w:t xml:space="preserve">K článku </w:t>
      </w:r>
      <w:r w:rsidR="00EE7639" w:rsidRPr="00401F5A">
        <w:rPr>
          <w:b/>
          <w:bCs/>
        </w:rPr>
        <w:t>V</w:t>
      </w:r>
      <w:r w:rsidR="00D92B4F" w:rsidRPr="00401F5A">
        <w:rPr>
          <w:b/>
          <w:bCs/>
        </w:rPr>
        <w:t>I</w:t>
      </w:r>
      <w:r w:rsidR="00B801A7">
        <w:rPr>
          <w:b/>
          <w:bCs/>
        </w:rPr>
        <w:t>I</w:t>
      </w:r>
    </w:p>
    <w:p w14:paraId="4F8B937F" w14:textId="77777777" w:rsidR="008B45E4" w:rsidRPr="00401F5A" w:rsidRDefault="008B45E4" w:rsidP="00182332">
      <w:pPr>
        <w:jc w:val="both"/>
        <w:rPr>
          <w:bCs/>
        </w:rPr>
      </w:pPr>
    </w:p>
    <w:p w14:paraId="57EBD8D8" w14:textId="44422B24" w:rsidR="00C57761" w:rsidRDefault="00C57761" w:rsidP="00C57761">
      <w:pPr>
        <w:jc w:val="both"/>
      </w:pPr>
      <w:r w:rsidRPr="009E3170">
        <w:t xml:space="preserve">Tento zákon nadobúda účinnosť dňom vyhlásenia, okrem čl. I bodov 1 až 82 a 84, čl. II, čl. III, </w:t>
      </w:r>
      <w:r w:rsidR="00B801A7">
        <w:t xml:space="preserve">čl. IV, </w:t>
      </w:r>
      <w:r w:rsidRPr="009E3170">
        <w:t>čl. V bodov 1 až 39</w:t>
      </w:r>
      <w:r w:rsidR="004A01CC">
        <w:t xml:space="preserve">, 41 </w:t>
      </w:r>
      <w:r w:rsidRPr="009E3170">
        <w:t>až 5</w:t>
      </w:r>
      <w:r w:rsidR="004A01CC">
        <w:t>4</w:t>
      </w:r>
      <w:r w:rsidRPr="009E3170">
        <w:t>, 5</w:t>
      </w:r>
      <w:r w:rsidR="004A01CC">
        <w:t>6</w:t>
      </w:r>
      <w:r w:rsidRPr="009E3170">
        <w:t xml:space="preserve"> až 9</w:t>
      </w:r>
      <w:r w:rsidR="00CF59BF">
        <w:t>5</w:t>
      </w:r>
      <w:r w:rsidR="004A01CC">
        <w:t>, 9</w:t>
      </w:r>
      <w:r w:rsidR="00CF59BF">
        <w:t xml:space="preserve">7 </w:t>
      </w:r>
      <w:r w:rsidR="004A01CC">
        <w:t>a 9</w:t>
      </w:r>
      <w:r w:rsidR="00CF59BF">
        <w:t>8</w:t>
      </w:r>
      <w:r w:rsidRPr="009E3170">
        <w:t xml:space="preserve"> a čl. V</w:t>
      </w:r>
      <w:r w:rsidR="00B801A7">
        <w:t>I</w:t>
      </w:r>
      <w:r w:rsidRPr="009E3170">
        <w:t>, ktoré nadobúdajú účinnosť 1. januára 2027.</w:t>
      </w:r>
    </w:p>
    <w:p w14:paraId="5FDFBE41" w14:textId="77777777" w:rsidR="00257E3A" w:rsidRDefault="00257E3A" w:rsidP="00164DFD">
      <w:pPr>
        <w:pStyle w:val="Zkladntext"/>
        <w:jc w:val="both"/>
      </w:pPr>
    </w:p>
    <w:sectPr w:rsidR="00257E3A" w:rsidSect="00581161">
      <w:footerReference w:type="even" r:id="rId9"/>
      <w:footerReference w:type="default" r:id="rId10"/>
      <w:footerReference w:type="firs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4344A" w14:textId="77777777" w:rsidR="00CB0890" w:rsidRDefault="00CB0890" w:rsidP="0094136A">
      <w:r>
        <w:separator/>
      </w:r>
    </w:p>
  </w:endnote>
  <w:endnote w:type="continuationSeparator" w:id="0">
    <w:p w14:paraId="6E709C54" w14:textId="77777777" w:rsidR="00CB0890" w:rsidRDefault="00CB0890" w:rsidP="0094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altName w:val="Century Gothic"/>
    <w:panose1 w:val="020B0606020202030204"/>
    <w:charset w:val="EE"/>
    <w:family w:val="swiss"/>
    <w:pitch w:val="variable"/>
    <w:sig w:usb0="00000287" w:usb1="00000800" w:usb2="00000000" w:usb3="00000000" w:csb0="0000009F" w:csb1="00000000"/>
  </w:font>
  <w:font w:name="Tahoma">
    <w:altName w:val="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7D144" w14:textId="765DD030" w:rsidR="00497DA6" w:rsidRDefault="00497DA6">
    <w:pPr>
      <w:pStyle w:val="Pta"/>
    </w:pPr>
    <w:r>
      <w:rPr>
        <w:noProof/>
      </w:rPr>
      <mc:AlternateContent>
        <mc:Choice Requires="wps">
          <w:drawing>
            <wp:anchor distT="0" distB="0" distL="0" distR="0" simplePos="0" relativeHeight="251659264" behindDoc="0" locked="0" layoutInCell="1" allowOverlap="1" wp14:anchorId="0808C29E" wp14:editId="31A5BF8D">
              <wp:simplePos x="635" y="635"/>
              <wp:positionH relativeFrom="page">
                <wp:align>left</wp:align>
              </wp:positionH>
              <wp:positionV relativeFrom="page">
                <wp:align>bottom</wp:align>
              </wp:positionV>
              <wp:extent cx="644525" cy="345440"/>
              <wp:effectExtent l="0" t="0" r="3175" b="0"/>
              <wp:wrapNone/>
              <wp:docPr id="45204558" name="Textové pole 2"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45440"/>
                      </a:xfrm>
                      <a:prstGeom prst="rect">
                        <a:avLst/>
                      </a:prstGeom>
                      <a:noFill/>
                      <a:ln>
                        <a:noFill/>
                      </a:ln>
                    </wps:spPr>
                    <wps:txbx>
                      <w:txbxContent>
                        <w:p w14:paraId="4AAD3670" w14:textId="720E5162" w:rsidR="00497DA6" w:rsidRPr="00497DA6" w:rsidRDefault="00497DA6" w:rsidP="00497DA6">
                          <w:pPr>
                            <w:rPr>
                              <w:rFonts w:ascii="Aptos" w:eastAsia="Aptos" w:hAnsi="Aptos" w:cs="Aptos"/>
                              <w:noProof/>
                              <w:color w:val="000000"/>
                              <w:sz w:val="20"/>
                              <w:szCs w:val="20"/>
                            </w:rPr>
                          </w:pPr>
                          <w:r w:rsidRPr="00497DA6">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08C29E" id="_x0000_t202" coordsize="21600,21600" o:spt="202" path="m,l,21600r21600,l21600,xe">
              <v:stroke joinstyle="miter"/>
              <v:path gradientshapeok="t" o:connecttype="rect"/>
            </v:shapetype>
            <v:shape id="Textové pole 2" o:spid="_x0000_s1026" type="#_x0000_t202" alt="Interné" style="position:absolute;margin-left:0;margin-top:0;width:50.7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" filled="f" stroked="f">
              <v:textbox style="mso-fit-shape-to-text:t" inset="20pt,0,0,15pt">
                <w:txbxContent>
                  <w:p w14:paraId="4AAD3670" w14:textId="720E5162" w:rsidR="00497DA6" w:rsidRPr="00497DA6" w:rsidRDefault="00497DA6" w:rsidP="00497DA6">
                    <w:pPr>
                      <w:rPr>
                        <w:rFonts w:ascii="Aptos" w:eastAsia="Aptos" w:hAnsi="Aptos" w:cs="Aptos"/>
                        <w:noProof/>
                        <w:color w:val="000000"/>
                        <w:sz w:val="20"/>
                        <w:szCs w:val="20"/>
                      </w:rPr>
                    </w:pPr>
                    <w:r w:rsidRPr="00497DA6">
                      <w:rPr>
                        <w:rFonts w:ascii="Aptos" w:eastAsia="Aptos" w:hAnsi="Aptos" w:cs="Aptos"/>
                        <w:noProof/>
                        <w:color w:val="000000"/>
                        <w:sz w:val="20"/>
                        <w:szCs w:val="20"/>
                      </w:rPr>
                      <w:t>Interné</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29537" w14:textId="5C1CF9FE" w:rsidR="00EA724A" w:rsidRPr="00CE4AEB" w:rsidRDefault="00497DA6" w:rsidP="00CE4AEB">
    <w:pPr>
      <w:pStyle w:val="Pta"/>
      <w:jc w:val="center"/>
      <w:rPr>
        <w:sz w:val="20"/>
        <w:szCs w:val="20"/>
      </w:rPr>
    </w:pPr>
    <w:r>
      <w:rPr>
        <w:noProof/>
        <w:sz w:val="20"/>
        <w:szCs w:val="20"/>
      </w:rPr>
      <mc:AlternateContent>
        <mc:Choice Requires="wps">
          <w:drawing>
            <wp:anchor distT="0" distB="0" distL="0" distR="0" simplePos="0" relativeHeight="251660288" behindDoc="0" locked="0" layoutInCell="1" allowOverlap="1" wp14:anchorId="5EAF627C" wp14:editId="42187A02">
              <wp:simplePos x="898497" y="10098157"/>
              <wp:positionH relativeFrom="page">
                <wp:align>left</wp:align>
              </wp:positionH>
              <wp:positionV relativeFrom="page">
                <wp:align>bottom</wp:align>
              </wp:positionV>
              <wp:extent cx="644525" cy="345440"/>
              <wp:effectExtent l="0" t="0" r="3175" b="0"/>
              <wp:wrapNone/>
              <wp:docPr id="1307440951" name="Textové pole 3"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45440"/>
                      </a:xfrm>
                      <a:prstGeom prst="rect">
                        <a:avLst/>
                      </a:prstGeom>
                      <a:noFill/>
                      <a:ln>
                        <a:noFill/>
                      </a:ln>
                    </wps:spPr>
                    <wps:txbx>
                      <w:txbxContent>
                        <w:p w14:paraId="0739D84B" w14:textId="512B7BFA" w:rsidR="00497DA6" w:rsidRPr="00497DA6" w:rsidRDefault="00497DA6" w:rsidP="00497DA6">
                          <w:pPr>
                            <w:rPr>
                              <w:rFonts w:ascii="Aptos" w:eastAsia="Aptos" w:hAnsi="Aptos" w:cs="Aptos"/>
                              <w:noProof/>
                              <w:color w:val="000000"/>
                              <w:sz w:val="20"/>
                              <w:szCs w:val="20"/>
                            </w:rPr>
                          </w:pPr>
                          <w:r w:rsidRPr="00497DA6">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EAF627C" id="_x0000_t202" coordsize="21600,21600" o:spt="202" path="m,l,21600r21600,l21600,xe">
              <v:stroke joinstyle="miter"/>
              <v:path gradientshapeok="t" o:connecttype="rect"/>
            </v:shapetype>
            <v:shape id="Textové pole 3" o:spid="_x0000_s1027" type="#_x0000_t202" alt="Interné" style="position:absolute;left:0;text-align:left;margin-left:0;margin-top:0;width:50.7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" filled="f" stroked="f">
              <v:textbox style="mso-fit-shape-to-text:t" inset="20pt,0,0,15pt">
                <w:txbxContent>
                  <w:p w14:paraId="0739D84B" w14:textId="512B7BFA" w:rsidR="00497DA6" w:rsidRPr="00497DA6" w:rsidRDefault="00497DA6" w:rsidP="00497DA6">
                    <w:pPr>
                      <w:rPr>
                        <w:rFonts w:ascii="Aptos" w:eastAsia="Aptos" w:hAnsi="Aptos" w:cs="Aptos"/>
                        <w:noProof/>
                        <w:color w:val="000000"/>
                        <w:sz w:val="20"/>
                        <w:szCs w:val="20"/>
                      </w:rPr>
                    </w:pPr>
                    <w:r w:rsidRPr="00497DA6">
                      <w:rPr>
                        <w:rFonts w:ascii="Aptos" w:eastAsia="Aptos" w:hAnsi="Aptos" w:cs="Aptos"/>
                        <w:noProof/>
                        <w:color w:val="000000"/>
                        <w:sz w:val="20"/>
                        <w:szCs w:val="20"/>
                      </w:rPr>
                      <w:t>Interné</w:t>
                    </w:r>
                  </w:p>
                </w:txbxContent>
              </v:textbox>
              <w10:wrap anchorx="page" anchory="page"/>
            </v:shape>
          </w:pict>
        </mc:Fallback>
      </mc:AlternateContent>
    </w:r>
    <w:r w:rsidR="000E0FCB" w:rsidRPr="00CE4AEB">
      <w:rPr>
        <w:sz w:val="20"/>
        <w:szCs w:val="20"/>
      </w:rPr>
      <w:fldChar w:fldCharType="begin"/>
    </w:r>
    <w:r w:rsidR="000E0FCB" w:rsidRPr="00CE4AEB">
      <w:rPr>
        <w:sz w:val="20"/>
        <w:szCs w:val="20"/>
      </w:rPr>
      <w:instrText>PAGE   \* MERGEFORMAT</w:instrText>
    </w:r>
    <w:r w:rsidR="000E0FCB" w:rsidRPr="00CE4AEB">
      <w:rPr>
        <w:sz w:val="20"/>
        <w:szCs w:val="20"/>
      </w:rPr>
      <w:fldChar w:fldCharType="separate"/>
    </w:r>
    <w:r w:rsidR="00F22951">
      <w:rPr>
        <w:noProof/>
        <w:sz w:val="20"/>
        <w:szCs w:val="20"/>
      </w:rPr>
      <w:t>7</w:t>
    </w:r>
    <w:r w:rsidR="000E0FCB" w:rsidRPr="00CE4AEB">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ECA7F" w14:textId="72ACEE63" w:rsidR="00497DA6" w:rsidRDefault="00497DA6">
    <w:pPr>
      <w:pStyle w:val="Pta"/>
    </w:pPr>
    <w:r>
      <w:rPr>
        <w:noProof/>
      </w:rPr>
      <mc:AlternateContent>
        <mc:Choice Requires="wps">
          <w:drawing>
            <wp:anchor distT="0" distB="0" distL="0" distR="0" simplePos="0" relativeHeight="251658240" behindDoc="0" locked="0" layoutInCell="1" allowOverlap="1" wp14:anchorId="6F423B28" wp14:editId="397E52E1">
              <wp:simplePos x="635" y="635"/>
              <wp:positionH relativeFrom="page">
                <wp:align>left</wp:align>
              </wp:positionH>
              <wp:positionV relativeFrom="page">
                <wp:align>bottom</wp:align>
              </wp:positionV>
              <wp:extent cx="644525" cy="345440"/>
              <wp:effectExtent l="0" t="0" r="3175" b="0"/>
              <wp:wrapNone/>
              <wp:docPr id="1832191466" name="Textové pole 1"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45440"/>
                      </a:xfrm>
                      <a:prstGeom prst="rect">
                        <a:avLst/>
                      </a:prstGeom>
                      <a:noFill/>
                      <a:ln>
                        <a:noFill/>
                      </a:ln>
                    </wps:spPr>
                    <wps:txbx>
                      <w:txbxContent>
                        <w:p w14:paraId="2CC31249" w14:textId="52A13BEE" w:rsidR="00497DA6" w:rsidRPr="00497DA6" w:rsidRDefault="00497DA6" w:rsidP="00497DA6">
                          <w:pPr>
                            <w:rPr>
                              <w:rFonts w:ascii="Aptos" w:eastAsia="Aptos" w:hAnsi="Aptos" w:cs="Aptos"/>
                              <w:noProof/>
                              <w:color w:val="000000"/>
                              <w:sz w:val="20"/>
                              <w:szCs w:val="20"/>
                            </w:rPr>
                          </w:pPr>
                          <w:r w:rsidRPr="00497DA6">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F423B28" id="_x0000_t202" coordsize="21600,21600" o:spt="202" path="m,l,21600r21600,l21600,xe">
              <v:stroke joinstyle="miter"/>
              <v:path gradientshapeok="t" o:connecttype="rect"/>
            </v:shapetype>
            <v:shape id="Textové pole 1" o:spid="_x0000_s1028" type="#_x0000_t202" alt="Interné" style="position:absolute;margin-left:0;margin-top:0;width:50.7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" filled="f" stroked="f">
              <v:textbox style="mso-fit-shape-to-text:t" inset="20pt,0,0,15pt">
                <w:txbxContent>
                  <w:p w14:paraId="2CC31249" w14:textId="52A13BEE" w:rsidR="00497DA6" w:rsidRPr="00497DA6" w:rsidRDefault="00497DA6" w:rsidP="00497DA6">
                    <w:pPr>
                      <w:rPr>
                        <w:rFonts w:ascii="Aptos" w:eastAsia="Aptos" w:hAnsi="Aptos" w:cs="Aptos"/>
                        <w:noProof/>
                        <w:color w:val="000000"/>
                        <w:sz w:val="20"/>
                        <w:szCs w:val="20"/>
                      </w:rPr>
                    </w:pPr>
                    <w:r w:rsidRPr="00497DA6">
                      <w:rPr>
                        <w:rFonts w:ascii="Aptos" w:eastAsia="Aptos" w:hAnsi="Aptos" w:cs="Aptos"/>
                        <w:noProof/>
                        <w:color w:val="000000"/>
                        <w:sz w:val="20"/>
                        <w:szCs w:val="20"/>
                      </w:rPr>
                      <w:t>Interné</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DBF3F" w14:textId="77777777" w:rsidR="00CB0890" w:rsidRDefault="00CB0890" w:rsidP="0094136A">
      <w:r>
        <w:separator/>
      </w:r>
    </w:p>
  </w:footnote>
  <w:footnote w:type="continuationSeparator" w:id="0">
    <w:p w14:paraId="1BE507A8" w14:textId="77777777" w:rsidR="00CB0890" w:rsidRDefault="00CB0890" w:rsidP="009413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6AB9"/>
    <w:multiLevelType w:val="hybridMultilevel"/>
    <w:tmpl w:val="FFFFFFFF"/>
    <w:lvl w:ilvl="0" w:tplc="041B000F">
      <w:start w:val="1"/>
      <w:numFmt w:val="decimal"/>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 w15:restartNumberingAfterBreak="0">
    <w:nsid w:val="033D6695"/>
    <w:multiLevelType w:val="hybridMultilevel"/>
    <w:tmpl w:val="F00227A8"/>
    <w:lvl w:ilvl="0" w:tplc="12B62FCC">
      <w:start w:val="3"/>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5C32B79"/>
    <w:multiLevelType w:val="hybridMultilevel"/>
    <w:tmpl w:val="FFFFFFFF"/>
    <w:lvl w:ilvl="0" w:tplc="4EA685C2">
      <w:start w:val="1"/>
      <w:numFmt w:val="decimal"/>
      <w:lvlText w:val="(%1)"/>
      <w:lvlJc w:val="left"/>
      <w:pPr>
        <w:ind w:left="1050" w:hanging="360"/>
      </w:pPr>
      <w:rPr>
        <w:rFonts w:cs="Times New Roman" w:hint="default"/>
      </w:rPr>
    </w:lvl>
    <w:lvl w:ilvl="1" w:tplc="041B0019" w:tentative="1">
      <w:start w:val="1"/>
      <w:numFmt w:val="lowerLetter"/>
      <w:lvlText w:val="%2."/>
      <w:lvlJc w:val="left"/>
      <w:pPr>
        <w:ind w:left="1770" w:hanging="360"/>
      </w:pPr>
      <w:rPr>
        <w:rFonts w:cs="Times New Roman"/>
      </w:rPr>
    </w:lvl>
    <w:lvl w:ilvl="2" w:tplc="041B001B" w:tentative="1">
      <w:start w:val="1"/>
      <w:numFmt w:val="lowerRoman"/>
      <w:lvlText w:val="%3."/>
      <w:lvlJc w:val="right"/>
      <w:pPr>
        <w:ind w:left="2490" w:hanging="180"/>
      </w:pPr>
      <w:rPr>
        <w:rFonts w:cs="Times New Roman"/>
      </w:rPr>
    </w:lvl>
    <w:lvl w:ilvl="3" w:tplc="041B000F" w:tentative="1">
      <w:start w:val="1"/>
      <w:numFmt w:val="decimal"/>
      <w:lvlText w:val="%4."/>
      <w:lvlJc w:val="left"/>
      <w:pPr>
        <w:ind w:left="3210" w:hanging="360"/>
      </w:pPr>
      <w:rPr>
        <w:rFonts w:cs="Times New Roman"/>
      </w:rPr>
    </w:lvl>
    <w:lvl w:ilvl="4" w:tplc="041B0019" w:tentative="1">
      <w:start w:val="1"/>
      <w:numFmt w:val="lowerLetter"/>
      <w:lvlText w:val="%5."/>
      <w:lvlJc w:val="left"/>
      <w:pPr>
        <w:ind w:left="3930" w:hanging="360"/>
      </w:pPr>
      <w:rPr>
        <w:rFonts w:cs="Times New Roman"/>
      </w:rPr>
    </w:lvl>
    <w:lvl w:ilvl="5" w:tplc="041B001B" w:tentative="1">
      <w:start w:val="1"/>
      <w:numFmt w:val="lowerRoman"/>
      <w:lvlText w:val="%6."/>
      <w:lvlJc w:val="right"/>
      <w:pPr>
        <w:ind w:left="4650" w:hanging="180"/>
      </w:pPr>
      <w:rPr>
        <w:rFonts w:cs="Times New Roman"/>
      </w:rPr>
    </w:lvl>
    <w:lvl w:ilvl="6" w:tplc="041B000F" w:tentative="1">
      <w:start w:val="1"/>
      <w:numFmt w:val="decimal"/>
      <w:lvlText w:val="%7."/>
      <w:lvlJc w:val="left"/>
      <w:pPr>
        <w:ind w:left="5370" w:hanging="360"/>
      </w:pPr>
      <w:rPr>
        <w:rFonts w:cs="Times New Roman"/>
      </w:rPr>
    </w:lvl>
    <w:lvl w:ilvl="7" w:tplc="041B0019" w:tentative="1">
      <w:start w:val="1"/>
      <w:numFmt w:val="lowerLetter"/>
      <w:lvlText w:val="%8."/>
      <w:lvlJc w:val="left"/>
      <w:pPr>
        <w:ind w:left="6090" w:hanging="360"/>
      </w:pPr>
      <w:rPr>
        <w:rFonts w:cs="Times New Roman"/>
      </w:rPr>
    </w:lvl>
    <w:lvl w:ilvl="8" w:tplc="041B001B" w:tentative="1">
      <w:start w:val="1"/>
      <w:numFmt w:val="lowerRoman"/>
      <w:lvlText w:val="%9."/>
      <w:lvlJc w:val="right"/>
      <w:pPr>
        <w:ind w:left="6810" w:hanging="180"/>
      </w:pPr>
      <w:rPr>
        <w:rFonts w:cs="Times New Roman"/>
      </w:rPr>
    </w:lvl>
  </w:abstractNum>
  <w:abstractNum w:abstractNumId="3" w15:restartNumberingAfterBreak="0">
    <w:nsid w:val="08F30BF5"/>
    <w:multiLevelType w:val="hybridMultilevel"/>
    <w:tmpl w:val="FFFFFFFF"/>
    <w:lvl w:ilvl="0" w:tplc="6DD2AAFC">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2E2135B"/>
    <w:multiLevelType w:val="hybridMultilevel"/>
    <w:tmpl w:val="FFFFFFFF"/>
    <w:lvl w:ilvl="0" w:tplc="041B0017">
      <w:start w:val="1"/>
      <w:numFmt w:val="lowerLetter"/>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5" w15:restartNumberingAfterBreak="0">
    <w:nsid w:val="30F73F5C"/>
    <w:multiLevelType w:val="hybridMultilevel"/>
    <w:tmpl w:val="FFFFFFFF"/>
    <w:lvl w:ilvl="0" w:tplc="3CA62474">
      <w:start w:val="1"/>
      <w:numFmt w:val="decimal"/>
      <w:lvlText w:val="(%1)"/>
      <w:lvlJc w:val="left"/>
      <w:pPr>
        <w:ind w:left="6173" w:hanging="360"/>
      </w:pPr>
      <w:rPr>
        <w:rFonts w:cs="Times New Roman" w:hint="default"/>
      </w:rPr>
    </w:lvl>
    <w:lvl w:ilvl="1" w:tplc="041B0019" w:tentative="1">
      <w:start w:val="1"/>
      <w:numFmt w:val="lowerLetter"/>
      <w:lvlText w:val="%2."/>
      <w:lvlJc w:val="left"/>
      <w:pPr>
        <w:ind w:left="6893" w:hanging="360"/>
      </w:pPr>
      <w:rPr>
        <w:rFonts w:cs="Times New Roman"/>
      </w:rPr>
    </w:lvl>
    <w:lvl w:ilvl="2" w:tplc="041B001B" w:tentative="1">
      <w:start w:val="1"/>
      <w:numFmt w:val="lowerRoman"/>
      <w:lvlText w:val="%3."/>
      <w:lvlJc w:val="right"/>
      <w:pPr>
        <w:ind w:left="7613" w:hanging="180"/>
      </w:pPr>
      <w:rPr>
        <w:rFonts w:cs="Times New Roman"/>
      </w:rPr>
    </w:lvl>
    <w:lvl w:ilvl="3" w:tplc="041B000F" w:tentative="1">
      <w:start w:val="1"/>
      <w:numFmt w:val="decimal"/>
      <w:lvlText w:val="%4."/>
      <w:lvlJc w:val="left"/>
      <w:pPr>
        <w:ind w:left="8333" w:hanging="360"/>
      </w:pPr>
      <w:rPr>
        <w:rFonts w:cs="Times New Roman"/>
      </w:rPr>
    </w:lvl>
    <w:lvl w:ilvl="4" w:tplc="041B0019" w:tentative="1">
      <w:start w:val="1"/>
      <w:numFmt w:val="lowerLetter"/>
      <w:lvlText w:val="%5."/>
      <w:lvlJc w:val="left"/>
      <w:pPr>
        <w:ind w:left="9053" w:hanging="360"/>
      </w:pPr>
      <w:rPr>
        <w:rFonts w:cs="Times New Roman"/>
      </w:rPr>
    </w:lvl>
    <w:lvl w:ilvl="5" w:tplc="041B001B" w:tentative="1">
      <w:start w:val="1"/>
      <w:numFmt w:val="lowerRoman"/>
      <w:lvlText w:val="%6."/>
      <w:lvlJc w:val="right"/>
      <w:pPr>
        <w:ind w:left="9773" w:hanging="180"/>
      </w:pPr>
      <w:rPr>
        <w:rFonts w:cs="Times New Roman"/>
      </w:rPr>
    </w:lvl>
    <w:lvl w:ilvl="6" w:tplc="041B000F" w:tentative="1">
      <w:start w:val="1"/>
      <w:numFmt w:val="decimal"/>
      <w:lvlText w:val="%7."/>
      <w:lvlJc w:val="left"/>
      <w:pPr>
        <w:ind w:left="10493" w:hanging="360"/>
      </w:pPr>
      <w:rPr>
        <w:rFonts w:cs="Times New Roman"/>
      </w:rPr>
    </w:lvl>
    <w:lvl w:ilvl="7" w:tplc="041B0019" w:tentative="1">
      <w:start w:val="1"/>
      <w:numFmt w:val="lowerLetter"/>
      <w:lvlText w:val="%8."/>
      <w:lvlJc w:val="left"/>
      <w:pPr>
        <w:ind w:left="11213" w:hanging="360"/>
      </w:pPr>
      <w:rPr>
        <w:rFonts w:cs="Times New Roman"/>
      </w:rPr>
    </w:lvl>
    <w:lvl w:ilvl="8" w:tplc="041B001B" w:tentative="1">
      <w:start w:val="1"/>
      <w:numFmt w:val="lowerRoman"/>
      <w:lvlText w:val="%9."/>
      <w:lvlJc w:val="right"/>
      <w:pPr>
        <w:ind w:left="11933" w:hanging="180"/>
      </w:pPr>
      <w:rPr>
        <w:rFonts w:cs="Times New Roman"/>
      </w:rPr>
    </w:lvl>
  </w:abstractNum>
  <w:abstractNum w:abstractNumId="6" w15:restartNumberingAfterBreak="0">
    <w:nsid w:val="364128E5"/>
    <w:multiLevelType w:val="hybridMultilevel"/>
    <w:tmpl w:val="FFFFFFFF"/>
    <w:lvl w:ilvl="0" w:tplc="36F244A0">
      <w:start w:val="1"/>
      <w:numFmt w:val="lowerLetter"/>
      <w:lvlText w:val="%1)"/>
      <w:lvlJc w:val="left"/>
      <w:pPr>
        <w:ind w:left="644" w:hanging="360"/>
      </w:pPr>
      <w:rPr>
        <w:rFonts w:cs="Times New Roman" w:hint="default"/>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7" w15:restartNumberingAfterBreak="0">
    <w:nsid w:val="388F1604"/>
    <w:multiLevelType w:val="hybridMultilevel"/>
    <w:tmpl w:val="FFFFFFFF"/>
    <w:lvl w:ilvl="0" w:tplc="EC285C2C">
      <w:numFmt w:val="bullet"/>
      <w:lvlText w:val="–"/>
      <w:lvlJc w:val="left"/>
      <w:pPr>
        <w:ind w:left="3763" w:hanging="360"/>
      </w:pPr>
      <w:rPr>
        <w:rFonts w:ascii="Times New Roman" w:eastAsia="Times New Roman" w:hAnsi="Times New Roman" w:hint="default"/>
        <w:color w:val="auto"/>
      </w:rPr>
    </w:lvl>
    <w:lvl w:ilvl="1" w:tplc="041B0003" w:tentative="1">
      <w:start w:val="1"/>
      <w:numFmt w:val="bullet"/>
      <w:lvlText w:val="o"/>
      <w:lvlJc w:val="left"/>
      <w:pPr>
        <w:ind w:left="4483" w:hanging="360"/>
      </w:pPr>
      <w:rPr>
        <w:rFonts w:ascii="Courier New" w:hAnsi="Courier New" w:hint="default"/>
      </w:rPr>
    </w:lvl>
    <w:lvl w:ilvl="2" w:tplc="041B0005" w:tentative="1">
      <w:start w:val="1"/>
      <w:numFmt w:val="bullet"/>
      <w:lvlText w:val=""/>
      <w:lvlJc w:val="left"/>
      <w:pPr>
        <w:ind w:left="5203" w:hanging="360"/>
      </w:pPr>
      <w:rPr>
        <w:rFonts w:ascii="Wingdings" w:hAnsi="Wingdings" w:hint="default"/>
      </w:rPr>
    </w:lvl>
    <w:lvl w:ilvl="3" w:tplc="041B0001" w:tentative="1">
      <w:start w:val="1"/>
      <w:numFmt w:val="bullet"/>
      <w:lvlText w:val=""/>
      <w:lvlJc w:val="left"/>
      <w:pPr>
        <w:ind w:left="5923" w:hanging="360"/>
      </w:pPr>
      <w:rPr>
        <w:rFonts w:ascii="Symbol" w:hAnsi="Symbol" w:hint="default"/>
      </w:rPr>
    </w:lvl>
    <w:lvl w:ilvl="4" w:tplc="041B0003" w:tentative="1">
      <w:start w:val="1"/>
      <w:numFmt w:val="bullet"/>
      <w:lvlText w:val="o"/>
      <w:lvlJc w:val="left"/>
      <w:pPr>
        <w:ind w:left="6643" w:hanging="360"/>
      </w:pPr>
      <w:rPr>
        <w:rFonts w:ascii="Courier New" w:hAnsi="Courier New" w:hint="default"/>
      </w:rPr>
    </w:lvl>
    <w:lvl w:ilvl="5" w:tplc="041B0005" w:tentative="1">
      <w:start w:val="1"/>
      <w:numFmt w:val="bullet"/>
      <w:lvlText w:val=""/>
      <w:lvlJc w:val="left"/>
      <w:pPr>
        <w:ind w:left="7363" w:hanging="360"/>
      </w:pPr>
      <w:rPr>
        <w:rFonts w:ascii="Wingdings" w:hAnsi="Wingdings" w:hint="default"/>
      </w:rPr>
    </w:lvl>
    <w:lvl w:ilvl="6" w:tplc="041B0001" w:tentative="1">
      <w:start w:val="1"/>
      <w:numFmt w:val="bullet"/>
      <w:lvlText w:val=""/>
      <w:lvlJc w:val="left"/>
      <w:pPr>
        <w:ind w:left="8083" w:hanging="360"/>
      </w:pPr>
      <w:rPr>
        <w:rFonts w:ascii="Symbol" w:hAnsi="Symbol" w:hint="default"/>
      </w:rPr>
    </w:lvl>
    <w:lvl w:ilvl="7" w:tplc="041B0003" w:tentative="1">
      <w:start w:val="1"/>
      <w:numFmt w:val="bullet"/>
      <w:lvlText w:val="o"/>
      <w:lvlJc w:val="left"/>
      <w:pPr>
        <w:ind w:left="8803" w:hanging="360"/>
      </w:pPr>
      <w:rPr>
        <w:rFonts w:ascii="Courier New" w:hAnsi="Courier New" w:hint="default"/>
      </w:rPr>
    </w:lvl>
    <w:lvl w:ilvl="8" w:tplc="041B0005" w:tentative="1">
      <w:start w:val="1"/>
      <w:numFmt w:val="bullet"/>
      <w:lvlText w:val=""/>
      <w:lvlJc w:val="left"/>
      <w:pPr>
        <w:ind w:left="9523" w:hanging="360"/>
      </w:pPr>
      <w:rPr>
        <w:rFonts w:ascii="Wingdings" w:hAnsi="Wingdings" w:hint="default"/>
      </w:rPr>
    </w:lvl>
  </w:abstractNum>
  <w:abstractNum w:abstractNumId="8" w15:restartNumberingAfterBreak="0">
    <w:nsid w:val="3E417E08"/>
    <w:multiLevelType w:val="hybridMultilevel"/>
    <w:tmpl w:val="FFFFFFFF"/>
    <w:lvl w:ilvl="0" w:tplc="6DD2AAFC">
      <w:numFmt w:val="bullet"/>
      <w:lvlText w:val="−"/>
      <w:lvlJc w:val="left"/>
      <w:pPr>
        <w:ind w:left="1287" w:hanging="360"/>
      </w:pPr>
      <w:rPr>
        <w:rFonts w:ascii="Arial Narrow" w:eastAsia="Times New Roman" w:hAnsi="Arial Narrow" w:hint="default"/>
      </w:rPr>
    </w:lvl>
    <w:lvl w:ilvl="1" w:tplc="041B0003" w:tentative="1">
      <w:start w:val="1"/>
      <w:numFmt w:val="bullet"/>
      <w:lvlText w:val="o"/>
      <w:lvlJc w:val="left"/>
      <w:pPr>
        <w:ind w:left="2007" w:hanging="360"/>
      </w:pPr>
      <w:rPr>
        <w:rFonts w:ascii="Courier New" w:hAnsi="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9" w15:restartNumberingAfterBreak="0">
    <w:nsid w:val="4CA47193"/>
    <w:multiLevelType w:val="hybridMultilevel"/>
    <w:tmpl w:val="FFFFFFFF"/>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15:restartNumberingAfterBreak="0">
    <w:nsid w:val="50895623"/>
    <w:multiLevelType w:val="hybridMultilevel"/>
    <w:tmpl w:val="FFFFFFFF"/>
    <w:lvl w:ilvl="0" w:tplc="D45EB1E6">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564144AB"/>
    <w:multiLevelType w:val="hybridMultilevel"/>
    <w:tmpl w:val="FFFFFFFF"/>
    <w:lvl w:ilvl="0" w:tplc="70F4AA68">
      <w:start w:val="1"/>
      <w:numFmt w:val="decimal"/>
      <w:lvlText w:val="%1."/>
      <w:lvlJc w:val="left"/>
      <w:pPr>
        <w:tabs>
          <w:tab w:val="num" w:pos="2345"/>
        </w:tabs>
        <w:ind w:left="2345" w:hanging="360"/>
      </w:pPr>
      <w:rPr>
        <w:rFonts w:ascii="Times New Roman" w:hAnsi="Times New Roman" w:cs="Times New Roman" w:hint="default"/>
        <w:b w:val="0"/>
        <w:sz w:val="24"/>
        <w:szCs w:val="24"/>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15:restartNumberingAfterBreak="0">
    <w:nsid w:val="59531F11"/>
    <w:multiLevelType w:val="hybridMultilevel"/>
    <w:tmpl w:val="D05C06B2"/>
    <w:lvl w:ilvl="0" w:tplc="DAEC2C7A">
      <w:numFmt w:val="bullet"/>
      <w:lvlText w:val="-"/>
      <w:lvlJc w:val="left"/>
      <w:pPr>
        <w:ind w:left="405" w:hanging="360"/>
      </w:pPr>
      <w:rPr>
        <w:rFonts w:ascii="Calibri" w:eastAsia="Times New Roman" w:hAnsi="Calibri" w:cs="Calibri" w:hint="default"/>
      </w:rPr>
    </w:lvl>
    <w:lvl w:ilvl="1" w:tplc="041B0003">
      <w:start w:val="1"/>
      <w:numFmt w:val="bullet"/>
      <w:lvlText w:val="o"/>
      <w:lvlJc w:val="left"/>
      <w:pPr>
        <w:ind w:left="1125" w:hanging="360"/>
      </w:pPr>
      <w:rPr>
        <w:rFonts w:ascii="Courier New" w:hAnsi="Courier New" w:cs="Courier New" w:hint="default"/>
      </w:rPr>
    </w:lvl>
    <w:lvl w:ilvl="2" w:tplc="041B0005">
      <w:start w:val="1"/>
      <w:numFmt w:val="bullet"/>
      <w:lvlText w:val=""/>
      <w:lvlJc w:val="left"/>
      <w:pPr>
        <w:ind w:left="1845" w:hanging="360"/>
      </w:pPr>
      <w:rPr>
        <w:rFonts w:ascii="Wingdings" w:hAnsi="Wingdings" w:hint="default"/>
      </w:rPr>
    </w:lvl>
    <w:lvl w:ilvl="3" w:tplc="041B0001">
      <w:start w:val="1"/>
      <w:numFmt w:val="bullet"/>
      <w:lvlText w:val=""/>
      <w:lvlJc w:val="left"/>
      <w:pPr>
        <w:ind w:left="2565" w:hanging="360"/>
      </w:pPr>
      <w:rPr>
        <w:rFonts w:ascii="Symbol" w:hAnsi="Symbol" w:hint="default"/>
      </w:rPr>
    </w:lvl>
    <w:lvl w:ilvl="4" w:tplc="041B0003">
      <w:start w:val="1"/>
      <w:numFmt w:val="bullet"/>
      <w:lvlText w:val="o"/>
      <w:lvlJc w:val="left"/>
      <w:pPr>
        <w:ind w:left="3285" w:hanging="360"/>
      </w:pPr>
      <w:rPr>
        <w:rFonts w:ascii="Courier New" w:hAnsi="Courier New" w:cs="Courier New" w:hint="default"/>
      </w:rPr>
    </w:lvl>
    <w:lvl w:ilvl="5" w:tplc="041B0005">
      <w:start w:val="1"/>
      <w:numFmt w:val="bullet"/>
      <w:lvlText w:val=""/>
      <w:lvlJc w:val="left"/>
      <w:pPr>
        <w:ind w:left="4005" w:hanging="360"/>
      </w:pPr>
      <w:rPr>
        <w:rFonts w:ascii="Wingdings" w:hAnsi="Wingdings" w:hint="default"/>
      </w:rPr>
    </w:lvl>
    <w:lvl w:ilvl="6" w:tplc="041B0001">
      <w:start w:val="1"/>
      <w:numFmt w:val="bullet"/>
      <w:lvlText w:val=""/>
      <w:lvlJc w:val="left"/>
      <w:pPr>
        <w:ind w:left="4725" w:hanging="360"/>
      </w:pPr>
      <w:rPr>
        <w:rFonts w:ascii="Symbol" w:hAnsi="Symbol" w:hint="default"/>
      </w:rPr>
    </w:lvl>
    <w:lvl w:ilvl="7" w:tplc="041B0003">
      <w:start w:val="1"/>
      <w:numFmt w:val="bullet"/>
      <w:lvlText w:val="o"/>
      <w:lvlJc w:val="left"/>
      <w:pPr>
        <w:ind w:left="5445" w:hanging="360"/>
      </w:pPr>
      <w:rPr>
        <w:rFonts w:ascii="Courier New" w:hAnsi="Courier New" w:cs="Courier New" w:hint="default"/>
      </w:rPr>
    </w:lvl>
    <w:lvl w:ilvl="8" w:tplc="041B0005">
      <w:start w:val="1"/>
      <w:numFmt w:val="bullet"/>
      <w:lvlText w:val=""/>
      <w:lvlJc w:val="left"/>
      <w:pPr>
        <w:ind w:left="6165" w:hanging="360"/>
      </w:pPr>
      <w:rPr>
        <w:rFonts w:ascii="Wingdings" w:hAnsi="Wingdings" w:hint="default"/>
      </w:rPr>
    </w:lvl>
  </w:abstractNum>
  <w:abstractNum w:abstractNumId="13" w15:restartNumberingAfterBreak="0">
    <w:nsid w:val="60EB606D"/>
    <w:multiLevelType w:val="hybridMultilevel"/>
    <w:tmpl w:val="89B6854C"/>
    <w:lvl w:ilvl="0" w:tplc="3A6E1A16">
      <w:start w:val="1"/>
      <w:numFmt w:val="decimal"/>
      <w:lvlText w:val="%1."/>
      <w:lvlJc w:val="left"/>
      <w:pPr>
        <w:ind w:left="360" w:hanging="360"/>
      </w:pPr>
      <w:rPr>
        <w:rFonts w:hint="default"/>
        <w:b w:val="0"/>
        <w:bCs w:val="0"/>
        <w:color w:val="auto"/>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7007080D"/>
    <w:multiLevelType w:val="hybridMultilevel"/>
    <w:tmpl w:val="FFFFFFFF"/>
    <w:lvl w:ilvl="0" w:tplc="ED70AB14">
      <w:start w:val="1"/>
      <w:numFmt w:val="bullet"/>
      <w:lvlText w:val="•"/>
      <w:lvlJc w:val="left"/>
      <w:pPr>
        <w:tabs>
          <w:tab w:val="num" w:pos="720"/>
        </w:tabs>
        <w:ind w:left="720" w:hanging="360"/>
      </w:pPr>
      <w:rPr>
        <w:rFonts w:ascii="Times New Roman" w:hAnsi="Times New Roman" w:hint="default"/>
      </w:rPr>
    </w:lvl>
    <w:lvl w:ilvl="1" w:tplc="A8EABA36" w:tentative="1">
      <w:start w:val="1"/>
      <w:numFmt w:val="bullet"/>
      <w:lvlText w:val="•"/>
      <w:lvlJc w:val="left"/>
      <w:pPr>
        <w:tabs>
          <w:tab w:val="num" w:pos="1440"/>
        </w:tabs>
        <w:ind w:left="1440" w:hanging="360"/>
      </w:pPr>
      <w:rPr>
        <w:rFonts w:ascii="Times New Roman" w:hAnsi="Times New Roman" w:hint="default"/>
      </w:rPr>
    </w:lvl>
    <w:lvl w:ilvl="2" w:tplc="516C1FD6" w:tentative="1">
      <w:start w:val="1"/>
      <w:numFmt w:val="bullet"/>
      <w:lvlText w:val="•"/>
      <w:lvlJc w:val="left"/>
      <w:pPr>
        <w:tabs>
          <w:tab w:val="num" w:pos="2160"/>
        </w:tabs>
        <w:ind w:left="2160" w:hanging="360"/>
      </w:pPr>
      <w:rPr>
        <w:rFonts w:ascii="Times New Roman" w:hAnsi="Times New Roman" w:hint="default"/>
      </w:rPr>
    </w:lvl>
    <w:lvl w:ilvl="3" w:tplc="AFF02278" w:tentative="1">
      <w:start w:val="1"/>
      <w:numFmt w:val="bullet"/>
      <w:lvlText w:val="•"/>
      <w:lvlJc w:val="left"/>
      <w:pPr>
        <w:tabs>
          <w:tab w:val="num" w:pos="2880"/>
        </w:tabs>
        <w:ind w:left="2880" w:hanging="360"/>
      </w:pPr>
      <w:rPr>
        <w:rFonts w:ascii="Times New Roman" w:hAnsi="Times New Roman" w:hint="default"/>
      </w:rPr>
    </w:lvl>
    <w:lvl w:ilvl="4" w:tplc="CF14E616" w:tentative="1">
      <w:start w:val="1"/>
      <w:numFmt w:val="bullet"/>
      <w:lvlText w:val="•"/>
      <w:lvlJc w:val="left"/>
      <w:pPr>
        <w:tabs>
          <w:tab w:val="num" w:pos="3600"/>
        </w:tabs>
        <w:ind w:left="3600" w:hanging="360"/>
      </w:pPr>
      <w:rPr>
        <w:rFonts w:ascii="Times New Roman" w:hAnsi="Times New Roman" w:hint="default"/>
      </w:rPr>
    </w:lvl>
    <w:lvl w:ilvl="5" w:tplc="75C0A202" w:tentative="1">
      <w:start w:val="1"/>
      <w:numFmt w:val="bullet"/>
      <w:lvlText w:val="•"/>
      <w:lvlJc w:val="left"/>
      <w:pPr>
        <w:tabs>
          <w:tab w:val="num" w:pos="4320"/>
        </w:tabs>
        <w:ind w:left="4320" w:hanging="360"/>
      </w:pPr>
      <w:rPr>
        <w:rFonts w:ascii="Times New Roman" w:hAnsi="Times New Roman" w:hint="default"/>
      </w:rPr>
    </w:lvl>
    <w:lvl w:ilvl="6" w:tplc="B33807EA" w:tentative="1">
      <w:start w:val="1"/>
      <w:numFmt w:val="bullet"/>
      <w:lvlText w:val="•"/>
      <w:lvlJc w:val="left"/>
      <w:pPr>
        <w:tabs>
          <w:tab w:val="num" w:pos="5040"/>
        </w:tabs>
        <w:ind w:left="5040" w:hanging="360"/>
      </w:pPr>
      <w:rPr>
        <w:rFonts w:ascii="Times New Roman" w:hAnsi="Times New Roman" w:hint="default"/>
      </w:rPr>
    </w:lvl>
    <w:lvl w:ilvl="7" w:tplc="EEFE0D94" w:tentative="1">
      <w:start w:val="1"/>
      <w:numFmt w:val="bullet"/>
      <w:lvlText w:val="•"/>
      <w:lvlJc w:val="left"/>
      <w:pPr>
        <w:tabs>
          <w:tab w:val="num" w:pos="5760"/>
        </w:tabs>
        <w:ind w:left="5760" w:hanging="360"/>
      </w:pPr>
      <w:rPr>
        <w:rFonts w:ascii="Times New Roman" w:hAnsi="Times New Roman" w:hint="default"/>
      </w:rPr>
    </w:lvl>
    <w:lvl w:ilvl="8" w:tplc="4F3ABF5E"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76D93AF5"/>
    <w:multiLevelType w:val="hybridMultilevel"/>
    <w:tmpl w:val="FFFFFFFF"/>
    <w:lvl w:ilvl="0" w:tplc="041B0017">
      <w:start w:val="1"/>
      <w:numFmt w:val="lowerLetter"/>
      <w:lvlText w:val="%1)"/>
      <w:lvlJc w:val="left"/>
      <w:pPr>
        <w:ind w:left="1004" w:hanging="360"/>
      </w:pPr>
      <w:rPr>
        <w:rFonts w:cs="Times New Roman"/>
      </w:rPr>
    </w:lvl>
    <w:lvl w:ilvl="1" w:tplc="041B0019" w:tentative="1">
      <w:start w:val="1"/>
      <w:numFmt w:val="lowerLetter"/>
      <w:lvlText w:val="%2."/>
      <w:lvlJc w:val="left"/>
      <w:pPr>
        <w:ind w:left="1724" w:hanging="360"/>
      </w:pPr>
      <w:rPr>
        <w:rFonts w:cs="Times New Roman"/>
      </w:rPr>
    </w:lvl>
    <w:lvl w:ilvl="2" w:tplc="041B001B" w:tentative="1">
      <w:start w:val="1"/>
      <w:numFmt w:val="lowerRoman"/>
      <w:lvlText w:val="%3."/>
      <w:lvlJc w:val="right"/>
      <w:pPr>
        <w:ind w:left="2444" w:hanging="180"/>
      </w:pPr>
      <w:rPr>
        <w:rFonts w:cs="Times New Roman"/>
      </w:rPr>
    </w:lvl>
    <w:lvl w:ilvl="3" w:tplc="041B000F" w:tentative="1">
      <w:start w:val="1"/>
      <w:numFmt w:val="decimal"/>
      <w:lvlText w:val="%4."/>
      <w:lvlJc w:val="left"/>
      <w:pPr>
        <w:ind w:left="3164" w:hanging="360"/>
      </w:pPr>
      <w:rPr>
        <w:rFonts w:cs="Times New Roman"/>
      </w:rPr>
    </w:lvl>
    <w:lvl w:ilvl="4" w:tplc="041B0019" w:tentative="1">
      <w:start w:val="1"/>
      <w:numFmt w:val="lowerLetter"/>
      <w:lvlText w:val="%5."/>
      <w:lvlJc w:val="left"/>
      <w:pPr>
        <w:ind w:left="3884" w:hanging="360"/>
      </w:pPr>
      <w:rPr>
        <w:rFonts w:cs="Times New Roman"/>
      </w:rPr>
    </w:lvl>
    <w:lvl w:ilvl="5" w:tplc="041B001B" w:tentative="1">
      <w:start w:val="1"/>
      <w:numFmt w:val="lowerRoman"/>
      <w:lvlText w:val="%6."/>
      <w:lvlJc w:val="right"/>
      <w:pPr>
        <w:ind w:left="4604" w:hanging="180"/>
      </w:pPr>
      <w:rPr>
        <w:rFonts w:cs="Times New Roman"/>
      </w:rPr>
    </w:lvl>
    <w:lvl w:ilvl="6" w:tplc="041B000F" w:tentative="1">
      <w:start w:val="1"/>
      <w:numFmt w:val="decimal"/>
      <w:lvlText w:val="%7."/>
      <w:lvlJc w:val="left"/>
      <w:pPr>
        <w:ind w:left="5324" w:hanging="360"/>
      </w:pPr>
      <w:rPr>
        <w:rFonts w:cs="Times New Roman"/>
      </w:rPr>
    </w:lvl>
    <w:lvl w:ilvl="7" w:tplc="041B0019" w:tentative="1">
      <w:start w:val="1"/>
      <w:numFmt w:val="lowerLetter"/>
      <w:lvlText w:val="%8."/>
      <w:lvlJc w:val="left"/>
      <w:pPr>
        <w:ind w:left="6044" w:hanging="360"/>
      </w:pPr>
      <w:rPr>
        <w:rFonts w:cs="Times New Roman"/>
      </w:rPr>
    </w:lvl>
    <w:lvl w:ilvl="8" w:tplc="041B001B" w:tentative="1">
      <w:start w:val="1"/>
      <w:numFmt w:val="lowerRoman"/>
      <w:lvlText w:val="%9."/>
      <w:lvlJc w:val="right"/>
      <w:pPr>
        <w:ind w:left="6764" w:hanging="180"/>
      </w:pPr>
      <w:rPr>
        <w:rFonts w:cs="Times New Roman"/>
      </w:rPr>
    </w:lvl>
  </w:abstractNum>
  <w:abstractNum w:abstractNumId="16" w15:restartNumberingAfterBreak="0">
    <w:nsid w:val="791734C7"/>
    <w:multiLevelType w:val="hybridMultilevel"/>
    <w:tmpl w:val="FFFFFFFF"/>
    <w:lvl w:ilvl="0" w:tplc="C3CACD20">
      <w:start w:val="1"/>
      <w:numFmt w:val="decimal"/>
      <w:lvlText w:val="%1."/>
      <w:lvlJc w:val="left"/>
      <w:pPr>
        <w:tabs>
          <w:tab w:val="num" w:pos="1495"/>
        </w:tabs>
        <w:ind w:left="1495" w:hanging="360"/>
      </w:pPr>
      <w:rPr>
        <w:rFonts w:cs="Times New Roman" w:hint="default"/>
        <w:b/>
        <w:sz w:val="24"/>
        <w:szCs w:val="24"/>
      </w:rPr>
    </w:lvl>
    <w:lvl w:ilvl="1" w:tplc="041B0019">
      <w:start w:val="1"/>
      <w:numFmt w:val="lowerLetter"/>
      <w:lvlText w:val="%2."/>
      <w:lvlJc w:val="left"/>
      <w:pPr>
        <w:tabs>
          <w:tab w:val="num" w:pos="2291"/>
        </w:tabs>
        <w:ind w:left="2291" w:hanging="360"/>
      </w:pPr>
      <w:rPr>
        <w:rFonts w:cs="Times New Roman"/>
      </w:rPr>
    </w:lvl>
    <w:lvl w:ilvl="2" w:tplc="041B001B" w:tentative="1">
      <w:start w:val="1"/>
      <w:numFmt w:val="lowerRoman"/>
      <w:lvlText w:val="%3."/>
      <w:lvlJc w:val="right"/>
      <w:pPr>
        <w:tabs>
          <w:tab w:val="num" w:pos="3011"/>
        </w:tabs>
        <w:ind w:left="3011" w:hanging="180"/>
      </w:pPr>
      <w:rPr>
        <w:rFonts w:cs="Times New Roman"/>
      </w:rPr>
    </w:lvl>
    <w:lvl w:ilvl="3" w:tplc="041B000F" w:tentative="1">
      <w:start w:val="1"/>
      <w:numFmt w:val="decimal"/>
      <w:lvlText w:val="%4."/>
      <w:lvlJc w:val="left"/>
      <w:pPr>
        <w:tabs>
          <w:tab w:val="num" w:pos="3731"/>
        </w:tabs>
        <w:ind w:left="3731" w:hanging="360"/>
      </w:pPr>
      <w:rPr>
        <w:rFonts w:cs="Times New Roman"/>
      </w:rPr>
    </w:lvl>
    <w:lvl w:ilvl="4" w:tplc="041B0019" w:tentative="1">
      <w:start w:val="1"/>
      <w:numFmt w:val="lowerLetter"/>
      <w:lvlText w:val="%5."/>
      <w:lvlJc w:val="left"/>
      <w:pPr>
        <w:tabs>
          <w:tab w:val="num" w:pos="4451"/>
        </w:tabs>
        <w:ind w:left="4451" w:hanging="360"/>
      </w:pPr>
      <w:rPr>
        <w:rFonts w:cs="Times New Roman"/>
      </w:rPr>
    </w:lvl>
    <w:lvl w:ilvl="5" w:tplc="041B001B" w:tentative="1">
      <w:start w:val="1"/>
      <w:numFmt w:val="lowerRoman"/>
      <w:lvlText w:val="%6."/>
      <w:lvlJc w:val="right"/>
      <w:pPr>
        <w:tabs>
          <w:tab w:val="num" w:pos="5171"/>
        </w:tabs>
        <w:ind w:left="5171" w:hanging="180"/>
      </w:pPr>
      <w:rPr>
        <w:rFonts w:cs="Times New Roman"/>
      </w:rPr>
    </w:lvl>
    <w:lvl w:ilvl="6" w:tplc="041B000F" w:tentative="1">
      <w:start w:val="1"/>
      <w:numFmt w:val="decimal"/>
      <w:lvlText w:val="%7."/>
      <w:lvlJc w:val="left"/>
      <w:pPr>
        <w:tabs>
          <w:tab w:val="num" w:pos="5891"/>
        </w:tabs>
        <w:ind w:left="5891" w:hanging="360"/>
      </w:pPr>
      <w:rPr>
        <w:rFonts w:cs="Times New Roman"/>
      </w:rPr>
    </w:lvl>
    <w:lvl w:ilvl="7" w:tplc="041B0019" w:tentative="1">
      <w:start w:val="1"/>
      <w:numFmt w:val="lowerLetter"/>
      <w:lvlText w:val="%8."/>
      <w:lvlJc w:val="left"/>
      <w:pPr>
        <w:tabs>
          <w:tab w:val="num" w:pos="6611"/>
        </w:tabs>
        <w:ind w:left="6611" w:hanging="360"/>
      </w:pPr>
      <w:rPr>
        <w:rFonts w:cs="Times New Roman"/>
      </w:rPr>
    </w:lvl>
    <w:lvl w:ilvl="8" w:tplc="041B001B" w:tentative="1">
      <w:start w:val="1"/>
      <w:numFmt w:val="lowerRoman"/>
      <w:lvlText w:val="%9."/>
      <w:lvlJc w:val="right"/>
      <w:pPr>
        <w:tabs>
          <w:tab w:val="num" w:pos="7331"/>
        </w:tabs>
        <w:ind w:left="7331" w:hanging="180"/>
      </w:pPr>
      <w:rPr>
        <w:rFonts w:cs="Times New Roman"/>
      </w:rPr>
    </w:lvl>
  </w:abstractNum>
  <w:num w:numId="1" w16cid:durableId="1838957503">
    <w:abstractNumId w:val="16"/>
  </w:num>
  <w:num w:numId="2" w16cid:durableId="1098524793">
    <w:abstractNumId w:val="10"/>
  </w:num>
  <w:num w:numId="3" w16cid:durableId="1491214870">
    <w:abstractNumId w:val="5"/>
  </w:num>
  <w:num w:numId="4" w16cid:durableId="128241753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85651135">
    <w:abstractNumId w:val="3"/>
  </w:num>
  <w:num w:numId="6" w16cid:durableId="1737194064">
    <w:abstractNumId w:val="8"/>
  </w:num>
  <w:num w:numId="7" w16cid:durableId="796879080">
    <w:abstractNumId w:val="6"/>
  </w:num>
  <w:num w:numId="8" w16cid:durableId="1272781493">
    <w:abstractNumId w:val="0"/>
  </w:num>
  <w:num w:numId="9" w16cid:durableId="1030492983">
    <w:abstractNumId w:val="9"/>
  </w:num>
  <w:num w:numId="10" w16cid:durableId="1342706180">
    <w:abstractNumId w:val="4"/>
  </w:num>
  <w:num w:numId="11" w16cid:durableId="1672099342">
    <w:abstractNumId w:val="15"/>
  </w:num>
  <w:num w:numId="12" w16cid:durableId="1663509028">
    <w:abstractNumId w:val="2"/>
  </w:num>
  <w:num w:numId="13" w16cid:durableId="1857188110">
    <w:abstractNumId w:val="14"/>
  </w:num>
  <w:num w:numId="14" w16cid:durableId="62161586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30108335">
    <w:abstractNumId w:val="11"/>
  </w:num>
  <w:num w:numId="16" w16cid:durableId="240801437">
    <w:abstractNumId w:val="1"/>
  </w:num>
  <w:num w:numId="17" w16cid:durableId="325212819">
    <w:abstractNumId w:val="13"/>
  </w:num>
  <w:num w:numId="18" w16cid:durableId="745971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68A"/>
    <w:rsid w:val="000002CB"/>
    <w:rsid w:val="000030BF"/>
    <w:rsid w:val="000034BF"/>
    <w:rsid w:val="000050B5"/>
    <w:rsid w:val="00005280"/>
    <w:rsid w:val="00005457"/>
    <w:rsid w:val="00006B94"/>
    <w:rsid w:val="00006BE5"/>
    <w:rsid w:val="000079BC"/>
    <w:rsid w:val="000110C4"/>
    <w:rsid w:val="000113C4"/>
    <w:rsid w:val="00015243"/>
    <w:rsid w:val="000168E1"/>
    <w:rsid w:val="00017364"/>
    <w:rsid w:val="00021630"/>
    <w:rsid w:val="00023D5D"/>
    <w:rsid w:val="000264A7"/>
    <w:rsid w:val="00027A4C"/>
    <w:rsid w:val="00033ABA"/>
    <w:rsid w:val="00034D48"/>
    <w:rsid w:val="000367E1"/>
    <w:rsid w:val="00040782"/>
    <w:rsid w:val="00040D30"/>
    <w:rsid w:val="00042AD7"/>
    <w:rsid w:val="00044FAF"/>
    <w:rsid w:val="000474F7"/>
    <w:rsid w:val="00047F5D"/>
    <w:rsid w:val="00052585"/>
    <w:rsid w:val="00052B70"/>
    <w:rsid w:val="0005451A"/>
    <w:rsid w:val="000553E2"/>
    <w:rsid w:val="00056921"/>
    <w:rsid w:val="00057E01"/>
    <w:rsid w:val="0006102C"/>
    <w:rsid w:val="0006283B"/>
    <w:rsid w:val="00063081"/>
    <w:rsid w:val="00067121"/>
    <w:rsid w:val="00071119"/>
    <w:rsid w:val="000736FC"/>
    <w:rsid w:val="000759EF"/>
    <w:rsid w:val="00076F29"/>
    <w:rsid w:val="00081F78"/>
    <w:rsid w:val="00082A73"/>
    <w:rsid w:val="000834F1"/>
    <w:rsid w:val="000842CF"/>
    <w:rsid w:val="000857F1"/>
    <w:rsid w:val="000859FD"/>
    <w:rsid w:val="00091773"/>
    <w:rsid w:val="00091A17"/>
    <w:rsid w:val="00092314"/>
    <w:rsid w:val="00095BCE"/>
    <w:rsid w:val="0009684D"/>
    <w:rsid w:val="000A28F0"/>
    <w:rsid w:val="000A3434"/>
    <w:rsid w:val="000A5BBB"/>
    <w:rsid w:val="000B0BB1"/>
    <w:rsid w:val="000B247C"/>
    <w:rsid w:val="000B5543"/>
    <w:rsid w:val="000B5EB1"/>
    <w:rsid w:val="000C03B6"/>
    <w:rsid w:val="000C1566"/>
    <w:rsid w:val="000C454A"/>
    <w:rsid w:val="000C5CF0"/>
    <w:rsid w:val="000C7549"/>
    <w:rsid w:val="000D087D"/>
    <w:rsid w:val="000D1679"/>
    <w:rsid w:val="000D1AEC"/>
    <w:rsid w:val="000D3C05"/>
    <w:rsid w:val="000D53FA"/>
    <w:rsid w:val="000D59C7"/>
    <w:rsid w:val="000D5E1D"/>
    <w:rsid w:val="000D67C9"/>
    <w:rsid w:val="000D75A1"/>
    <w:rsid w:val="000E08B4"/>
    <w:rsid w:val="000E0FCB"/>
    <w:rsid w:val="000E46B5"/>
    <w:rsid w:val="000E46D7"/>
    <w:rsid w:val="000E5BC6"/>
    <w:rsid w:val="000E6F95"/>
    <w:rsid w:val="000E7A37"/>
    <w:rsid w:val="0010122E"/>
    <w:rsid w:val="00103D38"/>
    <w:rsid w:val="00107DC0"/>
    <w:rsid w:val="00110587"/>
    <w:rsid w:val="00135312"/>
    <w:rsid w:val="00137F68"/>
    <w:rsid w:val="00140504"/>
    <w:rsid w:val="001444A6"/>
    <w:rsid w:val="00144F56"/>
    <w:rsid w:val="00147D8A"/>
    <w:rsid w:val="00150137"/>
    <w:rsid w:val="00164DFD"/>
    <w:rsid w:val="0016612B"/>
    <w:rsid w:val="001703AF"/>
    <w:rsid w:val="00171AE6"/>
    <w:rsid w:val="001756E5"/>
    <w:rsid w:val="00182332"/>
    <w:rsid w:val="001A14E6"/>
    <w:rsid w:val="001B0893"/>
    <w:rsid w:val="001B3B86"/>
    <w:rsid w:val="001B6BCD"/>
    <w:rsid w:val="001C0261"/>
    <w:rsid w:val="001C1AD3"/>
    <w:rsid w:val="001C216D"/>
    <w:rsid w:val="001C2B9D"/>
    <w:rsid w:val="001C4AD5"/>
    <w:rsid w:val="001C598F"/>
    <w:rsid w:val="001D2D92"/>
    <w:rsid w:val="001D3D70"/>
    <w:rsid w:val="001D4D8B"/>
    <w:rsid w:val="001D7EA0"/>
    <w:rsid w:val="001E143B"/>
    <w:rsid w:val="001E1F69"/>
    <w:rsid w:val="001E2083"/>
    <w:rsid w:val="001E3B22"/>
    <w:rsid w:val="001E5233"/>
    <w:rsid w:val="001F0352"/>
    <w:rsid w:val="001F0655"/>
    <w:rsid w:val="001F0B7F"/>
    <w:rsid w:val="001F4E5E"/>
    <w:rsid w:val="001F5AD0"/>
    <w:rsid w:val="00201697"/>
    <w:rsid w:val="00201B40"/>
    <w:rsid w:val="00202C07"/>
    <w:rsid w:val="00204C78"/>
    <w:rsid w:val="002068FA"/>
    <w:rsid w:val="00211876"/>
    <w:rsid w:val="00212357"/>
    <w:rsid w:val="0021653A"/>
    <w:rsid w:val="00221ADE"/>
    <w:rsid w:val="002312E0"/>
    <w:rsid w:val="00235424"/>
    <w:rsid w:val="00236402"/>
    <w:rsid w:val="002407EC"/>
    <w:rsid w:val="00240B42"/>
    <w:rsid w:val="002412E0"/>
    <w:rsid w:val="00241BCD"/>
    <w:rsid w:val="00242EF1"/>
    <w:rsid w:val="0024340F"/>
    <w:rsid w:val="002446D9"/>
    <w:rsid w:val="002450EC"/>
    <w:rsid w:val="0025274E"/>
    <w:rsid w:val="00256300"/>
    <w:rsid w:val="00256A5D"/>
    <w:rsid w:val="00257D83"/>
    <w:rsid w:val="00257E3A"/>
    <w:rsid w:val="002611B6"/>
    <w:rsid w:val="002615C9"/>
    <w:rsid w:val="002619A8"/>
    <w:rsid w:val="00261A39"/>
    <w:rsid w:val="00265832"/>
    <w:rsid w:val="00271336"/>
    <w:rsid w:val="00271B02"/>
    <w:rsid w:val="002757AB"/>
    <w:rsid w:val="00277226"/>
    <w:rsid w:val="00277B88"/>
    <w:rsid w:val="00280C84"/>
    <w:rsid w:val="002815C4"/>
    <w:rsid w:val="00282935"/>
    <w:rsid w:val="002830E4"/>
    <w:rsid w:val="00285507"/>
    <w:rsid w:val="0029017E"/>
    <w:rsid w:val="002903FF"/>
    <w:rsid w:val="0029308A"/>
    <w:rsid w:val="002956F6"/>
    <w:rsid w:val="00297953"/>
    <w:rsid w:val="002A031C"/>
    <w:rsid w:val="002A0919"/>
    <w:rsid w:val="002A6FAF"/>
    <w:rsid w:val="002B0336"/>
    <w:rsid w:val="002B3516"/>
    <w:rsid w:val="002B3978"/>
    <w:rsid w:val="002B561E"/>
    <w:rsid w:val="002C080C"/>
    <w:rsid w:val="002C1CB5"/>
    <w:rsid w:val="002C2070"/>
    <w:rsid w:val="002D2370"/>
    <w:rsid w:val="002E1027"/>
    <w:rsid w:val="002E48A8"/>
    <w:rsid w:val="002E4DC1"/>
    <w:rsid w:val="002F2C84"/>
    <w:rsid w:val="002F5D11"/>
    <w:rsid w:val="002F60C6"/>
    <w:rsid w:val="002F7B12"/>
    <w:rsid w:val="003001A0"/>
    <w:rsid w:val="0030080D"/>
    <w:rsid w:val="00303CAE"/>
    <w:rsid w:val="003056B0"/>
    <w:rsid w:val="00305FD6"/>
    <w:rsid w:val="00312F6A"/>
    <w:rsid w:val="00314823"/>
    <w:rsid w:val="00314B6E"/>
    <w:rsid w:val="00314E2A"/>
    <w:rsid w:val="0031629C"/>
    <w:rsid w:val="00322ED4"/>
    <w:rsid w:val="00333B93"/>
    <w:rsid w:val="003359B9"/>
    <w:rsid w:val="00336124"/>
    <w:rsid w:val="00340AA6"/>
    <w:rsid w:val="0034557F"/>
    <w:rsid w:val="00350EEA"/>
    <w:rsid w:val="00353BA1"/>
    <w:rsid w:val="0035633B"/>
    <w:rsid w:val="00360B02"/>
    <w:rsid w:val="00364E1D"/>
    <w:rsid w:val="003716BF"/>
    <w:rsid w:val="003776D2"/>
    <w:rsid w:val="00381CB7"/>
    <w:rsid w:val="0038251F"/>
    <w:rsid w:val="00383483"/>
    <w:rsid w:val="003836E8"/>
    <w:rsid w:val="00383E8D"/>
    <w:rsid w:val="003860D7"/>
    <w:rsid w:val="00393042"/>
    <w:rsid w:val="003A010A"/>
    <w:rsid w:val="003A04F8"/>
    <w:rsid w:val="003A172B"/>
    <w:rsid w:val="003A1BAF"/>
    <w:rsid w:val="003A24DF"/>
    <w:rsid w:val="003A2C43"/>
    <w:rsid w:val="003A3260"/>
    <w:rsid w:val="003A4836"/>
    <w:rsid w:val="003A498D"/>
    <w:rsid w:val="003A7A0C"/>
    <w:rsid w:val="003B0357"/>
    <w:rsid w:val="003B5108"/>
    <w:rsid w:val="003C7421"/>
    <w:rsid w:val="003D3397"/>
    <w:rsid w:val="003D5383"/>
    <w:rsid w:val="003D7910"/>
    <w:rsid w:val="003E2F4A"/>
    <w:rsid w:val="003E6073"/>
    <w:rsid w:val="003F05A6"/>
    <w:rsid w:val="003F079E"/>
    <w:rsid w:val="003F13C0"/>
    <w:rsid w:val="003F1861"/>
    <w:rsid w:val="003F61E8"/>
    <w:rsid w:val="003F6374"/>
    <w:rsid w:val="00401F5A"/>
    <w:rsid w:val="00403153"/>
    <w:rsid w:val="004058A1"/>
    <w:rsid w:val="00407C48"/>
    <w:rsid w:val="004103EC"/>
    <w:rsid w:val="00414AA2"/>
    <w:rsid w:val="0042302C"/>
    <w:rsid w:val="00424739"/>
    <w:rsid w:val="004256D5"/>
    <w:rsid w:val="00426C48"/>
    <w:rsid w:val="004270A8"/>
    <w:rsid w:val="00441F37"/>
    <w:rsid w:val="00442D4A"/>
    <w:rsid w:val="004450CC"/>
    <w:rsid w:val="00445DF8"/>
    <w:rsid w:val="00447A80"/>
    <w:rsid w:val="00450C08"/>
    <w:rsid w:val="00450E28"/>
    <w:rsid w:val="004536AF"/>
    <w:rsid w:val="004542DF"/>
    <w:rsid w:val="00455031"/>
    <w:rsid w:val="00460C9E"/>
    <w:rsid w:val="00460E15"/>
    <w:rsid w:val="00462D48"/>
    <w:rsid w:val="0046305B"/>
    <w:rsid w:val="00463785"/>
    <w:rsid w:val="00463C13"/>
    <w:rsid w:val="00470E28"/>
    <w:rsid w:val="00471D22"/>
    <w:rsid w:val="00472062"/>
    <w:rsid w:val="00474650"/>
    <w:rsid w:val="00476B26"/>
    <w:rsid w:val="00481174"/>
    <w:rsid w:val="0048263F"/>
    <w:rsid w:val="00482F7B"/>
    <w:rsid w:val="00485A3F"/>
    <w:rsid w:val="00493EC6"/>
    <w:rsid w:val="0049582E"/>
    <w:rsid w:val="00495E9E"/>
    <w:rsid w:val="004968CF"/>
    <w:rsid w:val="00497DA6"/>
    <w:rsid w:val="00497ED0"/>
    <w:rsid w:val="004A01CC"/>
    <w:rsid w:val="004B0CE0"/>
    <w:rsid w:val="004B201B"/>
    <w:rsid w:val="004B4372"/>
    <w:rsid w:val="004C16EB"/>
    <w:rsid w:val="004C2359"/>
    <w:rsid w:val="004C2731"/>
    <w:rsid w:val="004C6879"/>
    <w:rsid w:val="004D3AC4"/>
    <w:rsid w:val="004D45FD"/>
    <w:rsid w:val="004D5909"/>
    <w:rsid w:val="004D6A6A"/>
    <w:rsid w:val="004E0101"/>
    <w:rsid w:val="004E325C"/>
    <w:rsid w:val="004E4903"/>
    <w:rsid w:val="004F211C"/>
    <w:rsid w:val="004F2C45"/>
    <w:rsid w:val="004F47B1"/>
    <w:rsid w:val="005009B6"/>
    <w:rsid w:val="0050196A"/>
    <w:rsid w:val="00502E33"/>
    <w:rsid w:val="005053A1"/>
    <w:rsid w:val="0050699B"/>
    <w:rsid w:val="005117A4"/>
    <w:rsid w:val="00513A59"/>
    <w:rsid w:val="00513AF4"/>
    <w:rsid w:val="00513DA0"/>
    <w:rsid w:val="00515AD2"/>
    <w:rsid w:val="00515ADE"/>
    <w:rsid w:val="00520C02"/>
    <w:rsid w:val="00525ABA"/>
    <w:rsid w:val="00525C90"/>
    <w:rsid w:val="005306AE"/>
    <w:rsid w:val="0053483A"/>
    <w:rsid w:val="005434E3"/>
    <w:rsid w:val="005476E2"/>
    <w:rsid w:val="00551613"/>
    <w:rsid w:val="005523CD"/>
    <w:rsid w:val="00557DB5"/>
    <w:rsid w:val="005641FC"/>
    <w:rsid w:val="0057199E"/>
    <w:rsid w:val="00572C06"/>
    <w:rsid w:val="00574D47"/>
    <w:rsid w:val="00575DA6"/>
    <w:rsid w:val="00575E4F"/>
    <w:rsid w:val="005808DE"/>
    <w:rsid w:val="00581161"/>
    <w:rsid w:val="005852B9"/>
    <w:rsid w:val="00585307"/>
    <w:rsid w:val="00586B29"/>
    <w:rsid w:val="005879DC"/>
    <w:rsid w:val="00591562"/>
    <w:rsid w:val="005A052B"/>
    <w:rsid w:val="005A3905"/>
    <w:rsid w:val="005A3DD5"/>
    <w:rsid w:val="005A4834"/>
    <w:rsid w:val="005A6FAB"/>
    <w:rsid w:val="005A7C40"/>
    <w:rsid w:val="005B5A40"/>
    <w:rsid w:val="005C204B"/>
    <w:rsid w:val="005C259E"/>
    <w:rsid w:val="005D3FFC"/>
    <w:rsid w:val="005D4B74"/>
    <w:rsid w:val="005D53A9"/>
    <w:rsid w:val="005D77CE"/>
    <w:rsid w:val="005D7B5B"/>
    <w:rsid w:val="005E44EC"/>
    <w:rsid w:val="005F462F"/>
    <w:rsid w:val="005F520B"/>
    <w:rsid w:val="005F6671"/>
    <w:rsid w:val="005F7F5F"/>
    <w:rsid w:val="00604078"/>
    <w:rsid w:val="00607196"/>
    <w:rsid w:val="00610108"/>
    <w:rsid w:val="00616196"/>
    <w:rsid w:val="00620146"/>
    <w:rsid w:val="00622082"/>
    <w:rsid w:val="00623EA6"/>
    <w:rsid w:val="006254BD"/>
    <w:rsid w:val="006258C6"/>
    <w:rsid w:val="00626597"/>
    <w:rsid w:val="00631E8B"/>
    <w:rsid w:val="0063367F"/>
    <w:rsid w:val="00641AC0"/>
    <w:rsid w:val="00644386"/>
    <w:rsid w:val="006502C6"/>
    <w:rsid w:val="0065060A"/>
    <w:rsid w:val="00654E62"/>
    <w:rsid w:val="006559A3"/>
    <w:rsid w:val="00657B64"/>
    <w:rsid w:val="00660EE8"/>
    <w:rsid w:val="0067058C"/>
    <w:rsid w:val="006715D6"/>
    <w:rsid w:val="00672F10"/>
    <w:rsid w:val="00676A16"/>
    <w:rsid w:val="0068403D"/>
    <w:rsid w:val="00692266"/>
    <w:rsid w:val="00692313"/>
    <w:rsid w:val="00692B7B"/>
    <w:rsid w:val="00697932"/>
    <w:rsid w:val="00697E52"/>
    <w:rsid w:val="006A72DF"/>
    <w:rsid w:val="006B054E"/>
    <w:rsid w:val="006B6696"/>
    <w:rsid w:val="006B7143"/>
    <w:rsid w:val="006C2CA5"/>
    <w:rsid w:val="006C5530"/>
    <w:rsid w:val="006C6783"/>
    <w:rsid w:val="006D2AE0"/>
    <w:rsid w:val="006D42D9"/>
    <w:rsid w:val="006D6D66"/>
    <w:rsid w:val="006D748E"/>
    <w:rsid w:val="006E0411"/>
    <w:rsid w:val="006E7EBB"/>
    <w:rsid w:val="006F0760"/>
    <w:rsid w:val="006F3F9F"/>
    <w:rsid w:val="006F7555"/>
    <w:rsid w:val="0070131E"/>
    <w:rsid w:val="00706679"/>
    <w:rsid w:val="00706B3A"/>
    <w:rsid w:val="00707057"/>
    <w:rsid w:val="007313CB"/>
    <w:rsid w:val="007354E6"/>
    <w:rsid w:val="007375A6"/>
    <w:rsid w:val="0074482E"/>
    <w:rsid w:val="007459BD"/>
    <w:rsid w:val="00754967"/>
    <w:rsid w:val="00757533"/>
    <w:rsid w:val="00757BA3"/>
    <w:rsid w:val="007607D0"/>
    <w:rsid w:val="00761906"/>
    <w:rsid w:val="00762015"/>
    <w:rsid w:val="00765B5D"/>
    <w:rsid w:val="00766BB5"/>
    <w:rsid w:val="00766FFC"/>
    <w:rsid w:val="007716AE"/>
    <w:rsid w:val="00780262"/>
    <w:rsid w:val="00784878"/>
    <w:rsid w:val="00787A95"/>
    <w:rsid w:val="007903E7"/>
    <w:rsid w:val="007934EB"/>
    <w:rsid w:val="00795C83"/>
    <w:rsid w:val="007A0EFE"/>
    <w:rsid w:val="007B1755"/>
    <w:rsid w:val="007B1CCA"/>
    <w:rsid w:val="007B24B0"/>
    <w:rsid w:val="007B7988"/>
    <w:rsid w:val="007C109A"/>
    <w:rsid w:val="007C6A1D"/>
    <w:rsid w:val="007C7899"/>
    <w:rsid w:val="007D07C3"/>
    <w:rsid w:val="007D4F58"/>
    <w:rsid w:val="007D517E"/>
    <w:rsid w:val="007D607D"/>
    <w:rsid w:val="007D6B00"/>
    <w:rsid w:val="007E008D"/>
    <w:rsid w:val="007E0FF4"/>
    <w:rsid w:val="007E1502"/>
    <w:rsid w:val="007E34D7"/>
    <w:rsid w:val="007F118E"/>
    <w:rsid w:val="00800656"/>
    <w:rsid w:val="00811E1B"/>
    <w:rsid w:val="008142D8"/>
    <w:rsid w:val="00814440"/>
    <w:rsid w:val="00816FBD"/>
    <w:rsid w:val="00822F91"/>
    <w:rsid w:val="00824459"/>
    <w:rsid w:val="00824EC2"/>
    <w:rsid w:val="008258EB"/>
    <w:rsid w:val="00827635"/>
    <w:rsid w:val="00832C06"/>
    <w:rsid w:val="00834F62"/>
    <w:rsid w:val="0083634E"/>
    <w:rsid w:val="00837E53"/>
    <w:rsid w:val="00837EB1"/>
    <w:rsid w:val="00840D61"/>
    <w:rsid w:val="008453C5"/>
    <w:rsid w:val="00845C73"/>
    <w:rsid w:val="00853C02"/>
    <w:rsid w:val="008571CA"/>
    <w:rsid w:val="00857F1B"/>
    <w:rsid w:val="00861094"/>
    <w:rsid w:val="0087069B"/>
    <w:rsid w:val="008707B0"/>
    <w:rsid w:val="00872C54"/>
    <w:rsid w:val="00873ECE"/>
    <w:rsid w:val="00876522"/>
    <w:rsid w:val="00880D88"/>
    <w:rsid w:val="00882022"/>
    <w:rsid w:val="00884864"/>
    <w:rsid w:val="008902A8"/>
    <w:rsid w:val="0089218E"/>
    <w:rsid w:val="00894DCE"/>
    <w:rsid w:val="00897DAC"/>
    <w:rsid w:val="008B2E79"/>
    <w:rsid w:val="008B39E6"/>
    <w:rsid w:val="008B45E4"/>
    <w:rsid w:val="008B5722"/>
    <w:rsid w:val="008B6DF1"/>
    <w:rsid w:val="008C5E2A"/>
    <w:rsid w:val="008C6C19"/>
    <w:rsid w:val="008C75EC"/>
    <w:rsid w:val="008C7828"/>
    <w:rsid w:val="008D3CB2"/>
    <w:rsid w:val="008D41FD"/>
    <w:rsid w:val="008D570E"/>
    <w:rsid w:val="008D7024"/>
    <w:rsid w:val="008D7171"/>
    <w:rsid w:val="008E33B7"/>
    <w:rsid w:val="008E4B4C"/>
    <w:rsid w:val="008E612A"/>
    <w:rsid w:val="008F35A9"/>
    <w:rsid w:val="008F3892"/>
    <w:rsid w:val="008F4392"/>
    <w:rsid w:val="008F4A38"/>
    <w:rsid w:val="008F7C6F"/>
    <w:rsid w:val="00900388"/>
    <w:rsid w:val="00900E4B"/>
    <w:rsid w:val="00900EEC"/>
    <w:rsid w:val="0090265A"/>
    <w:rsid w:val="00903DA0"/>
    <w:rsid w:val="0090540C"/>
    <w:rsid w:val="00907539"/>
    <w:rsid w:val="009161EB"/>
    <w:rsid w:val="009237C8"/>
    <w:rsid w:val="009262FD"/>
    <w:rsid w:val="00930B6B"/>
    <w:rsid w:val="00936FF7"/>
    <w:rsid w:val="00940B34"/>
    <w:rsid w:val="0094136A"/>
    <w:rsid w:val="00945D1D"/>
    <w:rsid w:val="00951147"/>
    <w:rsid w:val="00953E94"/>
    <w:rsid w:val="00957FEB"/>
    <w:rsid w:val="009618A5"/>
    <w:rsid w:val="00966BE7"/>
    <w:rsid w:val="009670DC"/>
    <w:rsid w:val="00970559"/>
    <w:rsid w:val="00972F9A"/>
    <w:rsid w:val="00973409"/>
    <w:rsid w:val="0097547E"/>
    <w:rsid w:val="009763CC"/>
    <w:rsid w:val="0097668A"/>
    <w:rsid w:val="00977F8A"/>
    <w:rsid w:val="00980BFE"/>
    <w:rsid w:val="0098468F"/>
    <w:rsid w:val="00986277"/>
    <w:rsid w:val="00986A0F"/>
    <w:rsid w:val="00987E81"/>
    <w:rsid w:val="00992CF5"/>
    <w:rsid w:val="009952CA"/>
    <w:rsid w:val="009A126E"/>
    <w:rsid w:val="009A4030"/>
    <w:rsid w:val="009A6255"/>
    <w:rsid w:val="009A7E0E"/>
    <w:rsid w:val="009C116B"/>
    <w:rsid w:val="009C276A"/>
    <w:rsid w:val="009C4AEE"/>
    <w:rsid w:val="009C5C5F"/>
    <w:rsid w:val="009C7AA8"/>
    <w:rsid w:val="009D448C"/>
    <w:rsid w:val="009D602E"/>
    <w:rsid w:val="009D64BA"/>
    <w:rsid w:val="009E150C"/>
    <w:rsid w:val="009E17CE"/>
    <w:rsid w:val="009E2C8F"/>
    <w:rsid w:val="009E398D"/>
    <w:rsid w:val="009F06E3"/>
    <w:rsid w:val="009F3423"/>
    <w:rsid w:val="009F4490"/>
    <w:rsid w:val="009F646E"/>
    <w:rsid w:val="009F6B49"/>
    <w:rsid w:val="009F6BE4"/>
    <w:rsid w:val="00A118C2"/>
    <w:rsid w:val="00A11CEC"/>
    <w:rsid w:val="00A13050"/>
    <w:rsid w:val="00A164A8"/>
    <w:rsid w:val="00A174AD"/>
    <w:rsid w:val="00A17D67"/>
    <w:rsid w:val="00A2327E"/>
    <w:rsid w:val="00A26FCD"/>
    <w:rsid w:val="00A31513"/>
    <w:rsid w:val="00A32E38"/>
    <w:rsid w:val="00A34049"/>
    <w:rsid w:val="00A35E22"/>
    <w:rsid w:val="00A412D8"/>
    <w:rsid w:val="00A4592E"/>
    <w:rsid w:val="00A51AB2"/>
    <w:rsid w:val="00A54451"/>
    <w:rsid w:val="00A5777B"/>
    <w:rsid w:val="00A63269"/>
    <w:rsid w:val="00A63F84"/>
    <w:rsid w:val="00A70451"/>
    <w:rsid w:val="00A7769C"/>
    <w:rsid w:val="00A77CDC"/>
    <w:rsid w:val="00A77E3D"/>
    <w:rsid w:val="00A8320D"/>
    <w:rsid w:val="00A84026"/>
    <w:rsid w:val="00A84A07"/>
    <w:rsid w:val="00A84F75"/>
    <w:rsid w:val="00A8630F"/>
    <w:rsid w:val="00A91A3E"/>
    <w:rsid w:val="00A9405E"/>
    <w:rsid w:val="00A940DC"/>
    <w:rsid w:val="00AA3480"/>
    <w:rsid w:val="00AA3F6B"/>
    <w:rsid w:val="00AB1224"/>
    <w:rsid w:val="00AB2560"/>
    <w:rsid w:val="00AB6087"/>
    <w:rsid w:val="00AB663C"/>
    <w:rsid w:val="00AC3CEF"/>
    <w:rsid w:val="00AC6756"/>
    <w:rsid w:val="00AD0510"/>
    <w:rsid w:val="00AD069F"/>
    <w:rsid w:val="00AD06EF"/>
    <w:rsid w:val="00AD2904"/>
    <w:rsid w:val="00AD477C"/>
    <w:rsid w:val="00AD51E2"/>
    <w:rsid w:val="00AD5CE2"/>
    <w:rsid w:val="00AD5F8A"/>
    <w:rsid w:val="00AE0BCF"/>
    <w:rsid w:val="00AE16B5"/>
    <w:rsid w:val="00AE2FA8"/>
    <w:rsid w:val="00AF48AE"/>
    <w:rsid w:val="00B028FB"/>
    <w:rsid w:val="00B0556D"/>
    <w:rsid w:val="00B11AAC"/>
    <w:rsid w:val="00B12D42"/>
    <w:rsid w:val="00B162DA"/>
    <w:rsid w:val="00B213B1"/>
    <w:rsid w:val="00B239E3"/>
    <w:rsid w:val="00B26DBE"/>
    <w:rsid w:val="00B27F7C"/>
    <w:rsid w:val="00B3078A"/>
    <w:rsid w:val="00B312B6"/>
    <w:rsid w:val="00B3216B"/>
    <w:rsid w:val="00B33E3D"/>
    <w:rsid w:val="00B34E4F"/>
    <w:rsid w:val="00B35557"/>
    <w:rsid w:val="00B36612"/>
    <w:rsid w:val="00B41BF7"/>
    <w:rsid w:val="00B428BB"/>
    <w:rsid w:val="00B43D30"/>
    <w:rsid w:val="00B44A97"/>
    <w:rsid w:val="00B556B0"/>
    <w:rsid w:val="00B6140D"/>
    <w:rsid w:val="00B627A0"/>
    <w:rsid w:val="00B62CE7"/>
    <w:rsid w:val="00B64524"/>
    <w:rsid w:val="00B65076"/>
    <w:rsid w:val="00B6765A"/>
    <w:rsid w:val="00B7111A"/>
    <w:rsid w:val="00B72B1D"/>
    <w:rsid w:val="00B801A7"/>
    <w:rsid w:val="00B812AB"/>
    <w:rsid w:val="00B8297E"/>
    <w:rsid w:val="00B830BF"/>
    <w:rsid w:val="00B83402"/>
    <w:rsid w:val="00B84184"/>
    <w:rsid w:val="00B86DBA"/>
    <w:rsid w:val="00B8735C"/>
    <w:rsid w:val="00B907FD"/>
    <w:rsid w:val="00B923EB"/>
    <w:rsid w:val="00B929D9"/>
    <w:rsid w:val="00B94512"/>
    <w:rsid w:val="00B9637B"/>
    <w:rsid w:val="00BA1918"/>
    <w:rsid w:val="00BA1CA0"/>
    <w:rsid w:val="00BA504B"/>
    <w:rsid w:val="00BB3C49"/>
    <w:rsid w:val="00BB673B"/>
    <w:rsid w:val="00BC2D3F"/>
    <w:rsid w:val="00BC6774"/>
    <w:rsid w:val="00BD76D8"/>
    <w:rsid w:val="00BE1456"/>
    <w:rsid w:val="00BE2D78"/>
    <w:rsid w:val="00BE750C"/>
    <w:rsid w:val="00BF18DB"/>
    <w:rsid w:val="00BF314F"/>
    <w:rsid w:val="00C01746"/>
    <w:rsid w:val="00C04257"/>
    <w:rsid w:val="00C0465E"/>
    <w:rsid w:val="00C227B9"/>
    <w:rsid w:val="00C263F8"/>
    <w:rsid w:val="00C26DBD"/>
    <w:rsid w:val="00C310B3"/>
    <w:rsid w:val="00C31824"/>
    <w:rsid w:val="00C41AB6"/>
    <w:rsid w:val="00C42212"/>
    <w:rsid w:val="00C57761"/>
    <w:rsid w:val="00C61200"/>
    <w:rsid w:val="00C61AC0"/>
    <w:rsid w:val="00C62113"/>
    <w:rsid w:val="00C64442"/>
    <w:rsid w:val="00C7342C"/>
    <w:rsid w:val="00C75FF3"/>
    <w:rsid w:val="00C847A8"/>
    <w:rsid w:val="00C8681A"/>
    <w:rsid w:val="00C877B9"/>
    <w:rsid w:val="00C9106C"/>
    <w:rsid w:val="00C93914"/>
    <w:rsid w:val="00C946DC"/>
    <w:rsid w:val="00C9568E"/>
    <w:rsid w:val="00CA4433"/>
    <w:rsid w:val="00CA4DF7"/>
    <w:rsid w:val="00CA53A0"/>
    <w:rsid w:val="00CA53D4"/>
    <w:rsid w:val="00CA5D92"/>
    <w:rsid w:val="00CB0569"/>
    <w:rsid w:val="00CB0890"/>
    <w:rsid w:val="00CB4C37"/>
    <w:rsid w:val="00CB65AC"/>
    <w:rsid w:val="00CC0EF8"/>
    <w:rsid w:val="00CC4896"/>
    <w:rsid w:val="00CD0B48"/>
    <w:rsid w:val="00CD4B5C"/>
    <w:rsid w:val="00CD7BF5"/>
    <w:rsid w:val="00CD7CE8"/>
    <w:rsid w:val="00CE037B"/>
    <w:rsid w:val="00CE4AEB"/>
    <w:rsid w:val="00CE6166"/>
    <w:rsid w:val="00CF07BC"/>
    <w:rsid w:val="00CF1356"/>
    <w:rsid w:val="00CF277D"/>
    <w:rsid w:val="00CF29A5"/>
    <w:rsid w:val="00CF3527"/>
    <w:rsid w:val="00CF59BF"/>
    <w:rsid w:val="00CF5A6F"/>
    <w:rsid w:val="00CF7FA1"/>
    <w:rsid w:val="00D0071B"/>
    <w:rsid w:val="00D0092D"/>
    <w:rsid w:val="00D03FF0"/>
    <w:rsid w:val="00D04E34"/>
    <w:rsid w:val="00D06883"/>
    <w:rsid w:val="00D072B0"/>
    <w:rsid w:val="00D07488"/>
    <w:rsid w:val="00D13B89"/>
    <w:rsid w:val="00D152B6"/>
    <w:rsid w:val="00D15E2E"/>
    <w:rsid w:val="00D25164"/>
    <w:rsid w:val="00D274B0"/>
    <w:rsid w:val="00D314CE"/>
    <w:rsid w:val="00D33815"/>
    <w:rsid w:val="00D34B5A"/>
    <w:rsid w:val="00D34E51"/>
    <w:rsid w:val="00D403ED"/>
    <w:rsid w:val="00D4190A"/>
    <w:rsid w:val="00D43910"/>
    <w:rsid w:val="00D46EF4"/>
    <w:rsid w:val="00D52327"/>
    <w:rsid w:val="00D55912"/>
    <w:rsid w:val="00D60267"/>
    <w:rsid w:val="00D62D51"/>
    <w:rsid w:val="00D63355"/>
    <w:rsid w:val="00D6427E"/>
    <w:rsid w:val="00D6459E"/>
    <w:rsid w:val="00D7116E"/>
    <w:rsid w:val="00D719AC"/>
    <w:rsid w:val="00D72A78"/>
    <w:rsid w:val="00D74DCD"/>
    <w:rsid w:val="00D76944"/>
    <w:rsid w:val="00D76F52"/>
    <w:rsid w:val="00D77C28"/>
    <w:rsid w:val="00D8368C"/>
    <w:rsid w:val="00D8487B"/>
    <w:rsid w:val="00D86B1D"/>
    <w:rsid w:val="00D924F1"/>
    <w:rsid w:val="00D92B4F"/>
    <w:rsid w:val="00D94E05"/>
    <w:rsid w:val="00D96EFA"/>
    <w:rsid w:val="00DA0C1D"/>
    <w:rsid w:val="00DA1196"/>
    <w:rsid w:val="00DA60FB"/>
    <w:rsid w:val="00DB08D4"/>
    <w:rsid w:val="00DB5F93"/>
    <w:rsid w:val="00DB61D5"/>
    <w:rsid w:val="00DC4988"/>
    <w:rsid w:val="00DD379F"/>
    <w:rsid w:val="00DD4680"/>
    <w:rsid w:val="00DD5362"/>
    <w:rsid w:val="00DE24ED"/>
    <w:rsid w:val="00DE3122"/>
    <w:rsid w:val="00DE3ED5"/>
    <w:rsid w:val="00DE5147"/>
    <w:rsid w:val="00DE5346"/>
    <w:rsid w:val="00DE5BE9"/>
    <w:rsid w:val="00DF1DAE"/>
    <w:rsid w:val="00DF3D3C"/>
    <w:rsid w:val="00DF47F1"/>
    <w:rsid w:val="00E0383F"/>
    <w:rsid w:val="00E13266"/>
    <w:rsid w:val="00E14A40"/>
    <w:rsid w:val="00E163DF"/>
    <w:rsid w:val="00E25A3C"/>
    <w:rsid w:val="00E25EA0"/>
    <w:rsid w:val="00E30A08"/>
    <w:rsid w:val="00E3175E"/>
    <w:rsid w:val="00E32532"/>
    <w:rsid w:val="00E3297C"/>
    <w:rsid w:val="00E32B08"/>
    <w:rsid w:val="00E34A16"/>
    <w:rsid w:val="00E41CD4"/>
    <w:rsid w:val="00E43210"/>
    <w:rsid w:val="00E4460C"/>
    <w:rsid w:val="00E50D05"/>
    <w:rsid w:val="00E50D08"/>
    <w:rsid w:val="00E52B2A"/>
    <w:rsid w:val="00E533E3"/>
    <w:rsid w:val="00E55EE5"/>
    <w:rsid w:val="00E56B8E"/>
    <w:rsid w:val="00E57DE3"/>
    <w:rsid w:val="00E60312"/>
    <w:rsid w:val="00E61348"/>
    <w:rsid w:val="00E66C68"/>
    <w:rsid w:val="00E672FC"/>
    <w:rsid w:val="00E719BF"/>
    <w:rsid w:val="00E801B1"/>
    <w:rsid w:val="00E80C05"/>
    <w:rsid w:val="00E8276B"/>
    <w:rsid w:val="00E83105"/>
    <w:rsid w:val="00E846C6"/>
    <w:rsid w:val="00E849A0"/>
    <w:rsid w:val="00E854B8"/>
    <w:rsid w:val="00E936B3"/>
    <w:rsid w:val="00E94390"/>
    <w:rsid w:val="00E968D5"/>
    <w:rsid w:val="00EA0772"/>
    <w:rsid w:val="00EA1F68"/>
    <w:rsid w:val="00EA4953"/>
    <w:rsid w:val="00EA4A2B"/>
    <w:rsid w:val="00EA5A24"/>
    <w:rsid w:val="00EA724A"/>
    <w:rsid w:val="00EA7538"/>
    <w:rsid w:val="00EB06F4"/>
    <w:rsid w:val="00EB248C"/>
    <w:rsid w:val="00EB29E1"/>
    <w:rsid w:val="00EB2B77"/>
    <w:rsid w:val="00EB2C29"/>
    <w:rsid w:val="00EB7356"/>
    <w:rsid w:val="00EC7355"/>
    <w:rsid w:val="00ED17C0"/>
    <w:rsid w:val="00ED31FE"/>
    <w:rsid w:val="00EE4E72"/>
    <w:rsid w:val="00EE7639"/>
    <w:rsid w:val="00EF4C97"/>
    <w:rsid w:val="00EF62B8"/>
    <w:rsid w:val="00EF6CD8"/>
    <w:rsid w:val="00F129D8"/>
    <w:rsid w:val="00F174B6"/>
    <w:rsid w:val="00F21B29"/>
    <w:rsid w:val="00F22951"/>
    <w:rsid w:val="00F25888"/>
    <w:rsid w:val="00F26E95"/>
    <w:rsid w:val="00F309B4"/>
    <w:rsid w:val="00F30AE4"/>
    <w:rsid w:val="00F31D8F"/>
    <w:rsid w:val="00F3262B"/>
    <w:rsid w:val="00F33662"/>
    <w:rsid w:val="00F35506"/>
    <w:rsid w:val="00F45E7D"/>
    <w:rsid w:val="00F51598"/>
    <w:rsid w:val="00F526C6"/>
    <w:rsid w:val="00F624A4"/>
    <w:rsid w:val="00F65B4D"/>
    <w:rsid w:val="00F674BD"/>
    <w:rsid w:val="00F67F6D"/>
    <w:rsid w:val="00F716B8"/>
    <w:rsid w:val="00F740F2"/>
    <w:rsid w:val="00F76A18"/>
    <w:rsid w:val="00F77A0C"/>
    <w:rsid w:val="00F80BC1"/>
    <w:rsid w:val="00F83CDC"/>
    <w:rsid w:val="00F85D9F"/>
    <w:rsid w:val="00F906C9"/>
    <w:rsid w:val="00F9318E"/>
    <w:rsid w:val="00F96B97"/>
    <w:rsid w:val="00F970AE"/>
    <w:rsid w:val="00FA23D7"/>
    <w:rsid w:val="00FA2EE2"/>
    <w:rsid w:val="00FA4504"/>
    <w:rsid w:val="00FB000D"/>
    <w:rsid w:val="00FB2B5E"/>
    <w:rsid w:val="00FB2DA1"/>
    <w:rsid w:val="00FB44B8"/>
    <w:rsid w:val="00FB4934"/>
    <w:rsid w:val="00FB54BF"/>
    <w:rsid w:val="00FB61CE"/>
    <w:rsid w:val="00FC18FB"/>
    <w:rsid w:val="00FC3415"/>
    <w:rsid w:val="00FC362F"/>
    <w:rsid w:val="00FD0ABF"/>
    <w:rsid w:val="00FD1DAC"/>
    <w:rsid w:val="00FD2070"/>
    <w:rsid w:val="00FD5547"/>
    <w:rsid w:val="00FE2B41"/>
    <w:rsid w:val="00FE4E54"/>
    <w:rsid w:val="00FE5BF7"/>
    <w:rsid w:val="00FE7E92"/>
    <w:rsid w:val="00FF3BE4"/>
    <w:rsid w:val="00FF518A"/>
    <w:rsid w:val="00FF6BCE"/>
    <w:rsid w:val="00FF76A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8C7AA7"/>
  <w14:defaultImageDpi w14:val="0"/>
  <w15:docId w15:val="{D1BE8760-9A8A-47D4-B995-019CA6120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7668A"/>
    <w:rPr>
      <w:rFonts w:ascii="Times New Roman" w:hAnsi="Times New Roman" w:cs="Times New Roman"/>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
    <w:name w:val="Char Char Char"/>
    <w:basedOn w:val="Normlny"/>
    <w:uiPriority w:val="99"/>
    <w:rsid w:val="0097668A"/>
    <w:pPr>
      <w:spacing w:after="160" w:line="240" w:lineRule="exact"/>
    </w:pPr>
    <w:rPr>
      <w:rFonts w:ascii="Tahoma" w:hAnsi="Tahoma" w:cs="Tahoma"/>
      <w:sz w:val="20"/>
      <w:szCs w:val="20"/>
      <w:lang w:val="en-US" w:eastAsia="en-US"/>
    </w:rPr>
  </w:style>
  <w:style w:type="paragraph" w:styleId="Odsekzoznamu">
    <w:name w:val="List Paragraph"/>
    <w:aliases w:val="Odsek zoznamu1,Odsek,body,Odsek zoznamu2,Odstavec cíl se seznamem,Odstavec se seznamem1,ODRAZKY PRVA UROVEN,Nad,Odstavec_muj,Conclusion de partie,_Odstavec se seznamem,Seznam - odrážky,Odstavec se seznamem5,List Paragraph (Czech Tourism),2"/>
    <w:basedOn w:val="Normlny"/>
    <w:link w:val="OdsekzoznamuChar"/>
    <w:uiPriority w:val="34"/>
    <w:qFormat/>
    <w:rsid w:val="0097668A"/>
    <w:pPr>
      <w:ind w:left="708"/>
    </w:pPr>
  </w:style>
  <w:style w:type="paragraph" w:styleId="Hlavika">
    <w:name w:val="header"/>
    <w:basedOn w:val="Normlny"/>
    <w:link w:val="HlavikaChar"/>
    <w:uiPriority w:val="99"/>
    <w:unhideWhenUsed/>
    <w:rsid w:val="0094136A"/>
    <w:pPr>
      <w:tabs>
        <w:tab w:val="center" w:pos="4536"/>
        <w:tab w:val="right" w:pos="9072"/>
      </w:tabs>
    </w:pPr>
  </w:style>
  <w:style w:type="character" w:customStyle="1" w:styleId="HlavikaChar">
    <w:name w:val="Hlavička Char"/>
    <w:basedOn w:val="Predvolenpsmoodseku"/>
    <w:link w:val="Hlavika"/>
    <w:uiPriority w:val="99"/>
    <w:locked/>
    <w:rsid w:val="0094136A"/>
    <w:rPr>
      <w:rFonts w:ascii="Times New Roman" w:hAnsi="Times New Roman" w:cs="Times New Roman"/>
      <w:sz w:val="24"/>
      <w:szCs w:val="24"/>
    </w:rPr>
  </w:style>
  <w:style w:type="paragraph" w:styleId="Pta">
    <w:name w:val="footer"/>
    <w:basedOn w:val="Normlny"/>
    <w:link w:val="PtaChar"/>
    <w:uiPriority w:val="99"/>
    <w:unhideWhenUsed/>
    <w:rsid w:val="0094136A"/>
    <w:pPr>
      <w:tabs>
        <w:tab w:val="center" w:pos="4536"/>
        <w:tab w:val="right" w:pos="9072"/>
      </w:tabs>
    </w:pPr>
  </w:style>
  <w:style w:type="character" w:customStyle="1" w:styleId="PtaChar">
    <w:name w:val="Päta Char"/>
    <w:basedOn w:val="Predvolenpsmoodseku"/>
    <w:link w:val="Pta"/>
    <w:uiPriority w:val="99"/>
    <w:locked/>
    <w:rsid w:val="0094136A"/>
    <w:rPr>
      <w:rFonts w:ascii="Times New Roman" w:hAnsi="Times New Roman" w:cs="Times New Roman"/>
      <w:sz w:val="24"/>
      <w:szCs w:val="24"/>
    </w:rPr>
  </w:style>
  <w:style w:type="character" w:styleId="Zstupntext">
    <w:name w:val="Placeholder Text"/>
    <w:aliases w:val="Text zástupného symbolu"/>
    <w:basedOn w:val="Predvolenpsmoodseku"/>
    <w:uiPriority w:val="99"/>
    <w:semiHidden/>
    <w:rsid w:val="001E3B22"/>
    <w:rPr>
      <w:rFonts w:ascii="Times New Roman" w:hAnsi="Times New Roman" w:cs="Times New Roman"/>
      <w:color w:val="808080"/>
    </w:rPr>
  </w:style>
  <w:style w:type="paragraph" w:styleId="Textbubliny">
    <w:name w:val="Balloon Text"/>
    <w:basedOn w:val="Normlny"/>
    <w:link w:val="TextbublinyChar"/>
    <w:uiPriority w:val="99"/>
    <w:semiHidden/>
    <w:unhideWhenUsed/>
    <w:rsid w:val="00575DA6"/>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575DA6"/>
    <w:rPr>
      <w:rFonts w:ascii="Tahoma" w:hAnsi="Tahoma" w:cs="Tahoma"/>
      <w:sz w:val="16"/>
      <w:szCs w:val="16"/>
    </w:rPr>
  </w:style>
  <w:style w:type="paragraph" w:customStyle="1" w:styleId="Zkladntext">
    <w:name w:val="Základní text"/>
    <w:aliases w:val="Základný text Char Char"/>
    <w:rsid w:val="00B83402"/>
    <w:pPr>
      <w:widowControl w:val="0"/>
      <w:autoSpaceDE w:val="0"/>
      <w:autoSpaceDN w:val="0"/>
    </w:pPr>
    <w:rPr>
      <w:rFonts w:ascii="Times New Roman" w:hAnsi="Times New Roman" w:cs="Times New Roman"/>
      <w:color w:val="000000"/>
      <w:sz w:val="24"/>
      <w:szCs w:val="24"/>
    </w:rPr>
  </w:style>
  <w:style w:type="paragraph" w:customStyle="1" w:styleId="Default">
    <w:name w:val="Default"/>
    <w:rsid w:val="00672F10"/>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672F10"/>
    <w:rPr>
      <w:rFonts w:cs="Times New Roman"/>
      <w:color w:val="auto"/>
    </w:rPr>
  </w:style>
  <w:style w:type="paragraph" w:customStyle="1" w:styleId="CM3">
    <w:name w:val="CM3"/>
    <w:basedOn w:val="Default"/>
    <w:next w:val="Default"/>
    <w:uiPriority w:val="99"/>
    <w:rsid w:val="00672F10"/>
    <w:rPr>
      <w:rFonts w:cs="Times New Roman"/>
      <w:color w:val="auto"/>
    </w:rPr>
  </w:style>
  <w:style w:type="paragraph" w:customStyle="1" w:styleId="CM19">
    <w:name w:val="CM1+9"/>
    <w:basedOn w:val="Default"/>
    <w:next w:val="Default"/>
    <w:uiPriority w:val="99"/>
    <w:rsid w:val="003E6073"/>
    <w:rPr>
      <w:rFonts w:cs="Times New Roman"/>
      <w:color w:val="auto"/>
    </w:rPr>
  </w:style>
  <w:style w:type="paragraph" w:customStyle="1" w:styleId="CM39">
    <w:name w:val="CM3+9"/>
    <w:basedOn w:val="Default"/>
    <w:next w:val="Default"/>
    <w:uiPriority w:val="99"/>
    <w:rsid w:val="003E6073"/>
    <w:rPr>
      <w:rFonts w:cs="Times New Roman"/>
      <w:color w:val="auto"/>
    </w:rPr>
  </w:style>
  <w:style w:type="paragraph" w:customStyle="1" w:styleId="CM49">
    <w:name w:val="CM4+9"/>
    <w:basedOn w:val="Default"/>
    <w:next w:val="Default"/>
    <w:uiPriority w:val="99"/>
    <w:rsid w:val="003E6073"/>
    <w:rPr>
      <w:rFonts w:cs="Times New Roman"/>
      <w:color w:val="auto"/>
    </w:rPr>
  </w:style>
  <w:style w:type="paragraph" w:styleId="Bezriadkovania">
    <w:name w:val="No Spacing"/>
    <w:uiPriority w:val="1"/>
    <w:qFormat/>
    <w:rsid w:val="003A010A"/>
    <w:rPr>
      <w:rFonts w:cs="Times New Roman"/>
      <w:sz w:val="22"/>
      <w:szCs w:val="22"/>
      <w:lang w:eastAsia="en-US"/>
    </w:rPr>
  </w:style>
  <w:style w:type="character" w:customStyle="1" w:styleId="OdsekzoznamuChar">
    <w:name w:val="Odsek zoznamu Char"/>
    <w:aliases w:val="Odsek zoznamu1 Char,Odsek Char,body Char,Odsek zoznamu2 Char,Odstavec cíl se seznamem Char,Odstavec se seznamem1 Char,ODRAZKY PRVA UROVEN Char,Nad Char,Odstavec_muj Char,Conclusion de partie Char,_Odstavec se seznamem Char,2 Char"/>
    <w:link w:val="Odsekzoznamu"/>
    <w:uiPriority w:val="34"/>
    <w:qFormat/>
    <w:locked/>
    <w:rsid w:val="00FE2B41"/>
    <w:rPr>
      <w:rFonts w:ascii="Times New Roman" w:hAnsi="Times New Roman" w:cs="Times New Roman"/>
      <w:sz w:val="24"/>
      <w:szCs w:val="24"/>
    </w:rPr>
  </w:style>
  <w:style w:type="character" w:styleId="Hypertextovprepojenie">
    <w:name w:val="Hyperlink"/>
    <w:basedOn w:val="Predvolenpsmoodseku"/>
    <w:uiPriority w:val="99"/>
    <w:unhideWhenUsed/>
    <w:rsid w:val="00A5777B"/>
    <w:rPr>
      <w:rFonts w:cs="Times New Roman"/>
      <w:color w:val="0000FF"/>
      <w:u w:val="single"/>
    </w:rPr>
  </w:style>
  <w:style w:type="table" w:styleId="Mriekatabuky">
    <w:name w:val="Table Grid"/>
    <w:basedOn w:val="Normlnatabuka"/>
    <w:uiPriority w:val="59"/>
    <w:rsid w:val="00FB2B5E"/>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364385">
      <w:marLeft w:val="0"/>
      <w:marRight w:val="0"/>
      <w:marTop w:val="0"/>
      <w:marBottom w:val="0"/>
      <w:divBdr>
        <w:top w:val="none" w:sz="0" w:space="0" w:color="auto"/>
        <w:left w:val="none" w:sz="0" w:space="0" w:color="auto"/>
        <w:bottom w:val="none" w:sz="0" w:space="0" w:color="auto"/>
        <w:right w:val="none" w:sz="0" w:space="0" w:color="auto"/>
      </w:divBdr>
    </w:div>
    <w:div w:id="2098364386">
      <w:marLeft w:val="0"/>
      <w:marRight w:val="0"/>
      <w:marTop w:val="0"/>
      <w:marBottom w:val="0"/>
      <w:divBdr>
        <w:top w:val="none" w:sz="0" w:space="0" w:color="auto"/>
        <w:left w:val="none" w:sz="0" w:space="0" w:color="auto"/>
        <w:bottom w:val="none" w:sz="0" w:space="0" w:color="auto"/>
        <w:right w:val="none" w:sz="0" w:space="0" w:color="auto"/>
      </w:divBdr>
      <w:divsChild>
        <w:div w:id="2098364389">
          <w:marLeft w:val="0"/>
          <w:marRight w:val="0"/>
          <w:marTop w:val="0"/>
          <w:marBottom w:val="0"/>
          <w:divBdr>
            <w:top w:val="none" w:sz="0" w:space="0" w:color="auto"/>
            <w:left w:val="none" w:sz="0" w:space="0" w:color="auto"/>
            <w:bottom w:val="none" w:sz="0" w:space="0" w:color="auto"/>
            <w:right w:val="none" w:sz="0" w:space="0" w:color="auto"/>
          </w:divBdr>
          <w:divsChild>
            <w:div w:id="2098364381">
              <w:marLeft w:val="0"/>
              <w:marRight w:val="0"/>
              <w:marTop w:val="0"/>
              <w:marBottom w:val="0"/>
              <w:divBdr>
                <w:top w:val="single" w:sz="2" w:space="0" w:color="000000"/>
                <w:left w:val="single" w:sz="2" w:space="0" w:color="000000"/>
                <w:bottom w:val="single" w:sz="2" w:space="0" w:color="000000"/>
                <w:right w:val="single" w:sz="2" w:space="0" w:color="000000"/>
              </w:divBdr>
              <w:divsChild>
                <w:div w:id="2098364387">
                  <w:marLeft w:val="1500"/>
                  <w:marRight w:val="0"/>
                  <w:marTop w:val="0"/>
                  <w:marBottom w:val="0"/>
                  <w:divBdr>
                    <w:top w:val="none" w:sz="0" w:space="0" w:color="auto"/>
                    <w:left w:val="none" w:sz="0" w:space="0" w:color="auto"/>
                    <w:bottom w:val="none" w:sz="0" w:space="0" w:color="auto"/>
                    <w:right w:val="none" w:sz="0" w:space="0" w:color="auto"/>
                  </w:divBdr>
                  <w:divsChild>
                    <w:div w:id="2098364384">
                      <w:marLeft w:val="0"/>
                      <w:marRight w:val="0"/>
                      <w:marTop w:val="0"/>
                      <w:marBottom w:val="0"/>
                      <w:divBdr>
                        <w:top w:val="none" w:sz="0" w:space="0" w:color="auto"/>
                        <w:left w:val="none" w:sz="0" w:space="0" w:color="auto"/>
                        <w:bottom w:val="none" w:sz="0" w:space="0" w:color="auto"/>
                        <w:right w:val="none" w:sz="0" w:space="0" w:color="auto"/>
                      </w:divBdr>
                      <w:divsChild>
                        <w:div w:id="2098364388">
                          <w:marLeft w:val="0"/>
                          <w:marRight w:val="0"/>
                          <w:marTop w:val="0"/>
                          <w:marBottom w:val="0"/>
                          <w:divBdr>
                            <w:top w:val="none" w:sz="0" w:space="0" w:color="auto"/>
                            <w:left w:val="none" w:sz="0" w:space="0" w:color="auto"/>
                            <w:bottom w:val="none" w:sz="0" w:space="0" w:color="auto"/>
                            <w:right w:val="none" w:sz="0" w:space="0" w:color="auto"/>
                          </w:divBdr>
                          <w:divsChild>
                            <w:div w:id="2098364383">
                              <w:marLeft w:val="0"/>
                              <w:marRight w:val="0"/>
                              <w:marTop w:val="0"/>
                              <w:marBottom w:val="0"/>
                              <w:divBdr>
                                <w:top w:val="none" w:sz="0" w:space="0" w:color="auto"/>
                                <w:left w:val="none" w:sz="0" w:space="0" w:color="auto"/>
                                <w:bottom w:val="none" w:sz="0" w:space="0" w:color="auto"/>
                                <w:right w:val="none" w:sz="0" w:space="0" w:color="auto"/>
                              </w:divBdr>
                              <w:divsChild>
                                <w:div w:id="2098364382">
                                  <w:marLeft w:val="0"/>
                                  <w:marRight w:val="1850"/>
                                  <w:marTop w:val="0"/>
                                  <w:marBottom w:val="0"/>
                                  <w:divBdr>
                                    <w:top w:val="none" w:sz="0" w:space="0" w:color="auto"/>
                                    <w:left w:val="none" w:sz="0" w:space="0" w:color="auto"/>
                                    <w:bottom w:val="none" w:sz="0" w:space="0" w:color="auto"/>
                                    <w:right w:val="none" w:sz="0" w:space="0" w:color="auto"/>
                                  </w:divBdr>
                                  <w:divsChild>
                                    <w:div w:id="209836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8364391">
      <w:marLeft w:val="0"/>
      <w:marRight w:val="0"/>
      <w:marTop w:val="0"/>
      <w:marBottom w:val="0"/>
      <w:divBdr>
        <w:top w:val="none" w:sz="0" w:space="0" w:color="auto"/>
        <w:left w:val="none" w:sz="0" w:space="0" w:color="auto"/>
        <w:bottom w:val="none" w:sz="0" w:space="0" w:color="auto"/>
        <w:right w:val="none" w:sz="0" w:space="0" w:color="auto"/>
      </w:divBdr>
    </w:div>
    <w:div w:id="20983643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SK/AUTO/?uri=celex:32018R027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38917-ECBB-4B86-86C4-10948D437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26</Pages>
  <Words>10868</Words>
  <Characters>61952</Characters>
  <Application>Microsoft Office Word</Application>
  <DocSecurity>0</DocSecurity>
  <Lines>516</Lines>
  <Paragraphs>145</Paragraphs>
  <ScaleCrop>false</ScaleCrop>
  <HeadingPairs>
    <vt:vector size="2" baseType="variant">
      <vt:variant>
        <vt:lpstr>Názov</vt:lpstr>
      </vt:variant>
      <vt:variant>
        <vt:i4>1</vt:i4>
      </vt:variant>
    </vt:vector>
  </HeadingPairs>
  <TitlesOfParts>
    <vt:vector size="1" baseType="lpstr">
      <vt:lpstr/>
    </vt:vector>
  </TitlesOfParts>
  <Company>MF SR</Company>
  <LinksUpToDate>false</LinksUpToDate>
  <CharactersWithSpaces>72675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lmiklusova</dc:creator>
  <cp:keywords/>
  <dc:description/>
  <cp:lastModifiedBy>Pavlovčík Michal</cp:lastModifiedBy>
  <cp:revision>14</cp:revision>
  <cp:lastPrinted>2026-08-03T08:52:00Z</cp:lastPrinted>
  <dcterms:created xsi:type="dcterms:W3CDTF">2026-08-01T22:27:00Z</dcterms:created>
  <dcterms:modified xsi:type="dcterms:W3CDTF">2026-08-04T10:42:00Z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6d3505ea,2b1c44e,4dedf737</vt:lpwstr>
  </property>
  <property fmtid="{D5CDD505-2E9C-101B-9397-08002B2CF9AE}" pid="3" name="ClassificationContentMarkingFooterFontProps">
    <vt:lpwstr>#000000,10,Aptos</vt:lpwstr>
  </property>
  <property fmtid="{D5CDD505-2E9C-101B-9397-08002B2CF9AE}" pid="4" name="ClassificationContentMarkingFooterText">
    <vt:lpwstr>Interné</vt:lpwstr>
  </property>
  <property fmtid="{D5CDD505-2E9C-101B-9397-08002B2CF9AE}" pid="5" name="MSIP_Label_4c805978-f532-4a1a-b9e1-4e19c2c6466f_Enabled">
    <vt:lpwstr>true</vt:lpwstr>
  </property>
  <property fmtid="{D5CDD505-2E9C-101B-9397-08002B2CF9AE}" pid="6" name="MSIP_Label_4c805978-f532-4a1a-b9e1-4e19c2c6466f_SetDate">
    <vt:lpwstr>2026-03-13T12:49:57Z</vt:lpwstr>
  </property>
  <property fmtid="{D5CDD505-2E9C-101B-9397-08002B2CF9AE}" pid="7" name="MSIP_Label_4c805978-f532-4a1a-b9e1-4e19c2c6466f_Method">
    <vt:lpwstr>Standard</vt:lpwstr>
  </property>
  <property fmtid="{D5CDD505-2E9C-101B-9397-08002B2CF9AE}" pid="8" name="MSIP_Label_4c805978-f532-4a1a-b9e1-4e19c2c6466f_Name">
    <vt:lpwstr>Internal</vt:lpwstr>
  </property>
  <property fmtid="{D5CDD505-2E9C-101B-9397-08002B2CF9AE}" pid="9" name="MSIP_Label_4c805978-f532-4a1a-b9e1-4e19c2c6466f_SiteId">
    <vt:lpwstr>579df390-dbff-49fd-8f10-624670566482</vt:lpwstr>
  </property>
  <property fmtid="{D5CDD505-2E9C-101B-9397-08002B2CF9AE}" pid="10" name="MSIP_Label_4c805978-f532-4a1a-b9e1-4e19c2c6466f_ActionId">
    <vt:lpwstr>7d7c248e-90e9-4999-afc3-80116cb873e7</vt:lpwstr>
  </property>
  <property fmtid="{D5CDD505-2E9C-101B-9397-08002B2CF9AE}" pid="11" name="MSIP_Label_4c805978-f532-4a1a-b9e1-4e19c2c6466f_ContentBits">
    <vt:lpwstr>2</vt:lpwstr>
  </property>
  <property fmtid="{D5CDD505-2E9C-101B-9397-08002B2CF9AE}" pid="12" name="MSIP_Label_4c805978-f532-4a1a-b9e1-4e19c2c6466f_Tag">
    <vt:lpwstr>10, 3, 0, 1</vt:lpwstr>
  </property>
</Properties>
</file>