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D29" w:rsidRDefault="00313D29" w:rsidP="00313D29">
      <w:pPr>
        <w:pStyle w:val="Nzov"/>
        <w:outlineLvl w:val="0"/>
        <w:rPr>
          <w:b/>
          <w:sz w:val="24"/>
          <w:szCs w:val="24"/>
        </w:rPr>
      </w:pPr>
      <w:r w:rsidRPr="00D82C5B">
        <w:rPr>
          <w:b/>
          <w:sz w:val="24"/>
          <w:szCs w:val="24"/>
        </w:rPr>
        <w:t>Predkladacia správa</w:t>
      </w:r>
    </w:p>
    <w:p w:rsidR="00313D29" w:rsidRPr="00D82C5B" w:rsidRDefault="00313D29" w:rsidP="00313D29">
      <w:pPr>
        <w:pStyle w:val="Nzov"/>
        <w:ind w:left="3540" w:firstLine="708"/>
        <w:jc w:val="left"/>
        <w:outlineLvl w:val="0"/>
        <w:rPr>
          <w:b/>
          <w:sz w:val="24"/>
          <w:szCs w:val="24"/>
        </w:rPr>
      </w:pPr>
    </w:p>
    <w:p w:rsidR="005C0D98" w:rsidRDefault="00313D29" w:rsidP="005C0D98">
      <w:pPr>
        <w:ind w:firstLine="708"/>
        <w:jc w:val="both"/>
        <w:rPr>
          <w:sz w:val="24"/>
          <w:szCs w:val="24"/>
        </w:rPr>
      </w:pPr>
      <w:r w:rsidRPr="00D82C5B">
        <w:rPr>
          <w:sz w:val="24"/>
          <w:szCs w:val="24"/>
        </w:rPr>
        <w:t xml:space="preserve">Materiál „Návrh na poskytnutie investičnej pomoci pre </w:t>
      </w:r>
      <w:r>
        <w:rPr>
          <w:sz w:val="24"/>
          <w:szCs w:val="24"/>
          <w:lang w:eastAsia="en-US"/>
        </w:rPr>
        <w:t xml:space="preserve">Midia Agro, s. r. o., so sídlom </w:t>
      </w:r>
      <w:proofErr w:type="spellStart"/>
      <w:r>
        <w:rPr>
          <w:sz w:val="24"/>
          <w:szCs w:val="24"/>
          <w:lang w:eastAsia="en-US"/>
        </w:rPr>
        <w:t>Karadžičova</w:t>
      </w:r>
      <w:proofErr w:type="spellEnd"/>
      <w:r>
        <w:rPr>
          <w:sz w:val="24"/>
          <w:szCs w:val="24"/>
          <w:lang w:eastAsia="en-US"/>
        </w:rPr>
        <w:t xml:space="preserve"> 8/A, 821 08 Bratislava</w:t>
      </w:r>
      <w:r w:rsidR="003F6C1B">
        <w:rPr>
          <w:sz w:val="24"/>
          <w:szCs w:val="24"/>
        </w:rPr>
        <w:t xml:space="preserve">“, </w:t>
      </w:r>
      <w:r w:rsidRPr="00D82C5B">
        <w:rPr>
          <w:sz w:val="24"/>
          <w:szCs w:val="24"/>
        </w:rPr>
        <w:t xml:space="preserve">predkladá </w:t>
      </w:r>
      <w:r w:rsidR="005C0D98" w:rsidRPr="005121EB">
        <w:rPr>
          <w:rStyle w:val="Textzstupnhosymbolu2"/>
          <w:color w:val="000000"/>
          <w:sz w:val="24"/>
          <w:szCs w:val="24"/>
        </w:rPr>
        <w:t xml:space="preserve">na rokovanie vlády Slovenskej republiky </w:t>
      </w:r>
      <w:r w:rsidR="00220104" w:rsidRPr="00C0214E">
        <w:rPr>
          <w:iCs/>
          <w:sz w:val="24"/>
          <w:szCs w:val="24"/>
        </w:rPr>
        <w:t>Ministerstvo hospodárstva Slovenskej republiky</w:t>
      </w:r>
      <w:r w:rsidR="00220104" w:rsidRPr="005121EB">
        <w:rPr>
          <w:rStyle w:val="Zkladntext2Char"/>
          <w:color w:val="000000"/>
          <w:szCs w:val="24"/>
        </w:rPr>
        <w:t xml:space="preserve"> </w:t>
      </w:r>
      <w:r w:rsidR="005C0D98" w:rsidRPr="005121EB">
        <w:rPr>
          <w:rStyle w:val="Textzstupnhosymbolu2"/>
          <w:color w:val="000000"/>
          <w:sz w:val="24"/>
          <w:szCs w:val="24"/>
        </w:rPr>
        <w:t>ako iniciatívny materiál</w:t>
      </w:r>
      <w:r w:rsidR="005C0D98">
        <w:rPr>
          <w:sz w:val="24"/>
          <w:szCs w:val="24"/>
        </w:rPr>
        <w:t>.</w:t>
      </w:r>
    </w:p>
    <w:p w:rsidR="005C0D98" w:rsidRDefault="005C0D98" w:rsidP="005C0D98">
      <w:pPr>
        <w:ind w:firstLine="708"/>
        <w:jc w:val="both"/>
        <w:rPr>
          <w:sz w:val="24"/>
          <w:szCs w:val="24"/>
        </w:rPr>
      </w:pPr>
    </w:p>
    <w:p w:rsidR="00313D29" w:rsidRDefault="005C0D98" w:rsidP="005C0D9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Midia Agro, s. r. o.</w:t>
      </w:r>
      <w:r w:rsidR="00313D29" w:rsidRPr="00D82C5B">
        <w:rPr>
          <w:rStyle w:val="ra"/>
          <w:sz w:val="24"/>
          <w:szCs w:val="24"/>
        </w:rPr>
        <w:t xml:space="preserve"> </w:t>
      </w:r>
      <w:r w:rsidR="00313D29">
        <w:rPr>
          <w:sz w:val="24"/>
          <w:szCs w:val="24"/>
        </w:rPr>
        <w:t>podal</w:t>
      </w:r>
      <w:r>
        <w:rPr>
          <w:sz w:val="24"/>
          <w:szCs w:val="24"/>
        </w:rPr>
        <w:t>a</w:t>
      </w:r>
      <w:r w:rsidR="00313D29">
        <w:rPr>
          <w:sz w:val="24"/>
          <w:szCs w:val="24"/>
        </w:rPr>
        <w:t xml:space="preserve"> </w:t>
      </w:r>
      <w:r w:rsidR="00313D29" w:rsidRPr="003D472C">
        <w:rPr>
          <w:sz w:val="24"/>
          <w:szCs w:val="24"/>
        </w:rPr>
        <w:t xml:space="preserve">dňa </w:t>
      </w:r>
      <w:r w:rsidR="00AB120E">
        <w:rPr>
          <w:sz w:val="24"/>
          <w:szCs w:val="24"/>
        </w:rPr>
        <w:t>22</w:t>
      </w:r>
      <w:r w:rsidR="00313D29" w:rsidRPr="00B2256F">
        <w:rPr>
          <w:sz w:val="24"/>
          <w:szCs w:val="24"/>
        </w:rPr>
        <w:t xml:space="preserve">. </w:t>
      </w:r>
      <w:r w:rsidR="00AB120E">
        <w:rPr>
          <w:sz w:val="24"/>
          <w:szCs w:val="24"/>
        </w:rPr>
        <w:t>februára 2016</w:t>
      </w:r>
      <w:r w:rsidR="00313D29" w:rsidRPr="003901F3">
        <w:rPr>
          <w:sz w:val="24"/>
          <w:szCs w:val="24"/>
        </w:rPr>
        <w:t xml:space="preserve"> na Ministerstvo hospodárstva Slovenskej republiky (ďalej </w:t>
      </w:r>
      <w:r w:rsidR="002A75BF">
        <w:rPr>
          <w:sz w:val="24"/>
          <w:szCs w:val="24"/>
        </w:rPr>
        <w:t xml:space="preserve">ako </w:t>
      </w:r>
      <w:r w:rsidR="00313D29" w:rsidRPr="003901F3">
        <w:rPr>
          <w:sz w:val="24"/>
          <w:szCs w:val="24"/>
        </w:rPr>
        <w:t xml:space="preserve">„ministerstvo“) </w:t>
      </w:r>
      <w:r w:rsidR="00AB120E" w:rsidRPr="003901F3">
        <w:rPr>
          <w:sz w:val="24"/>
          <w:szCs w:val="24"/>
        </w:rPr>
        <w:t xml:space="preserve">podľa § </w:t>
      </w:r>
      <w:r w:rsidR="00AB120E">
        <w:rPr>
          <w:sz w:val="24"/>
          <w:szCs w:val="24"/>
        </w:rPr>
        <w:t>12</w:t>
      </w:r>
      <w:r w:rsidR="00AB120E" w:rsidRPr="003901F3">
        <w:rPr>
          <w:sz w:val="24"/>
          <w:szCs w:val="24"/>
        </w:rPr>
        <w:t xml:space="preserve"> zákona č. 561/2007 Z. z. o</w:t>
      </w:r>
      <w:r w:rsidR="00AB120E">
        <w:rPr>
          <w:sz w:val="24"/>
          <w:szCs w:val="24"/>
        </w:rPr>
        <w:t> </w:t>
      </w:r>
      <w:r w:rsidR="00AB120E" w:rsidRPr="003901F3">
        <w:rPr>
          <w:sz w:val="24"/>
          <w:szCs w:val="24"/>
        </w:rPr>
        <w:t xml:space="preserve">investičnej pomoci a o zmene a doplnení niektorých zákonov v znení neskorších predpisov (ďalej </w:t>
      </w:r>
      <w:r w:rsidR="002A75BF">
        <w:rPr>
          <w:sz w:val="24"/>
          <w:szCs w:val="24"/>
        </w:rPr>
        <w:t xml:space="preserve">ako </w:t>
      </w:r>
      <w:r w:rsidR="00AB120E" w:rsidRPr="003901F3">
        <w:rPr>
          <w:sz w:val="24"/>
          <w:szCs w:val="24"/>
        </w:rPr>
        <w:t xml:space="preserve">„zákon o investičnej pomoci“) </w:t>
      </w:r>
      <w:r w:rsidR="00AB120E" w:rsidRPr="00247872">
        <w:rPr>
          <w:sz w:val="24"/>
          <w:szCs w:val="24"/>
        </w:rPr>
        <w:t>žiadosť o poskytnutie investičnej pomoci na realizáciu investičného zámeru</w:t>
      </w:r>
      <w:r w:rsidR="00AB120E" w:rsidRPr="003901F3">
        <w:rPr>
          <w:sz w:val="24"/>
          <w:szCs w:val="24"/>
        </w:rPr>
        <w:t xml:space="preserve"> </w:t>
      </w:r>
      <w:r w:rsidR="00313D29" w:rsidRPr="003901F3">
        <w:rPr>
          <w:sz w:val="24"/>
          <w:szCs w:val="24"/>
        </w:rPr>
        <w:t>„</w:t>
      </w:r>
      <w:r w:rsidR="00313D29">
        <w:rPr>
          <w:sz w:val="24"/>
          <w:szCs w:val="24"/>
        </w:rPr>
        <w:t>Vybudovanie nového podniku na výrobu detskej mliečnej výživy</w:t>
      </w:r>
      <w:r w:rsidR="00313D29" w:rsidRPr="003901F3">
        <w:rPr>
          <w:sz w:val="24"/>
          <w:szCs w:val="24"/>
        </w:rPr>
        <w:t>“</w:t>
      </w:r>
      <w:r w:rsidR="00313D29" w:rsidRPr="009B6A82">
        <w:rPr>
          <w:sz w:val="24"/>
          <w:szCs w:val="24"/>
        </w:rPr>
        <w:t xml:space="preserve"> </w:t>
      </w:r>
      <w:r w:rsidR="00313D29">
        <w:rPr>
          <w:sz w:val="24"/>
          <w:szCs w:val="24"/>
        </w:rPr>
        <w:t xml:space="preserve">v katastrálnom území Čab, </w:t>
      </w:r>
      <w:r w:rsidR="00313D29" w:rsidRPr="009B6A82">
        <w:rPr>
          <w:sz w:val="24"/>
          <w:szCs w:val="24"/>
        </w:rPr>
        <w:t xml:space="preserve">okres </w:t>
      </w:r>
      <w:r w:rsidR="00313D29">
        <w:rPr>
          <w:sz w:val="24"/>
          <w:szCs w:val="24"/>
        </w:rPr>
        <w:t>Nitra</w:t>
      </w:r>
      <w:r w:rsidR="00313D29" w:rsidRPr="009B6A82">
        <w:rPr>
          <w:sz w:val="24"/>
          <w:szCs w:val="24"/>
        </w:rPr>
        <w:t xml:space="preserve"> </w:t>
      </w:r>
      <w:r w:rsidR="00313D29" w:rsidRPr="00F75B61">
        <w:rPr>
          <w:sz w:val="24"/>
          <w:szCs w:val="24"/>
        </w:rPr>
        <w:t>(</w:t>
      </w:r>
      <w:r w:rsidR="00313D29">
        <w:rPr>
          <w:sz w:val="24"/>
          <w:szCs w:val="24"/>
        </w:rPr>
        <w:t xml:space="preserve">ďalej </w:t>
      </w:r>
      <w:r w:rsidR="002A75BF">
        <w:rPr>
          <w:sz w:val="24"/>
          <w:szCs w:val="24"/>
        </w:rPr>
        <w:t>ako</w:t>
      </w:r>
      <w:r w:rsidR="00313D29">
        <w:rPr>
          <w:sz w:val="24"/>
          <w:szCs w:val="24"/>
        </w:rPr>
        <w:t> </w:t>
      </w:r>
      <w:r w:rsidR="00313D29" w:rsidRPr="00F75B61">
        <w:rPr>
          <w:sz w:val="24"/>
          <w:szCs w:val="24"/>
        </w:rPr>
        <w:t>„investičný zámer“).</w:t>
      </w:r>
    </w:p>
    <w:p w:rsidR="00313D29" w:rsidRPr="00D82C5B" w:rsidRDefault="00935021" w:rsidP="00313D2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313D29" w:rsidRDefault="00313D29" w:rsidP="00935021">
      <w:pPr>
        <w:pStyle w:val="Obsah3"/>
        <w:ind w:firstLine="708"/>
      </w:pPr>
      <w:r w:rsidRPr="00D82C5B">
        <w:t xml:space="preserve">Realizácia </w:t>
      </w:r>
      <w:r>
        <w:t xml:space="preserve">  </w:t>
      </w:r>
      <w:r w:rsidRPr="00D82C5B">
        <w:t>investičného</w:t>
      </w:r>
      <w:r>
        <w:t xml:space="preserve"> </w:t>
      </w:r>
      <w:r w:rsidRPr="00D82C5B">
        <w:t xml:space="preserve"> zámeru </w:t>
      </w:r>
      <w:r>
        <w:t xml:space="preserve"> </w:t>
      </w:r>
      <w:r w:rsidRPr="00D82C5B">
        <w:t>s </w:t>
      </w:r>
      <w:r>
        <w:t xml:space="preserve">  </w:t>
      </w:r>
      <w:r w:rsidRPr="00D82C5B">
        <w:t>oprá</w:t>
      </w:r>
      <w:r>
        <w:t>vnenými   investičný</w:t>
      </w:r>
      <w:r w:rsidR="00695344">
        <w:t xml:space="preserve">mi   nákladmi </w:t>
      </w:r>
      <w:r w:rsidR="00B9190D">
        <w:t xml:space="preserve">v nominálnej </w:t>
      </w:r>
      <w:r>
        <w:t xml:space="preserve">výške 98 000 </w:t>
      </w:r>
      <w:proofErr w:type="spellStart"/>
      <w:r>
        <w:t>000</w:t>
      </w:r>
      <w:proofErr w:type="spellEnd"/>
      <w:r w:rsidRPr="00D82C5B">
        <w:t xml:space="preserve"> </w:t>
      </w:r>
      <w:r w:rsidR="005E4DA8">
        <w:t>e</w:t>
      </w:r>
      <w:r>
        <w:t>ur je rozložená na obdobie rokov 2016 – 2018.</w:t>
      </w:r>
    </w:p>
    <w:p w:rsidR="00313D29" w:rsidRPr="00824341" w:rsidRDefault="00313D29" w:rsidP="00313D29">
      <w:pPr>
        <w:jc w:val="both"/>
      </w:pPr>
    </w:p>
    <w:p w:rsidR="00313D29" w:rsidRDefault="00313D29" w:rsidP="00935021">
      <w:pPr>
        <w:pStyle w:val="Obsah3"/>
        <w:ind w:firstLine="708"/>
      </w:pPr>
      <w:r>
        <w:t>V priamej súvislosti s investičným zámerom sa vytvorí 325 nových pracovných miest do konca rok</w:t>
      </w:r>
      <w:r w:rsidR="00197558">
        <w:t>a</w:t>
      </w:r>
      <w:r>
        <w:t xml:space="preserve"> 2018. Podrobnejšie informácie o investičnom zámere sú uvedené v materiáli.</w:t>
      </w:r>
    </w:p>
    <w:p w:rsidR="00313D29" w:rsidRPr="008250BA" w:rsidRDefault="00313D29" w:rsidP="00313D29"/>
    <w:p w:rsidR="00313D29" w:rsidRPr="006A788A" w:rsidRDefault="00313D29" w:rsidP="00935021">
      <w:pPr>
        <w:pStyle w:val="Obsah3"/>
        <w:ind w:firstLine="360"/>
      </w:pPr>
      <w:r w:rsidRPr="00F33293">
        <w:t xml:space="preserve">Na realizáciu investičného zámeru žiadateľ požaduje poskytnutie investičnej pomoci </w:t>
      </w:r>
      <w:r>
        <w:t xml:space="preserve">podľa § 2 ods. 1 písm. a) a b) zákona o investičnej pomoci v celkovej nominálnej výške </w:t>
      </w:r>
      <w:r w:rsidR="00B9190D">
        <w:t xml:space="preserve">       </w:t>
      </w:r>
      <w:r>
        <w:t xml:space="preserve">18 500 000 </w:t>
      </w:r>
      <w:r w:rsidR="00D134D7">
        <w:t>e</w:t>
      </w:r>
      <w:r>
        <w:t xml:space="preserve">ur, vo forme: </w:t>
      </w:r>
    </w:p>
    <w:p w:rsidR="00313D29" w:rsidRDefault="00313D29" w:rsidP="00313D29">
      <w:pPr>
        <w:pStyle w:val="Obsah3"/>
        <w:numPr>
          <w:ilvl w:val="0"/>
          <w:numId w:val="1"/>
        </w:numPr>
      </w:pPr>
      <w:r>
        <w:t>d</w:t>
      </w:r>
      <w:r w:rsidRPr="00F33293">
        <w:t xml:space="preserve">otácie na obstaraný dlhodobý hmotný majetok v nominálnej </w:t>
      </w:r>
      <w:r>
        <w:t xml:space="preserve">výške 16 500 000 </w:t>
      </w:r>
      <w:r w:rsidR="002A75BF">
        <w:t>e</w:t>
      </w:r>
      <w:r>
        <w:t xml:space="preserve">ur a </w:t>
      </w:r>
    </w:p>
    <w:p w:rsidR="00313D29" w:rsidRPr="003901F3" w:rsidRDefault="00313D29" w:rsidP="00313D29">
      <w:pPr>
        <w:pStyle w:val="Obsah3"/>
        <w:numPr>
          <w:ilvl w:val="0"/>
          <w:numId w:val="1"/>
        </w:numPr>
      </w:pPr>
      <w:r>
        <w:t>ú</w:t>
      </w:r>
      <w:r w:rsidRPr="004E355E">
        <w:t xml:space="preserve">ľavy na dani z príjmu v nominálnej </w:t>
      </w:r>
      <w:r>
        <w:t xml:space="preserve">výške 2 000 </w:t>
      </w:r>
      <w:proofErr w:type="spellStart"/>
      <w:r>
        <w:t>000</w:t>
      </w:r>
      <w:proofErr w:type="spellEnd"/>
      <w:r>
        <w:t xml:space="preserve"> </w:t>
      </w:r>
      <w:r w:rsidR="002A75BF">
        <w:t>e</w:t>
      </w:r>
      <w:r>
        <w:t>ur.</w:t>
      </w:r>
    </w:p>
    <w:p w:rsidR="00313D29" w:rsidRPr="00D82C5B" w:rsidRDefault="00313D29" w:rsidP="00313D29">
      <w:pPr>
        <w:pStyle w:val="Obsah3"/>
        <w:rPr>
          <w:highlight w:val="yellow"/>
        </w:rPr>
      </w:pPr>
    </w:p>
    <w:p w:rsidR="00313D29" w:rsidRPr="00D82C5B" w:rsidRDefault="00313D29" w:rsidP="00935021">
      <w:pPr>
        <w:pStyle w:val="Obsah3"/>
        <w:ind w:firstLine="360"/>
      </w:pPr>
      <w:r w:rsidRPr="00D82C5B">
        <w:t xml:space="preserve">Požadovaná investičná pomoc spĺňa definičné znaky investičnej pomoci, </w:t>
      </w:r>
      <w:r>
        <w:t>ktorej cieľom je vybudovanie nového výrobného podniku.</w:t>
      </w:r>
    </w:p>
    <w:p w:rsidR="00313D29" w:rsidRPr="00D82C5B" w:rsidRDefault="00313D29" w:rsidP="00313D29">
      <w:pPr>
        <w:rPr>
          <w:sz w:val="24"/>
          <w:szCs w:val="24"/>
          <w:highlight w:val="yellow"/>
        </w:rPr>
      </w:pPr>
    </w:p>
    <w:p w:rsidR="00313D29" w:rsidRPr="00D82C5B" w:rsidRDefault="00935021" w:rsidP="00313D29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13D29" w:rsidRPr="00D82C5B">
        <w:rPr>
          <w:sz w:val="24"/>
          <w:szCs w:val="24"/>
        </w:rPr>
        <w:t>Z odborného posudku k investičnému zámeru, ktorý vypracovala Slovenská inovačná a energetická agentúra, vyplýva, že žiadateľ má predpoklad splniť všeobecné  podmienky uveden</w:t>
      </w:r>
      <w:r w:rsidR="00313D29">
        <w:rPr>
          <w:sz w:val="24"/>
          <w:szCs w:val="24"/>
        </w:rPr>
        <w:t>é v zákone o investičnej pomoci a osobité</w:t>
      </w:r>
      <w:r w:rsidR="00313D29" w:rsidRPr="00D82C5B">
        <w:rPr>
          <w:sz w:val="24"/>
          <w:szCs w:val="24"/>
        </w:rPr>
        <w:t xml:space="preserve"> podmienky </w:t>
      </w:r>
      <w:r w:rsidR="00313D29">
        <w:rPr>
          <w:sz w:val="24"/>
          <w:szCs w:val="24"/>
        </w:rPr>
        <w:t xml:space="preserve">podľa </w:t>
      </w:r>
      <w:r w:rsidR="00313D29" w:rsidRPr="00D82C5B">
        <w:rPr>
          <w:sz w:val="24"/>
          <w:szCs w:val="24"/>
        </w:rPr>
        <w:t>§ 30a a</w:t>
      </w:r>
      <w:r w:rsidR="00313D29">
        <w:rPr>
          <w:sz w:val="24"/>
          <w:szCs w:val="24"/>
        </w:rPr>
        <w:t xml:space="preserve"> súvisiacich ustanovení zákona </w:t>
      </w:r>
      <w:r w:rsidR="00313D29" w:rsidRPr="00D82C5B">
        <w:rPr>
          <w:sz w:val="24"/>
          <w:szCs w:val="24"/>
        </w:rPr>
        <w:t>č. 595/2003 Z. z. o dani z príjmo</w:t>
      </w:r>
      <w:r w:rsidR="00313D29">
        <w:rPr>
          <w:sz w:val="24"/>
          <w:szCs w:val="24"/>
        </w:rPr>
        <w:t>v v znení neskorších predpisov, ako aj podmienky podľa</w:t>
      </w:r>
      <w:r w:rsidR="00313D29" w:rsidRPr="00D82C5B">
        <w:rPr>
          <w:sz w:val="24"/>
          <w:szCs w:val="24"/>
        </w:rPr>
        <w:t xml:space="preserve"> Nariadenia Komisie (EÚ) č. 651/2014 o vyhlásení určitých kategórií pomoci za zlučiteľné s vnútorným trhom podľa článkov 107 a 108 zmluvy, ako aj ostatné všeobecne záväzné predpisy. </w:t>
      </w:r>
    </w:p>
    <w:p w:rsidR="00313D29" w:rsidRPr="00D82C5B" w:rsidRDefault="00313D29" w:rsidP="00313D29">
      <w:pPr>
        <w:pStyle w:val="Obsah3"/>
        <w:rPr>
          <w:highlight w:val="yellow"/>
        </w:rPr>
      </w:pPr>
    </w:p>
    <w:p w:rsidR="00073417" w:rsidRDefault="00313D29" w:rsidP="00C501A1">
      <w:pPr>
        <w:pStyle w:val="Obsah3"/>
        <w:ind w:firstLine="708"/>
      </w:pPr>
      <w:r>
        <w:t>Predkladaný materiál má negatívny aj pozitívny vplyv na rozpočet verejnej správy a pozitívny vplyv na zamestnanosť v regióne.</w:t>
      </w:r>
    </w:p>
    <w:p w:rsidR="005555C0" w:rsidRDefault="005555C0" w:rsidP="005555C0">
      <w:pPr>
        <w:jc w:val="both"/>
      </w:pPr>
    </w:p>
    <w:p w:rsidR="005555C0" w:rsidRPr="005555C0" w:rsidRDefault="005555C0" w:rsidP="005555C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V súlade s čl. 10</w:t>
      </w:r>
      <w:r w:rsidRPr="005555C0">
        <w:rPr>
          <w:sz w:val="24"/>
          <w:szCs w:val="24"/>
        </w:rPr>
        <w:t xml:space="preserve"> ods. 9 Smernice na prípravu a predkladanie materiálov na rokovanie vlády Slovenskej republiky bol materiál v rámci medzirezortného pri</w:t>
      </w:r>
      <w:r w:rsidR="00C602BC">
        <w:rPr>
          <w:sz w:val="24"/>
          <w:szCs w:val="24"/>
        </w:rPr>
        <w:t xml:space="preserve">pomienkového konania predložený </w:t>
      </w:r>
      <w:bookmarkStart w:id="0" w:name="_GoBack"/>
      <w:bookmarkEnd w:id="0"/>
      <w:r w:rsidRPr="005555C0">
        <w:rPr>
          <w:sz w:val="24"/>
          <w:szCs w:val="24"/>
        </w:rPr>
        <w:t xml:space="preserve">Ministerstvu financií </w:t>
      </w:r>
      <w:r w:rsidR="00F4006E" w:rsidRPr="00C0214E">
        <w:rPr>
          <w:iCs/>
          <w:sz w:val="24"/>
          <w:szCs w:val="24"/>
        </w:rPr>
        <w:t>Slovenskej republiky</w:t>
      </w:r>
      <w:r w:rsidRPr="005555C0">
        <w:rPr>
          <w:sz w:val="24"/>
          <w:szCs w:val="24"/>
        </w:rPr>
        <w:t xml:space="preserve">, Ministerstvu dopravy, výstavby a regionálneho rozvoja </w:t>
      </w:r>
      <w:r w:rsidR="00F4006E" w:rsidRPr="00C0214E">
        <w:rPr>
          <w:iCs/>
          <w:sz w:val="24"/>
          <w:szCs w:val="24"/>
        </w:rPr>
        <w:t>Slovenskej republiky</w:t>
      </w:r>
      <w:r w:rsidRPr="005555C0">
        <w:rPr>
          <w:sz w:val="24"/>
          <w:szCs w:val="24"/>
        </w:rPr>
        <w:t xml:space="preserve">, Ministerstvu práce, sociálnych vecí a rodiny </w:t>
      </w:r>
      <w:r w:rsidR="00F4006E" w:rsidRPr="00C0214E">
        <w:rPr>
          <w:iCs/>
          <w:sz w:val="24"/>
          <w:szCs w:val="24"/>
        </w:rPr>
        <w:t>Slovenskej republiky</w:t>
      </w:r>
      <w:r w:rsidRPr="005555C0">
        <w:rPr>
          <w:sz w:val="24"/>
          <w:szCs w:val="24"/>
        </w:rPr>
        <w:t xml:space="preserve">, Ministerstvu životného prostredia </w:t>
      </w:r>
      <w:r w:rsidR="00F4006E" w:rsidRPr="00C0214E">
        <w:rPr>
          <w:iCs/>
          <w:sz w:val="24"/>
          <w:szCs w:val="24"/>
        </w:rPr>
        <w:t>Slovenskej republiky</w:t>
      </w:r>
      <w:r w:rsidRPr="005555C0">
        <w:rPr>
          <w:sz w:val="24"/>
          <w:szCs w:val="24"/>
        </w:rPr>
        <w:t xml:space="preserve">, Ministerstvu školstva, vedy, výskumu a športu </w:t>
      </w:r>
      <w:r w:rsidR="00F4006E" w:rsidRPr="00C0214E">
        <w:rPr>
          <w:iCs/>
          <w:sz w:val="24"/>
          <w:szCs w:val="24"/>
        </w:rPr>
        <w:t>Slovenskej republiky</w:t>
      </w:r>
      <w:r w:rsidR="00E60C48">
        <w:rPr>
          <w:sz w:val="24"/>
          <w:szCs w:val="24"/>
        </w:rPr>
        <w:t xml:space="preserve"> a Úradu vlády </w:t>
      </w:r>
      <w:r w:rsidR="00E60C48" w:rsidRPr="00C0214E">
        <w:rPr>
          <w:iCs/>
          <w:sz w:val="24"/>
          <w:szCs w:val="24"/>
        </w:rPr>
        <w:t>Slovenskej republiky</w:t>
      </w:r>
      <w:r w:rsidR="00E60C48">
        <w:rPr>
          <w:rStyle w:val="Zkladntext2Char"/>
          <w:color w:val="000000"/>
          <w:szCs w:val="24"/>
          <w:lang w:val="sk-SK"/>
        </w:rPr>
        <w:t xml:space="preserve">. </w:t>
      </w:r>
      <w:r w:rsidRPr="005555C0">
        <w:rPr>
          <w:sz w:val="24"/>
          <w:szCs w:val="24"/>
        </w:rPr>
        <w:t xml:space="preserve">Na rokovanie vlády </w:t>
      </w:r>
      <w:r w:rsidR="00F4006E" w:rsidRPr="00C0214E">
        <w:rPr>
          <w:iCs/>
          <w:sz w:val="24"/>
          <w:szCs w:val="24"/>
        </w:rPr>
        <w:t>Slovenskej republiky</w:t>
      </w:r>
      <w:r w:rsidRPr="005555C0">
        <w:rPr>
          <w:sz w:val="24"/>
          <w:szCs w:val="24"/>
        </w:rPr>
        <w:t xml:space="preserve"> sa materiál predkladá bez rozporov.</w:t>
      </w:r>
    </w:p>
    <w:sectPr w:rsidR="005555C0" w:rsidRPr="00555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4909"/>
    <w:multiLevelType w:val="hybridMultilevel"/>
    <w:tmpl w:val="3BF44B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D29"/>
    <w:rsid w:val="00073417"/>
    <w:rsid w:val="00197558"/>
    <w:rsid w:val="00220104"/>
    <w:rsid w:val="002A75BF"/>
    <w:rsid w:val="00313D29"/>
    <w:rsid w:val="003F6C1B"/>
    <w:rsid w:val="005555C0"/>
    <w:rsid w:val="005C0D98"/>
    <w:rsid w:val="005E4DA8"/>
    <w:rsid w:val="00695344"/>
    <w:rsid w:val="00843ED4"/>
    <w:rsid w:val="00935021"/>
    <w:rsid w:val="00AB120E"/>
    <w:rsid w:val="00B9190D"/>
    <w:rsid w:val="00C501A1"/>
    <w:rsid w:val="00C602BC"/>
    <w:rsid w:val="00D134D7"/>
    <w:rsid w:val="00DA5020"/>
    <w:rsid w:val="00E60C48"/>
    <w:rsid w:val="00F4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13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313D29"/>
    <w:pPr>
      <w:jc w:val="center"/>
    </w:pPr>
    <w:rPr>
      <w:sz w:val="28"/>
    </w:rPr>
  </w:style>
  <w:style w:type="character" w:customStyle="1" w:styleId="NzovChar">
    <w:name w:val="Názov Char"/>
    <w:basedOn w:val="Predvolenpsmoodseku"/>
    <w:link w:val="Nzov"/>
    <w:rsid w:val="00313D29"/>
    <w:rPr>
      <w:rFonts w:ascii="Times New Roman" w:eastAsia="Times New Roman" w:hAnsi="Times New Roman" w:cs="Times New Roman"/>
      <w:sz w:val="28"/>
      <w:szCs w:val="20"/>
      <w:lang w:eastAsia="sk-SK"/>
    </w:rPr>
  </w:style>
  <w:style w:type="character" w:customStyle="1" w:styleId="ra">
    <w:name w:val="ra"/>
    <w:basedOn w:val="Predvolenpsmoodseku"/>
    <w:rsid w:val="00313D29"/>
  </w:style>
  <w:style w:type="paragraph" w:styleId="Obsah3">
    <w:name w:val="toc 3"/>
    <w:basedOn w:val="Normlny"/>
    <w:next w:val="Normlny"/>
    <w:autoRedefine/>
    <w:semiHidden/>
    <w:rsid w:val="00313D29"/>
    <w:pPr>
      <w:ind w:firstLine="709"/>
      <w:jc w:val="both"/>
    </w:pPr>
    <w:rPr>
      <w:sz w:val="24"/>
      <w:szCs w:val="24"/>
    </w:rPr>
  </w:style>
  <w:style w:type="character" w:customStyle="1" w:styleId="Textzstupnhosymbolu2">
    <w:name w:val="Text zástupného symbolu2"/>
    <w:semiHidden/>
    <w:rsid w:val="005C0D98"/>
    <w:rPr>
      <w:rFonts w:ascii="Times New Roman" w:hAnsi="Times New Roman" w:cs="Times New Roman" w:hint="default"/>
      <w:color w:val="808080"/>
    </w:rPr>
  </w:style>
  <w:style w:type="paragraph" w:styleId="Zkladntext2">
    <w:name w:val="Body Text 2"/>
    <w:basedOn w:val="Normlny"/>
    <w:link w:val="Zkladntext2Char"/>
    <w:semiHidden/>
    <w:unhideWhenUsed/>
    <w:rsid w:val="00220104"/>
    <w:rPr>
      <w:sz w:val="24"/>
      <w:lang w:val="x-none" w:eastAsia="x-none"/>
    </w:rPr>
  </w:style>
  <w:style w:type="character" w:customStyle="1" w:styleId="Zkladntext2Char">
    <w:name w:val="Základný text 2 Char"/>
    <w:basedOn w:val="Predvolenpsmoodseku"/>
    <w:link w:val="Zkladntext2"/>
    <w:semiHidden/>
    <w:rsid w:val="00220104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13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313D29"/>
    <w:pPr>
      <w:jc w:val="center"/>
    </w:pPr>
    <w:rPr>
      <w:sz w:val="28"/>
    </w:rPr>
  </w:style>
  <w:style w:type="character" w:customStyle="1" w:styleId="NzovChar">
    <w:name w:val="Názov Char"/>
    <w:basedOn w:val="Predvolenpsmoodseku"/>
    <w:link w:val="Nzov"/>
    <w:rsid w:val="00313D29"/>
    <w:rPr>
      <w:rFonts w:ascii="Times New Roman" w:eastAsia="Times New Roman" w:hAnsi="Times New Roman" w:cs="Times New Roman"/>
      <w:sz w:val="28"/>
      <w:szCs w:val="20"/>
      <w:lang w:eastAsia="sk-SK"/>
    </w:rPr>
  </w:style>
  <w:style w:type="character" w:customStyle="1" w:styleId="ra">
    <w:name w:val="ra"/>
    <w:basedOn w:val="Predvolenpsmoodseku"/>
    <w:rsid w:val="00313D29"/>
  </w:style>
  <w:style w:type="paragraph" w:styleId="Obsah3">
    <w:name w:val="toc 3"/>
    <w:basedOn w:val="Normlny"/>
    <w:next w:val="Normlny"/>
    <w:autoRedefine/>
    <w:semiHidden/>
    <w:rsid w:val="00313D29"/>
    <w:pPr>
      <w:ind w:firstLine="709"/>
      <w:jc w:val="both"/>
    </w:pPr>
    <w:rPr>
      <w:sz w:val="24"/>
      <w:szCs w:val="24"/>
    </w:rPr>
  </w:style>
  <w:style w:type="character" w:customStyle="1" w:styleId="Textzstupnhosymbolu2">
    <w:name w:val="Text zástupného symbolu2"/>
    <w:semiHidden/>
    <w:rsid w:val="005C0D98"/>
    <w:rPr>
      <w:rFonts w:ascii="Times New Roman" w:hAnsi="Times New Roman" w:cs="Times New Roman" w:hint="default"/>
      <w:color w:val="808080"/>
    </w:rPr>
  </w:style>
  <w:style w:type="paragraph" w:styleId="Zkladntext2">
    <w:name w:val="Body Text 2"/>
    <w:basedOn w:val="Normlny"/>
    <w:link w:val="Zkladntext2Char"/>
    <w:semiHidden/>
    <w:unhideWhenUsed/>
    <w:rsid w:val="00220104"/>
    <w:rPr>
      <w:sz w:val="24"/>
      <w:lang w:val="x-none" w:eastAsia="x-none"/>
    </w:rPr>
  </w:style>
  <w:style w:type="character" w:customStyle="1" w:styleId="Zkladntext2Char">
    <w:name w:val="Základný text 2 Char"/>
    <w:basedOn w:val="Predvolenpsmoodseku"/>
    <w:link w:val="Zkladntext2"/>
    <w:semiHidden/>
    <w:rsid w:val="00220104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WKX3UHSAJ2R6-2-436956</_dlc_DocId>
    <_dlc_DocIdUrl xmlns="e60a29af-d413-48d4-bd90-fe9d2a897e4b">
      <Url>https://ovdmasv601/sites/DMS/_layouts/15/DocIdRedir.aspx?ID=WKX3UHSAJ2R6-2-436956</Url>
      <Description>WKX3UHSAJ2R6-2-436956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6C98B3-CB10-484F-B48E-E1B3EE919670}"/>
</file>

<file path=customXml/itemProps2.xml><?xml version="1.0" encoding="utf-8"?>
<ds:datastoreItem xmlns:ds="http://schemas.openxmlformats.org/officeDocument/2006/customXml" ds:itemID="{A633BF59-0D51-4B44-A720-C4000F25F4D0}"/>
</file>

<file path=customXml/itemProps3.xml><?xml version="1.0" encoding="utf-8"?>
<ds:datastoreItem xmlns:ds="http://schemas.openxmlformats.org/officeDocument/2006/customXml" ds:itemID="{99722C0A-8DAA-492E-A29C-FC959B0C0CA8}"/>
</file>

<file path=customXml/itemProps4.xml><?xml version="1.0" encoding="utf-8"?>
<ds:datastoreItem xmlns:ds="http://schemas.openxmlformats.org/officeDocument/2006/customXml" ds:itemID="{D9FB1980-535E-4E0E-8EE2-5C16E6B9A0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Beluska Zuzana</dc:creator>
  <cp:lastModifiedBy>Beluska Zuzana</cp:lastModifiedBy>
  <cp:revision>21</cp:revision>
  <dcterms:created xsi:type="dcterms:W3CDTF">2016-02-29T11:01:00Z</dcterms:created>
  <dcterms:modified xsi:type="dcterms:W3CDTF">2016-02-29T15:38:00Z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6c92b3a5-72ba-49a6-b700-78fe86f27cd3</vt:lpwstr>
  </property>
</Properties>
</file>