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ED7" w:rsidRDefault="005D6ED7" w:rsidP="005D6ED7">
      <w:pPr>
        <w:pStyle w:val="Normlnywebov"/>
        <w:spacing w:before="0" w:beforeAutospacing="0" w:after="0" w:afterAutospacing="0" w:line="276" w:lineRule="atLeast"/>
        <w:jc w:val="center"/>
        <w:rPr>
          <w:color w:val="000000"/>
        </w:rPr>
      </w:pPr>
      <w:r>
        <w:rPr>
          <w:b/>
          <w:bCs/>
          <w:color w:val="000000"/>
        </w:rPr>
        <w:t>DOLOŽKA ZLUČITEĽNOSTI</w:t>
      </w:r>
    </w:p>
    <w:p w:rsidR="005D6ED7" w:rsidRDefault="005D6ED7" w:rsidP="005D6ED7">
      <w:pPr>
        <w:pStyle w:val="Normlnywebov"/>
        <w:spacing w:before="0" w:beforeAutospacing="0" w:after="0" w:afterAutospacing="0" w:line="276" w:lineRule="atLeast"/>
        <w:jc w:val="center"/>
        <w:rPr>
          <w:color w:val="000000"/>
        </w:rPr>
      </w:pPr>
      <w:r>
        <w:rPr>
          <w:b/>
          <w:bCs/>
          <w:color w:val="000000"/>
        </w:rPr>
        <w:t>návrhu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t>právneho predpisu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t>s právom Európskej únie</w:t>
      </w:r>
    </w:p>
    <w:p w:rsidR="005D6ED7" w:rsidRDefault="005D6ED7" w:rsidP="005D6ED7">
      <w:pPr>
        <w:pStyle w:val="Normlnywebov"/>
        <w:spacing w:before="0" w:beforeAutospacing="0" w:after="0" w:afterAutospacing="0" w:line="322" w:lineRule="atLeast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 </w:t>
      </w:r>
    </w:p>
    <w:p w:rsidR="005D6ED7" w:rsidRDefault="005D6ED7" w:rsidP="005D6ED7">
      <w:pPr>
        <w:pStyle w:val="Normlnywebov"/>
        <w:spacing w:before="0" w:beforeAutospacing="0" w:after="0" w:afterAutospacing="0" w:line="276" w:lineRule="atLeast"/>
        <w:ind w:left="360" w:hanging="360"/>
        <w:jc w:val="both"/>
        <w:rPr>
          <w:color w:val="000000"/>
        </w:rPr>
      </w:pPr>
      <w:r>
        <w:rPr>
          <w:b/>
          <w:bCs/>
          <w:color w:val="000000"/>
        </w:rPr>
        <w:t>1.   Predkladateľ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t>návrhu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t>právneho predpisu:</w:t>
      </w:r>
      <w:r>
        <w:rPr>
          <w:rStyle w:val="apple-converted-space"/>
          <w:b/>
          <w:bCs/>
          <w:color w:val="000000"/>
        </w:rPr>
        <w:t> </w:t>
      </w:r>
      <w:r>
        <w:t>predseda vlády Slovenskej republiky</w:t>
      </w:r>
    </w:p>
    <w:p w:rsidR="005D6ED7" w:rsidRDefault="005D6ED7" w:rsidP="005D6ED7">
      <w:pPr>
        <w:pStyle w:val="Normlnywebov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</w:rPr>
        <w:t> </w:t>
      </w:r>
    </w:p>
    <w:p w:rsidR="005D6ED7" w:rsidRDefault="005D6ED7" w:rsidP="005D6ED7">
      <w:pPr>
        <w:pStyle w:val="Normlnywebov"/>
        <w:spacing w:before="0" w:beforeAutospacing="0" w:after="0" w:afterAutospacing="0" w:line="276" w:lineRule="atLeast"/>
        <w:jc w:val="both"/>
        <w:rPr>
          <w:color w:val="000000"/>
        </w:rPr>
      </w:pPr>
      <w:r>
        <w:rPr>
          <w:b/>
          <w:bCs/>
          <w:color w:val="000000"/>
        </w:rPr>
        <w:t>2.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t> 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t>Názov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t>návrhu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t>právneho predpisu:</w:t>
      </w:r>
      <w:r>
        <w:rPr>
          <w:rStyle w:val="apple-converted-space"/>
          <w:color w:val="000000"/>
        </w:rPr>
        <w:t> </w:t>
      </w:r>
      <w:r>
        <w:t>Návrh zákona, ktorým sa dopĺňa zákon Národnej rady Slovenskej republiky č. 120/1993 Z. z. o platových pomeroch niektorých ústavných činiteľov Slovenskej republiky v znení neskorších predpisov a ktorým sa dopĺňajú niektoré zákony</w:t>
      </w:r>
    </w:p>
    <w:p w:rsidR="005D6ED7" w:rsidRDefault="005D6ED7" w:rsidP="005D6ED7">
      <w:pPr>
        <w:pStyle w:val="Normlnywebov"/>
        <w:spacing w:before="0" w:beforeAutospacing="0" w:after="0" w:afterAutospacing="0" w:line="276" w:lineRule="atLeast"/>
        <w:jc w:val="both"/>
        <w:rPr>
          <w:color w:val="000000"/>
        </w:rPr>
      </w:pPr>
      <w:r>
        <w:rPr>
          <w:b/>
          <w:bCs/>
          <w:color w:val="000000"/>
        </w:rPr>
        <w:t> </w:t>
      </w:r>
    </w:p>
    <w:p w:rsidR="005D6ED7" w:rsidRDefault="005D6ED7" w:rsidP="005D6ED7">
      <w:pPr>
        <w:pStyle w:val="Normlnywebov"/>
        <w:spacing w:before="0" w:beforeAutospacing="0" w:after="0" w:afterAutospacing="0"/>
        <w:ind w:left="360" w:hanging="360"/>
        <w:jc w:val="both"/>
        <w:rPr>
          <w:color w:val="000000"/>
          <w:sz w:val="27"/>
          <w:szCs w:val="27"/>
        </w:rPr>
      </w:pPr>
      <w:r>
        <w:rPr>
          <w:b/>
          <w:bCs/>
          <w:color w:val="000000"/>
        </w:rPr>
        <w:t>3.   Problematika návrhu právneho predpisu:</w:t>
      </w:r>
    </w:p>
    <w:p w:rsidR="005D6ED7" w:rsidRDefault="005D6ED7" w:rsidP="005D6ED7">
      <w:pPr>
        <w:pStyle w:val="Normlnywebov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b/>
          <w:bCs/>
          <w:color w:val="000000"/>
        </w:rPr>
        <w:t> </w:t>
      </w:r>
    </w:p>
    <w:p w:rsidR="005D6ED7" w:rsidRDefault="005D6ED7" w:rsidP="005D6ED7">
      <w:pPr>
        <w:pStyle w:val="Normlnywebov"/>
        <w:spacing w:before="0" w:beforeAutospacing="0" w:after="0" w:afterAutospacing="0"/>
        <w:ind w:left="720" w:hanging="360"/>
        <w:jc w:val="both"/>
        <w:rPr>
          <w:color w:val="000000"/>
          <w:sz w:val="27"/>
          <w:szCs w:val="27"/>
        </w:rPr>
      </w:pPr>
      <w:r>
        <w:rPr>
          <w:color w:val="000000"/>
        </w:rPr>
        <w:t>a)</w:t>
      </w:r>
      <w:r>
        <w:rPr>
          <w:color w:val="000000"/>
          <w:sz w:val="14"/>
          <w:szCs w:val="14"/>
        </w:rPr>
        <w:t>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nie je upravená v práve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Európskej únie</w:t>
      </w:r>
    </w:p>
    <w:p w:rsidR="005D6ED7" w:rsidRDefault="005D6ED7" w:rsidP="005D6ED7">
      <w:pPr>
        <w:pStyle w:val="Normlnywebov"/>
        <w:spacing w:before="0" w:beforeAutospacing="0" w:after="0" w:afterAutospacing="0"/>
        <w:ind w:left="720"/>
        <w:jc w:val="both"/>
        <w:rPr>
          <w:color w:val="000000"/>
          <w:sz w:val="27"/>
          <w:szCs w:val="27"/>
        </w:rPr>
      </w:pPr>
      <w:r>
        <w:rPr>
          <w:color w:val="000000"/>
        </w:rPr>
        <w:t> </w:t>
      </w:r>
    </w:p>
    <w:p w:rsidR="005D6ED7" w:rsidRDefault="005D6ED7" w:rsidP="005D6ED7">
      <w:pPr>
        <w:pStyle w:val="Normlnywebov"/>
        <w:spacing w:before="0" w:beforeAutospacing="0" w:after="0" w:afterAutospacing="0"/>
        <w:ind w:left="720" w:hanging="360"/>
        <w:jc w:val="both"/>
        <w:rPr>
          <w:color w:val="000000"/>
          <w:sz w:val="27"/>
          <w:szCs w:val="27"/>
        </w:rPr>
      </w:pPr>
      <w:r>
        <w:rPr>
          <w:color w:val="000000"/>
        </w:rPr>
        <w:t>b)</w:t>
      </w:r>
      <w:r>
        <w:rPr>
          <w:color w:val="000000"/>
          <w:sz w:val="14"/>
          <w:szCs w:val="14"/>
        </w:rPr>
        <w:t>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nie je obsiahnutá v judikatúre Súdneho dvora Európskej únie.</w:t>
      </w:r>
    </w:p>
    <w:p w:rsidR="005D6ED7" w:rsidRDefault="005D6ED7" w:rsidP="005D6ED7">
      <w:pPr>
        <w:pStyle w:val="Normlnywebov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</w:rPr>
        <w:t> </w:t>
      </w:r>
    </w:p>
    <w:p w:rsidR="005D6ED7" w:rsidRDefault="005D6ED7" w:rsidP="005D6ED7">
      <w:pPr>
        <w:pStyle w:val="Normlnywebov"/>
        <w:spacing w:before="0" w:beforeAutospacing="0" w:after="0" w:afterAutospacing="0" w:line="276" w:lineRule="atLeast"/>
        <w:ind w:firstLine="284"/>
        <w:jc w:val="both"/>
        <w:rPr>
          <w:color w:val="000000"/>
        </w:rPr>
      </w:pPr>
      <w:r>
        <w:rPr>
          <w:color w:val="000000"/>
        </w:rPr>
        <w:t>Vzhľadom na vnútroštátny charakter navrhovaného právneho predpisu je bezpredmetné vyjadrovať sa k bodom 4., 5. a 6. doložky zlučiteľnosti.</w:t>
      </w:r>
    </w:p>
    <w:p w:rsidR="00370AFD" w:rsidRDefault="00370AFD">
      <w:bookmarkStart w:id="0" w:name="_GoBack"/>
      <w:bookmarkEnd w:id="0"/>
    </w:p>
    <w:sectPr w:rsidR="00370A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ED7"/>
    <w:rsid w:val="00370AFD"/>
    <w:rsid w:val="005D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5D6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5D6E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5D6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5D6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WKX3UHSAJ2R6-2-808721</_dlc_DocId>
    <_dlc_DocIdUrl xmlns="e60a29af-d413-48d4-bd90-fe9d2a897e4b">
      <Url>https://ovdmasv601/sites/DMS/_layouts/15/DocIdRedir.aspx?ID=WKX3UHSAJ2R6-2-808721</Url>
      <Description>WKX3UHSAJ2R6-2-808721</Description>
    </_dlc_DocIdUrl>
  </documentManagement>
</p:properties>
</file>

<file path=customXml/itemProps1.xml><?xml version="1.0" encoding="utf-8"?>
<ds:datastoreItem xmlns:ds="http://schemas.openxmlformats.org/officeDocument/2006/customXml" ds:itemID="{72A0FCFD-4790-4878-B6C1-63611042140F}"/>
</file>

<file path=customXml/itemProps2.xml><?xml version="1.0" encoding="utf-8"?>
<ds:datastoreItem xmlns:ds="http://schemas.openxmlformats.org/officeDocument/2006/customXml" ds:itemID="{2DC379CE-D195-477D-8BFB-C5C728C76B04}"/>
</file>

<file path=customXml/itemProps3.xml><?xml version="1.0" encoding="utf-8"?>
<ds:datastoreItem xmlns:ds="http://schemas.openxmlformats.org/officeDocument/2006/customXml" ds:itemID="{C9F59058-39EE-4DB0-90E6-E98F62FDA6EB}"/>
</file>

<file path=customXml/itemProps4.xml><?xml version="1.0" encoding="utf-8"?>
<ds:datastoreItem xmlns:ds="http://schemas.openxmlformats.org/officeDocument/2006/customXml" ds:itemID="{69C5A6F2-9331-4321-B9FD-6E3AAD1B35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Malatinský Michal</dc:creator>
  <cp:lastModifiedBy>Malatinský Michal</cp:lastModifiedBy>
  <cp:revision>1</cp:revision>
  <dcterms:created xsi:type="dcterms:W3CDTF">2016-11-08T08:51:00Z</dcterms:created>
  <dcterms:modified xsi:type="dcterms:W3CDTF">2016-11-08T08:52:00Z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c9e5fcf8-256c-49b2-b6cd-ea88c2e0a592</vt:lpwstr>
  </property>
</Properties>
</file>