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871" w:rsidRPr="00BE0871" w:rsidRDefault="00BE0871" w:rsidP="0026708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E0871">
        <w:rPr>
          <w:rFonts w:ascii="Times New Roman" w:hAnsi="Times New Roman"/>
          <w:b/>
          <w:sz w:val="24"/>
          <w:szCs w:val="24"/>
        </w:rPr>
        <w:t>Zhodnotenie výsledkov interných a externých kontrol v zmysle ustanovení Smernice MF SR na vypracovanie záverečného účtu</w:t>
      </w:r>
    </w:p>
    <w:p w:rsidR="00BE0871" w:rsidRDefault="00BE0871" w:rsidP="00BE0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871" w:rsidRPr="00BE0871" w:rsidRDefault="00BE0871" w:rsidP="00BE0871">
      <w:pPr>
        <w:pStyle w:val="Odsekzoznamu"/>
        <w:numPr>
          <w:ilvl w:val="0"/>
          <w:numId w:val="4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E0871">
        <w:rPr>
          <w:rFonts w:ascii="Times New Roman" w:hAnsi="Times New Roman"/>
          <w:b/>
          <w:sz w:val="24"/>
          <w:szCs w:val="24"/>
        </w:rPr>
        <w:t>Interné kontroly</w:t>
      </w:r>
    </w:p>
    <w:p w:rsidR="00BE0871" w:rsidRDefault="00BE0871" w:rsidP="00BE0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088" w:rsidRDefault="00BE0871" w:rsidP="002670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7088">
        <w:rPr>
          <w:rFonts w:ascii="Times New Roman" w:hAnsi="Times New Roman" w:cs="Times New Roman"/>
          <w:sz w:val="24"/>
          <w:szCs w:val="24"/>
        </w:rPr>
        <w:tab/>
      </w:r>
      <w:r w:rsidR="00267088" w:rsidRPr="002D1C37">
        <w:rPr>
          <w:rFonts w:ascii="Times New Roman" w:hAnsi="Times New Roman" w:cs="Times New Roman"/>
          <w:sz w:val="24"/>
          <w:szCs w:val="24"/>
        </w:rPr>
        <w:t xml:space="preserve">Sekcia kontroly a obchodného dozoru realizovala v roku 2015 celkom </w:t>
      </w:r>
      <w:r w:rsidR="00267088">
        <w:rPr>
          <w:rFonts w:ascii="Times New Roman" w:hAnsi="Times New Roman" w:cs="Times New Roman"/>
          <w:sz w:val="24"/>
          <w:szCs w:val="24"/>
        </w:rPr>
        <w:t>44</w:t>
      </w:r>
      <w:r w:rsidR="00267088" w:rsidRPr="002D1C37">
        <w:rPr>
          <w:rFonts w:ascii="Times New Roman" w:hAnsi="Times New Roman" w:cs="Times New Roman"/>
          <w:sz w:val="24"/>
          <w:szCs w:val="24"/>
        </w:rPr>
        <w:t xml:space="preserve"> následných finančných kontrol v zmysle zákona č. 502/2001 Z. z. o finančnej kontrole a vnútornom audite a Nariadenia Európskeho parlamentu a Rady (EÚ) č. 1306/2013 o financovaní, riadení a monitorovaní spoločnej poľnohospodárskej politiky.</w:t>
      </w:r>
    </w:p>
    <w:p w:rsidR="00267088" w:rsidRPr="002D1C37" w:rsidRDefault="00267088" w:rsidP="002670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088" w:rsidRDefault="00267088" w:rsidP="002670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C3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D1C37">
        <w:rPr>
          <w:rFonts w:ascii="Times New Roman" w:hAnsi="Times New Roman" w:cs="Times New Roman"/>
          <w:sz w:val="24"/>
          <w:szCs w:val="24"/>
        </w:rPr>
        <w:t xml:space="preserve">Z vykonaných </w:t>
      </w:r>
      <w:r>
        <w:rPr>
          <w:rFonts w:ascii="Times New Roman" w:hAnsi="Times New Roman" w:cs="Times New Roman"/>
          <w:sz w:val="24"/>
          <w:szCs w:val="24"/>
        </w:rPr>
        <w:t>44</w:t>
      </w:r>
      <w:r w:rsidRPr="002D1C37">
        <w:rPr>
          <w:rFonts w:ascii="Times New Roman" w:hAnsi="Times New Roman" w:cs="Times New Roman"/>
          <w:sz w:val="24"/>
          <w:szCs w:val="24"/>
        </w:rPr>
        <w:t xml:space="preserve"> následných finančných kontrol bola, vzhľadom na zistené porušenie ustanovení všeobecne záväzných právnych predpisov, vypracovaná v</w:t>
      </w:r>
      <w:r w:rsidR="00E956C2">
        <w:rPr>
          <w:rFonts w:ascii="Times New Roman" w:hAnsi="Times New Roman" w:cs="Times New Roman"/>
          <w:sz w:val="24"/>
          <w:szCs w:val="24"/>
        </w:rPr>
        <w:t> </w:t>
      </w:r>
      <w:r w:rsidRPr="002D1C3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="00E956C2">
        <w:rPr>
          <w:rFonts w:ascii="Times New Roman" w:hAnsi="Times New Roman" w:cs="Times New Roman"/>
          <w:sz w:val="24"/>
          <w:szCs w:val="24"/>
        </w:rPr>
        <w:t>-ich</w:t>
      </w:r>
      <w:r w:rsidRPr="002D1C37">
        <w:rPr>
          <w:rFonts w:ascii="Times New Roman" w:hAnsi="Times New Roman" w:cs="Times New Roman"/>
          <w:sz w:val="24"/>
          <w:szCs w:val="24"/>
        </w:rPr>
        <w:t xml:space="preserve"> prípadoch (</w:t>
      </w:r>
      <w:r>
        <w:rPr>
          <w:rFonts w:ascii="Times New Roman" w:hAnsi="Times New Roman" w:cs="Times New Roman"/>
          <w:sz w:val="24"/>
          <w:szCs w:val="24"/>
        </w:rPr>
        <w:t>41</w:t>
      </w:r>
      <w:r w:rsidRPr="002D1C37">
        <w:rPr>
          <w:rFonts w:ascii="Times New Roman" w:hAnsi="Times New Roman" w:cs="Times New Roman"/>
          <w:sz w:val="24"/>
          <w:szCs w:val="24"/>
        </w:rPr>
        <w:t>%) správa o výsledku následnej finančnej kontroly. V</w:t>
      </w:r>
      <w:r w:rsidR="00E956C2">
        <w:rPr>
          <w:rFonts w:ascii="Times New Roman" w:hAnsi="Times New Roman" w:cs="Times New Roman"/>
          <w:sz w:val="24"/>
          <w:szCs w:val="24"/>
        </w:rPr>
        <w:t> </w:t>
      </w:r>
      <w:r w:rsidRPr="002D1C3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="00E956C2">
        <w:rPr>
          <w:rFonts w:ascii="Times New Roman" w:hAnsi="Times New Roman" w:cs="Times New Roman"/>
          <w:sz w:val="24"/>
          <w:szCs w:val="24"/>
        </w:rPr>
        <w:t>-ich</w:t>
      </w:r>
      <w:r w:rsidRPr="002D1C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C37">
        <w:rPr>
          <w:rFonts w:ascii="Times New Roman" w:hAnsi="Times New Roman" w:cs="Times New Roman"/>
          <w:sz w:val="24"/>
          <w:szCs w:val="24"/>
        </w:rPr>
        <w:t xml:space="preserve">prípadoch nedostatky zistené neboli a vzhľadom k uvedenej skutočnosti bol kontrolou vypracovaný záznam o výsledku následnej finančnej kontroly. </w:t>
      </w:r>
    </w:p>
    <w:p w:rsidR="00267088" w:rsidRPr="002D1C37" w:rsidRDefault="00267088" w:rsidP="002670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C37">
        <w:rPr>
          <w:rFonts w:ascii="Times New Roman" w:hAnsi="Times New Roman" w:cs="Times New Roman"/>
          <w:sz w:val="24"/>
          <w:szCs w:val="24"/>
        </w:rPr>
        <w:t>V</w:t>
      </w:r>
      <w:r w:rsidR="00E956C2">
        <w:rPr>
          <w:rFonts w:ascii="Times New Roman" w:hAnsi="Times New Roman" w:cs="Times New Roman"/>
          <w:sz w:val="24"/>
          <w:szCs w:val="24"/>
        </w:rPr>
        <w:t> </w:t>
      </w:r>
      <w:r w:rsidRPr="002D1C37">
        <w:rPr>
          <w:rFonts w:ascii="Times New Roman" w:hAnsi="Times New Roman" w:cs="Times New Roman"/>
          <w:sz w:val="24"/>
          <w:szCs w:val="24"/>
        </w:rPr>
        <w:t>10</w:t>
      </w:r>
      <w:r w:rsidR="00E956C2">
        <w:rPr>
          <w:rFonts w:ascii="Times New Roman" w:hAnsi="Times New Roman" w:cs="Times New Roman"/>
          <w:sz w:val="24"/>
          <w:szCs w:val="24"/>
        </w:rPr>
        <w:t>-ich</w:t>
      </w:r>
      <w:r w:rsidRPr="002D1C37">
        <w:rPr>
          <w:rFonts w:ascii="Times New Roman" w:hAnsi="Times New Roman" w:cs="Times New Roman"/>
          <w:sz w:val="24"/>
          <w:szCs w:val="24"/>
        </w:rPr>
        <w:t xml:space="preserve"> prípadoch došlo k mareniu výkonu kontroly, vzhľadom k opakovanému nepredloženiu vyžiadaných dokladov v stanovenej lehote, za čo bola kontrolovaným subjektom v správnom konaní uložená pokuta. Zároveň v uvedených 10</w:t>
      </w:r>
      <w:r w:rsidR="00E956C2">
        <w:rPr>
          <w:rFonts w:ascii="Times New Roman" w:hAnsi="Times New Roman" w:cs="Times New Roman"/>
          <w:sz w:val="24"/>
          <w:szCs w:val="24"/>
        </w:rPr>
        <w:t>-ich</w:t>
      </w:r>
      <w:r w:rsidRPr="002D1C37">
        <w:rPr>
          <w:rFonts w:ascii="Times New Roman" w:hAnsi="Times New Roman" w:cs="Times New Roman"/>
          <w:sz w:val="24"/>
          <w:szCs w:val="24"/>
        </w:rPr>
        <w:t xml:space="preserve"> prípadoch bolo podané trestné oznámenie pre podozrenie zo spáchania trestného činu. </w:t>
      </w:r>
    </w:p>
    <w:p w:rsidR="00267088" w:rsidRDefault="00267088" w:rsidP="002670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C37">
        <w:rPr>
          <w:rFonts w:ascii="Times New Roman" w:hAnsi="Times New Roman" w:cs="Times New Roman"/>
          <w:sz w:val="24"/>
          <w:szCs w:val="24"/>
        </w:rPr>
        <w:t>Z vykonaných 1</w:t>
      </w:r>
      <w:r>
        <w:rPr>
          <w:rFonts w:ascii="Times New Roman" w:hAnsi="Times New Roman" w:cs="Times New Roman"/>
          <w:sz w:val="24"/>
          <w:szCs w:val="24"/>
        </w:rPr>
        <w:t>8</w:t>
      </w:r>
      <w:r w:rsidR="00E956C2">
        <w:rPr>
          <w:rFonts w:ascii="Times New Roman" w:hAnsi="Times New Roman" w:cs="Times New Roman"/>
          <w:sz w:val="24"/>
          <w:szCs w:val="24"/>
        </w:rPr>
        <w:t>-ich</w:t>
      </w:r>
      <w:r w:rsidRPr="002D1C37">
        <w:rPr>
          <w:rFonts w:ascii="Times New Roman" w:hAnsi="Times New Roman" w:cs="Times New Roman"/>
          <w:sz w:val="24"/>
          <w:szCs w:val="24"/>
        </w:rPr>
        <w:t xml:space="preserve"> následných finančných kontrol, pri ktorých bolo zistené porušenie ustanovení všeobecne záväzných právnych predpisov, vyplynul celkový počet 4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D1C37">
        <w:rPr>
          <w:rFonts w:ascii="Times New Roman" w:hAnsi="Times New Roman" w:cs="Times New Roman"/>
          <w:sz w:val="24"/>
          <w:szCs w:val="24"/>
        </w:rPr>
        <w:t xml:space="preserve"> kontrolných zistení. V</w:t>
      </w:r>
      <w:r w:rsidR="00E956C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10</w:t>
      </w:r>
      <w:r w:rsidR="00E956C2">
        <w:rPr>
          <w:rFonts w:ascii="Times New Roman" w:hAnsi="Times New Roman" w:cs="Times New Roman"/>
          <w:sz w:val="24"/>
          <w:szCs w:val="24"/>
        </w:rPr>
        <w:t>-ich</w:t>
      </w:r>
      <w:r w:rsidRPr="002D1C37">
        <w:rPr>
          <w:rFonts w:ascii="Times New Roman" w:hAnsi="Times New Roman" w:cs="Times New Roman"/>
          <w:sz w:val="24"/>
          <w:szCs w:val="24"/>
        </w:rPr>
        <w:t xml:space="preserve"> prípadoch bolo zistené porušenie finančnej disciplíny, 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D1C37">
        <w:rPr>
          <w:rFonts w:ascii="Times New Roman" w:hAnsi="Times New Roman" w:cs="Times New Roman"/>
          <w:sz w:val="24"/>
          <w:szCs w:val="24"/>
        </w:rPr>
        <w:t xml:space="preserve"> bolo ostatných zistení (porušenie povinností podľa osobitných predpisov).      </w:t>
      </w:r>
    </w:p>
    <w:p w:rsidR="00267088" w:rsidRPr="002D1C37" w:rsidRDefault="00267088" w:rsidP="002670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C37">
        <w:rPr>
          <w:rFonts w:ascii="Times New Roman" w:hAnsi="Times New Roman" w:cs="Times New Roman"/>
          <w:sz w:val="24"/>
          <w:szCs w:val="24"/>
        </w:rPr>
        <w:t>Celková suma kontrolovaných verejných prostriedkov bola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D1C3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057 707,51</w:t>
      </w:r>
      <w:r w:rsidRPr="002D1C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  <w:r w:rsidRPr="002D1C37">
        <w:rPr>
          <w:rFonts w:ascii="Times New Roman" w:hAnsi="Times New Roman" w:cs="Times New Roman"/>
          <w:sz w:val="24"/>
          <w:szCs w:val="24"/>
        </w:rPr>
        <w:t>. Kontrolné zistenia boli vyčíslené vo výške 71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D1C3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700</w:t>
      </w:r>
      <w:r w:rsidRPr="002D1C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79</w:t>
      </w:r>
      <w:r w:rsidRPr="002D1C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</w:t>
      </w:r>
      <w:r w:rsidRPr="002D1C37">
        <w:rPr>
          <w:rFonts w:ascii="Times New Roman" w:hAnsi="Times New Roman" w:cs="Times New Roman"/>
          <w:sz w:val="24"/>
          <w:szCs w:val="24"/>
        </w:rPr>
        <w:t xml:space="preserve"> (z celkovo kontrolovaných verejných prostriedkov). </w:t>
      </w:r>
    </w:p>
    <w:p w:rsidR="00267088" w:rsidRPr="002D1C37" w:rsidRDefault="00267088" w:rsidP="002670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C37">
        <w:rPr>
          <w:rFonts w:ascii="Times New Roman" w:hAnsi="Times New Roman" w:cs="Times New Roman"/>
          <w:sz w:val="24"/>
          <w:szCs w:val="24"/>
        </w:rPr>
        <w:t xml:space="preserve">Porušenie finančnej disciplíny v zmysle § 31 ods. 1) zákona č. 523/2004 Z. z. o rozpočtových pravidlách verejnej správy, resp. porušenie ustanovení všeobecne záväzných právnych predpisov bolo pri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D1C37">
        <w:rPr>
          <w:rFonts w:ascii="Times New Roman" w:hAnsi="Times New Roman" w:cs="Times New Roman"/>
          <w:sz w:val="24"/>
          <w:szCs w:val="24"/>
        </w:rPr>
        <w:t xml:space="preserve"> subjektoch oznámené príslušnému riadiacemu orgánu, ktorý verejné prostriedky poskytol.</w:t>
      </w:r>
    </w:p>
    <w:p w:rsidR="00267088" w:rsidRPr="002D1C37" w:rsidRDefault="00267088" w:rsidP="002670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67088" w:rsidRPr="00267088" w:rsidRDefault="00BE0871" w:rsidP="002670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67088" w:rsidRPr="002D1C37">
        <w:rPr>
          <w:rFonts w:ascii="Times New Roman" w:hAnsi="Times New Roman" w:cs="Times New Roman"/>
          <w:sz w:val="24"/>
          <w:szCs w:val="24"/>
        </w:rPr>
        <w:t xml:space="preserve">     </w:t>
      </w:r>
      <w:r w:rsidR="00267088" w:rsidRPr="00267088">
        <w:rPr>
          <w:rFonts w:ascii="Times New Roman" w:hAnsi="Times New Roman" w:cs="Times New Roman"/>
          <w:sz w:val="24"/>
          <w:szCs w:val="24"/>
        </w:rPr>
        <w:t xml:space="preserve">     V zápisnici o prerokovaní správy o výsledku následnej finančnej kontroly bola kontrolovaným subjektom uložená povinnosť v určenej lehote prijať opatrenia na nápravu nedostatkov zistených následnou finančnou kontrolou a na odstránenie príčin ich vzniku. Zároveň kontrolované subjekty mali povinnosť informovať sekciu kontroly a obchodného dozoru o prijatých opatreniach a ich plnení.</w:t>
      </w:r>
    </w:p>
    <w:p w:rsidR="00267088" w:rsidRDefault="00267088" w:rsidP="002670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67088" w:rsidRDefault="00267088" w:rsidP="00267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C37">
        <w:rPr>
          <w:rFonts w:ascii="Times New Roman" w:hAnsi="Times New Roman" w:cs="Times New Roman"/>
          <w:sz w:val="24"/>
          <w:szCs w:val="24"/>
        </w:rPr>
        <w:t xml:space="preserve">Sekcia kontroly a obchodného dozoru okrem následných finančných kontrol v roku 2015 vykonávala aj kontrolnú činnosť na úseku výkonu štátnej služby v organizáciách v zriaďovateľskej a zakladateľskej pôsobnosti ministerstva, ktorá bola zameraná </w:t>
      </w:r>
      <w:r w:rsidR="005B707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D1C37">
        <w:rPr>
          <w:rFonts w:ascii="Times New Roman" w:hAnsi="Times New Roman" w:cs="Times New Roman"/>
          <w:sz w:val="24"/>
          <w:szCs w:val="24"/>
        </w:rPr>
        <w:t>na dodržiavanie ustanovení nasledovných všeobecne záväzných právnych predpisov:</w:t>
      </w:r>
    </w:p>
    <w:p w:rsidR="00267088" w:rsidRPr="002D1C37" w:rsidRDefault="00267088" w:rsidP="00267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7088" w:rsidRPr="002D1C37" w:rsidRDefault="00267088" w:rsidP="00267088">
      <w:pPr>
        <w:pStyle w:val="Odsekzoznamu"/>
        <w:numPr>
          <w:ilvl w:val="0"/>
          <w:numId w:val="5"/>
        </w:numPr>
        <w:ind w:left="426" w:hanging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D1C37">
        <w:rPr>
          <w:rFonts w:ascii="Times New Roman" w:hAnsi="Times New Roman"/>
          <w:bCs/>
          <w:sz w:val="24"/>
          <w:szCs w:val="24"/>
        </w:rPr>
        <w:t>zákon č. 71/1967 Zb. o správnom konaní v znení neskorších predpisov,</w:t>
      </w:r>
    </w:p>
    <w:p w:rsidR="00267088" w:rsidRPr="002D1C37" w:rsidRDefault="00267088" w:rsidP="00267088">
      <w:pPr>
        <w:pStyle w:val="Odsekzoznamu"/>
        <w:numPr>
          <w:ilvl w:val="0"/>
          <w:numId w:val="5"/>
        </w:numPr>
        <w:ind w:left="426" w:hanging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D1C37">
        <w:rPr>
          <w:rFonts w:ascii="Times New Roman" w:eastAsia="Calibri" w:hAnsi="Times New Roman"/>
          <w:sz w:val="24"/>
          <w:szCs w:val="24"/>
        </w:rPr>
        <w:t>zákona č. 9/2010 Z. z. v znení zákona č. 289/2012 o sťažnostiach a zákona č. 242/1998</w:t>
      </w:r>
      <w:r w:rsidR="005B7071">
        <w:rPr>
          <w:rFonts w:ascii="Times New Roman" w:eastAsia="Calibri" w:hAnsi="Times New Roman"/>
          <w:sz w:val="24"/>
          <w:szCs w:val="24"/>
        </w:rPr>
        <w:t xml:space="preserve">   </w:t>
      </w:r>
      <w:r w:rsidRPr="002D1C37">
        <w:rPr>
          <w:rFonts w:ascii="Times New Roman" w:eastAsia="Calibri" w:hAnsi="Times New Roman"/>
          <w:sz w:val="24"/>
          <w:szCs w:val="24"/>
        </w:rPr>
        <w:t>Z. z., ktorým sa mení a dopĺňa zákon č. 85/1990 Zb. o petičnom práve,</w:t>
      </w:r>
    </w:p>
    <w:p w:rsidR="00267088" w:rsidRPr="002D1C37" w:rsidRDefault="00267088" w:rsidP="00267088">
      <w:pPr>
        <w:pStyle w:val="Odsekzoznamu"/>
        <w:numPr>
          <w:ilvl w:val="0"/>
          <w:numId w:val="5"/>
        </w:numPr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D1C37">
        <w:rPr>
          <w:rFonts w:ascii="Times New Roman" w:hAnsi="Times New Roman"/>
          <w:sz w:val="24"/>
          <w:szCs w:val="24"/>
        </w:rPr>
        <w:t>zákona č. 270/1995 Z. z. o štátnom jazyku,</w:t>
      </w:r>
    </w:p>
    <w:p w:rsidR="00267088" w:rsidRPr="002D1C37" w:rsidRDefault="00267088" w:rsidP="00267088">
      <w:pPr>
        <w:pStyle w:val="Odsekzoznamu"/>
        <w:numPr>
          <w:ilvl w:val="0"/>
          <w:numId w:val="5"/>
        </w:numPr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D1C37">
        <w:rPr>
          <w:rFonts w:ascii="Times New Roman" w:hAnsi="Times New Roman"/>
          <w:sz w:val="24"/>
          <w:szCs w:val="24"/>
        </w:rPr>
        <w:t>zákona č. 467/2002 Z. z. o výrobe a uvádzaní liehu na trh v znení neskorších predpisov a vyhlášky MP SR č. 653 o prevádzkovaní liehovarníckeho závodu na pestovateľské pálenie ovocia a spôsobe použitia vzoriek liehu,</w:t>
      </w:r>
    </w:p>
    <w:p w:rsidR="00267088" w:rsidRPr="002D1C37" w:rsidRDefault="00267088" w:rsidP="00267088">
      <w:pPr>
        <w:pStyle w:val="Odsekzoznamu"/>
        <w:numPr>
          <w:ilvl w:val="0"/>
          <w:numId w:val="5"/>
        </w:numPr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D1C37">
        <w:rPr>
          <w:rFonts w:ascii="Times New Roman" w:hAnsi="Times New Roman"/>
          <w:sz w:val="24"/>
          <w:szCs w:val="24"/>
        </w:rPr>
        <w:t xml:space="preserve">uznesenia vlády SR. </w:t>
      </w:r>
    </w:p>
    <w:p w:rsidR="00267088" w:rsidRDefault="00267088" w:rsidP="002670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C37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3A2668">
        <w:rPr>
          <w:rFonts w:ascii="Times New Roman" w:hAnsi="Times New Roman" w:cs="Times New Roman"/>
          <w:sz w:val="24"/>
          <w:szCs w:val="24"/>
        </w:rPr>
        <w:tab/>
      </w:r>
      <w:r w:rsidRPr="002D1C37">
        <w:rPr>
          <w:rFonts w:ascii="Times New Roman" w:hAnsi="Times New Roman" w:cs="Times New Roman"/>
          <w:sz w:val="24"/>
          <w:szCs w:val="24"/>
        </w:rPr>
        <w:t>Cieľom vykonaných kontrol bolo zistiť stav v oblasti dodržiavania všeobecne záväzných právnych  predpisov a interných  predpisov upravujúcich kontrolovanú oblasť.</w:t>
      </w:r>
    </w:p>
    <w:p w:rsidR="005B7071" w:rsidRPr="002D1C37" w:rsidRDefault="005B7071" w:rsidP="002670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088" w:rsidRPr="002D1C37" w:rsidRDefault="00267088" w:rsidP="002670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C37">
        <w:rPr>
          <w:rFonts w:ascii="Times New Roman" w:hAnsi="Times New Roman" w:cs="Times New Roman"/>
          <w:sz w:val="24"/>
          <w:szCs w:val="24"/>
        </w:rPr>
        <w:t xml:space="preserve">    </w:t>
      </w:r>
      <w:r w:rsidR="003A2668">
        <w:rPr>
          <w:rFonts w:ascii="Times New Roman" w:hAnsi="Times New Roman" w:cs="Times New Roman"/>
          <w:sz w:val="24"/>
          <w:szCs w:val="24"/>
        </w:rPr>
        <w:tab/>
      </w:r>
      <w:r w:rsidRPr="002D1C37">
        <w:rPr>
          <w:rFonts w:ascii="Times New Roman" w:hAnsi="Times New Roman" w:cs="Times New Roman"/>
          <w:sz w:val="24"/>
          <w:szCs w:val="24"/>
        </w:rPr>
        <w:t xml:space="preserve"> Zamestnanci sekcie kontroly a obchodného dozoru a prizvaní pracovníci ministerstva vykonali v roku 2015 podľa zákona č. 10/1996 Z. z. o kontrole v štátnej správe v znení neskorších predpisov 9 kontrol. V rámci vykonaných kontrol boli v</w:t>
      </w:r>
      <w:r w:rsidR="00E956C2">
        <w:rPr>
          <w:rFonts w:ascii="Times New Roman" w:hAnsi="Times New Roman" w:cs="Times New Roman"/>
          <w:sz w:val="24"/>
          <w:szCs w:val="24"/>
        </w:rPr>
        <w:t> </w:t>
      </w:r>
      <w:r w:rsidRPr="002D1C37">
        <w:rPr>
          <w:rFonts w:ascii="Times New Roman" w:hAnsi="Times New Roman" w:cs="Times New Roman"/>
          <w:sz w:val="24"/>
          <w:szCs w:val="24"/>
        </w:rPr>
        <w:t>2</w:t>
      </w:r>
      <w:r w:rsidR="00E956C2">
        <w:rPr>
          <w:rFonts w:ascii="Times New Roman" w:hAnsi="Times New Roman" w:cs="Times New Roman"/>
          <w:sz w:val="24"/>
          <w:szCs w:val="24"/>
        </w:rPr>
        <w:t>-och</w:t>
      </w:r>
      <w:r w:rsidRPr="002D1C37">
        <w:rPr>
          <w:rFonts w:ascii="Times New Roman" w:hAnsi="Times New Roman" w:cs="Times New Roman"/>
          <w:sz w:val="24"/>
          <w:szCs w:val="24"/>
        </w:rPr>
        <w:t xml:space="preserve"> prípadoch zistené nedostatky, na základe ktorých zamestnanci vypracovali protokol  o výsledku kontroly. </w:t>
      </w:r>
      <w:r w:rsidR="00E956C2">
        <w:rPr>
          <w:rFonts w:ascii="Times New Roman" w:hAnsi="Times New Roman" w:cs="Times New Roman"/>
          <w:sz w:val="24"/>
          <w:szCs w:val="24"/>
        </w:rPr>
        <w:t xml:space="preserve">      </w:t>
      </w:r>
      <w:r w:rsidRPr="002D1C37">
        <w:rPr>
          <w:rFonts w:ascii="Times New Roman" w:hAnsi="Times New Roman" w:cs="Times New Roman"/>
          <w:sz w:val="24"/>
          <w:szCs w:val="24"/>
        </w:rPr>
        <w:t>V</w:t>
      </w:r>
      <w:r w:rsidR="00E956C2">
        <w:rPr>
          <w:rFonts w:ascii="Times New Roman" w:hAnsi="Times New Roman" w:cs="Times New Roman"/>
          <w:sz w:val="24"/>
          <w:szCs w:val="24"/>
        </w:rPr>
        <w:t> </w:t>
      </w:r>
      <w:r w:rsidRPr="002D1C37">
        <w:rPr>
          <w:rFonts w:ascii="Times New Roman" w:hAnsi="Times New Roman" w:cs="Times New Roman"/>
          <w:sz w:val="24"/>
          <w:szCs w:val="24"/>
        </w:rPr>
        <w:t>7</w:t>
      </w:r>
      <w:r w:rsidR="00E956C2">
        <w:rPr>
          <w:rFonts w:ascii="Times New Roman" w:hAnsi="Times New Roman" w:cs="Times New Roman"/>
          <w:sz w:val="24"/>
          <w:szCs w:val="24"/>
        </w:rPr>
        <w:t>-ich</w:t>
      </w:r>
      <w:r w:rsidRPr="002D1C37">
        <w:rPr>
          <w:rFonts w:ascii="Times New Roman" w:hAnsi="Times New Roman" w:cs="Times New Roman"/>
          <w:sz w:val="24"/>
          <w:szCs w:val="24"/>
        </w:rPr>
        <w:t xml:space="preserve"> prípadoch nedostatky zistené neboli a z toho dôvodu bol z kontroly vypracovaný záznam o kontrole.</w:t>
      </w:r>
    </w:p>
    <w:p w:rsidR="00BE0871" w:rsidRDefault="00BE0871" w:rsidP="00BE0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A2668" w:rsidRDefault="003A2668" w:rsidP="005B70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C37">
        <w:rPr>
          <w:rFonts w:ascii="Times New Roman" w:hAnsi="Times New Roman" w:cs="Times New Roman"/>
          <w:sz w:val="24"/>
          <w:szCs w:val="24"/>
        </w:rPr>
        <w:t xml:space="preserve">Kontrolná činnosť sekcie kontroly a obchodného dozoru bola v roku 2015 zameraná </w:t>
      </w:r>
      <w:r w:rsidR="005B7071">
        <w:rPr>
          <w:rFonts w:ascii="Times New Roman" w:hAnsi="Times New Roman" w:cs="Times New Roman"/>
          <w:sz w:val="24"/>
          <w:szCs w:val="24"/>
        </w:rPr>
        <w:t xml:space="preserve">   </w:t>
      </w:r>
      <w:r w:rsidRPr="002D1C37">
        <w:rPr>
          <w:rFonts w:ascii="Times New Roman" w:hAnsi="Times New Roman" w:cs="Times New Roman"/>
          <w:sz w:val="24"/>
          <w:szCs w:val="24"/>
        </w:rPr>
        <w:t xml:space="preserve">aj na kontrolu neprimeraných podmienok v obchodných vzťahoch, ktorých predmetom </w:t>
      </w:r>
      <w:r w:rsidR="005B707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D1C37">
        <w:rPr>
          <w:rFonts w:ascii="Times New Roman" w:hAnsi="Times New Roman" w:cs="Times New Roman"/>
          <w:sz w:val="24"/>
          <w:szCs w:val="24"/>
        </w:rPr>
        <w:t>je potravina alebo služba spojená s predajom potraviny v zmysle zákona č. 362/2012 Z. z. Kontroly boli vykonávané u odberateľov a dodávateľov z vlastného podnetu, z podnetu účastníka obchodného vzťahu alebo z podnetu tretej osoby. Celkovo bolo v roku 2015 začatých 9 kontrol v rámci ktorých boli identifikované najčastejšie porušenia zákona v nasledovných oblastiach:</w:t>
      </w:r>
    </w:p>
    <w:p w:rsidR="005B7071" w:rsidRPr="002D1C37" w:rsidRDefault="005B7071" w:rsidP="003A2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668" w:rsidRPr="002D1C37" w:rsidRDefault="003A2668" w:rsidP="003A2668">
      <w:pPr>
        <w:pStyle w:val="Odsekzoznamu"/>
        <w:numPr>
          <w:ilvl w:val="0"/>
          <w:numId w:val="3"/>
        </w:numPr>
        <w:ind w:left="426" w:hanging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D1C37">
        <w:rPr>
          <w:rFonts w:ascii="Times New Roman" w:hAnsi="Times New Roman"/>
          <w:bCs/>
          <w:sz w:val="24"/>
          <w:szCs w:val="24"/>
        </w:rPr>
        <w:t>splatnosť faktúr,</w:t>
      </w:r>
    </w:p>
    <w:p w:rsidR="003A2668" w:rsidRPr="002D1C37" w:rsidRDefault="003A2668" w:rsidP="003A2668">
      <w:pPr>
        <w:pStyle w:val="Odsekzoznamu"/>
        <w:numPr>
          <w:ilvl w:val="0"/>
          <w:numId w:val="3"/>
        </w:numPr>
        <w:ind w:left="426" w:hanging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D1C37">
        <w:rPr>
          <w:rFonts w:ascii="Times New Roman" w:hAnsi="Times New Roman"/>
          <w:bCs/>
          <w:sz w:val="24"/>
          <w:szCs w:val="24"/>
        </w:rPr>
        <w:t>požadovanie plnenia po prevzatí potraviny,</w:t>
      </w:r>
    </w:p>
    <w:p w:rsidR="003A2668" w:rsidRPr="002D1C37" w:rsidRDefault="003A2668" w:rsidP="003A2668">
      <w:pPr>
        <w:pStyle w:val="Odsekzoznamu"/>
        <w:numPr>
          <w:ilvl w:val="0"/>
          <w:numId w:val="3"/>
        </w:numPr>
        <w:ind w:left="426" w:hanging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D1C37">
        <w:rPr>
          <w:rFonts w:ascii="Times New Roman" w:hAnsi="Times New Roman"/>
          <w:bCs/>
          <w:sz w:val="24"/>
          <w:szCs w:val="24"/>
        </w:rPr>
        <w:t>diskriminačné podmienky k jednotlivým dodávateľom pri rovnakom plnení,</w:t>
      </w:r>
    </w:p>
    <w:p w:rsidR="003A2668" w:rsidRDefault="003A2668" w:rsidP="003A2668">
      <w:pPr>
        <w:pStyle w:val="Odsekzoznamu"/>
        <w:numPr>
          <w:ilvl w:val="0"/>
          <w:numId w:val="3"/>
        </w:numPr>
        <w:ind w:left="426" w:hanging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D1C37">
        <w:rPr>
          <w:rFonts w:ascii="Times New Roman" w:hAnsi="Times New Roman"/>
          <w:bCs/>
          <w:sz w:val="24"/>
          <w:szCs w:val="24"/>
        </w:rPr>
        <w:t>získanie prospechu bez poskytnutia protihodnoty.</w:t>
      </w:r>
    </w:p>
    <w:p w:rsidR="005B7071" w:rsidRPr="002D1C37" w:rsidRDefault="005B7071" w:rsidP="005B7071">
      <w:pPr>
        <w:pStyle w:val="Odsekzoznamu"/>
        <w:ind w:left="426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A2668" w:rsidRDefault="003A2668" w:rsidP="003A266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1C37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5B7071">
        <w:rPr>
          <w:rFonts w:ascii="Times New Roman" w:hAnsi="Times New Roman" w:cs="Times New Roman"/>
          <w:bCs/>
          <w:sz w:val="24"/>
          <w:szCs w:val="24"/>
        </w:rPr>
        <w:tab/>
      </w:r>
      <w:r w:rsidRPr="002D1C37">
        <w:rPr>
          <w:rFonts w:ascii="Times New Roman" w:hAnsi="Times New Roman" w:cs="Times New Roman"/>
          <w:bCs/>
          <w:sz w:val="24"/>
          <w:szCs w:val="24"/>
        </w:rPr>
        <w:t xml:space="preserve">Na základe zistených porušení zákona </w:t>
      </w:r>
      <w:r w:rsidRPr="002D1C37">
        <w:rPr>
          <w:rFonts w:ascii="Times New Roman" w:hAnsi="Times New Roman" w:cs="Times New Roman"/>
          <w:sz w:val="24"/>
          <w:szCs w:val="24"/>
        </w:rPr>
        <w:t xml:space="preserve">č. 362/2012 Z. z. o neprimeraných podmienkach v obchodných vzťahoch, ktorých predmetom sú potraviny </w:t>
      </w:r>
      <w:r w:rsidRPr="002D1C37">
        <w:rPr>
          <w:rFonts w:ascii="Times New Roman" w:hAnsi="Times New Roman" w:cs="Times New Roman"/>
          <w:bCs/>
          <w:sz w:val="24"/>
          <w:szCs w:val="24"/>
        </w:rPr>
        <w:t>sekcia kontroly a obchodného dozoru v roku 2015 začala 32 správnych konaní. Z uvedeného počtu bolo 16 správnych konaní právoplatne ukončených. V piatich správnych konaniach boli aj uhradené pokuty v celkovej výške 29</w:t>
      </w:r>
      <w:r w:rsidR="005B7071">
        <w:rPr>
          <w:rFonts w:ascii="Times New Roman" w:hAnsi="Times New Roman" w:cs="Times New Roman"/>
          <w:bCs/>
          <w:sz w:val="24"/>
          <w:szCs w:val="24"/>
        </w:rPr>
        <w:t> </w:t>
      </w:r>
      <w:r w:rsidRPr="002D1C37">
        <w:rPr>
          <w:rFonts w:ascii="Times New Roman" w:hAnsi="Times New Roman" w:cs="Times New Roman"/>
          <w:bCs/>
          <w:sz w:val="24"/>
          <w:szCs w:val="24"/>
        </w:rPr>
        <w:t>000</w:t>
      </w:r>
      <w:r w:rsidR="005B7071">
        <w:rPr>
          <w:rFonts w:ascii="Times New Roman" w:hAnsi="Times New Roman" w:cs="Times New Roman"/>
          <w:bCs/>
          <w:sz w:val="24"/>
          <w:szCs w:val="24"/>
        </w:rPr>
        <w:t xml:space="preserve"> eur</w:t>
      </w:r>
      <w:r w:rsidRPr="002D1C37">
        <w:rPr>
          <w:rFonts w:ascii="Times New Roman" w:hAnsi="Times New Roman" w:cs="Times New Roman"/>
          <w:bCs/>
          <w:sz w:val="24"/>
          <w:szCs w:val="24"/>
        </w:rPr>
        <w:t xml:space="preserve">.    </w:t>
      </w:r>
    </w:p>
    <w:p w:rsidR="00BE0871" w:rsidRPr="00267088" w:rsidRDefault="00BE0871" w:rsidP="00BE08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BE0871" w:rsidRPr="00267088" w:rsidRDefault="00BE0871" w:rsidP="00BE0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B7071" w:rsidRPr="005B7071" w:rsidRDefault="005B7071" w:rsidP="005B7071">
      <w:pPr>
        <w:pStyle w:val="Odsekzoznamu"/>
        <w:numPr>
          <w:ilvl w:val="0"/>
          <w:numId w:val="4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B7071">
        <w:rPr>
          <w:rFonts w:ascii="Times New Roman" w:hAnsi="Times New Roman"/>
          <w:b/>
          <w:sz w:val="24"/>
          <w:szCs w:val="24"/>
        </w:rPr>
        <w:t>Externé kontroly</w:t>
      </w:r>
    </w:p>
    <w:p w:rsidR="005B7071" w:rsidRPr="002D1C37" w:rsidRDefault="005B7071" w:rsidP="005B7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071" w:rsidRDefault="005B7071" w:rsidP="005B7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C3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D1C37">
        <w:rPr>
          <w:rFonts w:ascii="Times New Roman" w:hAnsi="Times New Roman" w:cs="Times New Roman"/>
          <w:sz w:val="24"/>
          <w:szCs w:val="24"/>
        </w:rPr>
        <w:t xml:space="preserve">Na základe poverenia predsedu Najvyššieho kontrolného úradu SR č. 1077/01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D1C37">
        <w:rPr>
          <w:rFonts w:ascii="Times New Roman" w:hAnsi="Times New Roman" w:cs="Times New Roman"/>
          <w:sz w:val="24"/>
          <w:szCs w:val="24"/>
        </w:rPr>
        <w:t xml:space="preserve">z 13.01.2015, bola v čase od 27.01.2015 do 30.04.2015 vykonaná kontrola správnosti zostavenia záverečného účtu kapitoly Ministerstva pôdohospodárstva a rozvoja vidieka SR </w:t>
      </w:r>
      <w:r w:rsidR="007E576E">
        <w:rPr>
          <w:rFonts w:ascii="Times New Roman" w:hAnsi="Times New Roman" w:cs="Times New Roman"/>
          <w:sz w:val="24"/>
          <w:szCs w:val="24"/>
        </w:rPr>
        <w:t xml:space="preserve">    </w:t>
      </w:r>
      <w:r w:rsidRPr="002D1C37">
        <w:rPr>
          <w:rFonts w:ascii="Times New Roman" w:hAnsi="Times New Roman" w:cs="Times New Roman"/>
          <w:sz w:val="24"/>
          <w:szCs w:val="24"/>
        </w:rPr>
        <w:t>za rok 2014. Predmetom kontroly bolo zhodnotiť hospodárenie kapitoly štátneho rozpočtu, preveriť správnosť vypracovania návrhu záverečného účtu za rok 2014 a zhodnotiť plnenie opatrení prijatých na odstránenie zistených nedostatkov z predchádzajúcej kontroly správnosti zostavenia záverečného účtu kapitoly.</w:t>
      </w:r>
    </w:p>
    <w:p w:rsidR="005B7071" w:rsidRPr="002D1C37" w:rsidRDefault="005B7071" w:rsidP="005B7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071" w:rsidRDefault="005B7071" w:rsidP="005B7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C37">
        <w:rPr>
          <w:rFonts w:ascii="Times New Roman" w:hAnsi="Times New Roman" w:cs="Times New Roman"/>
          <w:sz w:val="24"/>
          <w:szCs w:val="24"/>
        </w:rPr>
        <w:t>Najvyšší kontrolný úrad SR vykonanou kontrolou zistil nasledovné nedostatky</w:t>
      </w:r>
      <w:r w:rsidR="007E576E">
        <w:rPr>
          <w:rFonts w:ascii="Times New Roman" w:hAnsi="Times New Roman" w:cs="Times New Roman"/>
          <w:sz w:val="24"/>
          <w:szCs w:val="24"/>
        </w:rPr>
        <w:t xml:space="preserve"> v oblasti</w:t>
      </w:r>
      <w:r w:rsidRPr="002D1C37">
        <w:rPr>
          <w:rFonts w:ascii="Times New Roman" w:hAnsi="Times New Roman" w:cs="Times New Roman"/>
          <w:sz w:val="24"/>
          <w:szCs w:val="24"/>
        </w:rPr>
        <w:t>:</w:t>
      </w:r>
    </w:p>
    <w:p w:rsidR="005B7071" w:rsidRPr="002D1C37" w:rsidRDefault="005B7071" w:rsidP="005B7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071" w:rsidRPr="002D1C37" w:rsidRDefault="005B7071" w:rsidP="005B707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1C37">
        <w:rPr>
          <w:rFonts w:ascii="Times New Roman" w:hAnsi="Times New Roman" w:cs="Times New Roman"/>
          <w:sz w:val="24"/>
          <w:szCs w:val="24"/>
        </w:rPr>
        <w:t>programového rozpočtovania, v rámci ktorého boli stanovené ciele určené vágne, nekonkrétne, nemerateľne, nejednoznačne a nekontrolovateľne,</w:t>
      </w:r>
    </w:p>
    <w:p w:rsidR="005B7071" w:rsidRPr="002D1C37" w:rsidRDefault="005B7071" w:rsidP="005B707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1C37">
        <w:rPr>
          <w:rFonts w:ascii="Times New Roman" w:hAnsi="Times New Roman" w:cs="Times New Roman"/>
          <w:sz w:val="24"/>
          <w:szCs w:val="24"/>
        </w:rPr>
        <w:t xml:space="preserve">smernice pre vykonanie inventarizácie majetku, záväzkov a rozdielu majetku a záväzkov, v rámci ktorej neboli implementované zmeny v periodicite pri vykonávaní inventarizácie v zmysle zákona o účtovníctve s účinnosťou od 01.01.2014,  </w:t>
      </w:r>
    </w:p>
    <w:p w:rsidR="005B7071" w:rsidRPr="002D1C37" w:rsidRDefault="005B7071" w:rsidP="005B707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1C37">
        <w:rPr>
          <w:rFonts w:ascii="Times New Roman" w:hAnsi="Times New Roman" w:cs="Times New Roman"/>
          <w:sz w:val="24"/>
          <w:szCs w:val="24"/>
        </w:rPr>
        <w:t>realizácie inventarizácie majetku, kde boli zistené formálne nedostatky v administratívnej oblasti,</w:t>
      </w:r>
    </w:p>
    <w:p w:rsidR="005B7071" w:rsidRDefault="005B7071" w:rsidP="005B707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1C37">
        <w:rPr>
          <w:rFonts w:ascii="Times New Roman" w:hAnsi="Times New Roman" w:cs="Times New Roman"/>
          <w:sz w:val="24"/>
          <w:szCs w:val="24"/>
        </w:rPr>
        <w:lastRenderedPageBreak/>
        <w:t>poskytovania právnych služieb pre ministerstvo externými dodávateľmi v súlade s dohodou o pracovnej činnosti.</w:t>
      </w:r>
    </w:p>
    <w:p w:rsidR="005B7071" w:rsidRPr="002D1C37" w:rsidRDefault="005B7071" w:rsidP="005B707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B7071" w:rsidRDefault="005B7071" w:rsidP="005B7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C37">
        <w:rPr>
          <w:rFonts w:ascii="Times New Roman" w:hAnsi="Times New Roman" w:cs="Times New Roman"/>
          <w:sz w:val="24"/>
          <w:szCs w:val="24"/>
        </w:rPr>
        <w:t xml:space="preserve">V súvislosti s kontrolnými zisteniami a na základe odporúčaní Najvyššieho kontrolného úradu SR ministerstvo prijalo nasledovné opatrenia: </w:t>
      </w:r>
    </w:p>
    <w:p w:rsidR="005B7071" w:rsidRPr="002D1C37" w:rsidRDefault="005B7071" w:rsidP="005B7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071" w:rsidRPr="002D1C37" w:rsidRDefault="005B7071" w:rsidP="005B707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1C37">
        <w:rPr>
          <w:rFonts w:ascii="Times New Roman" w:hAnsi="Times New Roman" w:cs="Times New Roman"/>
          <w:sz w:val="24"/>
          <w:szCs w:val="24"/>
        </w:rPr>
        <w:t>zrealizovať školenie zamestnancov príslušných sekcií Ministerstva pôdohospodárstva a rozvoja vidieka SR v oblasti programového rozpočtovania, s cieľom zabezpečenia  súladu s Metodickým pokynom Ministerstva financií SR na usmernenie programového rozpočtovania,</w:t>
      </w:r>
    </w:p>
    <w:p w:rsidR="005B7071" w:rsidRPr="002D1C37" w:rsidRDefault="005B7071" w:rsidP="005B7071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1C37">
        <w:rPr>
          <w:rFonts w:ascii="Times New Roman" w:hAnsi="Times New Roman" w:cs="Times New Roman"/>
          <w:sz w:val="24"/>
          <w:szCs w:val="24"/>
        </w:rPr>
        <w:t xml:space="preserve">aktualizovať smernicu Ministerstva pôdohospodárstva a rozvoja vidieka Slovenskej republiky č. 3514/2013-240 pre vykonanie inventarizácie majetku, záväzkov a rozdielu majetku a záväzkov v súlade s ustanoveniami zákona č. 431/2002 Z. z. o účtovníctve </w:t>
      </w:r>
      <w:r w:rsidR="007E576E">
        <w:rPr>
          <w:rFonts w:ascii="Times New Roman" w:hAnsi="Times New Roman" w:cs="Times New Roman"/>
          <w:sz w:val="24"/>
          <w:szCs w:val="24"/>
        </w:rPr>
        <w:t xml:space="preserve">    </w:t>
      </w:r>
      <w:r w:rsidRPr="002D1C37">
        <w:rPr>
          <w:rFonts w:ascii="Times New Roman" w:hAnsi="Times New Roman" w:cs="Times New Roman"/>
          <w:sz w:val="24"/>
          <w:szCs w:val="24"/>
        </w:rPr>
        <w:t xml:space="preserve">a za účelom odstránenia formálnych nedostatkov v administratívnej oblasti,  </w:t>
      </w:r>
    </w:p>
    <w:p w:rsidR="005B7071" w:rsidRDefault="005B7071" w:rsidP="005B7071">
      <w:pPr>
        <w:pStyle w:val="Odsekzoznamu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D1C37">
        <w:rPr>
          <w:rFonts w:ascii="Times New Roman" w:hAnsi="Times New Roman"/>
          <w:sz w:val="24"/>
          <w:szCs w:val="24"/>
        </w:rPr>
        <w:t>na základe analýzy a stanoviska sekcie legislatívy zvážiť aktuálnosť existujúcich dohôd o pracovnej činnosti a možnosti ich následnej hospodárnosti a efektivity, uzatvorených v oblasti poskytovania právnych služieb externými dodávateľmi pre ministerstvo.</w:t>
      </w:r>
    </w:p>
    <w:p w:rsidR="005B7071" w:rsidRPr="002D1C37" w:rsidRDefault="005B7071" w:rsidP="005B7071">
      <w:pPr>
        <w:pStyle w:val="Odsekzoznamu"/>
        <w:ind w:left="426"/>
        <w:jc w:val="both"/>
        <w:rPr>
          <w:rFonts w:ascii="Times New Roman" w:hAnsi="Times New Roman"/>
          <w:sz w:val="24"/>
          <w:szCs w:val="24"/>
        </w:rPr>
      </w:pPr>
    </w:p>
    <w:p w:rsidR="005B7071" w:rsidRPr="002D1C37" w:rsidRDefault="005B7071" w:rsidP="005B7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C3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D1C37">
        <w:rPr>
          <w:rFonts w:ascii="Times New Roman" w:hAnsi="Times New Roman" w:cs="Times New Roman"/>
          <w:sz w:val="24"/>
          <w:szCs w:val="24"/>
        </w:rPr>
        <w:t xml:space="preserve">Pri zhodnotení plnenia prijatých opatrení na odstránenie zistených nedostatkov z predchádzajúcej kontroly správnosti zostavenia záverečného účtu kapitoly Najvyšší kontrolný úrad SR skonštatoval záver, že ministerstvo prijalo v roku 2014 na základe dvoch kontrol vykonaných Najvyšším kontrolným úradom SR (kontrola správnosti zostavenia záverečného účtu kapitoly za rok 2013 a kontrola plnenia cieľov a záväzkov vyplývajúcich z členstva SR v EÚ v oblasti biopalív v doprave) deväť opatrení. Dokladovou kontrolou Najvyššieho kontrolného úradu SR bolo preukázané, že sedem opatrení bolo splnených a dve sa plnia priebežne. Opatrenia, ktoré sa plnia priebežne sa týkajú kontroly správnosti zostavenia záverečného účtu kapitoly Ministerstva pôdohospodárstva a rozvoja vidieka SR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D1C37">
        <w:rPr>
          <w:rFonts w:ascii="Times New Roman" w:hAnsi="Times New Roman" w:cs="Times New Roman"/>
          <w:sz w:val="24"/>
          <w:szCs w:val="24"/>
        </w:rPr>
        <w:t xml:space="preserve">za rok 2013. </w:t>
      </w:r>
    </w:p>
    <w:p w:rsidR="00BE0871" w:rsidRPr="00267088" w:rsidRDefault="00BE0871" w:rsidP="00BE0871">
      <w:pPr>
        <w:contextualSpacing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BE0871" w:rsidRPr="00267088" w:rsidRDefault="00BE0871" w:rsidP="00BE0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E0871" w:rsidRPr="00267088" w:rsidRDefault="00BE0871" w:rsidP="00BE0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E0871" w:rsidRPr="00267088" w:rsidRDefault="00BE0871" w:rsidP="00BE0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E0871" w:rsidRPr="00267088" w:rsidRDefault="00BE0871" w:rsidP="00BE0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E0871" w:rsidRPr="00267088" w:rsidRDefault="00BE0871" w:rsidP="00BE0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E0871" w:rsidRPr="00267088" w:rsidRDefault="00BE0871" w:rsidP="00BE0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E0871" w:rsidRPr="00267088" w:rsidRDefault="00BE0871" w:rsidP="00BE0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E0871" w:rsidRPr="00267088" w:rsidRDefault="00BE0871" w:rsidP="00BE0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E0871" w:rsidRPr="00267088" w:rsidRDefault="00BE0871" w:rsidP="00BE0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E0871" w:rsidRPr="00267088" w:rsidRDefault="00BE0871" w:rsidP="00BE0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E0871" w:rsidRPr="00267088" w:rsidRDefault="00BE0871" w:rsidP="00BE0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E0871" w:rsidRPr="00267088" w:rsidRDefault="00BE0871" w:rsidP="00BE0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E0871" w:rsidRPr="00267088" w:rsidRDefault="00BE0871" w:rsidP="00BE0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C208B" w:rsidRDefault="00391518"/>
    <w:sectPr w:rsidR="000C208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518" w:rsidRDefault="00391518" w:rsidP="00BE0871">
      <w:pPr>
        <w:spacing w:after="0" w:line="240" w:lineRule="auto"/>
      </w:pPr>
      <w:r>
        <w:separator/>
      </w:r>
    </w:p>
  </w:endnote>
  <w:endnote w:type="continuationSeparator" w:id="0">
    <w:p w:rsidR="00391518" w:rsidRDefault="00391518" w:rsidP="00BE0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9884329"/>
      <w:docPartObj>
        <w:docPartGallery w:val="Page Numbers (Bottom of Page)"/>
        <w:docPartUnique/>
      </w:docPartObj>
    </w:sdtPr>
    <w:sdtEndPr/>
    <w:sdtContent>
      <w:p w:rsidR="00BE0871" w:rsidRDefault="00BE087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BC9">
          <w:rPr>
            <w:noProof/>
          </w:rPr>
          <w:t>3</w:t>
        </w:r>
        <w:r>
          <w:fldChar w:fldCharType="end"/>
        </w:r>
      </w:p>
    </w:sdtContent>
  </w:sdt>
  <w:p w:rsidR="00BE0871" w:rsidRDefault="00BE0871" w:rsidP="00BE0871">
    <w:pPr>
      <w:pStyle w:val="Pta"/>
      <w:tabs>
        <w:tab w:val="left" w:pos="312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518" w:rsidRDefault="00391518" w:rsidP="00BE0871">
      <w:pPr>
        <w:spacing w:after="0" w:line="240" w:lineRule="auto"/>
      </w:pPr>
      <w:r>
        <w:separator/>
      </w:r>
    </w:p>
  </w:footnote>
  <w:footnote w:type="continuationSeparator" w:id="0">
    <w:p w:rsidR="00391518" w:rsidRDefault="00391518" w:rsidP="00BE0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871" w:rsidRDefault="00BE0871">
    <w:pPr>
      <w:pStyle w:val="Hlavika"/>
    </w:pPr>
    <w:r>
      <w:tab/>
    </w:r>
    <w:r>
      <w:tab/>
      <w:t>Príloha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03C9"/>
    <w:multiLevelType w:val="hybridMultilevel"/>
    <w:tmpl w:val="C86432B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5A5518"/>
    <w:multiLevelType w:val="hybridMultilevel"/>
    <w:tmpl w:val="57A60CFA"/>
    <w:lvl w:ilvl="0" w:tplc="D8DE3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33294C"/>
    <w:multiLevelType w:val="hybridMultilevel"/>
    <w:tmpl w:val="16F4E240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7306CF7"/>
    <w:multiLevelType w:val="hybridMultilevel"/>
    <w:tmpl w:val="CE4E15E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5F39F7"/>
    <w:multiLevelType w:val="hybridMultilevel"/>
    <w:tmpl w:val="57A60CFA"/>
    <w:lvl w:ilvl="0" w:tplc="D8DE3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C275BC"/>
    <w:multiLevelType w:val="multilevel"/>
    <w:tmpl w:val="B6766F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71"/>
    <w:rsid w:val="00256F71"/>
    <w:rsid w:val="00267088"/>
    <w:rsid w:val="00391518"/>
    <w:rsid w:val="003A2668"/>
    <w:rsid w:val="004D525A"/>
    <w:rsid w:val="005B7071"/>
    <w:rsid w:val="005D7B52"/>
    <w:rsid w:val="006133FC"/>
    <w:rsid w:val="00664BF0"/>
    <w:rsid w:val="00667618"/>
    <w:rsid w:val="007125F4"/>
    <w:rsid w:val="007E576E"/>
    <w:rsid w:val="008C4D52"/>
    <w:rsid w:val="009524C9"/>
    <w:rsid w:val="00BE0871"/>
    <w:rsid w:val="00E87BC9"/>
    <w:rsid w:val="00E956C2"/>
    <w:rsid w:val="00EE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08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0871"/>
    <w:pPr>
      <w:spacing w:after="0" w:line="240" w:lineRule="auto"/>
      <w:ind w:left="720"/>
    </w:pPr>
    <w:rPr>
      <w:rFonts w:ascii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BE0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0871"/>
  </w:style>
  <w:style w:type="paragraph" w:styleId="Pta">
    <w:name w:val="footer"/>
    <w:basedOn w:val="Normlny"/>
    <w:link w:val="PtaChar"/>
    <w:uiPriority w:val="99"/>
    <w:unhideWhenUsed/>
    <w:rsid w:val="00BE0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0871"/>
  </w:style>
  <w:style w:type="paragraph" w:styleId="Textbubliny">
    <w:name w:val="Balloon Text"/>
    <w:basedOn w:val="Normlny"/>
    <w:link w:val="TextbublinyChar"/>
    <w:uiPriority w:val="99"/>
    <w:semiHidden/>
    <w:unhideWhenUsed/>
    <w:rsid w:val="005B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70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08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0871"/>
    <w:pPr>
      <w:spacing w:after="0" w:line="240" w:lineRule="auto"/>
      <w:ind w:left="720"/>
    </w:pPr>
    <w:rPr>
      <w:rFonts w:ascii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BE0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0871"/>
  </w:style>
  <w:style w:type="paragraph" w:styleId="Pta">
    <w:name w:val="footer"/>
    <w:basedOn w:val="Normlny"/>
    <w:link w:val="PtaChar"/>
    <w:uiPriority w:val="99"/>
    <w:unhideWhenUsed/>
    <w:rsid w:val="00BE0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0871"/>
  </w:style>
  <w:style w:type="paragraph" w:styleId="Textbubliny">
    <w:name w:val="Balloon Text"/>
    <w:basedOn w:val="Normlny"/>
    <w:link w:val="TextbublinyChar"/>
    <w:uiPriority w:val="99"/>
    <w:semiHidden/>
    <w:unhideWhenUsed/>
    <w:rsid w:val="005B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70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WKX3UHSAJ2R6-2-660217</_dlc_DocId>
    <_dlc_DocIdUrl xmlns="e60a29af-d413-48d4-bd90-fe9d2a897e4b">
      <Url>https://ovdmasv601/sites/DMS/_layouts/15/DocIdRedir.aspx?ID=WKX3UHSAJ2R6-2-660217</Url>
      <Description>WKX3UHSAJ2R6-2-660217</Description>
    </_dlc_DocIdUrl>
  </documentManagement>
</p:properties>
</file>

<file path=customXml/itemProps1.xml><?xml version="1.0" encoding="utf-8"?>
<ds:datastoreItem xmlns:ds="http://schemas.openxmlformats.org/officeDocument/2006/customXml" ds:itemID="{39136060-4D47-46FC-81A1-4585B060CF70}"/>
</file>

<file path=customXml/itemProps2.xml><?xml version="1.0" encoding="utf-8"?>
<ds:datastoreItem xmlns:ds="http://schemas.openxmlformats.org/officeDocument/2006/customXml" ds:itemID="{5BE120CA-7B13-45E4-8259-5D39A91BD667}"/>
</file>

<file path=customXml/itemProps3.xml><?xml version="1.0" encoding="utf-8"?>
<ds:datastoreItem xmlns:ds="http://schemas.openxmlformats.org/officeDocument/2006/customXml" ds:itemID="{E309365C-5DC7-4C9B-85D1-72CB9A1EEE33}"/>
</file>

<file path=customXml/itemProps4.xml><?xml version="1.0" encoding="utf-8"?>
<ds:datastoreItem xmlns:ds="http://schemas.openxmlformats.org/officeDocument/2006/customXml" ds:itemID="{49F469EA-480C-422A-AC26-07B04483AC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Šánerová Lillian</dc:creator>
  <cp:lastModifiedBy>Šánerová Lillian</cp:lastModifiedBy>
  <cp:revision>2</cp:revision>
  <cp:lastPrinted>2016-04-12T06:34:00Z</cp:lastPrinted>
  <dcterms:created xsi:type="dcterms:W3CDTF">2016-04-12T06:34:00Z</dcterms:created>
  <dcterms:modified xsi:type="dcterms:W3CDTF">2016-04-12T06:34:00Z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66559e27-3ab4-4fd7-ace4-5b1a57c910fd</vt:lpwstr>
  </property>
</Properties>
</file>