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042E16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42E1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042E16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0A88" w14:textId="77777777" w:rsidR="00042E16" w:rsidRDefault="00042E16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38831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NÁVRH</w:t>
            </w:r>
          </w:p>
        </w:tc>
      </w:tr>
      <w:tr w:rsidR="0081708C" w:rsidRPr="00042E16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UZNESENIE VLÁDY SLOVENSKEJ REPUBLIKY</w:t>
            </w:r>
          </w:p>
        </w:tc>
      </w:tr>
      <w:tr w:rsidR="0081708C" w:rsidRPr="00042E16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042E16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042E16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042E16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042E16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FFDD7A" w14:textId="7E564068" w:rsidR="00727F09" w:rsidRPr="00591817" w:rsidRDefault="002D6EDB" w:rsidP="00727F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591817">
                    <w:rPr>
                      <w:rFonts w:ascii="Times New Roman" w:hAnsi="Times New Roman" w:cs="Times New Roman"/>
                      <w:b/>
                      <w:bCs/>
                    </w:rPr>
                    <w:t xml:space="preserve">k návrhu </w:t>
                  </w:r>
                  <w:r w:rsidR="00650376" w:rsidRPr="00591817">
                    <w:rPr>
                      <w:rFonts w:ascii="Times New Roman" w:hAnsi="Times New Roman" w:cs="Times New Roman"/>
                      <w:b/>
                      <w:bCs/>
                    </w:rPr>
                    <w:t xml:space="preserve">na </w:t>
                  </w:r>
                  <w:r w:rsidR="00BC4399" w:rsidRPr="00591817">
                    <w:rPr>
                      <w:rFonts w:ascii="Times New Roman" w:hAnsi="Times New Roman" w:cs="Times New Roman"/>
                      <w:b/>
                      <w:bCs/>
                    </w:rPr>
                    <w:t xml:space="preserve">skrátené legislatívne konanie o vládnom návrhu zákona, </w:t>
                  </w:r>
                  <w:r w:rsidR="00727F09" w:rsidRPr="00591817">
                    <w:rPr>
                      <w:rFonts w:ascii="Times New Roman" w:hAnsi="Times New Roman" w:cs="Times New Roman"/>
                      <w:b/>
                      <w:bCs/>
                      <w:color w:val="000000"/>
                      <w:shd w:val="clear" w:color="auto" w:fill="FFFFFF"/>
                    </w:rPr>
                    <w:t xml:space="preserve">ktorým sa menia a dopĺňajú niektoré zákony v súvislosti so zlepšením stavu verejných financií </w:t>
                  </w:r>
                </w:p>
                <w:p w14:paraId="4B5E3329" w14:textId="77777777" w:rsidR="00591817" w:rsidRDefault="00591817" w:rsidP="00727F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hd w:val="clear" w:color="auto" w:fill="FFFFFF"/>
                    </w:rPr>
                  </w:pPr>
                </w:p>
                <w:p w14:paraId="3A132366" w14:textId="3FDD25CC" w:rsidR="0081708C" w:rsidRPr="00265EA7" w:rsidRDefault="0081708C" w:rsidP="00CA6C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9032FD8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95E68" w14:textId="652F36B7" w:rsidR="0081708C" w:rsidRPr="000F1D63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4ECA7B46" w:rsidR="0081708C" w:rsidRPr="00CA6E29" w:rsidRDefault="0081708C" w:rsidP="004864E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FA871F5" w:rsidR="0081708C" w:rsidRPr="00ED412E" w:rsidRDefault="000412FD" w:rsidP="007A34A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financií </w:t>
            </w:r>
          </w:p>
        </w:tc>
      </w:tr>
    </w:tbl>
    <w:p w14:paraId="1759EBB3" w14:textId="77777777" w:rsidR="0081708C" w:rsidRDefault="00D66FA6" w:rsidP="0081708C">
      <w:r>
        <w:rPr>
          <w:noProof/>
        </w:rPr>
        <w:pict w14:anchorId="3FBF5A77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042E16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042E16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338DBF6E" w14:textId="1CCC48A1" w:rsidR="000321FE" w:rsidRPr="00042E16" w:rsidRDefault="000321FE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5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745"/>
        <w:gridCol w:w="7827"/>
      </w:tblGrid>
      <w:tr w:rsidR="000321FE" w:rsidRPr="00042E16" w14:paraId="1AF92E2F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8000E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6FD1D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0321FE" w:rsidRPr="00042E16" w14:paraId="7B6A71B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8316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BDCE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675F" w14:textId="02979B6E" w:rsidR="000321FE" w:rsidRPr="00BC4399" w:rsidRDefault="00650376" w:rsidP="0059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9">
              <w:rPr>
                <w:rFonts w:ascii="Times New Roman" w:hAnsi="Times New Roman" w:cs="Times New Roman"/>
                <w:sz w:val="24"/>
                <w:szCs w:val="24"/>
              </w:rPr>
              <w:t xml:space="preserve">návrh na skrátené legislatívne konanie o vládnom </w:t>
            </w:r>
            <w:r w:rsidR="00651D69" w:rsidRPr="00BC4399">
              <w:rPr>
                <w:rFonts w:ascii="Times New Roman" w:hAnsi="Times New Roman" w:cs="Times New Roman"/>
                <w:sz w:val="24"/>
                <w:szCs w:val="24"/>
              </w:rPr>
              <w:t>návrhu zákona</w:t>
            </w:r>
            <w:r w:rsidR="00BC4399" w:rsidRPr="00BC4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7F09" w:rsidRPr="00727F09">
              <w:rPr>
                <w:rFonts w:ascii="Times New Roman" w:hAnsi="Times New Roman" w:cs="Times New Roman"/>
                <w:sz w:val="24"/>
                <w:szCs w:val="24"/>
              </w:rPr>
              <w:t>ktorým sa menia a dopĺňajú niektoré zákony v súvislosti so zlepšením stavu verejných financií</w:t>
            </w:r>
          </w:p>
        </w:tc>
      </w:tr>
      <w:tr w:rsidR="000321FE" w:rsidRPr="00042E16" w14:paraId="1A9D1B78" w14:textId="77777777" w:rsidTr="00CA6821">
        <w:trPr>
          <w:divId w:val="1371149305"/>
          <w:trHeight w:val="1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6666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02EF7E1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77DA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9B4F3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0321FE" w:rsidRPr="00042E16" w14:paraId="5EB1497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C11F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1A5C4" w14:textId="1753A372" w:rsidR="000321FE" w:rsidRPr="00042E16" w:rsidRDefault="000321FE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0321FE" w:rsidRPr="00042E16" w14:paraId="659B2EB1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23A1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BE71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0BE8F" w14:textId="5DAB84EA" w:rsidR="000321FE" w:rsidRPr="00042E16" w:rsidRDefault="000321FE" w:rsidP="00013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predložiť </w:t>
            </w:r>
            <w:r w:rsidR="00650376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návrh vlády Slovenskej republiky na skrátené legislatívne konanie o vládnom návrhu </w:t>
            </w: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zákona predsedovi Národnej rady Slovenskej republiky na ďalšie ústavné prerokovanie,</w:t>
            </w:r>
          </w:p>
        </w:tc>
      </w:tr>
      <w:tr w:rsidR="000321FE" w:rsidRPr="00042E16" w14:paraId="7CC319D9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25BA" w14:textId="77777777" w:rsidR="00DC123D" w:rsidRPr="00042E16" w:rsidRDefault="00DC1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46CBBAB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8C65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DF48D" w14:textId="7EB21CCF" w:rsidR="000321FE" w:rsidRPr="00042E16" w:rsidRDefault="000412FD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podpredsedu vlády a ministra financií </w:t>
            </w:r>
          </w:p>
        </w:tc>
      </w:tr>
      <w:tr w:rsidR="000321FE" w:rsidRPr="00042E16" w14:paraId="516709EB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6AAC4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E218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71BB" w14:textId="7BF51E50" w:rsidR="000321FE" w:rsidRPr="00042E16" w:rsidRDefault="000321FE" w:rsidP="0065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uviesť </w:t>
            </w:r>
            <w:r w:rsidR="00650376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schválený návrh na skrátené legislatívne konanie o vládnom návrhu zákona </w:t>
            </w: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v Národnej rade Slovenskej republiky.</w:t>
            </w:r>
          </w:p>
        </w:tc>
      </w:tr>
      <w:tr w:rsidR="000321FE" w:rsidRPr="00042E16" w14:paraId="532B89CD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674A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042E16" w14:paraId="76EC7E75" w14:textId="77777777" w:rsidTr="00591817">
        <w:trPr>
          <w:cantSplit/>
        </w:trPr>
        <w:tc>
          <w:tcPr>
            <w:tcW w:w="1661" w:type="dxa"/>
          </w:tcPr>
          <w:p w14:paraId="545FD5E8" w14:textId="4BD8203D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5" w:type="dxa"/>
          </w:tcPr>
          <w:p w14:paraId="055CAB1C" w14:textId="12082D95" w:rsidR="000321FE" w:rsidRPr="00042E16" w:rsidRDefault="000321FE">
            <w:pPr>
              <w:divId w:val="1819881982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  <w:p w14:paraId="7B9DFC7F" w14:textId="487EB05F" w:rsidR="00557779" w:rsidRPr="00042E16" w:rsidRDefault="000412FD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minister financií</w:t>
            </w:r>
            <w:r w:rsidR="005D1A2C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779" w:rsidRPr="00042E16" w14:paraId="7FA2E7D9" w14:textId="77777777" w:rsidTr="00591817">
        <w:trPr>
          <w:cantSplit/>
        </w:trPr>
        <w:tc>
          <w:tcPr>
            <w:tcW w:w="1661" w:type="dxa"/>
          </w:tcPr>
          <w:p w14:paraId="69BC451D" w14:textId="77777777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76B4580D" w14:textId="77777777" w:rsidR="00557779" w:rsidRPr="00042E16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042E16" w14:paraId="2E92D592" w14:textId="77777777" w:rsidTr="00591817">
        <w:trPr>
          <w:cantSplit/>
        </w:trPr>
        <w:tc>
          <w:tcPr>
            <w:tcW w:w="1661" w:type="dxa"/>
          </w:tcPr>
          <w:p w14:paraId="27A57D39" w14:textId="0521C7AD" w:rsidR="00557779" w:rsidRPr="00042E16" w:rsidRDefault="000321FE" w:rsidP="0003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14:paraId="12C1C442" w14:textId="5BCEAF0E" w:rsidR="00557779" w:rsidRPr="00042E16" w:rsidRDefault="000321FE" w:rsidP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35BF"/>
    <w:rsid w:val="000321FE"/>
    <w:rsid w:val="000412FD"/>
    <w:rsid w:val="00042E16"/>
    <w:rsid w:val="00061FED"/>
    <w:rsid w:val="00074658"/>
    <w:rsid w:val="00095E09"/>
    <w:rsid w:val="000F1D63"/>
    <w:rsid w:val="00105028"/>
    <w:rsid w:val="0010780A"/>
    <w:rsid w:val="001259B8"/>
    <w:rsid w:val="00165E49"/>
    <w:rsid w:val="00175B8A"/>
    <w:rsid w:val="001A1B08"/>
    <w:rsid w:val="001D495F"/>
    <w:rsid w:val="00265EA7"/>
    <w:rsid w:val="00266B00"/>
    <w:rsid w:val="00293E29"/>
    <w:rsid w:val="002B0D08"/>
    <w:rsid w:val="002D6EDB"/>
    <w:rsid w:val="00312C69"/>
    <w:rsid w:val="00356199"/>
    <w:rsid w:val="00372BCE"/>
    <w:rsid w:val="00376D2B"/>
    <w:rsid w:val="003A5698"/>
    <w:rsid w:val="003C1825"/>
    <w:rsid w:val="003F4620"/>
    <w:rsid w:val="00402F32"/>
    <w:rsid w:val="00456D57"/>
    <w:rsid w:val="004864EE"/>
    <w:rsid w:val="005151A4"/>
    <w:rsid w:val="00557779"/>
    <w:rsid w:val="005828A3"/>
    <w:rsid w:val="00591817"/>
    <w:rsid w:val="00596D02"/>
    <w:rsid w:val="005D1A2C"/>
    <w:rsid w:val="005E1E88"/>
    <w:rsid w:val="00650376"/>
    <w:rsid w:val="00651D69"/>
    <w:rsid w:val="006740F9"/>
    <w:rsid w:val="006A2A39"/>
    <w:rsid w:val="006B6F58"/>
    <w:rsid w:val="006F2EA0"/>
    <w:rsid w:val="006F3C1D"/>
    <w:rsid w:val="006F6506"/>
    <w:rsid w:val="00727F09"/>
    <w:rsid w:val="00790FA3"/>
    <w:rsid w:val="007A34A7"/>
    <w:rsid w:val="007C0FF8"/>
    <w:rsid w:val="007C2AD6"/>
    <w:rsid w:val="0081708C"/>
    <w:rsid w:val="008462F5"/>
    <w:rsid w:val="008C3A96"/>
    <w:rsid w:val="0092640A"/>
    <w:rsid w:val="00962C76"/>
    <w:rsid w:val="00976A51"/>
    <w:rsid w:val="009964F3"/>
    <w:rsid w:val="009B5004"/>
    <w:rsid w:val="009C0FA0"/>
    <w:rsid w:val="009C4F6D"/>
    <w:rsid w:val="009E38FC"/>
    <w:rsid w:val="00A3474E"/>
    <w:rsid w:val="00A65CC8"/>
    <w:rsid w:val="00AE58A1"/>
    <w:rsid w:val="00B07CB6"/>
    <w:rsid w:val="00B12637"/>
    <w:rsid w:val="00BC4399"/>
    <w:rsid w:val="00BD2459"/>
    <w:rsid w:val="00BD562D"/>
    <w:rsid w:val="00BE47B1"/>
    <w:rsid w:val="00C0662A"/>
    <w:rsid w:val="00C604FB"/>
    <w:rsid w:val="00C82652"/>
    <w:rsid w:val="00C858E5"/>
    <w:rsid w:val="00CA6821"/>
    <w:rsid w:val="00CA6C14"/>
    <w:rsid w:val="00CC3A18"/>
    <w:rsid w:val="00CC76BE"/>
    <w:rsid w:val="00CE5E13"/>
    <w:rsid w:val="00D26F72"/>
    <w:rsid w:val="00D30B43"/>
    <w:rsid w:val="00D5365A"/>
    <w:rsid w:val="00D66FA6"/>
    <w:rsid w:val="00D912E3"/>
    <w:rsid w:val="00D94B88"/>
    <w:rsid w:val="00DC123D"/>
    <w:rsid w:val="00E02809"/>
    <w:rsid w:val="00E22B67"/>
    <w:rsid w:val="00EA65D1"/>
    <w:rsid w:val="00EB7696"/>
    <w:rsid w:val="00ED412E"/>
    <w:rsid w:val="00F94F2B"/>
    <w:rsid w:val="00F9721E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A1CA2B16-7BEF-0948-8DC6-3824678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CE5E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wspan1">
    <w:name w:val="awspan1"/>
    <w:basedOn w:val="Predvolenpsmoodseku"/>
    <w:rsid w:val="00CE5E13"/>
    <w:rPr>
      <w:color w:val="000000"/>
      <w:sz w:val="24"/>
      <w:szCs w:val="24"/>
    </w:rPr>
  </w:style>
  <w:style w:type="paragraph" w:styleId="Odsekzoznamu">
    <w:name w:val="List Paragraph"/>
    <w:basedOn w:val="Normlny"/>
    <w:uiPriority w:val="99"/>
    <w:qFormat/>
    <w:rsid w:val="00042E16"/>
    <w:pPr>
      <w:ind w:left="720"/>
      <w:contextualSpacing/>
    </w:pPr>
  </w:style>
  <w:style w:type="paragraph" w:styleId="Bezriadkovania">
    <w:name w:val="No Spacing"/>
    <w:uiPriority w:val="1"/>
    <w:qFormat/>
    <w:rsid w:val="001A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https://ovdmasv601/sites/DMS/_layouts/15/DocIdRedir.aspx?ID=WKX3UHSAJ2R6-2-1263402</Url>
      <Description>WKX3UHSAJ2R6-2-1263402</Description>
    </_dlc_DocIdUrl>
    <_dlc_DocId xmlns="e60a29af-d413-48d4-bd90-fe9d2a897e4b">WKX3UHSAJ2R6-2-1263402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1.2019 9:18:02"/>
    <f:field ref="objchangedby" par="" text="Administrator, System"/>
    <f:field ref="objmodifiedat" par="" text="16.1.2019 9:18:06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5EF0-EFD8-4E17-A3C1-D0568971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6265B-31DB-415D-859D-148250EBDD25}">
  <ds:schemaRefs>
    <ds:schemaRef ds:uri="e60a29af-d413-48d4-bd90-fe9d2a897e4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134026-9E88-4F6B-934B-98C1C6425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AF61A34-71D9-491F-9295-9D05706D5BC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12A0C26-C94D-41AD-88C0-6D41B19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Ivanicova Eva</cp:lastModifiedBy>
  <cp:revision>2</cp:revision>
  <cp:lastPrinted>2019-04-12T08:16:00Z</cp:lastPrinted>
  <dcterms:created xsi:type="dcterms:W3CDTF">2023-12-04T13:37:00Z</dcterms:created>
  <dcterms:modified xsi:type="dcterms:W3CDTF">2023-12-04T13:37:00Z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COO.2145.1000.3.3166079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Oľga Davalová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ktorým sa mení a dopĺňa zákon č. 516/2008 Z. z. o Audiovizuálnom fonde a o zmene a doplnení niektorých zákonov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na rok 2019</vt:lpwstr>
  </property>
  <property fmtid="{D5CDD505-2E9C-101B-9397-08002B2CF9AE}" pid="18" name="FSC#SKEDITIONSLOVLEX@103.510:plnynazovpredpis">
    <vt:lpwstr> Zákon ktorým sa mení a dopĺňa zákon č. 516/2008 Z. z. o Audiovizuálnom fonde a o zmene a doplnení niektorých zákonov v znení neskorších predpisov </vt:lpwstr>
  </property>
  <property fmtid="{D5CDD505-2E9C-101B-9397-08002B2CF9AE}" pid="19" name="FSC#SKEDITIONSLOVLEX@103.510:rezortcislopredpis">
    <vt:lpwstr>MK-47/2019-221/512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107, 108 a 109 Zmluvy o fungovaní Európskej únie  </vt:lpwstr>
  </property>
  <property fmtid="{D5CDD505-2E9C-101B-9397-08002B2CF9AE}" pid="39" name="FSC#SKEDITIONSLOVLEX@103.510:AttrStrListDocPropSekundarneLegPravoPO">
    <vt:lpwstr>Nariadenie Komisie (EÚ) č. 651/2014 zo 17. júna 2014 o vyhlásení určitých kategórií pomoci za zlučiteľné s vnútorným trhom podľa článkov 107 a 108 zmluvy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zákona, ktorým sa mení a&amp;nbsp;dopĺňa zákon č. 516/2008 Z. z. o Audiovizuálnom fonde a o zmene a doplnení niektorých zákonov v&amp;nbsp;znení neskorších predpisov, sa predkladá ako iniciatívny materiál.&lt;/p&gt;&lt;p style="text-a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>&lt;p style="text-align: justify;"&gt;Verejnosť bola o&amp;nbsp;príprave návrhu zákona, ktorým sa mení a dopĺňa zákon č. 516/2008 Z. z.&lt;br /&gt;o Audiovizuálnom fonde a o zmene a doplnení niektorých zákonov v znení neskorších predpisov, informovaná prostredníctvom pre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53e2ac31-e629-4c10-8dea-b93b67000c12</vt:lpwstr>
  </property>
</Properties>
</file>