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748" w:rsidRPr="007D5748" w:rsidRDefault="007D5748" w:rsidP="007D5748">
      <w:pPr>
        <w:spacing w:after="0" w:line="240" w:lineRule="auto"/>
        <w:jc w:val="center"/>
        <w:rPr>
          <w:rFonts w:ascii="Times New Roman" w:eastAsia="Times New Roman" w:hAnsi="Times New Roman" w:cs="Times New Roman"/>
          <w:b/>
          <w:bCs/>
          <w:sz w:val="28"/>
          <w:szCs w:val="28"/>
          <w:lang w:eastAsia="sk-SK"/>
        </w:rPr>
      </w:pPr>
      <w:r w:rsidRPr="007D5748">
        <w:rPr>
          <w:rFonts w:ascii="Times New Roman" w:eastAsia="Times New Roman" w:hAnsi="Times New Roman" w:cs="Times New Roman"/>
          <w:b/>
          <w:bCs/>
          <w:sz w:val="28"/>
          <w:szCs w:val="28"/>
          <w:lang w:eastAsia="sk-SK"/>
        </w:rPr>
        <w:t>Analýza vplyvov na rozpočet verejnej správy,</w:t>
      </w:r>
    </w:p>
    <w:p w:rsidR="007D5748" w:rsidRPr="007D5748" w:rsidRDefault="007D5748" w:rsidP="007D5748">
      <w:pPr>
        <w:spacing w:after="0" w:line="240" w:lineRule="auto"/>
        <w:jc w:val="center"/>
        <w:rPr>
          <w:rFonts w:ascii="Times New Roman" w:eastAsia="Times New Roman" w:hAnsi="Times New Roman" w:cs="Times New Roman"/>
          <w:b/>
          <w:bCs/>
          <w:sz w:val="28"/>
          <w:szCs w:val="28"/>
          <w:lang w:eastAsia="sk-SK"/>
        </w:rPr>
      </w:pPr>
      <w:r w:rsidRPr="007D5748">
        <w:rPr>
          <w:rFonts w:ascii="Times New Roman" w:eastAsia="Times New Roman" w:hAnsi="Times New Roman" w:cs="Times New Roman"/>
          <w:b/>
          <w:bCs/>
          <w:sz w:val="28"/>
          <w:szCs w:val="28"/>
          <w:lang w:eastAsia="sk-SK"/>
        </w:rPr>
        <w:t>na zamestnanosť vo verejnej správe a financovanie návrhu</w:t>
      </w:r>
    </w:p>
    <w:p w:rsidR="00E963A3" w:rsidRPr="00212894" w:rsidRDefault="00E963A3" w:rsidP="007D5748">
      <w:pPr>
        <w:spacing w:after="0" w:line="240" w:lineRule="auto"/>
        <w:jc w:val="right"/>
        <w:rPr>
          <w:rFonts w:ascii="Times New Roman" w:eastAsia="Times New Roman" w:hAnsi="Times New Roman" w:cs="Times New Roman"/>
          <w:b/>
          <w:bCs/>
          <w:sz w:val="24"/>
          <w:szCs w:val="24"/>
          <w:lang w:eastAsia="sk-SK"/>
        </w:rPr>
      </w:pPr>
    </w:p>
    <w:p w:rsidR="00E963A3" w:rsidRDefault="00E963A3" w:rsidP="00212894">
      <w:pPr>
        <w:spacing w:after="0" w:line="240" w:lineRule="auto"/>
        <w:rPr>
          <w:rFonts w:ascii="Times New Roman" w:eastAsia="Times New Roman" w:hAnsi="Times New Roman" w:cs="Times New Roman"/>
          <w:b/>
          <w:bCs/>
          <w:sz w:val="24"/>
          <w:szCs w:val="24"/>
          <w:lang w:eastAsia="sk-SK"/>
        </w:rPr>
      </w:pPr>
    </w:p>
    <w:p w:rsidR="00E963A3" w:rsidRPr="00212894" w:rsidRDefault="00E963A3" w:rsidP="00212894">
      <w:pPr>
        <w:spacing w:after="0" w:line="240" w:lineRule="auto"/>
        <w:rPr>
          <w:rFonts w:ascii="Times New Roman" w:eastAsia="Times New Roman" w:hAnsi="Times New Roman" w:cs="Times New Roman"/>
          <w:b/>
          <w:bCs/>
          <w:sz w:val="24"/>
          <w:szCs w:val="24"/>
          <w:lang w:eastAsia="sk-SK"/>
        </w:rPr>
      </w:pPr>
      <w:r w:rsidRPr="00212894">
        <w:rPr>
          <w:rFonts w:ascii="Times New Roman" w:eastAsia="Times New Roman" w:hAnsi="Times New Roman" w:cs="Times New Roman"/>
          <w:b/>
          <w:bCs/>
          <w:sz w:val="24"/>
          <w:szCs w:val="24"/>
          <w:lang w:eastAsia="sk-SK"/>
        </w:rPr>
        <w:t>2.1 Zhrnutie vplyvov na rozpočet verejnej správy v návrhu</w:t>
      </w:r>
    </w:p>
    <w:p w:rsidR="00E963A3" w:rsidRDefault="00E963A3" w:rsidP="007D5748">
      <w:pPr>
        <w:spacing w:after="0" w:line="240" w:lineRule="auto"/>
        <w:jc w:val="right"/>
        <w:rPr>
          <w:rFonts w:ascii="Times New Roman" w:eastAsia="Times New Roman" w:hAnsi="Times New Roman" w:cs="Times New Roman"/>
          <w:sz w:val="20"/>
          <w:szCs w:val="20"/>
          <w:lang w:eastAsia="sk-SK"/>
        </w:rPr>
      </w:pPr>
    </w:p>
    <w:p w:rsidR="007D5748" w:rsidRPr="007D5748" w:rsidRDefault="007D5748" w:rsidP="007D5748">
      <w:pPr>
        <w:spacing w:after="0" w:line="240" w:lineRule="auto"/>
        <w:jc w:val="right"/>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Tabuľka č. 1 </w:t>
      </w: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61"/>
        <w:gridCol w:w="1267"/>
        <w:gridCol w:w="1267"/>
        <w:gridCol w:w="1267"/>
        <w:gridCol w:w="1267"/>
      </w:tblGrid>
      <w:tr w:rsidR="007D5748" w:rsidRPr="007D5748" w:rsidTr="007670EE">
        <w:trPr>
          <w:cantSplit/>
          <w:trHeight w:val="194"/>
          <w:jc w:val="center"/>
        </w:trPr>
        <w:tc>
          <w:tcPr>
            <w:tcW w:w="4661" w:type="dxa"/>
            <w:vMerge w:val="restart"/>
            <w:shd w:val="clear" w:color="auto" w:fill="BFBFBF" w:themeFill="background1" w:themeFillShade="BF"/>
            <w:vAlign w:val="center"/>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bookmarkStart w:id="0" w:name="OLE_LINK1"/>
            <w:r w:rsidRPr="007D5748">
              <w:rPr>
                <w:rFonts w:ascii="Times New Roman" w:eastAsia="Times New Roman" w:hAnsi="Times New Roman" w:cs="Times New Roman"/>
                <w:b/>
                <w:bCs/>
                <w:sz w:val="24"/>
                <w:szCs w:val="24"/>
                <w:lang w:eastAsia="sk-SK"/>
              </w:rPr>
              <w:t>Vplyvy na rozpočet verejnej správy</w:t>
            </w:r>
          </w:p>
        </w:tc>
        <w:tc>
          <w:tcPr>
            <w:tcW w:w="5068" w:type="dxa"/>
            <w:gridSpan w:val="4"/>
            <w:shd w:val="clear" w:color="auto" w:fill="BFBFBF" w:themeFill="background1" w:themeFillShade="BF"/>
            <w:vAlign w:val="center"/>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Vplyv na rozpočet verejnej správy (v eurách)</w:t>
            </w:r>
          </w:p>
        </w:tc>
      </w:tr>
      <w:tr w:rsidR="007D5748" w:rsidRPr="007D5748" w:rsidTr="007670EE">
        <w:trPr>
          <w:cantSplit/>
          <w:trHeight w:val="70"/>
          <w:jc w:val="center"/>
        </w:trPr>
        <w:tc>
          <w:tcPr>
            <w:tcW w:w="4661" w:type="dxa"/>
            <w:vMerge/>
            <w:shd w:val="clear" w:color="auto" w:fill="BFBFBF" w:themeFill="background1" w:themeFillShade="BF"/>
            <w:vAlign w:val="center"/>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267" w:type="dxa"/>
            <w:shd w:val="clear" w:color="auto" w:fill="BFBFBF" w:themeFill="background1" w:themeFillShade="BF"/>
            <w:vAlign w:val="center"/>
          </w:tcPr>
          <w:p w:rsidR="007D5748" w:rsidRPr="007D5748" w:rsidRDefault="009F127D"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2017</w:t>
            </w:r>
          </w:p>
        </w:tc>
        <w:tc>
          <w:tcPr>
            <w:tcW w:w="1267" w:type="dxa"/>
            <w:shd w:val="clear" w:color="auto" w:fill="BFBFBF" w:themeFill="background1" w:themeFillShade="BF"/>
            <w:vAlign w:val="center"/>
          </w:tcPr>
          <w:p w:rsidR="007D5748" w:rsidRPr="007D5748" w:rsidRDefault="009F127D"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2018</w:t>
            </w:r>
          </w:p>
        </w:tc>
        <w:tc>
          <w:tcPr>
            <w:tcW w:w="1267" w:type="dxa"/>
            <w:shd w:val="clear" w:color="auto" w:fill="BFBFBF" w:themeFill="background1" w:themeFillShade="BF"/>
            <w:vAlign w:val="center"/>
          </w:tcPr>
          <w:p w:rsidR="007D5748" w:rsidRPr="007D5748" w:rsidRDefault="009F127D"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2019</w:t>
            </w:r>
          </w:p>
        </w:tc>
        <w:tc>
          <w:tcPr>
            <w:tcW w:w="1267" w:type="dxa"/>
            <w:shd w:val="clear" w:color="auto" w:fill="BFBFBF" w:themeFill="background1" w:themeFillShade="BF"/>
            <w:vAlign w:val="center"/>
          </w:tcPr>
          <w:p w:rsidR="007D5748" w:rsidRPr="007D5748" w:rsidRDefault="009F127D"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2020</w:t>
            </w:r>
          </w:p>
        </w:tc>
      </w:tr>
      <w:tr w:rsidR="007D5748" w:rsidRPr="007D5748" w:rsidTr="007670EE">
        <w:trPr>
          <w:trHeight w:val="70"/>
          <w:jc w:val="center"/>
        </w:trPr>
        <w:tc>
          <w:tcPr>
            <w:tcW w:w="4661" w:type="dxa"/>
            <w:shd w:val="clear" w:color="auto" w:fill="C0C0C0"/>
            <w:noWrap/>
            <w:vAlign w:val="center"/>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sz w:val="24"/>
                <w:szCs w:val="24"/>
                <w:lang w:eastAsia="sk-SK"/>
              </w:rPr>
              <w:t>Príjmy verejnej správy celkom</w:t>
            </w:r>
          </w:p>
        </w:tc>
        <w:tc>
          <w:tcPr>
            <w:tcW w:w="1267" w:type="dxa"/>
            <w:shd w:val="clear" w:color="auto" w:fill="C0C0C0"/>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C0C0C0"/>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C0C0C0"/>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C0C0C0"/>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r>
      <w:tr w:rsidR="007D5748" w:rsidRPr="007D5748" w:rsidTr="007670EE">
        <w:trPr>
          <w:trHeight w:val="132"/>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v tom: za každý subjekt verejnej správy zvlášť</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xml:space="preserve">z toho:  </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r>
      <w:tr w:rsidR="007D5748" w:rsidRPr="007D5748" w:rsidTr="007670EE">
        <w:trPr>
          <w:trHeight w:val="125"/>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ŠR</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C51FD4" w:rsidRPr="007D5748" w:rsidTr="007670EE">
        <w:trPr>
          <w:trHeight w:val="125"/>
          <w:jc w:val="center"/>
        </w:trPr>
        <w:tc>
          <w:tcPr>
            <w:tcW w:w="4661" w:type="dxa"/>
            <w:noWrap/>
            <w:vAlign w:val="center"/>
          </w:tcPr>
          <w:p w:rsidR="00C51FD4" w:rsidRPr="007D5748" w:rsidRDefault="00C51FD4" w:rsidP="00212894">
            <w:pPr>
              <w:spacing w:after="0" w:line="240" w:lineRule="auto"/>
              <w:ind w:left="259"/>
              <w:rPr>
                <w:rFonts w:ascii="Times New Roman" w:eastAsia="Times New Roman" w:hAnsi="Times New Roman" w:cs="Times New Roman"/>
                <w:b/>
                <w:bCs/>
                <w:i/>
                <w:iCs/>
                <w:sz w:val="24"/>
                <w:szCs w:val="24"/>
                <w:lang w:eastAsia="sk-SK"/>
              </w:rPr>
            </w:pPr>
            <w:r>
              <w:rPr>
                <w:rFonts w:ascii="Times New Roman" w:eastAsia="Times New Roman" w:hAnsi="Times New Roman" w:cs="Times New Roman"/>
                <w:bCs/>
                <w:i/>
                <w:iCs/>
                <w:sz w:val="24"/>
                <w:szCs w:val="24"/>
                <w:lang w:eastAsia="sk-SK"/>
              </w:rPr>
              <w:t>Rozpočtové prostriedky</w:t>
            </w:r>
          </w:p>
        </w:tc>
        <w:tc>
          <w:tcPr>
            <w:tcW w:w="1267" w:type="dxa"/>
            <w:noWrap/>
            <w:vAlign w:val="center"/>
          </w:tcPr>
          <w:p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c>
          <w:tcPr>
            <w:tcW w:w="1267" w:type="dxa"/>
            <w:noWrap/>
            <w:vAlign w:val="center"/>
          </w:tcPr>
          <w:p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c>
          <w:tcPr>
            <w:tcW w:w="1267" w:type="dxa"/>
            <w:noWrap/>
            <w:vAlign w:val="center"/>
          </w:tcPr>
          <w:p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c>
          <w:tcPr>
            <w:tcW w:w="1267" w:type="dxa"/>
            <w:noWrap/>
            <w:vAlign w:val="center"/>
          </w:tcPr>
          <w:p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r>
      <w:tr w:rsidR="007D5748" w:rsidRPr="007D5748" w:rsidTr="007670EE">
        <w:trPr>
          <w:trHeight w:val="125"/>
          <w:jc w:val="center"/>
        </w:trPr>
        <w:tc>
          <w:tcPr>
            <w:tcW w:w="4661" w:type="dxa"/>
            <w:noWrap/>
            <w:vAlign w:val="center"/>
          </w:tcPr>
          <w:p w:rsidR="007D5748" w:rsidRPr="007D5748" w:rsidRDefault="007D5748" w:rsidP="00212894">
            <w:pPr>
              <w:spacing w:after="0" w:line="240" w:lineRule="auto"/>
              <w:ind w:left="259"/>
              <w:rPr>
                <w:rFonts w:ascii="Times New Roman" w:eastAsia="Times New Roman" w:hAnsi="Times New Roman" w:cs="Times New Roman"/>
                <w:bCs/>
                <w:i/>
                <w:iCs/>
                <w:sz w:val="24"/>
                <w:szCs w:val="24"/>
                <w:lang w:eastAsia="sk-SK"/>
              </w:rPr>
            </w:pPr>
            <w:r w:rsidRPr="007D5748">
              <w:rPr>
                <w:rFonts w:ascii="Times New Roman" w:eastAsia="Times New Roman" w:hAnsi="Times New Roman" w:cs="Times New Roman"/>
                <w:bCs/>
                <w:i/>
                <w:iCs/>
                <w:sz w:val="24"/>
                <w:szCs w:val="24"/>
                <w:lang w:eastAsia="sk-SK"/>
              </w:rPr>
              <w:t>EÚ zdroje</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r>
      <w:tr w:rsidR="007D5748" w:rsidRPr="007D5748" w:rsidTr="007670EE">
        <w:trPr>
          <w:trHeight w:val="125"/>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obce</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125"/>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vyššie územné celky</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125"/>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ostatné subjekty verejnej správy</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125"/>
          <w:jc w:val="center"/>
        </w:trPr>
        <w:tc>
          <w:tcPr>
            <w:tcW w:w="4661" w:type="dxa"/>
            <w:shd w:val="clear" w:color="auto" w:fill="C0C0C0"/>
            <w:noWrap/>
            <w:vAlign w:val="center"/>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8377EE">
              <w:rPr>
                <w:rFonts w:ascii="Times New Roman" w:eastAsia="Times New Roman" w:hAnsi="Times New Roman" w:cs="Times New Roman"/>
                <w:b/>
                <w:bCs/>
                <w:sz w:val="24"/>
                <w:szCs w:val="24"/>
                <w:lang w:eastAsia="sk-SK"/>
              </w:rPr>
              <w:t>Výdavky verejnej správy celkom</w:t>
            </w:r>
          </w:p>
        </w:tc>
        <w:tc>
          <w:tcPr>
            <w:tcW w:w="1267" w:type="dxa"/>
            <w:shd w:val="clear" w:color="auto" w:fill="C0C0C0"/>
            <w:noWrap/>
            <w:vAlign w:val="center"/>
          </w:tcPr>
          <w:p w:rsidR="007D5748" w:rsidRPr="007D5748" w:rsidRDefault="0076118F" w:rsidP="007D5748">
            <w:pPr>
              <w:spacing w:after="0" w:line="240" w:lineRule="auto"/>
              <w:jc w:val="right"/>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21 704</w:t>
            </w:r>
          </w:p>
        </w:tc>
        <w:tc>
          <w:tcPr>
            <w:tcW w:w="1267" w:type="dxa"/>
            <w:shd w:val="clear" w:color="auto" w:fill="C0C0C0"/>
            <w:noWrap/>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xml:space="preserve">0   </w:t>
            </w:r>
          </w:p>
        </w:tc>
      </w:tr>
      <w:tr w:rsidR="007D5748" w:rsidRPr="007D5748" w:rsidTr="007670EE">
        <w:trPr>
          <w:trHeight w:val="70"/>
          <w:jc w:val="center"/>
        </w:trPr>
        <w:tc>
          <w:tcPr>
            <w:tcW w:w="4661" w:type="dxa"/>
            <w:noWrap/>
            <w:vAlign w:val="center"/>
          </w:tcPr>
          <w:p w:rsidR="007D5748" w:rsidRPr="007D5748" w:rsidRDefault="007D5748" w:rsidP="00244D37">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xml:space="preserve">v tom: </w:t>
            </w:r>
            <w:r w:rsidR="00244D37" w:rsidRPr="006A6A85">
              <w:rPr>
                <w:rFonts w:ascii="Times New Roman" w:eastAsia="Times New Roman" w:hAnsi="Times New Roman" w:cs="Times New Roman"/>
                <w:sz w:val="24"/>
                <w:szCs w:val="24"/>
                <w:lang w:eastAsia="sk-SK"/>
              </w:rPr>
              <w:t>MŽP SR, z toho</w:t>
            </w:r>
          </w:p>
        </w:tc>
        <w:tc>
          <w:tcPr>
            <w:tcW w:w="1267" w:type="dxa"/>
            <w:noWrap/>
            <w:vAlign w:val="center"/>
          </w:tcPr>
          <w:p w:rsidR="007D5748" w:rsidRPr="001A6A78" w:rsidRDefault="0076118F" w:rsidP="006A6A85">
            <w:pPr>
              <w:spacing w:after="0" w:line="240" w:lineRule="auto"/>
              <w:jc w:val="right"/>
              <w:rPr>
                <w:rFonts w:ascii="Times New Roman" w:eastAsia="Times New Roman" w:hAnsi="Times New Roman" w:cs="Times New Roman"/>
                <w:sz w:val="24"/>
                <w:szCs w:val="24"/>
                <w:highlight w:val="yellow"/>
                <w:lang w:eastAsia="sk-SK"/>
              </w:rPr>
            </w:pPr>
            <w:r w:rsidRPr="0076118F">
              <w:rPr>
                <w:rFonts w:ascii="Times New Roman" w:eastAsia="Times New Roman" w:hAnsi="Times New Roman" w:cs="Times New Roman"/>
                <w:sz w:val="24"/>
                <w:szCs w:val="24"/>
                <w:lang w:eastAsia="sk-SK"/>
              </w:rPr>
              <w:t>15 660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r>
      <w:tr w:rsidR="009F127D" w:rsidRPr="007D5748" w:rsidTr="007670EE">
        <w:trPr>
          <w:trHeight w:val="70"/>
          <w:jc w:val="center"/>
        </w:trPr>
        <w:tc>
          <w:tcPr>
            <w:tcW w:w="4661" w:type="dxa"/>
            <w:noWrap/>
            <w:vAlign w:val="center"/>
          </w:tcPr>
          <w:p w:rsidR="009F127D" w:rsidRPr="00244D37" w:rsidRDefault="00244D37" w:rsidP="005D4683">
            <w:pPr>
              <w:spacing w:after="0" w:line="240" w:lineRule="auto"/>
              <w:ind w:left="1252"/>
              <w:rPr>
                <w:rFonts w:ascii="Times New Roman" w:eastAsia="Times New Roman" w:hAnsi="Times New Roman" w:cs="Times New Roman"/>
                <w:sz w:val="24"/>
                <w:szCs w:val="24"/>
                <w:lang w:eastAsia="sk-SK"/>
              </w:rPr>
            </w:pPr>
            <w:r w:rsidRPr="00244D37">
              <w:rPr>
                <w:rFonts w:ascii="Times New Roman" w:hAnsi="Times New Roman" w:cs="Times New Roman"/>
                <w:sz w:val="20"/>
                <w:szCs w:val="20"/>
              </w:rPr>
              <w:t>podprogram 07601</w:t>
            </w:r>
            <w:r>
              <w:rPr>
                <w:rFonts w:ascii="Times New Roman" w:hAnsi="Times New Roman" w:cs="Times New Roman"/>
                <w:sz w:val="20"/>
                <w:szCs w:val="20"/>
              </w:rPr>
              <w:t xml:space="preserve">  </w:t>
            </w:r>
          </w:p>
        </w:tc>
        <w:tc>
          <w:tcPr>
            <w:tcW w:w="1267" w:type="dxa"/>
            <w:noWrap/>
            <w:vAlign w:val="center"/>
          </w:tcPr>
          <w:p w:rsidR="009F127D" w:rsidRPr="0076118F" w:rsidRDefault="0076118F" w:rsidP="007D5748">
            <w:pPr>
              <w:spacing w:after="0" w:line="240" w:lineRule="auto"/>
              <w:jc w:val="right"/>
              <w:rPr>
                <w:rFonts w:ascii="Times New Roman" w:eastAsia="Times New Roman" w:hAnsi="Times New Roman" w:cs="Times New Roman"/>
                <w:sz w:val="24"/>
                <w:szCs w:val="24"/>
                <w:highlight w:val="yellow"/>
                <w:lang w:eastAsia="sk-SK"/>
              </w:rPr>
            </w:pPr>
            <w:r w:rsidRPr="0076118F">
              <w:rPr>
                <w:rFonts w:ascii="Times New Roman" w:eastAsia="Times New Roman" w:hAnsi="Times New Roman" w:cs="Times New Roman"/>
                <w:bCs/>
                <w:sz w:val="24"/>
                <w:szCs w:val="24"/>
                <w:lang w:eastAsia="sk-SK"/>
              </w:rPr>
              <w:t>12 776</w:t>
            </w:r>
          </w:p>
        </w:tc>
        <w:tc>
          <w:tcPr>
            <w:tcW w:w="1267" w:type="dxa"/>
            <w:noWrap/>
            <w:vAlign w:val="center"/>
          </w:tcPr>
          <w:p w:rsidR="009F127D" w:rsidRPr="007D5748" w:rsidRDefault="009F127D" w:rsidP="007D5748">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9F127D" w:rsidRPr="007D5748" w:rsidRDefault="009F127D" w:rsidP="007D5748">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9F127D" w:rsidRPr="007D5748" w:rsidRDefault="009F127D" w:rsidP="007D5748">
            <w:pPr>
              <w:spacing w:after="0" w:line="240" w:lineRule="auto"/>
              <w:jc w:val="right"/>
              <w:rPr>
                <w:rFonts w:ascii="Times New Roman" w:eastAsia="Times New Roman" w:hAnsi="Times New Roman" w:cs="Times New Roman"/>
                <w:sz w:val="24"/>
                <w:szCs w:val="24"/>
                <w:lang w:eastAsia="sk-SK"/>
              </w:rPr>
            </w:pPr>
          </w:p>
        </w:tc>
      </w:tr>
      <w:tr w:rsidR="009F127D" w:rsidRPr="007D5748" w:rsidTr="006A6A85">
        <w:trPr>
          <w:trHeight w:val="70"/>
          <w:jc w:val="center"/>
        </w:trPr>
        <w:tc>
          <w:tcPr>
            <w:tcW w:w="4661" w:type="dxa"/>
            <w:shd w:val="clear" w:color="auto" w:fill="auto"/>
            <w:noWrap/>
            <w:vAlign w:val="center"/>
          </w:tcPr>
          <w:p w:rsidR="009F127D" w:rsidRPr="00244D37" w:rsidRDefault="00244D37" w:rsidP="005D4683">
            <w:pPr>
              <w:spacing w:after="0" w:line="240" w:lineRule="auto"/>
              <w:ind w:left="1252"/>
              <w:rPr>
                <w:rFonts w:ascii="Times New Roman" w:eastAsia="Times New Roman" w:hAnsi="Times New Roman" w:cs="Times New Roman"/>
                <w:sz w:val="24"/>
                <w:szCs w:val="24"/>
                <w:highlight w:val="green"/>
                <w:lang w:eastAsia="sk-SK"/>
              </w:rPr>
            </w:pPr>
            <w:r w:rsidRPr="006A6A85">
              <w:rPr>
                <w:rFonts w:ascii="Times New Roman" w:hAnsi="Times New Roman" w:cs="Times New Roman"/>
                <w:sz w:val="20"/>
                <w:szCs w:val="20"/>
              </w:rPr>
              <w:t xml:space="preserve">podprogram 07604  </w:t>
            </w:r>
          </w:p>
        </w:tc>
        <w:tc>
          <w:tcPr>
            <w:tcW w:w="1267" w:type="dxa"/>
            <w:noWrap/>
            <w:vAlign w:val="center"/>
          </w:tcPr>
          <w:p w:rsidR="009F127D" w:rsidRPr="0076118F" w:rsidRDefault="0076118F" w:rsidP="006A6A85">
            <w:pPr>
              <w:spacing w:after="0" w:line="240" w:lineRule="auto"/>
              <w:jc w:val="right"/>
              <w:rPr>
                <w:rFonts w:ascii="Times New Roman" w:eastAsia="Times New Roman" w:hAnsi="Times New Roman" w:cs="Times New Roman"/>
                <w:sz w:val="24"/>
                <w:szCs w:val="24"/>
                <w:highlight w:val="yellow"/>
                <w:lang w:eastAsia="sk-SK"/>
              </w:rPr>
            </w:pPr>
            <w:r w:rsidRPr="0076118F">
              <w:rPr>
                <w:rFonts w:ascii="Times New Roman" w:eastAsia="Times New Roman" w:hAnsi="Times New Roman" w:cs="Times New Roman"/>
                <w:bCs/>
                <w:sz w:val="24"/>
                <w:szCs w:val="24"/>
                <w:lang w:eastAsia="sk-SK"/>
              </w:rPr>
              <w:t>2 884</w:t>
            </w:r>
          </w:p>
        </w:tc>
        <w:tc>
          <w:tcPr>
            <w:tcW w:w="1267" w:type="dxa"/>
            <w:noWrap/>
            <w:vAlign w:val="center"/>
          </w:tcPr>
          <w:p w:rsidR="009F127D" w:rsidRPr="007D5748" w:rsidRDefault="009F127D" w:rsidP="007D5748">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9F127D" w:rsidRPr="007D5748" w:rsidRDefault="009F127D" w:rsidP="007D5748">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9F127D" w:rsidRPr="007D5748" w:rsidRDefault="009F127D" w:rsidP="007D5748">
            <w:pPr>
              <w:spacing w:after="0" w:line="240" w:lineRule="auto"/>
              <w:jc w:val="right"/>
              <w:rPr>
                <w:rFonts w:ascii="Times New Roman" w:eastAsia="Times New Roman" w:hAnsi="Times New Roman" w:cs="Times New Roman"/>
                <w:sz w:val="24"/>
                <w:szCs w:val="24"/>
                <w:lang w:eastAsia="sk-SK"/>
              </w:rPr>
            </w:pPr>
          </w:p>
        </w:tc>
      </w:tr>
      <w:tr w:rsidR="00244D37" w:rsidRPr="007D5748" w:rsidTr="007670EE">
        <w:trPr>
          <w:trHeight w:val="70"/>
          <w:jc w:val="center"/>
        </w:trPr>
        <w:tc>
          <w:tcPr>
            <w:tcW w:w="4661" w:type="dxa"/>
            <w:noWrap/>
            <w:vAlign w:val="center"/>
          </w:tcPr>
          <w:p w:rsidR="00244D37" w:rsidRPr="00244D37" w:rsidRDefault="00244D37" w:rsidP="00244D37">
            <w:pPr>
              <w:spacing w:after="0" w:line="240" w:lineRule="auto"/>
              <w:ind w:left="685"/>
              <w:rPr>
                <w:rFonts w:ascii="Times New Roman" w:hAnsi="Times New Roman" w:cs="Times New Roman"/>
                <w:sz w:val="20"/>
                <w:szCs w:val="20"/>
                <w:highlight w:val="green"/>
              </w:rPr>
            </w:pPr>
            <w:r w:rsidRPr="008377EE">
              <w:rPr>
                <w:rFonts w:ascii="Times New Roman" w:eastAsia="Times New Roman" w:hAnsi="Times New Roman" w:cs="Times New Roman"/>
                <w:sz w:val="24"/>
                <w:szCs w:val="24"/>
                <w:lang w:eastAsia="sk-SK"/>
              </w:rPr>
              <w:t>MH SR,</w:t>
            </w:r>
            <w:r w:rsidR="008377EE">
              <w:rPr>
                <w:rFonts w:ascii="Times New Roman" w:eastAsia="Times New Roman" w:hAnsi="Times New Roman" w:cs="Times New Roman"/>
                <w:sz w:val="24"/>
                <w:szCs w:val="24"/>
                <w:lang w:eastAsia="sk-SK"/>
              </w:rPr>
              <w:t xml:space="preserve"> </w:t>
            </w:r>
            <w:r w:rsidRPr="008377EE">
              <w:rPr>
                <w:rFonts w:ascii="Times New Roman" w:hAnsi="Times New Roman" w:cs="Times New Roman"/>
                <w:sz w:val="20"/>
                <w:szCs w:val="20"/>
              </w:rPr>
              <w:t>podprogram 07L04</w:t>
            </w:r>
          </w:p>
        </w:tc>
        <w:tc>
          <w:tcPr>
            <w:tcW w:w="1267" w:type="dxa"/>
            <w:noWrap/>
            <w:vAlign w:val="center"/>
          </w:tcPr>
          <w:p w:rsidR="00244D37" w:rsidRPr="006A6A85" w:rsidRDefault="008377EE" w:rsidP="007D5748">
            <w:pPr>
              <w:spacing w:after="0" w:line="240" w:lineRule="auto"/>
              <w:jc w:val="right"/>
              <w:rPr>
                <w:rFonts w:ascii="Times New Roman" w:eastAsia="Times New Roman" w:hAnsi="Times New Roman" w:cs="Times New Roman"/>
                <w:sz w:val="24"/>
                <w:szCs w:val="24"/>
                <w:lang w:eastAsia="sk-SK"/>
              </w:rPr>
            </w:pPr>
            <w:r w:rsidRPr="008377EE">
              <w:rPr>
                <w:rFonts w:ascii="Times New Roman" w:eastAsia="Times New Roman" w:hAnsi="Times New Roman" w:cs="Times New Roman"/>
                <w:bCs/>
                <w:sz w:val="24"/>
                <w:szCs w:val="24"/>
                <w:lang w:eastAsia="sk-SK"/>
              </w:rPr>
              <w:t>3</w:t>
            </w:r>
            <w:r>
              <w:rPr>
                <w:rFonts w:ascii="Times New Roman" w:eastAsia="Times New Roman" w:hAnsi="Times New Roman" w:cs="Times New Roman"/>
                <w:bCs/>
                <w:sz w:val="24"/>
                <w:szCs w:val="24"/>
                <w:lang w:eastAsia="sk-SK"/>
              </w:rPr>
              <w:t xml:space="preserve"> </w:t>
            </w:r>
            <w:r w:rsidRPr="008377EE">
              <w:rPr>
                <w:rFonts w:ascii="Times New Roman" w:eastAsia="Times New Roman" w:hAnsi="Times New Roman" w:cs="Times New Roman"/>
                <w:bCs/>
                <w:sz w:val="24"/>
                <w:szCs w:val="24"/>
                <w:lang w:eastAsia="sk-SK"/>
              </w:rPr>
              <w:t>988</w:t>
            </w:r>
          </w:p>
        </w:tc>
        <w:tc>
          <w:tcPr>
            <w:tcW w:w="1267" w:type="dxa"/>
            <w:noWrap/>
            <w:vAlign w:val="center"/>
          </w:tcPr>
          <w:p w:rsidR="00244D37" w:rsidRPr="007D5748" w:rsidRDefault="00244D37" w:rsidP="007D5748">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244D37" w:rsidRPr="007D5748" w:rsidRDefault="00244D37" w:rsidP="007D5748">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244D37" w:rsidRPr="007D5748" w:rsidRDefault="00244D37" w:rsidP="007D5748">
            <w:pPr>
              <w:spacing w:after="0" w:line="240" w:lineRule="auto"/>
              <w:jc w:val="right"/>
              <w:rPr>
                <w:rFonts w:ascii="Times New Roman" w:eastAsia="Times New Roman" w:hAnsi="Times New Roman" w:cs="Times New Roman"/>
                <w:sz w:val="24"/>
                <w:szCs w:val="24"/>
                <w:lang w:eastAsia="sk-SK"/>
              </w:rPr>
            </w:pPr>
          </w:p>
        </w:tc>
      </w:tr>
      <w:tr w:rsidR="00244D37" w:rsidRPr="007D5748" w:rsidTr="007670EE">
        <w:trPr>
          <w:trHeight w:val="70"/>
          <w:jc w:val="center"/>
        </w:trPr>
        <w:tc>
          <w:tcPr>
            <w:tcW w:w="4661" w:type="dxa"/>
            <w:noWrap/>
            <w:vAlign w:val="center"/>
          </w:tcPr>
          <w:p w:rsidR="00244D37" w:rsidRPr="00244D37" w:rsidRDefault="00244D37" w:rsidP="001A6A78">
            <w:pPr>
              <w:spacing w:after="0" w:line="240" w:lineRule="auto"/>
              <w:ind w:left="685"/>
              <w:rPr>
                <w:rFonts w:ascii="Times New Roman" w:hAnsi="Times New Roman" w:cs="Times New Roman"/>
                <w:sz w:val="20"/>
                <w:szCs w:val="20"/>
                <w:highlight w:val="green"/>
              </w:rPr>
            </w:pPr>
            <w:r w:rsidRPr="006A6A85">
              <w:rPr>
                <w:rFonts w:ascii="Times New Roman" w:eastAsia="Times New Roman" w:hAnsi="Times New Roman" w:cs="Times New Roman"/>
                <w:sz w:val="24"/>
                <w:szCs w:val="24"/>
                <w:lang w:eastAsia="sk-SK"/>
              </w:rPr>
              <w:t>MPRV SR</w:t>
            </w:r>
            <w:r w:rsidRPr="006A6A85">
              <w:rPr>
                <w:rFonts w:ascii="Times New Roman" w:hAnsi="Times New Roman" w:cs="Times New Roman"/>
                <w:sz w:val="20"/>
                <w:szCs w:val="20"/>
              </w:rPr>
              <w:t xml:space="preserve">,  </w:t>
            </w:r>
            <w:r w:rsidR="001A6A78">
              <w:rPr>
                <w:rFonts w:ascii="Times New Roman" w:hAnsi="Times New Roman" w:cs="Times New Roman"/>
                <w:sz w:val="20"/>
                <w:szCs w:val="20"/>
              </w:rPr>
              <w:t>prvok</w:t>
            </w:r>
            <w:r w:rsidRPr="006A6A85">
              <w:rPr>
                <w:rFonts w:ascii="Times New Roman" w:hAnsi="Times New Roman" w:cs="Times New Roman"/>
                <w:sz w:val="20"/>
                <w:szCs w:val="20"/>
              </w:rPr>
              <w:t xml:space="preserve"> </w:t>
            </w:r>
            <w:r w:rsidR="0014126A" w:rsidRPr="006A6A85">
              <w:rPr>
                <w:rFonts w:ascii="Times New Roman" w:hAnsi="Times New Roman" w:cs="Times New Roman"/>
                <w:sz w:val="20"/>
                <w:szCs w:val="20"/>
              </w:rPr>
              <w:t>0900105</w:t>
            </w:r>
          </w:p>
        </w:tc>
        <w:tc>
          <w:tcPr>
            <w:tcW w:w="1267" w:type="dxa"/>
            <w:noWrap/>
            <w:vAlign w:val="center"/>
          </w:tcPr>
          <w:p w:rsidR="00244D37" w:rsidRDefault="008377EE" w:rsidP="007D5748">
            <w:pPr>
              <w:spacing w:after="0" w:line="240" w:lineRule="auto"/>
              <w:jc w:val="right"/>
              <w:rPr>
                <w:rFonts w:ascii="Times New Roman" w:eastAsia="Times New Roman" w:hAnsi="Times New Roman" w:cs="Times New Roman"/>
                <w:sz w:val="24"/>
                <w:szCs w:val="24"/>
                <w:lang w:eastAsia="sk-SK"/>
              </w:rPr>
            </w:pPr>
            <w:r w:rsidRPr="006A6A85">
              <w:rPr>
                <w:rFonts w:ascii="Times New Roman" w:eastAsia="Times New Roman" w:hAnsi="Times New Roman" w:cs="Times New Roman"/>
                <w:bCs/>
                <w:sz w:val="24"/>
                <w:szCs w:val="24"/>
                <w:lang w:eastAsia="sk-SK"/>
              </w:rPr>
              <w:t>2 056</w:t>
            </w:r>
          </w:p>
        </w:tc>
        <w:tc>
          <w:tcPr>
            <w:tcW w:w="1267" w:type="dxa"/>
            <w:noWrap/>
            <w:vAlign w:val="center"/>
          </w:tcPr>
          <w:p w:rsidR="00244D37" w:rsidRPr="007D5748" w:rsidRDefault="00244D37" w:rsidP="007D5748">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244D37" w:rsidRPr="007D5748" w:rsidRDefault="00244D37" w:rsidP="007D5748">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244D37" w:rsidRPr="007D5748" w:rsidRDefault="00244D37" w:rsidP="007D5748">
            <w:pPr>
              <w:spacing w:after="0" w:line="240" w:lineRule="auto"/>
              <w:jc w:val="right"/>
              <w:rPr>
                <w:rFonts w:ascii="Times New Roman" w:eastAsia="Times New Roman" w:hAnsi="Times New Roman" w:cs="Times New Roman"/>
                <w:sz w:val="24"/>
                <w:szCs w:val="24"/>
                <w:lang w:eastAsia="sk-SK"/>
              </w:rPr>
            </w:pP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xml:space="preserve">z toho: </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p>
        </w:tc>
      </w:tr>
      <w:tr w:rsidR="007D5748" w:rsidRPr="007D5748" w:rsidTr="007670EE">
        <w:trPr>
          <w:trHeight w:val="70"/>
          <w:jc w:val="center"/>
        </w:trPr>
        <w:tc>
          <w:tcPr>
            <w:tcW w:w="4661" w:type="dxa"/>
            <w:noWrap/>
            <w:vAlign w:val="center"/>
          </w:tcPr>
          <w:p w:rsidR="007D5748" w:rsidRPr="008377EE" w:rsidRDefault="007D5748" w:rsidP="007D5748">
            <w:pPr>
              <w:spacing w:after="0" w:line="240" w:lineRule="auto"/>
              <w:rPr>
                <w:rFonts w:ascii="Times New Roman" w:eastAsia="Times New Roman" w:hAnsi="Times New Roman" w:cs="Times New Roman"/>
                <w:b/>
                <w:bCs/>
                <w:i/>
                <w:iCs/>
                <w:sz w:val="24"/>
                <w:szCs w:val="24"/>
                <w:lang w:eastAsia="sk-SK"/>
              </w:rPr>
            </w:pPr>
            <w:r w:rsidRPr="008377EE">
              <w:rPr>
                <w:rFonts w:ascii="Times New Roman" w:eastAsia="Times New Roman" w:hAnsi="Times New Roman" w:cs="Times New Roman"/>
                <w:b/>
                <w:bCs/>
                <w:i/>
                <w:iCs/>
                <w:sz w:val="24"/>
                <w:szCs w:val="24"/>
                <w:lang w:eastAsia="sk-SK"/>
              </w:rPr>
              <w:t>- vplyv na ŠR</w:t>
            </w:r>
          </w:p>
        </w:tc>
        <w:tc>
          <w:tcPr>
            <w:tcW w:w="1267" w:type="dxa"/>
            <w:noWrap/>
            <w:vAlign w:val="center"/>
          </w:tcPr>
          <w:p w:rsidR="007D5748" w:rsidRPr="001A6A78" w:rsidRDefault="00AC3B20" w:rsidP="00A02579">
            <w:pPr>
              <w:spacing w:after="0" w:line="240" w:lineRule="auto"/>
              <w:jc w:val="right"/>
              <w:rPr>
                <w:rFonts w:ascii="Times New Roman" w:eastAsia="Times New Roman" w:hAnsi="Times New Roman" w:cs="Times New Roman"/>
                <w:b/>
                <w:bCs/>
                <w:iCs/>
                <w:sz w:val="24"/>
                <w:szCs w:val="24"/>
                <w:highlight w:val="yellow"/>
                <w:lang w:eastAsia="sk-SK"/>
              </w:rPr>
            </w:pPr>
            <w:r>
              <w:rPr>
                <w:rFonts w:ascii="Times New Roman" w:eastAsia="Times New Roman" w:hAnsi="Times New Roman" w:cs="Times New Roman"/>
                <w:b/>
                <w:bCs/>
                <w:sz w:val="24"/>
                <w:szCs w:val="24"/>
                <w:lang w:eastAsia="sk-SK"/>
              </w:rPr>
              <w:t>21 704</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C51FD4" w:rsidRPr="007D5748" w:rsidTr="007670EE">
        <w:trPr>
          <w:trHeight w:val="70"/>
          <w:jc w:val="center"/>
        </w:trPr>
        <w:tc>
          <w:tcPr>
            <w:tcW w:w="4661" w:type="dxa"/>
            <w:noWrap/>
            <w:vAlign w:val="center"/>
          </w:tcPr>
          <w:p w:rsidR="00C51FD4" w:rsidRPr="008377EE" w:rsidRDefault="00C51FD4" w:rsidP="00212894">
            <w:pPr>
              <w:spacing w:after="0" w:line="240" w:lineRule="auto"/>
              <w:ind w:left="259"/>
              <w:rPr>
                <w:rFonts w:ascii="Times New Roman" w:eastAsia="Times New Roman" w:hAnsi="Times New Roman" w:cs="Times New Roman"/>
                <w:b/>
                <w:bCs/>
                <w:i/>
                <w:iCs/>
                <w:sz w:val="24"/>
                <w:szCs w:val="24"/>
                <w:lang w:eastAsia="sk-SK"/>
              </w:rPr>
            </w:pPr>
            <w:r w:rsidRPr="008377EE">
              <w:rPr>
                <w:rFonts w:ascii="Times New Roman" w:eastAsia="Times New Roman" w:hAnsi="Times New Roman" w:cs="Times New Roman"/>
                <w:bCs/>
                <w:i/>
                <w:iCs/>
                <w:sz w:val="24"/>
                <w:szCs w:val="24"/>
                <w:lang w:eastAsia="sk-SK"/>
              </w:rPr>
              <w:t>Rozpočtové prostriedky</w:t>
            </w:r>
          </w:p>
        </w:tc>
        <w:tc>
          <w:tcPr>
            <w:tcW w:w="1267" w:type="dxa"/>
            <w:noWrap/>
            <w:vAlign w:val="center"/>
          </w:tcPr>
          <w:p w:rsidR="00C51FD4" w:rsidRPr="001A6A78" w:rsidRDefault="00AC3B20" w:rsidP="007D5748">
            <w:pPr>
              <w:spacing w:after="0" w:line="240" w:lineRule="auto"/>
              <w:jc w:val="right"/>
              <w:rPr>
                <w:rFonts w:ascii="Times New Roman" w:eastAsia="Times New Roman" w:hAnsi="Times New Roman" w:cs="Times New Roman"/>
                <w:b/>
                <w:bCs/>
                <w:iCs/>
                <w:sz w:val="24"/>
                <w:szCs w:val="24"/>
                <w:highlight w:val="yellow"/>
                <w:lang w:eastAsia="sk-SK"/>
              </w:rPr>
            </w:pPr>
            <w:r>
              <w:rPr>
                <w:rFonts w:ascii="Times New Roman" w:eastAsia="Times New Roman" w:hAnsi="Times New Roman" w:cs="Times New Roman"/>
                <w:b/>
                <w:bCs/>
                <w:sz w:val="24"/>
                <w:szCs w:val="24"/>
                <w:lang w:eastAsia="sk-SK"/>
              </w:rPr>
              <w:t>21 704</w:t>
            </w:r>
          </w:p>
        </w:tc>
        <w:tc>
          <w:tcPr>
            <w:tcW w:w="1267" w:type="dxa"/>
            <w:noWrap/>
            <w:vAlign w:val="center"/>
          </w:tcPr>
          <w:p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c>
          <w:tcPr>
            <w:tcW w:w="1267" w:type="dxa"/>
            <w:noWrap/>
            <w:vAlign w:val="center"/>
          </w:tcPr>
          <w:p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c>
          <w:tcPr>
            <w:tcW w:w="1267" w:type="dxa"/>
            <w:noWrap/>
            <w:vAlign w:val="center"/>
          </w:tcPr>
          <w:p w:rsidR="00C51FD4" w:rsidRPr="007D5748" w:rsidRDefault="00212894" w:rsidP="007D5748">
            <w:pPr>
              <w:spacing w:after="0" w:line="240" w:lineRule="auto"/>
              <w:jc w:val="right"/>
              <w:rPr>
                <w:rFonts w:ascii="Times New Roman" w:eastAsia="Times New Roman" w:hAnsi="Times New Roman" w:cs="Times New Roman"/>
                <w:b/>
                <w:bCs/>
                <w:iCs/>
                <w:sz w:val="24"/>
                <w:szCs w:val="24"/>
                <w:lang w:eastAsia="sk-SK"/>
              </w:rPr>
            </w:pPr>
            <w:r>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Cs/>
                <w:i/>
                <w:iCs/>
                <w:sz w:val="24"/>
                <w:szCs w:val="24"/>
                <w:lang w:eastAsia="sk-SK"/>
              </w:rPr>
            </w:pPr>
            <w:r w:rsidRPr="007D5748">
              <w:rPr>
                <w:rFonts w:ascii="Times New Roman" w:eastAsia="Times New Roman" w:hAnsi="Times New Roman" w:cs="Times New Roman"/>
                <w:bCs/>
                <w:i/>
                <w:iCs/>
                <w:sz w:val="24"/>
                <w:szCs w:val="24"/>
                <w:lang w:eastAsia="sk-SK"/>
              </w:rPr>
              <w:t xml:space="preserve">    EÚ zdroje</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Cs/>
                <w:i/>
                <w:iCs/>
                <w:sz w:val="24"/>
                <w:szCs w:val="24"/>
                <w:lang w:eastAsia="sk-SK"/>
              </w:rPr>
            </w:pPr>
            <w:r w:rsidRPr="007D5748">
              <w:rPr>
                <w:rFonts w:ascii="Times New Roman" w:eastAsia="Times New Roman" w:hAnsi="Times New Roman" w:cs="Times New Roman"/>
                <w:bCs/>
                <w:i/>
                <w:iCs/>
                <w:sz w:val="24"/>
                <w:szCs w:val="24"/>
                <w:lang w:eastAsia="sk-SK"/>
              </w:rPr>
              <w:t xml:space="preserve">    spolufinancovanie</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r>
      <w:tr w:rsidR="007D5748" w:rsidRPr="007D5748" w:rsidTr="007670EE">
        <w:trPr>
          <w:trHeight w:val="125"/>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obce</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125"/>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vyššie územné celky</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i/>
                <w:iCs/>
                <w:sz w:val="24"/>
                <w:szCs w:val="24"/>
                <w:lang w:eastAsia="sk-SK"/>
              </w:rPr>
              <w:t>- vplyv na ostatné subjekty verejnej správy</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shd w:val="clear" w:color="auto" w:fill="BFBFBF" w:themeFill="background1" w:themeFillShade="BF"/>
            <w:noWrap/>
            <w:vAlign w:val="center"/>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xml:space="preserve">Vplyv na počet zamestnancov </w:t>
            </w:r>
          </w:p>
        </w:tc>
        <w:tc>
          <w:tcPr>
            <w:tcW w:w="1267" w:type="dxa"/>
            <w:shd w:val="clear" w:color="auto" w:fill="BFBFBF" w:themeFill="background1" w:themeFillShade="BF"/>
            <w:noWrap/>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ŠR</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obce</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vyššie územné celky</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ostatné subjekty verejnej správy</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shd w:val="clear" w:color="auto" w:fill="BFBFBF" w:themeFill="background1" w:themeFillShade="BF"/>
            <w:noWrap/>
            <w:vAlign w:val="center"/>
          </w:tcPr>
          <w:p w:rsidR="007D5748" w:rsidRPr="007D5748" w:rsidRDefault="007D5748" w:rsidP="007D5748">
            <w:pPr>
              <w:spacing w:after="0" w:line="240" w:lineRule="auto"/>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Vplyv na mzdové výdavky</w:t>
            </w:r>
          </w:p>
        </w:tc>
        <w:tc>
          <w:tcPr>
            <w:tcW w:w="1267" w:type="dxa"/>
            <w:shd w:val="clear" w:color="auto" w:fill="BFBFBF" w:themeFill="background1" w:themeFillShade="BF"/>
            <w:noWrap/>
            <w:vAlign w:val="center"/>
          </w:tcPr>
          <w:p w:rsidR="007D5748" w:rsidRPr="007D5748" w:rsidRDefault="007D5748" w:rsidP="007D5748">
            <w:pPr>
              <w:spacing w:after="0" w:line="240" w:lineRule="auto"/>
              <w:jc w:val="right"/>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0</w:t>
            </w:r>
          </w:p>
        </w:tc>
        <w:tc>
          <w:tcPr>
            <w:tcW w:w="1267" w:type="dxa"/>
            <w:shd w:val="clear" w:color="auto" w:fill="BFBFBF" w:themeFill="background1" w:themeFillShade="BF"/>
            <w:noWrap/>
            <w:vAlign w:val="center"/>
          </w:tcPr>
          <w:p w:rsidR="007D5748" w:rsidRPr="007D5748" w:rsidRDefault="007D5748" w:rsidP="007D5748">
            <w:pPr>
              <w:spacing w:after="0" w:line="240" w:lineRule="auto"/>
              <w:jc w:val="right"/>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0</w:t>
            </w:r>
          </w:p>
        </w:tc>
        <w:tc>
          <w:tcPr>
            <w:tcW w:w="1267" w:type="dxa"/>
            <w:shd w:val="clear" w:color="auto" w:fill="BFBFBF" w:themeFill="background1" w:themeFillShade="BF"/>
            <w:noWrap/>
            <w:vAlign w:val="center"/>
          </w:tcPr>
          <w:p w:rsidR="007D5748" w:rsidRPr="007D5748" w:rsidRDefault="007D5748" w:rsidP="007D5748">
            <w:pPr>
              <w:spacing w:after="0" w:line="240" w:lineRule="auto"/>
              <w:jc w:val="right"/>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0</w:t>
            </w:r>
          </w:p>
        </w:tc>
        <w:tc>
          <w:tcPr>
            <w:tcW w:w="1267" w:type="dxa"/>
            <w:shd w:val="clear" w:color="auto" w:fill="BFBFBF" w:themeFill="background1" w:themeFillShade="BF"/>
            <w:noWrap/>
            <w:vAlign w:val="center"/>
          </w:tcPr>
          <w:p w:rsidR="007D5748" w:rsidRPr="007D5748" w:rsidRDefault="007D5748" w:rsidP="007D5748">
            <w:pPr>
              <w:spacing w:after="0" w:line="240" w:lineRule="auto"/>
              <w:jc w:val="right"/>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ŠR</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obce</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i/>
                <w:iCs/>
                <w:sz w:val="24"/>
                <w:szCs w:val="24"/>
                <w:lang w:eastAsia="sk-SK"/>
              </w:rPr>
            </w:pPr>
            <w:r w:rsidRPr="007D5748">
              <w:rPr>
                <w:rFonts w:ascii="Times New Roman" w:eastAsia="Times New Roman" w:hAnsi="Times New Roman" w:cs="Times New Roman"/>
                <w:b/>
                <w:bCs/>
                <w:i/>
                <w:iCs/>
                <w:sz w:val="24"/>
                <w:szCs w:val="24"/>
                <w:lang w:eastAsia="sk-SK"/>
              </w:rPr>
              <w:t>- vplyv na vyššie územné celky</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i/>
                <w:iCs/>
                <w:sz w:val="24"/>
                <w:szCs w:val="24"/>
                <w:lang w:eastAsia="sk-SK"/>
              </w:rPr>
              <w:t>- vplyv na ostatné subjekty verejnej správy</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0</w:t>
            </w:r>
          </w:p>
        </w:tc>
      </w:tr>
      <w:tr w:rsidR="007D5748" w:rsidRPr="007D5748" w:rsidTr="007670EE">
        <w:trPr>
          <w:trHeight w:val="70"/>
          <w:jc w:val="center"/>
        </w:trPr>
        <w:tc>
          <w:tcPr>
            <w:tcW w:w="4661" w:type="dxa"/>
            <w:shd w:val="clear" w:color="auto" w:fill="C0C0C0"/>
            <w:noWrap/>
            <w:vAlign w:val="center"/>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8377EE">
              <w:rPr>
                <w:rFonts w:ascii="Times New Roman" w:eastAsia="Times New Roman" w:hAnsi="Times New Roman" w:cs="Times New Roman"/>
                <w:b/>
                <w:bCs/>
                <w:sz w:val="24"/>
                <w:szCs w:val="24"/>
                <w:lang w:eastAsia="sk-SK"/>
              </w:rPr>
              <w:t>Financovanie zabezpečené v rozpočte</w:t>
            </w:r>
          </w:p>
        </w:tc>
        <w:tc>
          <w:tcPr>
            <w:tcW w:w="1267" w:type="dxa"/>
            <w:shd w:val="clear" w:color="auto" w:fill="C0C0C0"/>
            <w:noWrap/>
            <w:vAlign w:val="center"/>
          </w:tcPr>
          <w:p w:rsidR="007D5748" w:rsidRPr="001A6A78" w:rsidRDefault="00AC3B20" w:rsidP="007D5748">
            <w:pPr>
              <w:spacing w:after="0" w:line="240" w:lineRule="auto"/>
              <w:jc w:val="right"/>
              <w:rPr>
                <w:rFonts w:ascii="Times New Roman" w:eastAsia="Times New Roman" w:hAnsi="Times New Roman" w:cs="Times New Roman"/>
                <w:b/>
                <w:bCs/>
                <w:sz w:val="24"/>
                <w:szCs w:val="24"/>
                <w:highlight w:val="yellow"/>
                <w:lang w:eastAsia="sk-SK"/>
              </w:rPr>
            </w:pPr>
            <w:r>
              <w:rPr>
                <w:rFonts w:ascii="Times New Roman" w:eastAsia="Times New Roman" w:hAnsi="Times New Roman" w:cs="Times New Roman"/>
                <w:b/>
                <w:bCs/>
                <w:sz w:val="24"/>
                <w:szCs w:val="24"/>
                <w:lang w:eastAsia="sk-SK"/>
              </w:rPr>
              <w:t>21 704</w:t>
            </w:r>
          </w:p>
        </w:tc>
        <w:tc>
          <w:tcPr>
            <w:tcW w:w="1267" w:type="dxa"/>
            <w:shd w:val="clear" w:color="auto" w:fill="C0C0C0"/>
            <w:noWrap/>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C0C0C0"/>
            <w:noWrap/>
            <w:vAlign w:val="center"/>
          </w:tcPr>
          <w:p w:rsidR="007D5748" w:rsidRPr="007D5748" w:rsidRDefault="007D5748" w:rsidP="007D5748">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r>
      <w:tr w:rsidR="007D5748" w:rsidRPr="007D5748" w:rsidTr="007670EE">
        <w:trPr>
          <w:trHeight w:val="70"/>
          <w:jc w:val="center"/>
        </w:trPr>
        <w:tc>
          <w:tcPr>
            <w:tcW w:w="4661" w:type="dxa"/>
            <w:noWrap/>
            <w:vAlign w:val="center"/>
          </w:tcPr>
          <w:p w:rsidR="007D5748" w:rsidRPr="007D5748" w:rsidRDefault="007D5748" w:rsidP="00244D37">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xml:space="preserve">v tom: </w:t>
            </w:r>
            <w:r w:rsidR="00244D37" w:rsidRPr="006A6A85">
              <w:rPr>
                <w:rFonts w:ascii="Times New Roman" w:eastAsia="Times New Roman" w:hAnsi="Times New Roman" w:cs="Times New Roman"/>
                <w:sz w:val="24"/>
                <w:szCs w:val="24"/>
                <w:lang w:eastAsia="sk-SK"/>
              </w:rPr>
              <w:t>MŽP SR</w:t>
            </w:r>
          </w:p>
        </w:tc>
        <w:tc>
          <w:tcPr>
            <w:tcW w:w="1267" w:type="dxa"/>
            <w:noWrap/>
            <w:vAlign w:val="center"/>
          </w:tcPr>
          <w:p w:rsidR="007D5748" w:rsidRPr="001A6A78" w:rsidRDefault="00AC3B20" w:rsidP="007D5748">
            <w:pPr>
              <w:spacing w:after="0" w:line="240" w:lineRule="auto"/>
              <w:jc w:val="right"/>
              <w:rPr>
                <w:rFonts w:ascii="Times New Roman" w:eastAsia="Times New Roman" w:hAnsi="Times New Roman" w:cs="Times New Roman"/>
                <w:sz w:val="24"/>
                <w:szCs w:val="24"/>
                <w:highlight w:val="yellow"/>
                <w:lang w:eastAsia="sk-SK"/>
              </w:rPr>
            </w:pPr>
            <w:r w:rsidRPr="0076118F">
              <w:rPr>
                <w:rFonts w:ascii="Times New Roman" w:eastAsia="Times New Roman" w:hAnsi="Times New Roman" w:cs="Times New Roman"/>
                <w:sz w:val="24"/>
                <w:szCs w:val="24"/>
                <w:lang w:eastAsia="sk-SK"/>
              </w:rPr>
              <w:t>15 660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c>
          <w:tcPr>
            <w:tcW w:w="1267" w:type="dxa"/>
            <w:noWrap/>
            <w:vAlign w:val="center"/>
          </w:tcPr>
          <w:p w:rsidR="007D5748" w:rsidRPr="007D5748" w:rsidRDefault="007D5748" w:rsidP="007D5748">
            <w:pPr>
              <w:spacing w:after="0" w:line="240" w:lineRule="auto"/>
              <w:jc w:val="right"/>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0</w:t>
            </w:r>
          </w:p>
        </w:tc>
      </w:tr>
      <w:tr w:rsidR="00A02579" w:rsidRPr="007D5748" w:rsidTr="007670EE">
        <w:trPr>
          <w:trHeight w:val="70"/>
          <w:jc w:val="center"/>
        </w:trPr>
        <w:tc>
          <w:tcPr>
            <w:tcW w:w="4661" w:type="dxa"/>
            <w:noWrap/>
            <w:vAlign w:val="center"/>
          </w:tcPr>
          <w:p w:rsidR="00A02579" w:rsidRPr="00244D37" w:rsidRDefault="00244D37" w:rsidP="006C4ABB">
            <w:pPr>
              <w:spacing w:after="0" w:line="240" w:lineRule="auto"/>
              <w:ind w:left="685"/>
              <w:rPr>
                <w:rFonts w:ascii="Times New Roman" w:eastAsia="Times New Roman" w:hAnsi="Times New Roman" w:cs="Times New Roman"/>
                <w:sz w:val="24"/>
                <w:szCs w:val="24"/>
                <w:highlight w:val="green"/>
                <w:lang w:eastAsia="sk-SK"/>
              </w:rPr>
            </w:pPr>
            <w:r w:rsidRPr="008377EE">
              <w:rPr>
                <w:rFonts w:ascii="Times New Roman" w:eastAsia="Times New Roman" w:hAnsi="Times New Roman" w:cs="Times New Roman"/>
                <w:sz w:val="24"/>
                <w:szCs w:val="24"/>
                <w:lang w:eastAsia="sk-SK"/>
              </w:rPr>
              <w:t>MH SR</w:t>
            </w:r>
          </w:p>
        </w:tc>
        <w:tc>
          <w:tcPr>
            <w:tcW w:w="1267" w:type="dxa"/>
            <w:noWrap/>
            <w:vAlign w:val="center"/>
          </w:tcPr>
          <w:p w:rsidR="00A02579" w:rsidRPr="007D5748" w:rsidRDefault="008377EE" w:rsidP="00A02579">
            <w:pPr>
              <w:spacing w:after="0" w:line="240" w:lineRule="auto"/>
              <w:jc w:val="right"/>
              <w:rPr>
                <w:rFonts w:ascii="Times New Roman" w:eastAsia="Times New Roman" w:hAnsi="Times New Roman" w:cs="Times New Roman"/>
                <w:sz w:val="24"/>
                <w:szCs w:val="24"/>
                <w:lang w:eastAsia="sk-SK"/>
              </w:rPr>
            </w:pPr>
            <w:r w:rsidRPr="008377EE">
              <w:rPr>
                <w:rFonts w:ascii="Times New Roman" w:eastAsia="Times New Roman" w:hAnsi="Times New Roman" w:cs="Times New Roman"/>
                <w:bCs/>
                <w:sz w:val="24"/>
                <w:szCs w:val="24"/>
                <w:lang w:eastAsia="sk-SK"/>
              </w:rPr>
              <w:t>3</w:t>
            </w:r>
            <w:r>
              <w:rPr>
                <w:rFonts w:ascii="Times New Roman" w:eastAsia="Times New Roman" w:hAnsi="Times New Roman" w:cs="Times New Roman"/>
                <w:bCs/>
                <w:sz w:val="24"/>
                <w:szCs w:val="24"/>
                <w:lang w:eastAsia="sk-SK"/>
              </w:rPr>
              <w:t xml:space="preserve"> </w:t>
            </w:r>
            <w:r w:rsidRPr="008377EE">
              <w:rPr>
                <w:rFonts w:ascii="Times New Roman" w:eastAsia="Times New Roman" w:hAnsi="Times New Roman" w:cs="Times New Roman"/>
                <w:bCs/>
                <w:sz w:val="24"/>
                <w:szCs w:val="24"/>
                <w:lang w:eastAsia="sk-SK"/>
              </w:rPr>
              <w:t>988</w:t>
            </w:r>
          </w:p>
        </w:tc>
        <w:tc>
          <w:tcPr>
            <w:tcW w:w="1267" w:type="dxa"/>
            <w:noWrap/>
            <w:vAlign w:val="center"/>
          </w:tcPr>
          <w:p w:rsidR="00A02579" w:rsidRPr="007D5748" w:rsidRDefault="00A02579" w:rsidP="00A02579">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A02579" w:rsidRPr="007D5748" w:rsidRDefault="00A02579" w:rsidP="00A02579">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A02579" w:rsidRPr="007D5748" w:rsidRDefault="00A02579" w:rsidP="00A02579">
            <w:pPr>
              <w:spacing w:after="0" w:line="240" w:lineRule="auto"/>
              <w:jc w:val="right"/>
              <w:rPr>
                <w:rFonts w:ascii="Times New Roman" w:eastAsia="Times New Roman" w:hAnsi="Times New Roman" w:cs="Times New Roman"/>
                <w:sz w:val="24"/>
                <w:szCs w:val="24"/>
                <w:lang w:eastAsia="sk-SK"/>
              </w:rPr>
            </w:pPr>
          </w:p>
        </w:tc>
      </w:tr>
      <w:tr w:rsidR="00A02579" w:rsidRPr="007D5748" w:rsidTr="007670EE">
        <w:trPr>
          <w:trHeight w:val="70"/>
          <w:jc w:val="center"/>
        </w:trPr>
        <w:tc>
          <w:tcPr>
            <w:tcW w:w="4661" w:type="dxa"/>
            <w:noWrap/>
            <w:vAlign w:val="center"/>
          </w:tcPr>
          <w:p w:rsidR="00A02579" w:rsidRPr="00244D37" w:rsidRDefault="00244D37" w:rsidP="006C4ABB">
            <w:pPr>
              <w:spacing w:after="0" w:line="240" w:lineRule="auto"/>
              <w:ind w:left="685"/>
              <w:rPr>
                <w:rFonts w:ascii="Times New Roman" w:eastAsia="Times New Roman" w:hAnsi="Times New Roman" w:cs="Times New Roman"/>
                <w:sz w:val="24"/>
                <w:szCs w:val="24"/>
                <w:highlight w:val="green"/>
                <w:lang w:eastAsia="sk-SK"/>
              </w:rPr>
            </w:pPr>
            <w:r w:rsidRPr="006A6A85">
              <w:rPr>
                <w:rFonts w:ascii="Times New Roman" w:eastAsia="Times New Roman" w:hAnsi="Times New Roman" w:cs="Times New Roman"/>
                <w:sz w:val="24"/>
                <w:szCs w:val="24"/>
                <w:lang w:eastAsia="sk-SK"/>
              </w:rPr>
              <w:t>MPRV SR</w:t>
            </w:r>
          </w:p>
        </w:tc>
        <w:tc>
          <w:tcPr>
            <w:tcW w:w="1267" w:type="dxa"/>
            <w:noWrap/>
            <w:vAlign w:val="center"/>
          </w:tcPr>
          <w:p w:rsidR="00A02579" w:rsidRPr="007D5748" w:rsidRDefault="006A6A85" w:rsidP="00A02579">
            <w:pPr>
              <w:spacing w:after="0" w:line="240" w:lineRule="auto"/>
              <w:jc w:val="right"/>
              <w:rPr>
                <w:rFonts w:ascii="Times New Roman" w:eastAsia="Times New Roman" w:hAnsi="Times New Roman" w:cs="Times New Roman"/>
                <w:sz w:val="24"/>
                <w:szCs w:val="24"/>
                <w:lang w:eastAsia="sk-SK"/>
              </w:rPr>
            </w:pPr>
            <w:r w:rsidRPr="006A6A85">
              <w:rPr>
                <w:rFonts w:ascii="Times New Roman" w:eastAsia="Times New Roman" w:hAnsi="Times New Roman" w:cs="Times New Roman"/>
                <w:bCs/>
                <w:sz w:val="24"/>
                <w:szCs w:val="24"/>
                <w:lang w:eastAsia="sk-SK"/>
              </w:rPr>
              <w:t>2 056</w:t>
            </w:r>
            <w:r w:rsidR="00A02579">
              <w:rPr>
                <w:rFonts w:ascii="Times New Roman" w:eastAsia="Times New Roman" w:hAnsi="Times New Roman" w:cs="Times New Roman"/>
                <w:sz w:val="24"/>
                <w:szCs w:val="24"/>
                <w:lang w:eastAsia="sk-SK"/>
              </w:rPr>
              <w:t xml:space="preserve"> </w:t>
            </w:r>
          </w:p>
        </w:tc>
        <w:tc>
          <w:tcPr>
            <w:tcW w:w="1267" w:type="dxa"/>
            <w:noWrap/>
            <w:vAlign w:val="center"/>
          </w:tcPr>
          <w:p w:rsidR="00A02579" w:rsidRPr="007D5748" w:rsidRDefault="00A02579" w:rsidP="00A02579">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A02579" w:rsidRPr="007D5748" w:rsidRDefault="00A02579" w:rsidP="00A02579">
            <w:pPr>
              <w:spacing w:after="0" w:line="240" w:lineRule="auto"/>
              <w:jc w:val="right"/>
              <w:rPr>
                <w:rFonts w:ascii="Times New Roman" w:eastAsia="Times New Roman" w:hAnsi="Times New Roman" w:cs="Times New Roman"/>
                <w:sz w:val="24"/>
                <w:szCs w:val="24"/>
                <w:lang w:eastAsia="sk-SK"/>
              </w:rPr>
            </w:pPr>
          </w:p>
        </w:tc>
        <w:tc>
          <w:tcPr>
            <w:tcW w:w="1267" w:type="dxa"/>
            <w:noWrap/>
            <w:vAlign w:val="center"/>
          </w:tcPr>
          <w:p w:rsidR="00A02579" w:rsidRPr="007D5748" w:rsidRDefault="00A02579" w:rsidP="00A02579">
            <w:pPr>
              <w:spacing w:after="0" w:line="240" w:lineRule="auto"/>
              <w:jc w:val="right"/>
              <w:rPr>
                <w:rFonts w:ascii="Times New Roman" w:eastAsia="Times New Roman" w:hAnsi="Times New Roman" w:cs="Times New Roman"/>
                <w:sz w:val="24"/>
                <w:szCs w:val="24"/>
                <w:lang w:eastAsia="sk-SK"/>
              </w:rPr>
            </w:pPr>
          </w:p>
        </w:tc>
      </w:tr>
      <w:tr w:rsidR="00A02579" w:rsidRPr="007D5748" w:rsidTr="007670EE">
        <w:trPr>
          <w:trHeight w:val="70"/>
          <w:jc w:val="center"/>
        </w:trPr>
        <w:tc>
          <w:tcPr>
            <w:tcW w:w="4661" w:type="dxa"/>
            <w:shd w:val="clear" w:color="auto" w:fill="BFBFBF" w:themeFill="background1" w:themeFillShade="BF"/>
            <w:noWrap/>
            <w:vAlign w:val="center"/>
          </w:tcPr>
          <w:p w:rsidR="00A02579" w:rsidRPr="007D5748" w:rsidRDefault="00A02579" w:rsidP="00A02579">
            <w:pPr>
              <w:spacing w:after="0" w:line="240" w:lineRule="auto"/>
              <w:rPr>
                <w:rFonts w:ascii="Times New Roman" w:eastAsia="Times New Roman" w:hAnsi="Times New Roman" w:cs="Times New Roman"/>
                <w:b/>
                <w:sz w:val="24"/>
                <w:szCs w:val="24"/>
                <w:lang w:eastAsia="sk-SK"/>
              </w:rPr>
            </w:pPr>
            <w:r w:rsidRPr="007D5748">
              <w:rPr>
                <w:rFonts w:ascii="Times New Roman" w:eastAsia="Times New Roman" w:hAnsi="Times New Roman" w:cs="Times New Roman"/>
                <w:b/>
                <w:sz w:val="24"/>
                <w:szCs w:val="24"/>
                <w:lang w:eastAsia="sk-SK"/>
              </w:rPr>
              <w:t>Iné ako rozpočtové zdroje</w:t>
            </w:r>
          </w:p>
        </w:tc>
        <w:tc>
          <w:tcPr>
            <w:tcW w:w="1267" w:type="dxa"/>
            <w:shd w:val="clear" w:color="auto" w:fill="BFBFBF" w:themeFill="background1" w:themeFillShade="BF"/>
            <w:noWrap/>
            <w:vAlign w:val="center"/>
          </w:tcPr>
          <w:p w:rsidR="00A02579" w:rsidRPr="007D5748" w:rsidRDefault="00A02579" w:rsidP="00A02579">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rsidR="00A02579" w:rsidRPr="007D5748" w:rsidRDefault="00A02579" w:rsidP="00A02579">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rsidR="00A02579" w:rsidRPr="007D5748" w:rsidRDefault="00A02579" w:rsidP="00A02579">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BFBFBF" w:themeFill="background1" w:themeFillShade="BF"/>
            <w:noWrap/>
            <w:vAlign w:val="center"/>
          </w:tcPr>
          <w:p w:rsidR="00A02579" w:rsidRPr="007D5748" w:rsidRDefault="00A02579" w:rsidP="00A02579">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r>
      <w:tr w:rsidR="00A02579" w:rsidRPr="007D5748" w:rsidTr="007670EE">
        <w:trPr>
          <w:trHeight w:val="70"/>
          <w:jc w:val="center"/>
        </w:trPr>
        <w:tc>
          <w:tcPr>
            <w:tcW w:w="4661" w:type="dxa"/>
            <w:shd w:val="clear" w:color="auto" w:fill="A6A6A6" w:themeFill="background1" w:themeFillShade="A6"/>
            <w:noWrap/>
            <w:vAlign w:val="center"/>
          </w:tcPr>
          <w:p w:rsidR="00A02579" w:rsidRPr="007D5748" w:rsidRDefault="00A02579" w:rsidP="00A02579">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Rozpočtovo nekrytý vplyv / úspora</w:t>
            </w:r>
          </w:p>
        </w:tc>
        <w:tc>
          <w:tcPr>
            <w:tcW w:w="1267" w:type="dxa"/>
            <w:shd w:val="clear" w:color="auto" w:fill="A6A6A6" w:themeFill="background1" w:themeFillShade="A6"/>
            <w:noWrap/>
            <w:vAlign w:val="center"/>
          </w:tcPr>
          <w:p w:rsidR="00A02579" w:rsidRPr="007D5748" w:rsidRDefault="00A02579" w:rsidP="00A02579">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A6A6A6" w:themeFill="background1" w:themeFillShade="A6"/>
            <w:noWrap/>
            <w:vAlign w:val="center"/>
          </w:tcPr>
          <w:p w:rsidR="00A02579" w:rsidRPr="007D5748" w:rsidRDefault="00A02579" w:rsidP="00A02579">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A6A6A6" w:themeFill="background1" w:themeFillShade="A6"/>
            <w:noWrap/>
            <w:vAlign w:val="center"/>
          </w:tcPr>
          <w:p w:rsidR="00A02579" w:rsidRPr="007D5748" w:rsidRDefault="00A02579" w:rsidP="00A02579">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267" w:type="dxa"/>
            <w:shd w:val="clear" w:color="auto" w:fill="A6A6A6" w:themeFill="background1" w:themeFillShade="A6"/>
            <w:noWrap/>
            <w:vAlign w:val="center"/>
          </w:tcPr>
          <w:p w:rsidR="00A02579" w:rsidRPr="007D5748" w:rsidRDefault="00A02579" w:rsidP="00A02579">
            <w:pPr>
              <w:spacing w:after="0" w:line="240" w:lineRule="auto"/>
              <w:jc w:val="right"/>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r>
      <w:bookmarkEnd w:id="0"/>
    </w:tbl>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p>
    <w:p w:rsidR="007D5748" w:rsidRDefault="007D5748" w:rsidP="007D5748">
      <w:pPr>
        <w:spacing w:after="0" w:line="240" w:lineRule="auto"/>
        <w:jc w:val="both"/>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lastRenderedPageBreak/>
        <w:t>2.1.1. Financovanie návrhu - Návrh na riešenie úbytku príjmov alebo zvýšených výdavkov podľa § 33 ods. 1 zákona č. 523/2004 Z. z. o rozpočtových pravidlách verejnej správy:</w:t>
      </w:r>
    </w:p>
    <w:p w:rsidR="000D26CC" w:rsidRPr="007D5748" w:rsidRDefault="000D26CC" w:rsidP="007D5748">
      <w:pPr>
        <w:spacing w:after="0" w:line="240" w:lineRule="auto"/>
        <w:jc w:val="both"/>
        <w:rPr>
          <w:rFonts w:ascii="Times New Roman" w:eastAsia="Times New Roman" w:hAnsi="Times New Roman" w:cs="Times New Roman"/>
          <w:b/>
          <w:bCs/>
          <w:sz w:val="24"/>
          <w:szCs w:val="24"/>
          <w:lang w:eastAsia="sk-SK"/>
        </w:rPr>
      </w:pPr>
    </w:p>
    <w:p w:rsidR="007D5748" w:rsidRPr="007D5748" w:rsidRDefault="007D5748" w:rsidP="007D5748">
      <w:pPr>
        <w:spacing w:after="0" w:line="240" w:lineRule="auto"/>
        <w:jc w:val="both"/>
        <w:rPr>
          <w:rFonts w:ascii="Times New Roman" w:eastAsia="Times New Roman" w:hAnsi="Times New Roman" w:cs="Times New Roman"/>
          <w:b/>
          <w:bCs/>
          <w:sz w:val="12"/>
          <w:szCs w:val="24"/>
          <w:lang w:eastAsia="sk-SK"/>
        </w:rPr>
      </w:pPr>
    </w:p>
    <w:p w:rsidR="00244D37" w:rsidRDefault="00244D37" w:rsidP="00CD3FA1">
      <w:pPr>
        <w:pBdr>
          <w:top w:val="single" w:sz="4" w:space="1" w:color="auto"/>
          <w:left w:val="single" w:sz="4" w:space="4" w:color="auto"/>
          <w:bottom w:val="single" w:sz="4" w:space="0" w:color="auto"/>
          <w:right w:val="single" w:sz="4" w:space="4" w:color="auto"/>
        </w:pBdr>
        <w:spacing w:after="0" w:line="240" w:lineRule="auto"/>
        <w:jc w:val="both"/>
        <w:rPr>
          <w:rFonts w:ascii="Times New Roman" w:eastAsia="Times New Roman" w:hAnsi="Times New Roman" w:cs="Times New Roman"/>
          <w:bCs/>
          <w:sz w:val="24"/>
          <w:szCs w:val="24"/>
          <w:lang w:eastAsia="sk-SK"/>
        </w:rPr>
      </w:pPr>
      <w:r w:rsidRPr="00244D37">
        <w:rPr>
          <w:rFonts w:ascii="Times New Roman" w:eastAsia="Times New Roman" w:hAnsi="Times New Roman" w:cs="Times New Roman"/>
          <w:bCs/>
          <w:sz w:val="24"/>
          <w:szCs w:val="24"/>
          <w:lang w:eastAsia="sk-SK"/>
        </w:rPr>
        <w:t xml:space="preserve">Celkové výdavky delegácie SR na všetkých </w:t>
      </w:r>
      <w:r w:rsidR="006C4ABB">
        <w:rPr>
          <w:rFonts w:ascii="Times New Roman" w:eastAsia="Times New Roman" w:hAnsi="Times New Roman" w:cs="Times New Roman"/>
          <w:bCs/>
          <w:sz w:val="24"/>
          <w:szCs w:val="24"/>
          <w:lang w:eastAsia="sk-SK"/>
        </w:rPr>
        <w:t xml:space="preserve">troch </w:t>
      </w:r>
      <w:r w:rsidRPr="00244D37">
        <w:rPr>
          <w:rFonts w:ascii="Times New Roman" w:eastAsia="Times New Roman" w:hAnsi="Times New Roman" w:cs="Times New Roman"/>
          <w:bCs/>
          <w:sz w:val="24"/>
          <w:szCs w:val="24"/>
          <w:lang w:eastAsia="sk-SK"/>
        </w:rPr>
        <w:t xml:space="preserve">konferenciách </w:t>
      </w:r>
      <w:r w:rsidR="006C4ABB">
        <w:rPr>
          <w:rFonts w:ascii="Times New Roman" w:eastAsia="Times New Roman" w:hAnsi="Times New Roman" w:cs="Times New Roman"/>
          <w:bCs/>
          <w:sz w:val="24"/>
          <w:szCs w:val="24"/>
          <w:lang w:eastAsia="sk-SK"/>
        </w:rPr>
        <w:t>a stretnutie na vysokej úrovni</w:t>
      </w:r>
      <w:r w:rsidR="006C4ABB" w:rsidRPr="00244D37">
        <w:rPr>
          <w:rFonts w:ascii="Times New Roman" w:eastAsia="Times New Roman" w:hAnsi="Times New Roman" w:cs="Times New Roman"/>
          <w:bCs/>
          <w:sz w:val="24"/>
          <w:szCs w:val="24"/>
          <w:lang w:eastAsia="sk-SK"/>
        </w:rPr>
        <w:t xml:space="preserve"> </w:t>
      </w:r>
      <w:r w:rsidRPr="00244D37">
        <w:rPr>
          <w:rFonts w:ascii="Times New Roman" w:eastAsia="Times New Roman" w:hAnsi="Times New Roman" w:cs="Times New Roman"/>
          <w:bCs/>
          <w:sz w:val="24"/>
          <w:szCs w:val="24"/>
          <w:lang w:eastAsia="sk-SK"/>
        </w:rPr>
        <w:t xml:space="preserve">sa odhadujú na cca </w:t>
      </w:r>
      <w:r w:rsidR="00AC3B20" w:rsidRPr="00AC3B20">
        <w:rPr>
          <w:rFonts w:ascii="Times New Roman" w:eastAsia="Times New Roman" w:hAnsi="Times New Roman" w:cs="Times New Roman"/>
          <w:bCs/>
          <w:sz w:val="24"/>
          <w:szCs w:val="24"/>
          <w:lang w:eastAsia="sk-SK"/>
        </w:rPr>
        <w:t>21 704</w:t>
      </w:r>
      <w:r w:rsidRPr="00244D37">
        <w:rPr>
          <w:rFonts w:ascii="Times New Roman" w:eastAsia="Times New Roman" w:hAnsi="Times New Roman" w:cs="Times New Roman"/>
          <w:bCs/>
          <w:sz w:val="24"/>
          <w:szCs w:val="24"/>
          <w:lang w:eastAsia="sk-SK"/>
        </w:rPr>
        <w:t xml:space="preserve"> € a budú hradené z rozpočtu kapitoly Ministerstva životného prostredia SR a Slovenskej agentúry životného prostredia v sume cca </w:t>
      </w:r>
      <w:r w:rsidR="00AC3B20" w:rsidRPr="0076118F">
        <w:rPr>
          <w:rFonts w:ascii="Times New Roman" w:eastAsia="Times New Roman" w:hAnsi="Times New Roman" w:cs="Times New Roman"/>
          <w:sz w:val="24"/>
          <w:szCs w:val="24"/>
          <w:lang w:eastAsia="sk-SK"/>
        </w:rPr>
        <w:t>15 660</w:t>
      </w:r>
      <w:r w:rsidR="006A6A85">
        <w:rPr>
          <w:rFonts w:ascii="Times New Roman" w:eastAsia="Times New Roman" w:hAnsi="Times New Roman" w:cs="Times New Roman"/>
          <w:sz w:val="24"/>
          <w:szCs w:val="24"/>
          <w:lang w:eastAsia="sk-SK"/>
        </w:rPr>
        <w:t xml:space="preserve"> </w:t>
      </w:r>
      <w:r w:rsidRPr="00244D37">
        <w:rPr>
          <w:rFonts w:ascii="Times New Roman" w:eastAsia="Times New Roman" w:hAnsi="Times New Roman" w:cs="Times New Roman"/>
          <w:bCs/>
          <w:sz w:val="24"/>
          <w:szCs w:val="24"/>
          <w:lang w:eastAsia="sk-SK"/>
        </w:rPr>
        <w:t>€ (</w:t>
      </w:r>
      <w:r w:rsidR="0076118F" w:rsidRPr="0076118F">
        <w:rPr>
          <w:rFonts w:ascii="Times New Roman" w:eastAsia="Times New Roman" w:hAnsi="Times New Roman" w:cs="Times New Roman"/>
          <w:bCs/>
          <w:sz w:val="24"/>
          <w:szCs w:val="24"/>
          <w:lang w:eastAsia="sk-SK"/>
        </w:rPr>
        <w:t>6</w:t>
      </w:r>
      <w:r w:rsidR="006A6A85" w:rsidRPr="0076118F">
        <w:rPr>
          <w:rFonts w:ascii="Times New Roman" w:eastAsia="Times New Roman" w:hAnsi="Times New Roman" w:cs="Times New Roman"/>
          <w:bCs/>
          <w:sz w:val="24"/>
          <w:szCs w:val="24"/>
          <w:lang w:eastAsia="sk-SK"/>
        </w:rPr>
        <w:t> </w:t>
      </w:r>
      <w:r w:rsidRPr="0076118F">
        <w:rPr>
          <w:rFonts w:ascii="Times New Roman" w:eastAsia="Times New Roman" w:hAnsi="Times New Roman" w:cs="Times New Roman"/>
          <w:bCs/>
          <w:sz w:val="24"/>
          <w:szCs w:val="24"/>
          <w:lang w:eastAsia="sk-SK"/>
        </w:rPr>
        <w:t>osôb</w:t>
      </w:r>
      <w:r w:rsidRPr="00244D37">
        <w:rPr>
          <w:rFonts w:ascii="Times New Roman" w:eastAsia="Times New Roman" w:hAnsi="Times New Roman" w:cs="Times New Roman"/>
          <w:bCs/>
          <w:sz w:val="24"/>
          <w:szCs w:val="24"/>
          <w:lang w:eastAsia="sk-SK"/>
        </w:rPr>
        <w:t>)</w:t>
      </w:r>
      <w:r w:rsidR="006C4ABB">
        <w:rPr>
          <w:rFonts w:ascii="Times New Roman" w:eastAsia="Times New Roman" w:hAnsi="Times New Roman" w:cs="Times New Roman"/>
          <w:bCs/>
          <w:sz w:val="24"/>
          <w:szCs w:val="24"/>
          <w:lang w:eastAsia="sk-SK"/>
        </w:rPr>
        <w:t>,</w:t>
      </w:r>
      <w:r w:rsidRPr="00244D37">
        <w:rPr>
          <w:rFonts w:ascii="Times New Roman" w:eastAsia="Times New Roman" w:hAnsi="Times New Roman" w:cs="Times New Roman"/>
          <w:bCs/>
          <w:sz w:val="24"/>
          <w:szCs w:val="24"/>
          <w:lang w:eastAsia="sk-SK"/>
        </w:rPr>
        <w:t xml:space="preserve"> </w:t>
      </w:r>
      <w:r w:rsidRPr="008377EE">
        <w:rPr>
          <w:rFonts w:ascii="Times New Roman" w:eastAsia="Times New Roman" w:hAnsi="Times New Roman" w:cs="Times New Roman"/>
          <w:bCs/>
          <w:sz w:val="24"/>
          <w:szCs w:val="24"/>
          <w:lang w:eastAsia="sk-SK"/>
        </w:rPr>
        <w:t xml:space="preserve">Ministerstva hospodárstva SR v sume cca </w:t>
      </w:r>
      <w:r w:rsidR="008377EE" w:rsidRPr="008377EE">
        <w:rPr>
          <w:rFonts w:ascii="Times New Roman" w:eastAsia="Times New Roman" w:hAnsi="Times New Roman" w:cs="Times New Roman"/>
          <w:bCs/>
          <w:sz w:val="24"/>
          <w:szCs w:val="24"/>
          <w:lang w:eastAsia="sk-SK"/>
        </w:rPr>
        <w:t>3</w:t>
      </w:r>
      <w:r w:rsidR="008377EE">
        <w:rPr>
          <w:rFonts w:ascii="Times New Roman" w:eastAsia="Times New Roman" w:hAnsi="Times New Roman" w:cs="Times New Roman"/>
          <w:bCs/>
          <w:sz w:val="24"/>
          <w:szCs w:val="24"/>
          <w:lang w:eastAsia="sk-SK"/>
        </w:rPr>
        <w:t xml:space="preserve"> </w:t>
      </w:r>
      <w:r w:rsidR="008377EE" w:rsidRPr="008377EE">
        <w:rPr>
          <w:rFonts w:ascii="Times New Roman" w:eastAsia="Times New Roman" w:hAnsi="Times New Roman" w:cs="Times New Roman"/>
          <w:bCs/>
          <w:sz w:val="24"/>
          <w:szCs w:val="24"/>
          <w:lang w:eastAsia="sk-SK"/>
        </w:rPr>
        <w:t>988</w:t>
      </w:r>
      <w:r w:rsidRPr="008377EE">
        <w:rPr>
          <w:rFonts w:ascii="Times New Roman" w:eastAsia="Times New Roman" w:hAnsi="Times New Roman" w:cs="Times New Roman"/>
          <w:bCs/>
          <w:sz w:val="24"/>
          <w:szCs w:val="24"/>
          <w:lang w:eastAsia="sk-SK"/>
        </w:rPr>
        <w:t xml:space="preserve"> € (1 osoba)</w:t>
      </w:r>
      <w:r w:rsidRPr="00244D37">
        <w:rPr>
          <w:rFonts w:ascii="Times New Roman" w:eastAsia="Times New Roman" w:hAnsi="Times New Roman" w:cs="Times New Roman"/>
          <w:bCs/>
          <w:sz w:val="24"/>
          <w:szCs w:val="24"/>
          <w:lang w:eastAsia="sk-SK"/>
        </w:rPr>
        <w:t xml:space="preserve">, </w:t>
      </w:r>
      <w:r w:rsidR="00CD3FA1">
        <w:rPr>
          <w:rFonts w:ascii="Times New Roman" w:eastAsia="Times New Roman" w:hAnsi="Times New Roman" w:cs="Times New Roman"/>
          <w:bCs/>
          <w:sz w:val="24"/>
          <w:szCs w:val="24"/>
          <w:lang w:eastAsia="sk-SK"/>
        </w:rPr>
        <w:t>Ministerstva pôdohospodárstva a </w:t>
      </w:r>
      <w:r w:rsidRPr="0014126A">
        <w:rPr>
          <w:rFonts w:ascii="Times New Roman" w:eastAsia="Times New Roman" w:hAnsi="Times New Roman" w:cs="Times New Roman"/>
          <w:bCs/>
          <w:sz w:val="24"/>
          <w:szCs w:val="24"/>
          <w:lang w:eastAsia="sk-SK"/>
        </w:rPr>
        <w:t xml:space="preserve">rozvoja vidieka SR v sume cca </w:t>
      </w:r>
      <w:r w:rsidR="0014126A" w:rsidRPr="0014126A">
        <w:rPr>
          <w:rFonts w:ascii="Times New Roman" w:eastAsia="Times New Roman" w:hAnsi="Times New Roman" w:cs="Times New Roman"/>
          <w:bCs/>
          <w:sz w:val="24"/>
          <w:szCs w:val="24"/>
          <w:lang w:eastAsia="sk-SK"/>
        </w:rPr>
        <w:t>2 056</w:t>
      </w:r>
      <w:r w:rsidRPr="0014126A">
        <w:rPr>
          <w:rFonts w:ascii="Times New Roman" w:eastAsia="Times New Roman" w:hAnsi="Times New Roman" w:cs="Times New Roman"/>
          <w:bCs/>
          <w:sz w:val="24"/>
          <w:szCs w:val="24"/>
          <w:lang w:eastAsia="sk-SK"/>
        </w:rPr>
        <w:t xml:space="preserve"> € (1 osoba)</w:t>
      </w:r>
      <w:r w:rsidRPr="00244D37">
        <w:rPr>
          <w:rFonts w:ascii="Times New Roman" w:eastAsia="Times New Roman" w:hAnsi="Times New Roman" w:cs="Times New Roman"/>
          <w:bCs/>
          <w:sz w:val="24"/>
          <w:szCs w:val="24"/>
          <w:lang w:eastAsia="sk-SK"/>
        </w:rPr>
        <w:t>, kde sú rozpočtované ako výdavok</w:t>
      </w:r>
      <w:r>
        <w:rPr>
          <w:rFonts w:ascii="Times New Roman" w:eastAsia="Times New Roman" w:hAnsi="Times New Roman" w:cs="Times New Roman"/>
          <w:bCs/>
          <w:sz w:val="24"/>
          <w:szCs w:val="24"/>
          <w:lang w:eastAsia="sk-SK"/>
        </w:rPr>
        <w:t>.</w:t>
      </w:r>
    </w:p>
    <w:p w:rsidR="001A6A78" w:rsidRDefault="001A6A78" w:rsidP="007D5748">
      <w:pPr>
        <w:spacing w:after="0" w:line="240" w:lineRule="auto"/>
        <w:rPr>
          <w:rFonts w:ascii="Times New Roman" w:eastAsia="Times New Roman" w:hAnsi="Times New Roman" w:cs="Times New Roman"/>
          <w:b/>
          <w:bCs/>
          <w:sz w:val="24"/>
          <w:szCs w:val="24"/>
          <w:lang w:eastAsia="sk-SK"/>
        </w:rPr>
      </w:pPr>
    </w:p>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2.2. Popis a charakteristika návrhu</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jc w:val="both"/>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2.2.1. Popis návrhu:</w:t>
      </w:r>
    </w:p>
    <w:p w:rsidR="007D5748" w:rsidRPr="007D5748" w:rsidRDefault="007D5748" w:rsidP="007D5748">
      <w:pPr>
        <w:spacing w:after="0" w:line="240" w:lineRule="auto"/>
        <w:jc w:val="both"/>
        <w:rPr>
          <w:rFonts w:ascii="Times New Roman" w:eastAsia="Times New Roman" w:hAnsi="Times New Roman" w:cs="Times New Roman"/>
          <w:b/>
          <w:bCs/>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Akú problematiku návrh rieši? Kto bude návrh implementovať? Kde sa budú služby poskytovať?</w:t>
      </w:r>
    </w:p>
    <w:p w:rsidR="007D5748" w:rsidRDefault="007D5748" w:rsidP="007D5748">
      <w:pPr>
        <w:spacing w:after="0" w:line="240" w:lineRule="auto"/>
        <w:rPr>
          <w:rFonts w:ascii="Times New Roman" w:eastAsia="Times New Roman" w:hAnsi="Times New Roman" w:cs="Times New Roman"/>
          <w:sz w:val="24"/>
          <w:szCs w:val="24"/>
          <w:lang w:eastAsia="sk-SK"/>
        </w:rPr>
      </w:pPr>
    </w:p>
    <w:p w:rsidR="006C4ABB" w:rsidRPr="006C4ABB" w:rsidRDefault="007670EE" w:rsidP="006C4ABB">
      <w:pPr>
        <w:spacing w:after="0" w:line="240" w:lineRule="auto"/>
        <w:ind w:firstLine="709"/>
        <w:jc w:val="both"/>
        <w:rPr>
          <w:rFonts w:ascii="Times New Roman" w:hAnsi="Times New Roman"/>
          <w:color w:val="000000"/>
          <w:sz w:val="24"/>
          <w:szCs w:val="24"/>
        </w:rPr>
      </w:pPr>
      <w:r w:rsidRPr="006C4ABB">
        <w:rPr>
          <w:rFonts w:ascii="Times New Roman" w:hAnsi="Times New Roman"/>
          <w:color w:val="000000"/>
          <w:sz w:val="24"/>
          <w:szCs w:val="24"/>
        </w:rPr>
        <w:t xml:space="preserve">Návrh účasti delegácie Slovenskej republiky na trinástom zasadnutí </w:t>
      </w:r>
      <w:r w:rsidR="00677CD1" w:rsidRPr="006C4ABB">
        <w:rPr>
          <w:rFonts w:ascii="Times New Roman" w:hAnsi="Times New Roman"/>
          <w:color w:val="000000"/>
          <w:sz w:val="24"/>
          <w:szCs w:val="24"/>
        </w:rPr>
        <w:t>Konferencie zmluvných strán Bazilejského dohovoru</w:t>
      </w:r>
      <w:r w:rsidRPr="006C4ABB">
        <w:rPr>
          <w:rFonts w:ascii="Times New Roman" w:hAnsi="Times New Roman"/>
          <w:color w:val="000000"/>
          <w:sz w:val="24"/>
          <w:szCs w:val="24"/>
        </w:rPr>
        <w:t xml:space="preserve">, na ôsmom </w:t>
      </w:r>
      <w:r w:rsidR="00677CD1" w:rsidRPr="006C4ABB">
        <w:rPr>
          <w:rFonts w:ascii="Times New Roman" w:hAnsi="Times New Roman"/>
          <w:color w:val="000000"/>
          <w:sz w:val="24"/>
          <w:szCs w:val="24"/>
        </w:rPr>
        <w:t>zasadnutí Konferencie zmluvnýc</w:t>
      </w:r>
      <w:r w:rsidR="00BA2655" w:rsidRPr="006C4ABB">
        <w:rPr>
          <w:rFonts w:ascii="Times New Roman" w:hAnsi="Times New Roman"/>
          <w:color w:val="000000"/>
          <w:sz w:val="24"/>
          <w:szCs w:val="24"/>
        </w:rPr>
        <w:t>h strán Rotterdamského dohovoru a</w:t>
      </w:r>
      <w:r w:rsidR="00677CD1" w:rsidRPr="006C4ABB">
        <w:rPr>
          <w:rFonts w:ascii="Times New Roman" w:hAnsi="Times New Roman"/>
          <w:color w:val="000000"/>
          <w:sz w:val="24"/>
          <w:szCs w:val="24"/>
        </w:rPr>
        <w:t xml:space="preserve"> na </w:t>
      </w:r>
      <w:r w:rsidR="00BA2655" w:rsidRPr="006C4ABB">
        <w:rPr>
          <w:rFonts w:ascii="Times New Roman" w:hAnsi="Times New Roman"/>
          <w:color w:val="000000"/>
          <w:sz w:val="24"/>
          <w:szCs w:val="24"/>
        </w:rPr>
        <w:t>ôsmom</w:t>
      </w:r>
      <w:r w:rsidR="00677CD1" w:rsidRPr="006C4ABB">
        <w:rPr>
          <w:rFonts w:ascii="Times New Roman" w:hAnsi="Times New Roman"/>
          <w:color w:val="000000"/>
          <w:sz w:val="24"/>
          <w:szCs w:val="24"/>
        </w:rPr>
        <w:t xml:space="preserve"> zasadnut</w:t>
      </w:r>
      <w:r w:rsidR="00BA2655" w:rsidRPr="006C4ABB">
        <w:rPr>
          <w:rFonts w:ascii="Times New Roman" w:hAnsi="Times New Roman"/>
          <w:color w:val="000000"/>
          <w:sz w:val="24"/>
          <w:szCs w:val="24"/>
        </w:rPr>
        <w:t>í</w:t>
      </w:r>
      <w:r w:rsidR="00677CD1" w:rsidRPr="006C4ABB">
        <w:rPr>
          <w:rFonts w:ascii="Times New Roman" w:hAnsi="Times New Roman"/>
          <w:color w:val="000000"/>
          <w:sz w:val="24"/>
          <w:szCs w:val="24"/>
        </w:rPr>
        <w:t xml:space="preserve"> Konferencie zmluvných strán Štokholmského dohovoru</w:t>
      </w:r>
      <w:r w:rsidRPr="006C4ABB">
        <w:rPr>
          <w:rFonts w:ascii="Times New Roman" w:hAnsi="Times New Roman"/>
          <w:color w:val="000000"/>
          <w:sz w:val="24"/>
          <w:szCs w:val="24"/>
        </w:rPr>
        <w:t xml:space="preserve">, ktoré sa uskutočnia </w:t>
      </w:r>
      <w:r w:rsidR="00BA2655" w:rsidRPr="006C4ABB">
        <w:rPr>
          <w:rFonts w:ascii="Times New Roman" w:hAnsi="Times New Roman"/>
          <w:color w:val="000000"/>
          <w:sz w:val="24"/>
          <w:szCs w:val="24"/>
        </w:rPr>
        <w:t>2</w:t>
      </w:r>
      <w:r w:rsidRPr="006C4ABB">
        <w:rPr>
          <w:rFonts w:ascii="Times New Roman" w:hAnsi="Times New Roman"/>
          <w:color w:val="000000"/>
          <w:sz w:val="24"/>
          <w:szCs w:val="24"/>
        </w:rPr>
        <w:t>4.</w:t>
      </w:r>
      <w:r w:rsidR="00BA2655" w:rsidRPr="006C4ABB">
        <w:rPr>
          <w:rFonts w:ascii="Times New Roman" w:hAnsi="Times New Roman"/>
          <w:color w:val="000000"/>
          <w:sz w:val="24"/>
          <w:szCs w:val="24"/>
        </w:rPr>
        <w:t>apríla</w:t>
      </w:r>
      <w:r w:rsidRPr="006C4ABB">
        <w:rPr>
          <w:rFonts w:ascii="Times New Roman" w:hAnsi="Times New Roman"/>
          <w:color w:val="000000"/>
          <w:sz w:val="24"/>
          <w:szCs w:val="24"/>
        </w:rPr>
        <w:t xml:space="preserve"> </w:t>
      </w:r>
      <w:r w:rsidR="00BA2655" w:rsidRPr="006C4ABB">
        <w:rPr>
          <w:rFonts w:ascii="Times New Roman" w:hAnsi="Times New Roman"/>
          <w:color w:val="000000"/>
          <w:sz w:val="24"/>
          <w:szCs w:val="24"/>
        </w:rPr>
        <w:t>-</w:t>
      </w:r>
      <w:r w:rsidRPr="006C4ABB">
        <w:rPr>
          <w:rFonts w:ascii="Times New Roman" w:hAnsi="Times New Roman"/>
          <w:color w:val="000000"/>
          <w:sz w:val="24"/>
          <w:szCs w:val="24"/>
        </w:rPr>
        <w:t xml:space="preserve"> </w:t>
      </w:r>
      <w:r w:rsidR="00BA2655" w:rsidRPr="006C4ABB">
        <w:rPr>
          <w:rFonts w:ascii="Times New Roman" w:hAnsi="Times New Roman"/>
          <w:color w:val="000000"/>
          <w:sz w:val="24"/>
          <w:szCs w:val="24"/>
        </w:rPr>
        <w:t>5</w:t>
      </w:r>
      <w:r w:rsidRPr="006C4ABB">
        <w:rPr>
          <w:rFonts w:ascii="Times New Roman" w:hAnsi="Times New Roman"/>
          <w:color w:val="000000"/>
          <w:sz w:val="24"/>
          <w:szCs w:val="24"/>
        </w:rPr>
        <w:t xml:space="preserve">. </w:t>
      </w:r>
      <w:r w:rsidR="00BA2655" w:rsidRPr="006C4ABB">
        <w:rPr>
          <w:rFonts w:ascii="Times New Roman" w:hAnsi="Times New Roman"/>
          <w:color w:val="000000"/>
          <w:sz w:val="24"/>
          <w:szCs w:val="24"/>
        </w:rPr>
        <w:t>mája 2017</w:t>
      </w:r>
      <w:r w:rsidRPr="006C4ABB">
        <w:rPr>
          <w:rFonts w:ascii="Times New Roman" w:hAnsi="Times New Roman"/>
          <w:color w:val="000000"/>
          <w:sz w:val="24"/>
          <w:szCs w:val="24"/>
        </w:rPr>
        <w:t xml:space="preserve"> a na stretnutí ministrov na najvyššej úrovni, </w:t>
      </w:r>
      <w:r w:rsidR="00BA2655" w:rsidRPr="006C4ABB">
        <w:rPr>
          <w:rFonts w:ascii="Times New Roman" w:hAnsi="Times New Roman"/>
          <w:color w:val="000000"/>
          <w:sz w:val="24"/>
          <w:szCs w:val="24"/>
        </w:rPr>
        <w:t>4</w:t>
      </w:r>
      <w:r w:rsidRPr="006C4ABB">
        <w:rPr>
          <w:rFonts w:ascii="Times New Roman" w:hAnsi="Times New Roman"/>
          <w:color w:val="000000"/>
          <w:sz w:val="24"/>
          <w:szCs w:val="24"/>
        </w:rPr>
        <w:t xml:space="preserve">. </w:t>
      </w:r>
      <w:r w:rsidR="00BA2655" w:rsidRPr="006C4ABB">
        <w:rPr>
          <w:rFonts w:ascii="Times New Roman" w:hAnsi="Times New Roman"/>
          <w:color w:val="000000"/>
          <w:sz w:val="24"/>
          <w:szCs w:val="24"/>
        </w:rPr>
        <w:t>-</w:t>
      </w:r>
      <w:r w:rsidRPr="006C4ABB">
        <w:rPr>
          <w:rFonts w:ascii="Times New Roman" w:hAnsi="Times New Roman"/>
          <w:color w:val="000000"/>
          <w:sz w:val="24"/>
          <w:szCs w:val="24"/>
        </w:rPr>
        <w:t xml:space="preserve"> </w:t>
      </w:r>
      <w:r w:rsidR="00BA2655" w:rsidRPr="006C4ABB">
        <w:rPr>
          <w:rFonts w:ascii="Times New Roman" w:hAnsi="Times New Roman"/>
          <w:color w:val="000000"/>
          <w:sz w:val="24"/>
          <w:szCs w:val="24"/>
        </w:rPr>
        <w:t>5</w:t>
      </w:r>
      <w:r w:rsidRPr="006C4ABB">
        <w:rPr>
          <w:rFonts w:ascii="Times New Roman" w:hAnsi="Times New Roman"/>
          <w:color w:val="000000"/>
          <w:sz w:val="24"/>
          <w:szCs w:val="24"/>
        </w:rPr>
        <w:t xml:space="preserve">. </w:t>
      </w:r>
      <w:r w:rsidR="00BA2655" w:rsidRPr="006C4ABB">
        <w:rPr>
          <w:rFonts w:ascii="Times New Roman" w:hAnsi="Times New Roman"/>
          <w:color w:val="000000"/>
          <w:sz w:val="24"/>
          <w:szCs w:val="24"/>
        </w:rPr>
        <w:t>mája</w:t>
      </w:r>
      <w:r w:rsidRPr="006C4ABB">
        <w:rPr>
          <w:rFonts w:ascii="Times New Roman" w:hAnsi="Times New Roman"/>
          <w:color w:val="000000"/>
          <w:sz w:val="24"/>
          <w:szCs w:val="24"/>
        </w:rPr>
        <w:t xml:space="preserve"> 2016 v </w:t>
      </w:r>
      <w:r w:rsidR="00BA2655" w:rsidRPr="006C4ABB">
        <w:rPr>
          <w:rFonts w:ascii="Times New Roman" w:hAnsi="Times New Roman"/>
          <w:color w:val="000000"/>
          <w:sz w:val="24"/>
          <w:szCs w:val="24"/>
        </w:rPr>
        <w:t>Ženeve</w:t>
      </w:r>
      <w:r w:rsidRPr="006C4ABB">
        <w:rPr>
          <w:rFonts w:ascii="Times New Roman" w:hAnsi="Times New Roman"/>
          <w:color w:val="000000"/>
          <w:sz w:val="24"/>
          <w:szCs w:val="24"/>
        </w:rPr>
        <w:t xml:space="preserve">, </w:t>
      </w:r>
      <w:r w:rsidR="00BA2655" w:rsidRPr="006C4ABB">
        <w:rPr>
          <w:rFonts w:ascii="Times New Roman" w:hAnsi="Times New Roman"/>
          <w:color w:val="000000"/>
          <w:sz w:val="24"/>
          <w:szCs w:val="24"/>
        </w:rPr>
        <w:t>Švajčiars</w:t>
      </w:r>
      <w:r w:rsidRPr="006C4ABB">
        <w:rPr>
          <w:rFonts w:ascii="Times New Roman" w:hAnsi="Times New Roman"/>
          <w:color w:val="000000"/>
          <w:sz w:val="24"/>
          <w:szCs w:val="24"/>
        </w:rPr>
        <w:t xml:space="preserve">ku. </w:t>
      </w:r>
      <w:r w:rsidR="006C4ABB" w:rsidRPr="006C4ABB">
        <w:rPr>
          <w:rFonts w:ascii="Times New Roman" w:hAnsi="Times New Roman"/>
          <w:color w:val="000000"/>
          <w:sz w:val="24"/>
          <w:szCs w:val="24"/>
        </w:rPr>
        <w:t>Návrh bude implementovať MŽP SR, SAŽP, MH SR a MPRV SR.</w:t>
      </w:r>
    </w:p>
    <w:p w:rsidR="007670EE" w:rsidRDefault="007670EE" w:rsidP="006C4ABB">
      <w:pPr>
        <w:spacing w:after="0" w:line="240" w:lineRule="auto"/>
        <w:ind w:firstLine="708"/>
        <w:jc w:val="both"/>
        <w:rPr>
          <w:rFonts w:ascii="Times New Roman" w:hAnsi="Times New Roman" w:cs="Times New Roman"/>
          <w:bCs/>
          <w:sz w:val="24"/>
          <w:szCs w:val="24"/>
          <w:highlight w:val="yellow"/>
        </w:rPr>
      </w:pPr>
    </w:p>
    <w:p w:rsidR="00BA2655" w:rsidRPr="007670EE" w:rsidRDefault="00BA2655" w:rsidP="006C4ABB">
      <w:pPr>
        <w:spacing w:after="0" w:line="240" w:lineRule="auto"/>
        <w:ind w:firstLine="708"/>
        <w:jc w:val="both"/>
        <w:rPr>
          <w:rFonts w:ascii="Times New Roman" w:hAnsi="Times New Roman" w:cs="Times New Roman"/>
          <w:bCs/>
          <w:sz w:val="24"/>
          <w:szCs w:val="24"/>
          <w:highlight w:val="yellow"/>
        </w:rPr>
      </w:pPr>
      <w:r w:rsidRPr="00675CCF">
        <w:rPr>
          <w:rFonts w:ascii="Times New Roman" w:hAnsi="Times New Roman"/>
          <w:color w:val="000000"/>
          <w:sz w:val="24"/>
          <w:szCs w:val="24"/>
        </w:rPr>
        <w:t>Participácia  </w:t>
      </w:r>
      <w:r>
        <w:rPr>
          <w:rFonts w:ascii="Times New Roman" w:hAnsi="Times New Roman"/>
          <w:color w:val="000000"/>
          <w:sz w:val="24"/>
          <w:szCs w:val="24"/>
        </w:rPr>
        <w:t>zástupcov</w:t>
      </w:r>
      <w:r w:rsidRPr="00675CCF">
        <w:rPr>
          <w:rFonts w:ascii="Times New Roman" w:hAnsi="Times New Roman"/>
          <w:color w:val="000000"/>
          <w:sz w:val="24"/>
          <w:szCs w:val="24"/>
        </w:rPr>
        <w:t> Slovenskej  republiky na  uvedených odborných  stretnutiach v</w:t>
      </w:r>
      <w:r>
        <w:rPr>
          <w:rFonts w:ascii="Times New Roman" w:hAnsi="Times New Roman"/>
          <w:color w:val="000000"/>
          <w:sz w:val="24"/>
          <w:szCs w:val="24"/>
        </w:rPr>
        <w:t xml:space="preserve">šetkých troch dohovorov je potrebná </w:t>
      </w:r>
      <w:r w:rsidRPr="00675CCF">
        <w:rPr>
          <w:rFonts w:ascii="Times New Roman" w:hAnsi="Times New Roman"/>
          <w:color w:val="000000"/>
          <w:sz w:val="24"/>
          <w:szCs w:val="24"/>
        </w:rPr>
        <w:t>s ohľadom na skutočnosť, že</w:t>
      </w:r>
      <w:r w:rsidRPr="00675CCF">
        <w:rPr>
          <w:rFonts w:ascii="Times New Roman" w:hAnsi="Times New Roman"/>
          <w:color w:val="008000"/>
          <w:sz w:val="24"/>
          <w:szCs w:val="24"/>
        </w:rPr>
        <w:t xml:space="preserve"> </w:t>
      </w:r>
      <w:r w:rsidRPr="00675CCF">
        <w:rPr>
          <w:rFonts w:ascii="Times New Roman" w:hAnsi="Times New Roman"/>
          <w:sz w:val="24"/>
          <w:szCs w:val="24"/>
        </w:rPr>
        <w:t>Slovenská republika je</w:t>
      </w:r>
      <w:r>
        <w:rPr>
          <w:rFonts w:ascii="Times New Roman" w:hAnsi="Times New Roman"/>
          <w:sz w:val="24"/>
          <w:szCs w:val="24"/>
        </w:rPr>
        <w:t> </w:t>
      </w:r>
      <w:r w:rsidRPr="00675CCF">
        <w:rPr>
          <w:rFonts w:ascii="Times New Roman" w:hAnsi="Times New Roman"/>
          <w:sz w:val="24"/>
          <w:szCs w:val="24"/>
        </w:rPr>
        <w:t>signatárom všetkých troch dohovorov</w:t>
      </w:r>
      <w:r w:rsidRPr="00675CCF">
        <w:rPr>
          <w:rFonts w:ascii="Times New Roman" w:hAnsi="Times New Roman"/>
          <w:color w:val="000000"/>
          <w:sz w:val="24"/>
          <w:szCs w:val="24"/>
        </w:rPr>
        <w:t xml:space="preserve"> a príslušné ustanovenia týchto dohovorov uplatňuje prostredníctvom európskej a národnej legislatívy.</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2.2.2. Charakteristika návrhu:</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sz w:val="24"/>
          <w:szCs w:val="24"/>
          <w:bdr w:val="single" w:sz="4" w:space="0" w:color="auto"/>
          <w:lang w:eastAsia="sk-SK"/>
        </w:rPr>
        <w:t xml:space="preserve">     </w:t>
      </w:r>
      <w:r w:rsidRPr="007D5748">
        <w:rPr>
          <w:rFonts w:ascii="Times New Roman" w:eastAsia="Times New Roman" w:hAnsi="Times New Roman" w:cs="Times New Roman"/>
          <w:b/>
          <w:sz w:val="24"/>
          <w:szCs w:val="24"/>
          <w:lang w:eastAsia="sk-SK"/>
        </w:rPr>
        <w:t xml:space="preserve">  </w:t>
      </w:r>
      <w:r w:rsidRPr="007D5748">
        <w:rPr>
          <w:rFonts w:ascii="Times New Roman" w:eastAsia="Times New Roman" w:hAnsi="Times New Roman" w:cs="Times New Roman"/>
          <w:sz w:val="24"/>
          <w:szCs w:val="24"/>
          <w:lang w:eastAsia="sk-SK"/>
        </w:rPr>
        <w:t>zmena sadzby</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bdr w:val="single" w:sz="4" w:space="0" w:color="auto"/>
          <w:lang w:eastAsia="sk-SK"/>
        </w:rPr>
        <w:t xml:space="preserve">     </w:t>
      </w:r>
      <w:r w:rsidRPr="007D5748">
        <w:rPr>
          <w:rFonts w:ascii="Times New Roman" w:eastAsia="Times New Roman" w:hAnsi="Times New Roman" w:cs="Times New Roman"/>
          <w:sz w:val="24"/>
          <w:szCs w:val="24"/>
          <w:lang w:eastAsia="sk-SK"/>
        </w:rPr>
        <w:t xml:space="preserve">  zmena v nároku</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bdr w:val="single" w:sz="4" w:space="0" w:color="auto"/>
          <w:lang w:eastAsia="sk-SK"/>
        </w:rPr>
        <w:t xml:space="preserve">     </w:t>
      </w:r>
      <w:r w:rsidRPr="007D5748">
        <w:rPr>
          <w:rFonts w:ascii="Times New Roman" w:eastAsia="Times New Roman" w:hAnsi="Times New Roman" w:cs="Times New Roman"/>
          <w:sz w:val="24"/>
          <w:szCs w:val="24"/>
          <w:lang w:eastAsia="sk-SK"/>
        </w:rPr>
        <w:t xml:space="preserve">  nová služba alebo nariadenie (alebo ich zrušenie)</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bdr w:val="single" w:sz="4" w:space="0" w:color="auto"/>
          <w:lang w:eastAsia="sk-SK"/>
        </w:rPr>
        <w:t xml:space="preserve">     </w:t>
      </w:r>
      <w:r w:rsidRPr="007D5748">
        <w:rPr>
          <w:rFonts w:ascii="Times New Roman" w:eastAsia="Times New Roman" w:hAnsi="Times New Roman" w:cs="Times New Roman"/>
          <w:sz w:val="24"/>
          <w:szCs w:val="24"/>
          <w:lang w:eastAsia="sk-SK"/>
        </w:rPr>
        <w:t xml:space="preserve">  kombinovaný návrh</w:t>
      </w:r>
    </w:p>
    <w:p w:rsidR="007D5748" w:rsidRPr="007D5748" w:rsidRDefault="007670EE" w:rsidP="007D5748">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bdr w:val="single" w:sz="4" w:space="0" w:color="auto"/>
          <w:lang w:eastAsia="sk-SK"/>
        </w:rPr>
        <w:t xml:space="preserve"> x</w:t>
      </w:r>
      <w:r w:rsidR="007D5748" w:rsidRPr="007D5748">
        <w:rPr>
          <w:rFonts w:ascii="Times New Roman" w:eastAsia="Times New Roman" w:hAnsi="Times New Roman" w:cs="Times New Roman"/>
          <w:sz w:val="24"/>
          <w:szCs w:val="24"/>
          <w:bdr w:val="single" w:sz="4" w:space="0" w:color="auto"/>
          <w:lang w:eastAsia="sk-SK"/>
        </w:rPr>
        <w:t xml:space="preserve">  </w:t>
      </w:r>
      <w:r w:rsidR="007D5748" w:rsidRPr="007D5748">
        <w:rPr>
          <w:rFonts w:ascii="Times New Roman" w:eastAsia="Times New Roman" w:hAnsi="Times New Roman" w:cs="Times New Roman"/>
          <w:sz w:val="24"/>
          <w:szCs w:val="24"/>
          <w:lang w:eastAsia="sk-SK"/>
        </w:rPr>
        <w:t xml:space="preserve">  iné </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sz w:val="24"/>
          <w:szCs w:val="24"/>
          <w:lang w:eastAsia="sk-SK"/>
        </w:rPr>
        <w:t>2.2.3. Predpoklady vývoja objemu aktivít:</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Jasne popíšte, v prípade potreby použite nižšie uvedenú tabuľku. Uveďte aj odhady základov daní a/alebo poplatkov, ak sa ich táto zmena týka.</w:t>
      </w:r>
    </w:p>
    <w:p w:rsidR="007D5748" w:rsidRPr="007D5748" w:rsidRDefault="007D5748" w:rsidP="007D5748">
      <w:pPr>
        <w:spacing w:after="0" w:line="240" w:lineRule="auto"/>
        <w:jc w:val="right"/>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Tabuľka č. 2 </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1134"/>
        <w:gridCol w:w="1134"/>
        <w:gridCol w:w="1134"/>
        <w:gridCol w:w="1134"/>
      </w:tblGrid>
      <w:tr w:rsidR="007D5748" w:rsidRPr="007D5748" w:rsidTr="00A72E91">
        <w:trPr>
          <w:cantSplit/>
          <w:trHeight w:val="70"/>
        </w:trPr>
        <w:tc>
          <w:tcPr>
            <w:tcW w:w="4530" w:type="dxa"/>
            <w:vMerge w:val="restart"/>
            <w:shd w:val="clear" w:color="auto" w:fill="BFBFBF" w:themeFill="background1" w:themeFillShade="BF"/>
            <w:vAlign w:val="center"/>
          </w:tcPr>
          <w:p w:rsidR="007D5748" w:rsidRPr="007D5748"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Objem aktivít</w:t>
            </w:r>
          </w:p>
        </w:tc>
        <w:tc>
          <w:tcPr>
            <w:tcW w:w="4536" w:type="dxa"/>
            <w:gridSpan w:val="4"/>
            <w:shd w:val="clear" w:color="auto" w:fill="BFBFBF" w:themeFill="background1" w:themeFillShade="BF"/>
            <w:vAlign w:val="center"/>
          </w:tcPr>
          <w:p w:rsidR="007D5748" w:rsidRPr="007D5748"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Odhadované objemy</w:t>
            </w:r>
          </w:p>
        </w:tc>
      </w:tr>
      <w:tr w:rsidR="007D5748" w:rsidRPr="007D5748" w:rsidTr="007670EE">
        <w:trPr>
          <w:cantSplit/>
          <w:trHeight w:val="70"/>
        </w:trPr>
        <w:tc>
          <w:tcPr>
            <w:tcW w:w="4530" w:type="dxa"/>
            <w:vMerge/>
            <w:shd w:val="clear" w:color="auto" w:fill="BFBFBF" w:themeFill="background1" w:themeFillShade="BF"/>
          </w:tcPr>
          <w:p w:rsidR="007D5748" w:rsidRPr="007D5748" w:rsidRDefault="007D5748"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p>
        </w:tc>
        <w:tc>
          <w:tcPr>
            <w:tcW w:w="1134" w:type="dxa"/>
            <w:shd w:val="clear" w:color="auto" w:fill="BFBFBF" w:themeFill="background1" w:themeFillShade="BF"/>
            <w:vAlign w:val="center"/>
          </w:tcPr>
          <w:p w:rsidR="007D5748" w:rsidRPr="007D5748" w:rsidRDefault="007670EE"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2017</w:t>
            </w:r>
          </w:p>
        </w:tc>
        <w:tc>
          <w:tcPr>
            <w:tcW w:w="1134" w:type="dxa"/>
            <w:shd w:val="clear" w:color="auto" w:fill="BFBFBF" w:themeFill="background1" w:themeFillShade="BF"/>
            <w:vAlign w:val="center"/>
          </w:tcPr>
          <w:p w:rsidR="007D5748" w:rsidRPr="007D5748" w:rsidRDefault="007670EE"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2018</w:t>
            </w:r>
          </w:p>
        </w:tc>
        <w:tc>
          <w:tcPr>
            <w:tcW w:w="1134" w:type="dxa"/>
            <w:shd w:val="clear" w:color="auto" w:fill="BFBFBF" w:themeFill="background1" w:themeFillShade="BF"/>
            <w:vAlign w:val="center"/>
          </w:tcPr>
          <w:p w:rsidR="007D5748" w:rsidRPr="007D5748" w:rsidRDefault="007670EE"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2019</w:t>
            </w:r>
          </w:p>
        </w:tc>
        <w:tc>
          <w:tcPr>
            <w:tcW w:w="1134" w:type="dxa"/>
            <w:shd w:val="clear" w:color="auto" w:fill="BFBFBF" w:themeFill="background1" w:themeFillShade="BF"/>
            <w:vAlign w:val="center"/>
          </w:tcPr>
          <w:p w:rsidR="007D5748" w:rsidRPr="007D5748" w:rsidRDefault="007670EE" w:rsidP="007D5748">
            <w:pPr>
              <w:autoSpaceDE w:val="0"/>
              <w:autoSpaceDN w:val="0"/>
              <w:adjustRightInd w:val="0"/>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2020</w:t>
            </w:r>
          </w:p>
        </w:tc>
      </w:tr>
      <w:tr w:rsidR="007D5748" w:rsidRPr="007D5748" w:rsidTr="007670EE">
        <w:trPr>
          <w:trHeight w:val="70"/>
        </w:trPr>
        <w:tc>
          <w:tcPr>
            <w:tcW w:w="4530" w:type="dxa"/>
          </w:tcPr>
          <w:p w:rsidR="007D5748" w:rsidRPr="007D5748" w:rsidRDefault="00DC085A" w:rsidP="0076118F">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Výdavky na zahraničné pracovné cesty pre </w:t>
            </w:r>
            <w:r w:rsidR="0076118F" w:rsidRPr="0076118F">
              <w:rPr>
                <w:rFonts w:ascii="Times New Roman" w:eastAsia="Times New Roman" w:hAnsi="Times New Roman" w:cs="Times New Roman"/>
                <w:color w:val="000000"/>
                <w:sz w:val="24"/>
                <w:szCs w:val="24"/>
                <w:lang w:eastAsia="sk-SK"/>
              </w:rPr>
              <w:t>8</w:t>
            </w:r>
            <w:r w:rsidR="0076118F">
              <w:rPr>
                <w:rFonts w:ascii="Times New Roman" w:eastAsia="Times New Roman" w:hAnsi="Times New Roman" w:cs="Times New Roman"/>
                <w:color w:val="000000"/>
                <w:sz w:val="24"/>
                <w:szCs w:val="24"/>
                <w:lang w:eastAsia="sk-SK"/>
              </w:rPr>
              <w:t> </w:t>
            </w:r>
            <w:r w:rsidRPr="0076118F">
              <w:rPr>
                <w:rFonts w:ascii="Times New Roman" w:eastAsia="Times New Roman" w:hAnsi="Times New Roman" w:cs="Times New Roman"/>
                <w:color w:val="000000"/>
                <w:sz w:val="24"/>
                <w:szCs w:val="24"/>
                <w:lang w:eastAsia="sk-SK"/>
              </w:rPr>
              <w:t>osôb</w:t>
            </w:r>
            <w:r>
              <w:rPr>
                <w:rFonts w:ascii="Times New Roman" w:eastAsia="Times New Roman" w:hAnsi="Times New Roman" w:cs="Times New Roman"/>
                <w:color w:val="000000"/>
                <w:sz w:val="24"/>
                <w:szCs w:val="24"/>
                <w:lang w:eastAsia="sk-SK"/>
              </w:rPr>
              <w:t xml:space="preserve"> z </w:t>
            </w:r>
            <w:r w:rsidR="00A72E91" w:rsidRPr="0076118F">
              <w:rPr>
                <w:rFonts w:ascii="Times New Roman" w:eastAsia="Times New Roman" w:hAnsi="Times New Roman" w:cs="Times New Roman"/>
                <w:color w:val="000000"/>
                <w:sz w:val="24"/>
                <w:szCs w:val="24"/>
                <w:lang w:eastAsia="sk-SK"/>
              </w:rPr>
              <w:t>MŽP SR, SAŽP, MH SR a MPR</w:t>
            </w:r>
            <w:r w:rsidR="00A72E91" w:rsidRPr="006C4ABB">
              <w:rPr>
                <w:rFonts w:ascii="Times New Roman" w:hAnsi="Times New Roman"/>
                <w:color w:val="000000"/>
                <w:sz w:val="24"/>
                <w:szCs w:val="24"/>
              </w:rPr>
              <w:t>V SR</w:t>
            </w:r>
          </w:p>
        </w:tc>
        <w:tc>
          <w:tcPr>
            <w:tcW w:w="1134" w:type="dxa"/>
          </w:tcPr>
          <w:p w:rsidR="007D5748" w:rsidRPr="003C233A" w:rsidRDefault="00AC3B20"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r w:rsidRPr="003C233A">
              <w:rPr>
                <w:rFonts w:ascii="Times New Roman" w:eastAsia="Times New Roman" w:hAnsi="Times New Roman" w:cs="Times New Roman"/>
                <w:bCs/>
                <w:sz w:val="24"/>
                <w:szCs w:val="24"/>
                <w:lang w:eastAsia="sk-SK"/>
              </w:rPr>
              <w:t>21 704</w:t>
            </w:r>
          </w:p>
        </w:tc>
        <w:tc>
          <w:tcPr>
            <w:tcW w:w="1134" w:type="dxa"/>
          </w:tcPr>
          <w:p w:rsidR="007D5748" w:rsidRPr="007D5748"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rsidR="007D5748" w:rsidRPr="007D5748"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c>
          <w:tcPr>
            <w:tcW w:w="1134" w:type="dxa"/>
          </w:tcPr>
          <w:p w:rsidR="007D5748" w:rsidRPr="007D5748" w:rsidRDefault="007D5748" w:rsidP="007D5748">
            <w:pPr>
              <w:autoSpaceDE w:val="0"/>
              <w:autoSpaceDN w:val="0"/>
              <w:adjustRightInd w:val="0"/>
              <w:spacing w:after="0" w:line="240" w:lineRule="auto"/>
              <w:jc w:val="right"/>
              <w:rPr>
                <w:rFonts w:ascii="Times New Roman" w:eastAsia="Times New Roman" w:hAnsi="Times New Roman" w:cs="Times New Roman"/>
                <w:color w:val="000000"/>
                <w:sz w:val="24"/>
                <w:szCs w:val="24"/>
                <w:lang w:eastAsia="sk-SK"/>
              </w:rPr>
            </w:pPr>
          </w:p>
        </w:tc>
      </w:tr>
    </w:tbl>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3E6F9B" w:rsidRDefault="003E6F9B" w:rsidP="007D5748">
      <w:pPr>
        <w:spacing w:after="0" w:line="240" w:lineRule="auto"/>
        <w:rPr>
          <w:rFonts w:ascii="Times New Roman" w:eastAsia="Times New Roman" w:hAnsi="Times New Roman" w:cs="Times New Roman"/>
          <w:b/>
          <w:bCs/>
          <w:sz w:val="24"/>
          <w:szCs w:val="24"/>
          <w:lang w:eastAsia="sk-SK"/>
        </w:rPr>
      </w:pPr>
    </w:p>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lastRenderedPageBreak/>
        <w:t>2.2.4. Výpočty vplyvov na verejné financie</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CB4FA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Uveďte najdôležitejšie výpočty, ktoré boli použité na stanovenie vplyvov na príjmy a výdavky, ako aj predpoklady, z ktorých ste vychádzali. Predkladateľ by mal jasne odlíšiť podklady od kapitol a organizácií, aby bolo jasne vidieť základ použitý na výpočty.</w:t>
      </w:r>
    </w:p>
    <w:p w:rsidR="007D5748" w:rsidRDefault="007D5748" w:rsidP="007D5748">
      <w:pPr>
        <w:tabs>
          <w:tab w:val="num" w:pos="1080"/>
        </w:tabs>
        <w:spacing w:after="0" w:line="240" w:lineRule="auto"/>
        <w:jc w:val="both"/>
        <w:rPr>
          <w:rFonts w:ascii="Times New Roman" w:eastAsia="Times New Roman" w:hAnsi="Times New Roman" w:cs="Times New Roman"/>
          <w:bCs/>
          <w:sz w:val="24"/>
          <w:szCs w:val="24"/>
          <w:lang w:eastAsia="sk-SK"/>
        </w:rPr>
      </w:pPr>
    </w:p>
    <w:p w:rsidR="00DC085A" w:rsidRPr="006C4ABB" w:rsidRDefault="00195ED9" w:rsidP="00CB4FA8">
      <w:pPr>
        <w:spacing w:after="0" w:line="240" w:lineRule="auto"/>
        <w:jc w:val="both"/>
        <w:rPr>
          <w:rFonts w:ascii="Times New Roman" w:eastAsia="Times New Roman" w:hAnsi="Times New Roman" w:cs="Times New Roman"/>
          <w:bCs/>
          <w:sz w:val="24"/>
          <w:szCs w:val="24"/>
          <w:lang w:eastAsia="sk-SK"/>
        </w:rPr>
      </w:pPr>
      <w:r w:rsidRPr="006C4ABB">
        <w:rPr>
          <w:rFonts w:ascii="Times New Roman" w:eastAsia="Times New Roman" w:hAnsi="Times New Roman" w:cs="Times New Roman"/>
          <w:bCs/>
          <w:sz w:val="24"/>
          <w:szCs w:val="24"/>
          <w:lang w:eastAsia="sk-SK"/>
        </w:rPr>
        <w:tab/>
      </w:r>
      <w:r w:rsidR="00DC085A" w:rsidRPr="006C4ABB">
        <w:rPr>
          <w:rFonts w:ascii="Times New Roman" w:eastAsia="Times New Roman" w:hAnsi="Times New Roman" w:cs="Times New Roman"/>
          <w:bCs/>
          <w:sz w:val="24"/>
          <w:szCs w:val="24"/>
          <w:lang w:eastAsia="sk-SK"/>
        </w:rPr>
        <w:t xml:space="preserve">Na zasadnutiach sa za rezort Ministerstva životného prostredia Slovenskej republiky </w:t>
      </w:r>
      <w:r w:rsidR="00FF23A8" w:rsidRPr="006C4ABB">
        <w:rPr>
          <w:rFonts w:ascii="Times New Roman" w:eastAsia="Times New Roman" w:hAnsi="Times New Roman" w:cs="Times New Roman"/>
          <w:bCs/>
          <w:sz w:val="24"/>
          <w:szCs w:val="24"/>
          <w:lang w:eastAsia="sk-SK"/>
        </w:rPr>
        <w:t xml:space="preserve">postupne, podľa </w:t>
      </w:r>
      <w:r w:rsidR="00CB4FA8" w:rsidRPr="006C4ABB">
        <w:rPr>
          <w:rFonts w:ascii="Times New Roman" w:eastAsia="Times New Roman" w:hAnsi="Times New Roman" w:cs="Times New Roman"/>
          <w:bCs/>
          <w:sz w:val="24"/>
          <w:szCs w:val="24"/>
          <w:lang w:eastAsia="sk-SK"/>
        </w:rPr>
        <w:t xml:space="preserve">počtu </w:t>
      </w:r>
      <w:r w:rsidR="00FF23A8" w:rsidRPr="006C4ABB">
        <w:rPr>
          <w:rFonts w:ascii="Times New Roman" w:eastAsia="Times New Roman" w:hAnsi="Times New Roman" w:cs="Times New Roman"/>
          <w:bCs/>
          <w:sz w:val="24"/>
          <w:szCs w:val="24"/>
          <w:lang w:eastAsia="sk-SK"/>
        </w:rPr>
        <w:t xml:space="preserve">dní zasadnutí jednotlivých dohovorov </w:t>
      </w:r>
      <w:r w:rsidR="00F16A79" w:rsidRPr="006C4ABB">
        <w:rPr>
          <w:rFonts w:ascii="Times New Roman" w:eastAsia="Times New Roman" w:hAnsi="Times New Roman" w:cs="Times New Roman"/>
          <w:bCs/>
          <w:sz w:val="24"/>
          <w:szCs w:val="24"/>
          <w:lang w:eastAsia="sk-SK"/>
        </w:rPr>
        <w:t xml:space="preserve">a stretnutia na najvyššej úrovni </w:t>
      </w:r>
      <w:r w:rsidR="00FF23A8" w:rsidRPr="006C4ABB">
        <w:rPr>
          <w:rFonts w:ascii="Times New Roman" w:eastAsia="Times New Roman" w:hAnsi="Times New Roman" w:cs="Times New Roman"/>
          <w:bCs/>
          <w:sz w:val="24"/>
          <w:szCs w:val="24"/>
          <w:lang w:eastAsia="sk-SK"/>
        </w:rPr>
        <w:t xml:space="preserve">(Štokholmský dohovor </w:t>
      </w:r>
      <w:r w:rsidR="00CB4FA8" w:rsidRPr="006C4ABB">
        <w:rPr>
          <w:rFonts w:ascii="Times New Roman" w:eastAsia="Times New Roman" w:hAnsi="Times New Roman" w:cs="Times New Roman"/>
          <w:bCs/>
          <w:sz w:val="24"/>
          <w:szCs w:val="24"/>
          <w:lang w:eastAsia="sk-SK"/>
        </w:rPr>
        <w:t>- 23.</w:t>
      </w:r>
      <w:r w:rsidR="006C5224" w:rsidRPr="006C4ABB">
        <w:rPr>
          <w:rFonts w:ascii="Times New Roman" w:eastAsia="Times New Roman" w:hAnsi="Times New Roman" w:cs="Times New Roman"/>
          <w:bCs/>
          <w:sz w:val="24"/>
          <w:szCs w:val="24"/>
          <w:lang w:eastAsia="sk-SK"/>
        </w:rPr>
        <w:t>4.</w:t>
      </w:r>
      <w:r w:rsidR="00CB4FA8" w:rsidRPr="006C4ABB">
        <w:rPr>
          <w:rFonts w:ascii="Times New Roman" w:eastAsia="Times New Roman" w:hAnsi="Times New Roman" w:cs="Times New Roman"/>
          <w:bCs/>
          <w:sz w:val="24"/>
          <w:szCs w:val="24"/>
          <w:lang w:eastAsia="sk-SK"/>
        </w:rPr>
        <w:t xml:space="preserve">-29.4.2017, Bazilejský dohovor </w:t>
      </w:r>
      <w:r w:rsidR="006C5224" w:rsidRPr="006C4ABB">
        <w:rPr>
          <w:rFonts w:ascii="Times New Roman" w:eastAsia="Times New Roman" w:hAnsi="Times New Roman" w:cs="Times New Roman"/>
          <w:bCs/>
          <w:sz w:val="24"/>
          <w:szCs w:val="24"/>
          <w:lang w:eastAsia="sk-SK"/>
        </w:rPr>
        <w:t>-</w:t>
      </w:r>
      <w:r w:rsidR="00CB4FA8" w:rsidRPr="006C4ABB">
        <w:rPr>
          <w:rFonts w:ascii="Times New Roman" w:eastAsia="Times New Roman" w:hAnsi="Times New Roman" w:cs="Times New Roman"/>
          <w:bCs/>
          <w:sz w:val="24"/>
          <w:szCs w:val="24"/>
          <w:lang w:eastAsia="sk-SK"/>
        </w:rPr>
        <w:t xml:space="preserve"> 27.4.-3.5.2017</w:t>
      </w:r>
      <w:r w:rsidR="00F16A79" w:rsidRPr="006C4ABB">
        <w:rPr>
          <w:rFonts w:ascii="Times New Roman" w:eastAsia="Times New Roman" w:hAnsi="Times New Roman" w:cs="Times New Roman"/>
          <w:bCs/>
          <w:sz w:val="24"/>
          <w:szCs w:val="24"/>
          <w:lang w:eastAsia="sk-SK"/>
        </w:rPr>
        <w:t>,</w:t>
      </w:r>
      <w:r w:rsidR="00CB4FA8" w:rsidRPr="006C4ABB">
        <w:rPr>
          <w:rFonts w:ascii="Times New Roman" w:eastAsia="Times New Roman" w:hAnsi="Times New Roman" w:cs="Times New Roman"/>
          <w:bCs/>
          <w:sz w:val="24"/>
          <w:szCs w:val="24"/>
          <w:lang w:eastAsia="sk-SK"/>
        </w:rPr>
        <w:t xml:space="preserve"> Rotterdamský dohovor </w:t>
      </w:r>
      <w:r w:rsidR="006C5224" w:rsidRPr="006C4ABB">
        <w:rPr>
          <w:rFonts w:ascii="Times New Roman" w:eastAsia="Times New Roman" w:hAnsi="Times New Roman" w:cs="Times New Roman"/>
          <w:bCs/>
          <w:sz w:val="24"/>
          <w:szCs w:val="24"/>
          <w:lang w:eastAsia="sk-SK"/>
        </w:rPr>
        <w:t>-</w:t>
      </w:r>
      <w:r w:rsidR="00CB4FA8" w:rsidRPr="006C4ABB">
        <w:rPr>
          <w:rFonts w:ascii="Times New Roman" w:eastAsia="Times New Roman" w:hAnsi="Times New Roman" w:cs="Times New Roman"/>
          <w:bCs/>
          <w:sz w:val="24"/>
          <w:szCs w:val="24"/>
          <w:lang w:eastAsia="sk-SK"/>
        </w:rPr>
        <w:t xml:space="preserve"> </w:t>
      </w:r>
      <w:r w:rsidR="006C5224" w:rsidRPr="006C4ABB">
        <w:rPr>
          <w:rFonts w:ascii="Times New Roman" w:eastAsia="Times New Roman" w:hAnsi="Times New Roman" w:cs="Times New Roman"/>
          <w:bCs/>
          <w:sz w:val="24"/>
          <w:szCs w:val="24"/>
          <w:lang w:eastAsia="sk-SK"/>
        </w:rPr>
        <w:t>1.5.-6.5.2017</w:t>
      </w:r>
      <w:r w:rsidR="00F16A79" w:rsidRPr="006C4ABB">
        <w:rPr>
          <w:rFonts w:ascii="Times New Roman" w:eastAsia="Times New Roman" w:hAnsi="Times New Roman" w:cs="Times New Roman"/>
          <w:bCs/>
          <w:sz w:val="24"/>
          <w:szCs w:val="24"/>
          <w:lang w:eastAsia="sk-SK"/>
        </w:rPr>
        <w:t>, stretnutie ministrov na najvyššej úrovni - 3.5.-5.5.2017</w:t>
      </w:r>
      <w:r w:rsidR="006C5224" w:rsidRPr="006C4ABB">
        <w:rPr>
          <w:rFonts w:ascii="Times New Roman" w:eastAsia="Times New Roman" w:hAnsi="Times New Roman" w:cs="Times New Roman"/>
          <w:bCs/>
          <w:sz w:val="24"/>
          <w:szCs w:val="24"/>
          <w:lang w:eastAsia="sk-SK"/>
        </w:rPr>
        <w:t>)</w:t>
      </w:r>
      <w:r w:rsidR="00DC085A" w:rsidRPr="006C4ABB">
        <w:rPr>
          <w:rFonts w:ascii="Times New Roman" w:eastAsia="Times New Roman" w:hAnsi="Times New Roman" w:cs="Times New Roman"/>
          <w:bCs/>
          <w:sz w:val="24"/>
          <w:szCs w:val="24"/>
          <w:lang w:eastAsia="sk-SK"/>
        </w:rPr>
        <w:t xml:space="preserve">, </w:t>
      </w:r>
      <w:r w:rsidR="00F16A79" w:rsidRPr="006C4ABB">
        <w:rPr>
          <w:rFonts w:ascii="Times New Roman" w:eastAsia="Times New Roman" w:hAnsi="Times New Roman" w:cs="Times New Roman"/>
          <w:bCs/>
          <w:sz w:val="24"/>
          <w:szCs w:val="24"/>
          <w:lang w:eastAsia="sk-SK"/>
        </w:rPr>
        <w:t>ako vedúci delegácie a členovia delegácie</w:t>
      </w:r>
      <w:r w:rsidR="001A6A78">
        <w:rPr>
          <w:rFonts w:ascii="Times New Roman" w:eastAsia="Times New Roman" w:hAnsi="Times New Roman" w:cs="Times New Roman"/>
          <w:bCs/>
          <w:sz w:val="24"/>
          <w:szCs w:val="24"/>
          <w:lang w:eastAsia="sk-SK"/>
        </w:rPr>
        <w:t>,</w:t>
      </w:r>
      <w:r w:rsidR="00F16A79" w:rsidRPr="006C4ABB">
        <w:rPr>
          <w:rFonts w:ascii="Times New Roman" w:eastAsia="Times New Roman" w:hAnsi="Times New Roman" w:cs="Times New Roman"/>
          <w:bCs/>
          <w:sz w:val="24"/>
          <w:szCs w:val="24"/>
          <w:lang w:eastAsia="sk-SK"/>
        </w:rPr>
        <w:t xml:space="preserve"> zúčastnia</w:t>
      </w:r>
      <w:r w:rsidR="000061BF" w:rsidRPr="006C4ABB">
        <w:rPr>
          <w:rFonts w:ascii="Times New Roman" w:eastAsia="Times New Roman" w:hAnsi="Times New Roman" w:cs="Times New Roman"/>
          <w:bCs/>
          <w:sz w:val="24"/>
          <w:szCs w:val="24"/>
          <w:lang w:eastAsia="sk-SK"/>
        </w:rPr>
        <w:t xml:space="preserve"> </w:t>
      </w:r>
      <w:r w:rsidR="000061BF" w:rsidRPr="0076118F">
        <w:rPr>
          <w:rFonts w:ascii="Times New Roman" w:eastAsia="Times New Roman" w:hAnsi="Times New Roman" w:cs="Times New Roman"/>
          <w:bCs/>
          <w:sz w:val="24"/>
          <w:szCs w:val="24"/>
          <w:lang w:eastAsia="sk-SK"/>
        </w:rPr>
        <w:t>2 zamestnanci na 3 dn</w:t>
      </w:r>
      <w:r w:rsidR="00CD3FA1">
        <w:rPr>
          <w:rFonts w:ascii="Times New Roman" w:eastAsia="Times New Roman" w:hAnsi="Times New Roman" w:cs="Times New Roman"/>
          <w:bCs/>
          <w:sz w:val="24"/>
          <w:szCs w:val="24"/>
          <w:lang w:eastAsia="sk-SK"/>
        </w:rPr>
        <w:t>i</w:t>
      </w:r>
      <w:r w:rsidR="000061BF" w:rsidRPr="0076118F">
        <w:rPr>
          <w:rFonts w:ascii="Times New Roman" w:eastAsia="Times New Roman" w:hAnsi="Times New Roman" w:cs="Times New Roman"/>
          <w:bCs/>
          <w:sz w:val="24"/>
          <w:szCs w:val="24"/>
          <w:lang w:eastAsia="sk-SK"/>
        </w:rPr>
        <w:t xml:space="preserve"> a 2</w:t>
      </w:r>
      <w:r w:rsidR="000061BF" w:rsidRPr="006C4ABB">
        <w:rPr>
          <w:rFonts w:ascii="Times New Roman" w:eastAsia="Times New Roman" w:hAnsi="Times New Roman" w:cs="Times New Roman"/>
          <w:bCs/>
          <w:sz w:val="24"/>
          <w:szCs w:val="24"/>
          <w:lang w:eastAsia="sk-SK"/>
        </w:rPr>
        <w:t xml:space="preserve"> noc</w:t>
      </w:r>
      <w:r w:rsidR="001A6A78">
        <w:rPr>
          <w:rFonts w:ascii="Times New Roman" w:eastAsia="Times New Roman" w:hAnsi="Times New Roman" w:cs="Times New Roman"/>
          <w:bCs/>
          <w:sz w:val="24"/>
          <w:szCs w:val="24"/>
          <w:lang w:eastAsia="sk-SK"/>
        </w:rPr>
        <w:t>i</w:t>
      </w:r>
      <w:r w:rsidR="000061BF" w:rsidRPr="006C4ABB">
        <w:rPr>
          <w:rFonts w:ascii="Times New Roman" w:eastAsia="Times New Roman" w:hAnsi="Times New Roman" w:cs="Times New Roman"/>
          <w:bCs/>
          <w:sz w:val="24"/>
          <w:szCs w:val="24"/>
          <w:lang w:eastAsia="sk-SK"/>
        </w:rPr>
        <w:t>,</w:t>
      </w:r>
      <w:r w:rsidR="00F16A79" w:rsidRPr="006C4ABB">
        <w:rPr>
          <w:rFonts w:ascii="Times New Roman" w:eastAsia="Times New Roman" w:hAnsi="Times New Roman" w:cs="Times New Roman"/>
          <w:bCs/>
          <w:sz w:val="24"/>
          <w:szCs w:val="24"/>
          <w:lang w:eastAsia="sk-SK"/>
        </w:rPr>
        <w:t xml:space="preserve"> </w:t>
      </w:r>
      <w:r w:rsidR="00DC39A3" w:rsidRPr="0076118F">
        <w:rPr>
          <w:rFonts w:ascii="Times New Roman" w:eastAsia="Times New Roman" w:hAnsi="Times New Roman" w:cs="Times New Roman"/>
          <w:bCs/>
          <w:sz w:val="24"/>
          <w:szCs w:val="24"/>
          <w:lang w:eastAsia="sk-SK"/>
        </w:rPr>
        <w:t>2</w:t>
      </w:r>
      <w:r w:rsidR="006C5224" w:rsidRPr="0076118F">
        <w:rPr>
          <w:rFonts w:ascii="Times New Roman" w:eastAsia="Times New Roman" w:hAnsi="Times New Roman" w:cs="Times New Roman"/>
          <w:bCs/>
          <w:sz w:val="24"/>
          <w:szCs w:val="24"/>
          <w:lang w:eastAsia="sk-SK"/>
        </w:rPr>
        <w:t xml:space="preserve"> zamestnanci </w:t>
      </w:r>
      <w:r w:rsidR="00AE1CDA" w:rsidRPr="0076118F">
        <w:rPr>
          <w:rFonts w:ascii="Times New Roman" w:eastAsia="Times New Roman" w:hAnsi="Times New Roman" w:cs="Times New Roman"/>
          <w:bCs/>
          <w:sz w:val="24"/>
          <w:szCs w:val="24"/>
          <w:lang w:eastAsia="sk-SK"/>
        </w:rPr>
        <w:t>na </w:t>
      </w:r>
      <w:r w:rsidR="00FF23A8" w:rsidRPr="0076118F">
        <w:rPr>
          <w:rFonts w:ascii="Times New Roman" w:eastAsia="Times New Roman" w:hAnsi="Times New Roman" w:cs="Times New Roman"/>
          <w:bCs/>
          <w:sz w:val="24"/>
          <w:szCs w:val="24"/>
          <w:lang w:eastAsia="sk-SK"/>
        </w:rPr>
        <w:t>7</w:t>
      </w:r>
      <w:r w:rsidR="000061BF" w:rsidRPr="0076118F">
        <w:rPr>
          <w:rFonts w:ascii="Times New Roman" w:eastAsia="Times New Roman" w:hAnsi="Times New Roman" w:cs="Times New Roman"/>
          <w:bCs/>
          <w:sz w:val="24"/>
          <w:szCs w:val="24"/>
          <w:lang w:eastAsia="sk-SK"/>
        </w:rPr>
        <w:t> </w:t>
      </w:r>
      <w:r w:rsidR="00DC085A" w:rsidRPr="0076118F">
        <w:rPr>
          <w:rFonts w:ascii="Times New Roman" w:eastAsia="Times New Roman" w:hAnsi="Times New Roman" w:cs="Times New Roman"/>
          <w:bCs/>
          <w:sz w:val="24"/>
          <w:szCs w:val="24"/>
          <w:lang w:eastAsia="sk-SK"/>
        </w:rPr>
        <w:t>dní a </w:t>
      </w:r>
      <w:r w:rsidR="00FF23A8" w:rsidRPr="0076118F">
        <w:rPr>
          <w:rFonts w:ascii="Times New Roman" w:eastAsia="Times New Roman" w:hAnsi="Times New Roman" w:cs="Times New Roman"/>
          <w:bCs/>
          <w:sz w:val="24"/>
          <w:szCs w:val="24"/>
          <w:lang w:eastAsia="sk-SK"/>
        </w:rPr>
        <w:t>6</w:t>
      </w:r>
      <w:r w:rsidR="00DC085A" w:rsidRPr="006C4ABB">
        <w:rPr>
          <w:rFonts w:ascii="Times New Roman" w:eastAsia="Times New Roman" w:hAnsi="Times New Roman" w:cs="Times New Roman"/>
          <w:bCs/>
          <w:sz w:val="24"/>
          <w:szCs w:val="24"/>
          <w:lang w:eastAsia="sk-SK"/>
        </w:rPr>
        <w:t xml:space="preserve"> nocí, </w:t>
      </w:r>
      <w:r w:rsidR="00DC39A3" w:rsidRPr="0076118F">
        <w:rPr>
          <w:rFonts w:ascii="Times New Roman" w:eastAsia="Times New Roman" w:hAnsi="Times New Roman" w:cs="Times New Roman"/>
          <w:bCs/>
          <w:sz w:val="24"/>
          <w:szCs w:val="24"/>
          <w:lang w:eastAsia="sk-SK"/>
        </w:rPr>
        <w:t>1</w:t>
      </w:r>
      <w:r w:rsidR="006C5224" w:rsidRPr="0076118F">
        <w:rPr>
          <w:rFonts w:ascii="Times New Roman" w:eastAsia="Times New Roman" w:hAnsi="Times New Roman" w:cs="Times New Roman"/>
          <w:bCs/>
          <w:sz w:val="24"/>
          <w:szCs w:val="24"/>
          <w:lang w:eastAsia="sk-SK"/>
        </w:rPr>
        <w:t xml:space="preserve"> zamestnan</w:t>
      </w:r>
      <w:r w:rsidR="00DC39A3" w:rsidRPr="0076118F">
        <w:rPr>
          <w:rFonts w:ascii="Times New Roman" w:eastAsia="Times New Roman" w:hAnsi="Times New Roman" w:cs="Times New Roman"/>
          <w:bCs/>
          <w:sz w:val="24"/>
          <w:szCs w:val="24"/>
          <w:lang w:eastAsia="sk-SK"/>
        </w:rPr>
        <w:t>ec</w:t>
      </w:r>
      <w:r w:rsidR="006C5224" w:rsidRPr="0076118F">
        <w:rPr>
          <w:rFonts w:ascii="Times New Roman" w:eastAsia="Times New Roman" w:hAnsi="Times New Roman" w:cs="Times New Roman"/>
          <w:bCs/>
          <w:sz w:val="24"/>
          <w:szCs w:val="24"/>
          <w:lang w:eastAsia="sk-SK"/>
        </w:rPr>
        <w:t xml:space="preserve"> na 6 dní a 5</w:t>
      </w:r>
      <w:r w:rsidR="006C5224" w:rsidRPr="006C4ABB">
        <w:rPr>
          <w:rFonts w:ascii="Times New Roman" w:eastAsia="Times New Roman" w:hAnsi="Times New Roman" w:cs="Times New Roman"/>
          <w:bCs/>
          <w:sz w:val="24"/>
          <w:szCs w:val="24"/>
          <w:lang w:eastAsia="sk-SK"/>
        </w:rPr>
        <w:t xml:space="preserve"> nocí</w:t>
      </w:r>
      <w:r w:rsidR="00F16A79" w:rsidRPr="006C4ABB">
        <w:rPr>
          <w:rFonts w:ascii="Times New Roman" w:eastAsia="Times New Roman" w:hAnsi="Times New Roman" w:cs="Times New Roman"/>
          <w:bCs/>
          <w:sz w:val="24"/>
          <w:szCs w:val="24"/>
          <w:lang w:eastAsia="sk-SK"/>
        </w:rPr>
        <w:t>,</w:t>
      </w:r>
      <w:r w:rsidR="00FF23A8" w:rsidRPr="006C4ABB">
        <w:rPr>
          <w:rFonts w:ascii="Times New Roman" w:eastAsia="Times New Roman" w:hAnsi="Times New Roman" w:cs="Times New Roman"/>
          <w:bCs/>
          <w:sz w:val="24"/>
          <w:szCs w:val="24"/>
          <w:lang w:eastAsia="sk-SK"/>
        </w:rPr>
        <w:t xml:space="preserve"> </w:t>
      </w:r>
      <w:r w:rsidR="00DC085A" w:rsidRPr="006C4ABB">
        <w:rPr>
          <w:rFonts w:ascii="Times New Roman" w:eastAsia="Times New Roman" w:hAnsi="Times New Roman" w:cs="Times New Roman"/>
          <w:bCs/>
          <w:sz w:val="24"/>
          <w:szCs w:val="24"/>
          <w:lang w:eastAsia="sk-SK"/>
        </w:rPr>
        <w:t>1 zamestnanec Slovenskej agentúry životného prostredia</w:t>
      </w:r>
      <w:r w:rsidR="006C4ABB">
        <w:rPr>
          <w:rFonts w:ascii="Times New Roman" w:eastAsia="Times New Roman" w:hAnsi="Times New Roman" w:cs="Times New Roman"/>
          <w:bCs/>
          <w:sz w:val="24"/>
          <w:szCs w:val="24"/>
          <w:lang w:eastAsia="sk-SK"/>
        </w:rPr>
        <w:t xml:space="preserve"> </w:t>
      </w:r>
      <w:r w:rsidR="006C4ABB" w:rsidRPr="006C4ABB">
        <w:rPr>
          <w:rFonts w:ascii="Times New Roman" w:eastAsia="Times New Roman" w:hAnsi="Times New Roman" w:cs="Times New Roman"/>
          <w:bCs/>
          <w:sz w:val="24"/>
          <w:szCs w:val="24"/>
          <w:lang w:eastAsia="sk-SK"/>
        </w:rPr>
        <w:t xml:space="preserve">na </w:t>
      </w:r>
      <w:r w:rsidR="00AE1CDA">
        <w:rPr>
          <w:rFonts w:ascii="Times New Roman" w:eastAsia="Times New Roman" w:hAnsi="Times New Roman" w:cs="Times New Roman"/>
          <w:bCs/>
          <w:sz w:val="24"/>
          <w:szCs w:val="24"/>
          <w:lang w:eastAsia="sk-SK"/>
        </w:rPr>
        <w:t>9</w:t>
      </w:r>
      <w:r w:rsidR="006C4ABB" w:rsidRPr="006C4ABB">
        <w:rPr>
          <w:rFonts w:ascii="Times New Roman" w:eastAsia="Times New Roman" w:hAnsi="Times New Roman" w:cs="Times New Roman"/>
          <w:bCs/>
          <w:sz w:val="24"/>
          <w:szCs w:val="24"/>
          <w:lang w:eastAsia="sk-SK"/>
        </w:rPr>
        <w:t xml:space="preserve"> dní a </w:t>
      </w:r>
      <w:r w:rsidR="00AE1CDA">
        <w:rPr>
          <w:rFonts w:ascii="Times New Roman" w:eastAsia="Times New Roman" w:hAnsi="Times New Roman" w:cs="Times New Roman"/>
          <w:bCs/>
          <w:sz w:val="24"/>
          <w:szCs w:val="24"/>
          <w:lang w:eastAsia="sk-SK"/>
        </w:rPr>
        <w:t>8</w:t>
      </w:r>
      <w:r w:rsidR="006C4ABB" w:rsidRPr="006C4ABB">
        <w:rPr>
          <w:rFonts w:ascii="Times New Roman" w:eastAsia="Times New Roman" w:hAnsi="Times New Roman" w:cs="Times New Roman"/>
          <w:bCs/>
          <w:sz w:val="24"/>
          <w:szCs w:val="24"/>
          <w:lang w:eastAsia="sk-SK"/>
        </w:rPr>
        <w:t xml:space="preserve"> nocí</w:t>
      </w:r>
      <w:r w:rsidR="00DC085A" w:rsidRPr="006C4ABB">
        <w:rPr>
          <w:rFonts w:ascii="Times New Roman" w:eastAsia="Times New Roman" w:hAnsi="Times New Roman" w:cs="Times New Roman"/>
          <w:bCs/>
          <w:sz w:val="24"/>
          <w:szCs w:val="24"/>
          <w:lang w:eastAsia="sk-SK"/>
        </w:rPr>
        <w:t xml:space="preserve">, </w:t>
      </w:r>
      <w:r w:rsidR="008377EE">
        <w:rPr>
          <w:rFonts w:ascii="Times New Roman" w:eastAsia="Times New Roman" w:hAnsi="Times New Roman" w:cs="Times New Roman"/>
          <w:bCs/>
          <w:sz w:val="24"/>
          <w:szCs w:val="24"/>
          <w:lang w:eastAsia="sk-SK"/>
        </w:rPr>
        <w:t>1</w:t>
      </w:r>
      <w:r w:rsidR="00DC085A" w:rsidRPr="006C4ABB">
        <w:rPr>
          <w:rFonts w:ascii="Times New Roman" w:eastAsia="Times New Roman" w:hAnsi="Times New Roman" w:cs="Times New Roman"/>
          <w:bCs/>
          <w:sz w:val="24"/>
          <w:szCs w:val="24"/>
          <w:lang w:eastAsia="sk-SK"/>
        </w:rPr>
        <w:t xml:space="preserve"> zamestnan</w:t>
      </w:r>
      <w:r w:rsidR="008377EE">
        <w:rPr>
          <w:rFonts w:ascii="Times New Roman" w:eastAsia="Times New Roman" w:hAnsi="Times New Roman" w:cs="Times New Roman"/>
          <w:bCs/>
          <w:sz w:val="24"/>
          <w:szCs w:val="24"/>
          <w:lang w:eastAsia="sk-SK"/>
        </w:rPr>
        <w:t>ec</w:t>
      </w:r>
      <w:r w:rsidR="00DC085A" w:rsidRPr="006C4ABB">
        <w:rPr>
          <w:rFonts w:ascii="Times New Roman" w:eastAsia="Times New Roman" w:hAnsi="Times New Roman" w:cs="Times New Roman"/>
          <w:bCs/>
          <w:sz w:val="24"/>
          <w:szCs w:val="24"/>
          <w:lang w:eastAsia="sk-SK"/>
        </w:rPr>
        <w:t xml:space="preserve"> </w:t>
      </w:r>
      <w:r w:rsidR="00FF23A8" w:rsidRPr="006C4ABB">
        <w:rPr>
          <w:rFonts w:ascii="Times New Roman" w:eastAsia="Times New Roman" w:hAnsi="Times New Roman" w:cs="Times New Roman"/>
          <w:bCs/>
          <w:sz w:val="24"/>
          <w:szCs w:val="24"/>
          <w:lang w:eastAsia="sk-SK"/>
        </w:rPr>
        <w:t>Ministerstva hospodárstva Slovenskej republiky</w:t>
      </w:r>
      <w:r w:rsidR="006C4ABB">
        <w:rPr>
          <w:rFonts w:ascii="Times New Roman" w:eastAsia="Times New Roman" w:hAnsi="Times New Roman" w:cs="Times New Roman"/>
          <w:bCs/>
          <w:sz w:val="24"/>
          <w:szCs w:val="24"/>
          <w:lang w:eastAsia="sk-SK"/>
        </w:rPr>
        <w:t xml:space="preserve"> </w:t>
      </w:r>
      <w:r w:rsidR="006C4ABB" w:rsidRPr="006C4ABB">
        <w:rPr>
          <w:rFonts w:ascii="Times New Roman" w:eastAsia="Times New Roman" w:hAnsi="Times New Roman" w:cs="Times New Roman"/>
          <w:bCs/>
          <w:sz w:val="24"/>
          <w:szCs w:val="24"/>
          <w:lang w:eastAsia="sk-SK"/>
        </w:rPr>
        <w:t xml:space="preserve">na </w:t>
      </w:r>
      <w:r w:rsidR="008377EE">
        <w:rPr>
          <w:rFonts w:ascii="Times New Roman" w:eastAsia="Times New Roman" w:hAnsi="Times New Roman" w:cs="Times New Roman"/>
          <w:bCs/>
          <w:sz w:val="24"/>
          <w:szCs w:val="24"/>
          <w:lang w:eastAsia="sk-SK"/>
        </w:rPr>
        <w:t>13</w:t>
      </w:r>
      <w:r w:rsidR="006C4ABB" w:rsidRPr="006C4ABB">
        <w:rPr>
          <w:rFonts w:ascii="Times New Roman" w:eastAsia="Times New Roman" w:hAnsi="Times New Roman" w:cs="Times New Roman"/>
          <w:bCs/>
          <w:sz w:val="24"/>
          <w:szCs w:val="24"/>
          <w:lang w:eastAsia="sk-SK"/>
        </w:rPr>
        <w:t xml:space="preserve"> dní a </w:t>
      </w:r>
      <w:r w:rsidR="008377EE">
        <w:rPr>
          <w:rFonts w:ascii="Times New Roman" w:eastAsia="Times New Roman" w:hAnsi="Times New Roman" w:cs="Times New Roman"/>
          <w:bCs/>
          <w:sz w:val="24"/>
          <w:szCs w:val="24"/>
          <w:lang w:eastAsia="sk-SK"/>
        </w:rPr>
        <w:t>12</w:t>
      </w:r>
      <w:r w:rsidR="006C4ABB" w:rsidRPr="006C4ABB">
        <w:rPr>
          <w:rFonts w:ascii="Times New Roman" w:eastAsia="Times New Roman" w:hAnsi="Times New Roman" w:cs="Times New Roman"/>
          <w:bCs/>
          <w:sz w:val="24"/>
          <w:szCs w:val="24"/>
          <w:lang w:eastAsia="sk-SK"/>
        </w:rPr>
        <w:t xml:space="preserve"> nocí</w:t>
      </w:r>
      <w:r w:rsidR="00FF23A8" w:rsidRPr="006C4ABB">
        <w:rPr>
          <w:rFonts w:ascii="Times New Roman" w:eastAsia="Times New Roman" w:hAnsi="Times New Roman" w:cs="Times New Roman"/>
          <w:bCs/>
          <w:sz w:val="24"/>
          <w:szCs w:val="24"/>
          <w:lang w:eastAsia="sk-SK"/>
        </w:rPr>
        <w:t xml:space="preserve"> a 1 zamestnanec </w:t>
      </w:r>
      <w:r w:rsidR="00DC085A" w:rsidRPr="006C4ABB">
        <w:rPr>
          <w:rFonts w:ascii="Times New Roman" w:eastAsia="Times New Roman" w:hAnsi="Times New Roman" w:cs="Times New Roman"/>
          <w:bCs/>
          <w:sz w:val="24"/>
          <w:szCs w:val="24"/>
          <w:lang w:eastAsia="sk-SK"/>
        </w:rPr>
        <w:t>Ministerstva pôdohospodárstva a rozvoja vidieka Slovenskej republiky</w:t>
      </w:r>
      <w:r w:rsidR="006C4ABB">
        <w:rPr>
          <w:rFonts w:ascii="Times New Roman" w:eastAsia="Times New Roman" w:hAnsi="Times New Roman" w:cs="Times New Roman"/>
          <w:bCs/>
          <w:sz w:val="24"/>
          <w:szCs w:val="24"/>
          <w:lang w:eastAsia="sk-SK"/>
        </w:rPr>
        <w:t xml:space="preserve"> </w:t>
      </w:r>
      <w:r w:rsidR="006C4ABB" w:rsidRPr="006C4ABB">
        <w:rPr>
          <w:rFonts w:ascii="Times New Roman" w:eastAsia="Times New Roman" w:hAnsi="Times New Roman" w:cs="Times New Roman"/>
          <w:bCs/>
          <w:sz w:val="24"/>
          <w:szCs w:val="24"/>
          <w:lang w:eastAsia="sk-SK"/>
        </w:rPr>
        <w:t>na 6 dní a 5 nocí</w:t>
      </w:r>
      <w:r w:rsidR="00FF23A8" w:rsidRPr="006C4ABB">
        <w:rPr>
          <w:rFonts w:ascii="Times New Roman" w:eastAsia="Times New Roman" w:hAnsi="Times New Roman" w:cs="Times New Roman"/>
          <w:bCs/>
          <w:sz w:val="24"/>
          <w:szCs w:val="24"/>
          <w:lang w:eastAsia="sk-SK"/>
        </w:rPr>
        <w:t xml:space="preserve">. </w:t>
      </w:r>
    </w:p>
    <w:p w:rsidR="00DC085A" w:rsidRPr="00DC085A" w:rsidRDefault="00DC085A" w:rsidP="00DC085A">
      <w:pPr>
        <w:tabs>
          <w:tab w:val="num" w:pos="1080"/>
        </w:tabs>
        <w:spacing w:after="0" w:line="240" w:lineRule="auto"/>
        <w:jc w:val="both"/>
        <w:rPr>
          <w:rFonts w:ascii="Times New Roman" w:eastAsia="Times New Roman" w:hAnsi="Times New Roman" w:cs="Times New Roman"/>
          <w:bCs/>
          <w:sz w:val="24"/>
          <w:szCs w:val="24"/>
          <w:highlight w:val="yellow"/>
          <w:lang w:eastAsia="sk-SK"/>
        </w:rPr>
      </w:pPr>
    </w:p>
    <w:p w:rsidR="00C11EA1" w:rsidRPr="00C11EA1" w:rsidRDefault="00C11EA1" w:rsidP="00C11EA1">
      <w:pPr>
        <w:tabs>
          <w:tab w:val="num" w:pos="709"/>
        </w:tabs>
        <w:spacing w:line="240" w:lineRule="auto"/>
        <w:jc w:val="both"/>
        <w:rPr>
          <w:rFonts w:ascii="Times New Roman" w:eastAsia="Times New Roman" w:hAnsi="Times New Roman" w:cs="Times New Roman"/>
          <w:b/>
          <w:bCs/>
          <w:sz w:val="24"/>
          <w:szCs w:val="24"/>
          <w:lang w:eastAsia="sk-SK"/>
        </w:rPr>
      </w:pPr>
      <w:r w:rsidRPr="00C11EA1">
        <w:rPr>
          <w:rFonts w:ascii="Times New Roman" w:eastAsia="Times New Roman" w:hAnsi="Times New Roman" w:cs="Times New Roman"/>
          <w:b/>
          <w:bCs/>
          <w:sz w:val="24"/>
          <w:szCs w:val="24"/>
          <w:lang w:eastAsia="sk-SK"/>
        </w:rPr>
        <w:t xml:space="preserve">Výdavky na účasť </w:t>
      </w:r>
      <w:r w:rsidR="003E6F9B">
        <w:rPr>
          <w:rFonts w:ascii="Times New Roman" w:eastAsia="Times New Roman" w:hAnsi="Times New Roman" w:cs="Times New Roman"/>
          <w:b/>
          <w:bCs/>
          <w:sz w:val="24"/>
          <w:szCs w:val="24"/>
          <w:lang w:eastAsia="sk-SK"/>
        </w:rPr>
        <w:t>5</w:t>
      </w:r>
      <w:r w:rsidRPr="00C11EA1">
        <w:rPr>
          <w:rFonts w:ascii="Times New Roman" w:eastAsia="Times New Roman" w:hAnsi="Times New Roman" w:cs="Times New Roman"/>
          <w:b/>
          <w:bCs/>
          <w:sz w:val="24"/>
          <w:szCs w:val="24"/>
          <w:lang w:eastAsia="sk-SK"/>
        </w:rPr>
        <w:t xml:space="preserve"> zástupcov z MŽP SR: </w:t>
      </w:r>
    </w:p>
    <w:p w:rsidR="00C11EA1" w:rsidRDefault="00C11EA1" w:rsidP="00C11EA1">
      <w:pPr>
        <w:tabs>
          <w:tab w:val="num" w:pos="709"/>
        </w:tabs>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a) Výdavky na ubytovanie:</w:t>
      </w:r>
    </w:p>
    <w:p w:rsidR="00C11EA1" w:rsidRPr="00573B02" w:rsidRDefault="00C11EA1" w:rsidP="00C11EA1">
      <w:pPr>
        <w:tabs>
          <w:tab w:val="left" w:pos="4395"/>
        </w:tabs>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20</w:t>
      </w:r>
      <w:r w:rsidRPr="00573B02">
        <w:rPr>
          <w:rFonts w:ascii="Times New Roman" w:eastAsia="Times New Roman" w:hAnsi="Times New Roman" w:cs="Times New Roman"/>
          <w:bCs/>
          <w:sz w:val="24"/>
          <w:szCs w:val="24"/>
          <w:lang w:eastAsia="sk-SK"/>
        </w:rPr>
        <w:t xml:space="preserve">0 € / </w:t>
      </w:r>
      <w:r>
        <w:rPr>
          <w:rFonts w:ascii="Times New Roman" w:eastAsia="Times New Roman" w:hAnsi="Times New Roman" w:cs="Times New Roman"/>
          <w:bCs/>
          <w:sz w:val="24"/>
          <w:szCs w:val="24"/>
          <w:lang w:eastAsia="sk-SK"/>
        </w:rPr>
        <w:t>6</w:t>
      </w:r>
      <w:r w:rsidRPr="00573B02">
        <w:rPr>
          <w:rFonts w:ascii="Times New Roman" w:eastAsia="Times New Roman" w:hAnsi="Times New Roman" w:cs="Times New Roman"/>
          <w:bCs/>
          <w:sz w:val="24"/>
          <w:szCs w:val="24"/>
          <w:lang w:eastAsia="sk-SK"/>
        </w:rPr>
        <w:t xml:space="preserve"> nocí / </w:t>
      </w:r>
      <w:r w:rsidR="00DC39A3">
        <w:rPr>
          <w:rFonts w:ascii="Times New Roman" w:eastAsia="Times New Roman" w:hAnsi="Times New Roman" w:cs="Times New Roman"/>
          <w:bCs/>
          <w:sz w:val="24"/>
          <w:szCs w:val="24"/>
          <w:lang w:eastAsia="sk-SK"/>
        </w:rPr>
        <w:t>2</w:t>
      </w:r>
      <w:r w:rsidRPr="00573B02">
        <w:rPr>
          <w:rFonts w:ascii="Times New Roman" w:eastAsia="Times New Roman" w:hAnsi="Times New Roman" w:cs="Times New Roman"/>
          <w:bCs/>
          <w:sz w:val="24"/>
          <w:szCs w:val="24"/>
          <w:lang w:eastAsia="sk-SK"/>
        </w:rPr>
        <w:t xml:space="preserve"> os</w:t>
      </w:r>
      <w:r>
        <w:rPr>
          <w:rFonts w:ascii="Times New Roman" w:eastAsia="Times New Roman" w:hAnsi="Times New Roman" w:cs="Times New Roman"/>
          <w:bCs/>
          <w:sz w:val="24"/>
          <w:szCs w:val="24"/>
          <w:lang w:eastAsia="sk-SK"/>
        </w:rPr>
        <w:t>oby                  20</w:t>
      </w:r>
      <w:r w:rsidRPr="00573B02">
        <w:rPr>
          <w:rFonts w:ascii="Times New Roman" w:eastAsia="Times New Roman" w:hAnsi="Times New Roman" w:cs="Times New Roman"/>
          <w:bCs/>
          <w:sz w:val="24"/>
          <w:szCs w:val="24"/>
          <w:lang w:eastAsia="sk-SK"/>
        </w:rPr>
        <w:t xml:space="preserve">0 x </w:t>
      </w:r>
      <w:r>
        <w:rPr>
          <w:rFonts w:ascii="Times New Roman" w:eastAsia="Times New Roman" w:hAnsi="Times New Roman" w:cs="Times New Roman"/>
          <w:bCs/>
          <w:sz w:val="24"/>
          <w:szCs w:val="24"/>
          <w:lang w:eastAsia="sk-SK"/>
        </w:rPr>
        <w:t>6</w:t>
      </w:r>
      <w:r w:rsidRPr="00573B02">
        <w:rPr>
          <w:rFonts w:ascii="Times New Roman" w:eastAsia="Times New Roman" w:hAnsi="Times New Roman" w:cs="Times New Roman"/>
          <w:bCs/>
          <w:sz w:val="24"/>
          <w:szCs w:val="24"/>
          <w:lang w:eastAsia="sk-SK"/>
        </w:rPr>
        <w:t xml:space="preserve"> x </w:t>
      </w:r>
      <w:r w:rsidR="00DC39A3">
        <w:rPr>
          <w:rFonts w:ascii="Times New Roman" w:eastAsia="Times New Roman" w:hAnsi="Times New Roman" w:cs="Times New Roman"/>
          <w:bCs/>
          <w:sz w:val="24"/>
          <w:szCs w:val="24"/>
          <w:lang w:eastAsia="sk-SK"/>
        </w:rPr>
        <w:t>2</w:t>
      </w:r>
      <w:r w:rsidRPr="00573B0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w:t>
      </w:r>
      <w:r w:rsidR="00EC3398">
        <w:rPr>
          <w:rFonts w:ascii="Times New Roman" w:eastAsia="Times New Roman" w:hAnsi="Times New Roman" w:cs="Times New Roman"/>
          <w:b/>
          <w:bCs/>
          <w:sz w:val="24"/>
          <w:szCs w:val="24"/>
          <w:lang w:eastAsia="sk-SK"/>
        </w:rPr>
        <w:t>2 400</w:t>
      </w:r>
      <w:r>
        <w:rPr>
          <w:rFonts w:ascii="Times New Roman" w:eastAsia="Times New Roman" w:hAnsi="Times New Roman" w:cs="Times New Roman"/>
          <w:b/>
          <w:bCs/>
          <w:sz w:val="24"/>
          <w:szCs w:val="24"/>
          <w:lang w:eastAsia="sk-SK"/>
        </w:rPr>
        <w:t xml:space="preserve"> </w:t>
      </w:r>
      <w:r w:rsidRPr="0015464B">
        <w:rPr>
          <w:rFonts w:ascii="Times New Roman" w:eastAsia="Times New Roman" w:hAnsi="Times New Roman" w:cs="Times New Roman"/>
          <w:b/>
          <w:bCs/>
          <w:sz w:val="24"/>
          <w:szCs w:val="24"/>
          <w:lang w:eastAsia="sk-SK"/>
        </w:rPr>
        <w:t>€</w:t>
      </w:r>
    </w:p>
    <w:p w:rsidR="00C11EA1" w:rsidRPr="00573B02" w:rsidRDefault="00C11EA1" w:rsidP="00C11EA1">
      <w:pPr>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20</w:t>
      </w:r>
      <w:r w:rsidRPr="00573B02">
        <w:rPr>
          <w:rFonts w:ascii="Times New Roman" w:eastAsia="Times New Roman" w:hAnsi="Times New Roman" w:cs="Times New Roman"/>
          <w:bCs/>
          <w:sz w:val="24"/>
          <w:szCs w:val="24"/>
          <w:lang w:eastAsia="sk-SK"/>
        </w:rPr>
        <w:t xml:space="preserve">0 € / </w:t>
      </w:r>
      <w:r>
        <w:rPr>
          <w:rFonts w:ascii="Times New Roman" w:eastAsia="Times New Roman" w:hAnsi="Times New Roman" w:cs="Times New Roman"/>
          <w:bCs/>
          <w:sz w:val="24"/>
          <w:szCs w:val="24"/>
          <w:lang w:eastAsia="sk-SK"/>
        </w:rPr>
        <w:t>5</w:t>
      </w:r>
      <w:r w:rsidRPr="00573B02">
        <w:rPr>
          <w:rFonts w:ascii="Times New Roman" w:eastAsia="Times New Roman" w:hAnsi="Times New Roman" w:cs="Times New Roman"/>
          <w:bCs/>
          <w:sz w:val="24"/>
          <w:szCs w:val="24"/>
          <w:lang w:eastAsia="sk-SK"/>
        </w:rPr>
        <w:t xml:space="preserve"> nocí / </w:t>
      </w:r>
      <w:r w:rsidR="00DC39A3">
        <w:rPr>
          <w:rFonts w:ascii="Times New Roman" w:eastAsia="Times New Roman" w:hAnsi="Times New Roman" w:cs="Times New Roman"/>
          <w:bCs/>
          <w:sz w:val="24"/>
          <w:szCs w:val="24"/>
          <w:lang w:eastAsia="sk-SK"/>
        </w:rPr>
        <w:t>1</w:t>
      </w:r>
      <w:r w:rsidRPr="00573B02">
        <w:rPr>
          <w:rFonts w:ascii="Times New Roman" w:eastAsia="Times New Roman" w:hAnsi="Times New Roman" w:cs="Times New Roman"/>
          <w:bCs/>
          <w:sz w:val="24"/>
          <w:szCs w:val="24"/>
          <w:lang w:eastAsia="sk-SK"/>
        </w:rPr>
        <w:t xml:space="preserve"> os</w:t>
      </w:r>
      <w:r>
        <w:rPr>
          <w:rFonts w:ascii="Times New Roman" w:eastAsia="Times New Roman" w:hAnsi="Times New Roman" w:cs="Times New Roman"/>
          <w:bCs/>
          <w:sz w:val="24"/>
          <w:szCs w:val="24"/>
          <w:lang w:eastAsia="sk-SK"/>
        </w:rPr>
        <w:t>oby                  20</w:t>
      </w:r>
      <w:r w:rsidRPr="00573B02">
        <w:rPr>
          <w:rFonts w:ascii="Times New Roman" w:eastAsia="Times New Roman" w:hAnsi="Times New Roman" w:cs="Times New Roman"/>
          <w:bCs/>
          <w:sz w:val="24"/>
          <w:szCs w:val="24"/>
          <w:lang w:eastAsia="sk-SK"/>
        </w:rPr>
        <w:t xml:space="preserve">0 x </w:t>
      </w:r>
      <w:r>
        <w:rPr>
          <w:rFonts w:ascii="Times New Roman" w:eastAsia="Times New Roman" w:hAnsi="Times New Roman" w:cs="Times New Roman"/>
          <w:bCs/>
          <w:sz w:val="24"/>
          <w:szCs w:val="24"/>
          <w:lang w:eastAsia="sk-SK"/>
        </w:rPr>
        <w:t>5</w:t>
      </w:r>
      <w:r w:rsidRPr="00573B02">
        <w:rPr>
          <w:rFonts w:ascii="Times New Roman" w:eastAsia="Times New Roman" w:hAnsi="Times New Roman" w:cs="Times New Roman"/>
          <w:bCs/>
          <w:sz w:val="24"/>
          <w:szCs w:val="24"/>
          <w:lang w:eastAsia="sk-SK"/>
        </w:rPr>
        <w:t xml:space="preserve"> x </w:t>
      </w:r>
      <w:r w:rsidR="00DC39A3">
        <w:rPr>
          <w:rFonts w:ascii="Times New Roman" w:eastAsia="Times New Roman" w:hAnsi="Times New Roman" w:cs="Times New Roman"/>
          <w:bCs/>
          <w:sz w:val="24"/>
          <w:szCs w:val="24"/>
          <w:lang w:eastAsia="sk-SK"/>
        </w:rPr>
        <w:t>1</w:t>
      </w:r>
      <w:r w:rsidRPr="00573B02">
        <w:rPr>
          <w:rFonts w:ascii="Times New Roman" w:eastAsia="Times New Roman" w:hAnsi="Times New Roman" w:cs="Times New Roman"/>
          <w:bCs/>
          <w:sz w:val="24"/>
          <w:szCs w:val="24"/>
          <w:lang w:eastAsia="sk-SK"/>
        </w:rPr>
        <w:t xml:space="preserve"> = </w:t>
      </w:r>
      <w:r w:rsidR="00EC3398">
        <w:rPr>
          <w:rFonts w:ascii="Times New Roman" w:eastAsia="Times New Roman" w:hAnsi="Times New Roman" w:cs="Times New Roman"/>
          <w:b/>
          <w:bCs/>
          <w:sz w:val="24"/>
          <w:szCs w:val="24"/>
          <w:lang w:eastAsia="sk-SK"/>
        </w:rPr>
        <w:t>1</w:t>
      </w:r>
      <w:r>
        <w:rPr>
          <w:rFonts w:ascii="Times New Roman" w:eastAsia="Times New Roman" w:hAnsi="Times New Roman" w:cs="Times New Roman"/>
          <w:b/>
          <w:bCs/>
          <w:sz w:val="24"/>
          <w:szCs w:val="24"/>
          <w:lang w:eastAsia="sk-SK"/>
        </w:rPr>
        <w:t xml:space="preserve"> 000 </w:t>
      </w:r>
      <w:r w:rsidRPr="0015464B">
        <w:rPr>
          <w:rFonts w:ascii="Times New Roman" w:eastAsia="Times New Roman" w:hAnsi="Times New Roman" w:cs="Times New Roman"/>
          <w:b/>
          <w:bCs/>
          <w:sz w:val="24"/>
          <w:szCs w:val="24"/>
          <w:lang w:eastAsia="sk-SK"/>
        </w:rPr>
        <w:t>€</w:t>
      </w:r>
    </w:p>
    <w:p w:rsidR="00C11EA1" w:rsidRPr="00573B02" w:rsidRDefault="00C11EA1" w:rsidP="00C11EA1">
      <w:pPr>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40</w:t>
      </w:r>
      <w:r w:rsidRPr="00573B02">
        <w:rPr>
          <w:rFonts w:ascii="Times New Roman" w:eastAsia="Times New Roman" w:hAnsi="Times New Roman" w:cs="Times New Roman"/>
          <w:bCs/>
          <w:sz w:val="24"/>
          <w:szCs w:val="24"/>
          <w:lang w:eastAsia="sk-SK"/>
        </w:rPr>
        <w:t xml:space="preserve">0 € / </w:t>
      </w:r>
      <w:r>
        <w:rPr>
          <w:rFonts w:ascii="Times New Roman" w:eastAsia="Times New Roman" w:hAnsi="Times New Roman" w:cs="Times New Roman"/>
          <w:bCs/>
          <w:sz w:val="24"/>
          <w:szCs w:val="24"/>
          <w:lang w:eastAsia="sk-SK"/>
        </w:rPr>
        <w:t>2 noci</w:t>
      </w:r>
      <w:r w:rsidRPr="00573B02">
        <w:rPr>
          <w:rFonts w:ascii="Times New Roman" w:eastAsia="Times New Roman" w:hAnsi="Times New Roman" w:cs="Times New Roman"/>
          <w:bCs/>
          <w:sz w:val="24"/>
          <w:szCs w:val="24"/>
          <w:lang w:eastAsia="sk-SK"/>
        </w:rPr>
        <w:t xml:space="preserve"> / 2 osoby</w:t>
      </w:r>
      <w:r>
        <w:rPr>
          <w:rFonts w:ascii="Times New Roman" w:eastAsia="Times New Roman" w:hAnsi="Times New Roman" w:cs="Times New Roman"/>
          <w:bCs/>
          <w:sz w:val="24"/>
          <w:szCs w:val="24"/>
          <w:lang w:eastAsia="sk-SK"/>
        </w:rPr>
        <w:t xml:space="preserve">                  </w:t>
      </w:r>
      <w:r w:rsidRPr="0015464B">
        <w:rPr>
          <w:rFonts w:ascii="Times New Roman" w:eastAsia="Times New Roman" w:hAnsi="Times New Roman" w:cs="Times New Roman"/>
          <w:bCs/>
          <w:sz w:val="24"/>
          <w:szCs w:val="24"/>
          <w:lang w:eastAsia="sk-SK"/>
        </w:rPr>
        <w:t>400 x 2 x 2</w:t>
      </w:r>
      <w:r w:rsidRPr="00FF23A8">
        <w:rPr>
          <w:rFonts w:ascii="Times New Roman" w:eastAsia="Times New Roman" w:hAnsi="Times New Roman" w:cs="Times New Roman"/>
          <w:bCs/>
          <w:sz w:val="24"/>
          <w:szCs w:val="24"/>
          <w:lang w:eastAsia="sk-SK"/>
        </w:rPr>
        <w:t xml:space="preserve"> = </w:t>
      </w:r>
      <w:r>
        <w:rPr>
          <w:rFonts w:ascii="Times New Roman" w:eastAsia="Times New Roman" w:hAnsi="Times New Roman" w:cs="Times New Roman"/>
          <w:b/>
          <w:bCs/>
          <w:sz w:val="24"/>
          <w:szCs w:val="24"/>
          <w:lang w:eastAsia="sk-SK"/>
        </w:rPr>
        <w:t xml:space="preserve">1 </w:t>
      </w:r>
      <w:r w:rsidRPr="0015464B">
        <w:rPr>
          <w:rFonts w:ascii="Times New Roman" w:eastAsia="Times New Roman" w:hAnsi="Times New Roman" w:cs="Times New Roman"/>
          <w:b/>
          <w:bCs/>
          <w:sz w:val="24"/>
          <w:szCs w:val="24"/>
          <w:lang w:eastAsia="sk-SK"/>
        </w:rPr>
        <w:t>600 €</w:t>
      </w:r>
    </w:p>
    <w:p w:rsidR="00C11EA1" w:rsidRDefault="00C11EA1" w:rsidP="00C11EA1">
      <w:pPr>
        <w:spacing w:after="0" w:line="240" w:lineRule="auto"/>
        <w:jc w:val="both"/>
        <w:rPr>
          <w:rFonts w:ascii="Times New Roman" w:eastAsia="Times New Roman" w:hAnsi="Times New Roman" w:cs="Times New Roman"/>
          <w:bCs/>
          <w:sz w:val="24"/>
          <w:szCs w:val="24"/>
          <w:lang w:eastAsia="sk-SK"/>
        </w:rPr>
      </w:pPr>
    </w:p>
    <w:p w:rsidR="00C11EA1" w:rsidRPr="00D675D1" w:rsidRDefault="00C11EA1" w:rsidP="00C11EA1">
      <w:pPr>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b) Výdavky na </w:t>
      </w:r>
      <w:r w:rsidRPr="00D675D1">
        <w:rPr>
          <w:rFonts w:ascii="Times New Roman" w:eastAsia="Times New Roman" w:hAnsi="Times New Roman" w:cs="Times New Roman"/>
          <w:bCs/>
          <w:sz w:val="24"/>
          <w:szCs w:val="24"/>
          <w:lang w:eastAsia="sk-SK"/>
        </w:rPr>
        <w:t xml:space="preserve">stravné </w:t>
      </w:r>
      <w:r>
        <w:rPr>
          <w:rFonts w:ascii="Times New Roman" w:eastAsia="Times New Roman" w:hAnsi="Times New Roman" w:cs="Times New Roman"/>
          <w:bCs/>
          <w:sz w:val="24"/>
          <w:szCs w:val="24"/>
          <w:lang w:eastAsia="sk-SK"/>
        </w:rPr>
        <w:t xml:space="preserve">- </w:t>
      </w:r>
      <w:r w:rsidRPr="00D675D1">
        <w:rPr>
          <w:rFonts w:ascii="Times New Roman" w:eastAsia="Times New Roman" w:hAnsi="Times New Roman" w:cs="Times New Roman"/>
          <w:bCs/>
          <w:sz w:val="24"/>
          <w:szCs w:val="24"/>
          <w:lang w:eastAsia="sk-SK"/>
        </w:rPr>
        <w:t>76 € na osobu/deň (80 CHF)</w:t>
      </w:r>
      <w:r w:rsidRPr="00157D14">
        <w:rPr>
          <w:rFonts w:ascii="Times New Roman" w:eastAsia="Times New Roman" w:hAnsi="Times New Roman" w:cs="Times New Roman"/>
          <w:bCs/>
          <w:sz w:val="24"/>
          <w:szCs w:val="24"/>
          <w:lang w:eastAsia="sk-SK"/>
        </w:rPr>
        <w:t xml:space="preserve"> </w:t>
      </w:r>
    </w:p>
    <w:p w:rsidR="00C11EA1" w:rsidRDefault="00C11EA1" w:rsidP="00C11EA1">
      <w:pPr>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76 </w:t>
      </w:r>
      <w:r w:rsidRPr="00573B02">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7 dní</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sidR="00EC3398">
        <w:rPr>
          <w:rFonts w:ascii="Times New Roman" w:eastAsia="Times New Roman" w:hAnsi="Times New Roman" w:cs="Times New Roman"/>
          <w:bCs/>
          <w:sz w:val="24"/>
          <w:szCs w:val="24"/>
          <w:lang w:eastAsia="sk-SK"/>
        </w:rPr>
        <w:t>2</w:t>
      </w:r>
      <w:r>
        <w:rPr>
          <w:rFonts w:ascii="Times New Roman" w:eastAsia="Times New Roman" w:hAnsi="Times New Roman" w:cs="Times New Roman"/>
          <w:bCs/>
          <w:sz w:val="24"/>
          <w:szCs w:val="24"/>
          <w:lang w:eastAsia="sk-SK"/>
        </w:rPr>
        <w:t xml:space="preserve"> osoby</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76 x 7 x </w:t>
      </w:r>
      <w:r w:rsidR="00EC3398">
        <w:rPr>
          <w:rFonts w:ascii="Times New Roman" w:eastAsia="Times New Roman" w:hAnsi="Times New Roman" w:cs="Times New Roman"/>
          <w:bCs/>
          <w:sz w:val="24"/>
          <w:szCs w:val="24"/>
          <w:lang w:eastAsia="sk-SK"/>
        </w:rPr>
        <w:t>2</w:t>
      </w:r>
      <w:r>
        <w:rPr>
          <w:rFonts w:ascii="Times New Roman" w:eastAsia="Times New Roman" w:hAnsi="Times New Roman" w:cs="Times New Roman"/>
          <w:bCs/>
          <w:sz w:val="24"/>
          <w:szCs w:val="24"/>
          <w:lang w:eastAsia="sk-SK"/>
        </w:rPr>
        <w:t xml:space="preserve"> = </w:t>
      </w:r>
      <w:r w:rsidR="0076118F">
        <w:rPr>
          <w:rFonts w:ascii="Times New Roman" w:eastAsia="Times New Roman" w:hAnsi="Times New Roman" w:cs="Times New Roman"/>
          <w:b/>
          <w:bCs/>
          <w:sz w:val="24"/>
          <w:szCs w:val="24"/>
          <w:lang w:eastAsia="sk-SK"/>
        </w:rPr>
        <w:t>1 064</w:t>
      </w:r>
      <w:r>
        <w:rPr>
          <w:rFonts w:ascii="Times New Roman" w:eastAsia="Times New Roman" w:hAnsi="Times New Roman" w:cs="Times New Roman"/>
          <w:b/>
          <w:bCs/>
          <w:sz w:val="24"/>
          <w:szCs w:val="24"/>
          <w:lang w:eastAsia="sk-SK"/>
        </w:rPr>
        <w:t xml:space="preserve"> </w:t>
      </w:r>
      <w:r w:rsidRPr="0015464B">
        <w:rPr>
          <w:rFonts w:ascii="Times New Roman" w:eastAsia="Times New Roman" w:hAnsi="Times New Roman" w:cs="Times New Roman"/>
          <w:b/>
          <w:bCs/>
          <w:sz w:val="24"/>
          <w:szCs w:val="24"/>
          <w:lang w:eastAsia="sk-SK"/>
        </w:rPr>
        <w:t>€</w:t>
      </w:r>
    </w:p>
    <w:p w:rsidR="00C11EA1" w:rsidRDefault="00C11EA1" w:rsidP="00C11EA1">
      <w:pPr>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76</w:t>
      </w:r>
      <w:r w:rsidRPr="00212C62">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6 dní</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sidR="00EC3398">
        <w:rPr>
          <w:rFonts w:ascii="Times New Roman" w:eastAsia="Times New Roman" w:hAnsi="Times New Roman" w:cs="Times New Roman"/>
          <w:bCs/>
          <w:sz w:val="24"/>
          <w:szCs w:val="24"/>
          <w:lang w:eastAsia="sk-SK"/>
        </w:rPr>
        <w:t>1</w:t>
      </w:r>
      <w:r>
        <w:rPr>
          <w:rFonts w:ascii="Times New Roman" w:eastAsia="Times New Roman" w:hAnsi="Times New Roman" w:cs="Times New Roman"/>
          <w:bCs/>
          <w:sz w:val="24"/>
          <w:szCs w:val="24"/>
          <w:lang w:eastAsia="sk-SK"/>
        </w:rPr>
        <w:t xml:space="preserve"> osoby</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76 x 6 x </w:t>
      </w:r>
      <w:r w:rsidR="00EC3398">
        <w:rPr>
          <w:rFonts w:ascii="Times New Roman" w:eastAsia="Times New Roman" w:hAnsi="Times New Roman" w:cs="Times New Roman"/>
          <w:bCs/>
          <w:sz w:val="24"/>
          <w:szCs w:val="24"/>
          <w:lang w:eastAsia="sk-SK"/>
        </w:rPr>
        <w:t>1</w:t>
      </w:r>
      <w:r>
        <w:rPr>
          <w:rFonts w:ascii="Times New Roman" w:eastAsia="Times New Roman" w:hAnsi="Times New Roman" w:cs="Times New Roman"/>
          <w:bCs/>
          <w:sz w:val="24"/>
          <w:szCs w:val="24"/>
          <w:lang w:eastAsia="sk-SK"/>
        </w:rPr>
        <w:t xml:space="preserve"> = </w:t>
      </w:r>
      <w:r w:rsidR="0076118F">
        <w:rPr>
          <w:rFonts w:ascii="Times New Roman" w:eastAsia="Times New Roman" w:hAnsi="Times New Roman" w:cs="Times New Roman"/>
          <w:b/>
          <w:bCs/>
          <w:sz w:val="24"/>
          <w:szCs w:val="24"/>
          <w:lang w:eastAsia="sk-SK"/>
        </w:rPr>
        <w:t>456</w:t>
      </w:r>
      <w:r>
        <w:rPr>
          <w:rFonts w:ascii="Times New Roman" w:eastAsia="Times New Roman" w:hAnsi="Times New Roman" w:cs="Times New Roman"/>
          <w:b/>
          <w:bCs/>
          <w:sz w:val="24"/>
          <w:szCs w:val="24"/>
          <w:lang w:eastAsia="sk-SK"/>
        </w:rPr>
        <w:t xml:space="preserve"> </w:t>
      </w:r>
      <w:r w:rsidRPr="0015464B">
        <w:rPr>
          <w:rFonts w:ascii="Times New Roman" w:eastAsia="Times New Roman" w:hAnsi="Times New Roman" w:cs="Times New Roman"/>
          <w:b/>
          <w:bCs/>
          <w:sz w:val="24"/>
          <w:szCs w:val="24"/>
          <w:lang w:eastAsia="sk-SK"/>
        </w:rPr>
        <w:t>€</w:t>
      </w:r>
    </w:p>
    <w:p w:rsidR="00C11EA1" w:rsidRDefault="00C11EA1" w:rsidP="00C11EA1">
      <w:pPr>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76</w:t>
      </w:r>
      <w:r w:rsidRPr="00212C62">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3 dni</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2 osoby</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76 x </w:t>
      </w:r>
      <w:r w:rsidR="0076118F">
        <w:rPr>
          <w:rFonts w:ascii="Times New Roman" w:eastAsia="Times New Roman" w:hAnsi="Times New Roman" w:cs="Times New Roman"/>
          <w:bCs/>
          <w:sz w:val="24"/>
          <w:szCs w:val="24"/>
          <w:lang w:eastAsia="sk-SK"/>
        </w:rPr>
        <w:t>3</w:t>
      </w:r>
      <w:r>
        <w:rPr>
          <w:rFonts w:ascii="Times New Roman" w:eastAsia="Times New Roman" w:hAnsi="Times New Roman" w:cs="Times New Roman"/>
          <w:bCs/>
          <w:sz w:val="24"/>
          <w:szCs w:val="24"/>
          <w:lang w:eastAsia="sk-SK"/>
        </w:rPr>
        <w:t xml:space="preserve"> x 2 = </w:t>
      </w:r>
      <w:r w:rsidRPr="002F59A7">
        <w:rPr>
          <w:rFonts w:ascii="Times New Roman" w:eastAsia="Times New Roman" w:hAnsi="Times New Roman" w:cs="Times New Roman"/>
          <w:b/>
          <w:bCs/>
          <w:sz w:val="24"/>
          <w:szCs w:val="24"/>
          <w:lang w:eastAsia="sk-SK"/>
        </w:rPr>
        <w:t>456</w:t>
      </w:r>
      <w:r>
        <w:rPr>
          <w:rFonts w:ascii="Times New Roman" w:eastAsia="Times New Roman" w:hAnsi="Times New Roman" w:cs="Times New Roman"/>
          <w:b/>
          <w:bCs/>
          <w:sz w:val="24"/>
          <w:szCs w:val="24"/>
          <w:lang w:eastAsia="sk-SK"/>
        </w:rPr>
        <w:t xml:space="preserve"> </w:t>
      </w:r>
      <w:r w:rsidRPr="0015464B">
        <w:rPr>
          <w:rFonts w:ascii="Times New Roman" w:eastAsia="Times New Roman" w:hAnsi="Times New Roman" w:cs="Times New Roman"/>
          <w:b/>
          <w:bCs/>
          <w:sz w:val="24"/>
          <w:szCs w:val="24"/>
          <w:lang w:eastAsia="sk-SK"/>
        </w:rPr>
        <w:t>€</w:t>
      </w:r>
    </w:p>
    <w:p w:rsidR="00C11EA1" w:rsidRDefault="00C11EA1" w:rsidP="00C11EA1">
      <w:pPr>
        <w:spacing w:after="0" w:line="240" w:lineRule="auto"/>
        <w:ind w:left="993"/>
        <w:jc w:val="both"/>
        <w:rPr>
          <w:rFonts w:ascii="Times New Roman" w:eastAsia="Times New Roman" w:hAnsi="Times New Roman" w:cs="Times New Roman"/>
          <w:bCs/>
          <w:sz w:val="24"/>
          <w:szCs w:val="24"/>
          <w:lang w:eastAsia="sk-SK"/>
        </w:rPr>
      </w:pPr>
    </w:p>
    <w:p w:rsidR="00C11EA1" w:rsidRDefault="00C11EA1" w:rsidP="00C11EA1">
      <w:pPr>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c) Výdavky na letenky </w:t>
      </w:r>
      <w:r w:rsidRPr="00573B02">
        <w:rPr>
          <w:rFonts w:ascii="Times New Roman" w:eastAsia="Times New Roman" w:hAnsi="Times New Roman" w:cs="Times New Roman"/>
          <w:bCs/>
          <w:sz w:val="24"/>
          <w:szCs w:val="24"/>
          <w:lang w:eastAsia="sk-SK"/>
        </w:rPr>
        <w:t>(bez cestovného</w:t>
      </w:r>
      <w:r>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w:t>
      </w:r>
      <w:r>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preprava autobusom, vlakom, MHD)</w:t>
      </w:r>
    </w:p>
    <w:p w:rsidR="00C11EA1" w:rsidRPr="00D675D1" w:rsidRDefault="00C11EA1" w:rsidP="00C11EA1">
      <w:pPr>
        <w:tabs>
          <w:tab w:val="left" w:pos="4395"/>
        </w:tabs>
        <w:spacing w:after="0" w:line="240" w:lineRule="auto"/>
        <w:ind w:left="993"/>
        <w:jc w:val="both"/>
        <w:rPr>
          <w:rFonts w:ascii="Times New Roman" w:eastAsia="Times New Roman" w:hAnsi="Times New Roman" w:cs="Times New Roman"/>
          <w:bCs/>
          <w:sz w:val="24"/>
          <w:szCs w:val="24"/>
          <w:lang w:eastAsia="sk-SK"/>
        </w:rPr>
      </w:pPr>
      <w:r w:rsidRPr="00D675D1">
        <w:rPr>
          <w:rFonts w:ascii="Times New Roman" w:eastAsia="Times New Roman" w:hAnsi="Times New Roman" w:cs="Times New Roman"/>
          <w:bCs/>
          <w:sz w:val="24"/>
          <w:szCs w:val="24"/>
          <w:lang w:eastAsia="sk-SK"/>
        </w:rPr>
        <w:t xml:space="preserve">cca 600 € </w:t>
      </w:r>
      <w:r>
        <w:rPr>
          <w:rFonts w:ascii="Times New Roman" w:eastAsia="Times New Roman" w:hAnsi="Times New Roman" w:cs="Times New Roman"/>
          <w:bCs/>
          <w:sz w:val="24"/>
          <w:szCs w:val="24"/>
          <w:lang w:eastAsia="sk-SK"/>
        </w:rPr>
        <w:t>na osobu /</w:t>
      </w:r>
      <w:r w:rsidRPr="00D675D1">
        <w:rPr>
          <w:rFonts w:ascii="Times New Roman" w:eastAsia="Times New Roman" w:hAnsi="Times New Roman" w:cs="Times New Roman"/>
          <w:bCs/>
          <w:sz w:val="24"/>
          <w:szCs w:val="24"/>
          <w:lang w:eastAsia="sk-SK"/>
        </w:rPr>
        <w:t xml:space="preserve"> </w:t>
      </w:r>
      <w:r w:rsidR="0076118F">
        <w:rPr>
          <w:rFonts w:ascii="Times New Roman" w:eastAsia="Times New Roman" w:hAnsi="Times New Roman" w:cs="Times New Roman"/>
          <w:bCs/>
          <w:sz w:val="24"/>
          <w:szCs w:val="24"/>
          <w:lang w:eastAsia="sk-SK"/>
        </w:rPr>
        <w:t>3</w:t>
      </w:r>
      <w:r>
        <w:rPr>
          <w:rFonts w:ascii="Times New Roman" w:eastAsia="Times New Roman" w:hAnsi="Times New Roman" w:cs="Times New Roman"/>
          <w:bCs/>
          <w:sz w:val="24"/>
          <w:szCs w:val="24"/>
          <w:lang w:eastAsia="sk-SK"/>
        </w:rPr>
        <w:t xml:space="preserve"> </w:t>
      </w:r>
      <w:r w:rsidRPr="00D675D1">
        <w:rPr>
          <w:rFonts w:ascii="Times New Roman" w:eastAsia="Times New Roman" w:hAnsi="Times New Roman" w:cs="Times New Roman"/>
          <w:bCs/>
          <w:sz w:val="24"/>
          <w:szCs w:val="24"/>
          <w:lang w:eastAsia="sk-SK"/>
        </w:rPr>
        <w:t>os</w:t>
      </w:r>
      <w:r>
        <w:rPr>
          <w:rFonts w:ascii="Times New Roman" w:eastAsia="Times New Roman" w:hAnsi="Times New Roman" w:cs="Times New Roman"/>
          <w:bCs/>
          <w:sz w:val="24"/>
          <w:szCs w:val="24"/>
          <w:lang w:eastAsia="sk-SK"/>
        </w:rPr>
        <w:t xml:space="preserve">ôb </w:t>
      </w:r>
      <w:r w:rsidRPr="00D675D1">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w:t>
      </w:r>
      <w:r w:rsidRPr="002F59A7">
        <w:rPr>
          <w:rFonts w:ascii="Times New Roman" w:eastAsia="Times New Roman" w:hAnsi="Times New Roman" w:cs="Times New Roman"/>
          <w:bCs/>
          <w:sz w:val="24"/>
          <w:szCs w:val="24"/>
          <w:lang w:eastAsia="sk-SK"/>
        </w:rPr>
        <w:t xml:space="preserve">600 x </w:t>
      </w:r>
      <w:r w:rsidR="0076118F">
        <w:rPr>
          <w:rFonts w:ascii="Times New Roman" w:eastAsia="Times New Roman" w:hAnsi="Times New Roman" w:cs="Times New Roman"/>
          <w:bCs/>
          <w:sz w:val="24"/>
          <w:szCs w:val="24"/>
          <w:lang w:eastAsia="sk-SK"/>
        </w:rPr>
        <w:t>3</w:t>
      </w:r>
      <w:r w:rsidRPr="002F59A7">
        <w:rPr>
          <w:rFonts w:ascii="Times New Roman" w:eastAsia="Times New Roman" w:hAnsi="Times New Roman" w:cs="Times New Roman"/>
          <w:bCs/>
          <w:sz w:val="24"/>
          <w:szCs w:val="24"/>
          <w:lang w:eastAsia="sk-SK"/>
        </w:rPr>
        <w:t xml:space="preserve"> = </w:t>
      </w:r>
      <w:r w:rsidR="0076118F">
        <w:rPr>
          <w:rFonts w:ascii="Times New Roman" w:eastAsia="Times New Roman" w:hAnsi="Times New Roman" w:cs="Times New Roman"/>
          <w:b/>
          <w:bCs/>
          <w:sz w:val="24"/>
          <w:szCs w:val="24"/>
          <w:lang w:eastAsia="sk-SK"/>
        </w:rPr>
        <w:t>1 8</w:t>
      </w:r>
      <w:r w:rsidRPr="002F59A7">
        <w:rPr>
          <w:rFonts w:ascii="Times New Roman" w:eastAsia="Times New Roman" w:hAnsi="Times New Roman" w:cs="Times New Roman"/>
          <w:b/>
          <w:bCs/>
          <w:sz w:val="24"/>
          <w:szCs w:val="24"/>
          <w:lang w:eastAsia="sk-SK"/>
        </w:rPr>
        <w:t>00 €</w:t>
      </w:r>
    </w:p>
    <w:p w:rsidR="00C11EA1" w:rsidRPr="00616067" w:rsidRDefault="00C11EA1" w:rsidP="00C11EA1">
      <w:pPr>
        <w:spacing w:after="0" w:line="240" w:lineRule="auto"/>
        <w:ind w:left="993"/>
        <w:jc w:val="both"/>
        <w:rPr>
          <w:rFonts w:ascii="Times New Roman" w:eastAsia="Times New Roman" w:hAnsi="Times New Roman" w:cs="Times New Roman"/>
          <w:bCs/>
          <w:sz w:val="24"/>
          <w:szCs w:val="24"/>
          <w:lang w:eastAsia="sk-SK"/>
        </w:rPr>
      </w:pPr>
      <w:r w:rsidRPr="002F59A7">
        <w:rPr>
          <w:rFonts w:ascii="Times New Roman" w:eastAsia="Times New Roman" w:hAnsi="Times New Roman" w:cs="Times New Roman"/>
          <w:bCs/>
          <w:sz w:val="24"/>
          <w:szCs w:val="24"/>
          <w:lang w:eastAsia="sk-SK"/>
        </w:rPr>
        <w:t xml:space="preserve">cca 2 000 € </w:t>
      </w:r>
      <w:r>
        <w:rPr>
          <w:rFonts w:ascii="Times New Roman" w:eastAsia="Times New Roman" w:hAnsi="Times New Roman" w:cs="Times New Roman"/>
          <w:bCs/>
          <w:sz w:val="24"/>
          <w:szCs w:val="24"/>
          <w:lang w:eastAsia="sk-SK"/>
        </w:rPr>
        <w:t>na osobu / 2</w:t>
      </w:r>
      <w:r w:rsidRPr="002F59A7">
        <w:rPr>
          <w:rFonts w:ascii="Times New Roman" w:eastAsia="Times New Roman" w:hAnsi="Times New Roman" w:cs="Times New Roman"/>
          <w:bCs/>
          <w:sz w:val="24"/>
          <w:szCs w:val="24"/>
          <w:lang w:eastAsia="sk-SK"/>
        </w:rPr>
        <w:t xml:space="preserve"> osob</w:t>
      </w:r>
      <w:r>
        <w:rPr>
          <w:rFonts w:ascii="Times New Roman" w:eastAsia="Times New Roman" w:hAnsi="Times New Roman" w:cs="Times New Roman"/>
          <w:bCs/>
          <w:sz w:val="24"/>
          <w:szCs w:val="24"/>
          <w:lang w:eastAsia="sk-SK"/>
        </w:rPr>
        <w:t>y</w:t>
      </w:r>
      <w:r w:rsidRPr="002F59A7">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2 0</w:t>
      </w:r>
      <w:r w:rsidRPr="00616067">
        <w:rPr>
          <w:rFonts w:ascii="Times New Roman" w:eastAsia="Times New Roman" w:hAnsi="Times New Roman" w:cs="Times New Roman"/>
          <w:bCs/>
          <w:sz w:val="24"/>
          <w:szCs w:val="24"/>
          <w:lang w:eastAsia="sk-SK"/>
        </w:rPr>
        <w:t xml:space="preserve">00 x 2 = </w:t>
      </w:r>
      <w:r w:rsidRPr="002F59A7">
        <w:rPr>
          <w:rFonts w:ascii="Times New Roman" w:eastAsia="Times New Roman" w:hAnsi="Times New Roman" w:cs="Times New Roman"/>
          <w:b/>
          <w:bCs/>
          <w:sz w:val="24"/>
          <w:szCs w:val="24"/>
          <w:lang w:eastAsia="sk-SK"/>
        </w:rPr>
        <w:t>4 000 €</w:t>
      </w:r>
    </w:p>
    <w:p w:rsidR="00C11EA1" w:rsidRDefault="00C11EA1" w:rsidP="00C11EA1">
      <w:pPr>
        <w:tabs>
          <w:tab w:val="num" w:pos="709"/>
        </w:tabs>
        <w:spacing w:after="0" w:line="240" w:lineRule="auto"/>
        <w:jc w:val="both"/>
        <w:rPr>
          <w:rFonts w:ascii="Times New Roman" w:eastAsia="Times New Roman" w:hAnsi="Times New Roman" w:cs="Times New Roman"/>
          <w:b/>
          <w:bCs/>
          <w:sz w:val="24"/>
          <w:szCs w:val="24"/>
          <w:lang w:eastAsia="sk-SK"/>
        </w:rPr>
      </w:pPr>
    </w:p>
    <w:p w:rsidR="00C11EA1" w:rsidRPr="00717AB5" w:rsidRDefault="00C11EA1" w:rsidP="00C11EA1">
      <w:pPr>
        <w:spacing w:line="240" w:lineRule="auto"/>
        <w:jc w:val="both"/>
        <w:rPr>
          <w:rFonts w:ascii="Times New Roman" w:eastAsia="Times New Roman" w:hAnsi="Times New Roman" w:cs="Times New Roman"/>
          <w:b/>
          <w:bCs/>
          <w:sz w:val="24"/>
          <w:szCs w:val="24"/>
          <w:lang w:eastAsia="sk-SK"/>
        </w:rPr>
      </w:pPr>
      <w:r w:rsidRPr="00C11EA1">
        <w:rPr>
          <w:rFonts w:ascii="Times New Roman" w:eastAsia="Times New Roman" w:hAnsi="Times New Roman" w:cs="Times New Roman"/>
          <w:bCs/>
          <w:sz w:val="24"/>
          <w:szCs w:val="24"/>
          <w:lang w:eastAsia="sk-SK"/>
        </w:rPr>
        <w:t>Výdavky MŽP SR spolu:</w:t>
      </w:r>
      <w:r w:rsidRPr="00C11EA1">
        <w:rPr>
          <w:rFonts w:ascii="Times New Roman" w:eastAsia="Times New Roman" w:hAnsi="Times New Roman" w:cs="Times New Roman"/>
          <w:b/>
          <w:bCs/>
          <w:sz w:val="24"/>
          <w:szCs w:val="24"/>
          <w:lang w:eastAsia="sk-SK"/>
        </w:rPr>
        <w:t xml:space="preserve"> </w:t>
      </w:r>
      <w:r w:rsidR="0076118F">
        <w:rPr>
          <w:rFonts w:ascii="Times New Roman" w:eastAsia="Times New Roman" w:hAnsi="Times New Roman" w:cs="Times New Roman"/>
          <w:b/>
          <w:bCs/>
          <w:sz w:val="24"/>
          <w:szCs w:val="24"/>
          <w:lang w:eastAsia="sk-SK"/>
        </w:rPr>
        <w:t>12 776</w:t>
      </w:r>
      <w:r w:rsidRPr="00717AB5">
        <w:rPr>
          <w:rFonts w:ascii="Times New Roman" w:eastAsia="Times New Roman" w:hAnsi="Times New Roman" w:cs="Times New Roman"/>
          <w:b/>
          <w:bCs/>
          <w:sz w:val="24"/>
          <w:szCs w:val="24"/>
          <w:lang w:eastAsia="sk-SK"/>
        </w:rPr>
        <w:t>,00 €</w:t>
      </w:r>
    </w:p>
    <w:p w:rsidR="00C11EA1" w:rsidRDefault="00C11EA1" w:rsidP="00C11EA1">
      <w:pPr>
        <w:tabs>
          <w:tab w:val="num" w:pos="709"/>
        </w:tabs>
        <w:spacing w:line="240" w:lineRule="auto"/>
        <w:jc w:val="both"/>
        <w:rPr>
          <w:rFonts w:ascii="Times New Roman" w:eastAsia="Times New Roman" w:hAnsi="Times New Roman" w:cs="Times New Roman"/>
          <w:b/>
          <w:bCs/>
          <w:sz w:val="24"/>
          <w:szCs w:val="24"/>
          <w:lang w:eastAsia="sk-SK"/>
        </w:rPr>
      </w:pPr>
    </w:p>
    <w:p w:rsidR="00C11EA1" w:rsidRPr="00C11EA1" w:rsidRDefault="00C11EA1" w:rsidP="00C11EA1">
      <w:pPr>
        <w:tabs>
          <w:tab w:val="num" w:pos="709"/>
        </w:tabs>
        <w:spacing w:line="240" w:lineRule="auto"/>
        <w:jc w:val="both"/>
        <w:rPr>
          <w:rFonts w:ascii="Times New Roman" w:eastAsia="Times New Roman" w:hAnsi="Times New Roman" w:cs="Times New Roman"/>
          <w:b/>
          <w:bCs/>
          <w:sz w:val="24"/>
          <w:szCs w:val="24"/>
          <w:lang w:eastAsia="sk-SK"/>
        </w:rPr>
      </w:pPr>
      <w:r w:rsidRPr="00C11EA1">
        <w:rPr>
          <w:rFonts w:ascii="Times New Roman" w:eastAsia="Times New Roman" w:hAnsi="Times New Roman" w:cs="Times New Roman"/>
          <w:b/>
          <w:bCs/>
          <w:sz w:val="24"/>
          <w:szCs w:val="24"/>
          <w:lang w:eastAsia="sk-SK"/>
        </w:rPr>
        <w:t>Výdavky na účasť 1 zástupcu zo SAŽP:</w:t>
      </w:r>
    </w:p>
    <w:p w:rsidR="00C11EA1" w:rsidRDefault="00C11EA1" w:rsidP="00C11EA1">
      <w:pPr>
        <w:tabs>
          <w:tab w:val="num" w:pos="709"/>
        </w:tabs>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a) Výdavky na ubytovanie:</w:t>
      </w:r>
    </w:p>
    <w:p w:rsidR="00C11EA1" w:rsidRPr="00573B02" w:rsidRDefault="0076118F" w:rsidP="00C11EA1">
      <w:pPr>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20</w:t>
      </w:r>
      <w:r w:rsidR="00C11EA1" w:rsidRPr="00573B02">
        <w:rPr>
          <w:rFonts w:ascii="Times New Roman" w:eastAsia="Times New Roman" w:hAnsi="Times New Roman" w:cs="Times New Roman"/>
          <w:bCs/>
          <w:sz w:val="24"/>
          <w:szCs w:val="24"/>
          <w:lang w:eastAsia="sk-SK"/>
        </w:rPr>
        <w:t xml:space="preserve">0 € / </w:t>
      </w:r>
      <w:r w:rsidR="00C11EA1">
        <w:rPr>
          <w:rFonts w:ascii="Times New Roman" w:eastAsia="Times New Roman" w:hAnsi="Times New Roman" w:cs="Times New Roman"/>
          <w:bCs/>
          <w:sz w:val="24"/>
          <w:szCs w:val="24"/>
          <w:lang w:eastAsia="sk-SK"/>
        </w:rPr>
        <w:t>8</w:t>
      </w:r>
      <w:r w:rsidR="00C11EA1" w:rsidRPr="00573B02">
        <w:rPr>
          <w:rFonts w:ascii="Times New Roman" w:eastAsia="Times New Roman" w:hAnsi="Times New Roman" w:cs="Times New Roman"/>
          <w:bCs/>
          <w:sz w:val="24"/>
          <w:szCs w:val="24"/>
          <w:lang w:eastAsia="sk-SK"/>
        </w:rPr>
        <w:t xml:space="preserve"> nocí /</w:t>
      </w:r>
      <w:r w:rsidR="00C11EA1">
        <w:rPr>
          <w:rFonts w:ascii="Times New Roman" w:eastAsia="Times New Roman" w:hAnsi="Times New Roman" w:cs="Times New Roman"/>
          <w:bCs/>
          <w:sz w:val="24"/>
          <w:szCs w:val="24"/>
          <w:lang w:eastAsia="sk-SK"/>
        </w:rPr>
        <w:t>1</w:t>
      </w:r>
      <w:r w:rsidR="00C11EA1" w:rsidRPr="00573B02">
        <w:rPr>
          <w:rFonts w:ascii="Times New Roman" w:eastAsia="Times New Roman" w:hAnsi="Times New Roman" w:cs="Times New Roman"/>
          <w:bCs/>
          <w:sz w:val="24"/>
          <w:szCs w:val="24"/>
          <w:lang w:eastAsia="sk-SK"/>
        </w:rPr>
        <w:t xml:space="preserve"> os</w:t>
      </w:r>
      <w:r w:rsidR="00C11EA1">
        <w:rPr>
          <w:rFonts w:ascii="Times New Roman" w:eastAsia="Times New Roman" w:hAnsi="Times New Roman" w:cs="Times New Roman"/>
          <w:bCs/>
          <w:sz w:val="24"/>
          <w:szCs w:val="24"/>
          <w:lang w:eastAsia="sk-SK"/>
        </w:rPr>
        <w:t xml:space="preserve">oba                     </w:t>
      </w:r>
      <w:r>
        <w:rPr>
          <w:rFonts w:ascii="Times New Roman" w:eastAsia="Times New Roman" w:hAnsi="Times New Roman" w:cs="Times New Roman"/>
          <w:bCs/>
          <w:sz w:val="24"/>
          <w:szCs w:val="24"/>
          <w:lang w:eastAsia="sk-SK"/>
        </w:rPr>
        <w:t>20</w:t>
      </w:r>
      <w:r w:rsidR="00C11EA1" w:rsidRPr="00573B02">
        <w:rPr>
          <w:rFonts w:ascii="Times New Roman" w:eastAsia="Times New Roman" w:hAnsi="Times New Roman" w:cs="Times New Roman"/>
          <w:bCs/>
          <w:sz w:val="24"/>
          <w:szCs w:val="24"/>
          <w:lang w:eastAsia="sk-SK"/>
        </w:rPr>
        <w:t xml:space="preserve">0 x </w:t>
      </w:r>
      <w:r w:rsidR="00C11EA1">
        <w:rPr>
          <w:rFonts w:ascii="Times New Roman" w:eastAsia="Times New Roman" w:hAnsi="Times New Roman" w:cs="Times New Roman"/>
          <w:bCs/>
          <w:sz w:val="24"/>
          <w:szCs w:val="24"/>
          <w:lang w:eastAsia="sk-SK"/>
        </w:rPr>
        <w:t>8</w:t>
      </w:r>
      <w:r w:rsidR="00C11EA1" w:rsidRPr="00573B02">
        <w:rPr>
          <w:rFonts w:ascii="Times New Roman" w:eastAsia="Times New Roman" w:hAnsi="Times New Roman" w:cs="Times New Roman"/>
          <w:bCs/>
          <w:sz w:val="24"/>
          <w:szCs w:val="24"/>
          <w:lang w:eastAsia="sk-SK"/>
        </w:rPr>
        <w:t xml:space="preserve"> x </w:t>
      </w:r>
      <w:r w:rsidR="00C11EA1">
        <w:rPr>
          <w:rFonts w:ascii="Times New Roman" w:eastAsia="Times New Roman" w:hAnsi="Times New Roman" w:cs="Times New Roman"/>
          <w:bCs/>
          <w:sz w:val="24"/>
          <w:szCs w:val="24"/>
          <w:lang w:eastAsia="sk-SK"/>
        </w:rPr>
        <w:t>1</w:t>
      </w:r>
      <w:r w:rsidR="00C11EA1" w:rsidRPr="00573B02">
        <w:rPr>
          <w:rFonts w:ascii="Times New Roman" w:eastAsia="Times New Roman" w:hAnsi="Times New Roman" w:cs="Times New Roman"/>
          <w:bCs/>
          <w:sz w:val="24"/>
          <w:szCs w:val="24"/>
          <w:lang w:eastAsia="sk-SK"/>
        </w:rPr>
        <w:t xml:space="preserve"> = </w:t>
      </w:r>
      <w:r>
        <w:rPr>
          <w:rFonts w:ascii="Times New Roman" w:eastAsia="Times New Roman" w:hAnsi="Times New Roman" w:cs="Times New Roman"/>
          <w:b/>
          <w:bCs/>
          <w:sz w:val="24"/>
          <w:szCs w:val="24"/>
          <w:lang w:eastAsia="sk-SK"/>
        </w:rPr>
        <w:t>1 600</w:t>
      </w:r>
      <w:r w:rsidR="00C11EA1">
        <w:rPr>
          <w:rFonts w:ascii="Times New Roman" w:eastAsia="Times New Roman" w:hAnsi="Times New Roman" w:cs="Times New Roman"/>
          <w:b/>
          <w:bCs/>
          <w:sz w:val="24"/>
          <w:szCs w:val="24"/>
          <w:lang w:eastAsia="sk-SK"/>
        </w:rPr>
        <w:t xml:space="preserve"> </w:t>
      </w:r>
      <w:r w:rsidR="00C11EA1" w:rsidRPr="0015464B">
        <w:rPr>
          <w:rFonts w:ascii="Times New Roman" w:eastAsia="Times New Roman" w:hAnsi="Times New Roman" w:cs="Times New Roman"/>
          <w:b/>
          <w:bCs/>
          <w:sz w:val="24"/>
          <w:szCs w:val="24"/>
          <w:lang w:eastAsia="sk-SK"/>
        </w:rPr>
        <w:t>€</w:t>
      </w:r>
    </w:p>
    <w:p w:rsidR="00C11EA1" w:rsidRDefault="00C11EA1" w:rsidP="00C11EA1">
      <w:pPr>
        <w:spacing w:after="0" w:line="240" w:lineRule="auto"/>
        <w:jc w:val="both"/>
        <w:rPr>
          <w:rFonts w:ascii="Times New Roman" w:eastAsia="Times New Roman" w:hAnsi="Times New Roman" w:cs="Times New Roman"/>
          <w:bCs/>
          <w:sz w:val="24"/>
          <w:szCs w:val="24"/>
          <w:lang w:eastAsia="sk-SK"/>
        </w:rPr>
      </w:pPr>
    </w:p>
    <w:p w:rsidR="00C11EA1" w:rsidRPr="00D675D1" w:rsidRDefault="00C11EA1" w:rsidP="00C11EA1">
      <w:pPr>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b) Výdavky na </w:t>
      </w:r>
      <w:r w:rsidRPr="00D675D1">
        <w:rPr>
          <w:rFonts w:ascii="Times New Roman" w:eastAsia="Times New Roman" w:hAnsi="Times New Roman" w:cs="Times New Roman"/>
          <w:bCs/>
          <w:sz w:val="24"/>
          <w:szCs w:val="24"/>
          <w:lang w:eastAsia="sk-SK"/>
        </w:rPr>
        <w:t xml:space="preserve">stravné </w:t>
      </w:r>
      <w:r>
        <w:rPr>
          <w:rFonts w:ascii="Times New Roman" w:eastAsia="Times New Roman" w:hAnsi="Times New Roman" w:cs="Times New Roman"/>
          <w:bCs/>
          <w:sz w:val="24"/>
          <w:szCs w:val="24"/>
          <w:lang w:eastAsia="sk-SK"/>
        </w:rPr>
        <w:t xml:space="preserve">- </w:t>
      </w:r>
      <w:r w:rsidRPr="00D675D1">
        <w:rPr>
          <w:rFonts w:ascii="Times New Roman" w:eastAsia="Times New Roman" w:hAnsi="Times New Roman" w:cs="Times New Roman"/>
          <w:bCs/>
          <w:sz w:val="24"/>
          <w:szCs w:val="24"/>
          <w:lang w:eastAsia="sk-SK"/>
        </w:rPr>
        <w:t>76 € na osobu/deň (80 CHF)</w:t>
      </w:r>
      <w:r w:rsidRPr="00157D14">
        <w:rPr>
          <w:rFonts w:ascii="Times New Roman" w:eastAsia="Times New Roman" w:hAnsi="Times New Roman" w:cs="Times New Roman"/>
          <w:bCs/>
          <w:sz w:val="24"/>
          <w:szCs w:val="24"/>
          <w:lang w:eastAsia="sk-SK"/>
        </w:rPr>
        <w:t xml:space="preserve"> </w:t>
      </w:r>
    </w:p>
    <w:p w:rsidR="00C11EA1" w:rsidRDefault="00C11EA1" w:rsidP="00C11EA1">
      <w:pPr>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76</w:t>
      </w:r>
      <w:r w:rsidRPr="00212C62">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9 dní</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1 osoba</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76 x 9 x 1 = </w:t>
      </w:r>
      <w:r>
        <w:rPr>
          <w:rFonts w:ascii="Times New Roman" w:eastAsia="Times New Roman" w:hAnsi="Times New Roman" w:cs="Times New Roman"/>
          <w:b/>
          <w:bCs/>
          <w:sz w:val="24"/>
          <w:szCs w:val="24"/>
          <w:lang w:eastAsia="sk-SK"/>
        </w:rPr>
        <w:t xml:space="preserve">684 </w:t>
      </w:r>
      <w:r w:rsidRPr="0015464B">
        <w:rPr>
          <w:rFonts w:ascii="Times New Roman" w:eastAsia="Times New Roman" w:hAnsi="Times New Roman" w:cs="Times New Roman"/>
          <w:b/>
          <w:bCs/>
          <w:sz w:val="24"/>
          <w:szCs w:val="24"/>
          <w:lang w:eastAsia="sk-SK"/>
        </w:rPr>
        <w:t>€</w:t>
      </w:r>
    </w:p>
    <w:p w:rsidR="00C11EA1" w:rsidRDefault="00C11EA1" w:rsidP="00C11EA1">
      <w:pPr>
        <w:spacing w:after="0" w:line="240" w:lineRule="auto"/>
        <w:ind w:left="993"/>
        <w:jc w:val="both"/>
        <w:rPr>
          <w:rFonts w:ascii="Times New Roman" w:eastAsia="Times New Roman" w:hAnsi="Times New Roman" w:cs="Times New Roman"/>
          <w:bCs/>
          <w:sz w:val="24"/>
          <w:szCs w:val="24"/>
          <w:lang w:eastAsia="sk-SK"/>
        </w:rPr>
      </w:pPr>
    </w:p>
    <w:p w:rsidR="00C11EA1" w:rsidRDefault="00C11EA1" w:rsidP="00C11EA1">
      <w:pPr>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c) Výdavky na letenky </w:t>
      </w:r>
      <w:r w:rsidRPr="00573B02">
        <w:rPr>
          <w:rFonts w:ascii="Times New Roman" w:eastAsia="Times New Roman" w:hAnsi="Times New Roman" w:cs="Times New Roman"/>
          <w:bCs/>
          <w:sz w:val="24"/>
          <w:szCs w:val="24"/>
          <w:lang w:eastAsia="sk-SK"/>
        </w:rPr>
        <w:t>(bez cestovného</w:t>
      </w:r>
      <w:r>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w:t>
      </w:r>
      <w:r>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preprava autobusom, vlakom, MHD)</w:t>
      </w:r>
    </w:p>
    <w:p w:rsidR="00C11EA1" w:rsidRPr="00D675D1" w:rsidRDefault="00C11EA1" w:rsidP="00C11EA1">
      <w:pPr>
        <w:tabs>
          <w:tab w:val="left" w:pos="4395"/>
        </w:tabs>
        <w:spacing w:after="0" w:line="240" w:lineRule="auto"/>
        <w:ind w:left="993"/>
        <w:jc w:val="both"/>
        <w:rPr>
          <w:rFonts w:ascii="Times New Roman" w:eastAsia="Times New Roman" w:hAnsi="Times New Roman" w:cs="Times New Roman"/>
          <w:bCs/>
          <w:sz w:val="24"/>
          <w:szCs w:val="24"/>
          <w:lang w:eastAsia="sk-SK"/>
        </w:rPr>
      </w:pPr>
      <w:r w:rsidRPr="00D675D1">
        <w:rPr>
          <w:rFonts w:ascii="Times New Roman" w:eastAsia="Times New Roman" w:hAnsi="Times New Roman" w:cs="Times New Roman"/>
          <w:bCs/>
          <w:sz w:val="24"/>
          <w:szCs w:val="24"/>
          <w:lang w:eastAsia="sk-SK"/>
        </w:rPr>
        <w:t xml:space="preserve">cca 600 € </w:t>
      </w:r>
      <w:r>
        <w:rPr>
          <w:rFonts w:ascii="Times New Roman" w:eastAsia="Times New Roman" w:hAnsi="Times New Roman" w:cs="Times New Roman"/>
          <w:bCs/>
          <w:sz w:val="24"/>
          <w:szCs w:val="24"/>
          <w:lang w:eastAsia="sk-SK"/>
        </w:rPr>
        <w:t xml:space="preserve">na osobu </w:t>
      </w:r>
      <w:r w:rsidRPr="00D675D1">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w:t>
      </w:r>
      <w:r w:rsidRPr="002F59A7">
        <w:rPr>
          <w:rFonts w:ascii="Times New Roman" w:eastAsia="Times New Roman" w:hAnsi="Times New Roman" w:cs="Times New Roman"/>
          <w:bCs/>
          <w:sz w:val="24"/>
          <w:szCs w:val="24"/>
          <w:lang w:eastAsia="sk-SK"/>
        </w:rPr>
        <w:t xml:space="preserve">600 x </w:t>
      </w:r>
      <w:r>
        <w:rPr>
          <w:rFonts w:ascii="Times New Roman" w:eastAsia="Times New Roman" w:hAnsi="Times New Roman" w:cs="Times New Roman"/>
          <w:bCs/>
          <w:sz w:val="24"/>
          <w:szCs w:val="24"/>
          <w:lang w:eastAsia="sk-SK"/>
        </w:rPr>
        <w:t>1</w:t>
      </w:r>
      <w:r w:rsidRPr="002F59A7">
        <w:rPr>
          <w:rFonts w:ascii="Times New Roman" w:eastAsia="Times New Roman" w:hAnsi="Times New Roman" w:cs="Times New Roman"/>
          <w:bCs/>
          <w:sz w:val="24"/>
          <w:szCs w:val="24"/>
          <w:lang w:eastAsia="sk-SK"/>
        </w:rPr>
        <w:t xml:space="preserve"> = </w:t>
      </w:r>
      <w:r>
        <w:rPr>
          <w:rFonts w:ascii="Times New Roman" w:eastAsia="Times New Roman" w:hAnsi="Times New Roman" w:cs="Times New Roman"/>
          <w:b/>
          <w:bCs/>
          <w:sz w:val="24"/>
          <w:szCs w:val="24"/>
          <w:lang w:eastAsia="sk-SK"/>
        </w:rPr>
        <w:t>6</w:t>
      </w:r>
      <w:r w:rsidRPr="002F59A7">
        <w:rPr>
          <w:rFonts w:ascii="Times New Roman" w:eastAsia="Times New Roman" w:hAnsi="Times New Roman" w:cs="Times New Roman"/>
          <w:b/>
          <w:bCs/>
          <w:sz w:val="24"/>
          <w:szCs w:val="24"/>
          <w:lang w:eastAsia="sk-SK"/>
        </w:rPr>
        <w:t>00 €</w:t>
      </w:r>
    </w:p>
    <w:p w:rsidR="00C11EA1" w:rsidRDefault="00C11EA1" w:rsidP="00C11EA1">
      <w:pPr>
        <w:spacing w:after="0" w:line="240" w:lineRule="auto"/>
        <w:jc w:val="both"/>
        <w:rPr>
          <w:rFonts w:ascii="Times New Roman" w:eastAsia="Times New Roman" w:hAnsi="Times New Roman" w:cs="Times New Roman"/>
          <w:bCs/>
          <w:sz w:val="24"/>
          <w:szCs w:val="24"/>
          <w:lang w:eastAsia="sk-SK"/>
        </w:rPr>
      </w:pPr>
    </w:p>
    <w:p w:rsidR="00C11EA1" w:rsidRPr="00546C01" w:rsidRDefault="00C11EA1" w:rsidP="00C11EA1">
      <w:pPr>
        <w:tabs>
          <w:tab w:val="num" w:pos="709"/>
        </w:tabs>
        <w:spacing w:line="240" w:lineRule="auto"/>
        <w:jc w:val="both"/>
        <w:rPr>
          <w:rFonts w:ascii="Times New Roman" w:eastAsia="Times New Roman" w:hAnsi="Times New Roman" w:cs="Times New Roman"/>
          <w:b/>
          <w:bCs/>
          <w:sz w:val="24"/>
          <w:szCs w:val="24"/>
          <w:lang w:eastAsia="sk-SK"/>
        </w:rPr>
      </w:pPr>
      <w:r w:rsidRPr="00C11EA1">
        <w:rPr>
          <w:rFonts w:ascii="Times New Roman" w:eastAsia="Times New Roman" w:hAnsi="Times New Roman" w:cs="Times New Roman"/>
          <w:bCs/>
          <w:sz w:val="24"/>
          <w:szCs w:val="24"/>
          <w:lang w:eastAsia="sk-SK"/>
        </w:rPr>
        <w:t>Výdavky SAŽP spolu:</w:t>
      </w:r>
      <w:r>
        <w:rPr>
          <w:rFonts w:ascii="Times New Roman" w:eastAsia="Times New Roman" w:hAnsi="Times New Roman" w:cs="Times New Roman"/>
          <w:b/>
          <w:bCs/>
          <w:sz w:val="24"/>
          <w:szCs w:val="24"/>
          <w:lang w:eastAsia="sk-SK"/>
        </w:rPr>
        <w:t xml:space="preserve"> </w:t>
      </w:r>
      <w:r w:rsidR="0076118F">
        <w:rPr>
          <w:rFonts w:ascii="Times New Roman" w:eastAsia="Times New Roman" w:hAnsi="Times New Roman" w:cs="Times New Roman"/>
          <w:b/>
          <w:bCs/>
          <w:sz w:val="24"/>
          <w:szCs w:val="24"/>
          <w:lang w:eastAsia="sk-SK"/>
        </w:rPr>
        <w:t>2 884</w:t>
      </w:r>
      <w:r>
        <w:rPr>
          <w:rFonts w:ascii="Times New Roman" w:eastAsia="Times New Roman" w:hAnsi="Times New Roman" w:cs="Times New Roman"/>
          <w:b/>
          <w:bCs/>
          <w:sz w:val="24"/>
          <w:szCs w:val="24"/>
          <w:lang w:eastAsia="sk-SK"/>
        </w:rPr>
        <w:t xml:space="preserve">,00 </w:t>
      </w:r>
      <w:r w:rsidRPr="008F199C">
        <w:rPr>
          <w:rFonts w:ascii="Times New Roman" w:eastAsia="Times New Roman" w:hAnsi="Times New Roman" w:cs="Times New Roman"/>
          <w:b/>
          <w:bCs/>
          <w:sz w:val="24"/>
          <w:szCs w:val="24"/>
          <w:lang w:eastAsia="sk-SK"/>
        </w:rPr>
        <w:t>€</w:t>
      </w:r>
    </w:p>
    <w:p w:rsidR="00C11EA1" w:rsidRDefault="00C11EA1" w:rsidP="00C11EA1">
      <w:pPr>
        <w:tabs>
          <w:tab w:val="num" w:pos="709"/>
        </w:tabs>
        <w:spacing w:line="240" w:lineRule="auto"/>
        <w:jc w:val="both"/>
        <w:rPr>
          <w:rFonts w:ascii="Times New Roman" w:eastAsia="Times New Roman" w:hAnsi="Times New Roman" w:cs="Times New Roman"/>
          <w:b/>
          <w:bCs/>
          <w:sz w:val="24"/>
          <w:szCs w:val="24"/>
          <w:lang w:eastAsia="sk-SK"/>
        </w:rPr>
      </w:pPr>
    </w:p>
    <w:p w:rsidR="00C11EA1" w:rsidRDefault="00C11EA1" w:rsidP="00C11EA1">
      <w:pPr>
        <w:tabs>
          <w:tab w:val="num" w:pos="709"/>
        </w:tabs>
        <w:spacing w:line="240" w:lineRule="auto"/>
        <w:jc w:val="both"/>
        <w:rPr>
          <w:rFonts w:ascii="Times New Roman" w:eastAsia="Times New Roman" w:hAnsi="Times New Roman" w:cs="Times New Roman"/>
          <w:b/>
          <w:bCs/>
          <w:sz w:val="24"/>
          <w:szCs w:val="24"/>
          <w:lang w:eastAsia="sk-SK"/>
        </w:rPr>
      </w:pPr>
    </w:p>
    <w:p w:rsidR="00C11EA1" w:rsidRPr="00C11EA1" w:rsidRDefault="00C11EA1" w:rsidP="00C11EA1">
      <w:pPr>
        <w:tabs>
          <w:tab w:val="num" w:pos="709"/>
        </w:tabs>
        <w:spacing w:line="240" w:lineRule="auto"/>
        <w:jc w:val="both"/>
        <w:rPr>
          <w:rFonts w:ascii="Times New Roman" w:eastAsia="Times New Roman" w:hAnsi="Times New Roman" w:cs="Times New Roman"/>
          <w:b/>
          <w:bCs/>
          <w:sz w:val="24"/>
          <w:szCs w:val="24"/>
          <w:lang w:eastAsia="sk-SK"/>
        </w:rPr>
      </w:pPr>
      <w:r w:rsidRPr="00C11EA1">
        <w:rPr>
          <w:rFonts w:ascii="Times New Roman" w:eastAsia="Times New Roman" w:hAnsi="Times New Roman" w:cs="Times New Roman"/>
          <w:b/>
          <w:bCs/>
          <w:sz w:val="24"/>
          <w:szCs w:val="24"/>
          <w:lang w:eastAsia="sk-SK"/>
        </w:rPr>
        <w:lastRenderedPageBreak/>
        <w:t>Výdavky na účasť 1 zástupcu z MH SR:</w:t>
      </w:r>
    </w:p>
    <w:p w:rsidR="00C11EA1" w:rsidRDefault="00C11EA1" w:rsidP="00C11EA1">
      <w:pPr>
        <w:tabs>
          <w:tab w:val="num" w:pos="709"/>
        </w:tabs>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a) Výdavky na ubytovanie:</w:t>
      </w:r>
    </w:p>
    <w:p w:rsidR="00C11EA1" w:rsidRPr="00573B02" w:rsidRDefault="00C11EA1" w:rsidP="00C11EA1">
      <w:pPr>
        <w:tabs>
          <w:tab w:val="left" w:pos="4395"/>
        </w:tabs>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20</w:t>
      </w:r>
      <w:r w:rsidRPr="00573B02">
        <w:rPr>
          <w:rFonts w:ascii="Times New Roman" w:eastAsia="Times New Roman" w:hAnsi="Times New Roman" w:cs="Times New Roman"/>
          <w:bCs/>
          <w:sz w:val="24"/>
          <w:szCs w:val="24"/>
          <w:lang w:eastAsia="sk-SK"/>
        </w:rPr>
        <w:t xml:space="preserve">0 € / </w:t>
      </w:r>
      <w:r>
        <w:rPr>
          <w:rFonts w:ascii="Times New Roman" w:eastAsia="Times New Roman" w:hAnsi="Times New Roman" w:cs="Times New Roman"/>
          <w:bCs/>
          <w:sz w:val="24"/>
          <w:szCs w:val="24"/>
          <w:lang w:eastAsia="sk-SK"/>
        </w:rPr>
        <w:t>12</w:t>
      </w:r>
      <w:r w:rsidRPr="00573B02">
        <w:rPr>
          <w:rFonts w:ascii="Times New Roman" w:eastAsia="Times New Roman" w:hAnsi="Times New Roman" w:cs="Times New Roman"/>
          <w:bCs/>
          <w:sz w:val="24"/>
          <w:szCs w:val="24"/>
          <w:lang w:eastAsia="sk-SK"/>
        </w:rPr>
        <w:t xml:space="preserve"> nocí /</w:t>
      </w:r>
      <w:r>
        <w:rPr>
          <w:rFonts w:ascii="Times New Roman" w:eastAsia="Times New Roman" w:hAnsi="Times New Roman" w:cs="Times New Roman"/>
          <w:bCs/>
          <w:sz w:val="24"/>
          <w:szCs w:val="24"/>
          <w:lang w:eastAsia="sk-SK"/>
        </w:rPr>
        <w:t xml:space="preserve"> 1</w:t>
      </w:r>
      <w:r w:rsidRPr="00573B02">
        <w:rPr>
          <w:rFonts w:ascii="Times New Roman" w:eastAsia="Times New Roman" w:hAnsi="Times New Roman" w:cs="Times New Roman"/>
          <w:bCs/>
          <w:sz w:val="24"/>
          <w:szCs w:val="24"/>
          <w:lang w:eastAsia="sk-SK"/>
        </w:rPr>
        <w:t xml:space="preserve"> os</w:t>
      </w:r>
      <w:r>
        <w:rPr>
          <w:rFonts w:ascii="Times New Roman" w:eastAsia="Times New Roman" w:hAnsi="Times New Roman" w:cs="Times New Roman"/>
          <w:bCs/>
          <w:sz w:val="24"/>
          <w:szCs w:val="24"/>
          <w:lang w:eastAsia="sk-SK"/>
        </w:rPr>
        <w:t>oba                 20</w:t>
      </w:r>
      <w:r w:rsidRPr="00573B02">
        <w:rPr>
          <w:rFonts w:ascii="Times New Roman" w:eastAsia="Times New Roman" w:hAnsi="Times New Roman" w:cs="Times New Roman"/>
          <w:bCs/>
          <w:sz w:val="24"/>
          <w:szCs w:val="24"/>
          <w:lang w:eastAsia="sk-SK"/>
        </w:rPr>
        <w:t xml:space="preserve">0 x </w:t>
      </w:r>
      <w:r>
        <w:rPr>
          <w:rFonts w:ascii="Times New Roman" w:eastAsia="Times New Roman" w:hAnsi="Times New Roman" w:cs="Times New Roman"/>
          <w:bCs/>
          <w:sz w:val="24"/>
          <w:szCs w:val="24"/>
          <w:lang w:eastAsia="sk-SK"/>
        </w:rPr>
        <w:t>12</w:t>
      </w:r>
      <w:r w:rsidRPr="00573B02">
        <w:rPr>
          <w:rFonts w:ascii="Times New Roman" w:eastAsia="Times New Roman" w:hAnsi="Times New Roman" w:cs="Times New Roman"/>
          <w:bCs/>
          <w:sz w:val="24"/>
          <w:szCs w:val="24"/>
          <w:lang w:eastAsia="sk-SK"/>
        </w:rPr>
        <w:t xml:space="preserve"> x </w:t>
      </w:r>
      <w:r>
        <w:rPr>
          <w:rFonts w:ascii="Times New Roman" w:eastAsia="Times New Roman" w:hAnsi="Times New Roman" w:cs="Times New Roman"/>
          <w:bCs/>
          <w:sz w:val="24"/>
          <w:szCs w:val="24"/>
          <w:lang w:eastAsia="sk-SK"/>
        </w:rPr>
        <w:t>1</w:t>
      </w:r>
      <w:r w:rsidRPr="00573B02">
        <w:rPr>
          <w:rFonts w:ascii="Times New Roman" w:eastAsia="Times New Roman" w:hAnsi="Times New Roman" w:cs="Times New Roman"/>
          <w:bCs/>
          <w:sz w:val="24"/>
          <w:szCs w:val="24"/>
          <w:lang w:eastAsia="sk-SK"/>
        </w:rPr>
        <w:t xml:space="preserve"> = </w:t>
      </w:r>
      <w:r>
        <w:rPr>
          <w:rFonts w:ascii="Times New Roman" w:eastAsia="Times New Roman" w:hAnsi="Times New Roman" w:cs="Times New Roman"/>
          <w:b/>
          <w:bCs/>
          <w:sz w:val="24"/>
          <w:szCs w:val="24"/>
          <w:lang w:eastAsia="sk-SK"/>
        </w:rPr>
        <w:t>2 400</w:t>
      </w:r>
      <w:r w:rsidRPr="00546C01">
        <w:rPr>
          <w:rFonts w:ascii="Times New Roman" w:eastAsia="Times New Roman" w:hAnsi="Times New Roman" w:cs="Times New Roman"/>
          <w:b/>
          <w:bCs/>
          <w:sz w:val="24"/>
          <w:szCs w:val="24"/>
          <w:lang w:eastAsia="sk-SK"/>
        </w:rPr>
        <w:t xml:space="preserve"> €</w:t>
      </w:r>
    </w:p>
    <w:p w:rsidR="00C11EA1" w:rsidRDefault="00C11EA1" w:rsidP="00C11EA1">
      <w:pPr>
        <w:spacing w:after="0" w:line="240" w:lineRule="auto"/>
        <w:jc w:val="both"/>
        <w:rPr>
          <w:rFonts w:ascii="Times New Roman" w:eastAsia="Times New Roman" w:hAnsi="Times New Roman" w:cs="Times New Roman"/>
          <w:bCs/>
          <w:sz w:val="24"/>
          <w:szCs w:val="24"/>
          <w:lang w:eastAsia="sk-SK"/>
        </w:rPr>
      </w:pPr>
    </w:p>
    <w:p w:rsidR="00C11EA1" w:rsidRPr="00D675D1" w:rsidRDefault="00C11EA1" w:rsidP="00C11EA1">
      <w:pPr>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b) Výdavky na </w:t>
      </w:r>
      <w:r w:rsidRPr="00D675D1">
        <w:rPr>
          <w:rFonts w:ascii="Times New Roman" w:eastAsia="Times New Roman" w:hAnsi="Times New Roman" w:cs="Times New Roman"/>
          <w:bCs/>
          <w:sz w:val="24"/>
          <w:szCs w:val="24"/>
          <w:lang w:eastAsia="sk-SK"/>
        </w:rPr>
        <w:t xml:space="preserve">stravné </w:t>
      </w:r>
      <w:r>
        <w:rPr>
          <w:rFonts w:ascii="Times New Roman" w:eastAsia="Times New Roman" w:hAnsi="Times New Roman" w:cs="Times New Roman"/>
          <w:bCs/>
          <w:sz w:val="24"/>
          <w:szCs w:val="24"/>
          <w:lang w:eastAsia="sk-SK"/>
        </w:rPr>
        <w:t xml:space="preserve">- </w:t>
      </w:r>
      <w:r w:rsidRPr="00D675D1">
        <w:rPr>
          <w:rFonts w:ascii="Times New Roman" w:eastAsia="Times New Roman" w:hAnsi="Times New Roman" w:cs="Times New Roman"/>
          <w:bCs/>
          <w:sz w:val="24"/>
          <w:szCs w:val="24"/>
          <w:lang w:eastAsia="sk-SK"/>
        </w:rPr>
        <w:t>76 € na osobu/deň (80 CHF)</w:t>
      </w:r>
      <w:r w:rsidRPr="00157D14">
        <w:rPr>
          <w:rFonts w:ascii="Times New Roman" w:eastAsia="Times New Roman" w:hAnsi="Times New Roman" w:cs="Times New Roman"/>
          <w:bCs/>
          <w:sz w:val="24"/>
          <w:szCs w:val="24"/>
          <w:lang w:eastAsia="sk-SK"/>
        </w:rPr>
        <w:t xml:space="preserve"> </w:t>
      </w:r>
    </w:p>
    <w:p w:rsidR="00C11EA1" w:rsidRDefault="00C11EA1" w:rsidP="00C11EA1">
      <w:pPr>
        <w:tabs>
          <w:tab w:val="left" w:pos="4395"/>
        </w:tabs>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76</w:t>
      </w:r>
      <w:r w:rsidRPr="00212C62">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13 dní</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1 osoba</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76 x 13 x 1 = </w:t>
      </w:r>
      <w:r>
        <w:rPr>
          <w:rFonts w:ascii="Times New Roman" w:eastAsia="Times New Roman" w:hAnsi="Times New Roman" w:cs="Times New Roman"/>
          <w:b/>
          <w:bCs/>
          <w:sz w:val="24"/>
          <w:szCs w:val="24"/>
          <w:lang w:eastAsia="sk-SK"/>
        </w:rPr>
        <w:t xml:space="preserve">988 </w:t>
      </w:r>
      <w:r w:rsidRPr="0015464B">
        <w:rPr>
          <w:rFonts w:ascii="Times New Roman" w:eastAsia="Times New Roman" w:hAnsi="Times New Roman" w:cs="Times New Roman"/>
          <w:b/>
          <w:bCs/>
          <w:sz w:val="24"/>
          <w:szCs w:val="24"/>
          <w:lang w:eastAsia="sk-SK"/>
        </w:rPr>
        <w:t>€</w:t>
      </w:r>
    </w:p>
    <w:p w:rsidR="00C11EA1" w:rsidRDefault="00C11EA1" w:rsidP="00C11EA1">
      <w:pPr>
        <w:spacing w:after="0" w:line="240" w:lineRule="auto"/>
        <w:ind w:left="993"/>
        <w:jc w:val="both"/>
        <w:rPr>
          <w:rFonts w:ascii="Times New Roman" w:eastAsia="Times New Roman" w:hAnsi="Times New Roman" w:cs="Times New Roman"/>
          <w:bCs/>
          <w:sz w:val="24"/>
          <w:szCs w:val="24"/>
          <w:lang w:eastAsia="sk-SK"/>
        </w:rPr>
      </w:pPr>
    </w:p>
    <w:p w:rsidR="00C11EA1" w:rsidRDefault="00C11EA1" w:rsidP="00C11EA1">
      <w:pPr>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c) Výdavky na letenky </w:t>
      </w:r>
      <w:r w:rsidRPr="00573B02">
        <w:rPr>
          <w:rFonts w:ascii="Times New Roman" w:eastAsia="Times New Roman" w:hAnsi="Times New Roman" w:cs="Times New Roman"/>
          <w:bCs/>
          <w:sz w:val="24"/>
          <w:szCs w:val="24"/>
          <w:lang w:eastAsia="sk-SK"/>
        </w:rPr>
        <w:t>(bez cestovného</w:t>
      </w:r>
      <w:r>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w:t>
      </w:r>
      <w:r>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preprava autobusom, vlakom, MHD)</w:t>
      </w:r>
    </w:p>
    <w:p w:rsidR="00C11EA1" w:rsidRPr="00D675D1" w:rsidRDefault="00C11EA1" w:rsidP="00C11EA1">
      <w:pPr>
        <w:tabs>
          <w:tab w:val="left" w:pos="4395"/>
        </w:tabs>
        <w:spacing w:after="0" w:line="240" w:lineRule="auto"/>
        <w:ind w:left="993"/>
        <w:jc w:val="both"/>
        <w:rPr>
          <w:rFonts w:ascii="Times New Roman" w:eastAsia="Times New Roman" w:hAnsi="Times New Roman" w:cs="Times New Roman"/>
          <w:bCs/>
          <w:sz w:val="24"/>
          <w:szCs w:val="24"/>
          <w:lang w:eastAsia="sk-SK"/>
        </w:rPr>
      </w:pPr>
      <w:r w:rsidRPr="00D675D1">
        <w:rPr>
          <w:rFonts w:ascii="Times New Roman" w:eastAsia="Times New Roman" w:hAnsi="Times New Roman" w:cs="Times New Roman"/>
          <w:bCs/>
          <w:sz w:val="24"/>
          <w:szCs w:val="24"/>
          <w:lang w:eastAsia="sk-SK"/>
        </w:rPr>
        <w:t xml:space="preserve">cca 600 € </w:t>
      </w:r>
      <w:r>
        <w:rPr>
          <w:rFonts w:ascii="Times New Roman" w:eastAsia="Times New Roman" w:hAnsi="Times New Roman" w:cs="Times New Roman"/>
          <w:bCs/>
          <w:sz w:val="24"/>
          <w:szCs w:val="24"/>
          <w:lang w:eastAsia="sk-SK"/>
        </w:rPr>
        <w:t>na osobu / 1</w:t>
      </w:r>
      <w:r w:rsidRPr="002F59A7">
        <w:rPr>
          <w:rFonts w:ascii="Times New Roman" w:eastAsia="Times New Roman" w:hAnsi="Times New Roman" w:cs="Times New Roman"/>
          <w:bCs/>
          <w:sz w:val="24"/>
          <w:szCs w:val="24"/>
          <w:lang w:eastAsia="sk-SK"/>
        </w:rPr>
        <w:t xml:space="preserve"> osob</w:t>
      </w:r>
      <w:r>
        <w:rPr>
          <w:rFonts w:ascii="Times New Roman" w:eastAsia="Times New Roman" w:hAnsi="Times New Roman" w:cs="Times New Roman"/>
          <w:bCs/>
          <w:sz w:val="24"/>
          <w:szCs w:val="24"/>
          <w:lang w:eastAsia="sk-SK"/>
        </w:rPr>
        <w:t xml:space="preserve">y          </w:t>
      </w:r>
      <w:r w:rsidRPr="002F59A7">
        <w:rPr>
          <w:rFonts w:ascii="Times New Roman" w:eastAsia="Times New Roman" w:hAnsi="Times New Roman" w:cs="Times New Roman"/>
          <w:bCs/>
          <w:sz w:val="24"/>
          <w:szCs w:val="24"/>
          <w:lang w:eastAsia="sk-SK"/>
        </w:rPr>
        <w:t xml:space="preserve">600 x </w:t>
      </w:r>
      <w:r>
        <w:rPr>
          <w:rFonts w:ascii="Times New Roman" w:eastAsia="Times New Roman" w:hAnsi="Times New Roman" w:cs="Times New Roman"/>
          <w:bCs/>
          <w:sz w:val="24"/>
          <w:szCs w:val="24"/>
          <w:lang w:eastAsia="sk-SK"/>
        </w:rPr>
        <w:t>1</w:t>
      </w:r>
      <w:r w:rsidRPr="002F59A7">
        <w:rPr>
          <w:rFonts w:ascii="Times New Roman" w:eastAsia="Times New Roman" w:hAnsi="Times New Roman" w:cs="Times New Roman"/>
          <w:bCs/>
          <w:sz w:val="24"/>
          <w:szCs w:val="24"/>
          <w:lang w:eastAsia="sk-SK"/>
        </w:rPr>
        <w:t xml:space="preserve"> = </w:t>
      </w:r>
      <w:r>
        <w:rPr>
          <w:rFonts w:ascii="Times New Roman" w:eastAsia="Times New Roman" w:hAnsi="Times New Roman" w:cs="Times New Roman"/>
          <w:b/>
          <w:bCs/>
          <w:sz w:val="24"/>
          <w:szCs w:val="24"/>
          <w:lang w:eastAsia="sk-SK"/>
        </w:rPr>
        <w:t>600</w:t>
      </w:r>
      <w:r w:rsidRPr="002F59A7">
        <w:rPr>
          <w:rFonts w:ascii="Times New Roman" w:eastAsia="Times New Roman" w:hAnsi="Times New Roman" w:cs="Times New Roman"/>
          <w:b/>
          <w:bCs/>
          <w:sz w:val="24"/>
          <w:szCs w:val="24"/>
          <w:lang w:eastAsia="sk-SK"/>
        </w:rPr>
        <w:t xml:space="preserve"> €</w:t>
      </w:r>
    </w:p>
    <w:p w:rsidR="00C11EA1" w:rsidRDefault="00C11EA1" w:rsidP="00C11EA1">
      <w:pPr>
        <w:tabs>
          <w:tab w:val="num" w:pos="709"/>
        </w:tabs>
        <w:spacing w:after="0" w:line="240" w:lineRule="auto"/>
        <w:jc w:val="both"/>
        <w:rPr>
          <w:rFonts w:ascii="Times New Roman" w:eastAsia="Times New Roman" w:hAnsi="Times New Roman" w:cs="Times New Roman"/>
          <w:bCs/>
          <w:sz w:val="24"/>
          <w:szCs w:val="24"/>
          <w:lang w:eastAsia="sk-SK"/>
        </w:rPr>
      </w:pPr>
    </w:p>
    <w:p w:rsidR="00C11EA1" w:rsidRPr="00546C01" w:rsidRDefault="00C11EA1" w:rsidP="00C11EA1">
      <w:pPr>
        <w:tabs>
          <w:tab w:val="num" w:pos="709"/>
        </w:tabs>
        <w:spacing w:line="240" w:lineRule="auto"/>
        <w:jc w:val="both"/>
        <w:rPr>
          <w:rFonts w:ascii="Times New Roman" w:eastAsia="Times New Roman" w:hAnsi="Times New Roman" w:cs="Times New Roman"/>
          <w:b/>
          <w:bCs/>
          <w:sz w:val="24"/>
          <w:szCs w:val="24"/>
          <w:lang w:eastAsia="sk-SK"/>
        </w:rPr>
      </w:pPr>
      <w:r w:rsidRPr="00C11EA1">
        <w:rPr>
          <w:rFonts w:ascii="Times New Roman" w:eastAsia="Times New Roman" w:hAnsi="Times New Roman" w:cs="Times New Roman"/>
          <w:bCs/>
          <w:sz w:val="24"/>
          <w:szCs w:val="24"/>
          <w:lang w:eastAsia="sk-SK"/>
        </w:rPr>
        <w:t>Výdavky MH SR spolu:</w:t>
      </w:r>
      <w:r>
        <w:rPr>
          <w:rFonts w:ascii="Times New Roman" w:eastAsia="Times New Roman" w:hAnsi="Times New Roman" w:cs="Times New Roman"/>
          <w:b/>
          <w:bCs/>
          <w:sz w:val="24"/>
          <w:szCs w:val="24"/>
          <w:lang w:eastAsia="sk-SK"/>
        </w:rPr>
        <w:t xml:space="preserve"> 3 988,00 </w:t>
      </w:r>
      <w:r w:rsidRPr="008F199C">
        <w:rPr>
          <w:rFonts w:ascii="Times New Roman" w:eastAsia="Times New Roman" w:hAnsi="Times New Roman" w:cs="Times New Roman"/>
          <w:b/>
          <w:bCs/>
          <w:sz w:val="24"/>
          <w:szCs w:val="24"/>
          <w:lang w:eastAsia="sk-SK"/>
        </w:rPr>
        <w:t>€</w:t>
      </w:r>
    </w:p>
    <w:p w:rsidR="00C11EA1" w:rsidRDefault="00C11EA1" w:rsidP="00C11EA1">
      <w:pPr>
        <w:tabs>
          <w:tab w:val="num" w:pos="709"/>
        </w:tabs>
        <w:spacing w:line="240" w:lineRule="auto"/>
        <w:jc w:val="both"/>
        <w:rPr>
          <w:rFonts w:ascii="Times New Roman" w:eastAsia="Times New Roman" w:hAnsi="Times New Roman" w:cs="Times New Roman"/>
          <w:bCs/>
          <w:sz w:val="24"/>
          <w:szCs w:val="24"/>
          <w:lang w:eastAsia="sk-SK"/>
        </w:rPr>
      </w:pPr>
    </w:p>
    <w:p w:rsidR="00C11EA1" w:rsidRPr="00C11EA1" w:rsidRDefault="00C11EA1" w:rsidP="00C11EA1">
      <w:pPr>
        <w:tabs>
          <w:tab w:val="num" w:pos="709"/>
        </w:tabs>
        <w:spacing w:line="240" w:lineRule="auto"/>
        <w:jc w:val="both"/>
        <w:rPr>
          <w:rFonts w:ascii="Times New Roman" w:eastAsia="Times New Roman" w:hAnsi="Times New Roman" w:cs="Times New Roman"/>
          <w:b/>
          <w:bCs/>
          <w:sz w:val="24"/>
          <w:szCs w:val="24"/>
          <w:lang w:eastAsia="sk-SK"/>
        </w:rPr>
      </w:pPr>
      <w:r w:rsidRPr="00C11EA1">
        <w:rPr>
          <w:rFonts w:ascii="Times New Roman" w:eastAsia="Times New Roman" w:hAnsi="Times New Roman" w:cs="Times New Roman"/>
          <w:b/>
          <w:bCs/>
          <w:sz w:val="24"/>
          <w:szCs w:val="24"/>
          <w:lang w:eastAsia="sk-SK"/>
        </w:rPr>
        <w:t>Výdavky na účasť 1 zástupcu z MPRV SR:</w:t>
      </w:r>
    </w:p>
    <w:p w:rsidR="00C11EA1" w:rsidRDefault="00C11EA1" w:rsidP="00C11EA1">
      <w:pPr>
        <w:tabs>
          <w:tab w:val="num" w:pos="709"/>
        </w:tabs>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a) Výdavky na ubytovanie:</w:t>
      </w:r>
    </w:p>
    <w:p w:rsidR="00C11EA1" w:rsidRPr="00573B02" w:rsidRDefault="00C11EA1" w:rsidP="00C11EA1">
      <w:pPr>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20</w:t>
      </w:r>
      <w:r w:rsidRPr="00573B02">
        <w:rPr>
          <w:rFonts w:ascii="Times New Roman" w:eastAsia="Times New Roman" w:hAnsi="Times New Roman" w:cs="Times New Roman"/>
          <w:bCs/>
          <w:sz w:val="24"/>
          <w:szCs w:val="24"/>
          <w:lang w:eastAsia="sk-SK"/>
        </w:rPr>
        <w:t xml:space="preserve">0 € / </w:t>
      </w:r>
      <w:r>
        <w:rPr>
          <w:rFonts w:ascii="Times New Roman" w:eastAsia="Times New Roman" w:hAnsi="Times New Roman" w:cs="Times New Roman"/>
          <w:bCs/>
          <w:sz w:val="24"/>
          <w:szCs w:val="24"/>
          <w:lang w:eastAsia="sk-SK"/>
        </w:rPr>
        <w:t>5</w:t>
      </w:r>
      <w:r w:rsidRPr="00573B02">
        <w:rPr>
          <w:rFonts w:ascii="Times New Roman" w:eastAsia="Times New Roman" w:hAnsi="Times New Roman" w:cs="Times New Roman"/>
          <w:bCs/>
          <w:sz w:val="24"/>
          <w:szCs w:val="24"/>
          <w:lang w:eastAsia="sk-SK"/>
        </w:rPr>
        <w:t xml:space="preserve"> nocí /</w:t>
      </w:r>
      <w:r>
        <w:rPr>
          <w:rFonts w:ascii="Times New Roman" w:eastAsia="Times New Roman" w:hAnsi="Times New Roman" w:cs="Times New Roman"/>
          <w:bCs/>
          <w:sz w:val="24"/>
          <w:szCs w:val="24"/>
          <w:lang w:eastAsia="sk-SK"/>
        </w:rPr>
        <w:t xml:space="preserve"> 1</w:t>
      </w:r>
      <w:r w:rsidRPr="00573B02">
        <w:rPr>
          <w:rFonts w:ascii="Times New Roman" w:eastAsia="Times New Roman" w:hAnsi="Times New Roman" w:cs="Times New Roman"/>
          <w:bCs/>
          <w:sz w:val="24"/>
          <w:szCs w:val="24"/>
          <w:lang w:eastAsia="sk-SK"/>
        </w:rPr>
        <w:t xml:space="preserve"> os</w:t>
      </w:r>
      <w:r>
        <w:rPr>
          <w:rFonts w:ascii="Times New Roman" w:eastAsia="Times New Roman" w:hAnsi="Times New Roman" w:cs="Times New Roman"/>
          <w:bCs/>
          <w:sz w:val="24"/>
          <w:szCs w:val="24"/>
          <w:lang w:eastAsia="sk-SK"/>
        </w:rPr>
        <w:t>oba                  20</w:t>
      </w:r>
      <w:r w:rsidRPr="00573B02">
        <w:rPr>
          <w:rFonts w:ascii="Times New Roman" w:eastAsia="Times New Roman" w:hAnsi="Times New Roman" w:cs="Times New Roman"/>
          <w:bCs/>
          <w:sz w:val="24"/>
          <w:szCs w:val="24"/>
          <w:lang w:eastAsia="sk-SK"/>
        </w:rPr>
        <w:t xml:space="preserve">0 x </w:t>
      </w:r>
      <w:r>
        <w:rPr>
          <w:rFonts w:ascii="Times New Roman" w:eastAsia="Times New Roman" w:hAnsi="Times New Roman" w:cs="Times New Roman"/>
          <w:bCs/>
          <w:sz w:val="24"/>
          <w:szCs w:val="24"/>
          <w:lang w:eastAsia="sk-SK"/>
        </w:rPr>
        <w:t>5</w:t>
      </w:r>
      <w:r w:rsidRPr="00573B02">
        <w:rPr>
          <w:rFonts w:ascii="Times New Roman" w:eastAsia="Times New Roman" w:hAnsi="Times New Roman" w:cs="Times New Roman"/>
          <w:bCs/>
          <w:sz w:val="24"/>
          <w:szCs w:val="24"/>
          <w:lang w:eastAsia="sk-SK"/>
        </w:rPr>
        <w:t xml:space="preserve"> x </w:t>
      </w:r>
      <w:r>
        <w:rPr>
          <w:rFonts w:ascii="Times New Roman" w:eastAsia="Times New Roman" w:hAnsi="Times New Roman" w:cs="Times New Roman"/>
          <w:bCs/>
          <w:sz w:val="24"/>
          <w:szCs w:val="24"/>
          <w:lang w:eastAsia="sk-SK"/>
        </w:rPr>
        <w:t>1</w:t>
      </w:r>
      <w:r w:rsidRPr="00573B02">
        <w:rPr>
          <w:rFonts w:ascii="Times New Roman" w:eastAsia="Times New Roman" w:hAnsi="Times New Roman" w:cs="Times New Roman"/>
          <w:bCs/>
          <w:sz w:val="24"/>
          <w:szCs w:val="24"/>
          <w:lang w:eastAsia="sk-SK"/>
        </w:rPr>
        <w:t xml:space="preserve"> = </w:t>
      </w:r>
      <w:r>
        <w:rPr>
          <w:rFonts w:ascii="Times New Roman" w:eastAsia="Times New Roman" w:hAnsi="Times New Roman" w:cs="Times New Roman"/>
          <w:b/>
          <w:bCs/>
          <w:sz w:val="24"/>
          <w:szCs w:val="24"/>
          <w:lang w:eastAsia="sk-SK"/>
        </w:rPr>
        <w:t xml:space="preserve">1 000 </w:t>
      </w:r>
      <w:r w:rsidRPr="0015464B">
        <w:rPr>
          <w:rFonts w:ascii="Times New Roman" w:eastAsia="Times New Roman" w:hAnsi="Times New Roman" w:cs="Times New Roman"/>
          <w:b/>
          <w:bCs/>
          <w:sz w:val="24"/>
          <w:szCs w:val="24"/>
          <w:lang w:eastAsia="sk-SK"/>
        </w:rPr>
        <w:t>€</w:t>
      </w:r>
    </w:p>
    <w:p w:rsidR="00C11EA1" w:rsidRDefault="00C11EA1" w:rsidP="00C11EA1">
      <w:pPr>
        <w:spacing w:after="0" w:line="240" w:lineRule="auto"/>
        <w:jc w:val="both"/>
        <w:rPr>
          <w:rFonts w:ascii="Times New Roman" w:eastAsia="Times New Roman" w:hAnsi="Times New Roman" w:cs="Times New Roman"/>
          <w:bCs/>
          <w:sz w:val="24"/>
          <w:szCs w:val="24"/>
          <w:lang w:eastAsia="sk-SK"/>
        </w:rPr>
      </w:pPr>
    </w:p>
    <w:p w:rsidR="00C11EA1" w:rsidRPr="00D675D1" w:rsidRDefault="00C11EA1" w:rsidP="00C11EA1">
      <w:pPr>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b) Výdavky na </w:t>
      </w:r>
      <w:r w:rsidRPr="00D675D1">
        <w:rPr>
          <w:rFonts w:ascii="Times New Roman" w:eastAsia="Times New Roman" w:hAnsi="Times New Roman" w:cs="Times New Roman"/>
          <w:bCs/>
          <w:sz w:val="24"/>
          <w:szCs w:val="24"/>
          <w:lang w:eastAsia="sk-SK"/>
        </w:rPr>
        <w:t xml:space="preserve">stravné </w:t>
      </w:r>
      <w:r>
        <w:rPr>
          <w:rFonts w:ascii="Times New Roman" w:eastAsia="Times New Roman" w:hAnsi="Times New Roman" w:cs="Times New Roman"/>
          <w:bCs/>
          <w:sz w:val="24"/>
          <w:szCs w:val="24"/>
          <w:lang w:eastAsia="sk-SK"/>
        </w:rPr>
        <w:t xml:space="preserve">- </w:t>
      </w:r>
      <w:r w:rsidRPr="00D675D1">
        <w:rPr>
          <w:rFonts w:ascii="Times New Roman" w:eastAsia="Times New Roman" w:hAnsi="Times New Roman" w:cs="Times New Roman"/>
          <w:bCs/>
          <w:sz w:val="24"/>
          <w:szCs w:val="24"/>
          <w:lang w:eastAsia="sk-SK"/>
        </w:rPr>
        <w:t>76 € na osobu/deň (80 CHF)</w:t>
      </w:r>
      <w:r w:rsidRPr="00157D14">
        <w:rPr>
          <w:rFonts w:ascii="Times New Roman" w:eastAsia="Times New Roman" w:hAnsi="Times New Roman" w:cs="Times New Roman"/>
          <w:bCs/>
          <w:sz w:val="24"/>
          <w:szCs w:val="24"/>
          <w:lang w:eastAsia="sk-SK"/>
        </w:rPr>
        <w:t xml:space="preserve"> </w:t>
      </w:r>
    </w:p>
    <w:p w:rsidR="00C11EA1" w:rsidRDefault="00C11EA1" w:rsidP="00C11EA1">
      <w:pPr>
        <w:spacing w:after="0" w:line="240" w:lineRule="auto"/>
        <w:ind w:left="993"/>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76</w:t>
      </w:r>
      <w:r w:rsidRPr="00212C62">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6 dní</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1 osoba</w:t>
      </w:r>
      <w:r w:rsidRPr="00212C62">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76 x 6 x 1 = </w:t>
      </w:r>
      <w:r>
        <w:rPr>
          <w:rFonts w:ascii="Times New Roman" w:eastAsia="Times New Roman" w:hAnsi="Times New Roman" w:cs="Times New Roman"/>
          <w:b/>
          <w:bCs/>
          <w:sz w:val="24"/>
          <w:szCs w:val="24"/>
          <w:lang w:eastAsia="sk-SK"/>
        </w:rPr>
        <w:t xml:space="preserve">456 </w:t>
      </w:r>
      <w:r w:rsidRPr="0015464B">
        <w:rPr>
          <w:rFonts w:ascii="Times New Roman" w:eastAsia="Times New Roman" w:hAnsi="Times New Roman" w:cs="Times New Roman"/>
          <w:b/>
          <w:bCs/>
          <w:sz w:val="24"/>
          <w:szCs w:val="24"/>
          <w:lang w:eastAsia="sk-SK"/>
        </w:rPr>
        <w:t>€</w:t>
      </w:r>
    </w:p>
    <w:p w:rsidR="00C11EA1" w:rsidRDefault="00C11EA1" w:rsidP="00C11EA1">
      <w:pPr>
        <w:spacing w:after="0" w:line="240" w:lineRule="auto"/>
        <w:ind w:left="993"/>
        <w:jc w:val="both"/>
        <w:rPr>
          <w:rFonts w:ascii="Times New Roman" w:eastAsia="Times New Roman" w:hAnsi="Times New Roman" w:cs="Times New Roman"/>
          <w:bCs/>
          <w:sz w:val="24"/>
          <w:szCs w:val="24"/>
          <w:lang w:eastAsia="sk-SK"/>
        </w:rPr>
      </w:pPr>
    </w:p>
    <w:p w:rsidR="00C11EA1" w:rsidRDefault="00C11EA1" w:rsidP="00C11EA1">
      <w:pPr>
        <w:spacing w:after="0"/>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 xml:space="preserve">c) Výdavky na letenky </w:t>
      </w:r>
      <w:r w:rsidRPr="00573B02">
        <w:rPr>
          <w:rFonts w:ascii="Times New Roman" w:eastAsia="Times New Roman" w:hAnsi="Times New Roman" w:cs="Times New Roman"/>
          <w:bCs/>
          <w:sz w:val="24"/>
          <w:szCs w:val="24"/>
          <w:lang w:eastAsia="sk-SK"/>
        </w:rPr>
        <w:t>(bez cestovného</w:t>
      </w:r>
      <w:r>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w:t>
      </w:r>
      <w:r>
        <w:rPr>
          <w:rFonts w:ascii="Times New Roman" w:eastAsia="Times New Roman" w:hAnsi="Times New Roman" w:cs="Times New Roman"/>
          <w:bCs/>
          <w:sz w:val="24"/>
          <w:szCs w:val="24"/>
          <w:lang w:eastAsia="sk-SK"/>
        </w:rPr>
        <w:t xml:space="preserve"> </w:t>
      </w:r>
      <w:r w:rsidRPr="00573B02">
        <w:rPr>
          <w:rFonts w:ascii="Times New Roman" w:eastAsia="Times New Roman" w:hAnsi="Times New Roman" w:cs="Times New Roman"/>
          <w:bCs/>
          <w:sz w:val="24"/>
          <w:szCs w:val="24"/>
          <w:lang w:eastAsia="sk-SK"/>
        </w:rPr>
        <w:t>preprava autobusom, vlakom, MHD)</w:t>
      </w:r>
    </w:p>
    <w:p w:rsidR="00C11EA1" w:rsidRPr="00D675D1" w:rsidRDefault="00C11EA1" w:rsidP="00C11EA1">
      <w:pPr>
        <w:tabs>
          <w:tab w:val="left" w:pos="4395"/>
        </w:tabs>
        <w:spacing w:after="0" w:line="240" w:lineRule="auto"/>
        <w:ind w:left="993"/>
        <w:jc w:val="both"/>
        <w:rPr>
          <w:rFonts w:ascii="Times New Roman" w:eastAsia="Times New Roman" w:hAnsi="Times New Roman" w:cs="Times New Roman"/>
          <w:bCs/>
          <w:sz w:val="24"/>
          <w:szCs w:val="24"/>
          <w:lang w:eastAsia="sk-SK"/>
        </w:rPr>
      </w:pPr>
      <w:r w:rsidRPr="00D675D1">
        <w:rPr>
          <w:rFonts w:ascii="Times New Roman" w:eastAsia="Times New Roman" w:hAnsi="Times New Roman" w:cs="Times New Roman"/>
          <w:bCs/>
          <w:sz w:val="24"/>
          <w:szCs w:val="24"/>
          <w:lang w:eastAsia="sk-SK"/>
        </w:rPr>
        <w:t xml:space="preserve">cca 600 € </w:t>
      </w:r>
      <w:r>
        <w:rPr>
          <w:rFonts w:ascii="Times New Roman" w:eastAsia="Times New Roman" w:hAnsi="Times New Roman" w:cs="Times New Roman"/>
          <w:bCs/>
          <w:sz w:val="24"/>
          <w:szCs w:val="24"/>
          <w:lang w:eastAsia="sk-SK"/>
        </w:rPr>
        <w:t xml:space="preserve">na osobu </w:t>
      </w:r>
      <w:r w:rsidRPr="00D675D1">
        <w:rPr>
          <w:rFonts w:ascii="Times New Roman" w:eastAsia="Times New Roman" w:hAnsi="Times New Roman" w:cs="Times New Roman"/>
          <w:bCs/>
          <w:sz w:val="24"/>
          <w:szCs w:val="24"/>
          <w:lang w:eastAsia="sk-SK"/>
        </w:rPr>
        <w:t xml:space="preserve"> </w:t>
      </w:r>
      <w:r>
        <w:rPr>
          <w:rFonts w:ascii="Times New Roman" w:eastAsia="Times New Roman" w:hAnsi="Times New Roman" w:cs="Times New Roman"/>
          <w:bCs/>
          <w:sz w:val="24"/>
          <w:szCs w:val="24"/>
          <w:lang w:eastAsia="sk-SK"/>
        </w:rPr>
        <w:t xml:space="preserve">                       </w:t>
      </w:r>
      <w:r w:rsidRPr="002F59A7">
        <w:rPr>
          <w:rFonts w:ascii="Times New Roman" w:eastAsia="Times New Roman" w:hAnsi="Times New Roman" w:cs="Times New Roman"/>
          <w:bCs/>
          <w:sz w:val="24"/>
          <w:szCs w:val="24"/>
          <w:lang w:eastAsia="sk-SK"/>
        </w:rPr>
        <w:t xml:space="preserve">600 x </w:t>
      </w:r>
      <w:r>
        <w:rPr>
          <w:rFonts w:ascii="Times New Roman" w:eastAsia="Times New Roman" w:hAnsi="Times New Roman" w:cs="Times New Roman"/>
          <w:bCs/>
          <w:sz w:val="24"/>
          <w:szCs w:val="24"/>
          <w:lang w:eastAsia="sk-SK"/>
        </w:rPr>
        <w:t>1</w:t>
      </w:r>
      <w:r w:rsidRPr="002F59A7">
        <w:rPr>
          <w:rFonts w:ascii="Times New Roman" w:eastAsia="Times New Roman" w:hAnsi="Times New Roman" w:cs="Times New Roman"/>
          <w:bCs/>
          <w:sz w:val="24"/>
          <w:szCs w:val="24"/>
          <w:lang w:eastAsia="sk-SK"/>
        </w:rPr>
        <w:t xml:space="preserve"> = </w:t>
      </w:r>
      <w:r>
        <w:rPr>
          <w:rFonts w:ascii="Times New Roman" w:eastAsia="Times New Roman" w:hAnsi="Times New Roman" w:cs="Times New Roman"/>
          <w:b/>
          <w:bCs/>
          <w:sz w:val="24"/>
          <w:szCs w:val="24"/>
          <w:lang w:eastAsia="sk-SK"/>
        </w:rPr>
        <w:t>6</w:t>
      </w:r>
      <w:r w:rsidRPr="002F59A7">
        <w:rPr>
          <w:rFonts w:ascii="Times New Roman" w:eastAsia="Times New Roman" w:hAnsi="Times New Roman" w:cs="Times New Roman"/>
          <w:b/>
          <w:bCs/>
          <w:sz w:val="24"/>
          <w:szCs w:val="24"/>
          <w:lang w:eastAsia="sk-SK"/>
        </w:rPr>
        <w:t>00 €</w:t>
      </w:r>
    </w:p>
    <w:p w:rsidR="00C11EA1" w:rsidRPr="00616067" w:rsidRDefault="00C11EA1" w:rsidP="00C11EA1">
      <w:pPr>
        <w:spacing w:after="0" w:line="240" w:lineRule="auto"/>
        <w:ind w:left="993"/>
        <w:jc w:val="both"/>
        <w:rPr>
          <w:rFonts w:ascii="Times New Roman" w:eastAsia="Times New Roman" w:hAnsi="Times New Roman" w:cs="Times New Roman"/>
          <w:bCs/>
          <w:sz w:val="24"/>
          <w:szCs w:val="24"/>
          <w:lang w:eastAsia="sk-SK"/>
        </w:rPr>
      </w:pPr>
    </w:p>
    <w:p w:rsidR="00C11EA1" w:rsidRDefault="00C11EA1" w:rsidP="007D5748">
      <w:pPr>
        <w:tabs>
          <w:tab w:val="num" w:pos="1080"/>
        </w:tabs>
        <w:spacing w:after="0" w:line="240" w:lineRule="auto"/>
        <w:jc w:val="both"/>
        <w:rPr>
          <w:rFonts w:ascii="Times New Roman" w:eastAsia="Times New Roman" w:hAnsi="Times New Roman" w:cs="Times New Roman"/>
          <w:b/>
          <w:bCs/>
          <w:sz w:val="24"/>
          <w:szCs w:val="24"/>
          <w:lang w:eastAsia="sk-SK"/>
        </w:rPr>
      </w:pPr>
      <w:r w:rsidRPr="00C11EA1">
        <w:rPr>
          <w:rFonts w:ascii="Times New Roman" w:eastAsia="Times New Roman" w:hAnsi="Times New Roman" w:cs="Times New Roman"/>
          <w:bCs/>
          <w:sz w:val="24"/>
          <w:szCs w:val="24"/>
          <w:lang w:eastAsia="sk-SK"/>
        </w:rPr>
        <w:t>Výdavky MPRV SR spolu:</w:t>
      </w:r>
      <w:r w:rsidRPr="008F199C">
        <w:rPr>
          <w:rFonts w:ascii="Times New Roman" w:eastAsia="Times New Roman" w:hAnsi="Times New Roman" w:cs="Times New Roman"/>
          <w:b/>
          <w:bCs/>
          <w:sz w:val="24"/>
          <w:szCs w:val="24"/>
          <w:lang w:eastAsia="sk-SK"/>
        </w:rPr>
        <w:t xml:space="preserve"> 2 056,00 €</w:t>
      </w:r>
    </w:p>
    <w:p w:rsidR="00C11EA1" w:rsidRDefault="00C11EA1" w:rsidP="007D5748">
      <w:pPr>
        <w:tabs>
          <w:tab w:val="num" w:pos="1080"/>
        </w:tabs>
        <w:spacing w:after="0" w:line="240" w:lineRule="auto"/>
        <w:jc w:val="both"/>
        <w:rPr>
          <w:rFonts w:ascii="Times New Roman" w:eastAsia="Times New Roman" w:hAnsi="Times New Roman" w:cs="Times New Roman"/>
          <w:b/>
          <w:bCs/>
          <w:sz w:val="24"/>
          <w:szCs w:val="24"/>
          <w:lang w:eastAsia="sk-SK"/>
        </w:rPr>
      </w:pPr>
    </w:p>
    <w:p w:rsidR="007D5748" w:rsidRPr="007D5748" w:rsidRDefault="00C11EA1" w:rsidP="007D5748">
      <w:pPr>
        <w:tabs>
          <w:tab w:val="num" w:pos="1080"/>
        </w:tabs>
        <w:spacing w:after="0" w:line="240" w:lineRule="auto"/>
        <w:jc w:val="both"/>
        <w:rPr>
          <w:rFonts w:ascii="Times New Roman" w:eastAsia="Times New Roman" w:hAnsi="Times New Roman" w:cs="Times New Roman"/>
          <w:bCs/>
          <w:sz w:val="24"/>
          <w:szCs w:val="20"/>
          <w:lang w:eastAsia="sk-SK"/>
        </w:rPr>
        <w:sectPr w:rsidR="007D5748" w:rsidRPr="007D5748" w:rsidSect="007670E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276" w:left="1417" w:header="708" w:footer="708" w:gutter="0"/>
          <w:pgNumType w:start="1"/>
          <w:cols w:space="708"/>
          <w:docGrid w:linePitch="360"/>
        </w:sectPr>
      </w:pPr>
      <w:r w:rsidRPr="00546C01">
        <w:rPr>
          <w:rFonts w:ascii="Times New Roman" w:eastAsia="Times New Roman" w:hAnsi="Times New Roman" w:cs="Times New Roman"/>
          <w:b/>
          <w:bCs/>
          <w:sz w:val="24"/>
          <w:szCs w:val="24"/>
          <w:lang w:eastAsia="sk-SK"/>
        </w:rPr>
        <w:t xml:space="preserve"> </w:t>
      </w:r>
    </w:p>
    <w:p w:rsidR="007D5748" w:rsidRPr="007D5748" w:rsidRDefault="007D5748" w:rsidP="007D5748">
      <w:pPr>
        <w:tabs>
          <w:tab w:val="num" w:pos="1080"/>
        </w:tabs>
        <w:spacing w:after="0" w:line="240" w:lineRule="auto"/>
        <w:jc w:val="right"/>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lastRenderedPageBreak/>
        <w:t xml:space="preserve">Tabuľka č. 3 </w:t>
      </w:r>
    </w:p>
    <w:p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p>
    <w:tbl>
      <w:tblPr>
        <w:tblpPr w:leftFromText="141" w:rightFromText="141" w:horzAnchor="margin" w:tblpXSpec="center" w:tblpY="533"/>
        <w:tblW w:w="13950" w:type="dxa"/>
        <w:tblCellMar>
          <w:left w:w="70" w:type="dxa"/>
          <w:right w:w="70" w:type="dxa"/>
        </w:tblCellMar>
        <w:tblLook w:val="0000" w:firstRow="0" w:lastRow="0" w:firstColumn="0" w:lastColumn="0" w:noHBand="0" w:noVBand="0"/>
      </w:tblPr>
      <w:tblGrid>
        <w:gridCol w:w="4950"/>
        <w:gridCol w:w="1500"/>
        <w:gridCol w:w="1500"/>
        <w:gridCol w:w="1500"/>
        <w:gridCol w:w="1500"/>
        <w:gridCol w:w="3000"/>
      </w:tblGrid>
      <w:tr w:rsidR="007D5748" w:rsidRPr="007D5748" w:rsidTr="007670EE">
        <w:trPr>
          <w:cantSplit/>
          <w:trHeight w:val="255"/>
        </w:trPr>
        <w:tc>
          <w:tcPr>
            <w:tcW w:w="495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Príjmy (v eurách)</w:t>
            </w:r>
          </w:p>
        </w:tc>
        <w:tc>
          <w:tcPr>
            <w:tcW w:w="6000" w:type="dxa"/>
            <w:gridSpan w:val="4"/>
            <w:tcBorders>
              <w:top w:val="single" w:sz="4" w:space="0" w:color="auto"/>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Vplyv na rozpočet verejnej správy</w:t>
            </w:r>
          </w:p>
        </w:tc>
        <w:tc>
          <w:tcPr>
            <w:tcW w:w="300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poznámka</w:t>
            </w:r>
          </w:p>
        </w:tc>
      </w:tr>
      <w:tr w:rsidR="007D5748" w:rsidRPr="007D5748" w:rsidTr="007670EE">
        <w:trPr>
          <w:cantSplit/>
          <w:trHeight w:val="255"/>
        </w:trPr>
        <w:tc>
          <w:tcPr>
            <w:tcW w:w="4950" w:type="dxa"/>
            <w:vMerge/>
            <w:tcBorders>
              <w:top w:val="single" w:sz="4" w:space="0" w:color="auto"/>
              <w:left w:val="single" w:sz="4" w:space="0" w:color="auto"/>
              <w:bottom w:val="single" w:sz="4" w:space="0" w:color="auto"/>
              <w:right w:val="single" w:sz="4" w:space="0" w:color="auto"/>
            </w:tcBorders>
            <w:vAlign w:val="center"/>
          </w:tcPr>
          <w:p w:rsidR="007D5748" w:rsidRPr="007D5748" w:rsidRDefault="007D5748" w:rsidP="007D5748">
            <w:pPr>
              <w:spacing w:after="0" w:line="240" w:lineRule="auto"/>
              <w:rPr>
                <w:rFonts w:ascii="Times New Roman" w:eastAsia="Times New Roman" w:hAnsi="Times New Roman" w:cs="Times New Roman"/>
                <w:b/>
                <w:bCs/>
                <w:color w:val="FFFFFF"/>
                <w:sz w:val="24"/>
                <w:szCs w:val="24"/>
                <w:lang w:eastAsia="sk-SK"/>
              </w:rPr>
            </w:pPr>
          </w:p>
        </w:tc>
        <w:tc>
          <w:tcPr>
            <w:tcW w:w="1500" w:type="dxa"/>
            <w:tcBorders>
              <w:top w:val="nil"/>
              <w:left w:val="nil"/>
              <w:bottom w:val="single" w:sz="4" w:space="0" w:color="auto"/>
              <w:right w:val="single" w:sz="4" w:space="0" w:color="auto"/>
            </w:tcBorders>
            <w:shd w:val="clear" w:color="auto" w:fill="BFBFBF" w:themeFill="background1" w:themeFillShade="BF"/>
          </w:tcPr>
          <w:p w:rsidR="007D5748" w:rsidRPr="007D5748" w:rsidRDefault="00DC085A"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2017</w:t>
            </w:r>
          </w:p>
        </w:tc>
        <w:tc>
          <w:tcPr>
            <w:tcW w:w="1500" w:type="dxa"/>
            <w:tcBorders>
              <w:top w:val="nil"/>
              <w:left w:val="nil"/>
              <w:bottom w:val="single" w:sz="4" w:space="0" w:color="auto"/>
              <w:right w:val="single" w:sz="4" w:space="0" w:color="auto"/>
            </w:tcBorders>
            <w:shd w:val="clear" w:color="auto" w:fill="BFBFBF" w:themeFill="background1" w:themeFillShade="BF"/>
          </w:tcPr>
          <w:p w:rsidR="007D5748" w:rsidRPr="007D5748" w:rsidRDefault="00DC085A"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2018</w:t>
            </w:r>
          </w:p>
        </w:tc>
        <w:tc>
          <w:tcPr>
            <w:tcW w:w="1500" w:type="dxa"/>
            <w:tcBorders>
              <w:top w:val="nil"/>
              <w:left w:val="nil"/>
              <w:bottom w:val="single" w:sz="4" w:space="0" w:color="auto"/>
              <w:right w:val="single" w:sz="4" w:space="0" w:color="auto"/>
            </w:tcBorders>
            <w:shd w:val="clear" w:color="auto" w:fill="BFBFBF" w:themeFill="background1" w:themeFillShade="BF"/>
          </w:tcPr>
          <w:p w:rsidR="007D5748" w:rsidRPr="007D5748" w:rsidRDefault="00DC085A"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2019</w:t>
            </w:r>
          </w:p>
        </w:tc>
        <w:tc>
          <w:tcPr>
            <w:tcW w:w="1500" w:type="dxa"/>
            <w:tcBorders>
              <w:top w:val="nil"/>
              <w:left w:val="nil"/>
              <w:bottom w:val="single" w:sz="4" w:space="0" w:color="auto"/>
              <w:right w:val="single" w:sz="4" w:space="0" w:color="auto"/>
            </w:tcBorders>
            <w:shd w:val="clear" w:color="auto" w:fill="BFBFBF" w:themeFill="background1" w:themeFillShade="BF"/>
          </w:tcPr>
          <w:p w:rsidR="007D5748" w:rsidRPr="007D5748" w:rsidRDefault="00DC085A"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2020</w:t>
            </w:r>
          </w:p>
        </w:tc>
        <w:tc>
          <w:tcPr>
            <w:tcW w:w="3000" w:type="dxa"/>
            <w:vMerge/>
            <w:tcBorders>
              <w:top w:val="single" w:sz="4" w:space="0" w:color="auto"/>
              <w:left w:val="single" w:sz="4" w:space="0" w:color="auto"/>
              <w:bottom w:val="single" w:sz="4" w:space="0" w:color="auto"/>
              <w:right w:val="single" w:sz="4" w:space="0" w:color="auto"/>
            </w:tcBorders>
            <w:vAlign w:val="center"/>
          </w:tcPr>
          <w:p w:rsidR="007D5748" w:rsidRPr="007D5748" w:rsidRDefault="007D5748" w:rsidP="007D5748">
            <w:pPr>
              <w:spacing w:after="0" w:line="240" w:lineRule="auto"/>
              <w:rPr>
                <w:rFonts w:ascii="Times New Roman" w:eastAsia="Times New Roman" w:hAnsi="Times New Roman" w:cs="Times New Roman"/>
                <w:b/>
                <w:bCs/>
                <w:color w:val="FFFFFF"/>
                <w:sz w:val="24"/>
                <w:szCs w:val="24"/>
                <w:lang w:eastAsia="sk-SK"/>
              </w:rPr>
            </w:pPr>
          </w:p>
        </w:tc>
      </w:tr>
      <w:tr w:rsidR="007D5748" w:rsidRPr="007D5748" w:rsidTr="007670EE">
        <w:trPr>
          <w:trHeight w:val="255"/>
        </w:trPr>
        <w:tc>
          <w:tcPr>
            <w:tcW w:w="4950"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b/>
                <w:bCs/>
                <w:sz w:val="24"/>
                <w:szCs w:val="24"/>
                <w:vertAlign w:val="superscript"/>
                <w:lang w:eastAsia="sk-SK"/>
              </w:rPr>
            </w:pPr>
            <w:r w:rsidRPr="007D5748">
              <w:rPr>
                <w:rFonts w:ascii="Times New Roman" w:eastAsia="Times New Roman" w:hAnsi="Times New Roman" w:cs="Times New Roman"/>
                <w:b/>
                <w:bCs/>
                <w:sz w:val="24"/>
                <w:szCs w:val="24"/>
                <w:lang w:eastAsia="sk-SK"/>
              </w:rPr>
              <w:t>Daňové príjmy (100)</w:t>
            </w:r>
            <w:r w:rsidRPr="007D5748">
              <w:rPr>
                <w:rFonts w:ascii="Times New Roman" w:eastAsia="Times New Roman" w:hAnsi="Times New Roman" w:cs="Times New Roman"/>
                <w:b/>
                <w:bCs/>
                <w:sz w:val="24"/>
                <w:szCs w:val="24"/>
                <w:vertAlign w:val="superscript"/>
                <w:lang w:eastAsia="sk-SK"/>
              </w:rPr>
              <w:t>1</w:t>
            </w: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3000" w:type="dxa"/>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rsidTr="007670EE">
        <w:trPr>
          <w:trHeight w:val="255"/>
        </w:trPr>
        <w:tc>
          <w:tcPr>
            <w:tcW w:w="4950"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Nedaňové príjmy (200)</w:t>
            </w:r>
            <w:r w:rsidRPr="007D5748">
              <w:rPr>
                <w:rFonts w:ascii="Times New Roman" w:eastAsia="Times New Roman" w:hAnsi="Times New Roman" w:cs="Times New Roman"/>
                <w:b/>
                <w:bCs/>
                <w:sz w:val="24"/>
                <w:szCs w:val="24"/>
                <w:vertAlign w:val="superscript"/>
                <w:lang w:eastAsia="sk-SK"/>
              </w:rPr>
              <w:t>1</w:t>
            </w: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3000" w:type="dxa"/>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rsidTr="007670EE">
        <w:trPr>
          <w:trHeight w:val="255"/>
        </w:trPr>
        <w:tc>
          <w:tcPr>
            <w:tcW w:w="4950"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Granty a transfery (300)</w:t>
            </w:r>
            <w:r w:rsidRPr="007D5748">
              <w:rPr>
                <w:rFonts w:ascii="Times New Roman" w:eastAsia="Times New Roman" w:hAnsi="Times New Roman" w:cs="Times New Roman"/>
                <w:b/>
                <w:bCs/>
                <w:sz w:val="24"/>
                <w:szCs w:val="24"/>
                <w:vertAlign w:val="superscript"/>
                <w:lang w:eastAsia="sk-SK"/>
              </w:rPr>
              <w:t>1</w:t>
            </w: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500"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3000" w:type="dxa"/>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rsidTr="007670EE">
        <w:trPr>
          <w:trHeight w:val="255"/>
        </w:trPr>
        <w:tc>
          <w:tcPr>
            <w:tcW w:w="4950"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Príjmy z transakcií s finančnými aktívami a finančnými pasívami (400)</w:t>
            </w:r>
          </w:p>
        </w:tc>
        <w:tc>
          <w:tcPr>
            <w:tcW w:w="1500" w:type="dxa"/>
            <w:tcBorders>
              <w:top w:val="nil"/>
              <w:left w:val="nil"/>
              <w:bottom w:val="single" w:sz="4" w:space="0" w:color="auto"/>
              <w:right w:val="single" w:sz="4" w:space="0" w:color="auto"/>
            </w:tcBorders>
            <w:shd w:val="clear" w:color="auto" w:fill="FFFF99"/>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shd w:val="clear" w:color="auto" w:fill="FFFF99"/>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shd w:val="clear" w:color="auto" w:fill="FFFF99"/>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shd w:val="clear" w:color="auto" w:fill="FFFF99"/>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3000" w:type="dxa"/>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rsidTr="007670EE">
        <w:trPr>
          <w:trHeight w:val="255"/>
        </w:trPr>
        <w:tc>
          <w:tcPr>
            <w:tcW w:w="4950"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Prijaté úvery, pôžičky a návratné finančné výpomoci (500)</w:t>
            </w:r>
          </w:p>
        </w:tc>
        <w:tc>
          <w:tcPr>
            <w:tcW w:w="1500" w:type="dxa"/>
            <w:tcBorders>
              <w:top w:val="nil"/>
              <w:left w:val="nil"/>
              <w:bottom w:val="single" w:sz="4" w:space="0" w:color="auto"/>
              <w:right w:val="single" w:sz="4" w:space="0" w:color="auto"/>
            </w:tcBorders>
            <w:shd w:val="clear" w:color="auto" w:fill="FFFF99"/>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shd w:val="clear" w:color="auto" w:fill="FFFF99"/>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shd w:val="clear" w:color="auto" w:fill="FFFF99"/>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1500" w:type="dxa"/>
            <w:tcBorders>
              <w:top w:val="nil"/>
              <w:left w:val="nil"/>
              <w:bottom w:val="single" w:sz="4" w:space="0" w:color="auto"/>
              <w:right w:val="single" w:sz="4" w:space="0" w:color="auto"/>
            </w:tcBorders>
            <w:shd w:val="clear" w:color="auto" w:fill="FFFF99"/>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3000" w:type="dxa"/>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rsidTr="007670EE">
        <w:trPr>
          <w:trHeight w:val="255"/>
        </w:trPr>
        <w:tc>
          <w:tcPr>
            <w:tcW w:w="4950" w:type="dxa"/>
            <w:tcBorders>
              <w:top w:val="nil"/>
              <w:left w:val="single" w:sz="4" w:space="0" w:color="auto"/>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Dopad na príjmy verejnej správy celkom</w:t>
            </w:r>
          </w:p>
        </w:tc>
        <w:tc>
          <w:tcPr>
            <w:tcW w:w="1500" w:type="dxa"/>
            <w:tcBorders>
              <w:top w:val="nil"/>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500" w:type="dxa"/>
            <w:tcBorders>
              <w:top w:val="nil"/>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3000" w:type="dxa"/>
            <w:tcBorders>
              <w:top w:val="nil"/>
              <w:left w:val="nil"/>
              <w:bottom w:val="single" w:sz="4" w:space="0" w:color="auto"/>
              <w:right w:val="single" w:sz="4" w:space="0" w:color="auto"/>
            </w:tcBorders>
            <w:shd w:val="clear" w:color="auto" w:fill="BFBFBF" w:themeFill="background1" w:themeFillShade="BF"/>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bl>
    <w:p w:rsidR="007D5748" w:rsidRPr="007D5748" w:rsidRDefault="007D5748" w:rsidP="007D5748">
      <w:pPr>
        <w:tabs>
          <w:tab w:val="num" w:pos="1080"/>
        </w:tabs>
        <w:spacing w:after="0" w:line="240" w:lineRule="auto"/>
        <w:jc w:val="both"/>
        <w:rPr>
          <w:rFonts w:ascii="Times New Roman" w:eastAsia="Times New Roman" w:hAnsi="Times New Roman" w:cs="Times New Roman"/>
          <w:bCs/>
          <w:sz w:val="20"/>
          <w:szCs w:val="20"/>
          <w:lang w:eastAsia="sk-SK"/>
        </w:rPr>
      </w:pPr>
      <w:r w:rsidRPr="007D5748">
        <w:rPr>
          <w:rFonts w:ascii="Times New Roman" w:eastAsia="Times New Roman" w:hAnsi="Times New Roman" w:cs="Times New Roman"/>
          <w:bCs/>
          <w:sz w:val="20"/>
          <w:szCs w:val="20"/>
          <w:lang w:eastAsia="sk-SK"/>
        </w:rPr>
        <w:t>1 –  príjmy rozpísať až do položiek platnej ekonomickej klasifikácie</w:t>
      </w:r>
    </w:p>
    <w:p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p>
    <w:p w:rsidR="007D5748" w:rsidRPr="007D5748" w:rsidRDefault="007D5748" w:rsidP="007D5748">
      <w:pPr>
        <w:tabs>
          <w:tab w:val="num" w:pos="1080"/>
        </w:tabs>
        <w:spacing w:after="0" w:line="240" w:lineRule="auto"/>
        <w:jc w:val="both"/>
        <w:rPr>
          <w:rFonts w:ascii="Times New Roman" w:eastAsia="Times New Roman" w:hAnsi="Times New Roman" w:cs="Times New Roman"/>
          <w:b/>
          <w:bCs/>
          <w:sz w:val="24"/>
          <w:szCs w:val="20"/>
          <w:lang w:eastAsia="sk-SK"/>
        </w:rPr>
      </w:pPr>
      <w:r w:rsidRPr="007D5748">
        <w:rPr>
          <w:rFonts w:ascii="Times New Roman" w:eastAsia="Times New Roman" w:hAnsi="Times New Roman" w:cs="Times New Roman"/>
          <w:b/>
          <w:bCs/>
          <w:sz w:val="24"/>
          <w:szCs w:val="20"/>
          <w:lang w:eastAsia="sk-SK"/>
        </w:rPr>
        <w:t>Poznámka:</w:t>
      </w:r>
    </w:p>
    <w:p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r w:rsidRPr="007D5748">
        <w:rPr>
          <w:rFonts w:ascii="Times New Roman" w:eastAsia="Times New Roman" w:hAnsi="Times New Roman" w:cs="Times New Roman"/>
          <w:bCs/>
          <w:sz w:val="24"/>
          <w:szCs w:val="20"/>
          <w:lang w:eastAsia="sk-SK"/>
        </w:rPr>
        <w:t>Ak sa vplyv týka viacerých subjektov verejnej správy, vypĺňa sa samostatná tabuľka za každý subjekt.</w:t>
      </w: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t xml:space="preserve"> </w:t>
      </w: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578"/>
        <w:jc w:val="right"/>
        <w:rPr>
          <w:rFonts w:ascii="Times New Roman" w:eastAsia="Times New Roman" w:hAnsi="Times New Roman" w:cs="Times New Roman"/>
          <w:bCs/>
          <w:sz w:val="24"/>
          <w:szCs w:val="24"/>
          <w:lang w:eastAsia="sk-SK"/>
        </w:rPr>
      </w:pPr>
    </w:p>
    <w:p w:rsidR="007D5748" w:rsidRPr="007D5748" w:rsidRDefault="007D5748" w:rsidP="007D5748">
      <w:pPr>
        <w:tabs>
          <w:tab w:val="num" w:pos="1080"/>
        </w:tabs>
        <w:spacing w:after="0" w:line="240" w:lineRule="auto"/>
        <w:ind w:right="-32"/>
        <w:jc w:val="right"/>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lastRenderedPageBreak/>
        <w:t xml:space="preserve">Tabuľka č. 4 </w:t>
      </w:r>
    </w:p>
    <w:p w:rsidR="007D5748" w:rsidRPr="00207D56" w:rsidRDefault="00207D56" w:rsidP="007D5748">
      <w:pPr>
        <w:tabs>
          <w:tab w:val="num" w:pos="1080"/>
        </w:tabs>
        <w:spacing w:after="0" w:line="240" w:lineRule="auto"/>
        <w:jc w:val="both"/>
        <w:rPr>
          <w:rFonts w:ascii="Times New Roman" w:eastAsia="Times New Roman" w:hAnsi="Times New Roman" w:cs="Times New Roman"/>
          <w:b/>
          <w:bCs/>
          <w:sz w:val="24"/>
          <w:szCs w:val="20"/>
          <w:lang w:eastAsia="sk-SK"/>
        </w:rPr>
      </w:pPr>
      <w:r w:rsidRPr="00207D56">
        <w:rPr>
          <w:rFonts w:ascii="Times New Roman" w:eastAsia="Times New Roman" w:hAnsi="Times New Roman" w:cs="Times New Roman"/>
          <w:b/>
          <w:bCs/>
          <w:sz w:val="24"/>
          <w:szCs w:val="20"/>
          <w:lang w:eastAsia="sk-SK"/>
        </w:rPr>
        <w:t>MŽP SR</w:t>
      </w:r>
    </w:p>
    <w:tbl>
      <w:tblPr>
        <w:tblpPr w:leftFromText="141" w:rightFromText="141" w:vertAnchor="text" w:horzAnchor="page" w:tblpX="629" w:tblpY="2"/>
        <w:tblW w:w="15450" w:type="dxa"/>
        <w:tblCellMar>
          <w:left w:w="70" w:type="dxa"/>
          <w:right w:w="70" w:type="dxa"/>
        </w:tblCellMar>
        <w:tblLook w:val="0000" w:firstRow="0" w:lastRow="0" w:firstColumn="0" w:lastColumn="0" w:noHBand="0" w:noVBand="0"/>
      </w:tblPr>
      <w:tblGrid>
        <w:gridCol w:w="7070"/>
        <w:gridCol w:w="1540"/>
        <w:gridCol w:w="1540"/>
        <w:gridCol w:w="1540"/>
        <w:gridCol w:w="1540"/>
        <w:gridCol w:w="2220"/>
      </w:tblGrid>
      <w:tr w:rsidR="007D5748" w:rsidRPr="007D5748" w:rsidTr="007670EE">
        <w:trPr>
          <w:cantSplit/>
          <w:trHeight w:val="255"/>
        </w:trPr>
        <w:tc>
          <w:tcPr>
            <w:tcW w:w="7070"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rsidR="007D5748" w:rsidRPr="007D5748" w:rsidRDefault="007D5748" w:rsidP="007D5748">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Výdavky (v eurách)</w:t>
            </w:r>
          </w:p>
        </w:tc>
        <w:tc>
          <w:tcPr>
            <w:tcW w:w="6160" w:type="dxa"/>
            <w:gridSpan w:val="4"/>
            <w:tcBorders>
              <w:top w:val="single" w:sz="4" w:space="0" w:color="auto"/>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Vplyv na rozpočet verejnej správy</w:t>
            </w:r>
          </w:p>
        </w:tc>
        <w:tc>
          <w:tcPr>
            <w:tcW w:w="222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poznámka</w:t>
            </w:r>
          </w:p>
        </w:tc>
      </w:tr>
      <w:tr w:rsidR="007D5748" w:rsidRPr="007D5748" w:rsidTr="007670EE">
        <w:trPr>
          <w:cantSplit/>
          <w:trHeight w:val="255"/>
        </w:trPr>
        <w:tc>
          <w:tcPr>
            <w:tcW w:w="7070" w:type="dxa"/>
            <w:vMerge/>
            <w:tcBorders>
              <w:top w:val="single" w:sz="4" w:space="0" w:color="auto"/>
              <w:left w:val="single" w:sz="4" w:space="0" w:color="auto"/>
              <w:bottom w:val="single" w:sz="4" w:space="0" w:color="000000"/>
              <w:right w:val="single" w:sz="4" w:space="0" w:color="auto"/>
            </w:tcBorders>
            <w:vAlign w:val="center"/>
          </w:tcPr>
          <w:p w:rsidR="007D5748" w:rsidRPr="007D5748" w:rsidRDefault="007D5748" w:rsidP="007D5748">
            <w:pPr>
              <w:spacing w:after="0" w:line="240" w:lineRule="auto"/>
              <w:rPr>
                <w:rFonts w:ascii="Times New Roman" w:eastAsia="Times New Roman" w:hAnsi="Times New Roman" w:cs="Times New Roman"/>
                <w:b/>
                <w:bCs/>
                <w:color w:val="FFFFFF"/>
                <w:sz w:val="20"/>
                <w:szCs w:val="20"/>
                <w:lang w:eastAsia="sk-SK"/>
              </w:rPr>
            </w:pPr>
          </w:p>
        </w:tc>
        <w:tc>
          <w:tcPr>
            <w:tcW w:w="1540" w:type="dxa"/>
            <w:tcBorders>
              <w:top w:val="nil"/>
              <w:left w:val="nil"/>
              <w:bottom w:val="single" w:sz="4" w:space="0" w:color="auto"/>
              <w:right w:val="single" w:sz="4" w:space="0" w:color="auto"/>
            </w:tcBorders>
            <w:shd w:val="clear" w:color="auto" w:fill="BFBFBF" w:themeFill="background1" w:themeFillShade="BF"/>
          </w:tcPr>
          <w:p w:rsidR="007D5748" w:rsidRPr="007D5748" w:rsidRDefault="00DC085A"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2017</w:t>
            </w:r>
          </w:p>
        </w:tc>
        <w:tc>
          <w:tcPr>
            <w:tcW w:w="1540" w:type="dxa"/>
            <w:tcBorders>
              <w:top w:val="nil"/>
              <w:left w:val="nil"/>
              <w:bottom w:val="single" w:sz="4" w:space="0" w:color="auto"/>
              <w:right w:val="single" w:sz="4" w:space="0" w:color="auto"/>
            </w:tcBorders>
            <w:shd w:val="clear" w:color="auto" w:fill="BFBFBF" w:themeFill="background1" w:themeFillShade="BF"/>
          </w:tcPr>
          <w:p w:rsidR="007D5748" w:rsidRPr="007D5748" w:rsidRDefault="00DC085A"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2018</w:t>
            </w:r>
          </w:p>
        </w:tc>
        <w:tc>
          <w:tcPr>
            <w:tcW w:w="1540" w:type="dxa"/>
            <w:tcBorders>
              <w:top w:val="nil"/>
              <w:left w:val="nil"/>
              <w:bottom w:val="single" w:sz="4" w:space="0" w:color="auto"/>
              <w:right w:val="single" w:sz="4" w:space="0" w:color="auto"/>
            </w:tcBorders>
            <w:shd w:val="clear" w:color="auto" w:fill="BFBFBF" w:themeFill="background1" w:themeFillShade="BF"/>
          </w:tcPr>
          <w:p w:rsidR="007D5748" w:rsidRPr="007D5748" w:rsidRDefault="00DC085A" w:rsidP="007D5748">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2019</w:t>
            </w:r>
          </w:p>
        </w:tc>
        <w:tc>
          <w:tcPr>
            <w:tcW w:w="1540" w:type="dxa"/>
            <w:tcBorders>
              <w:top w:val="nil"/>
              <w:left w:val="nil"/>
              <w:bottom w:val="single" w:sz="4" w:space="0" w:color="auto"/>
              <w:right w:val="single" w:sz="4" w:space="0" w:color="auto"/>
            </w:tcBorders>
            <w:shd w:val="clear" w:color="auto" w:fill="BFBFBF" w:themeFill="background1" w:themeFillShade="BF"/>
          </w:tcPr>
          <w:p w:rsidR="007D5748" w:rsidRPr="007D5748" w:rsidRDefault="00DC085A"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2020</w:t>
            </w:r>
          </w:p>
        </w:tc>
        <w:tc>
          <w:tcPr>
            <w:tcW w:w="2220" w:type="dxa"/>
            <w:vMerge/>
            <w:tcBorders>
              <w:top w:val="single" w:sz="4" w:space="0" w:color="auto"/>
              <w:left w:val="single" w:sz="4" w:space="0" w:color="auto"/>
              <w:bottom w:val="single" w:sz="4" w:space="0" w:color="auto"/>
              <w:right w:val="single" w:sz="4" w:space="0" w:color="auto"/>
            </w:tcBorders>
            <w:vAlign w:val="center"/>
          </w:tcPr>
          <w:p w:rsidR="007D5748" w:rsidRPr="007D5748" w:rsidRDefault="007D5748" w:rsidP="007D5748">
            <w:pPr>
              <w:spacing w:after="0" w:line="240" w:lineRule="auto"/>
              <w:rPr>
                <w:rFonts w:ascii="Times New Roman" w:eastAsia="Times New Roman" w:hAnsi="Times New Roman" w:cs="Times New Roman"/>
                <w:b/>
                <w:bCs/>
                <w:color w:val="FFFFFF"/>
                <w:sz w:val="24"/>
                <w:szCs w:val="24"/>
                <w:lang w:eastAsia="sk-SK"/>
              </w:rPr>
            </w:pPr>
          </w:p>
        </w:tc>
      </w:tr>
      <w:tr w:rsidR="00207D56" w:rsidRPr="007D5748" w:rsidTr="007670EE">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207D56">
            <w:pPr>
              <w:spacing w:after="0" w:line="240" w:lineRule="auto"/>
              <w:rPr>
                <w:rFonts w:ascii="Times New Roman" w:eastAsia="Times New Roman" w:hAnsi="Times New Roman" w:cs="Times New Roman"/>
                <w:b/>
                <w:bCs/>
                <w:sz w:val="20"/>
                <w:szCs w:val="20"/>
                <w:lang w:eastAsia="sk-SK"/>
              </w:rPr>
            </w:pPr>
            <w:r w:rsidRPr="00BA2655">
              <w:rPr>
                <w:rFonts w:ascii="Times New Roman" w:eastAsia="Times New Roman" w:hAnsi="Times New Roman" w:cs="Times New Roman"/>
                <w:b/>
                <w:bCs/>
                <w:sz w:val="20"/>
                <w:szCs w:val="20"/>
                <w:lang w:eastAsia="sk-SK"/>
              </w:rPr>
              <w:t>Bežné výdavky (600)</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right"/>
              <w:rPr>
                <w:rFonts w:ascii="Times New Roman" w:eastAsia="Times New Roman" w:hAnsi="Times New Roman" w:cs="Times New Roman"/>
                <w:b/>
                <w:bCs/>
                <w:sz w:val="20"/>
                <w:szCs w:val="20"/>
                <w:lang w:eastAsia="sk-SK"/>
              </w:rPr>
            </w:pPr>
            <w:r w:rsidRPr="0076118F">
              <w:rPr>
                <w:rFonts w:ascii="Times New Roman" w:eastAsia="Times New Roman" w:hAnsi="Times New Roman" w:cs="Times New Roman"/>
                <w:sz w:val="24"/>
                <w:szCs w:val="24"/>
                <w:lang w:eastAsia="sk-SK"/>
              </w:rPr>
              <w:t>15 660</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b/>
                <w:bCs/>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7670EE">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207D56">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Mzdy, platy, služobné príjmy a ostatné osobné vyrovnania (610)</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right"/>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7670EE">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207D56">
            <w:pPr>
              <w:spacing w:after="0" w:line="240" w:lineRule="auto"/>
              <w:rPr>
                <w:rFonts w:ascii="Times New Roman" w:eastAsia="Times New Roman" w:hAnsi="Times New Roman" w:cs="Times New Roman"/>
                <w:sz w:val="20"/>
                <w:szCs w:val="20"/>
                <w:vertAlign w:val="superscript"/>
                <w:lang w:eastAsia="sk-SK"/>
              </w:rPr>
            </w:pPr>
            <w:r w:rsidRPr="007D5748">
              <w:rPr>
                <w:rFonts w:ascii="Times New Roman" w:eastAsia="Times New Roman" w:hAnsi="Times New Roman" w:cs="Times New Roman"/>
                <w:sz w:val="20"/>
                <w:szCs w:val="20"/>
                <w:lang w:eastAsia="sk-SK"/>
              </w:rPr>
              <w:t xml:space="preserve">  Poistné a príspevok do poisťovní (620)</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right"/>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7670EE">
        <w:trPr>
          <w:trHeight w:val="255"/>
        </w:trPr>
        <w:tc>
          <w:tcPr>
            <w:tcW w:w="7070" w:type="dxa"/>
            <w:tcBorders>
              <w:top w:val="nil"/>
              <w:left w:val="single" w:sz="4" w:space="0" w:color="auto"/>
              <w:bottom w:val="single" w:sz="4" w:space="0" w:color="auto"/>
              <w:right w:val="single" w:sz="4" w:space="0" w:color="auto"/>
            </w:tcBorders>
          </w:tcPr>
          <w:p w:rsidR="00207D56" w:rsidRPr="00655FF7" w:rsidRDefault="00207D56" w:rsidP="00207D56">
            <w:pPr>
              <w:spacing w:after="0" w:line="240" w:lineRule="auto"/>
              <w:rPr>
                <w:rFonts w:ascii="Times New Roman" w:eastAsia="Times New Roman" w:hAnsi="Times New Roman" w:cs="Times New Roman"/>
                <w:i/>
                <w:sz w:val="20"/>
                <w:szCs w:val="20"/>
                <w:lang w:eastAsia="sk-SK"/>
              </w:rPr>
            </w:pPr>
            <w:r w:rsidRPr="007D5748">
              <w:rPr>
                <w:rFonts w:ascii="Times New Roman" w:eastAsia="Times New Roman" w:hAnsi="Times New Roman" w:cs="Times New Roman"/>
                <w:sz w:val="20"/>
                <w:szCs w:val="20"/>
                <w:lang w:eastAsia="sk-SK"/>
              </w:rPr>
              <w:t xml:space="preserve">  Tovary a služby (630)</w:t>
            </w:r>
            <w:r w:rsidRPr="007D5748">
              <w:rPr>
                <w:rFonts w:ascii="Times New Roman" w:eastAsia="Times New Roman" w:hAnsi="Times New Roman" w:cs="Times New Roman"/>
                <w:sz w:val="20"/>
                <w:szCs w:val="20"/>
                <w:vertAlign w:val="superscript"/>
                <w:lang w:eastAsia="sk-SK"/>
              </w:rPr>
              <w:t>2</w:t>
            </w:r>
            <w:r>
              <w:rPr>
                <w:rFonts w:ascii="Times New Roman" w:eastAsia="Times New Roman" w:hAnsi="Times New Roman" w:cs="Times New Roman"/>
                <w:sz w:val="20"/>
                <w:szCs w:val="20"/>
                <w:lang w:eastAsia="sk-SK"/>
              </w:rPr>
              <w:t>,</w:t>
            </w:r>
            <w:r>
              <w:rPr>
                <w:rFonts w:ascii="Times New Roman" w:eastAsia="Times New Roman" w:hAnsi="Times New Roman" w:cs="Times New Roman"/>
                <w:sz w:val="20"/>
                <w:szCs w:val="20"/>
                <w:vertAlign w:val="superscript"/>
                <w:lang w:eastAsia="sk-SK"/>
              </w:rPr>
              <w:t xml:space="preserve">    </w:t>
            </w:r>
            <w:r>
              <w:rPr>
                <w:rFonts w:ascii="Times New Roman" w:eastAsia="Times New Roman" w:hAnsi="Times New Roman" w:cs="Times New Roman"/>
                <w:i/>
                <w:sz w:val="20"/>
                <w:szCs w:val="20"/>
                <w:lang w:eastAsia="sk-SK"/>
              </w:rPr>
              <w:t>v tom: cestovné náhrady zahraničné (631 002)</w:t>
            </w:r>
          </w:p>
        </w:tc>
        <w:tc>
          <w:tcPr>
            <w:tcW w:w="1540" w:type="dxa"/>
            <w:tcBorders>
              <w:top w:val="nil"/>
              <w:left w:val="nil"/>
              <w:bottom w:val="single" w:sz="4" w:space="0" w:color="auto"/>
              <w:right w:val="single" w:sz="4" w:space="0" w:color="auto"/>
            </w:tcBorders>
          </w:tcPr>
          <w:p w:rsidR="00207D56" w:rsidRPr="00DB6C02" w:rsidRDefault="00207D56" w:rsidP="00207D56">
            <w:pPr>
              <w:spacing w:after="0" w:line="240" w:lineRule="auto"/>
              <w:jc w:val="right"/>
              <w:rPr>
                <w:rFonts w:ascii="Times New Roman" w:eastAsia="Times New Roman" w:hAnsi="Times New Roman" w:cs="Times New Roman"/>
                <w:sz w:val="24"/>
                <w:szCs w:val="24"/>
                <w:lang w:eastAsia="sk-SK"/>
              </w:rPr>
            </w:pPr>
            <w:r w:rsidRPr="0076118F">
              <w:rPr>
                <w:rFonts w:ascii="Times New Roman" w:eastAsia="Times New Roman" w:hAnsi="Times New Roman" w:cs="Times New Roman"/>
                <w:bCs/>
                <w:sz w:val="24"/>
                <w:szCs w:val="24"/>
                <w:lang w:eastAsia="sk-SK"/>
              </w:rPr>
              <w:t>12 776</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7670EE">
        <w:trPr>
          <w:trHeight w:val="255"/>
        </w:trPr>
        <w:tc>
          <w:tcPr>
            <w:tcW w:w="7070" w:type="dxa"/>
            <w:tcBorders>
              <w:top w:val="nil"/>
              <w:left w:val="single" w:sz="4" w:space="0" w:color="auto"/>
              <w:bottom w:val="single" w:sz="4" w:space="0" w:color="auto"/>
              <w:right w:val="single" w:sz="4" w:space="0" w:color="auto"/>
            </w:tcBorders>
          </w:tcPr>
          <w:p w:rsidR="00207D56" w:rsidRPr="00655FF7" w:rsidRDefault="00207D56" w:rsidP="00207D56">
            <w:pPr>
              <w:spacing w:after="0" w:line="240" w:lineRule="auto"/>
              <w:rPr>
                <w:rFonts w:ascii="Times New Roman" w:eastAsia="Times New Roman" w:hAnsi="Times New Roman" w:cs="Times New Roman"/>
                <w:i/>
                <w:sz w:val="20"/>
                <w:szCs w:val="20"/>
                <w:lang w:eastAsia="sk-SK"/>
              </w:rPr>
            </w:pPr>
            <w:r w:rsidRPr="007D5748">
              <w:rPr>
                <w:rFonts w:ascii="Times New Roman" w:eastAsia="Times New Roman" w:hAnsi="Times New Roman" w:cs="Times New Roman"/>
                <w:sz w:val="20"/>
                <w:szCs w:val="20"/>
                <w:lang w:eastAsia="sk-SK"/>
              </w:rPr>
              <w:t xml:space="preserve">  </w:t>
            </w:r>
            <w:r w:rsidRPr="00BA2655">
              <w:rPr>
                <w:rFonts w:ascii="Times New Roman" w:eastAsia="Times New Roman" w:hAnsi="Times New Roman" w:cs="Times New Roman"/>
                <w:sz w:val="20"/>
                <w:szCs w:val="20"/>
                <w:lang w:eastAsia="sk-SK"/>
              </w:rPr>
              <w:t>Bežné transfery (640)</w:t>
            </w:r>
            <w:r w:rsidRPr="00BA2655">
              <w:rPr>
                <w:rFonts w:ascii="Times New Roman" w:eastAsia="Times New Roman" w:hAnsi="Times New Roman" w:cs="Times New Roman"/>
                <w:sz w:val="20"/>
                <w:szCs w:val="20"/>
                <w:vertAlign w:val="superscript"/>
                <w:lang w:eastAsia="sk-SK"/>
              </w:rPr>
              <w:t>2</w:t>
            </w:r>
            <w:r>
              <w:rPr>
                <w:rFonts w:ascii="Times New Roman" w:eastAsia="Times New Roman" w:hAnsi="Times New Roman" w:cs="Times New Roman"/>
                <w:i/>
                <w:sz w:val="20"/>
                <w:szCs w:val="20"/>
                <w:lang w:eastAsia="sk-SK"/>
              </w:rPr>
              <w:t>,  v tom:  transfer PO – SAŽP (641 001)</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right"/>
              <w:rPr>
                <w:rFonts w:ascii="Times New Roman" w:eastAsia="Times New Roman" w:hAnsi="Times New Roman" w:cs="Times New Roman"/>
                <w:sz w:val="20"/>
                <w:szCs w:val="20"/>
                <w:lang w:eastAsia="sk-SK"/>
              </w:rPr>
            </w:pPr>
            <w:r w:rsidRPr="0076118F">
              <w:rPr>
                <w:rFonts w:ascii="Times New Roman" w:eastAsia="Times New Roman" w:hAnsi="Times New Roman" w:cs="Times New Roman"/>
                <w:bCs/>
                <w:sz w:val="24"/>
                <w:szCs w:val="24"/>
                <w:lang w:eastAsia="sk-SK"/>
              </w:rPr>
              <w:t>2 884</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7670EE">
        <w:trPr>
          <w:trHeight w:val="255"/>
        </w:trPr>
        <w:tc>
          <w:tcPr>
            <w:tcW w:w="7070" w:type="dxa"/>
            <w:tcBorders>
              <w:top w:val="nil"/>
              <w:left w:val="single" w:sz="4" w:space="0" w:color="auto"/>
              <w:bottom w:val="single" w:sz="4" w:space="0" w:color="auto"/>
              <w:right w:val="single" w:sz="4" w:space="0" w:color="auto"/>
            </w:tcBorders>
            <w:vAlign w:val="center"/>
          </w:tcPr>
          <w:p w:rsidR="00207D56" w:rsidRPr="007D5748" w:rsidRDefault="00207D56" w:rsidP="00207D56">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Splácanie úrokov a ostatné platby súvisiace s </w:t>
            </w:r>
            <w:r>
              <w:t xml:space="preserve"> </w:t>
            </w:r>
            <w:r w:rsidRPr="008D339D">
              <w:rPr>
                <w:rFonts w:ascii="Times New Roman" w:eastAsia="Times New Roman" w:hAnsi="Times New Roman" w:cs="Times New Roman"/>
                <w:sz w:val="20"/>
                <w:szCs w:val="20"/>
                <w:lang w:eastAsia="sk-SK"/>
              </w:rPr>
              <w:t>úverom, pôžičkou, návratnou finančnou výpomocou a finančným prenájmom</w:t>
            </w:r>
            <w:r w:rsidRPr="007D5748">
              <w:rPr>
                <w:rFonts w:ascii="Times New Roman" w:eastAsia="Times New Roman" w:hAnsi="Times New Roman" w:cs="Times New Roman"/>
                <w:sz w:val="20"/>
                <w:szCs w:val="20"/>
                <w:lang w:eastAsia="sk-SK"/>
              </w:rPr>
              <w:t xml:space="preserve"> (650)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right"/>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p>
        </w:tc>
      </w:tr>
      <w:tr w:rsidR="00207D56" w:rsidRPr="007D5748" w:rsidTr="007670EE">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207D56">
            <w:pPr>
              <w:spacing w:after="0" w:line="240" w:lineRule="auto"/>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Kapitálové výdavky (700)</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right"/>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b/>
                <w:bCs/>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7670EE">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207D56">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Obstarávanie kapitálových aktív (710)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right"/>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7670EE">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207D56">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Kapitálové transfery (720)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right"/>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207D56">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7670EE">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207D56">
            <w:pPr>
              <w:spacing w:after="0" w:line="240" w:lineRule="auto"/>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Výdavky z transakcií s finančnými aktívami a finančnými pasívami (800)</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207D56">
            <w:pPr>
              <w:spacing w:after="0" w:line="240" w:lineRule="auto"/>
              <w:jc w:val="right"/>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 </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207D56">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 </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207D56">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 </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207D56">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2220" w:type="dxa"/>
            <w:tcBorders>
              <w:top w:val="nil"/>
              <w:left w:val="nil"/>
              <w:bottom w:val="single" w:sz="4" w:space="0" w:color="auto"/>
              <w:right w:val="single" w:sz="4" w:space="0" w:color="auto"/>
            </w:tcBorders>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7670EE">
        <w:trPr>
          <w:trHeight w:val="255"/>
        </w:trPr>
        <w:tc>
          <w:tcPr>
            <w:tcW w:w="7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07D56" w:rsidRPr="007D5748" w:rsidRDefault="00207D56" w:rsidP="00207D56">
            <w:pPr>
              <w:spacing w:after="0" w:line="240" w:lineRule="auto"/>
              <w:rPr>
                <w:rFonts w:ascii="Times New Roman" w:eastAsia="Times New Roman" w:hAnsi="Times New Roman" w:cs="Times New Roman"/>
                <w:b/>
                <w:bCs/>
                <w:sz w:val="20"/>
                <w:szCs w:val="20"/>
                <w:lang w:eastAsia="sk-SK"/>
              </w:rPr>
            </w:pPr>
            <w:r w:rsidRPr="00BA2655">
              <w:rPr>
                <w:rFonts w:ascii="Times New Roman" w:eastAsia="Times New Roman" w:hAnsi="Times New Roman" w:cs="Times New Roman"/>
                <w:b/>
                <w:bCs/>
                <w:sz w:val="20"/>
                <w:szCs w:val="20"/>
                <w:lang w:eastAsia="sk-SK"/>
              </w:rPr>
              <w:t>Dopad na výdavky verejnej správy celkom</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207D56">
            <w:pPr>
              <w:spacing w:after="0" w:line="240" w:lineRule="auto"/>
              <w:jc w:val="right"/>
              <w:rPr>
                <w:rFonts w:ascii="Times New Roman" w:eastAsia="Times New Roman" w:hAnsi="Times New Roman" w:cs="Times New Roman"/>
                <w:b/>
                <w:bCs/>
                <w:sz w:val="20"/>
                <w:szCs w:val="20"/>
                <w:lang w:eastAsia="sk-SK"/>
              </w:rPr>
            </w:pPr>
            <w:r w:rsidRPr="0076118F">
              <w:rPr>
                <w:rFonts w:ascii="Times New Roman" w:eastAsia="Times New Roman" w:hAnsi="Times New Roman" w:cs="Times New Roman"/>
                <w:sz w:val="24"/>
                <w:szCs w:val="24"/>
                <w:lang w:eastAsia="sk-SK"/>
              </w:rPr>
              <w:t>15 660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207D56">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207D56">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207D56">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0"/>
                <w:szCs w:val="24"/>
                <w:lang w:eastAsia="sk-SK"/>
              </w:rPr>
              <w:t>0</w:t>
            </w:r>
          </w:p>
        </w:tc>
        <w:tc>
          <w:tcPr>
            <w:tcW w:w="2220"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207D56" w:rsidRPr="007D5748" w:rsidRDefault="00207D56" w:rsidP="00207D56">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bl>
    <w:p w:rsidR="007D5748" w:rsidRDefault="007D5748" w:rsidP="00A45A39">
      <w:pPr>
        <w:tabs>
          <w:tab w:val="num" w:pos="1080"/>
        </w:tabs>
        <w:spacing w:after="0" w:line="240" w:lineRule="auto"/>
        <w:ind w:left="-709"/>
        <w:jc w:val="both"/>
        <w:rPr>
          <w:rFonts w:ascii="Times New Roman" w:eastAsia="Times New Roman" w:hAnsi="Times New Roman" w:cs="Times New Roman"/>
          <w:bCs/>
          <w:sz w:val="20"/>
          <w:szCs w:val="20"/>
          <w:lang w:eastAsia="sk-SK"/>
        </w:rPr>
      </w:pPr>
      <w:r w:rsidRPr="007D5748">
        <w:rPr>
          <w:rFonts w:ascii="Times New Roman" w:eastAsia="Times New Roman" w:hAnsi="Times New Roman" w:cs="Times New Roman"/>
          <w:bCs/>
          <w:sz w:val="20"/>
          <w:szCs w:val="20"/>
          <w:lang w:eastAsia="sk-SK"/>
        </w:rPr>
        <w:t>2 –  výdavky rozpísať až do položiek platnej ekonomickej klasifikácie</w:t>
      </w:r>
    </w:p>
    <w:p w:rsidR="00A45A39" w:rsidRDefault="00A45A39" w:rsidP="00A45A39">
      <w:pPr>
        <w:tabs>
          <w:tab w:val="num" w:pos="1080"/>
        </w:tabs>
        <w:spacing w:after="0" w:line="240" w:lineRule="auto"/>
        <w:ind w:left="-709"/>
        <w:jc w:val="both"/>
        <w:rPr>
          <w:rFonts w:ascii="Times New Roman" w:eastAsia="Times New Roman" w:hAnsi="Times New Roman" w:cs="Times New Roman"/>
          <w:bCs/>
          <w:sz w:val="20"/>
          <w:szCs w:val="20"/>
          <w:lang w:eastAsia="sk-SK"/>
        </w:rPr>
      </w:pPr>
    </w:p>
    <w:p w:rsidR="00A45A39" w:rsidRPr="007D5748" w:rsidRDefault="00A45A39" w:rsidP="00A45A39">
      <w:pPr>
        <w:tabs>
          <w:tab w:val="num" w:pos="1080"/>
        </w:tabs>
        <w:spacing w:after="0" w:line="240" w:lineRule="auto"/>
        <w:ind w:left="-709"/>
        <w:jc w:val="both"/>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4"/>
          <w:szCs w:val="20"/>
          <w:lang w:eastAsia="sk-SK"/>
        </w:rPr>
        <w:t>Poznámka:</w:t>
      </w:r>
    </w:p>
    <w:p w:rsidR="00A45A39" w:rsidRPr="007D5748" w:rsidRDefault="00A45A39" w:rsidP="00A45A39">
      <w:pPr>
        <w:tabs>
          <w:tab w:val="num" w:pos="1080"/>
        </w:tabs>
        <w:spacing w:after="0" w:line="240" w:lineRule="auto"/>
        <w:ind w:left="-709"/>
        <w:jc w:val="both"/>
        <w:rPr>
          <w:rFonts w:ascii="Times New Roman" w:eastAsia="Times New Roman" w:hAnsi="Times New Roman" w:cs="Times New Roman"/>
          <w:bCs/>
          <w:sz w:val="20"/>
          <w:szCs w:val="20"/>
          <w:lang w:eastAsia="sk-SK"/>
        </w:rPr>
      </w:pPr>
      <w:r w:rsidRPr="007D5748">
        <w:rPr>
          <w:rFonts w:ascii="Times New Roman" w:eastAsia="Times New Roman" w:hAnsi="Times New Roman" w:cs="Times New Roman"/>
          <w:bCs/>
          <w:sz w:val="24"/>
          <w:szCs w:val="20"/>
          <w:lang w:eastAsia="sk-SK"/>
        </w:rPr>
        <w:t>Ak sa vplyv týka viacerých subjektov verejnej správy, vypĺňa sa samostatná tabuľka za každý subjekt.</w:t>
      </w: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Pr="007D5748" w:rsidRDefault="00A45A39" w:rsidP="00A45A39">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A45A39" w:rsidRPr="007D5748" w:rsidRDefault="00A45A39"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207D56" w:rsidRPr="00207D56" w:rsidRDefault="00207D56" w:rsidP="00207D56">
      <w:pPr>
        <w:tabs>
          <w:tab w:val="num" w:pos="1080"/>
        </w:tabs>
        <w:spacing w:after="0" w:line="240" w:lineRule="auto"/>
        <w:jc w:val="both"/>
        <w:rPr>
          <w:rFonts w:ascii="Times New Roman" w:eastAsia="Times New Roman" w:hAnsi="Times New Roman" w:cs="Times New Roman"/>
          <w:b/>
          <w:bCs/>
          <w:sz w:val="16"/>
          <w:szCs w:val="16"/>
          <w:lang w:eastAsia="sk-SK"/>
        </w:rPr>
      </w:pPr>
    </w:p>
    <w:p w:rsidR="000D26CC" w:rsidRPr="007D5748" w:rsidRDefault="000D26CC" w:rsidP="000D26CC">
      <w:pPr>
        <w:tabs>
          <w:tab w:val="num" w:pos="1080"/>
        </w:tabs>
        <w:spacing w:after="0" w:line="240" w:lineRule="auto"/>
        <w:ind w:right="-32"/>
        <w:jc w:val="right"/>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lastRenderedPageBreak/>
        <w:t xml:space="preserve">Tabuľka č. 4 </w:t>
      </w:r>
    </w:p>
    <w:p w:rsidR="00207D56" w:rsidRPr="00207D56" w:rsidRDefault="00207D56" w:rsidP="00207D56">
      <w:pPr>
        <w:tabs>
          <w:tab w:val="num" w:pos="1080"/>
        </w:tabs>
        <w:spacing w:after="0" w:line="240" w:lineRule="auto"/>
        <w:jc w:val="both"/>
        <w:rPr>
          <w:rFonts w:ascii="Times New Roman" w:eastAsia="Times New Roman" w:hAnsi="Times New Roman" w:cs="Times New Roman"/>
          <w:b/>
          <w:bCs/>
          <w:sz w:val="24"/>
          <w:szCs w:val="20"/>
          <w:lang w:eastAsia="sk-SK"/>
        </w:rPr>
      </w:pPr>
      <w:r w:rsidRPr="00207D56">
        <w:rPr>
          <w:rFonts w:ascii="Times New Roman" w:eastAsia="Times New Roman" w:hAnsi="Times New Roman" w:cs="Times New Roman"/>
          <w:b/>
          <w:bCs/>
          <w:sz w:val="24"/>
          <w:szCs w:val="20"/>
          <w:lang w:eastAsia="sk-SK"/>
        </w:rPr>
        <w:t>MH SR</w:t>
      </w:r>
    </w:p>
    <w:tbl>
      <w:tblPr>
        <w:tblpPr w:leftFromText="141" w:rightFromText="141" w:vertAnchor="text" w:horzAnchor="page" w:tblpX="629" w:tblpY="2"/>
        <w:tblW w:w="15450" w:type="dxa"/>
        <w:tblCellMar>
          <w:left w:w="70" w:type="dxa"/>
          <w:right w:w="70" w:type="dxa"/>
        </w:tblCellMar>
        <w:tblLook w:val="0000" w:firstRow="0" w:lastRow="0" w:firstColumn="0" w:lastColumn="0" w:noHBand="0" w:noVBand="0"/>
      </w:tblPr>
      <w:tblGrid>
        <w:gridCol w:w="7070"/>
        <w:gridCol w:w="1540"/>
        <w:gridCol w:w="1540"/>
        <w:gridCol w:w="1540"/>
        <w:gridCol w:w="1540"/>
        <w:gridCol w:w="2220"/>
      </w:tblGrid>
      <w:tr w:rsidR="00207D56" w:rsidRPr="007D5748" w:rsidTr="005C4181">
        <w:trPr>
          <w:cantSplit/>
          <w:trHeight w:val="255"/>
        </w:trPr>
        <w:tc>
          <w:tcPr>
            <w:tcW w:w="7070"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Výdavky (v eurách)</w:t>
            </w:r>
          </w:p>
        </w:tc>
        <w:tc>
          <w:tcPr>
            <w:tcW w:w="6160" w:type="dxa"/>
            <w:gridSpan w:val="4"/>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Vplyv na rozpočet verejnej správy</w:t>
            </w:r>
          </w:p>
        </w:tc>
        <w:tc>
          <w:tcPr>
            <w:tcW w:w="222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poznámka</w:t>
            </w:r>
          </w:p>
        </w:tc>
      </w:tr>
      <w:tr w:rsidR="00207D56" w:rsidRPr="007D5748" w:rsidTr="005C4181">
        <w:trPr>
          <w:cantSplit/>
          <w:trHeight w:val="255"/>
        </w:trPr>
        <w:tc>
          <w:tcPr>
            <w:tcW w:w="7070" w:type="dxa"/>
            <w:vMerge/>
            <w:tcBorders>
              <w:top w:val="single" w:sz="4" w:space="0" w:color="auto"/>
              <w:left w:val="single" w:sz="4" w:space="0" w:color="auto"/>
              <w:bottom w:val="single" w:sz="4" w:space="0" w:color="000000"/>
              <w:right w:val="single" w:sz="4" w:space="0" w:color="auto"/>
            </w:tcBorders>
            <w:vAlign w:val="center"/>
          </w:tcPr>
          <w:p w:rsidR="00207D56" w:rsidRPr="007D5748" w:rsidRDefault="00207D56" w:rsidP="005C4181">
            <w:pPr>
              <w:spacing w:after="0" w:line="240" w:lineRule="auto"/>
              <w:rPr>
                <w:rFonts w:ascii="Times New Roman" w:eastAsia="Times New Roman" w:hAnsi="Times New Roman" w:cs="Times New Roman"/>
                <w:b/>
                <w:bCs/>
                <w:color w:val="FFFFFF"/>
                <w:sz w:val="20"/>
                <w:szCs w:val="20"/>
                <w:lang w:eastAsia="sk-SK"/>
              </w:rPr>
            </w:pPr>
          </w:p>
        </w:tc>
        <w:tc>
          <w:tcPr>
            <w:tcW w:w="1540" w:type="dxa"/>
            <w:tcBorders>
              <w:top w:val="nil"/>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2017</w:t>
            </w:r>
          </w:p>
        </w:tc>
        <w:tc>
          <w:tcPr>
            <w:tcW w:w="1540" w:type="dxa"/>
            <w:tcBorders>
              <w:top w:val="nil"/>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2018</w:t>
            </w:r>
          </w:p>
        </w:tc>
        <w:tc>
          <w:tcPr>
            <w:tcW w:w="1540" w:type="dxa"/>
            <w:tcBorders>
              <w:top w:val="nil"/>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2019</w:t>
            </w:r>
          </w:p>
        </w:tc>
        <w:tc>
          <w:tcPr>
            <w:tcW w:w="1540" w:type="dxa"/>
            <w:tcBorders>
              <w:top w:val="nil"/>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2020</w:t>
            </w:r>
          </w:p>
        </w:tc>
        <w:tc>
          <w:tcPr>
            <w:tcW w:w="2220" w:type="dxa"/>
            <w:vMerge/>
            <w:tcBorders>
              <w:top w:val="single" w:sz="4" w:space="0" w:color="auto"/>
              <w:left w:val="single" w:sz="4" w:space="0" w:color="auto"/>
              <w:bottom w:val="single" w:sz="4" w:space="0" w:color="auto"/>
              <w:right w:val="single" w:sz="4" w:space="0" w:color="auto"/>
            </w:tcBorders>
            <w:vAlign w:val="center"/>
          </w:tcPr>
          <w:p w:rsidR="00207D56" w:rsidRPr="007D5748" w:rsidRDefault="00207D56" w:rsidP="005C4181">
            <w:pPr>
              <w:spacing w:after="0" w:line="240" w:lineRule="auto"/>
              <w:rPr>
                <w:rFonts w:ascii="Times New Roman" w:eastAsia="Times New Roman" w:hAnsi="Times New Roman" w:cs="Times New Roman"/>
                <w:b/>
                <w:bCs/>
                <w:color w:val="FFFFFF"/>
                <w:sz w:val="24"/>
                <w:szCs w:val="24"/>
                <w:lang w:eastAsia="sk-SK"/>
              </w:rPr>
            </w:pP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b/>
                <w:bCs/>
                <w:sz w:val="20"/>
                <w:szCs w:val="20"/>
                <w:lang w:eastAsia="sk-SK"/>
              </w:rPr>
            </w:pPr>
            <w:r w:rsidRPr="00BA2655">
              <w:rPr>
                <w:rFonts w:ascii="Times New Roman" w:eastAsia="Times New Roman" w:hAnsi="Times New Roman" w:cs="Times New Roman"/>
                <w:b/>
                <w:bCs/>
                <w:sz w:val="20"/>
                <w:szCs w:val="20"/>
                <w:lang w:eastAsia="sk-SK"/>
              </w:rPr>
              <w:t>Bežné výdavky (600)</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b/>
                <w:bCs/>
                <w:sz w:val="20"/>
                <w:szCs w:val="20"/>
                <w:highlight w:val="yellow"/>
                <w:lang w:eastAsia="sk-SK"/>
              </w:rPr>
            </w:pPr>
            <w:r w:rsidRPr="00910E8C">
              <w:rPr>
                <w:rFonts w:ascii="Times New Roman" w:eastAsia="Times New Roman" w:hAnsi="Times New Roman" w:cs="Times New Roman"/>
                <w:bCs/>
                <w:sz w:val="24"/>
                <w:szCs w:val="24"/>
                <w:lang w:eastAsia="sk-SK"/>
              </w:rPr>
              <w:t>3 988</w:t>
            </w: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Mzdy, platy, služobné príjmy a ostatné osobné vyrovnania (610)</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vertAlign w:val="superscript"/>
                <w:lang w:eastAsia="sk-SK"/>
              </w:rPr>
            </w:pPr>
            <w:r w:rsidRPr="007D5748">
              <w:rPr>
                <w:rFonts w:ascii="Times New Roman" w:eastAsia="Times New Roman" w:hAnsi="Times New Roman" w:cs="Times New Roman"/>
                <w:sz w:val="20"/>
                <w:szCs w:val="20"/>
                <w:lang w:eastAsia="sk-SK"/>
              </w:rPr>
              <w:t xml:space="preserve">  Poistné a príspevok do poisťovní (620)</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vertAlign w:val="superscript"/>
                <w:lang w:eastAsia="sk-SK"/>
              </w:rPr>
            </w:pPr>
            <w:r w:rsidRPr="007D5748">
              <w:rPr>
                <w:rFonts w:ascii="Times New Roman" w:eastAsia="Times New Roman" w:hAnsi="Times New Roman" w:cs="Times New Roman"/>
                <w:sz w:val="20"/>
                <w:szCs w:val="20"/>
                <w:lang w:eastAsia="sk-SK"/>
              </w:rPr>
              <w:t xml:space="preserve">  Tovary a služby (630)</w:t>
            </w:r>
            <w:r w:rsidRPr="007D5748">
              <w:rPr>
                <w:rFonts w:ascii="Times New Roman" w:eastAsia="Times New Roman" w:hAnsi="Times New Roman" w:cs="Times New Roman"/>
                <w:sz w:val="20"/>
                <w:szCs w:val="20"/>
                <w:vertAlign w:val="superscript"/>
                <w:lang w:eastAsia="sk-SK"/>
              </w:rPr>
              <w:t>2</w:t>
            </w:r>
            <w:r w:rsidR="004C0111">
              <w:rPr>
                <w:rFonts w:ascii="Times New Roman" w:eastAsia="Times New Roman" w:hAnsi="Times New Roman" w:cs="Times New Roman"/>
                <w:sz w:val="20"/>
                <w:szCs w:val="20"/>
                <w:lang w:eastAsia="sk-SK"/>
              </w:rPr>
              <w:t>,</w:t>
            </w:r>
            <w:r w:rsidR="004C0111">
              <w:rPr>
                <w:rFonts w:ascii="Times New Roman" w:eastAsia="Times New Roman" w:hAnsi="Times New Roman" w:cs="Times New Roman"/>
                <w:sz w:val="20"/>
                <w:szCs w:val="20"/>
                <w:vertAlign w:val="superscript"/>
                <w:lang w:eastAsia="sk-SK"/>
              </w:rPr>
              <w:t xml:space="preserve">    </w:t>
            </w:r>
            <w:r w:rsidR="004C0111">
              <w:rPr>
                <w:rFonts w:ascii="Times New Roman" w:eastAsia="Times New Roman" w:hAnsi="Times New Roman" w:cs="Times New Roman"/>
                <w:i/>
                <w:sz w:val="20"/>
                <w:szCs w:val="20"/>
                <w:lang w:eastAsia="sk-SK"/>
              </w:rPr>
              <w:t>v tom: cestovné náhrady zahraničné (631 002)</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4"/>
                <w:szCs w:val="24"/>
                <w:highlight w:val="yellow"/>
                <w:lang w:eastAsia="sk-SK"/>
              </w:rPr>
            </w:pPr>
            <w:r w:rsidRPr="00910E8C">
              <w:rPr>
                <w:rFonts w:ascii="Times New Roman" w:eastAsia="Times New Roman" w:hAnsi="Times New Roman" w:cs="Times New Roman"/>
                <w:bCs/>
                <w:sz w:val="24"/>
                <w:szCs w:val="24"/>
                <w:lang w:eastAsia="sk-SK"/>
              </w:rPr>
              <w:t>3 988</w:t>
            </w: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w:t>
            </w:r>
            <w:r w:rsidRPr="00BA2655">
              <w:rPr>
                <w:rFonts w:ascii="Times New Roman" w:eastAsia="Times New Roman" w:hAnsi="Times New Roman" w:cs="Times New Roman"/>
                <w:sz w:val="20"/>
                <w:szCs w:val="20"/>
                <w:lang w:eastAsia="sk-SK"/>
              </w:rPr>
              <w:t>Bežné transfery (640)</w:t>
            </w:r>
            <w:r w:rsidRPr="00BA2655">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vAlign w:val="center"/>
          </w:tcPr>
          <w:p w:rsidR="00207D56" w:rsidRPr="007D5748" w:rsidRDefault="00207D56" w:rsidP="005C4181">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Splácanie úrokov a ostatné platby súvisiace s </w:t>
            </w:r>
            <w:r>
              <w:t xml:space="preserve"> </w:t>
            </w:r>
            <w:r w:rsidRPr="008D339D">
              <w:rPr>
                <w:rFonts w:ascii="Times New Roman" w:eastAsia="Times New Roman" w:hAnsi="Times New Roman" w:cs="Times New Roman"/>
                <w:sz w:val="20"/>
                <w:szCs w:val="20"/>
                <w:lang w:eastAsia="sk-SK"/>
              </w:rPr>
              <w:t>úverom, pôžičkou, návratnou finančnou výpomocou a finančným prenájmom</w:t>
            </w:r>
            <w:r w:rsidRPr="007D5748">
              <w:rPr>
                <w:rFonts w:ascii="Times New Roman" w:eastAsia="Times New Roman" w:hAnsi="Times New Roman" w:cs="Times New Roman"/>
                <w:sz w:val="20"/>
                <w:szCs w:val="20"/>
                <w:lang w:eastAsia="sk-SK"/>
              </w:rPr>
              <w:t xml:space="preserve"> (650)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Kapitálové výdavky (700)</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b/>
                <w:bCs/>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Obstarávanie kapitálových aktív (710)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Kapitálové transfery (720)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Výdavky z transakcií s finančnými aktívami a finančnými pasívami (800)</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5C4181">
            <w:pPr>
              <w:spacing w:after="0" w:line="240" w:lineRule="auto"/>
              <w:jc w:val="right"/>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 </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 </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 </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rPr>
                <w:rFonts w:ascii="Times New Roman" w:eastAsia="Times New Roman" w:hAnsi="Times New Roman" w:cs="Times New Roman"/>
                <w:b/>
                <w:bCs/>
                <w:sz w:val="20"/>
                <w:szCs w:val="20"/>
                <w:lang w:eastAsia="sk-SK"/>
              </w:rPr>
            </w:pPr>
            <w:r w:rsidRPr="00BA2655">
              <w:rPr>
                <w:rFonts w:ascii="Times New Roman" w:eastAsia="Times New Roman" w:hAnsi="Times New Roman" w:cs="Times New Roman"/>
                <w:b/>
                <w:bCs/>
                <w:sz w:val="20"/>
                <w:szCs w:val="20"/>
                <w:lang w:eastAsia="sk-SK"/>
              </w:rPr>
              <w:t>Dopad na výdavky verejnej správy celkom</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910E8C" w:rsidRDefault="00207D56" w:rsidP="005C4181">
            <w:pPr>
              <w:spacing w:after="0" w:line="240" w:lineRule="auto"/>
              <w:jc w:val="right"/>
              <w:rPr>
                <w:rFonts w:ascii="Times New Roman" w:eastAsia="Times New Roman" w:hAnsi="Times New Roman" w:cs="Times New Roman"/>
                <w:b/>
                <w:bCs/>
                <w:sz w:val="20"/>
                <w:szCs w:val="20"/>
                <w:highlight w:val="yellow"/>
                <w:lang w:eastAsia="sk-SK"/>
              </w:rPr>
            </w:pPr>
            <w:r w:rsidRPr="00910E8C">
              <w:rPr>
                <w:rFonts w:ascii="Times New Roman" w:eastAsia="Times New Roman" w:hAnsi="Times New Roman" w:cs="Times New Roman"/>
                <w:bCs/>
                <w:sz w:val="24"/>
                <w:szCs w:val="24"/>
                <w:lang w:eastAsia="sk-SK"/>
              </w:rPr>
              <w:t>3 988</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0"/>
                <w:szCs w:val="24"/>
                <w:lang w:eastAsia="sk-SK"/>
              </w:rPr>
              <w:t>0</w:t>
            </w:r>
          </w:p>
        </w:tc>
        <w:tc>
          <w:tcPr>
            <w:tcW w:w="2220"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bl>
    <w:p w:rsidR="00A45A39" w:rsidRDefault="00A45A39" w:rsidP="00A45A39">
      <w:pPr>
        <w:tabs>
          <w:tab w:val="num" w:pos="1080"/>
        </w:tabs>
        <w:spacing w:after="0" w:line="240" w:lineRule="auto"/>
        <w:ind w:left="-709"/>
        <w:jc w:val="both"/>
        <w:rPr>
          <w:rFonts w:ascii="Times New Roman" w:eastAsia="Times New Roman" w:hAnsi="Times New Roman" w:cs="Times New Roman"/>
          <w:bCs/>
          <w:sz w:val="20"/>
          <w:szCs w:val="20"/>
          <w:lang w:eastAsia="sk-SK"/>
        </w:rPr>
      </w:pPr>
      <w:r w:rsidRPr="007D5748">
        <w:rPr>
          <w:rFonts w:ascii="Times New Roman" w:eastAsia="Times New Roman" w:hAnsi="Times New Roman" w:cs="Times New Roman"/>
          <w:bCs/>
          <w:sz w:val="20"/>
          <w:szCs w:val="20"/>
          <w:lang w:eastAsia="sk-SK"/>
        </w:rPr>
        <w:t>2 –  výdavky rozpísať až do položiek platnej ekonomickej klasifikácie</w:t>
      </w:r>
    </w:p>
    <w:p w:rsidR="00A45A39" w:rsidRDefault="00A45A39" w:rsidP="00A45A39">
      <w:pPr>
        <w:tabs>
          <w:tab w:val="num" w:pos="1080"/>
        </w:tabs>
        <w:spacing w:after="0" w:line="240" w:lineRule="auto"/>
        <w:ind w:left="-709"/>
        <w:jc w:val="both"/>
        <w:rPr>
          <w:rFonts w:ascii="Times New Roman" w:eastAsia="Times New Roman" w:hAnsi="Times New Roman" w:cs="Times New Roman"/>
          <w:bCs/>
          <w:sz w:val="20"/>
          <w:szCs w:val="20"/>
          <w:lang w:eastAsia="sk-SK"/>
        </w:rPr>
      </w:pPr>
    </w:p>
    <w:p w:rsidR="00A45A39" w:rsidRPr="007D5748" w:rsidRDefault="00A45A39" w:rsidP="00A45A39">
      <w:pPr>
        <w:tabs>
          <w:tab w:val="num" w:pos="1080"/>
        </w:tabs>
        <w:spacing w:after="0" w:line="240" w:lineRule="auto"/>
        <w:ind w:left="-709"/>
        <w:jc w:val="both"/>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4"/>
          <w:szCs w:val="20"/>
          <w:lang w:eastAsia="sk-SK"/>
        </w:rPr>
        <w:t>Poznámka:</w:t>
      </w:r>
    </w:p>
    <w:p w:rsidR="00A45A39" w:rsidRPr="007D5748" w:rsidRDefault="00A45A39" w:rsidP="00A45A39">
      <w:pPr>
        <w:tabs>
          <w:tab w:val="num" w:pos="1080"/>
        </w:tabs>
        <w:spacing w:after="0" w:line="240" w:lineRule="auto"/>
        <w:ind w:left="-709"/>
        <w:jc w:val="both"/>
        <w:rPr>
          <w:rFonts w:ascii="Times New Roman" w:eastAsia="Times New Roman" w:hAnsi="Times New Roman" w:cs="Times New Roman"/>
          <w:bCs/>
          <w:sz w:val="20"/>
          <w:szCs w:val="20"/>
          <w:lang w:eastAsia="sk-SK"/>
        </w:rPr>
      </w:pPr>
      <w:r w:rsidRPr="007D5748">
        <w:rPr>
          <w:rFonts w:ascii="Times New Roman" w:eastAsia="Times New Roman" w:hAnsi="Times New Roman" w:cs="Times New Roman"/>
          <w:bCs/>
          <w:sz w:val="24"/>
          <w:szCs w:val="20"/>
          <w:lang w:eastAsia="sk-SK"/>
        </w:rPr>
        <w:t>Ak sa vplyv týka viacerých subjektov verejnej správy, vypĺňa sa samostatná tabuľka za každý subjekt.</w:t>
      </w: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A45A39" w:rsidRDefault="00A45A39" w:rsidP="00207D56">
      <w:pPr>
        <w:tabs>
          <w:tab w:val="num" w:pos="1080"/>
        </w:tabs>
        <w:spacing w:after="0" w:line="240" w:lineRule="auto"/>
        <w:jc w:val="both"/>
        <w:rPr>
          <w:rFonts w:ascii="Times New Roman" w:eastAsia="Times New Roman" w:hAnsi="Times New Roman" w:cs="Times New Roman"/>
          <w:b/>
          <w:bCs/>
          <w:sz w:val="24"/>
          <w:szCs w:val="20"/>
          <w:lang w:eastAsia="sk-SK"/>
        </w:rPr>
      </w:pPr>
    </w:p>
    <w:p w:rsidR="000D26CC" w:rsidRPr="007D5748" w:rsidRDefault="000D26CC" w:rsidP="000D26CC">
      <w:pPr>
        <w:tabs>
          <w:tab w:val="num" w:pos="1080"/>
        </w:tabs>
        <w:spacing w:after="0" w:line="240" w:lineRule="auto"/>
        <w:ind w:right="-32"/>
        <w:jc w:val="right"/>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lastRenderedPageBreak/>
        <w:t xml:space="preserve">Tabuľka č. 4 </w:t>
      </w:r>
    </w:p>
    <w:p w:rsidR="00207D56" w:rsidRPr="00207D56" w:rsidRDefault="00207D56" w:rsidP="00207D56">
      <w:pPr>
        <w:tabs>
          <w:tab w:val="num" w:pos="1080"/>
        </w:tabs>
        <w:spacing w:after="0" w:line="240" w:lineRule="auto"/>
        <w:jc w:val="both"/>
        <w:rPr>
          <w:rFonts w:ascii="Times New Roman" w:eastAsia="Times New Roman" w:hAnsi="Times New Roman" w:cs="Times New Roman"/>
          <w:b/>
          <w:bCs/>
          <w:sz w:val="24"/>
          <w:szCs w:val="20"/>
          <w:lang w:eastAsia="sk-SK"/>
        </w:rPr>
      </w:pPr>
      <w:r w:rsidRPr="00207D56">
        <w:rPr>
          <w:rFonts w:ascii="Times New Roman" w:eastAsia="Times New Roman" w:hAnsi="Times New Roman" w:cs="Times New Roman"/>
          <w:b/>
          <w:bCs/>
          <w:sz w:val="24"/>
          <w:szCs w:val="20"/>
          <w:lang w:eastAsia="sk-SK"/>
        </w:rPr>
        <w:t>MPRV SR</w:t>
      </w:r>
    </w:p>
    <w:tbl>
      <w:tblPr>
        <w:tblpPr w:leftFromText="141" w:rightFromText="141" w:vertAnchor="text" w:horzAnchor="page" w:tblpX="629" w:tblpY="2"/>
        <w:tblW w:w="15450" w:type="dxa"/>
        <w:tblCellMar>
          <w:left w:w="70" w:type="dxa"/>
          <w:right w:w="70" w:type="dxa"/>
        </w:tblCellMar>
        <w:tblLook w:val="0000" w:firstRow="0" w:lastRow="0" w:firstColumn="0" w:lastColumn="0" w:noHBand="0" w:noVBand="0"/>
      </w:tblPr>
      <w:tblGrid>
        <w:gridCol w:w="7070"/>
        <w:gridCol w:w="1540"/>
        <w:gridCol w:w="1540"/>
        <w:gridCol w:w="1540"/>
        <w:gridCol w:w="1540"/>
        <w:gridCol w:w="2220"/>
      </w:tblGrid>
      <w:tr w:rsidR="00207D56" w:rsidRPr="007D5748" w:rsidTr="005C4181">
        <w:trPr>
          <w:cantSplit/>
          <w:trHeight w:val="255"/>
        </w:trPr>
        <w:tc>
          <w:tcPr>
            <w:tcW w:w="7070" w:type="dxa"/>
            <w:vMerge w:val="restar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Výdavky (v eurách)</w:t>
            </w:r>
          </w:p>
        </w:tc>
        <w:tc>
          <w:tcPr>
            <w:tcW w:w="6160" w:type="dxa"/>
            <w:gridSpan w:val="4"/>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Vplyv na rozpočet verejnej správy</w:t>
            </w:r>
          </w:p>
        </w:tc>
        <w:tc>
          <w:tcPr>
            <w:tcW w:w="222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poznámka</w:t>
            </w:r>
          </w:p>
        </w:tc>
      </w:tr>
      <w:tr w:rsidR="00207D56" w:rsidRPr="007D5748" w:rsidTr="005C4181">
        <w:trPr>
          <w:cantSplit/>
          <w:trHeight w:val="255"/>
        </w:trPr>
        <w:tc>
          <w:tcPr>
            <w:tcW w:w="7070" w:type="dxa"/>
            <w:vMerge/>
            <w:tcBorders>
              <w:top w:val="single" w:sz="4" w:space="0" w:color="auto"/>
              <w:left w:val="single" w:sz="4" w:space="0" w:color="auto"/>
              <w:bottom w:val="single" w:sz="4" w:space="0" w:color="000000"/>
              <w:right w:val="single" w:sz="4" w:space="0" w:color="auto"/>
            </w:tcBorders>
            <w:vAlign w:val="center"/>
          </w:tcPr>
          <w:p w:rsidR="00207D56" w:rsidRPr="007D5748" w:rsidRDefault="00207D56" w:rsidP="005C4181">
            <w:pPr>
              <w:spacing w:after="0" w:line="240" w:lineRule="auto"/>
              <w:rPr>
                <w:rFonts w:ascii="Times New Roman" w:eastAsia="Times New Roman" w:hAnsi="Times New Roman" w:cs="Times New Roman"/>
                <w:b/>
                <w:bCs/>
                <w:color w:val="FFFFFF"/>
                <w:sz w:val="20"/>
                <w:szCs w:val="20"/>
                <w:lang w:eastAsia="sk-SK"/>
              </w:rPr>
            </w:pPr>
          </w:p>
        </w:tc>
        <w:tc>
          <w:tcPr>
            <w:tcW w:w="1540" w:type="dxa"/>
            <w:tcBorders>
              <w:top w:val="nil"/>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2017</w:t>
            </w:r>
          </w:p>
        </w:tc>
        <w:tc>
          <w:tcPr>
            <w:tcW w:w="1540" w:type="dxa"/>
            <w:tcBorders>
              <w:top w:val="nil"/>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2018</w:t>
            </w:r>
          </w:p>
        </w:tc>
        <w:tc>
          <w:tcPr>
            <w:tcW w:w="1540" w:type="dxa"/>
            <w:tcBorders>
              <w:top w:val="nil"/>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Pr>
                <w:rFonts w:ascii="Times New Roman" w:eastAsia="Times New Roman" w:hAnsi="Times New Roman" w:cs="Times New Roman"/>
                <w:b/>
                <w:bCs/>
                <w:sz w:val="20"/>
                <w:szCs w:val="20"/>
                <w:lang w:eastAsia="sk-SK"/>
              </w:rPr>
              <w:t>2019</w:t>
            </w:r>
          </w:p>
        </w:tc>
        <w:tc>
          <w:tcPr>
            <w:tcW w:w="1540" w:type="dxa"/>
            <w:tcBorders>
              <w:top w:val="nil"/>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2020</w:t>
            </w:r>
          </w:p>
        </w:tc>
        <w:tc>
          <w:tcPr>
            <w:tcW w:w="2220" w:type="dxa"/>
            <w:vMerge/>
            <w:tcBorders>
              <w:top w:val="single" w:sz="4" w:space="0" w:color="auto"/>
              <w:left w:val="single" w:sz="4" w:space="0" w:color="auto"/>
              <w:bottom w:val="single" w:sz="4" w:space="0" w:color="auto"/>
              <w:right w:val="single" w:sz="4" w:space="0" w:color="auto"/>
            </w:tcBorders>
            <w:vAlign w:val="center"/>
          </w:tcPr>
          <w:p w:rsidR="00207D56" w:rsidRPr="007D5748" w:rsidRDefault="00207D56" w:rsidP="005C4181">
            <w:pPr>
              <w:spacing w:after="0" w:line="240" w:lineRule="auto"/>
              <w:rPr>
                <w:rFonts w:ascii="Times New Roman" w:eastAsia="Times New Roman" w:hAnsi="Times New Roman" w:cs="Times New Roman"/>
                <w:b/>
                <w:bCs/>
                <w:color w:val="FFFFFF"/>
                <w:sz w:val="24"/>
                <w:szCs w:val="24"/>
                <w:lang w:eastAsia="sk-SK"/>
              </w:rPr>
            </w:pP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b/>
                <w:bCs/>
                <w:sz w:val="20"/>
                <w:szCs w:val="20"/>
                <w:lang w:eastAsia="sk-SK"/>
              </w:rPr>
            </w:pPr>
            <w:r w:rsidRPr="00BA2655">
              <w:rPr>
                <w:rFonts w:ascii="Times New Roman" w:eastAsia="Times New Roman" w:hAnsi="Times New Roman" w:cs="Times New Roman"/>
                <w:b/>
                <w:bCs/>
                <w:sz w:val="20"/>
                <w:szCs w:val="20"/>
                <w:lang w:eastAsia="sk-SK"/>
              </w:rPr>
              <w:t>Bežné výdavky (600)</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b/>
                <w:bCs/>
                <w:sz w:val="20"/>
                <w:szCs w:val="20"/>
                <w:highlight w:val="yellow"/>
                <w:lang w:eastAsia="sk-SK"/>
              </w:rPr>
            </w:pPr>
            <w:r w:rsidRPr="007454A3">
              <w:rPr>
                <w:rFonts w:ascii="Times New Roman" w:eastAsia="Times New Roman" w:hAnsi="Times New Roman" w:cs="Times New Roman"/>
                <w:bCs/>
                <w:sz w:val="24"/>
                <w:szCs w:val="24"/>
                <w:lang w:eastAsia="sk-SK"/>
              </w:rPr>
              <w:t>2 056</w:t>
            </w: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Mzdy, platy, služobné príjmy a ostatné osobné vyrovnania (610)</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vertAlign w:val="superscript"/>
                <w:lang w:eastAsia="sk-SK"/>
              </w:rPr>
            </w:pPr>
            <w:r w:rsidRPr="007D5748">
              <w:rPr>
                <w:rFonts w:ascii="Times New Roman" w:eastAsia="Times New Roman" w:hAnsi="Times New Roman" w:cs="Times New Roman"/>
                <w:sz w:val="20"/>
                <w:szCs w:val="20"/>
                <w:lang w:eastAsia="sk-SK"/>
              </w:rPr>
              <w:t xml:space="preserve">  Poistné a príspevok do poisťovní (620)</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vertAlign w:val="superscript"/>
                <w:lang w:eastAsia="sk-SK"/>
              </w:rPr>
            </w:pPr>
            <w:r w:rsidRPr="007D5748">
              <w:rPr>
                <w:rFonts w:ascii="Times New Roman" w:eastAsia="Times New Roman" w:hAnsi="Times New Roman" w:cs="Times New Roman"/>
                <w:sz w:val="20"/>
                <w:szCs w:val="20"/>
                <w:lang w:eastAsia="sk-SK"/>
              </w:rPr>
              <w:t xml:space="preserve">  Tovary a služby (630)</w:t>
            </w:r>
            <w:r w:rsidRPr="007D5748">
              <w:rPr>
                <w:rFonts w:ascii="Times New Roman" w:eastAsia="Times New Roman" w:hAnsi="Times New Roman" w:cs="Times New Roman"/>
                <w:sz w:val="20"/>
                <w:szCs w:val="20"/>
                <w:vertAlign w:val="superscript"/>
                <w:lang w:eastAsia="sk-SK"/>
              </w:rPr>
              <w:t>2</w:t>
            </w:r>
            <w:r w:rsidR="004C0111">
              <w:rPr>
                <w:rFonts w:ascii="Times New Roman" w:eastAsia="Times New Roman" w:hAnsi="Times New Roman" w:cs="Times New Roman"/>
                <w:sz w:val="20"/>
                <w:szCs w:val="20"/>
                <w:lang w:eastAsia="sk-SK"/>
              </w:rPr>
              <w:t>,</w:t>
            </w:r>
            <w:r w:rsidR="004C0111">
              <w:rPr>
                <w:rFonts w:ascii="Times New Roman" w:eastAsia="Times New Roman" w:hAnsi="Times New Roman" w:cs="Times New Roman"/>
                <w:sz w:val="20"/>
                <w:szCs w:val="20"/>
                <w:vertAlign w:val="superscript"/>
                <w:lang w:eastAsia="sk-SK"/>
              </w:rPr>
              <w:t xml:space="preserve">    </w:t>
            </w:r>
            <w:r w:rsidR="004C0111">
              <w:rPr>
                <w:rFonts w:ascii="Times New Roman" w:eastAsia="Times New Roman" w:hAnsi="Times New Roman" w:cs="Times New Roman"/>
                <w:i/>
                <w:sz w:val="20"/>
                <w:szCs w:val="20"/>
                <w:lang w:eastAsia="sk-SK"/>
              </w:rPr>
              <w:t>v tom: cestovné náhrady zahraničné (631 002)</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4"/>
                <w:szCs w:val="24"/>
                <w:highlight w:val="yellow"/>
                <w:lang w:eastAsia="sk-SK"/>
              </w:rPr>
            </w:pPr>
            <w:r w:rsidRPr="007454A3">
              <w:rPr>
                <w:rFonts w:ascii="Times New Roman" w:eastAsia="Times New Roman" w:hAnsi="Times New Roman" w:cs="Times New Roman"/>
                <w:bCs/>
                <w:sz w:val="24"/>
                <w:szCs w:val="24"/>
                <w:lang w:eastAsia="sk-SK"/>
              </w:rPr>
              <w:t>2 056</w:t>
            </w: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w:t>
            </w:r>
            <w:r w:rsidRPr="00BA2655">
              <w:rPr>
                <w:rFonts w:ascii="Times New Roman" w:eastAsia="Times New Roman" w:hAnsi="Times New Roman" w:cs="Times New Roman"/>
                <w:sz w:val="20"/>
                <w:szCs w:val="20"/>
                <w:lang w:eastAsia="sk-SK"/>
              </w:rPr>
              <w:t>Bežné transfery (640)</w:t>
            </w:r>
            <w:r w:rsidRPr="00BA2655">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vAlign w:val="center"/>
          </w:tcPr>
          <w:p w:rsidR="00207D56" w:rsidRPr="007D5748" w:rsidRDefault="00207D56" w:rsidP="005C4181">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Splácanie úrokov a ostatné platby súvisiace s </w:t>
            </w:r>
            <w:r>
              <w:t xml:space="preserve"> </w:t>
            </w:r>
            <w:r w:rsidRPr="008D339D">
              <w:rPr>
                <w:rFonts w:ascii="Times New Roman" w:eastAsia="Times New Roman" w:hAnsi="Times New Roman" w:cs="Times New Roman"/>
                <w:sz w:val="20"/>
                <w:szCs w:val="20"/>
                <w:lang w:eastAsia="sk-SK"/>
              </w:rPr>
              <w:t>úverom, pôžičkou, návratnou finančnou výpomocou a finančným prenájmom</w:t>
            </w:r>
            <w:r w:rsidRPr="007D5748">
              <w:rPr>
                <w:rFonts w:ascii="Times New Roman" w:eastAsia="Times New Roman" w:hAnsi="Times New Roman" w:cs="Times New Roman"/>
                <w:sz w:val="20"/>
                <w:szCs w:val="20"/>
                <w:lang w:eastAsia="sk-SK"/>
              </w:rPr>
              <w:t xml:space="preserve"> (650)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Kapitálové výdavky (700)</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b/>
                <w:bCs/>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Obstarávanie kapitálových aktív (710)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sz w:val="20"/>
                <w:szCs w:val="20"/>
                <w:lang w:eastAsia="sk-SK"/>
              </w:rPr>
            </w:pPr>
            <w:r w:rsidRPr="007D5748">
              <w:rPr>
                <w:rFonts w:ascii="Times New Roman" w:eastAsia="Times New Roman" w:hAnsi="Times New Roman" w:cs="Times New Roman"/>
                <w:sz w:val="20"/>
                <w:szCs w:val="20"/>
                <w:lang w:eastAsia="sk-SK"/>
              </w:rPr>
              <w:t xml:space="preserve">  Kapitálové transfery (720)</w:t>
            </w:r>
            <w:r w:rsidRPr="007D5748">
              <w:rPr>
                <w:rFonts w:ascii="Times New Roman" w:eastAsia="Times New Roman" w:hAnsi="Times New Roman" w:cs="Times New Roman"/>
                <w:sz w:val="20"/>
                <w:szCs w:val="20"/>
                <w:vertAlign w:val="superscript"/>
                <w:lang w:eastAsia="sk-SK"/>
              </w:rPr>
              <w:t>2</w:t>
            </w:r>
          </w:p>
        </w:tc>
        <w:tc>
          <w:tcPr>
            <w:tcW w:w="1540" w:type="dxa"/>
            <w:tcBorders>
              <w:top w:val="nil"/>
              <w:left w:val="nil"/>
              <w:bottom w:val="single" w:sz="4" w:space="0" w:color="auto"/>
              <w:right w:val="single" w:sz="4" w:space="0" w:color="auto"/>
            </w:tcBorders>
          </w:tcPr>
          <w:p w:rsidR="00207D56" w:rsidRPr="00910E8C" w:rsidRDefault="00207D56" w:rsidP="005C4181">
            <w:pPr>
              <w:spacing w:after="0" w:line="240" w:lineRule="auto"/>
              <w:jc w:val="right"/>
              <w:rPr>
                <w:rFonts w:ascii="Times New Roman" w:eastAsia="Times New Roman" w:hAnsi="Times New Roman" w:cs="Times New Roman"/>
                <w:sz w:val="20"/>
                <w:szCs w:val="20"/>
                <w:highlight w:val="yellow"/>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0"/>
                <w:szCs w:val="20"/>
                <w:lang w:eastAsia="sk-SK"/>
              </w:rPr>
            </w:pPr>
          </w:p>
        </w:tc>
        <w:tc>
          <w:tcPr>
            <w:tcW w:w="1540" w:type="dxa"/>
            <w:tcBorders>
              <w:top w:val="nil"/>
              <w:left w:val="nil"/>
              <w:bottom w:val="single" w:sz="4" w:space="0" w:color="auto"/>
              <w:right w:val="single" w:sz="4" w:space="0" w:color="auto"/>
            </w:tcBorders>
          </w:tcPr>
          <w:p w:rsidR="00207D56" w:rsidRPr="007D5748" w:rsidRDefault="00207D56" w:rsidP="005C4181">
            <w:pPr>
              <w:spacing w:after="0" w:line="240" w:lineRule="auto"/>
              <w:jc w:val="center"/>
              <w:rPr>
                <w:rFonts w:ascii="Times New Roman" w:eastAsia="Times New Roman" w:hAnsi="Times New Roman" w:cs="Times New Roman"/>
                <w:sz w:val="24"/>
                <w:szCs w:val="24"/>
                <w:lang w:eastAsia="sk-SK"/>
              </w:rPr>
            </w:pP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nil"/>
              <w:left w:val="single" w:sz="4" w:space="0" w:color="auto"/>
              <w:bottom w:val="single" w:sz="4" w:space="0" w:color="auto"/>
              <w:right w:val="single" w:sz="4" w:space="0" w:color="auto"/>
            </w:tcBorders>
          </w:tcPr>
          <w:p w:rsidR="00207D56" w:rsidRPr="007D5748" w:rsidRDefault="00207D56" w:rsidP="005C4181">
            <w:pPr>
              <w:spacing w:after="0" w:line="240" w:lineRule="auto"/>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Výdavky z transakcií s finančnými aktívami a finančnými pasívami (800)</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5C4181">
            <w:pPr>
              <w:spacing w:after="0" w:line="240" w:lineRule="auto"/>
              <w:jc w:val="right"/>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 </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 </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 </w:t>
            </w:r>
          </w:p>
        </w:tc>
        <w:tc>
          <w:tcPr>
            <w:tcW w:w="1540" w:type="dxa"/>
            <w:tcBorders>
              <w:top w:val="nil"/>
              <w:left w:val="nil"/>
              <w:bottom w:val="single" w:sz="4" w:space="0" w:color="auto"/>
              <w:right w:val="single" w:sz="4" w:space="0" w:color="auto"/>
            </w:tcBorders>
            <w:shd w:val="clear" w:color="auto" w:fill="FFFF99"/>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c>
          <w:tcPr>
            <w:tcW w:w="2220" w:type="dxa"/>
            <w:tcBorders>
              <w:top w:val="nil"/>
              <w:left w:val="nil"/>
              <w:bottom w:val="single" w:sz="4" w:space="0" w:color="auto"/>
              <w:right w:val="single" w:sz="4" w:space="0" w:color="auto"/>
            </w:tcBorders>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207D56" w:rsidRPr="007D5748" w:rsidTr="005C4181">
        <w:trPr>
          <w:trHeight w:val="255"/>
        </w:trPr>
        <w:tc>
          <w:tcPr>
            <w:tcW w:w="7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rPr>
                <w:rFonts w:ascii="Times New Roman" w:eastAsia="Times New Roman" w:hAnsi="Times New Roman" w:cs="Times New Roman"/>
                <w:b/>
                <w:bCs/>
                <w:sz w:val="20"/>
                <w:szCs w:val="20"/>
                <w:lang w:eastAsia="sk-SK"/>
              </w:rPr>
            </w:pPr>
            <w:r w:rsidRPr="00BA2655">
              <w:rPr>
                <w:rFonts w:ascii="Times New Roman" w:eastAsia="Times New Roman" w:hAnsi="Times New Roman" w:cs="Times New Roman"/>
                <w:b/>
                <w:bCs/>
                <w:sz w:val="20"/>
                <w:szCs w:val="20"/>
                <w:lang w:eastAsia="sk-SK"/>
              </w:rPr>
              <w:t>Dopad na výdavky verejnej správy celkom</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910E8C" w:rsidRDefault="00207D56" w:rsidP="005C4181">
            <w:pPr>
              <w:spacing w:after="0" w:line="240" w:lineRule="auto"/>
              <w:jc w:val="right"/>
              <w:rPr>
                <w:rFonts w:ascii="Times New Roman" w:eastAsia="Times New Roman" w:hAnsi="Times New Roman" w:cs="Times New Roman"/>
                <w:b/>
                <w:bCs/>
                <w:sz w:val="20"/>
                <w:szCs w:val="20"/>
                <w:highlight w:val="yellow"/>
                <w:lang w:eastAsia="sk-SK"/>
              </w:rPr>
            </w:pPr>
            <w:r w:rsidRPr="007454A3">
              <w:rPr>
                <w:rFonts w:ascii="Times New Roman" w:eastAsia="Times New Roman" w:hAnsi="Times New Roman" w:cs="Times New Roman"/>
                <w:bCs/>
                <w:sz w:val="24"/>
                <w:szCs w:val="24"/>
                <w:lang w:eastAsia="sk-SK"/>
              </w:rPr>
              <w:t>2 056</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0"/>
                <w:szCs w:val="20"/>
                <w:lang w:eastAsia="sk-SK"/>
              </w:rPr>
              <w:t>0</w:t>
            </w:r>
          </w:p>
        </w:tc>
        <w:tc>
          <w:tcPr>
            <w:tcW w:w="1540" w:type="dxa"/>
            <w:tcBorders>
              <w:top w:val="single" w:sz="4" w:space="0" w:color="auto"/>
              <w:left w:val="nil"/>
              <w:bottom w:val="single" w:sz="4" w:space="0" w:color="auto"/>
              <w:right w:val="single" w:sz="4" w:space="0" w:color="auto"/>
            </w:tcBorders>
            <w:shd w:val="clear" w:color="auto" w:fill="BFBFBF" w:themeFill="background1" w:themeFillShade="BF"/>
          </w:tcPr>
          <w:p w:rsidR="00207D56" w:rsidRPr="007D5748" w:rsidRDefault="00207D56" w:rsidP="005C4181">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0"/>
                <w:szCs w:val="24"/>
                <w:lang w:eastAsia="sk-SK"/>
              </w:rPr>
              <w:t>0</w:t>
            </w:r>
          </w:p>
        </w:tc>
        <w:tc>
          <w:tcPr>
            <w:tcW w:w="2220"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rsidR="00207D56" w:rsidRPr="007D5748" w:rsidRDefault="00207D56" w:rsidP="005C4181">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bl>
    <w:p w:rsidR="00A45A39" w:rsidRDefault="00A45A39" w:rsidP="00A45A39">
      <w:pPr>
        <w:tabs>
          <w:tab w:val="num" w:pos="1080"/>
        </w:tabs>
        <w:spacing w:after="0" w:line="240" w:lineRule="auto"/>
        <w:ind w:left="-709"/>
        <w:jc w:val="both"/>
        <w:rPr>
          <w:rFonts w:ascii="Times New Roman" w:eastAsia="Times New Roman" w:hAnsi="Times New Roman" w:cs="Times New Roman"/>
          <w:bCs/>
          <w:sz w:val="20"/>
          <w:szCs w:val="20"/>
          <w:lang w:eastAsia="sk-SK"/>
        </w:rPr>
      </w:pPr>
      <w:r w:rsidRPr="007D5748">
        <w:rPr>
          <w:rFonts w:ascii="Times New Roman" w:eastAsia="Times New Roman" w:hAnsi="Times New Roman" w:cs="Times New Roman"/>
          <w:bCs/>
          <w:sz w:val="20"/>
          <w:szCs w:val="20"/>
          <w:lang w:eastAsia="sk-SK"/>
        </w:rPr>
        <w:t>2 –  výdavky rozpísať až do položiek platnej ekonomickej klasifikácie</w:t>
      </w:r>
    </w:p>
    <w:p w:rsidR="00A45A39" w:rsidRDefault="00A45A39" w:rsidP="00A45A39">
      <w:pPr>
        <w:tabs>
          <w:tab w:val="num" w:pos="1080"/>
        </w:tabs>
        <w:spacing w:after="0" w:line="240" w:lineRule="auto"/>
        <w:ind w:left="-709"/>
        <w:jc w:val="both"/>
        <w:rPr>
          <w:rFonts w:ascii="Times New Roman" w:eastAsia="Times New Roman" w:hAnsi="Times New Roman" w:cs="Times New Roman"/>
          <w:bCs/>
          <w:sz w:val="20"/>
          <w:szCs w:val="20"/>
          <w:lang w:eastAsia="sk-SK"/>
        </w:rPr>
      </w:pPr>
    </w:p>
    <w:p w:rsidR="00A45A39" w:rsidRPr="007D5748" w:rsidRDefault="00A45A39" w:rsidP="00A45A39">
      <w:pPr>
        <w:tabs>
          <w:tab w:val="num" w:pos="1080"/>
        </w:tabs>
        <w:spacing w:after="0" w:line="240" w:lineRule="auto"/>
        <w:ind w:left="-709"/>
        <w:jc w:val="both"/>
        <w:rPr>
          <w:rFonts w:ascii="Times New Roman" w:eastAsia="Times New Roman" w:hAnsi="Times New Roman" w:cs="Times New Roman"/>
          <w:b/>
          <w:bCs/>
          <w:sz w:val="20"/>
          <w:szCs w:val="20"/>
          <w:lang w:eastAsia="sk-SK"/>
        </w:rPr>
      </w:pPr>
      <w:r w:rsidRPr="007D5748">
        <w:rPr>
          <w:rFonts w:ascii="Times New Roman" w:eastAsia="Times New Roman" w:hAnsi="Times New Roman" w:cs="Times New Roman"/>
          <w:b/>
          <w:bCs/>
          <w:sz w:val="24"/>
          <w:szCs w:val="20"/>
          <w:lang w:eastAsia="sk-SK"/>
        </w:rPr>
        <w:t>Poznámka:</w:t>
      </w:r>
    </w:p>
    <w:p w:rsidR="00A45A39" w:rsidRPr="007D5748" w:rsidRDefault="00A45A39" w:rsidP="00A45A39">
      <w:pPr>
        <w:tabs>
          <w:tab w:val="num" w:pos="1080"/>
        </w:tabs>
        <w:spacing w:after="0" w:line="240" w:lineRule="auto"/>
        <w:ind w:left="-709"/>
        <w:jc w:val="both"/>
        <w:rPr>
          <w:rFonts w:ascii="Times New Roman" w:eastAsia="Times New Roman" w:hAnsi="Times New Roman" w:cs="Times New Roman"/>
          <w:bCs/>
          <w:sz w:val="20"/>
          <w:szCs w:val="20"/>
          <w:lang w:eastAsia="sk-SK"/>
        </w:rPr>
      </w:pPr>
      <w:r w:rsidRPr="007D5748">
        <w:rPr>
          <w:rFonts w:ascii="Times New Roman" w:eastAsia="Times New Roman" w:hAnsi="Times New Roman" w:cs="Times New Roman"/>
          <w:bCs/>
          <w:sz w:val="24"/>
          <w:szCs w:val="20"/>
          <w:lang w:eastAsia="sk-SK"/>
        </w:rPr>
        <w:t>Ak sa vplyv týka viacerých subjektov verejnej správy, vypĺňa sa samostatná tabuľka za každý subjekt.</w:t>
      </w: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ind w:left="-900"/>
        <w:jc w:val="both"/>
        <w:rPr>
          <w:rFonts w:ascii="Times New Roman" w:eastAsia="Times New Roman" w:hAnsi="Times New Roman" w:cs="Times New Roman"/>
          <w:bCs/>
          <w:sz w:val="20"/>
          <w:szCs w:val="20"/>
          <w:lang w:eastAsia="sk-SK"/>
        </w:rPr>
      </w:pPr>
    </w:p>
    <w:p w:rsidR="007D5748" w:rsidRPr="007D5748" w:rsidRDefault="007D5748" w:rsidP="007D5748">
      <w:pPr>
        <w:tabs>
          <w:tab w:val="num" w:pos="1080"/>
        </w:tabs>
        <w:spacing w:after="0" w:line="240" w:lineRule="auto"/>
        <w:jc w:val="right"/>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lastRenderedPageBreak/>
        <w:t xml:space="preserve">                 Tabuľka č. 5 </w:t>
      </w:r>
    </w:p>
    <w:p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p>
    <w:tbl>
      <w:tblPr>
        <w:tblW w:w="15434" w:type="dxa"/>
        <w:tblInd w:w="-784" w:type="dxa"/>
        <w:tblCellMar>
          <w:left w:w="70" w:type="dxa"/>
          <w:right w:w="70" w:type="dxa"/>
        </w:tblCellMar>
        <w:tblLook w:val="0000" w:firstRow="0" w:lastRow="0" w:firstColumn="0" w:lastColumn="0" w:noHBand="0" w:noVBand="0"/>
      </w:tblPr>
      <w:tblGrid>
        <w:gridCol w:w="6188"/>
        <w:gridCol w:w="1698"/>
        <w:gridCol w:w="1788"/>
        <w:gridCol w:w="720"/>
        <w:gridCol w:w="1698"/>
        <w:gridCol w:w="1722"/>
        <w:gridCol w:w="630"/>
        <w:gridCol w:w="990"/>
      </w:tblGrid>
      <w:tr w:rsidR="007D5748" w:rsidRPr="007D5748" w:rsidTr="007670EE">
        <w:trPr>
          <w:cantSplit/>
          <w:trHeight w:val="255"/>
        </w:trPr>
        <w:tc>
          <w:tcPr>
            <w:tcW w:w="618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Zamestnanosť</w:t>
            </w:r>
          </w:p>
        </w:tc>
        <w:tc>
          <w:tcPr>
            <w:tcW w:w="7626" w:type="dxa"/>
            <w:gridSpan w:val="5"/>
            <w:tcBorders>
              <w:top w:val="single" w:sz="4" w:space="0" w:color="auto"/>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Vplyv na rozpočet verejnej správy</w:t>
            </w:r>
          </w:p>
        </w:tc>
        <w:tc>
          <w:tcPr>
            <w:tcW w:w="1620" w:type="dxa"/>
            <w:gridSpan w:val="2"/>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poznámka</w:t>
            </w:r>
          </w:p>
        </w:tc>
      </w:tr>
      <w:tr w:rsidR="007D5748" w:rsidRPr="007D5748" w:rsidTr="007670EE">
        <w:trPr>
          <w:cantSplit/>
          <w:trHeight w:val="255"/>
        </w:trPr>
        <w:tc>
          <w:tcPr>
            <w:tcW w:w="6188" w:type="dxa"/>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p>
        </w:tc>
        <w:tc>
          <w:tcPr>
            <w:tcW w:w="1698" w:type="dxa"/>
            <w:tcBorders>
              <w:top w:val="nil"/>
              <w:left w:val="nil"/>
              <w:bottom w:val="single" w:sz="4" w:space="0" w:color="auto"/>
              <w:right w:val="single" w:sz="4" w:space="0" w:color="auto"/>
            </w:tcBorders>
            <w:shd w:val="clear" w:color="auto" w:fill="BFBFBF" w:themeFill="background1" w:themeFillShade="BF"/>
          </w:tcPr>
          <w:p w:rsidR="007D5748" w:rsidRPr="007D5748" w:rsidRDefault="00212C62"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2017</w:t>
            </w:r>
          </w:p>
        </w:tc>
        <w:tc>
          <w:tcPr>
            <w:tcW w:w="1788" w:type="dxa"/>
            <w:tcBorders>
              <w:top w:val="nil"/>
              <w:left w:val="nil"/>
              <w:bottom w:val="single" w:sz="4" w:space="0" w:color="auto"/>
              <w:right w:val="single" w:sz="4" w:space="0" w:color="auto"/>
            </w:tcBorders>
            <w:shd w:val="clear" w:color="auto" w:fill="BFBFBF" w:themeFill="background1" w:themeFillShade="BF"/>
          </w:tcPr>
          <w:p w:rsidR="007D5748" w:rsidRPr="007D5748" w:rsidRDefault="00212C62"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2018</w:t>
            </w:r>
          </w:p>
        </w:tc>
        <w:tc>
          <w:tcPr>
            <w:tcW w:w="2418" w:type="dxa"/>
            <w:gridSpan w:val="2"/>
            <w:tcBorders>
              <w:top w:val="nil"/>
              <w:left w:val="nil"/>
              <w:bottom w:val="single" w:sz="4" w:space="0" w:color="auto"/>
              <w:right w:val="single" w:sz="4" w:space="0" w:color="auto"/>
            </w:tcBorders>
            <w:shd w:val="clear" w:color="auto" w:fill="BFBFBF" w:themeFill="background1" w:themeFillShade="BF"/>
          </w:tcPr>
          <w:p w:rsidR="007D5748" w:rsidRPr="007D5748" w:rsidRDefault="00212C62"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2019</w:t>
            </w:r>
          </w:p>
        </w:tc>
        <w:tc>
          <w:tcPr>
            <w:tcW w:w="1722" w:type="dxa"/>
            <w:tcBorders>
              <w:top w:val="nil"/>
              <w:left w:val="nil"/>
              <w:bottom w:val="single" w:sz="4" w:space="0" w:color="auto"/>
              <w:right w:val="single" w:sz="4" w:space="0" w:color="auto"/>
            </w:tcBorders>
            <w:shd w:val="clear" w:color="auto" w:fill="BFBFBF" w:themeFill="background1" w:themeFillShade="BF"/>
          </w:tcPr>
          <w:p w:rsidR="007D5748" w:rsidRPr="007D5748" w:rsidRDefault="00212C62" w:rsidP="007D5748">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2020</w:t>
            </w:r>
          </w:p>
        </w:tc>
        <w:tc>
          <w:tcPr>
            <w:tcW w:w="1620" w:type="dxa"/>
            <w:gridSpan w:val="2"/>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D5748" w:rsidRPr="007D5748" w:rsidRDefault="007D5748" w:rsidP="007D5748">
            <w:pPr>
              <w:spacing w:after="0" w:line="240" w:lineRule="auto"/>
              <w:rPr>
                <w:rFonts w:ascii="Times New Roman" w:eastAsia="Times New Roman" w:hAnsi="Times New Roman" w:cs="Times New Roman"/>
                <w:b/>
                <w:bCs/>
                <w:color w:val="FFFFFF"/>
                <w:sz w:val="24"/>
                <w:szCs w:val="24"/>
                <w:lang w:eastAsia="sk-SK"/>
              </w:rPr>
            </w:pPr>
          </w:p>
        </w:tc>
      </w:tr>
      <w:tr w:rsidR="007D5748" w:rsidRPr="007D5748" w:rsidTr="007670EE">
        <w:trPr>
          <w:trHeight w:val="255"/>
        </w:trPr>
        <w:tc>
          <w:tcPr>
            <w:tcW w:w="6188"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Počet zamestnancov celkom</w:t>
            </w:r>
          </w:p>
        </w:tc>
        <w:tc>
          <w:tcPr>
            <w:tcW w:w="1698"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88"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2418" w:type="dxa"/>
            <w:gridSpan w:val="2"/>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22"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620" w:type="dxa"/>
            <w:gridSpan w:val="2"/>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rsidTr="007670EE">
        <w:trPr>
          <w:trHeight w:val="255"/>
        </w:trPr>
        <w:tc>
          <w:tcPr>
            <w:tcW w:w="6188"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xml:space="preserve">   z toho vplyv na ŠR</w:t>
            </w:r>
          </w:p>
        </w:tc>
        <w:tc>
          <w:tcPr>
            <w:tcW w:w="1698" w:type="dxa"/>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88" w:type="dxa"/>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2418" w:type="dxa"/>
            <w:gridSpan w:val="2"/>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22" w:type="dxa"/>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620" w:type="dxa"/>
            <w:gridSpan w:val="2"/>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r w:rsidR="007D5748" w:rsidRPr="007D5748" w:rsidTr="007670EE">
        <w:trPr>
          <w:trHeight w:val="255"/>
        </w:trPr>
        <w:tc>
          <w:tcPr>
            <w:tcW w:w="6188"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Priemerný mzdový výdavok (v eurách)</w:t>
            </w:r>
          </w:p>
        </w:tc>
        <w:tc>
          <w:tcPr>
            <w:tcW w:w="1698" w:type="dxa"/>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88" w:type="dxa"/>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2418" w:type="dxa"/>
            <w:gridSpan w:val="2"/>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22" w:type="dxa"/>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620" w:type="dxa"/>
            <w:gridSpan w:val="2"/>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rsidTr="007670EE">
        <w:trPr>
          <w:trHeight w:val="255"/>
        </w:trPr>
        <w:tc>
          <w:tcPr>
            <w:tcW w:w="6188"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sz w:val="24"/>
                <w:szCs w:val="24"/>
                <w:lang w:eastAsia="sk-SK"/>
              </w:rPr>
              <w:t xml:space="preserve">   z toho vplyv na ŠR</w:t>
            </w:r>
          </w:p>
        </w:tc>
        <w:tc>
          <w:tcPr>
            <w:tcW w:w="1698" w:type="dxa"/>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c>
          <w:tcPr>
            <w:tcW w:w="1788" w:type="dxa"/>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c>
          <w:tcPr>
            <w:tcW w:w="2418" w:type="dxa"/>
            <w:gridSpan w:val="2"/>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c>
          <w:tcPr>
            <w:tcW w:w="1722" w:type="dxa"/>
            <w:tcBorders>
              <w:top w:val="single" w:sz="4" w:space="0" w:color="auto"/>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c>
          <w:tcPr>
            <w:tcW w:w="1620" w:type="dxa"/>
            <w:gridSpan w:val="2"/>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rsidTr="007670EE">
        <w:trPr>
          <w:trHeight w:val="255"/>
        </w:trPr>
        <w:tc>
          <w:tcPr>
            <w:tcW w:w="6188" w:type="dxa"/>
            <w:tcBorders>
              <w:top w:val="nil"/>
              <w:left w:val="single" w:sz="4" w:space="0" w:color="auto"/>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Osobné výdavky celkom (v eurách)</w:t>
            </w:r>
          </w:p>
        </w:tc>
        <w:tc>
          <w:tcPr>
            <w:tcW w:w="1698" w:type="dxa"/>
            <w:tcBorders>
              <w:top w:val="nil"/>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788" w:type="dxa"/>
            <w:tcBorders>
              <w:top w:val="nil"/>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2418" w:type="dxa"/>
            <w:gridSpan w:val="2"/>
            <w:tcBorders>
              <w:top w:val="nil"/>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722" w:type="dxa"/>
            <w:tcBorders>
              <w:top w:val="nil"/>
              <w:left w:val="nil"/>
              <w:bottom w:val="single" w:sz="4" w:space="0" w:color="auto"/>
              <w:right w:val="single" w:sz="4" w:space="0" w:color="auto"/>
            </w:tcBorders>
            <w:shd w:val="clear" w:color="auto" w:fill="BFBFBF" w:themeFill="background1" w:themeFillShade="BF"/>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0</w:t>
            </w:r>
          </w:p>
        </w:tc>
        <w:tc>
          <w:tcPr>
            <w:tcW w:w="1620" w:type="dxa"/>
            <w:gridSpan w:val="2"/>
            <w:tcBorders>
              <w:top w:val="nil"/>
              <w:left w:val="nil"/>
              <w:bottom w:val="single" w:sz="4" w:space="0" w:color="auto"/>
              <w:right w:val="single" w:sz="4" w:space="0" w:color="auto"/>
            </w:tcBorders>
            <w:shd w:val="clear" w:color="auto" w:fill="BFBFBF" w:themeFill="background1" w:themeFillShade="BF"/>
            <w:noWrap/>
            <w:vAlign w:val="bottom"/>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r>
      <w:tr w:rsidR="007D5748" w:rsidRPr="007D5748" w:rsidTr="007670EE">
        <w:trPr>
          <w:trHeight w:val="255"/>
        </w:trPr>
        <w:tc>
          <w:tcPr>
            <w:tcW w:w="6188"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Mzdy, platy, služobné príjmy a ostatné osobné vyrovnania (610)</w:t>
            </w:r>
          </w:p>
        </w:tc>
        <w:tc>
          <w:tcPr>
            <w:tcW w:w="1698"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88"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2418" w:type="dxa"/>
            <w:gridSpan w:val="2"/>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22"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620" w:type="dxa"/>
            <w:gridSpan w:val="2"/>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r>
      <w:tr w:rsidR="007D5748" w:rsidRPr="007D5748" w:rsidTr="007670EE">
        <w:trPr>
          <w:trHeight w:val="255"/>
        </w:trPr>
        <w:tc>
          <w:tcPr>
            <w:tcW w:w="6188"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sz w:val="24"/>
                <w:szCs w:val="24"/>
                <w:lang w:eastAsia="sk-SK"/>
              </w:rPr>
              <w:t xml:space="preserve">   z toho vplyv na ŠR</w:t>
            </w:r>
          </w:p>
        </w:tc>
        <w:tc>
          <w:tcPr>
            <w:tcW w:w="1698"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p>
        </w:tc>
        <w:tc>
          <w:tcPr>
            <w:tcW w:w="1788"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p>
        </w:tc>
        <w:tc>
          <w:tcPr>
            <w:tcW w:w="2418" w:type="dxa"/>
            <w:gridSpan w:val="2"/>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p>
        </w:tc>
        <w:tc>
          <w:tcPr>
            <w:tcW w:w="1722"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p>
        </w:tc>
        <w:tc>
          <w:tcPr>
            <w:tcW w:w="1620" w:type="dxa"/>
            <w:gridSpan w:val="2"/>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rsidTr="007670EE">
        <w:trPr>
          <w:trHeight w:val="255"/>
        </w:trPr>
        <w:tc>
          <w:tcPr>
            <w:tcW w:w="6188"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Poistné a príspevok do poisťovní (620)</w:t>
            </w:r>
          </w:p>
        </w:tc>
        <w:tc>
          <w:tcPr>
            <w:tcW w:w="1698"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88"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2418" w:type="dxa"/>
            <w:gridSpan w:val="2"/>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722"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b/>
                <w:bCs/>
                <w:sz w:val="24"/>
                <w:szCs w:val="24"/>
                <w:lang w:eastAsia="sk-SK"/>
              </w:rPr>
            </w:pPr>
          </w:p>
        </w:tc>
        <w:tc>
          <w:tcPr>
            <w:tcW w:w="1620" w:type="dxa"/>
            <w:gridSpan w:val="2"/>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 </w:t>
            </w:r>
          </w:p>
        </w:tc>
      </w:tr>
      <w:tr w:rsidR="007D5748" w:rsidRPr="007D5748" w:rsidTr="007670EE">
        <w:trPr>
          <w:trHeight w:val="255"/>
        </w:trPr>
        <w:tc>
          <w:tcPr>
            <w:tcW w:w="6188" w:type="dxa"/>
            <w:tcBorders>
              <w:top w:val="nil"/>
              <w:left w:val="single" w:sz="4" w:space="0" w:color="auto"/>
              <w:bottom w:val="single" w:sz="4" w:space="0" w:color="auto"/>
              <w:right w:val="single" w:sz="4" w:space="0" w:color="auto"/>
            </w:tcBorders>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sz w:val="24"/>
                <w:szCs w:val="24"/>
                <w:lang w:eastAsia="sk-SK"/>
              </w:rPr>
              <w:t xml:space="preserve">   z toho vplyv na ŠR</w:t>
            </w:r>
          </w:p>
        </w:tc>
        <w:tc>
          <w:tcPr>
            <w:tcW w:w="1698"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p>
        </w:tc>
        <w:tc>
          <w:tcPr>
            <w:tcW w:w="1788"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p>
        </w:tc>
        <w:tc>
          <w:tcPr>
            <w:tcW w:w="2418" w:type="dxa"/>
            <w:gridSpan w:val="2"/>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p>
        </w:tc>
        <w:tc>
          <w:tcPr>
            <w:tcW w:w="1722" w:type="dxa"/>
            <w:tcBorders>
              <w:top w:val="nil"/>
              <w:left w:val="nil"/>
              <w:bottom w:val="single" w:sz="4" w:space="0" w:color="auto"/>
              <w:right w:val="single" w:sz="4" w:space="0" w:color="auto"/>
            </w:tcBorders>
          </w:tcPr>
          <w:p w:rsidR="007D5748" w:rsidRPr="007D5748" w:rsidRDefault="007D5748" w:rsidP="007D5748">
            <w:pPr>
              <w:spacing w:after="0" w:line="240" w:lineRule="auto"/>
              <w:jc w:val="center"/>
              <w:rPr>
                <w:rFonts w:ascii="Times New Roman" w:eastAsia="Times New Roman" w:hAnsi="Times New Roman" w:cs="Times New Roman"/>
                <w:sz w:val="24"/>
                <w:szCs w:val="24"/>
                <w:lang w:eastAsia="sk-SK"/>
              </w:rPr>
            </w:pPr>
          </w:p>
        </w:tc>
        <w:tc>
          <w:tcPr>
            <w:tcW w:w="1620" w:type="dxa"/>
            <w:gridSpan w:val="2"/>
            <w:tcBorders>
              <w:top w:val="nil"/>
              <w:left w:val="nil"/>
              <w:bottom w:val="single" w:sz="4" w:space="0" w:color="auto"/>
              <w:right w:val="single" w:sz="4" w:space="0" w:color="auto"/>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w:t>
            </w:r>
          </w:p>
        </w:tc>
      </w:tr>
      <w:tr w:rsidR="007D5748" w:rsidRPr="007D5748" w:rsidTr="007670EE">
        <w:trPr>
          <w:trHeight w:val="255"/>
        </w:trPr>
        <w:tc>
          <w:tcPr>
            <w:tcW w:w="6188" w:type="dxa"/>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698" w:type="dxa"/>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788" w:type="dxa"/>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2418" w:type="dxa"/>
            <w:gridSpan w:val="2"/>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722" w:type="dxa"/>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620" w:type="dxa"/>
            <w:gridSpan w:val="2"/>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r w:rsidR="007D5748" w:rsidRPr="007D5748" w:rsidTr="007670EE">
        <w:trPr>
          <w:trHeight w:val="255"/>
        </w:trPr>
        <w:tc>
          <w:tcPr>
            <w:tcW w:w="6188" w:type="dxa"/>
            <w:tcBorders>
              <w:top w:val="nil"/>
              <w:left w:val="nil"/>
              <w:bottom w:val="nil"/>
              <w:right w:val="nil"/>
            </w:tcBorders>
          </w:tcPr>
          <w:p w:rsidR="007D5748" w:rsidRPr="007D5748" w:rsidRDefault="007D5748" w:rsidP="007D5748">
            <w:pPr>
              <w:spacing w:after="0" w:line="240" w:lineRule="auto"/>
              <w:rPr>
                <w:rFonts w:ascii="Times New Roman" w:eastAsia="Times New Roman" w:hAnsi="Times New Roman" w:cs="Times New Roman"/>
                <w:b/>
                <w:bCs/>
                <w:sz w:val="24"/>
                <w:szCs w:val="24"/>
                <w:lang w:eastAsia="sk-SK"/>
              </w:rPr>
            </w:pPr>
            <w:r w:rsidRPr="007D5748">
              <w:rPr>
                <w:rFonts w:ascii="Times New Roman" w:eastAsia="Times New Roman" w:hAnsi="Times New Roman" w:cs="Times New Roman"/>
                <w:b/>
                <w:bCs/>
                <w:sz w:val="24"/>
                <w:szCs w:val="24"/>
                <w:lang w:eastAsia="sk-SK"/>
              </w:rPr>
              <w:t>Poznámky:</w:t>
            </w:r>
          </w:p>
        </w:tc>
        <w:tc>
          <w:tcPr>
            <w:tcW w:w="1698" w:type="dxa"/>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788" w:type="dxa"/>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2418" w:type="dxa"/>
            <w:gridSpan w:val="2"/>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722" w:type="dxa"/>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1620" w:type="dxa"/>
            <w:gridSpan w:val="2"/>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r w:rsidR="007D5748" w:rsidRPr="007D5748" w:rsidTr="007670EE">
        <w:trPr>
          <w:trHeight w:val="255"/>
        </w:trPr>
        <w:tc>
          <w:tcPr>
            <w:tcW w:w="13814" w:type="dxa"/>
            <w:gridSpan w:val="6"/>
            <w:tcBorders>
              <w:top w:val="nil"/>
              <w:left w:val="nil"/>
              <w:bottom w:val="nil"/>
              <w:right w:val="nil"/>
            </w:tcBorders>
            <w:noWrap/>
          </w:tcPr>
          <w:p w:rsidR="007D5748" w:rsidRPr="007D5748" w:rsidRDefault="007D5748" w:rsidP="007D5748">
            <w:pPr>
              <w:tabs>
                <w:tab w:val="num" w:pos="1080"/>
              </w:tabs>
              <w:spacing w:after="0" w:line="240" w:lineRule="auto"/>
              <w:jc w:val="both"/>
              <w:rPr>
                <w:rFonts w:ascii="Times New Roman" w:eastAsia="Times New Roman" w:hAnsi="Times New Roman" w:cs="Times New Roman"/>
                <w:bCs/>
                <w:sz w:val="24"/>
                <w:szCs w:val="20"/>
                <w:lang w:eastAsia="sk-SK"/>
              </w:rPr>
            </w:pPr>
            <w:r w:rsidRPr="007D5748">
              <w:rPr>
                <w:rFonts w:ascii="Times New Roman" w:eastAsia="Times New Roman" w:hAnsi="Times New Roman" w:cs="Times New Roman"/>
                <w:bCs/>
                <w:sz w:val="24"/>
                <w:szCs w:val="20"/>
                <w:lang w:eastAsia="sk-SK"/>
              </w:rPr>
              <w:t>Ak sa vplyv týka viacerých subjektov verejnej správy, vypĺňa sa samostatná tabuľka za každý subjekt. Ak sa týka rôznych skupín zamestnancov, je potrebné počty, mzdy a poistné rozpísať samostatne podľa spôsobu odmeňovania (napr. policajti, colníci ...).</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Priemerný mzdový výdavok je tvorený podielom mzdových výdavkov na jedného zamestnanca na jeden kalendárny mesiac bežného roka.</w:t>
            </w:r>
          </w:p>
        </w:tc>
        <w:tc>
          <w:tcPr>
            <w:tcW w:w="1620" w:type="dxa"/>
            <w:gridSpan w:val="2"/>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r w:rsidR="007D5748" w:rsidRPr="007D5748" w:rsidTr="007670EE">
        <w:trPr>
          <w:trHeight w:val="255"/>
        </w:trPr>
        <w:tc>
          <w:tcPr>
            <w:tcW w:w="10394" w:type="dxa"/>
            <w:gridSpan w:val="4"/>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Kategórie 610 a 620 sú z tejto prílohy prenášané do príslušných kategórií prílohy „výdavky“.</w:t>
            </w:r>
          </w:p>
        </w:tc>
        <w:tc>
          <w:tcPr>
            <w:tcW w:w="1698" w:type="dxa"/>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2352" w:type="dxa"/>
            <w:gridSpan w:val="2"/>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c>
          <w:tcPr>
            <w:tcW w:w="990" w:type="dxa"/>
            <w:tcBorders>
              <w:top w:val="nil"/>
              <w:left w:val="nil"/>
              <w:bottom w:val="nil"/>
              <w:right w:val="nil"/>
            </w:tcBorders>
            <w:noWrap/>
            <w:vAlign w:val="bottom"/>
          </w:tcPr>
          <w:p w:rsidR="007D5748" w:rsidRPr="007D5748" w:rsidRDefault="007D5748" w:rsidP="007D5748">
            <w:pPr>
              <w:spacing w:after="0" w:line="240" w:lineRule="auto"/>
              <w:rPr>
                <w:rFonts w:ascii="Times New Roman" w:eastAsia="Times New Roman" w:hAnsi="Times New Roman" w:cs="Times New Roman"/>
                <w:sz w:val="24"/>
                <w:szCs w:val="24"/>
                <w:lang w:eastAsia="sk-SK"/>
              </w:rPr>
            </w:pPr>
          </w:p>
        </w:tc>
      </w:tr>
    </w:tbl>
    <w:p w:rsidR="007D5748" w:rsidRPr="007D5748" w:rsidRDefault="007D5748" w:rsidP="007D5748">
      <w:pPr>
        <w:spacing w:after="0" w:line="240" w:lineRule="auto"/>
        <w:rPr>
          <w:rFonts w:ascii="Times New Roman" w:eastAsia="Times New Roman" w:hAnsi="Times New Roman" w:cs="Times New Roman"/>
          <w:b/>
          <w:bCs/>
          <w:sz w:val="24"/>
          <w:szCs w:val="24"/>
          <w:lang w:eastAsia="sk-SK"/>
        </w:rPr>
        <w:sectPr w:rsidR="007D5748" w:rsidRPr="007D5748">
          <w:pgSz w:w="16838" w:h="11906" w:orient="landscape"/>
          <w:pgMar w:top="1418" w:right="1418" w:bottom="1418" w:left="1418" w:header="709" w:footer="709" w:gutter="0"/>
          <w:cols w:space="708"/>
          <w:docGrid w:linePitch="360"/>
        </w:sectPr>
      </w:pPr>
      <w:bookmarkStart w:id="1" w:name="_GoBack"/>
      <w:bookmarkEnd w:id="1"/>
    </w:p>
    <w:p w:rsidR="007D5748" w:rsidRPr="007D5748" w:rsidRDefault="007D5748" w:rsidP="007D5748">
      <w:pPr>
        <w:spacing w:after="0" w:line="240" w:lineRule="auto"/>
        <w:jc w:val="center"/>
        <w:rPr>
          <w:rFonts w:ascii="Times New Roman" w:eastAsia="Times New Roman" w:hAnsi="Times New Roman" w:cs="Times New Roman"/>
          <w:b/>
          <w:sz w:val="28"/>
          <w:szCs w:val="28"/>
          <w:lang w:eastAsia="sk-SK"/>
        </w:rPr>
      </w:pPr>
      <w:r w:rsidRPr="007D5748">
        <w:rPr>
          <w:rFonts w:ascii="Times New Roman" w:eastAsia="Times New Roman" w:hAnsi="Times New Roman" w:cs="Times New Roman"/>
          <w:b/>
          <w:sz w:val="28"/>
          <w:szCs w:val="28"/>
          <w:lang w:eastAsia="sk-SK"/>
        </w:rPr>
        <w:lastRenderedPageBreak/>
        <w:t>Metodický postup pre analýzu vplyvov na rozpočet verejnej správy,</w:t>
      </w:r>
      <w:r w:rsidRPr="007D5748">
        <w:rPr>
          <w:rFonts w:ascii="Times New Roman" w:eastAsia="Times New Roman" w:hAnsi="Times New Roman" w:cs="Times New Roman"/>
          <w:b/>
          <w:sz w:val="28"/>
          <w:szCs w:val="28"/>
          <w:lang w:eastAsia="sk-SK"/>
        </w:rPr>
        <w:br/>
        <w:t>na zamestnanosť vo verejnej správe a financovanie návrhu</w:t>
      </w:r>
    </w:p>
    <w:p w:rsidR="007D5748" w:rsidRPr="007D5748" w:rsidRDefault="007D5748" w:rsidP="007D5748">
      <w:pPr>
        <w:spacing w:after="0" w:line="240" w:lineRule="auto"/>
        <w:ind w:firstLine="720"/>
        <w:jc w:val="center"/>
        <w:rPr>
          <w:rFonts w:ascii="Times New Roman" w:eastAsia="Times New Roman" w:hAnsi="Times New Roman" w:cs="Times New Roman"/>
          <w:sz w:val="24"/>
          <w:szCs w:val="24"/>
          <w:lang w:eastAsia="sk-SK"/>
        </w:rPr>
      </w:pPr>
    </w:p>
    <w:p w:rsidR="007D5748" w:rsidRPr="007D5748" w:rsidRDefault="007D5748" w:rsidP="007D5748">
      <w:pPr>
        <w:spacing w:after="0" w:line="240" w:lineRule="auto"/>
        <w:rPr>
          <w:rFonts w:ascii="Times New Roman" w:eastAsia="Times New Roman" w:hAnsi="Times New Roman" w:cs="Times New Roman"/>
          <w:bCs/>
          <w:sz w:val="24"/>
          <w:szCs w:val="24"/>
          <w:lang w:eastAsia="sk-SK"/>
        </w:rPr>
      </w:pPr>
    </w:p>
    <w:p w:rsidR="00E963A3" w:rsidRDefault="007D5748" w:rsidP="007D5748">
      <w:pPr>
        <w:spacing w:after="0" w:line="240" w:lineRule="auto"/>
        <w:rPr>
          <w:rFonts w:ascii="Times New Roman" w:eastAsia="Times New Roman" w:hAnsi="Times New Roman" w:cs="Times New Roman"/>
          <w:b/>
          <w:bCs/>
          <w:iCs/>
          <w:sz w:val="28"/>
          <w:szCs w:val="24"/>
          <w:u w:val="single"/>
          <w:lang w:eastAsia="sk-SK"/>
        </w:rPr>
      </w:pPr>
      <w:r w:rsidRPr="007D5748">
        <w:rPr>
          <w:rFonts w:ascii="Times New Roman" w:eastAsia="Times New Roman" w:hAnsi="Times New Roman" w:cs="Times New Roman"/>
          <w:b/>
          <w:bCs/>
          <w:iCs/>
          <w:sz w:val="28"/>
          <w:szCs w:val="24"/>
          <w:u w:val="single"/>
          <w:lang w:eastAsia="sk-SK"/>
        </w:rPr>
        <w:t>2.1. Zhrnutie vplyvov na rozpočet verejnej správy v</w:t>
      </w:r>
      <w:r w:rsidR="00E963A3">
        <w:rPr>
          <w:rFonts w:ascii="Times New Roman" w:eastAsia="Times New Roman" w:hAnsi="Times New Roman" w:cs="Times New Roman"/>
          <w:b/>
          <w:bCs/>
          <w:iCs/>
          <w:sz w:val="28"/>
          <w:szCs w:val="24"/>
          <w:u w:val="single"/>
          <w:lang w:eastAsia="sk-SK"/>
        </w:rPr>
        <w:t> </w:t>
      </w:r>
      <w:r w:rsidRPr="007D5748">
        <w:rPr>
          <w:rFonts w:ascii="Times New Roman" w:eastAsia="Times New Roman" w:hAnsi="Times New Roman" w:cs="Times New Roman"/>
          <w:b/>
          <w:bCs/>
          <w:iCs/>
          <w:sz w:val="28"/>
          <w:szCs w:val="24"/>
          <w:u w:val="single"/>
          <w:lang w:eastAsia="sk-SK"/>
        </w:rPr>
        <w:t>návrhu</w:t>
      </w:r>
    </w:p>
    <w:p w:rsidR="007D5748" w:rsidRPr="007D5748" w:rsidRDefault="007D5748" w:rsidP="007D5748">
      <w:pPr>
        <w:spacing w:after="0" w:line="240" w:lineRule="auto"/>
        <w:rPr>
          <w:rFonts w:ascii="Times New Roman" w:eastAsia="Times New Roman" w:hAnsi="Times New Roman" w:cs="Times New Roman"/>
          <w:b/>
          <w:bCs/>
          <w:iCs/>
          <w:sz w:val="28"/>
          <w:szCs w:val="24"/>
          <w:u w:val="single"/>
          <w:lang w:eastAsia="sk-SK"/>
        </w:rPr>
      </w:pPr>
      <w:r w:rsidRPr="007D5748">
        <w:rPr>
          <w:rFonts w:ascii="Times New Roman" w:eastAsia="Times New Roman" w:hAnsi="Times New Roman" w:cs="Times New Roman"/>
          <w:b/>
          <w:bCs/>
          <w:iCs/>
          <w:sz w:val="28"/>
          <w:szCs w:val="24"/>
          <w:u w:val="single"/>
          <w:lang w:eastAsia="sk-SK"/>
        </w:rPr>
        <w:t xml:space="preserve"> </w:t>
      </w:r>
    </w:p>
    <w:p w:rsidR="007D5748" w:rsidRPr="00200898" w:rsidRDefault="007D5748" w:rsidP="007D5748">
      <w:pPr>
        <w:spacing w:after="0" w:line="240" w:lineRule="auto"/>
        <w:rPr>
          <w:rFonts w:ascii="Times New Roman" w:eastAsia="Times New Roman" w:hAnsi="Times New Roman" w:cs="Times New Roman"/>
          <w:b/>
          <w:bCs/>
          <w:iCs/>
          <w:sz w:val="24"/>
          <w:szCs w:val="24"/>
          <w:lang w:eastAsia="sk-SK"/>
        </w:rPr>
      </w:pPr>
      <w:r w:rsidRPr="00200898">
        <w:rPr>
          <w:rFonts w:ascii="Times New Roman" w:eastAsia="Times New Roman" w:hAnsi="Times New Roman" w:cs="Times New Roman"/>
          <w:b/>
          <w:bCs/>
          <w:iCs/>
          <w:sz w:val="24"/>
          <w:szCs w:val="24"/>
          <w:lang w:eastAsia="sk-SK"/>
        </w:rPr>
        <w:t>2.1.1. Financovanie návrhu</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sz w:val="24"/>
          <w:szCs w:val="24"/>
          <w:lang w:eastAsia="sk-SK"/>
        </w:rPr>
        <w:t xml:space="preserve"> Vypĺňa informácie v tabuľke č. 1 na základe detailných informácií o príjmoch, výdavkoch a financovaní uvedených v tabuľkách č. 3 až č. 5. V prípade potreby je možné vložiť ďalšie riadky do tabuľky č. 1, aby boli zaradené všetky subjekty verejnej správy, na ktoré má návrh vplyv. Ak sa vplyvom predkladaného materiálu príjmy/výdavky subjektu verejnej správy znížia, použije sa znamienko mínus (-), ak sa príjmy/výdavky subjektu verejnej správy zvýšia použije sa znamienko plus (+). V prípade, ak materiál má vplyv na rozpočet verejnej správy vyjadrený v metodike ESA 2010 (pričom na hotovostnom princípe k vplyvu nedochádza), je potrebné, aby predkladateľ v takýchto prípadoch uviedol v komentári aj vplyv na rozpočet vyjadrený v metodike ESA 2010.</w:t>
      </w:r>
      <w:r w:rsidR="00CE299A">
        <w:rPr>
          <w:rFonts w:ascii="Times New Roman" w:eastAsia="Times New Roman" w:hAnsi="Times New Roman" w:cs="Times New Roman"/>
          <w:sz w:val="24"/>
          <w:szCs w:val="24"/>
          <w:lang w:eastAsia="sk-SK"/>
        </w:rPr>
        <w:t xml:space="preserve"> </w:t>
      </w:r>
      <w:r w:rsidR="00CE299A">
        <w:rPr>
          <w:rFonts w:ascii="Times New Roman" w:hAnsi="Times New Roman" w:cs="Times New Roman"/>
          <w:sz w:val="24"/>
          <w:szCs w:val="24"/>
        </w:rPr>
        <w:t>Ú</w:t>
      </w:r>
      <w:r w:rsidR="00CE299A" w:rsidRPr="00104A3D">
        <w:rPr>
          <w:rFonts w:ascii="Times New Roman" w:hAnsi="Times New Roman" w:cs="Times New Roman"/>
          <w:sz w:val="24"/>
          <w:szCs w:val="24"/>
        </w:rPr>
        <w:t>daje sa uvádzajú za bežný rok a tri nasledujúce roky</w:t>
      </w:r>
      <w:r w:rsidR="00CE299A">
        <w:rPr>
          <w:rFonts w:ascii="Times New Roman" w:hAnsi="Times New Roman" w:cs="Times New Roman"/>
          <w:sz w:val="24"/>
          <w:szCs w:val="24"/>
        </w:rPr>
        <w:t>.</w:t>
      </w: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u w:val="single"/>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Posledným krokom v procese posudzovania vplyvov na rozpočet verejnej správy je uviesť, aká časť tohto vplyvu si vyžiada zmeny rozpočtu verejnej správy. V niektorých prípadoch by bolo možné výdavky návrhu zvažovať v priebehu rozpočtového procesu a zahrnúť potrebné výdavky (aspoň čiastočne) do rozpočtu alebo strednodobého rozpočtového rámca. Rovnako sa môžu na financovanie politík použiť iné ako rozpočtové zdroje, napr. dary, zdroje z podnikateľskej sféry alebo osobitné schémy financovania. V takýchto prípadoch nebude mať realizácia daného návrhu žiadne vplyvy na schválené rozpočtové limity. Časť vplyvu bude môcť dotknutý subjekt vykryť aj racionalizačnými opatreniami vedúcimi k úspore v iných výdavkoch.</w:t>
      </w:r>
    </w:p>
    <w:p w:rsidR="007D5748" w:rsidRPr="007D5748" w:rsidRDefault="007D5748" w:rsidP="007D5748">
      <w:pPr>
        <w:spacing w:after="0" w:line="240" w:lineRule="auto"/>
        <w:jc w:val="both"/>
        <w:rPr>
          <w:rFonts w:ascii="Times New Roman" w:eastAsia="Times New Roman" w:hAnsi="Times New Roman" w:cs="Times New Roman"/>
          <w:sz w:val="24"/>
          <w:szCs w:val="24"/>
          <w:u w:val="single"/>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MF SR:</w:t>
      </w:r>
      <w:r w:rsidRPr="007D5748">
        <w:rPr>
          <w:rFonts w:ascii="Times New Roman" w:eastAsia="Times New Roman" w:hAnsi="Times New Roman" w:cs="Times New Roman"/>
          <w:iCs/>
          <w:sz w:val="24"/>
          <w:szCs w:val="24"/>
          <w:lang w:eastAsia="sk-SK"/>
        </w:rPr>
        <w:t xml:space="preserve"> </w:t>
      </w:r>
      <w:r w:rsidRPr="007D5748">
        <w:rPr>
          <w:rFonts w:ascii="Times New Roman" w:eastAsia="Times New Roman" w:hAnsi="Times New Roman" w:cs="Times New Roman"/>
          <w:sz w:val="24"/>
          <w:szCs w:val="24"/>
          <w:lang w:eastAsia="sk-SK"/>
        </w:rPr>
        <w:t>Preskúma všetky uvedené návrhy financovania z hľadiska ich primeranosti vrátane posúdenia návrhu na vplyv na rozpočet verejnej správy. Potvrdí, že sa uvádzajú všetky možné zdroje financovania návrhu. V prípade akýchkoľvek rozporov požiada predkladateľa, aby daný návrh upravil.</w:t>
      </w:r>
    </w:p>
    <w:p w:rsidR="007D5748" w:rsidRPr="007D5748" w:rsidRDefault="007D5748" w:rsidP="007D5748">
      <w:pPr>
        <w:spacing w:after="0" w:line="240" w:lineRule="auto"/>
        <w:jc w:val="both"/>
        <w:rPr>
          <w:rFonts w:ascii="Times New Roman" w:eastAsia="Times New Roman" w:hAnsi="Times New Roman" w:cs="Times New Roman"/>
          <w:b/>
          <w:bCs/>
          <w:sz w:val="24"/>
          <w:szCs w:val="24"/>
          <w:lang w:eastAsia="sk-SK"/>
        </w:rPr>
      </w:pPr>
    </w:p>
    <w:p w:rsidR="007D5748" w:rsidRPr="00200898" w:rsidRDefault="007D5748" w:rsidP="007D5748">
      <w:pPr>
        <w:spacing w:after="0" w:line="240" w:lineRule="auto"/>
        <w:jc w:val="both"/>
        <w:rPr>
          <w:rFonts w:ascii="Times New Roman" w:eastAsia="Times New Roman" w:hAnsi="Times New Roman" w:cs="Times New Roman"/>
          <w:b/>
          <w:bCs/>
          <w:iCs/>
          <w:sz w:val="28"/>
          <w:szCs w:val="24"/>
          <w:u w:val="single"/>
          <w:lang w:eastAsia="sk-SK"/>
        </w:rPr>
      </w:pPr>
      <w:r w:rsidRPr="00200898">
        <w:rPr>
          <w:rFonts w:ascii="Times New Roman" w:eastAsia="Times New Roman" w:hAnsi="Times New Roman" w:cs="Times New Roman"/>
          <w:b/>
          <w:bCs/>
          <w:iCs/>
          <w:sz w:val="28"/>
          <w:szCs w:val="24"/>
          <w:u w:val="single"/>
          <w:lang w:eastAsia="sk-SK"/>
        </w:rPr>
        <w:t>Vyplnenie časti 2.2. Popis a charakteristika  návrhu</w:t>
      </w:r>
    </w:p>
    <w:p w:rsidR="007D5748" w:rsidRPr="007D5748" w:rsidRDefault="007D5748" w:rsidP="007D5748">
      <w:pPr>
        <w:spacing w:after="0" w:line="240" w:lineRule="auto"/>
        <w:rPr>
          <w:rFonts w:ascii="Times New Roman" w:eastAsia="Times New Roman" w:hAnsi="Times New Roman" w:cs="Times New Roman"/>
          <w:b/>
          <w:sz w:val="24"/>
          <w:szCs w:val="24"/>
          <w:lang w:eastAsia="sk-SK"/>
        </w:rPr>
      </w:pPr>
    </w:p>
    <w:p w:rsidR="007D5748" w:rsidRPr="007D5748" w:rsidRDefault="007D5748" w:rsidP="007D5748">
      <w:pPr>
        <w:spacing w:after="0" w:line="240" w:lineRule="auto"/>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2.2.1. Popis návrhu</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ab/>
        <w:t xml:space="preserve">Pre úplnosť sa táto časť </w:t>
      </w:r>
      <w:r w:rsidR="00C15212">
        <w:rPr>
          <w:rFonts w:ascii="Times New Roman" w:eastAsia="Times New Roman" w:hAnsi="Times New Roman" w:cs="Times New Roman"/>
          <w:sz w:val="24"/>
          <w:szCs w:val="24"/>
          <w:lang w:eastAsia="sk-SK"/>
        </w:rPr>
        <w:t>uvádza</w:t>
      </w:r>
      <w:r w:rsidR="00C15212" w:rsidRPr="007D5748">
        <w:rPr>
          <w:rFonts w:ascii="Times New Roman" w:eastAsia="Times New Roman" w:hAnsi="Times New Roman" w:cs="Times New Roman"/>
          <w:sz w:val="24"/>
          <w:szCs w:val="24"/>
          <w:lang w:eastAsia="sk-SK"/>
        </w:rPr>
        <w:t xml:space="preserve"> </w:t>
      </w:r>
      <w:r w:rsidRPr="007D5748">
        <w:rPr>
          <w:rFonts w:ascii="Times New Roman" w:eastAsia="Times New Roman" w:hAnsi="Times New Roman" w:cs="Times New Roman"/>
          <w:sz w:val="24"/>
          <w:szCs w:val="24"/>
          <w:lang w:eastAsia="sk-SK"/>
        </w:rPr>
        <w:t xml:space="preserve">aj </w:t>
      </w:r>
      <w:r w:rsidR="00C15212">
        <w:rPr>
          <w:rFonts w:ascii="Times New Roman" w:eastAsia="Times New Roman" w:hAnsi="Times New Roman" w:cs="Times New Roman"/>
          <w:sz w:val="24"/>
          <w:szCs w:val="24"/>
          <w:lang w:eastAsia="sk-SK"/>
        </w:rPr>
        <w:t>v</w:t>
      </w:r>
      <w:r w:rsidR="00C15212" w:rsidRPr="007D5748">
        <w:rPr>
          <w:rFonts w:ascii="Times New Roman" w:eastAsia="Times New Roman" w:hAnsi="Times New Roman" w:cs="Times New Roman"/>
          <w:sz w:val="24"/>
          <w:szCs w:val="24"/>
          <w:lang w:eastAsia="sk-SK"/>
        </w:rPr>
        <w:t xml:space="preserve"> </w:t>
      </w:r>
      <w:r w:rsidRPr="007D5748">
        <w:rPr>
          <w:rFonts w:ascii="Times New Roman" w:eastAsia="Times New Roman" w:hAnsi="Times New Roman" w:cs="Times New Roman"/>
          <w:sz w:val="24"/>
          <w:szCs w:val="24"/>
          <w:lang w:eastAsia="sk-SK"/>
        </w:rPr>
        <w:t>príloh</w:t>
      </w:r>
      <w:r w:rsidR="00C15212">
        <w:rPr>
          <w:rFonts w:ascii="Times New Roman" w:eastAsia="Times New Roman" w:hAnsi="Times New Roman" w:cs="Times New Roman"/>
          <w:sz w:val="24"/>
          <w:szCs w:val="24"/>
          <w:lang w:eastAsia="sk-SK"/>
        </w:rPr>
        <w:t>e</w:t>
      </w:r>
      <w:r w:rsidRPr="007D5748">
        <w:rPr>
          <w:rFonts w:ascii="Times New Roman" w:eastAsia="Times New Roman" w:hAnsi="Times New Roman" w:cs="Times New Roman"/>
          <w:sz w:val="24"/>
          <w:szCs w:val="24"/>
          <w:lang w:eastAsia="sk-SK"/>
        </w:rPr>
        <w:t xml:space="preserve"> č. 2, aj keď proces pripomienkového konania si môže vyžadovať takýto popis uvádzať samostatne v niektorej z iných častí predkladaného návrhu.</w:t>
      </w:r>
      <w:r w:rsidR="00CE299A">
        <w:rPr>
          <w:rFonts w:ascii="Times New Roman" w:eastAsia="Times New Roman" w:hAnsi="Times New Roman" w:cs="Times New Roman"/>
          <w:sz w:val="24"/>
          <w:szCs w:val="24"/>
          <w:lang w:eastAsia="sk-SK"/>
        </w:rPr>
        <w:t xml:space="preserve"> </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sz w:val="24"/>
          <w:szCs w:val="24"/>
          <w:lang w:eastAsia="sk-SK"/>
        </w:rPr>
        <w:t>: V príslušnej časti popíše predkladateľ svoj návrh. Popis by mal umožniť dotknutým subjektom identifikáciu svojich konkrétnych aktivít a ich vplyvov na vlastný rozpočet</w:t>
      </w:r>
      <w:r w:rsidR="00F40136">
        <w:rPr>
          <w:rFonts w:ascii="Times New Roman" w:eastAsia="Times New Roman" w:hAnsi="Times New Roman" w:cs="Times New Roman"/>
          <w:sz w:val="24"/>
          <w:szCs w:val="24"/>
          <w:lang w:eastAsia="sk-SK"/>
        </w:rPr>
        <w:t xml:space="preserve"> </w:t>
      </w:r>
      <w:r w:rsidR="00F40136" w:rsidRPr="00F40136">
        <w:rPr>
          <w:rFonts w:ascii="Times New Roman" w:eastAsia="Times New Roman" w:hAnsi="Times New Roman" w:cs="Times New Roman"/>
          <w:sz w:val="24"/>
          <w:szCs w:val="24"/>
          <w:lang w:eastAsia="sk-SK"/>
        </w:rPr>
        <w:t>a mal by obsahovať najmä</w:t>
      </w:r>
      <w:r w:rsidRPr="007D5748">
        <w:rPr>
          <w:rFonts w:ascii="Times New Roman" w:eastAsia="Times New Roman" w:hAnsi="Times New Roman" w:cs="Times New Roman"/>
          <w:sz w:val="24"/>
          <w:szCs w:val="24"/>
          <w:lang w:eastAsia="sk-SK"/>
        </w:rPr>
        <w:t>:</w:t>
      </w:r>
    </w:p>
    <w:p w:rsidR="007D5748" w:rsidRPr="007D5748" w:rsidRDefault="007D5748" w:rsidP="007D5748">
      <w:pPr>
        <w:spacing w:after="0" w:line="240" w:lineRule="auto"/>
        <w:rPr>
          <w:rFonts w:ascii="Times New Roman" w:eastAsia="Times New Roman" w:hAnsi="Times New Roman" w:cs="Times New Roman"/>
          <w:bCs/>
          <w:i/>
          <w:iCs/>
          <w:sz w:val="24"/>
          <w:szCs w:val="24"/>
          <w:lang w:eastAsia="sk-SK"/>
        </w:rPr>
      </w:pPr>
    </w:p>
    <w:p w:rsidR="007D5748" w:rsidRPr="007D5748" w:rsidRDefault="007D5748" w:rsidP="007D5748">
      <w:pPr>
        <w:numPr>
          <w:ilvl w:val="0"/>
          <w:numId w:val="1"/>
        </w:num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
          <w:iCs/>
          <w:sz w:val="24"/>
          <w:szCs w:val="24"/>
          <w:lang w:eastAsia="sk-SK"/>
        </w:rPr>
        <w:t>Akú problematiku návrh rieši?</w:t>
      </w:r>
      <w:r w:rsidRPr="007D5748">
        <w:rPr>
          <w:rFonts w:ascii="Times New Roman" w:eastAsia="Times New Roman" w:hAnsi="Times New Roman" w:cs="Times New Roman"/>
          <w:sz w:val="24"/>
          <w:szCs w:val="24"/>
          <w:lang w:eastAsia="sk-SK"/>
        </w:rPr>
        <w:t xml:space="preserve"> Jasne definovať problematiku a vysvetliť, ako ju návrh rieši. Uviesť aj iné alternatívy, o ktorých sa uvažovalo a prečo boli vylúčené. </w:t>
      </w:r>
    </w:p>
    <w:p w:rsidR="007D5748" w:rsidRPr="007D5748" w:rsidRDefault="00EA1E90" w:rsidP="007D5748">
      <w:pPr>
        <w:numPr>
          <w:ilvl w:val="0"/>
          <w:numId w:val="1"/>
        </w:num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Cs/>
          <w:i/>
          <w:iCs/>
          <w:sz w:val="24"/>
          <w:szCs w:val="24"/>
          <w:lang w:eastAsia="sk-SK"/>
        </w:rPr>
        <w:lastRenderedPageBreak/>
        <w:t>Ktoré subjekty</w:t>
      </w:r>
      <w:r w:rsidR="007D5748" w:rsidRPr="007D5748">
        <w:rPr>
          <w:rFonts w:ascii="Times New Roman" w:eastAsia="Times New Roman" w:hAnsi="Times New Roman" w:cs="Times New Roman"/>
          <w:bCs/>
          <w:i/>
          <w:iCs/>
          <w:sz w:val="24"/>
          <w:szCs w:val="24"/>
          <w:lang w:eastAsia="sk-SK"/>
        </w:rPr>
        <w:t xml:space="preserve"> bud</w:t>
      </w:r>
      <w:r w:rsidR="00C51FD4">
        <w:rPr>
          <w:rFonts w:ascii="Times New Roman" w:eastAsia="Times New Roman" w:hAnsi="Times New Roman" w:cs="Times New Roman"/>
          <w:bCs/>
          <w:i/>
          <w:iCs/>
          <w:sz w:val="24"/>
          <w:szCs w:val="24"/>
          <w:lang w:eastAsia="sk-SK"/>
        </w:rPr>
        <w:t>ú</w:t>
      </w:r>
      <w:r w:rsidR="007D5748" w:rsidRPr="007D5748">
        <w:rPr>
          <w:rFonts w:ascii="Times New Roman" w:eastAsia="Times New Roman" w:hAnsi="Times New Roman" w:cs="Times New Roman"/>
          <w:bCs/>
          <w:i/>
          <w:iCs/>
          <w:sz w:val="24"/>
          <w:szCs w:val="24"/>
          <w:lang w:eastAsia="sk-SK"/>
        </w:rPr>
        <w:t xml:space="preserve"> implementovať návrh?</w:t>
      </w:r>
      <w:r w:rsidR="007D5748" w:rsidRPr="007D5748">
        <w:rPr>
          <w:rFonts w:ascii="Times New Roman" w:eastAsia="Times New Roman" w:hAnsi="Times New Roman" w:cs="Times New Roman"/>
          <w:sz w:val="24"/>
          <w:szCs w:val="24"/>
          <w:lang w:eastAsia="sk-SK"/>
        </w:rPr>
        <w:t xml:space="preserve"> Popíšte jednotlivé úlohy rôznych organizácií.</w:t>
      </w:r>
    </w:p>
    <w:p w:rsidR="007D5748" w:rsidRPr="007D5748" w:rsidRDefault="00057135" w:rsidP="007D5748">
      <w:pPr>
        <w:numPr>
          <w:ilvl w:val="0"/>
          <w:numId w:val="1"/>
        </w:num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Cs/>
          <w:i/>
          <w:iCs/>
          <w:sz w:val="24"/>
          <w:szCs w:val="24"/>
          <w:lang w:eastAsia="sk-SK"/>
        </w:rPr>
        <w:t>Na akej úrovni</w:t>
      </w:r>
      <w:r w:rsidRPr="007D5748">
        <w:rPr>
          <w:rFonts w:ascii="Times New Roman" w:eastAsia="Times New Roman" w:hAnsi="Times New Roman" w:cs="Times New Roman"/>
          <w:bCs/>
          <w:i/>
          <w:iCs/>
          <w:sz w:val="24"/>
          <w:szCs w:val="24"/>
          <w:lang w:eastAsia="sk-SK"/>
        </w:rPr>
        <w:t xml:space="preserve"> </w:t>
      </w:r>
      <w:r w:rsidR="007D5748" w:rsidRPr="007D5748">
        <w:rPr>
          <w:rFonts w:ascii="Times New Roman" w:eastAsia="Times New Roman" w:hAnsi="Times New Roman" w:cs="Times New Roman"/>
          <w:bCs/>
          <w:i/>
          <w:iCs/>
          <w:sz w:val="24"/>
          <w:szCs w:val="24"/>
          <w:lang w:eastAsia="sk-SK"/>
        </w:rPr>
        <w:t>sa budú poskytovať výkony verejnej správy?</w:t>
      </w:r>
      <w:r w:rsidR="007D5748" w:rsidRPr="007D5748">
        <w:rPr>
          <w:rFonts w:ascii="Times New Roman" w:eastAsia="Times New Roman" w:hAnsi="Times New Roman" w:cs="Times New Roman"/>
          <w:sz w:val="24"/>
          <w:szCs w:val="24"/>
          <w:lang w:eastAsia="sk-SK"/>
        </w:rPr>
        <w:t xml:space="preserve"> Budú sa poskytovať celonárodne alebo regionálne? Koľko subjektov môže poskytnúť daný tovar / službu?</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2.2.2. Charakteristika návrhu</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sz w:val="24"/>
          <w:szCs w:val="24"/>
          <w:lang w:eastAsia="sk-SK"/>
        </w:rPr>
        <w:t>: Charakterizuje návrh na základe uvedených kategórií. Táto charakteristika by mala napomôcť ostatným dotknutým subjektom pochopiť podstatu návrhu a uľahčiť tým pripomienkovanie doložky.  Jednotlivé druhy návrhov sú detailne popísané nižšie:</w:t>
      </w:r>
    </w:p>
    <w:p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rsidR="007D5748" w:rsidRPr="007D5748" w:rsidRDefault="007D5748" w:rsidP="007D5748">
      <w:pPr>
        <w:numPr>
          <w:ilvl w:val="0"/>
          <w:numId w:val="2"/>
        </w:numPr>
        <w:spacing w:after="0" w:line="240" w:lineRule="auto"/>
        <w:jc w:val="both"/>
        <w:outlineLvl w:val="3"/>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
          <w:i/>
          <w:iCs/>
          <w:kern w:val="20"/>
          <w:sz w:val="24"/>
          <w:szCs w:val="24"/>
        </w:rPr>
        <w:t>zmena sadzby</w:t>
      </w:r>
      <w:r w:rsidRPr="007D5748">
        <w:rPr>
          <w:rFonts w:ascii="Verdana" w:eastAsia="Times New Roman" w:hAnsi="Verdana" w:cs="Verdana"/>
          <w:bCs/>
          <w:kern w:val="20"/>
          <w:sz w:val="24"/>
          <w:szCs w:val="24"/>
        </w:rPr>
        <w:t xml:space="preserve"> – </w:t>
      </w:r>
      <w:r w:rsidRPr="007D5748">
        <w:rPr>
          <w:rFonts w:ascii="Times New Roman" w:eastAsia="Times New Roman" w:hAnsi="Times New Roman" w:cs="Times New Roman"/>
          <w:bCs/>
          <w:sz w:val="24"/>
          <w:szCs w:val="24"/>
          <w:lang w:eastAsia="sk-SK"/>
        </w:rPr>
        <w:t>návrh mení sadzbu dane alebo poplatkov alebo upravuje nominálnu (peňažnú) výšku dávky, napr. dávok štátnej sociálnej podpory. Určiť vplyv na rozpočet verejnej správy takéhoto návrhu je dosť jednoduché, keďže ide o priamy výpočet novej sadzby pre nezmenený objem aktivít (napr. počet osôb alebo transakcií), ktorých sa týka. Pravdepodobne nebudú potrebné žiadne ďalšie úpravy rozpočtu, napr. zníženie alebo zvýšenie počtu pracovníkov alebo vybavenia.</w:t>
      </w:r>
    </w:p>
    <w:p w:rsidR="007D5748" w:rsidRPr="007D5748" w:rsidRDefault="007D5748" w:rsidP="007D5748">
      <w:pPr>
        <w:spacing w:after="0" w:line="240" w:lineRule="auto"/>
        <w:ind w:left="708"/>
        <w:jc w:val="both"/>
        <w:outlineLvl w:val="3"/>
        <w:rPr>
          <w:rFonts w:ascii="Verdana" w:eastAsia="Times New Roman" w:hAnsi="Verdana" w:cs="Verdana"/>
          <w:bCs/>
          <w:kern w:val="20"/>
          <w:sz w:val="24"/>
          <w:szCs w:val="24"/>
          <w:u w:val="single"/>
        </w:rPr>
      </w:pPr>
      <w:r w:rsidRPr="007D5748">
        <w:rPr>
          <w:rFonts w:ascii="Times New Roman" w:eastAsia="Times New Roman" w:hAnsi="Times New Roman" w:cs="Times New Roman"/>
          <w:bCs/>
          <w:sz w:val="24"/>
          <w:szCs w:val="24"/>
          <w:lang w:eastAsia="sk-SK"/>
        </w:rPr>
        <w:t>Pri výpočte vplyvov zmeny sadzby treba brať do úvahy aj tzv. “elasticitu dopytu”, keď napr. nárast daňovej sadzby napríklad na pohonné hmoty nespôsobí lineárne zvýšenie celkových príjmov z tejto dane.</w:t>
      </w:r>
    </w:p>
    <w:p w:rsidR="007D5748" w:rsidRPr="007D5748" w:rsidRDefault="007D5748" w:rsidP="007D5748">
      <w:pPr>
        <w:numPr>
          <w:ilvl w:val="0"/>
          <w:numId w:val="2"/>
        </w:numPr>
        <w:spacing w:after="0" w:line="240" w:lineRule="auto"/>
        <w:jc w:val="both"/>
        <w:outlineLvl w:val="3"/>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
          <w:i/>
          <w:iCs/>
          <w:kern w:val="20"/>
          <w:sz w:val="24"/>
          <w:szCs w:val="24"/>
        </w:rPr>
        <w:t>zmena v nároku</w:t>
      </w:r>
      <w:r w:rsidRPr="007D5748">
        <w:rPr>
          <w:rFonts w:ascii="Times New Roman" w:eastAsia="Times New Roman" w:hAnsi="Times New Roman" w:cs="Times New Roman"/>
          <w:b/>
          <w:bCs/>
          <w:sz w:val="28"/>
          <w:szCs w:val="28"/>
          <w:lang w:eastAsia="sk-SK"/>
        </w:rPr>
        <w:t xml:space="preserve"> </w:t>
      </w:r>
      <w:r w:rsidRPr="007D5748">
        <w:rPr>
          <w:rFonts w:ascii="Times New Roman" w:eastAsia="Times New Roman" w:hAnsi="Times New Roman" w:cs="Times New Roman"/>
          <w:bCs/>
          <w:sz w:val="24"/>
          <w:szCs w:val="24"/>
          <w:lang w:eastAsia="sk-SK"/>
        </w:rPr>
        <w:t>– návrh upravuje definíciu okruhu osôb, ktoré majú nárok na dávku alebo ktorých sa dotýka určité ustanovenia zákona, t.j. znižuje alebo zvyšuje počet osôb, ktoré si môžu uplatniť nárok. Vypočítať vplyv na rozpočet verejnej správy pri tomto druhu návrhu je trochu komplikovanejšie, keďže implementujúca organizácia musí vziať do úvahy niekoľko faktorov. Organizácia musí odhadnúť zmeny, ktoré vyplývajú z návrhu na svoj rozpočet. Predpokladá sa, že nižší objem aktivít povedie k úsporám. Ak nie, je potrebné jednoznačne vysvetliť dôvody. K dispozícii by mali byť aj informácie o nákladoch v minulosti, na základe ktorých sa môže urobiť odhad.</w:t>
      </w:r>
    </w:p>
    <w:p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i/>
          <w:iCs/>
          <w:sz w:val="24"/>
          <w:szCs w:val="24"/>
          <w:lang w:eastAsia="sk-SK"/>
        </w:rPr>
        <w:t>nová služba alebo nariadenie (alebo ich zrušenie)</w:t>
      </w:r>
      <w:r w:rsidRPr="007D5748">
        <w:rPr>
          <w:rFonts w:ascii="Times New Roman" w:eastAsia="Times New Roman" w:hAnsi="Times New Roman" w:cs="Times New Roman"/>
          <w:sz w:val="24"/>
          <w:szCs w:val="24"/>
          <w:lang w:eastAsia="sk-SK"/>
        </w:rPr>
        <w:t xml:space="preserve"> – návrh zavádza novú službu alebo nariadenie v oblasti, v ktorej tieto doposiaľ neexistovali, alebo sa navrhuje zníženie rozsahu alebo úplné zrušenie existujúcej služby či nariadenia.</w:t>
      </w:r>
    </w:p>
    <w:p w:rsidR="007D5748" w:rsidRPr="007D5748" w:rsidRDefault="007D5748" w:rsidP="007D5748">
      <w:pPr>
        <w:spacing w:after="0" w:line="240" w:lineRule="auto"/>
        <w:ind w:left="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Tento návrh predstavuje veľkú výzvu pri odhadovaní nákladov, nakoľko pre takéto činnosti nemusí byť k dispozícii dostatok údajov. V takom prípade bude dôležité podrobne vysvetliť predpoklady.</w:t>
      </w:r>
    </w:p>
    <w:p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i/>
          <w:iCs/>
          <w:sz w:val="24"/>
          <w:szCs w:val="24"/>
          <w:lang w:eastAsia="sk-SK"/>
        </w:rPr>
        <w:t>kombinovaný návrh</w:t>
      </w:r>
      <w:r w:rsidRPr="007D5748">
        <w:rPr>
          <w:rFonts w:ascii="Times New Roman" w:eastAsia="Times New Roman" w:hAnsi="Times New Roman" w:cs="Times New Roman"/>
          <w:sz w:val="24"/>
          <w:szCs w:val="24"/>
          <w:lang w:eastAsia="sk-SK"/>
        </w:rPr>
        <w:t xml:space="preserve"> – tento druh návrhu môže kombinovať prvky vyššie uvedených druhov, čím sa zvyšuje komplexnosť prípravy návrhu doložky.</w:t>
      </w:r>
    </w:p>
    <w:p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
          <w:bCs/>
          <w:i/>
          <w:iCs/>
          <w:sz w:val="24"/>
          <w:szCs w:val="24"/>
          <w:lang w:eastAsia="sk-SK"/>
        </w:rPr>
        <w:t>iné</w:t>
      </w:r>
      <w:r w:rsidRPr="007D5748">
        <w:rPr>
          <w:rFonts w:ascii="Times New Roman" w:eastAsia="Times New Roman" w:hAnsi="Times New Roman" w:cs="Times New Roman"/>
          <w:b/>
          <w:sz w:val="24"/>
          <w:szCs w:val="24"/>
          <w:lang w:eastAsia="sk-SK"/>
        </w:rPr>
        <w:t xml:space="preserve"> </w:t>
      </w:r>
      <w:r w:rsidRPr="007D5748">
        <w:rPr>
          <w:rFonts w:ascii="Times New Roman" w:eastAsia="Times New Roman" w:hAnsi="Times New Roman" w:cs="Times New Roman"/>
          <w:sz w:val="24"/>
          <w:szCs w:val="24"/>
          <w:lang w:eastAsia="sk-SK"/>
        </w:rPr>
        <w:t>– používa sa na popis ostatných typov, ktoré nie sú pokryté v </w:t>
      </w:r>
      <w:r w:rsidR="008E2736">
        <w:rPr>
          <w:rFonts w:ascii="Times New Roman" w:eastAsia="Times New Roman" w:hAnsi="Times New Roman" w:cs="Times New Roman"/>
          <w:sz w:val="24"/>
          <w:szCs w:val="24"/>
          <w:lang w:eastAsia="sk-SK"/>
        </w:rPr>
        <w:t>štyroch</w:t>
      </w:r>
      <w:r w:rsidRPr="007D5748">
        <w:rPr>
          <w:rFonts w:ascii="Times New Roman" w:eastAsia="Times New Roman" w:hAnsi="Times New Roman" w:cs="Times New Roman"/>
          <w:sz w:val="24"/>
          <w:szCs w:val="24"/>
          <w:lang w:eastAsia="sk-SK"/>
        </w:rPr>
        <w:t xml:space="preserve"> druhoch uvedených vyššie.</w:t>
      </w:r>
    </w:p>
    <w:p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rsidR="007D5748" w:rsidRPr="007D5748" w:rsidRDefault="007D5748" w:rsidP="007D5748">
      <w:pPr>
        <w:spacing w:after="0" w:line="240" w:lineRule="auto"/>
        <w:rPr>
          <w:rFonts w:ascii="Times New Roman" w:eastAsia="Times New Roman" w:hAnsi="Times New Roman" w:cs="Times New Roman"/>
          <w:b/>
          <w:bCs/>
          <w:iCs/>
          <w:sz w:val="24"/>
          <w:szCs w:val="24"/>
          <w:lang w:eastAsia="sk-SK"/>
        </w:rPr>
      </w:pPr>
      <w:r w:rsidRPr="007D5748">
        <w:rPr>
          <w:rFonts w:ascii="Times New Roman" w:eastAsia="Times New Roman" w:hAnsi="Times New Roman" w:cs="Times New Roman"/>
          <w:b/>
          <w:bCs/>
          <w:iCs/>
          <w:sz w:val="24"/>
          <w:szCs w:val="24"/>
          <w:lang w:eastAsia="sk-SK"/>
        </w:rPr>
        <w:t>2.2.3. Predpoklady zmien v objeme aktivít</w:t>
      </w:r>
    </w:p>
    <w:p w:rsidR="007D5748" w:rsidRPr="007D5748" w:rsidRDefault="007D5748" w:rsidP="007D5748">
      <w:pPr>
        <w:spacing w:after="0" w:line="240" w:lineRule="auto"/>
        <w:rPr>
          <w:rFonts w:ascii="Times New Roman" w:eastAsia="Times New Roman" w:hAnsi="Times New Roman" w:cs="Times New Roman"/>
          <w:b/>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sz w:val="24"/>
          <w:szCs w:val="24"/>
          <w:lang w:eastAsia="sk-SK"/>
        </w:rPr>
        <w:t xml:space="preserve">: Od predkladateľa sa požaduje, aby určil zvýšenie alebo zníženie objemu aktivít, ktoré môže návrh vyvolať. Napríklad ak návrh požaduje každoročne preverovať kriminálne záznamy všetkých príslušníkov súkromných bezpečnostných služieb, je potrebné uviesť počet osôb (príslušníkov bezpečnostných služieb), ktorí by mali byť skontrolovaní. Ďalšími príkladmi objemu aktivít môže byť počet prihlášok, inšpekcií, prijímateľov dávok, alebo zatknutí. Pretože sa vyžadujú odhady na  bežný rok a 3 nasledujúce roky, je potrebné odhadnúť objem aktivít počas tohto </w:t>
      </w:r>
      <w:r w:rsidR="008E2736">
        <w:rPr>
          <w:rFonts w:ascii="Times New Roman" w:eastAsia="Times New Roman" w:hAnsi="Times New Roman" w:cs="Times New Roman"/>
          <w:sz w:val="24"/>
          <w:szCs w:val="24"/>
          <w:lang w:eastAsia="sk-SK"/>
        </w:rPr>
        <w:t>štvor</w:t>
      </w:r>
      <w:r w:rsidRPr="007D5748">
        <w:rPr>
          <w:rFonts w:ascii="Times New Roman" w:eastAsia="Times New Roman" w:hAnsi="Times New Roman" w:cs="Times New Roman"/>
          <w:sz w:val="24"/>
          <w:szCs w:val="24"/>
          <w:lang w:eastAsia="sk-SK"/>
        </w:rPr>
        <w:t>ročného obdobia. Príloha č. 2 preto obsahuje aj tabuľku č. 2 na ročné odhady objemu aktivít.</w:t>
      </w: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xml:space="preserve">Môže sa navrhovať aj zníženie objemu aktivít. Napríklad návrh zvýšiť limit pre verejné obstarávanie, kedy sa písomná ponuka bude požadovať iba pri obstarávacej cene dvojnásobne vyššej oproti súčasnému platnému právnemu stavu. </w:t>
      </w:r>
    </w:p>
    <w:p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V tomto prípade by mal byť uvedený aj odhad počtu takýchto nákupov ročne. Takáto úprava by obmedzila administratívnu záťaž subjektov verejnej správy a generovala by úspory v ich prevádzkových nákladoch.</w:t>
      </w:r>
    </w:p>
    <w:p w:rsidR="007D5748" w:rsidRPr="007D5748" w:rsidRDefault="007D5748" w:rsidP="007D5748">
      <w:pPr>
        <w:spacing w:after="0" w:line="240" w:lineRule="auto"/>
        <w:jc w:val="both"/>
        <w:rPr>
          <w:rFonts w:ascii="Times New Roman" w:eastAsia="Times New Roman" w:hAnsi="Times New Roman" w:cs="Verdana"/>
          <w:i/>
          <w:iCs/>
          <w:sz w:val="24"/>
          <w:szCs w:val="24"/>
          <w:u w:val="single"/>
        </w:rPr>
      </w:pPr>
    </w:p>
    <w:p w:rsidR="007D5748" w:rsidRPr="007D5748" w:rsidRDefault="007D5748" w:rsidP="007D5748">
      <w:pPr>
        <w:spacing w:after="0" w:line="240" w:lineRule="auto"/>
        <w:ind w:firstLine="708"/>
        <w:jc w:val="both"/>
        <w:rPr>
          <w:rFonts w:ascii="Times New Roman" w:eastAsia="Times New Roman" w:hAnsi="Times New Roman" w:cs="Verdana"/>
          <w:sz w:val="24"/>
          <w:szCs w:val="24"/>
        </w:rPr>
      </w:pPr>
      <w:r w:rsidRPr="007D5748">
        <w:rPr>
          <w:rFonts w:ascii="Times New Roman" w:eastAsia="Times New Roman" w:hAnsi="Times New Roman" w:cs="Verdana"/>
          <w:bCs/>
          <w:iCs/>
          <w:sz w:val="24"/>
          <w:szCs w:val="24"/>
        </w:rPr>
        <w:t>MF SR</w:t>
      </w:r>
      <w:r w:rsidRPr="007D5748">
        <w:rPr>
          <w:rFonts w:ascii="Times New Roman" w:eastAsia="Times New Roman" w:hAnsi="Times New Roman" w:cs="Verdana"/>
          <w:sz w:val="24"/>
          <w:szCs w:val="24"/>
        </w:rPr>
        <w:t xml:space="preserve">: Počas konzultačnej fázy môže zhodnotiť MF SR predpoklady uvedené predkladateľom, t.j. ich vhodnosť a konzistentnosť. </w:t>
      </w:r>
    </w:p>
    <w:p w:rsidR="007D5748" w:rsidRPr="007D5748" w:rsidRDefault="007D5748" w:rsidP="007D5748">
      <w:pPr>
        <w:spacing w:after="0" w:line="240" w:lineRule="auto"/>
        <w:jc w:val="both"/>
        <w:rPr>
          <w:rFonts w:ascii="Times New Roman" w:eastAsia="Times New Roman" w:hAnsi="Times New Roman" w:cs="Verdana"/>
          <w:sz w:val="24"/>
          <w:szCs w:val="24"/>
        </w:rPr>
      </w:pPr>
    </w:p>
    <w:p w:rsidR="007D5748" w:rsidRPr="007D5748" w:rsidRDefault="007D5748" w:rsidP="007D5748">
      <w:pPr>
        <w:spacing w:after="0" w:line="240" w:lineRule="auto"/>
        <w:rPr>
          <w:rFonts w:ascii="Times New Roman" w:eastAsia="Times New Roman" w:hAnsi="Times New Roman" w:cs="Verdana"/>
          <w:b/>
          <w:bCs/>
          <w:iCs/>
          <w:color w:val="FF0000"/>
          <w:sz w:val="24"/>
          <w:szCs w:val="24"/>
        </w:rPr>
      </w:pPr>
      <w:r w:rsidRPr="007D5748">
        <w:rPr>
          <w:rFonts w:ascii="Times New Roman" w:eastAsia="Times New Roman" w:hAnsi="Times New Roman" w:cs="Verdana"/>
          <w:b/>
          <w:bCs/>
          <w:iCs/>
          <w:sz w:val="24"/>
          <w:szCs w:val="24"/>
        </w:rPr>
        <w:t>2.2.4. Výpočty vplyvov na rozpočet verejnej správy</w:t>
      </w:r>
    </w:p>
    <w:p w:rsidR="007D5748" w:rsidRPr="007D5748" w:rsidRDefault="007D5748" w:rsidP="007D5748">
      <w:pPr>
        <w:spacing w:after="0" w:line="240" w:lineRule="auto"/>
        <w:rPr>
          <w:rFonts w:ascii="Times New Roman" w:eastAsia="Times New Roman" w:hAnsi="Times New Roman" w:cs="Times New Roman"/>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V časti 2.2.4. prílohy č. 2 sa uvádzajú výpočty vplyvov na príjmy a výdavky, ktoré sa použijú v tabuľkách č. 3 až č. 5 prílohy č. 2. Výpočty a predpoklady ohľadom objemu aktivít pomôžu ostatným stranám (pripomienkujúcim subjektom, resp. MF SR) zhodnotiť, či boli vplyvy na príjmy a výdavky počítané správne. Rozsah tejto časti nie je obmedzený a je možné uviesť všetko, čo je potrebné na vysvetlenie výpočtu vplyvov návrhu, alebo je možné uviesť odkazy na tabuľky samostatne priložené k doložke.</w:t>
      </w:r>
    </w:p>
    <w:p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rsidR="007D5748" w:rsidRPr="007D5748" w:rsidRDefault="007D5748" w:rsidP="007D5748">
      <w:pPr>
        <w:spacing w:after="0" w:line="240" w:lineRule="auto"/>
        <w:rPr>
          <w:rFonts w:ascii="Times New Roman" w:eastAsia="Times New Roman" w:hAnsi="Times New Roman" w:cs="Verdana"/>
          <w:b/>
          <w:bCs/>
          <w:i/>
          <w:iCs/>
          <w:sz w:val="24"/>
          <w:szCs w:val="24"/>
        </w:rPr>
      </w:pPr>
      <w:r w:rsidRPr="007D5748">
        <w:rPr>
          <w:rFonts w:ascii="Times New Roman" w:eastAsia="Times New Roman" w:hAnsi="Times New Roman" w:cs="Verdana"/>
          <w:b/>
          <w:bCs/>
          <w:i/>
          <w:iCs/>
          <w:sz w:val="24"/>
          <w:szCs w:val="24"/>
        </w:rPr>
        <w:t>Výpočet vplyvu na príjmy</w:t>
      </w:r>
    </w:p>
    <w:p w:rsidR="007D5748" w:rsidRPr="007D5748" w:rsidRDefault="007D5748" w:rsidP="007D5748">
      <w:pPr>
        <w:spacing w:after="0" w:line="240" w:lineRule="auto"/>
        <w:jc w:val="both"/>
        <w:rPr>
          <w:rFonts w:ascii="Times New Roman" w:eastAsia="Times New Roman" w:hAnsi="Times New Roman" w:cs="Verdana"/>
          <w:b/>
          <w:i/>
          <w:iCs/>
          <w:sz w:val="24"/>
          <w:szCs w:val="24"/>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iCs/>
          <w:sz w:val="24"/>
          <w:szCs w:val="24"/>
          <w:lang w:eastAsia="sk-SK"/>
        </w:rPr>
        <w:t xml:space="preserve">: </w:t>
      </w:r>
      <w:r w:rsidRPr="007D5748">
        <w:rPr>
          <w:rFonts w:ascii="Times New Roman" w:eastAsia="Times New Roman" w:hAnsi="Times New Roman" w:cs="Times New Roman"/>
          <w:sz w:val="24"/>
          <w:szCs w:val="24"/>
          <w:lang w:eastAsia="sk-SK"/>
        </w:rPr>
        <w:t>Uvedie výpočty vplyvov na príjmy na základe predpokladaných objemov aktivít uvedených v časti 2.2.3. prílohy č. 2.</w:t>
      </w:r>
    </w:p>
    <w:p w:rsidR="007D5748" w:rsidRPr="007D5748" w:rsidRDefault="007D5748" w:rsidP="007D5748">
      <w:pPr>
        <w:spacing w:after="0" w:line="240" w:lineRule="auto"/>
        <w:ind w:firstLine="708"/>
        <w:jc w:val="both"/>
        <w:rPr>
          <w:rFonts w:ascii="Times New Roman" w:eastAsia="Times New Roman" w:hAnsi="Times New Roman" w:cs="Times New Roman"/>
          <w:bCs/>
          <w:iCs/>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MF SR</w:t>
      </w:r>
      <w:r w:rsidRPr="007D5748">
        <w:rPr>
          <w:rFonts w:ascii="Times New Roman" w:eastAsia="Times New Roman" w:hAnsi="Times New Roman" w:cs="Times New Roman"/>
          <w:iCs/>
          <w:sz w:val="24"/>
          <w:szCs w:val="24"/>
          <w:lang w:eastAsia="sk-SK"/>
        </w:rPr>
        <w:t>:</w:t>
      </w:r>
      <w:r w:rsidRPr="007D5748">
        <w:rPr>
          <w:rFonts w:ascii="Times New Roman" w:eastAsia="Times New Roman" w:hAnsi="Times New Roman" w:cs="Times New Roman"/>
          <w:i/>
          <w:iCs/>
          <w:sz w:val="24"/>
          <w:szCs w:val="24"/>
          <w:lang w:eastAsia="sk-SK"/>
        </w:rPr>
        <w:t xml:space="preserve"> </w:t>
      </w:r>
      <w:r w:rsidRPr="007D5748">
        <w:rPr>
          <w:rFonts w:ascii="Times New Roman" w:eastAsia="Times New Roman" w:hAnsi="Times New Roman" w:cs="Times New Roman"/>
          <w:sz w:val="24"/>
          <w:szCs w:val="24"/>
          <w:lang w:eastAsia="sk-SK"/>
        </w:rPr>
        <w:t xml:space="preserve">Skontroluje logiku týchto výpočtov a v prípade potreby požiada o ich vysvetlenie alebo úpravu. </w:t>
      </w:r>
    </w:p>
    <w:p w:rsidR="007D5748" w:rsidRPr="007D5748" w:rsidRDefault="007D5748" w:rsidP="007D5748">
      <w:pPr>
        <w:spacing w:after="0" w:line="240" w:lineRule="auto"/>
        <w:ind w:firstLine="708"/>
        <w:jc w:val="both"/>
        <w:rPr>
          <w:rFonts w:ascii="Times New Roman" w:eastAsia="Times New Roman" w:hAnsi="Times New Roman" w:cs="Times New Roman"/>
          <w:color w:val="FF00FF"/>
          <w:sz w:val="24"/>
          <w:szCs w:val="24"/>
          <w:lang w:eastAsia="sk-SK"/>
        </w:rPr>
      </w:pPr>
      <w:r w:rsidRPr="007D5748">
        <w:rPr>
          <w:rFonts w:ascii="Times New Roman" w:eastAsia="Times New Roman" w:hAnsi="Times New Roman" w:cs="Times New Roman"/>
          <w:sz w:val="24"/>
          <w:szCs w:val="24"/>
          <w:lang w:eastAsia="sk-SK"/>
        </w:rPr>
        <w:t xml:space="preserve">Výpočty príjmov sú spravidla kombináciou “základu” a “sadzby”. </w:t>
      </w:r>
    </w:p>
    <w:p w:rsidR="007D5748" w:rsidRPr="007D5748" w:rsidRDefault="007D5748" w:rsidP="007D5748">
      <w:pPr>
        <w:spacing w:after="0" w:line="240" w:lineRule="auto"/>
        <w:jc w:val="both"/>
        <w:rPr>
          <w:rFonts w:ascii="Times New Roman" w:eastAsia="Times New Roman" w:hAnsi="Times New Roman" w:cs="Verdana"/>
          <w:b/>
          <w:bCs/>
          <w:i/>
          <w:iCs/>
          <w:sz w:val="24"/>
          <w:szCs w:val="24"/>
        </w:rPr>
      </w:pPr>
    </w:p>
    <w:p w:rsidR="007D5748" w:rsidRPr="007D5748" w:rsidRDefault="007D5748" w:rsidP="007D5748">
      <w:pPr>
        <w:spacing w:after="0" w:line="240" w:lineRule="auto"/>
        <w:jc w:val="both"/>
        <w:rPr>
          <w:rFonts w:ascii="Times New Roman" w:eastAsia="Times New Roman" w:hAnsi="Times New Roman" w:cs="Verdana"/>
          <w:b/>
          <w:bCs/>
          <w:i/>
          <w:iCs/>
          <w:sz w:val="24"/>
          <w:szCs w:val="24"/>
        </w:rPr>
      </w:pPr>
      <w:r w:rsidRPr="007D5748">
        <w:rPr>
          <w:rFonts w:ascii="Times New Roman" w:eastAsia="Times New Roman" w:hAnsi="Times New Roman" w:cs="Verdana"/>
          <w:b/>
          <w:bCs/>
          <w:i/>
          <w:iCs/>
          <w:sz w:val="24"/>
          <w:szCs w:val="24"/>
        </w:rPr>
        <w:t>Výpočet nákladov</w:t>
      </w:r>
    </w:p>
    <w:p w:rsidR="007D5748" w:rsidRPr="007D5748" w:rsidRDefault="007D5748" w:rsidP="007D5748">
      <w:pPr>
        <w:spacing w:after="0" w:line="240" w:lineRule="auto"/>
        <w:jc w:val="both"/>
        <w:rPr>
          <w:rFonts w:ascii="Times New Roman" w:eastAsia="Times New Roman" w:hAnsi="Times New Roman" w:cs="Verdana"/>
          <w:i/>
          <w:iCs/>
          <w:sz w:val="24"/>
          <w:szCs w:val="24"/>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iCs/>
          <w:sz w:val="24"/>
          <w:szCs w:val="24"/>
          <w:lang w:eastAsia="sk-SK"/>
        </w:rPr>
        <w:t>:</w:t>
      </w:r>
      <w:r w:rsidRPr="007D5748">
        <w:rPr>
          <w:rFonts w:ascii="Times New Roman" w:eastAsia="Times New Roman" w:hAnsi="Times New Roman" w:cs="Times New Roman"/>
          <w:i/>
          <w:iCs/>
          <w:sz w:val="24"/>
          <w:szCs w:val="24"/>
          <w:lang w:eastAsia="sk-SK"/>
        </w:rPr>
        <w:t xml:space="preserve"> </w:t>
      </w:r>
      <w:r w:rsidRPr="007D5748">
        <w:rPr>
          <w:rFonts w:ascii="Times New Roman" w:eastAsia="Times New Roman" w:hAnsi="Times New Roman" w:cs="Times New Roman"/>
          <w:sz w:val="24"/>
          <w:szCs w:val="24"/>
          <w:lang w:eastAsia="sk-SK"/>
        </w:rPr>
        <w:t>Uvedie požadované vstupy a výpočty požadovaných výdavkov na základe odhadovaného objemu aktivít v časti 2.2.3. prílohy č. 2.</w:t>
      </w:r>
    </w:p>
    <w:p w:rsidR="007D5748" w:rsidRPr="007D5748" w:rsidRDefault="007D5748" w:rsidP="007D5748">
      <w:pPr>
        <w:spacing w:after="0" w:line="240" w:lineRule="auto"/>
        <w:ind w:firstLine="708"/>
        <w:jc w:val="both"/>
        <w:rPr>
          <w:rFonts w:ascii="Times New Roman" w:eastAsia="Times New Roman" w:hAnsi="Times New Roman" w:cs="Times New Roman"/>
          <w:bCs/>
          <w:iCs/>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MF SR:</w:t>
      </w:r>
      <w:r w:rsidRPr="007D5748">
        <w:rPr>
          <w:rFonts w:ascii="Times New Roman" w:eastAsia="Times New Roman" w:hAnsi="Times New Roman" w:cs="Times New Roman"/>
          <w:i/>
          <w:iCs/>
          <w:sz w:val="24"/>
          <w:szCs w:val="24"/>
          <w:lang w:eastAsia="sk-SK"/>
        </w:rPr>
        <w:t xml:space="preserve"> </w:t>
      </w:r>
      <w:r w:rsidRPr="007D5748">
        <w:rPr>
          <w:rFonts w:ascii="Times New Roman" w:eastAsia="Times New Roman" w:hAnsi="Times New Roman" w:cs="Times New Roman"/>
          <w:sz w:val="24"/>
          <w:szCs w:val="24"/>
          <w:lang w:eastAsia="sk-SK"/>
        </w:rPr>
        <w:t>Skontroluje logiku týchto výpočtov a v prípade potreby požiada o ich vysvetlenie alebo úpravu.</w:t>
      </w:r>
    </w:p>
    <w:p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rsidR="007D5748" w:rsidRPr="007D5748" w:rsidRDefault="007D5748" w:rsidP="007D574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sz w:val="24"/>
          <w:szCs w:val="24"/>
          <w:lang w:eastAsia="sk-SK"/>
        </w:rPr>
      </w:pPr>
      <w:r w:rsidRPr="007D5748">
        <w:rPr>
          <w:rFonts w:ascii="Times New Roman" w:eastAsia="Times New Roman" w:hAnsi="Times New Roman" w:cs="Times New Roman"/>
          <w:bCs/>
          <w:sz w:val="24"/>
          <w:szCs w:val="24"/>
          <w:lang w:eastAsia="sk-SK"/>
        </w:rPr>
        <w:t xml:space="preserve">Logický reťazec </w:t>
      </w:r>
      <w:r w:rsidR="001127A8" w:rsidRPr="007D5748">
        <w:rPr>
          <w:rFonts w:ascii="Times New Roman" w:eastAsia="Times New Roman" w:hAnsi="Times New Roman" w:cs="Times New Roman"/>
          <w:bCs/>
          <w:sz w:val="24"/>
          <w:szCs w:val="24"/>
          <w:lang w:eastAsia="sk-SK"/>
        </w:rPr>
        <w:t>stanov</w:t>
      </w:r>
      <w:r w:rsidR="001127A8">
        <w:rPr>
          <w:rFonts w:ascii="Times New Roman" w:eastAsia="Times New Roman" w:hAnsi="Times New Roman" w:cs="Times New Roman"/>
          <w:bCs/>
          <w:sz w:val="24"/>
          <w:szCs w:val="24"/>
          <w:lang w:eastAsia="sk-SK"/>
        </w:rPr>
        <w:t>enia</w:t>
      </w:r>
      <w:r w:rsidR="001127A8" w:rsidRPr="007D5748">
        <w:rPr>
          <w:rFonts w:ascii="Times New Roman" w:eastAsia="Times New Roman" w:hAnsi="Times New Roman" w:cs="Times New Roman"/>
          <w:bCs/>
          <w:sz w:val="24"/>
          <w:szCs w:val="24"/>
          <w:lang w:eastAsia="sk-SK"/>
        </w:rPr>
        <w:t xml:space="preserve"> </w:t>
      </w:r>
      <w:r w:rsidRPr="007D5748">
        <w:rPr>
          <w:rFonts w:ascii="Times New Roman" w:eastAsia="Times New Roman" w:hAnsi="Times New Roman" w:cs="Times New Roman"/>
          <w:bCs/>
          <w:sz w:val="24"/>
          <w:szCs w:val="24"/>
          <w:lang w:eastAsia="sk-SK"/>
        </w:rPr>
        <w:t>nákladov:</w:t>
      </w:r>
    </w:p>
    <w:p w:rsidR="007D5748" w:rsidRPr="007D5748" w:rsidRDefault="007D5748" w:rsidP="007D5748">
      <w:pPr>
        <w:pBdr>
          <w:top w:val="single" w:sz="4" w:space="1" w:color="auto"/>
          <w:left w:val="single" w:sz="4" w:space="4" w:color="auto"/>
          <w:bottom w:val="single" w:sz="4" w:space="1" w:color="auto"/>
          <w:right w:val="single" w:sz="4" w:space="4" w:color="auto"/>
        </w:pBdr>
        <w:tabs>
          <w:tab w:val="center" w:pos="3150"/>
          <w:tab w:val="center" w:pos="5850"/>
          <w:tab w:val="center" w:pos="7830"/>
        </w:tabs>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ab/>
        <w:t xml:space="preserve">             </w:t>
      </w:r>
    </w:p>
    <w:p w:rsidR="007D5748" w:rsidRPr="007D5748" w:rsidRDefault="007D5748" w:rsidP="007D5748">
      <w:pPr>
        <w:pBdr>
          <w:top w:val="single" w:sz="4" w:space="1" w:color="auto"/>
          <w:left w:val="single" w:sz="4" w:space="4" w:color="auto"/>
          <w:bottom w:val="single" w:sz="4" w:space="1" w:color="auto"/>
          <w:right w:val="single" w:sz="4" w:space="4" w:color="auto"/>
        </w:pBdr>
        <w:tabs>
          <w:tab w:val="center" w:pos="0"/>
        </w:tabs>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NÁVRH   →   ZMENA OBJEMU AKTIVÍT   →   POŽADOVANÉ VSTUPY   →   NÁKLADY</w:t>
      </w:r>
    </w:p>
    <w:p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xml:space="preserve">V tejto fáze je nevyhnutné najprv stanoviť vstupy, ktoré si vyžiadajú zmeny v objeme aktivít, ako je to uvedené v časti 2.2.3. prílohy č. 2 a následne vypočítať náklady na tieto vstupy. </w:t>
      </w:r>
    </w:p>
    <w:p w:rsidR="007D5748" w:rsidRPr="007D5748" w:rsidRDefault="007D5748" w:rsidP="007D5748">
      <w:pPr>
        <w:spacing w:after="0" w:line="240" w:lineRule="auto"/>
        <w:jc w:val="both"/>
        <w:rPr>
          <w:rFonts w:ascii="Times New Roman" w:eastAsia="Times New Roman" w:hAnsi="Times New Roman" w:cs="Times New Roman"/>
          <w:i/>
          <w:iCs/>
          <w:sz w:val="24"/>
          <w:szCs w:val="24"/>
          <w:lang w:eastAsia="sk-SK"/>
        </w:rPr>
      </w:pPr>
    </w:p>
    <w:p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i/>
          <w:iCs/>
          <w:sz w:val="24"/>
          <w:szCs w:val="24"/>
          <w:lang w:eastAsia="sk-SK"/>
        </w:rPr>
        <w:t xml:space="preserve">Stanovenie požadovaných vstupov </w:t>
      </w:r>
      <w:r w:rsidRPr="007D5748">
        <w:rPr>
          <w:rFonts w:ascii="Times New Roman" w:eastAsia="Times New Roman" w:hAnsi="Times New Roman" w:cs="Times New Roman"/>
          <w:sz w:val="24"/>
          <w:szCs w:val="24"/>
          <w:lang w:eastAsia="sk-SK"/>
        </w:rPr>
        <w:t>–  bežné druhy vstupov sú:</w:t>
      </w:r>
    </w:p>
    <w:p w:rsidR="007D5748" w:rsidRPr="007D5748" w:rsidRDefault="007D5748" w:rsidP="007D5748">
      <w:pPr>
        <w:spacing w:after="0" w:line="240" w:lineRule="auto"/>
        <w:jc w:val="both"/>
        <w:rPr>
          <w:rFonts w:ascii="Times New Roman" w:eastAsia="Times New Roman" w:hAnsi="Times New Roman" w:cs="Times New Roman"/>
          <w:sz w:val="24"/>
          <w:szCs w:val="24"/>
          <w:u w:val="single"/>
        </w:rPr>
      </w:pPr>
    </w:p>
    <w:p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rPr>
      </w:pPr>
      <w:r w:rsidRPr="007D5748">
        <w:rPr>
          <w:rFonts w:ascii="Times New Roman" w:eastAsia="Times New Roman" w:hAnsi="Times New Roman" w:cs="Times New Roman"/>
          <w:bCs/>
          <w:i/>
          <w:iCs/>
          <w:sz w:val="24"/>
          <w:szCs w:val="24"/>
        </w:rPr>
        <w:t>zamestnanci</w:t>
      </w:r>
      <w:r w:rsidRPr="007D5748">
        <w:rPr>
          <w:rFonts w:ascii="Times New Roman" w:eastAsia="Times New Roman" w:hAnsi="Times New Roman" w:cs="Times New Roman"/>
          <w:sz w:val="24"/>
          <w:szCs w:val="24"/>
        </w:rPr>
        <w:t xml:space="preserve"> – práca s klientmi, uplatňovanie nariadení a riadenie činností programu.  Počet (a typ) zamestnancov neurčuje iba objemy miezd (610) a poistného (620), ale má vplyv aj na objem tovarov a služieb (630), keďže tieto často súvisia s počtom zamestnancov.</w:t>
      </w:r>
    </w:p>
    <w:p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rPr>
      </w:pPr>
      <w:r w:rsidRPr="007D5748">
        <w:rPr>
          <w:rFonts w:ascii="Times New Roman" w:eastAsia="Times New Roman" w:hAnsi="Times New Roman" w:cs="Times New Roman"/>
          <w:bCs/>
          <w:i/>
          <w:iCs/>
          <w:sz w:val="24"/>
          <w:szCs w:val="24"/>
        </w:rPr>
        <w:lastRenderedPageBreak/>
        <w:t>vybavenie</w:t>
      </w:r>
      <w:r w:rsidRPr="007D5748">
        <w:rPr>
          <w:rFonts w:ascii="Times New Roman" w:eastAsia="Times New Roman" w:hAnsi="Times New Roman" w:cs="Times New Roman"/>
          <w:sz w:val="24"/>
          <w:szCs w:val="24"/>
        </w:rPr>
        <w:t xml:space="preserve"> – pracovné stoly, počítače a pod. pre zamestnancov. Zariadenia nevyhnutné na poskytovanie služieb (napr. lavice v školách alebo laboratórne vybavenie). Niektoré návrhy nemusia požadovať nových zamestnancov, ale napríklad si budú vyžadovať nákup nového vybavenia.          </w:t>
      </w:r>
    </w:p>
    <w:p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rPr>
      </w:pPr>
      <w:r w:rsidRPr="007D5748">
        <w:rPr>
          <w:rFonts w:ascii="Times New Roman" w:eastAsia="Times New Roman" w:hAnsi="Times New Roman" w:cs="Times New Roman"/>
          <w:bCs/>
          <w:i/>
          <w:iCs/>
          <w:sz w:val="24"/>
          <w:szCs w:val="24"/>
        </w:rPr>
        <w:t>iné prevádzkové náklady</w:t>
      </w:r>
      <w:r w:rsidRPr="007D5748">
        <w:rPr>
          <w:rFonts w:ascii="Times New Roman" w:eastAsia="Times New Roman" w:hAnsi="Times New Roman" w:cs="Times New Roman"/>
          <w:sz w:val="24"/>
          <w:szCs w:val="24"/>
        </w:rPr>
        <w:t xml:space="preserve"> – vrátane nákladov na elektrickú energiu, vykurovanie, telekomunikácie, prenájom priestorov, pohonných hmôt, tlačenia materiálov a pod.</w:t>
      </w:r>
    </w:p>
    <w:p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rPr>
      </w:pPr>
      <w:r w:rsidRPr="007D5748">
        <w:rPr>
          <w:rFonts w:ascii="Times New Roman" w:eastAsia="Times New Roman" w:hAnsi="Times New Roman" w:cs="Times New Roman"/>
          <w:bCs/>
          <w:i/>
          <w:iCs/>
          <w:sz w:val="24"/>
          <w:szCs w:val="24"/>
        </w:rPr>
        <w:t>dopravné náklady</w:t>
      </w:r>
      <w:r w:rsidRPr="007D5748">
        <w:rPr>
          <w:rFonts w:ascii="Times New Roman" w:eastAsia="Times New Roman" w:hAnsi="Times New Roman" w:cs="Times New Roman"/>
          <w:sz w:val="24"/>
          <w:szCs w:val="24"/>
        </w:rPr>
        <w:t xml:space="preserve"> – vozidlá pre zamestnancov, výdavky na služobné cesty, autobusy pre klientov, domáca a medzinárodná preprava.</w:t>
      </w:r>
    </w:p>
    <w:p w:rsidR="007D5748" w:rsidRPr="007D5748" w:rsidRDefault="007D5748" w:rsidP="007D5748">
      <w:pPr>
        <w:numPr>
          <w:ilvl w:val="0"/>
          <w:numId w:val="2"/>
        </w:numPr>
        <w:spacing w:after="0" w:line="240" w:lineRule="auto"/>
        <w:jc w:val="both"/>
        <w:rPr>
          <w:rFonts w:ascii="Times New Roman" w:eastAsia="Times New Roman" w:hAnsi="Times New Roman" w:cs="Times New Roman"/>
          <w:sz w:val="24"/>
          <w:szCs w:val="24"/>
        </w:rPr>
      </w:pPr>
      <w:r w:rsidRPr="007D5748">
        <w:rPr>
          <w:rFonts w:ascii="Times New Roman" w:eastAsia="Times New Roman" w:hAnsi="Times New Roman" w:cs="Times New Roman"/>
          <w:bCs/>
          <w:i/>
          <w:iCs/>
          <w:sz w:val="24"/>
          <w:szCs w:val="24"/>
        </w:rPr>
        <w:t>kapitálové investície</w:t>
      </w:r>
      <w:r w:rsidRPr="007D5748">
        <w:rPr>
          <w:rFonts w:ascii="Times New Roman" w:eastAsia="Times New Roman" w:hAnsi="Times New Roman" w:cs="Times New Roman"/>
          <w:sz w:val="24"/>
          <w:szCs w:val="24"/>
        </w:rPr>
        <w:t xml:space="preserve"> – nové budovy, dátové alebo komunikačné systémy a pod.</w:t>
      </w:r>
    </w:p>
    <w:p w:rsidR="007D5748" w:rsidRPr="007D5748" w:rsidRDefault="007D5748" w:rsidP="007D5748">
      <w:pPr>
        <w:spacing w:after="0" w:line="240" w:lineRule="auto"/>
        <w:jc w:val="both"/>
        <w:rPr>
          <w:rFonts w:ascii="Times New Roman" w:eastAsia="Times New Roman" w:hAnsi="Times New Roman" w:cs="Verdana"/>
          <w:b/>
          <w:bCs/>
          <w:sz w:val="24"/>
          <w:szCs w:val="24"/>
        </w:rPr>
      </w:pPr>
    </w:p>
    <w:p w:rsidR="007D5748" w:rsidRPr="007D5748" w:rsidRDefault="007D5748" w:rsidP="007D5748">
      <w:pPr>
        <w:spacing w:after="0" w:line="240" w:lineRule="auto"/>
        <w:jc w:val="both"/>
        <w:rPr>
          <w:rFonts w:ascii="Times New Roman" w:eastAsia="Times New Roman" w:hAnsi="Times New Roman" w:cs="Verdana"/>
          <w:b/>
          <w:bCs/>
          <w:sz w:val="28"/>
          <w:szCs w:val="24"/>
          <w:u w:val="single"/>
        </w:rPr>
      </w:pPr>
      <w:r w:rsidRPr="007D5748">
        <w:rPr>
          <w:rFonts w:ascii="Times New Roman" w:eastAsia="Times New Roman" w:hAnsi="Times New Roman" w:cs="Verdana"/>
          <w:b/>
          <w:bCs/>
          <w:sz w:val="28"/>
          <w:szCs w:val="24"/>
          <w:u w:val="single"/>
        </w:rPr>
        <w:t xml:space="preserve">2.3. Vyplnenie tabuliek č. 3 až 5 prílohy č. 2 </w:t>
      </w:r>
    </w:p>
    <w:p w:rsidR="007D5748" w:rsidRPr="007D5748" w:rsidRDefault="007D5748" w:rsidP="007D5748">
      <w:pPr>
        <w:spacing w:after="0" w:line="240" w:lineRule="auto"/>
        <w:jc w:val="both"/>
        <w:rPr>
          <w:rFonts w:ascii="Times New Roman" w:eastAsia="Times New Roman" w:hAnsi="Times New Roman" w:cs="Verdana"/>
          <w:sz w:val="24"/>
          <w:szCs w:val="24"/>
        </w:rPr>
      </w:pPr>
    </w:p>
    <w:p w:rsidR="007D5748" w:rsidRPr="007D5748" w:rsidRDefault="007D5748" w:rsidP="007D5748">
      <w:pPr>
        <w:spacing w:after="0" w:line="240" w:lineRule="auto"/>
        <w:jc w:val="both"/>
        <w:rPr>
          <w:rFonts w:ascii="Times New Roman" w:eastAsia="Times New Roman" w:hAnsi="Times New Roman" w:cs="Verdana"/>
          <w:sz w:val="24"/>
          <w:szCs w:val="24"/>
        </w:rPr>
      </w:pPr>
      <w:r w:rsidRPr="007D5748">
        <w:rPr>
          <w:rFonts w:ascii="Times New Roman" w:eastAsia="Times New Roman" w:hAnsi="Times New Roman" w:cs="Verdana"/>
          <w:sz w:val="24"/>
          <w:szCs w:val="24"/>
        </w:rPr>
        <w:tab/>
        <w:t xml:space="preserve">Neoddeliteľnou súčasťou prílohy č. 2 sú tabuľky č. 3 až č. 5 prílohy pre výpočet vplyvu na príjmy, výdavky a zamestnanosť. </w:t>
      </w:r>
    </w:p>
    <w:p w:rsidR="007D5748" w:rsidRPr="007D5748" w:rsidRDefault="007D5748" w:rsidP="007D5748">
      <w:pPr>
        <w:spacing w:after="0" w:line="240" w:lineRule="auto"/>
        <w:jc w:val="both"/>
        <w:rPr>
          <w:rFonts w:ascii="Times New Roman" w:eastAsia="Times New Roman" w:hAnsi="Times New Roman" w:cs="Verdana"/>
          <w:sz w:val="24"/>
          <w:szCs w:val="24"/>
        </w:rPr>
      </w:pPr>
    </w:p>
    <w:p w:rsidR="007D5748" w:rsidRPr="007D5748" w:rsidRDefault="007D5748" w:rsidP="007D5748">
      <w:pPr>
        <w:numPr>
          <w:ilvl w:val="0"/>
          <w:numId w:val="3"/>
        </w:numPr>
        <w:spacing w:after="0" w:line="240" w:lineRule="auto"/>
        <w:jc w:val="both"/>
        <w:rPr>
          <w:rFonts w:ascii="Times New Roman" w:eastAsia="Times New Roman" w:hAnsi="Times New Roman" w:cs="Verdana"/>
          <w:sz w:val="24"/>
          <w:szCs w:val="24"/>
        </w:rPr>
      </w:pPr>
      <w:r w:rsidRPr="007D5748">
        <w:rPr>
          <w:rFonts w:ascii="Times New Roman" w:eastAsia="Times New Roman" w:hAnsi="Times New Roman" w:cs="Verdana"/>
          <w:sz w:val="24"/>
          <w:szCs w:val="24"/>
        </w:rPr>
        <w:t xml:space="preserve">pre návrhy </w:t>
      </w:r>
      <w:r w:rsidRPr="007D5748">
        <w:rPr>
          <w:rFonts w:ascii="Times New Roman" w:eastAsia="Times New Roman" w:hAnsi="Times New Roman" w:cs="Verdana"/>
          <w:bCs/>
          <w:i/>
          <w:iCs/>
          <w:sz w:val="24"/>
          <w:szCs w:val="24"/>
        </w:rPr>
        <w:t>bez vplyvov na rozpočet verejnej správy</w:t>
      </w:r>
      <w:r w:rsidRPr="007D5748">
        <w:rPr>
          <w:rFonts w:ascii="Times New Roman" w:eastAsia="Times New Roman" w:hAnsi="Times New Roman" w:cs="Verdana"/>
          <w:i/>
          <w:iCs/>
          <w:sz w:val="24"/>
          <w:szCs w:val="24"/>
        </w:rPr>
        <w:t xml:space="preserve"> </w:t>
      </w:r>
      <w:r w:rsidRPr="007D5748">
        <w:rPr>
          <w:rFonts w:ascii="Times New Roman" w:eastAsia="Times New Roman" w:hAnsi="Times New Roman" w:cs="Verdana"/>
          <w:sz w:val="24"/>
          <w:szCs w:val="24"/>
        </w:rPr>
        <w:t>sa tabuľky č. 3 až č. 5 nemusia osobitne vypĺňať, v prílohe č. 1 v</w:t>
      </w:r>
      <w:r w:rsidR="00DE5BF1">
        <w:rPr>
          <w:rFonts w:ascii="Times New Roman" w:eastAsia="Times New Roman" w:hAnsi="Times New Roman" w:cs="Verdana"/>
          <w:sz w:val="24"/>
          <w:szCs w:val="24"/>
        </w:rPr>
        <w:t xml:space="preserve"> bode 10 </w:t>
      </w:r>
      <w:r w:rsidRPr="007D5748">
        <w:rPr>
          <w:rFonts w:ascii="Times New Roman" w:eastAsia="Times New Roman" w:hAnsi="Times New Roman" w:cs="Verdana"/>
          <w:sz w:val="24"/>
          <w:szCs w:val="24"/>
        </w:rPr>
        <w:t>časti A stačí uviesť, že návrh nemá vplyv na rozpočet verejnej správy.</w:t>
      </w: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 xml:space="preserve">Ak sa vplyv týka viacerých subjektov verejnej správy, vypĺňa sa samostatná tabuľka za každý subjekt. Zhrnutie v prílohe č. 2 časti 2.1. sa vypĺňa podľa jednotlivých subjektov verejnej správy. Ak sa vplyv týka viacerých programov programovej štruktúry (ďalej len programov), vyplnia sa tabuľky č. 3 až č. 5 za každý program; predkladateľ uvedie rozčlenenie podľa programov taktiež v zhrnutí 2.1. Tento postup sa uplatní aj v prípade, ak sa návrh týka viacerých programov u viacerých subjektov verejnej správy. </w:t>
      </w:r>
    </w:p>
    <w:p w:rsidR="007D5748" w:rsidRPr="007D5748" w:rsidRDefault="007D5748" w:rsidP="007D5748">
      <w:pPr>
        <w:spacing w:after="0" w:line="240" w:lineRule="auto"/>
        <w:jc w:val="both"/>
        <w:rPr>
          <w:rFonts w:ascii="Times New Roman" w:eastAsia="Times New Roman" w:hAnsi="Times New Roman" w:cs="Verdana"/>
          <w:sz w:val="24"/>
          <w:szCs w:val="24"/>
        </w:rPr>
      </w:pPr>
    </w:p>
    <w:p w:rsidR="007D5748" w:rsidRPr="007D5748" w:rsidRDefault="007D5748" w:rsidP="007D5748">
      <w:pPr>
        <w:spacing w:after="0" w:line="240" w:lineRule="auto"/>
        <w:jc w:val="both"/>
        <w:rPr>
          <w:rFonts w:ascii="Times New Roman" w:eastAsia="Times New Roman" w:hAnsi="Times New Roman" w:cs="Verdana"/>
          <w:b/>
          <w:bCs/>
          <w:iCs/>
          <w:sz w:val="24"/>
          <w:szCs w:val="24"/>
        </w:rPr>
      </w:pPr>
      <w:r w:rsidRPr="007D5748">
        <w:rPr>
          <w:rFonts w:ascii="Times New Roman" w:eastAsia="Times New Roman" w:hAnsi="Times New Roman" w:cs="Verdana"/>
          <w:b/>
          <w:bCs/>
          <w:iCs/>
          <w:sz w:val="24"/>
          <w:szCs w:val="24"/>
        </w:rPr>
        <w:t>2.3.1. Tabuľka č. 3: tabuľka vplyvov na príjmy</w:t>
      </w:r>
    </w:p>
    <w:p w:rsidR="007D5748" w:rsidRPr="007D5748" w:rsidRDefault="007D5748" w:rsidP="007D5748">
      <w:pPr>
        <w:spacing w:after="0" w:line="240" w:lineRule="auto"/>
        <w:jc w:val="both"/>
        <w:rPr>
          <w:rFonts w:ascii="Times New Roman" w:eastAsia="Times New Roman" w:hAnsi="Times New Roman" w:cs="Times New Roman"/>
          <w:b/>
          <w:sz w:val="24"/>
          <w:szCs w:val="24"/>
          <w:u w:val="single"/>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 xml:space="preserve">Predkladateľ: </w:t>
      </w:r>
      <w:r w:rsidRPr="007D5748">
        <w:rPr>
          <w:rFonts w:ascii="Times New Roman" w:eastAsia="Times New Roman" w:hAnsi="Times New Roman" w:cs="Times New Roman"/>
          <w:sz w:val="24"/>
          <w:szCs w:val="24"/>
          <w:lang w:eastAsia="sk-SK"/>
        </w:rPr>
        <w:t xml:space="preserve">Výška odhadovaného vplyvu na príjmy za jednotlivé subjekty verejnej správy, na ktoré má návrh vplyv, sa uvedie do súhrnnej tabuľky v časti 2.1 prílohy č. 2. </w:t>
      </w: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sz w:val="24"/>
          <w:szCs w:val="24"/>
          <w:lang w:eastAsia="sk-SK"/>
        </w:rPr>
        <w:t>Tabuľka príjmov by mala vyjadrovať celkový vplyv na príjmy podľa podrobnej klasifikácie príjmov na základe vstupov od pripomienkujúcich strán. Celkový vplyv návrhu na príjmy rozpočtu verejnej správy v členení podľa jednotlivých subjektov verejnej správy, je potrebné uviesť do súhrnnej tabuľky č. 1 v časti 2.1. prílohy č. 2.</w:t>
      </w:r>
    </w:p>
    <w:p w:rsidR="007D5748" w:rsidRPr="007D5748" w:rsidRDefault="007D5748" w:rsidP="007D5748">
      <w:pPr>
        <w:spacing w:after="0" w:line="240" w:lineRule="auto"/>
        <w:ind w:firstLine="708"/>
        <w:jc w:val="both"/>
        <w:rPr>
          <w:rFonts w:ascii="Times New Roman" w:eastAsia="Times New Roman" w:hAnsi="Times New Roman" w:cs="Times New Roman"/>
          <w:bCs/>
          <w:iCs/>
          <w:sz w:val="24"/>
          <w:szCs w:val="20"/>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0"/>
          <w:lang w:eastAsia="sk-SK"/>
        </w:rPr>
        <w:t>MF SR</w:t>
      </w:r>
      <w:r w:rsidRPr="007D5748">
        <w:rPr>
          <w:rFonts w:ascii="Times New Roman" w:eastAsia="Times New Roman" w:hAnsi="Times New Roman" w:cs="Times New Roman"/>
          <w:iCs/>
          <w:sz w:val="24"/>
          <w:szCs w:val="20"/>
          <w:lang w:eastAsia="sk-SK"/>
        </w:rPr>
        <w:t>:</w:t>
      </w:r>
      <w:r w:rsidRPr="007D5748">
        <w:rPr>
          <w:rFonts w:ascii="Times New Roman" w:eastAsia="Times New Roman" w:hAnsi="Times New Roman" w:cs="Times New Roman"/>
          <w:i/>
          <w:iCs/>
          <w:sz w:val="24"/>
          <w:szCs w:val="20"/>
          <w:lang w:eastAsia="sk-SK"/>
        </w:rPr>
        <w:t xml:space="preserve"> </w:t>
      </w:r>
      <w:r w:rsidRPr="007D5748">
        <w:rPr>
          <w:rFonts w:ascii="Times New Roman" w:eastAsia="Times New Roman" w:hAnsi="Times New Roman" w:cs="Times New Roman"/>
          <w:sz w:val="24"/>
          <w:szCs w:val="20"/>
          <w:lang w:eastAsia="sk-SK"/>
        </w:rPr>
        <w:t>Vyhodnotí primeranosť projekcií a výpočtov. Potvrdí, že údaje v tabuľke sú náležite roztriedené a dávajú jasný obraz o vplyve návrhu na príjmy rozpočtu verejnej správy. Ak sa vyskytnú problémy, požiada predkladateľa, aby upravil príslušné číselné hodnoty.</w:t>
      </w:r>
    </w:p>
    <w:p w:rsidR="007D5748" w:rsidRPr="007D5748" w:rsidRDefault="007D5748" w:rsidP="007D5748">
      <w:pPr>
        <w:spacing w:after="0" w:line="240" w:lineRule="auto"/>
        <w:jc w:val="both"/>
        <w:rPr>
          <w:rFonts w:ascii="Times New Roman" w:eastAsia="Times New Roman" w:hAnsi="Times New Roman" w:cs="Verdana"/>
          <w:b/>
          <w:bCs/>
          <w:iCs/>
          <w:sz w:val="24"/>
          <w:szCs w:val="24"/>
        </w:rPr>
      </w:pPr>
    </w:p>
    <w:p w:rsidR="007D5748" w:rsidRPr="007D5748" w:rsidRDefault="007D5748" w:rsidP="007D5748">
      <w:pPr>
        <w:spacing w:after="0" w:line="240" w:lineRule="auto"/>
        <w:jc w:val="both"/>
        <w:rPr>
          <w:rFonts w:ascii="Times New Roman" w:eastAsia="Times New Roman" w:hAnsi="Times New Roman" w:cs="Verdana"/>
          <w:b/>
          <w:bCs/>
          <w:iCs/>
          <w:sz w:val="24"/>
          <w:szCs w:val="24"/>
        </w:rPr>
      </w:pPr>
      <w:r w:rsidRPr="007D5748">
        <w:rPr>
          <w:rFonts w:ascii="Times New Roman" w:eastAsia="Times New Roman" w:hAnsi="Times New Roman" w:cs="Verdana"/>
          <w:b/>
          <w:bCs/>
          <w:iCs/>
          <w:sz w:val="24"/>
          <w:szCs w:val="24"/>
        </w:rPr>
        <w:t>2.3.2. Tabuľka č. 4: tabuľka vplyvov na výdavky</w:t>
      </w:r>
    </w:p>
    <w:p w:rsidR="007D5748" w:rsidRPr="007D5748" w:rsidRDefault="007D5748" w:rsidP="007D5748">
      <w:pPr>
        <w:spacing w:after="0" w:line="240" w:lineRule="auto"/>
        <w:jc w:val="both"/>
        <w:rPr>
          <w:rFonts w:ascii="Times New Roman" w:eastAsia="Times New Roman" w:hAnsi="Times New Roman" w:cs="Verdana"/>
          <w:i/>
          <w:iCs/>
          <w:sz w:val="24"/>
          <w:szCs w:val="24"/>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 :</w:t>
      </w:r>
      <w:r w:rsidRPr="007D5748">
        <w:rPr>
          <w:rFonts w:ascii="Times New Roman" w:eastAsia="Times New Roman" w:hAnsi="Times New Roman" w:cs="Times New Roman"/>
          <w:sz w:val="24"/>
          <w:szCs w:val="24"/>
          <w:lang w:eastAsia="sk-SK"/>
        </w:rPr>
        <w:t xml:space="preserve">Výška odhadovaného vplyvu na výdavky za jednotlivé subjekty verejnej správy / programy, na ktoré má návrh vplyv, sa uvedie do súhrnnej tabuľky v časti 2.1 prílohy č. 2 na základe podrobnejších údajov z tabuliek č. 3 až č. 5. Na základe podkladov a konzultácií spracuje predkladateľ súhrnnú tabuľku za celý návrh. Tabuľka výdavkov by mala vyjadrovať celkový vplyv na výdavky podľa podrobnej klasifikácie výdavkov na základe vstupov od  dotknutých strán. </w:t>
      </w:r>
    </w:p>
    <w:p w:rsidR="007D5748" w:rsidRPr="007D5748" w:rsidRDefault="007D5748" w:rsidP="007D5748">
      <w:pPr>
        <w:spacing w:after="0" w:line="240" w:lineRule="auto"/>
        <w:jc w:val="both"/>
        <w:rPr>
          <w:rFonts w:ascii="Times New Roman" w:eastAsia="Times New Roman" w:hAnsi="Times New Roman" w:cs="Times New Roman"/>
          <w:sz w:val="24"/>
          <w:szCs w:val="24"/>
          <w:lang w:eastAsia="sk-SK"/>
        </w:rPr>
      </w:pPr>
    </w:p>
    <w:p w:rsid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lastRenderedPageBreak/>
        <w:t>MF SR</w:t>
      </w:r>
      <w:r w:rsidRPr="007D5748">
        <w:rPr>
          <w:rFonts w:ascii="Times New Roman" w:eastAsia="Times New Roman" w:hAnsi="Times New Roman" w:cs="Times New Roman"/>
          <w:iCs/>
          <w:sz w:val="24"/>
          <w:szCs w:val="24"/>
          <w:lang w:eastAsia="sk-SK"/>
        </w:rPr>
        <w:t>:</w:t>
      </w:r>
      <w:r w:rsidRPr="007D5748">
        <w:rPr>
          <w:rFonts w:ascii="Times New Roman" w:eastAsia="Times New Roman" w:hAnsi="Times New Roman" w:cs="Times New Roman"/>
          <w:i/>
          <w:iCs/>
          <w:sz w:val="24"/>
          <w:szCs w:val="24"/>
          <w:lang w:eastAsia="sk-SK"/>
        </w:rPr>
        <w:t xml:space="preserve"> </w:t>
      </w:r>
      <w:r w:rsidRPr="007D5748">
        <w:rPr>
          <w:rFonts w:ascii="Times New Roman" w:eastAsia="Times New Roman" w:hAnsi="Times New Roman" w:cs="Times New Roman"/>
          <w:sz w:val="24"/>
          <w:szCs w:val="24"/>
          <w:lang w:eastAsia="sk-SK"/>
        </w:rPr>
        <w:t>Vyhodnotí primeranosť projekcií a výpočtov. Potvrdí, že údaje v tabuľke sú náležite roztriedené a dávajú jasný obraz o vplyve návrhu na výdavky rozpočtu verejnej správy. Ak sa vyskytnú problémy, požiada predkladateľa, aby upravil príslušné číselné hodnoty.</w:t>
      </w:r>
    </w:p>
    <w:p w:rsidR="00E963A3" w:rsidRPr="007D5748" w:rsidRDefault="00E963A3" w:rsidP="007D5748">
      <w:pPr>
        <w:spacing w:after="0" w:line="240" w:lineRule="auto"/>
        <w:ind w:firstLine="708"/>
        <w:jc w:val="both"/>
        <w:rPr>
          <w:rFonts w:ascii="Times New Roman" w:eastAsia="Times New Roman" w:hAnsi="Times New Roman" w:cs="Times New Roman"/>
          <w:sz w:val="24"/>
          <w:szCs w:val="24"/>
          <w:lang w:eastAsia="sk-SK"/>
        </w:rPr>
      </w:pPr>
    </w:p>
    <w:p w:rsidR="007D5748" w:rsidRPr="007D5748" w:rsidRDefault="007D5748" w:rsidP="007D5748">
      <w:pPr>
        <w:spacing w:after="0" w:line="240" w:lineRule="auto"/>
        <w:jc w:val="both"/>
        <w:rPr>
          <w:rFonts w:ascii="Times New Roman" w:eastAsia="Times New Roman" w:hAnsi="Times New Roman" w:cs="Verdana"/>
          <w:b/>
          <w:bCs/>
          <w:iCs/>
          <w:sz w:val="24"/>
          <w:szCs w:val="24"/>
        </w:rPr>
      </w:pPr>
      <w:r w:rsidRPr="007D5748">
        <w:rPr>
          <w:rFonts w:ascii="Times New Roman" w:eastAsia="Times New Roman" w:hAnsi="Times New Roman" w:cs="Verdana"/>
          <w:b/>
          <w:bCs/>
          <w:iCs/>
          <w:sz w:val="24"/>
          <w:szCs w:val="24"/>
        </w:rPr>
        <w:t>2.3.3. Tabuľka č. 5: tabuľka vplyvov na zamestnanosť</w:t>
      </w:r>
    </w:p>
    <w:p w:rsidR="007D5748" w:rsidRPr="007D5748" w:rsidRDefault="007D5748" w:rsidP="007D5748">
      <w:pPr>
        <w:spacing w:after="0" w:line="240" w:lineRule="auto"/>
        <w:jc w:val="both"/>
        <w:rPr>
          <w:rFonts w:ascii="Times New Roman" w:eastAsia="Times New Roman" w:hAnsi="Times New Roman" w:cs="Verdana"/>
          <w:sz w:val="24"/>
          <w:szCs w:val="24"/>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Predkladateľ</w:t>
      </w:r>
      <w:r w:rsidRPr="007D5748">
        <w:rPr>
          <w:rFonts w:ascii="Times New Roman" w:eastAsia="Times New Roman" w:hAnsi="Times New Roman" w:cs="Times New Roman"/>
          <w:bCs/>
          <w:i/>
          <w:iCs/>
          <w:sz w:val="24"/>
          <w:szCs w:val="24"/>
          <w:lang w:eastAsia="sk-SK"/>
        </w:rPr>
        <w:t xml:space="preserve">: </w:t>
      </w:r>
      <w:r w:rsidRPr="007D5748">
        <w:rPr>
          <w:rFonts w:ascii="Times New Roman" w:eastAsia="Times New Roman" w:hAnsi="Times New Roman" w:cs="Times New Roman"/>
          <w:sz w:val="24"/>
          <w:szCs w:val="24"/>
          <w:lang w:eastAsia="sk-SK"/>
        </w:rPr>
        <w:t>Ak daný návrh nemá žiadny vplyv na zamestnanosť, tabuľka č. 5 sa nemusí vypĺňať. V prípade, že vplyvom návrhu dochádza k nárastu alebo úbytku pracovných miest vo verejnej správe, je potrebné túto skutočnosť uviesť v tabuľke. Predkladateľ vyplní predpokladané počty zamestnancov so znamienkom plus alebo mínus do príslušného riadku podľa vykonávanej činnosti.  V nasledujúcich rokoch je potrebné uvádzať celkové počty zamestnancov, nielen medziročný nárast ich počtu. Podľa predpokladaného platového zaradenia predkladateľ vyplní aj priemerné mzdové výdavky pripadajúce na jedného zamestnanca v danej kategórii, t.j. vrátane všetkých tarifných i </w:t>
      </w:r>
      <w:proofErr w:type="spellStart"/>
      <w:r w:rsidRPr="007D5748">
        <w:rPr>
          <w:rFonts w:ascii="Times New Roman" w:eastAsia="Times New Roman" w:hAnsi="Times New Roman" w:cs="Times New Roman"/>
          <w:sz w:val="24"/>
          <w:szCs w:val="24"/>
          <w:lang w:eastAsia="sk-SK"/>
        </w:rPr>
        <w:t>nadtarifných</w:t>
      </w:r>
      <w:proofErr w:type="spellEnd"/>
      <w:r w:rsidRPr="007D5748">
        <w:rPr>
          <w:rFonts w:ascii="Times New Roman" w:eastAsia="Times New Roman" w:hAnsi="Times New Roman" w:cs="Times New Roman"/>
          <w:sz w:val="24"/>
          <w:szCs w:val="24"/>
          <w:lang w:eastAsia="sk-SK"/>
        </w:rPr>
        <w:t xml:space="preserve"> zložiek platu. V ďalších rokoch by mal predkladateľ uvažovať so všeobecnou valorizáciou priemerných mzdových výdavkov na príslušný rok. Celkové mzdové výdavky na týchto zamestnancov so stanovenými priemernými mzdovými výdavkami budú v spodnej časti tabuľky prepočítané automaticky. Tabuľka zamestnanosti by mala ukazovať celkový vplyv návrhu na zamestnanosť vo verejnej správe určený na základe vstupov od dotknutých subjektov. Celkový vplyv návrhu na zamestnanosť podľa jednotlivých subjektov verejnej správy / programov je potrebné zahrnúť do súhrnnej tabuľky č. 1 v časti 2.1. prílohy č. 2.</w:t>
      </w:r>
    </w:p>
    <w:p w:rsidR="007D5748" w:rsidRPr="007D5748" w:rsidRDefault="007D5748" w:rsidP="007D5748">
      <w:pPr>
        <w:spacing w:after="0" w:line="240" w:lineRule="auto"/>
        <w:jc w:val="both"/>
        <w:rPr>
          <w:rFonts w:ascii="Times New Roman" w:eastAsia="Times New Roman" w:hAnsi="Times New Roman" w:cs="Times New Roman"/>
          <w:sz w:val="24"/>
          <w:szCs w:val="24"/>
          <w:u w:val="single"/>
          <w:lang w:eastAsia="sk-SK"/>
        </w:rPr>
      </w:pPr>
    </w:p>
    <w:p w:rsidR="007D5748" w:rsidRPr="007D5748" w:rsidRDefault="007D5748" w:rsidP="007D5748">
      <w:pPr>
        <w:spacing w:after="0" w:line="240" w:lineRule="auto"/>
        <w:ind w:firstLine="708"/>
        <w:jc w:val="both"/>
        <w:rPr>
          <w:rFonts w:ascii="Times New Roman" w:eastAsia="Times New Roman" w:hAnsi="Times New Roman" w:cs="Times New Roman"/>
          <w:sz w:val="24"/>
          <w:szCs w:val="24"/>
          <w:lang w:eastAsia="sk-SK"/>
        </w:rPr>
      </w:pPr>
      <w:r w:rsidRPr="007D5748">
        <w:rPr>
          <w:rFonts w:ascii="Times New Roman" w:eastAsia="Times New Roman" w:hAnsi="Times New Roman" w:cs="Times New Roman"/>
          <w:bCs/>
          <w:iCs/>
          <w:sz w:val="24"/>
          <w:szCs w:val="24"/>
          <w:lang w:eastAsia="sk-SK"/>
        </w:rPr>
        <w:t>MF SR</w:t>
      </w:r>
      <w:r w:rsidRPr="007D5748">
        <w:rPr>
          <w:rFonts w:ascii="Times New Roman" w:eastAsia="Times New Roman" w:hAnsi="Times New Roman" w:cs="Times New Roman"/>
          <w:iCs/>
          <w:sz w:val="24"/>
          <w:szCs w:val="24"/>
          <w:lang w:eastAsia="sk-SK"/>
        </w:rPr>
        <w:t>:</w:t>
      </w:r>
      <w:r w:rsidRPr="007D5748">
        <w:rPr>
          <w:rFonts w:ascii="Times New Roman" w:eastAsia="Times New Roman" w:hAnsi="Times New Roman" w:cs="Times New Roman"/>
          <w:i/>
          <w:iCs/>
          <w:sz w:val="24"/>
          <w:szCs w:val="24"/>
          <w:lang w:eastAsia="sk-SK"/>
        </w:rPr>
        <w:t xml:space="preserve"> </w:t>
      </w:r>
      <w:r w:rsidRPr="007D5748">
        <w:rPr>
          <w:rFonts w:ascii="Times New Roman" w:eastAsia="Times New Roman" w:hAnsi="Times New Roman" w:cs="Times New Roman"/>
          <w:sz w:val="24"/>
          <w:szCs w:val="24"/>
          <w:lang w:eastAsia="sk-SK"/>
        </w:rPr>
        <w:t xml:space="preserve">Vyhodnotí primeranosť projekcií a výpočtov. Potvrdí, že údaje v tabuľke sú náležite roztriedené a dávajú jasný obraz o vplyve návrhu na zamestnanosť vo verejnej správe. Ak sa vyskytnú problémy, požiada predkladateľa, aby upravil príslušné číselné hodnoty. </w:t>
      </w:r>
    </w:p>
    <w:p w:rsidR="00CB3623" w:rsidRDefault="00CB3623"/>
    <w:sectPr w:rsidR="00CB36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446C" w:rsidRDefault="00F7446C">
      <w:pPr>
        <w:spacing w:after="0" w:line="240" w:lineRule="auto"/>
      </w:pPr>
      <w:r>
        <w:separator/>
      </w:r>
    </w:p>
  </w:endnote>
  <w:endnote w:type="continuationSeparator" w:id="0">
    <w:p w:rsidR="00F7446C" w:rsidRDefault="00F74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9A3" w:rsidRDefault="00DC39A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10</w:t>
    </w:r>
    <w:r>
      <w:rPr>
        <w:rStyle w:val="slostrany"/>
      </w:rPr>
      <w:fldChar w:fldCharType="end"/>
    </w:r>
  </w:p>
  <w:p w:rsidR="00DC39A3" w:rsidRDefault="00DC39A3">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9A3" w:rsidRDefault="00DC39A3">
    <w:pPr>
      <w:pStyle w:val="Pta"/>
      <w:jc w:val="right"/>
    </w:pPr>
    <w:r>
      <w:fldChar w:fldCharType="begin"/>
    </w:r>
    <w:r>
      <w:instrText>PAGE   \* MERGEFORMAT</w:instrText>
    </w:r>
    <w:r>
      <w:fldChar w:fldCharType="separate"/>
    </w:r>
    <w:r w:rsidR="000D26CC">
      <w:rPr>
        <w:noProof/>
      </w:rPr>
      <w:t>14</w:t>
    </w:r>
    <w:r>
      <w:fldChar w:fldCharType="end"/>
    </w:r>
  </w:p>
  <w:p w:rsidR="00DC39A3" w:rsidRDefault="00DC39A3">
    <w:pPr>
      <w:pStyle w:val="Pt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9A3" w:rsidRDefault="00DC39A3">
    <w:pPr>
      <w:pStyle w:val="Pta"/>
      <w:jc w:val="right"/>
    </w:pPr>
    <w:r>
      <w:fldChar w:fldCharType="begin"/>
    </w:r>
    <w:r>
      <w:instrText>PAGE   \* MERGEFORMAT</w:instrText>
    </w:r>
    <w:r>
      <w:fldChar w:fldCharType="separate"/>
    </w:r>
    <w:r>
      <w:rPr>
        <w:noProof/>
      </w:rPr>
      <w:t>0</w:t>
    </w:r>
    <w:r>
      <w:fldChar w:fldCharType="end"/>
    </w:r>
  </w:p>
  <w:p w:rsidR="00DC39A3" w:rsidRDefault="00DC39A3">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446C" w:rsidRDefault="00F7446C">
      <w:pPr>
        <w:spacing w:after="0" w:line="240" w:lineRule="auto"/>
      </w:pPr>
      <w:r>
        <w:separator/>
      </w:r>
    </w:p>
  </w:footnote>
  <w:footnote w:type="continuationSeparator" w:id="0">
    <w:p w:rsidR="00F7446C" w:rsidRDefault="00F744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9A3" w:rsidRDefault="00DC39A3" w:rsidP="007670EE">
    <w:pPr>
      <w:pStyle w:val="Hlavika"/>
      <w:jc w:val="right"/>
      <w:rPr>
        <w:sz w:val="24"/>
        <w:szCs w:val="24"/>
      </w:rPr>
    </w:pPr>
    <w:r>
      <w:rPr>
        <w:sz w:val="24"/>
        <w:szCs w:val="24"/>
      </w:rPr>
      <w:t>Príloha č. 2</w:t>
    </w:r>
  </w:p>
  <w:p w:rsidR="00DC39A3" w:rsidRPr="00EB59C8" w:rsidRDefault="00DC39A3" w:rsidP="007670EE">
    <w:pPr>
      <w:pStyle w:val="Hlavika"/>
      <w:jc w:val="right"/>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9A3" w:rsidRPr="0024067A" w:rsidRDefault="00DC39A3">
    <w:pPr>
      <w:pStyle w:val="Hlavika"/>
      <w:jc w:val="right"/>
      <w:rPr>
        <w:sz w:val="24"/>
        <w:szCs w:val="24"/>
      </w:rPr>
    </w:pPr>
    <w:r w:rsidRPr="0024067A">
      <w:rPr>
        <w:sz w:val="24"/>
        <w:szCs w:val="24"/>
      </w:rPr>
      <w:t>Príloha č. 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9A3" w:rsidRPr="000A15AE" w:rsidRDefault="00DC39A3" w:rsidP="007670EE">
    <w:pPr>
      <w:pStyle w:val="Hlavika"/>
      <w:jc w:val="right"/>
      <w:rPr>
        <w:sz w:val="24"/>
        <w:szCs w:val="24"/>
      </w:rPr>
    </w:pPr>
    <w:r>
      <w:rPr>
        <w:sz w:val="24"/>
        <w:szCs w:val="24"/>
      </w:rPr>
      <w:t>Príloha č.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741B6"/>
    <w:multiLevelType w:val="hybridMultilevel"/>
    <w:tmpl w:val="06040940"/>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EC70E7"/>
    <w:multiLevelType w:val="hybridMultilevel"/>
    <w:tmpl w:val="2FD8FA24"/>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D12712"/>
    <w:multiLevelType w:val="hybridMultilevel"/>
    <w:tmpl w:val="93661344"/>
    <w:lvl w:ilvl="0" w:tplc="1FE27210">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7576B17"/>
    <w:multiLevelType w:val="hybridMultilevel"/>
    <w:tmpl w:val="89B696D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49276D6"/>
    <w:multiLevelType w:val="hybridMultilevel"/>
    <w:tmpl w:val="89B696D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5EC"/>
    <w:rsid w:val="000061BF"/>
    <w:rsid w:val="00035EB6"/>
    <w:rsid w:val="00057135"/>
    <w:rsid w:val="000D26CC"/>
    <w:rsid w:val="001127A8"/>
    <w:rsid w:val="00132300"/>
    <w:rsid w:val="0014126A"/>
    <w:rsid w:val="00170D2B"/>
    <w:rsid w:val="00182D6E"/>
    <w:rsid w:val="00195ED9"/>
    <w:rsid w:val="001A3CE0"/>
    <w:rsid w:val="001A6A78"/>
    <w:rsid w:val="00200898"/>
    <w:rsid w:val="00207D56"/>
    <w:rsid w:val="00212894"/>
    <w:rsid w:val="00212C62"/>
    <w:rsid w:val="0022386B"/>
    <w:rsid w:val="002271B2"/>
    <w:rsid w:val="00244D37"/>
    <w:rsid w:val="002822AC"/>
    <w:rsid w:val="00317B90"/>
    <w:rsid w:val="00331441"/>
    <w:rsid w:val="003C233A"/>
    <w:rsid w:val="003E6EC7"/>
    <w:rsid w:val="003E6F9B"/>
    <w:rsid w:val="004574B1"/>
    <w:rsid w:val="00487203"/>
    <w:rsid w:val="004C0111"/>
    <w:rsid w:val="004D78BE"/>
    <w:rsid w:val="005005EC"/>
    <w:rsid w:val="00504943"/>
    <w:rsid w:val="00591158"/>
    <w:rsid w:val="005D4683"/>
    <w:rsid w:val="005E203A"/>
    <w:rsid w:val="00623BF0"/>
    <w:rsid w:val="00677CD1"/>
    <w:rsid w:val="006A6A85"/>
    <w:rsid w:val="006C4ABB"/>
    <w:rsid w:val="006C5224"/>
    <w:rsid w:val="007246BD"/>
    <w:rsid w:val="0076118F"/>
    <w:rsid w:val="007670EE"/>
    <w:rsid w:val="00776679"/>
    <w:rsid w:val="007D5748"/>
    <w:rsid w:val="008377EE"/>
    <w:rsid w:val="008B72DB"/>
    <w:rsid w:val="008D339D"/>
    <w:rsid w:val="008E2736"/>
    <w:rsid w:val="009706B7"/>
    <w:rsid w:val="009F127D"/>
    <w:rsid w:val="00A02579"/>
    <w:rsid w:val="00A45A39"/>
    <w:rsid w:val="00A60810"/>
    <w:rsid w:val="00A72E91"/>
    <w:rsid w:val="00AC3B20"/>
    <w:rsid w:val="00AE1CDA"/>
    <w:rsid w:val="00B5535C"/>
    <w:rsid w:val="00BA2655"/>
    <w:rsid w:val="00BC4E35"/>
    <w:rsid w:val="00C11EA1"/>
    <w:rsid w:val="00C15212"/>
    <w:rsid w:val="00C51FD4"/>
    <w:rsid w:val="00CB3623"/>
    <w:rsid w:val="00CB4FA8"/>
    <w:rsid w:val="00CD3FA1"/>
    <w:rsid w:val="00CE299A"/>
    <w:rsid w:val="00CF7DD8"/>
    <w:rsid w:val="00DC085A"/>
    <w:rsid w:val="00DC39A3"/>
    <w:rsid w:val="00DE5BF1"/>
    <w:rsid w:val="00E07CE9"/>
    <w:rsid w:val="00E963A3"/>
    <w:rsid w:val="00EA1E90"/>
    <w:rsid w:val="00EC3398"/>
    <w:rsid w:val="00EF2AAA"/>
    <w:rsid w:val="00EF7A9A"/>
    <w:rsid w:val="00F16A79"/>
    <w:rsid w:val="00F40136"/>
    <w:rsid w:val="00F7446C"/>
    <w:rsid w:val="00FF23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9A4523-131E-4E4F-9F34-90B60DA4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7D574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HlavikaChar">
    <w:name w:val="Hlavička Char"/>
    <w:basedOn w:val="Predvolenpsmoodseku"/>
    <w:link w:val="Hlavika"/>
    <w:uiPriority w:val="99"/>
    <w:rsid w:val="007D5748"/>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7D5748"/>
    <w:pPr>
      <w:tabs>
        <w:tab w:val="center" w:pos="4536"/>
        <w:tab w:val="right" w:pos="9072"/>
      </w:tabs>
      <w:spacing w:after="0" w:line="240" w:lineRule="auto"/>
    </w:pPr>
    <w:rPr>
      <w:rFonts w:ascii="Times New Roman" w:eastAsia="Times New Roman" w:hAnsi="Times New Roman" w:cs="Times New Roman"/>
      <w:sz w:val="20"/>
      <w:szCs w:val="20"/>
      <w:lang w:eastAsia="sk-SK"/>
    </w:rPr>
  </w:style>
  <w:style w:type="character" w:customStyle="1" w:styleId="PtaChar">
    <w:name w:val="Päta Char"/>
    <w:basedOn w:val="Predvolenpsmoodseku"/>
    <w:link w:val="Pta"/>
    <w:uiPriority w:val="99"/>
    <w:rsid w:val="007D5748"/>
    <w:rPr>
      <w:rFonts w:ascii="Times New Roman" w:eastAsia="Times New Roman" w:hAnsi="Times New Roman" w:cs="Times New Roman"/>
      <w:sz w:val="20"/>
      <w:szCs w:val="20"/>
      <w:lang w:eastAsia="sk-SK"/>
    </w:rPr>
  </w:style>
  <w:style w:type="character" w:styleId="slostrany">
    <w:name w:val="page number"/>
    <w:basedOn w:val="Predvolenpsmoodseku"/>
    <w:uiPriority w:val="99"/>
    <w:rsid w:val="007D5748"/>
    <w:rPr>
      <w:rFonts w:cs="Times New Roman"/>
    </w:rPr>
  </w:style>
  <w:style w:type="paragraph" w:styleId="Textbubliny">
    <w:name w:val="Balloon Text"/>
    <w:basedOn w:val="Normlny"/>
    <w:link w:val="TextbublinyChar"/>
    <w:uiPriority w:val="99"/>
    <w:semiHidden/>
    <w:unhideWhenUsed/>
    <w:rsid w:val="00317B9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17B90"/>
    <w:rPr>
      <w:rFonts w:ascii="Tahoma" w:hAnsi="Tahoma" w:cs="Tahoma"/>
      <w:sz w:val="16"/>
      <w:szCs w:val="16"/>
    </w:rPr>
  </w:style>
  <w:style w:type="paragraph" w:styleId="Odsekzoznamu">
    <w:name w:val="List Paragraph"/>
    <w:basedOn w:val="Normlny"/>
    <w:uiPriority w:val="34"/>
    <w:qFormat/>
    <w:rsid w:val="00DC085A"/>
    <w:pPr>
      <w:ind w:left="720"/>
      <w:contextualSpacing/>
    </w:pPr>
  </w:style>
  <w:style w:type="character" w:customStyle="1" w:styleId="hps">
    <w:name w:val="hps"/>
    <w:basedOn w:val="Predvolenpsmoodseku"/>
    <w:rsid w:val="00677CD1"/>
  </w:style>
  <w:style w:type="character" w:customStyle="1" w:styleId="hpsatn">
    <w:name w:val="hps atn"/>
    <w:basedOn w:val="Predvolenpsmoodseku"/>
    <w:rsid w:val="00677CD1"/>
  </w:style>
  <w:style w:type="character" w:customStyle="1" w:styleId="atn">
    <w:name w:val="atn"/>
    <w:basedOn w:val="Predvolenpsmoodseku"/>
    <w:rsid w:val="00677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dlc_DocId xmlns="e60a29af-d413-48d4-bd90-fe9d2a897e4b">WKX3UHSAJ2R6-2-771970</_dlc_DocId>
    <_dlc_DocIdUrl xmlns="e60a29af-d413-48d4-bd90-fe9d2a897e4b">
      <Url>https://ovdmasv601/sites/DMS/_layouts/15/DocIdRedir.aspx?ID=WKX3UHSAJ2R6-2-771970</Url>
      <Description>WKX3UHSAJ2R6-2-771970</Description>
    </_dlc_DocIdUrl>
  </documentManagement>
</p:properties>
</file>

<file path=customXml/itemProps1.xml><?xml version="1.0" encoding="utf-8"?>
<ds:datastoreItem xmlns:ds="http://schemas.openxmlformats.org/officeDocument/2006/customXml" ds:itemID="{DC981AC5-2D18-48A4-ABDE-624EF85E281B}"/>
</file>

<file path=customXml/itemProps2.xml><?xml version="1.0" encoding="utf-8"?>
<ds:datastoreItem xmlns:ds="http://schemas.openxmlformats.org/officeDocument/2006/customXml" ds:itemID="{D4BC9122-A8EA-4993-A9A5-1ABE3331916A}"/>
</file>

<file path=customXml/itemProps3.xml><?xml version="1.0" encoding="utf-8"?>
<ds:datastoreItem xmlns:ds="http://schemas.openxmlformats.org/officeDocument/2006/customXml" ds:itemID="{EA5826CD-4E64-4188-8EA2-3031FF4D0C2E}"/>
</file>

<file path=customXml/itemProps4.xml><?xml version="1.0" encoding="utf-8"?>
<ds:datastoreItem xmlns:ds="http://schemas.openxmlformats.org/officeDocument/2006/customXml" ds:itemID="{C2C7B2B9-D707-4816-BA2E-943012690F17}"/>
</file>

<file path=docProps/app.xml><?xml version="1.0" encoding="utf-8"?>
<Properties xmlns="http://schemas.openxmlformats.org/officeDocument/2006/extended-properties" xmlns:vt="http://schemas.openxmlformats.org/officeDocument/2006/docPropsVTypes">
  <Template>Normal</Template>
  <TotalTime>5</TotalTime>
  <Pages>14</Pages>
  <Words>3616</Words>
  <Characters>20614</Characters>
  <Application>Microsoft Office Word</Application>
  <DocSecurity>0</DocSecurity>
  <Lines>171</Lines>
  <Paragraphs>48</Paragraphs>
  <ScaleCrop>false</ScaleCrop>
  <HeadingPairs>
    <vt:vector size="2" baseType="variant">
      <vt:variant>
        <vt:lpstr>Názov</vt:lpstr>
      </vt:variant>
      <vt:variant>
        <vt:i4>1</vt:i4>
      </vt:variant>
    </vt:vector>
  </HeadingPairs>
  <TitlesOfParts>
    <vt:vector size="1" baseType="lpstr">
      <vt:lpstr/>
    </vt:vector>
  </TitlesOfParts>
  <Company>MH SR</Company>
  <LinksUpToDate>false</LinksUpToDate>
  <CharactersWithSpaces>24182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Simoncicova Iveta</dc:creator>
  <cp:lastModifiedBy>DC</cp:lastModifiedBy>
  <cp:revision>4</cp:revision>
  <cp:lastPrinted>2017-03-13T09:18:00Z</cp:lastPrinted>
  <dcterms:created xsi:type="dcterms:W3CDTF">2017-02-27T06:56:00Z</dcterms:created>
  <dcterms:modified xsi:type="dcterms:W3CDTF">2017-03-13T09:18:00Z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9a0fd569-cb3d-461f-831e-61f00ff1b768</vt:lpwstr>
  </property>
</Properties>
</file>