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3182A" w:rsidTr="0023182A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Analýza vplyvov na podnikateľské prostredie </w:t>
            </w:r>
          </w:p>
          <w:p w:rsidR="0023182A" w:rsidRDefault="0023182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(vrátane testu MSP)</w:t>
            </w:r>
          </w:p>
        </w:tc>
      </w:tr>
      <w:tr w:rsidR="0023182A" w:rsidTr="0023182A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Materiál bude mať vplyv s ohľadom na veľkostnú kategóriu podnikov:</w:t>
            </w:r>
          </w:p>
        </w:tc>
      </w:tr>
      <w:tr w:rsidR="0023182A" w:rsidTr="0023182A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23182A">
              <w:sdt>
                <w:sdtPr>
                  <w:rPr>
                    <w:lang w:eastAsia="en-US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:rsidR="0023182A" w:rsidRDefault="0023182A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Mincho" w:eastAsia="MS Mincho" w:hAnsi="MS Mincho" w:cs="MS Mincho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:rsidR="0023182A" w:rsidRDefault="0023182A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iba na MSP (0 - 249 zamestnancov) </w:t>
                  </w:r>
                </w:p>
              </w:tc>
            </w:tr>
            <w:tr w:rsidR="0023182A">
              <w:sdt>
                <w:sdtPr>
                  <w:rPr>
                    <w:lang w:eastAsia="en-US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:rsidR="0023182A" w:rsidRDefault="0023182A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:rsidR="0023182A" w:rsidRDefault="0023182A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iba na veľké podniky (250 a viac zamestnancov)</w:t>
                  </w:r>
                </w:p>
              </w:tc>
            </w:tr>
            <w:tr w:rsidR="0023182A">
              <w:sdt>
                <w:sdtPr>
                  <w:rPr>
                    <w:lang w:eastAsia="en-US"/>
                  </w:rPr>
                  <w:id w:val="1290634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:rsidR="0023182A" w:rsidRDefault="0023182A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Mincho" w:eastAsia="MS Mincho" w:hAnsi="MS Mincho" w:cs="MS Mincho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:rsidR="0023182A" w:rsidRDefault="0023182A">
                  <w:pPr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na všetky kategórie podnikov</w:t>
                  </w:r>
                </w:p>
              </w:tc>
            </w:tr>
          </w:tbl>
          <w:p w:rsidR="0023182A" w:rsidRDefault="0023182A">
            <w:pPr>
              <w:rPr>
                <w:b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3.1 Dotknuté podnikateľské subjekty</w:t>
            </w:r>
          </w:p>
          <w:p w:rsidR="0023182A" w:rsidRDefault="0023182A">
            <w:pPr>
              <w:ind w:left="284"/>
              <w:rPr>
                <w:b/>
                <w:lang w:eastAsia="en-US"/>
              </w:rPr>
            </w:pPr>
            <w:r>
              <w:rPr>
                <w:sz w:val="24"/>
                <w:lang w:eastAsia="en-US"/>
              </w:rPr>
              <w:t xml:space="preserve"> - </w:t>
            </w:r>
            <w:r>
              <w:rPr>
                <w:b/>
                <w:sz w:val="24"/>
                <w:lang w:eastAsia="en-US"/>
              </w:rPr>
              <w:t>z toho MSP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Uveďte, aké podnikateľské subjekty budú predkladaným návrhom ovplyvnené.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Aký je ich počet?</w:t>
            </w:r>
          </w:p>
        </w:tc>
      </w:tr>
      <w:tr w:rsidR="0023182A" w:rsidTr="0023182A"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 uvedenom návrhu sú zapracované zmeny, ktoré budú mať vplyv na prevádzky spadajúce pod činnosť 5.4 Prílohy č. 1  zákona č. 39/2013 Z. z. o integrovanej prevencii a kontrole znečisťovania životného prostredia a o zmene a doplnení niektorých zákonov v znení neskorších predpisov. Ide o zapracovanie pokút v prípade neplnenia svojich povinností uvedených v rozhodnutí správneho orgánu. Približný počet dotknutých prevádzok je 115.</w:t>
            </w:r>
          </w:p>
        </w:tc>
      </w:tr>
      <w:tr w:rsidR="0023182A" w:rsidTr="0023182A"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3.2 Vyhodnotenie konzultácií</w:t>
            </w:r>
          </w:p>
          <w:p w:rsidR="0023182A" w:rsidRDefault="0023182A">
            <w:pPr>
              <w:rPr>
                <w:b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- </w:t>
            </w:r>
            <w:r>
              <w:rPr>
                <w:b/>
                <w:sz w:val="24"/>
                <w:lang w:eastAsia="en-US"/>
              </w:rPr>
              <w:t>z toho MSP</w:t>
            </w:r>
          </w:p>
        </w:tc>
      </w:tr>
      <w:tr w:rsidR="0023182A" w:rsidTr="0023182A"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Uveďte, akou formou (verejné alebo cielené konzultácie a prečo) a s kým bol návrh konzultovaný.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Ako dlho trvali konzultácie?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Uveďte hlavné body konzultácií a výsledky konzultácií. </w:t>
            </w:r>
          </w:p>
        </w:tc>
      </w:tr>
      <w:tr w:rsidR="0023182A" w:rsidTr="0023182A"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i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3.3 Náklady regulácie</w:t>
            </w:r>
          </w:p>
          <w:p w:rsidR="0023182A" w:rsidRDefault="0023182A">
            <w:pPr>
              <w:rPr>
                <w:b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- </w:t>
            </w:r>
            <w:r>
              <w:rPr>
                <w:b/>
                <w:sz w:val="24"/>
                <w:lang w:eastAsia="en-US"/>
              </w:rPr>
              <w:t>z toho MSP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3.3.1 Priame finančné náklady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b/>
                <w:i/>
                <w:lang w:eastAsia="en-US"/>
              </w:rPr>
            </w:pPr>
            <w:bookmarkStart w:id="0" w:name="_GoBack"/>
            <w:bookmarkEnd w:id="0"/>
            <w:r>
              <w:rPr>
                <w:b/>
                <w:i/>
                <w:lang w:eastAsia="en-US"/>
              </w:rPr>
              <w:t xml:space="preserve">Dochádza k zvýšeniu pokút za neplnenie povinnosti, ktorá ma významný vplyv ako na životné prostredie tak aj na život a zdravie ľudí. </w:t>
            </w: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3.3.2 Nepriame finančné náklady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3.3.3 Administratívne náklady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Povinnosť vyplýva zo zložkového zákona a taktiež uvedenú povinnosť prevádzky mali definovanú formou povinnosti podania žiadosti o uzatvorene a rekultiváciu skládky, ale nebol daný žiadny delikt resp. povinnosť reálne aj splniť vydané príslušné rozhodnutie. Preto došlo k presnej špecifikácii danej povinnosti. Náklady reálne na vykonanie rozhodnutia ostávajú rovnaké (teda na uzatvorenie skládky a jej rekultiváciu), ale jedine v prípade nesplnenia si tejto povinnosti, by došlo k nákladom spojeným s pokutou za nesplnenie si povinnosti v rozmedzí od 330 tis. Eur do 1 milióna Eur. Presnú výšku stanoví správny orgán v skonaní o správnom delikte, s tým že sa bude brať do úvahy vplyv skládky na životné prostredie a ľudské zdravie ako aj dôvodu </w:t>
            </w:r>
            <w:r>
              <w:rPr>
                <w:b/>
                <w:i/>
                <w:lang w:eastAsia="en-US"/>
              </w:rPr>
              <w:lastRenderedPageBreak/>
              <w:t xml:space="preserve">porušenia rozhodnutia. V prípade , ak si prevádzkovateľ bude plniť svoje povinnosti, nevyplynie pre neho zo zmeny znenia zákona žiadne finančné zaťaženie . </w:t>
            </w: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  <w:p w:rsidR="0023182A" w:rsidRDefault="0023182A">
            <w:pPr>
              <w:rPr>
                <w:b/>
                <w:i/>
                <w:lang w:eastAsia="en-US"/>
              </w:rPr>
            </w:pPr>
          </w:p>
        </w:tc>
      </w:tr>
      <w:tr w:rsidR="0023182A" w:rsidTr="0023182A"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3.3.4 Súhrnná tabuľka nákladov regulácie</w:t>
            </w:r>
          </w:p>
          <w:p w:rsidR="0023182A" w:rsidRDefault="0023182A">
            <w:pPr>
              <w:rPr>
                <w:i/>
                <w:lang w:eastAsia="en-US"/>
              </w:rPr>
            </w:pPr>
          </w:p>
          <w:tbl>
            <w:tblPr>
              <w:tblStyle w:val="Mriekatabuky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23182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82A" w:rsidRDefault="0023182A">
                  <w:pPr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Náklady na celé podnikateľské prostredie</w:t>
                  </w:r>
                </w:p>
              </w:tc>
            </w:tr>
            <w:tr w:rsidR="0023182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</w:tr>
            <w:tr w:rsidR="0023182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</w:tr>
            <w:tr w:rsidR="0023182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0</w:t>
                  </w:r>
                </w:p>
              </w:tc>
            </w:tr>
            <w:tr w:rsidR="0023182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82A" w:rsidRDefault="0023182A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0</w:t>
                  </w:r>
                </w:p>
              </w:tc>
            </w:tr>
          </w:tbl>
          <w:p w:rsidR="0023182A" w:rsidRDefault="0023182A">
            <w:pPr>
              <w:rPr>
                <w:i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3.4 Konkurencieschopnosť a správanie sa podnikov na trhu</w:t>
            </w:r>
          </w:p>
          <w:p w:rsidR="0023182A" w:rsidRDefault="0023182A">
            <w:pPr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</w:t>
            </w:r>
            <w:r>
              <w:rPr>
                <w:sz w:val="24"/>
                <w:lang w:eastAsia="en-US"/>
              </w:rPr>
              <w:t xml:space="preserve">- </w:t>
            </w:r>
            <w:r>
              <w:rPr>
                <w:b/>
                <w:sz w:val="24"/>
                <w:lang w:eastAsia="en-US"/>
              </w:rPr>
              <w:t>z toho MSP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>
              <w:rPr>
                <w:i/>
                <w:lang w:eastAsia="en-US"/>
              </w:rPr>
              <w:t>mikro</w:t>
            </w:r>
            <w:proofErr w:type="spellEnd"/>
            <w:r>
              <w:rPr>
                <w:i/>
                <w:lang w:eastAsia="en-US"/>
              </w:rPr>
              <w:t>, malé a stredné podniky tzv. MSP)? Ak áno, popíšte.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Ako ovplyvní cenu alebo dostupnosť základných zdrojov (suroviny, mechanizmy, pracovná sila, energie atď.)?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Ovplyvňuje prístup k financiám? Ak áno, ako?</w:t>
            </w:r>
          </w:p>
        </w:tc>
      </w:tr>
      <w:tr w:rsidR="0023182A" w:rsidTr="0023182A"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i/>
                <w:lang w:eastAsia="en-US"/>
              </w:rPr>
            </w:pP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3182A" w:rsidRDefault="0023182A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3.5 Inovácie </w:t>
            </w:r>
          </w:p>
          <w:p w:rsidR="0023182A" w:rsidRDefault="0023182A">
            <w:pPr>
              <w:rPr>
                <w:b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- </w:t>
            </w:r>
            <w:r>
              <w:rPr>
                <w:b/>
                <w:sz w:val="24"/>
                <w:lang w:eastAsia="en-US"/>
              </w:rPr>
              <w:t>z toho MSP</w:t>
            </w:r>
          </w:p>
        </w:tc>
      </w:tr>
      <w:tr w:rsidR="0023182A" w:rsidTr="002318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Uveďte, ako podporuje navrhovaná zmena inovácie.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Zjednodušuje uvedenie alebo rozšírenie nových výrobných metód, technológií a výrobkov na trh?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Uveďte, ako vplýva navrhovaná zmena na jednotlivé práva duševného vlastníctva (napr. patenty, ochranné známky, autorské práva, vlastníctvo know-how).</w:t>
            </w:r>
          </w:p>
          <w:p w:rsidR="0023182A" w:rsidRDefault="0023182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Podporuje vyššiu efektivitu výroby/využívania zdrojov? Ak áno, ako?</w:t>
            </w:r>
          </w:p>
          <w:p w:rsidR="0023182A" w:rsidRDefault="0023182A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Vytvorí zmena nové pracovné miesta pre zamestnancov výskumu a vývoja v SR?</w:t>
            </w:r>
          </w:p>
        </w:tc>
      </w:tr>
      <w:tr w:rsidR="0023182A" w:rsidTr="0023182A"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2A" w:rsidRDefault="0023182A">
            <w:pPr>
              <w:rPr>
                <w:i/>
                <w:lang w:eastAsia="en-US"/>
              </w:rPr>
            </w:pPr>
          </w:p>
        </w:tc>
      </w:tr>
    </w:tbl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/>
    <w:p w:rsidR="0023182A" w:rsidRDefault="0023182A" w:rsidP="0023182A">
      <w:pPr>
        <w:rPr>
          <w:b/>
          <w:sz w:val="24"/>
        </w:rPr>
      </w:pPr>
      <w:r>
        <w:rPr>
          <w:b/>
          <w:sz w:val="24"/>
        </w:rPr>
        <w:br w:type="page"/>
      </w:r>
    </w:p>
    <w:p w:rsidR="00F46C42" w:rsidRDefault="00F46C42"/>
    <w:sectPr w:rsidR="00F4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2A"/>
    <w:rsid w:val="0023182A"/>
    <w:rsid w:val="00B25612"/>
    <w:rsid w:val="00F4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53F9-A6CE-4216-B663-4119DCE3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18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56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61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WKX3UHSAJ2R6-2-768171</_dlc_DocId>
    <_dlc_DocIdUrl xmlns="e60a29af-d413-48d4-bd90-fe9d2a897e4b">
      <Url>https://ovdmasv601/sites/DMS/_layouts/15/DocIdRedir.aspx?ID=WKX3UHSAJ2R6-2-768171</Url>
      <Description>WKX3UHSAJ2R6-2-768171</Description>
    </_dlc_DocIdUrl>
  </documentManagement>
</p:properties>
</file>

<file path=customXml/itemProps1.xml><?xml version="1.0" encoding="utf-8"?>
<ds:datastoreItem xmlns:ds="http://schemas.openxmlformats.org/officeDocument/2006/customXml" ds:itemID="{CB8A34AF-3D1B-47A9-8B87-FBCB9D08BE7F}"/>
</file>

<file path=customXml/itemProps2.xml><?xml version="1.0" encoding="utf-8"?>
<ds:datastoreItem xmlns:ds="http://schemas.openxmlformats.org/officeDocument/2006/customXml" ds:itemID="{EF38652B-BD8A-4F64-9674-93DAFC394605}"/>
</file>

<file path=customXml/itemProps3.xml><?xml version="1.0" encoding="utf-8"?>
<ds:datastoreItem xmlns:ds="http://schemas.openxmlformats.org/officeDocument/2006/customXml" ds:itemID="{58B0E714-5D8B-49F0-9E38-393C050206CB}"/>
</file>

<file path=customXml/itemProps4.xml><?xml version="1.0" encoding="utf-8"?>
<ds:datastoreItem xmlns:ds="http://schemas.openxmlformats.org/officeDocument/2006/customXml" ds:itemID="{00662E6D-BDC9-42FB-B7D5-607A1FC93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3</cp:revision>
  <cp:lastPrinted>2017-02-21T14:19:00Z</cp:lastPrinted>
  <dcterms:created xsi:type="dcterms:W3CDTF">2016-11-23T12:07:00Z</dcterms:created>
  <dcterms:modified xsi:type="dcterms:W3CDTF">2017-02-21T14:20:00Z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9f439f20-ac9c-463c-b725-d2116a5218aa</vt:lpwstr>
  </property>
</Properties>
</file>