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docProps/custom.xml" ContentType="application/vnd.openxmlformats-officedocument.custom-properties+xml"/>
  <Override PartName="/docProps/core.xml" ContentType="application/vnd.openxmlformats-package.core-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customXml/itemProps5.xml" ContentType="application/vnd.openxmlformats-officedocument.customXmlProperties+xml"/>
  <Override PartName="/customXml/itemProps4.xml" ContentType="application/vnd.openxmlformats-officedocument.customXmlProperties+xml"/>
  <Override PartName="/customXml/itemProps3.xml" ContentType="application/vnd.openxmlformats-officedocument.customXmlProperties+xml"/>
  <Override PartName="/customXml/itemProps6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AFE5D06" w14:textId="77777777" w:rsidR="0081708C" w:rsidRDefault="0081708C" w:rsidP="0081708C">
      <w:pPr>
        <w:jc w:val="center"/>
        <w:rPr>
          <w:rFonts w:ascii="Times New Roman" w:hAnsi="Times New Roman"/>
          <w:sz w:val="24"/>
          <w:szCs w:val="24"/>
          <w:lang w:val="en-US"/>
        </w:rPr>
      </w:pPr>
      <w:r>
        <w:rPr>
          <w:noProof/>
          <w:szCs w:val="24"/>
        </w:rPr>
        <w:drawing>
          <wp:inline distT="0" distB="0" distL="0" distR="0" wp14:anchorId="7B9A7056" wp14:editId="6ED492B2">
            <wp:extent cx="609600" cy="78105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781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5000" w:type="pct"/>
        <w:tblCellSpacing w:w="15" w:type="dxa"/>
        <w:tblLook w:val="04A0" w:firstRow="1" w:lastRow="0" w:firstColumn="1" w:lastColumn="0" w:noHBand="0" w:noVBand="1"/>
      </w:tblPr>
      <w:tblGrid>
        <w:gridCol w:w="9496"/>
      </w:tblGrid>
      <w:tr w:rsidR="0081708C" w14:paraId="68CCB7E9" w14:textId="77777777" w:rsidTr="008073D9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B438831" w14:textId="77777777" w:rsidR="0081708C" w:rsidRDefault="0081708C" w:rsidP="008073D9">
            <w:pPr>
              <w:spacing w:line="276" w:lineRule="auto"/>
              <w:jc w:val="center"/>
              <w:rPr>
                <w:rFonts w:ascii="Times" w:hAnsi="Times" w:cs="Times"/>
                <w:sz w:val="28"/>
                <w:szCs w:val="28"/>
              </w:rPr>
            </w:pPr>
            <w:r>
              <w:rPr>
                <w:rFonts w:ascii="Times" w:hAnsi="Times" w:cs="Times"/>
                <w:sz w:val="28"/>
                <w:szCs w:val="28"/>
              </w:rPr>
              <w:t>NÁVRH</w:t>
            </w:r>
          </w:p>
        </w:tc>
      </w:tr>
      <w:tr w:rsidR="0081708C" w14:paraId="08653E57" w14:textId="77777777" w:rsidTr="008073D9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0B84615" w14:textId="77777777" w:rsidR="0081708C" w:rsidRDefault="0081708C" w:rsidP="008073D9">
            <w:pPr>
              <w:spacing w:line="276" w:lineRule="auto"/>
              <w:jc w:val="center"/>
              <w:rPr>
                <w:rFonts w:ascii="Times" w:hAnsi="Times" w:cs="Times"/>
                <w:sz w:val="28"/>
                <w:szCs w:val="28"/>
              </w:rPr>
            </w:pPr>
            <w:r>
              <w:rPr>
                <w:rFonts w:ascii="Times" w:hAnsi="Times" w:cs="Times"/>
                <w:sz w:val="28"/>
                <w:szCs w:val="28"/>
              </w:rPr>
              <w:t>UZNESENIE VLÁDY SLOVENSKEJ REPUBLIKY</w:t>
            </w:r>
          </w:p>
        </w:tc>
      </w:tr>
      <w:tr w:rsidR="0081708C" w14:paraId="7C0DD78C" w14:textId="77777777" w:rsidTr="008073D9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tbl>
            <w:tblPr>
              <w:tblW w:w="0" w:type="auto"/>
              <w:jc w:val="center"/>
              <w:tblCellSpacing w:w="15" w:type="dxa"/>
              <w:tblLook w:val="04A0" w:firstRow="1" w:lastRow="0" w:firstColumn="1" w:lastColumn="0" w:noHBand="0" w:noVBand="1"/>
            </w:tblPr>
            <w:tblGrid>
              <w:gridCol w:w="635"/>
            </w:tblGrid>
            <w:tr w:rsidR="0081708C" w14:paraId="60CEEADD" w14:textId="77777777" w:rsidTr="008073D9">
              <w:trPr>
                <w:tblCellSpacing w:w="15" w:type="dxa"/>
                <w:jc w:val="center"/>
              </w:trPr>
              <w:tc>
                <w:tcPr>
                  <w:tcW w:w="0" w:type="auto"/>
                  <w:noWrap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2F15579D" w14:textId="77777777" w:rsidR="0081708C" w:rsidRDefault="0081708C" w:rsidP="008073D9">
                  <w:pPr>
                    <w:spacing w:line="276" w:lineRule="auto"/>
                    <w:jc w:val="center"/>
                    <w:rPr>
                      <w:sz w:val="28"/>
                      <w:szCs w:val="28"/>
                    </w:rPr>
                  </w:pPr>
                  <w:r>
                    <w:rPr>
                      <w:b/>
                      <w:bCs/>
                      <w:sz w:val="28"/>
                      <w:szCs w:val="28"/>
                    </w:rPr>
                    <w:t>č. ...</w:t>
                  </w:r>
                </w:p>
              </w:tc>
            </w:tr>
            <w:tr w:rsidR="0081708C" w14:paraId="2BFCCA92" w14:textId="77777777" w:rsidTr="008073D9">
              <w:trPr>
                <w:tblCellSpacing w:w="15" w:type="dxa"/>
                <w:jc w:val="center"/>
              </w:trPr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7D150F67" w14:textId="77777777" w:rsidR="0081708C" w:rsidRDefault="0081708C" w:rsidP="008073D9">
                  <w:pPr>
                    <w:spacing w:line="276" w:lineRule="auto"/>
                    <w:jc w:val="center"/>
                  </w:pPr>
                  <w:r>
                    <w:rPr>
                      <w:sz w:val="22"/>
                      <w:szCs w:val="22"/>
                    </w:rPr>
                    <w:t>z ...</w:t>
                  </w:r>
                </w:p>
              </w:tc>
            </w:tr>
          </w:tbl>
          <w:p w14:paraId="1BF40919" w14:textId="77777777" w:rsidR="0081708C" w:rsidRDefault="0081708C" w:rsidP="008073D9">
            <w:pPr>
              <w:widowControl/>
              <w:autoSpaceDE/>
              <w:autoSpaceDN/>
              <w:adjustRightInd/>
              <w:spacing w:line="276" w:lineRule="auto"/>
              <w:jc w:val="center"/>
              <w:rPr>
                <w:sz w:val="22"/>
                <w:szCs w:val="22"/>
              </w:rPr>
            </w:pPr>
          </w:p>
        </w:tc>
      </w:tr>
      <w:tr w:rsidR="0081708C" w14:paraId="0A4F57E6" w14:textId="77777777" w:rsidTr="008073D9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tbl>
            <w:tblPr>
              <w:tblW w:w="9238" w:type="dxa"/>
              <w:jc w:val="center"/>
              <w:tblCellSpacing w:w="15" w:type="dxa"/>
              <w:tblLook w:val="04A0" w:firstRow="1" w:lastRow="0" w:firstColumn="1" w:lastColumn="0" w:noHBand="0" w:noVBand="1"/>
            </w:tblPr>
            <w:tblGrid>
              <w:gridCol w:w="9238"/>
            </w:tblGrid>
            <w:tr w:rsidR="0081708C" w14:paraId="0B41DE8B" w14:textId="77777777" w:rsidTr="008073D9">
              <w:trPr>
                <w:trHeight w:val="54"/>
                <w:tblCellSpacing w:w="15" w:type="dxa"/>
                <w:jc w:val="center"/>
              </w:trPr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14:paraId="3A132366" w14:textId="7A5311E3" w:rsidR="0081708C" w:rsidRPr="00CA6E29" w:rsidRDefault="00C0662A" w:rsidP="00795AB6">
                  <w:pPr>
                    <w:spacing w:line="276" w:lineRule="auto"/>
                    <w:jc w:val="center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</w:rPr>
                    <w:t xml:space="preserve">k </w:t>
                  </w:r>
                  <w:r w:rsidR="00795AB6">
                    <w:rPr>
                      <w:rFonts w:ascii="Times" w:hAnsi="Times" w:cs="Times"/>
                      <w:b/>
                      <w:bCs/>
                      <w:sz w:val="28"/>
                      <w:szCs w:val="28"/>
                    </w:rPr>
                    <w:t>návrhu nelegislatívneho všeobecného materiálu Návrh účasti delegácie Slovenskej republiky na XIV. konferencii OSN o obchode a rozvoji (UNCTAD) v dňoch 17. - 22. júla 2016 v Nairobi, Keňa</w:t>
                  </w:r>
                </w:p>
              </w:tc>
            </w:tr>
          </w:tbl>
          <w:p w14:paraId="79032FD8" w14:textId="77777777" w:rsidR="0081708C" w:rsidRDefault="0081708C" w:rsidP="008073D9">
            <w:pPr>
              <w:widowControl/>
              <w:autoSpaceDE/>
              <w:autoSpaceDN/>
              <w:adjustRightInd/>
              <w:spacing w:line="276" w:lineRule="auto"/>
              <w:jc w:val="center"/>
              <w:rPr>
                <w:sz w:val="22"/>
                <w:szCs w:val="22"/>
              </w:rPr>
            </w:pPr>
          </w:p>
        </w:tc>
      </w:tr>
    </w:tbl>
    <w:p w14:paraId="20EBD1B9" w14:textId="77777777" w:rsidR="0081708C" w:rsidRPr="00A07BB4" w:rsidRDefault="0081708C" w:rsidP="0081708C">
      <w:pPr>
        <w:jc w:val="center"/>
        <w:rPr>
          <w:rFonts w:ascii="Times New Roman" w:hAnsi="Times New Roman"/>
          <w:sz w:val="24"/>
          <w:szCs w:val="24"/>
        </w:rPr>
      </w:pPr>
    </w:p>
    <w:p w14:paraId="11D95E68" w14:textId="77777777" w:rsidR="0081708C" w:rsidRPr="00A07BB4" w:rsidRDefault="0081708C" w:rsidP="0081708C">
      <w:pPr>
        <w:rPr>
          <w:rFonts w:ascii="Times New Roman" w:hAnsi="Times New Roman"/>
          <w:sz w:val="24"/>
          <w:szCs w:val="24"/>
        </w:rPr>
      </w:pPr>
    </w:p>
    <w:tbl>
      <w:tblPr>
        <w:tblW w:w="9543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742"/>
        <w:gridCol w:w="7801"/>
      </w:tblGrid>
      <w:tr w:rsidR="0081708C" w14:paraId="6C8170CA" w14:textId="77777777" w:rsidTr="008073D9">
        <w:trPr>
          <w:tblCellSpacing w:w="15" w:type="dxa"/>
        </w:trPr>
        <w:tc>
          <w:tcPr>
            <w:tcW w:w="1697" w:type="dxa"/>
            <w:hideMark/>
          </w:tcPr>
          <w:p w14:paraId="5B077819" w14:textId="77777777" w:rsidR="0081708C" w:rsidRDefault="0081708C" w:rsidP="008073D9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Číslo materiálu: </w:t>
            </w:r>
          </w:p>
        </w:tc>
        <w:tc>
          <w:tcPr>
            <w:tcW w:w="7756" w:type="dxa"/>
            <w:hideMark/>
          </w:tcPr>
          <w:p w14:paraId="48973963" w14:textId="304406A3" w:rsidR="0081708C" w:rsidRPr="00CA6E29" w:rsidRDefault="0081708C" w:rsidP="008073D9">
            <w:pPr>
              <w:rPr>
                <w:rFonts w:ascii="Times New Roman" w:hAnsi="Times New Roman" w:cs="Times New Roman"/>
                <w:sz w:val="25"/>
                <w:szCs w:val="25"/>
              </w:rPr>
            </w:pPr>
          </w:p>
        </w:tc>
      </w:tr>
      <w:tr w:rsidR="0081708C" w14:paraId="58F703CE" w14:textId="77777777" w:rsidTr="008073D9">
        <w:trPr>
          <w:tblCellSpacing w:w="15" w:type="dxa"/>
        </w:trPr>
        <w:tc>
          <w:tcPr>
            <w:tcW w:w="1697" w:type="dxa"/>
            <w:hideMark/>
          </w:tcPr>
          <w:p w14:paraId="3CD0EFD1" w14:textId="77777777" w:rsidR="0081708C" w:rsidRDefault="0081708C" w:rsidP="008073D9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Predkladateľ: </w:t>
            </w:r>
          </w:p>
        </w:tc>
        <w:tc>
          <w:tcPr>
            <w:tcW w:w="7756" w:type="dxa"/>
            <w:hideMark/>
          </w:tcPr>
          <w:p w14:paraId="368CF746" w14:textId="117F10CA" w:rsidR="0081708C" w:rsidRPr="00ED412E" w:rsidRDefault="00ED412E" w:rsidP="008073D9">
            <w:pPr>
              <w:rPr>
                <w:rFonts w:ascii="Times New Roman" w:hAnsi="Times New Roman" w:cs="Times New Roman"/>
                <w:sz w:val="25"/>
                <w:szCs w:val="25"/>
              </w:rPr>
            </w:pPr>
            <w:r w:rsidRPr="00ED412E">
              <w:rPr>
                <w:rFonts w:ascii="Times New Roman" w:hAnsi="Times New Roman" w:cs="Times New Roman"/>
                <w:sz w:val="25"/>
                <w:szCs w:val="25"/>
              </w:rPr>
              <w:fldChar w:fldCharType="begin"/>
            </w:r>
            <w:r w:rsidRPr="00ED412E">
              <w:rPr>
                <w:rFonts w:ascii="Times New Roman" w:hAnsi="Times New Roman" w:cs="Times New Roman"/>
                <w:sz w:val="25"/>
                <w:szCs w:val="25"/>
              </w:rPr>
              <w:instrText xml:space="preserve"> DOCPROPERTY  FSC#SKEDITIONSLOVLEX@103.510:funkciaZodpPred\* MERGEFORMAT </w:instrText>
            </w:r>
            <w:r w:rsidRPr="00ED412E">
              <w:rPr>
                <w:rFonts w:ascii="Times New Roman" w:hAnsi="Times New Roman" w:cs="Times New Roman"/>
                <w:sz w:val="25"/>
                <w:szCs w:val="25"/>
              </w:rPr>
              <w:fldChar w:fldCharType="separate"/>
            </w:r>
            <w:r w:rsidR="00A07BB4">
              <w:rPr>
                <w:rFonts w:ascii="Times New Roman" w:hAnsi="Times New Roman" w:cs="Times New Roman"/>
                <w:sz w:val="25"/>
                <w:szCs w:val="25"/>
              </w:rPr>
              <w:t>minister zahraničných vecí a európskych záležitostí Slovenskej republiky</w:t>
            </w:r>
            <w:r w:rsidRPr="00ED412E">
              <w:rPr>
                <w:rFonts w:ascii="Times New Roman" w:hAnsi="Times New Roman" w:cs="Times New Roman"/>
                <w:sz w:val="25"/>
                <w:szCs w:val="25"/>
              </w:rPr>
              <w:fldChar w:fldCharType="end"/>
            </w:r>
          </w:p>
        </w:tc>
      </w:tr>
    </w:tbl>
    <w:p w14:paraId="1759EBB3" w14:textId="77777777" w:rsidR="0081708C" w:rsidRDefault="004D1A0B" w:rsidP="0081708C">
      <w:r>
        <w:pict w14:anchorId="3FBF5A77">
          <v:rect id="_x0000_i1025" style="width:0;height:1.5pt" o:hralign="center" o:hrstd="t" o:hr="t" fillcolor="gray" stroked="f"/>
        </w:pict>
      </w:r>
    </w:p>
    <w:p w14:paraId="6FB40126" w14:textId="77777777" w:rsidR="0081708C" w:rsidRDefault="0081708C" w:rsidP="0081708C"/>
    <w:p w14:paraId="28C3DD38" w14:textId="4A583F05" w:rsidR="009C4F6D" w:rsidRPr="009C4F6D" w:rsidRDefault="009C4F6D" w:rsidP="0081708C">
      <w:pPr>
        <w:rPr>
          <w:rFonts w:ascii="Times New Roman" w:hAnsi="Times New Roman" w:cs="Times New Roman"/>
          <w:b/>
          <w:sz w:val="32"/>
          <w:szCs w:val="32"/>
        </w:rPr>
      </w:pPr>
      <w:r w:rsidRPr="009C4F6D">
        <w:rPr>
          <w:rFonts w:ascii="Times New Roman" w:hAnsi="Times New Roman" w:cs="Times New Roman"/>
          <w:b/>
          <w:sz w:val="32"/>
          <w:szCs w:val="32"/>
        </w:rPr>
        <w:t>Vláda</w:t>
      </w:r>
    </w:p>
    <w:p w14:paraId="7D0A7D70" w14:textId="77777777" w:rsidR="009C4F6D" w:rsidRDefault="009C4F6D" w:rsidP="0081708C"/>
    <w:p w14:paraId="66560A8B" w14:textId="18AAADD5" w:rsidR="00795AB6" w:rsidRDefault="00795AB6" w:rsidP="0081708C"/>
    <w:tbl>
      <w:tblPr>
        <w:tblW w:w="5000" w:type="pct"/>
        <w:jc w:val="center"/>
        <w:tblCellMar>
          <w:top w:w="120" w:type="dxa"/>
          <w:left w:w="120" w:type="dxa"/>
          <w:bottom w:w="120" w:type="dxa"/>
          <w:right w:w="120" w:type="dxa"/>
        </w:tblCellMar>
        <w:tblLook w:val="04A0" w:firstRow="1" w:lastRow="0" w:firstColumn="1" w:lastColumn="0" w:noHBand="0" w:noVBand="1"/>
      </w:tblPr>
      <w:tblGrid>
        <w:gridCol w:w="771"/>
        <w:gridCol w:w="772"/>
        <w:gridCol w:w="8103"/>
      </w:tblGrid>
      <w:tr w:rsidR="00795AB6" w14:paraId="66D26AB7" w14:textId="77777777">
        <w:trPr>
          <w:divId w:val="1397240972"/>
          <w:trHeight w:val="450"/>
          <w:jc w:val="center"/>
        </w:trPr>
        <w:tc>
          <w:tcPr>
            <w:tcW w:w="400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7F715AE5" w14:textId="77777777" w:rsidR="00795AB6" w:rsidRDefault="00795AB6">
            <w:pPr>
              <w:rPr>
                <w:rFonts w:ascii="Times" w:hAnsi="Times" w:cs="Times"/>
                <w:b/>
                <w:bCs/>
                <w:sz w:val="28"/>
                <w:szCs w:val="28"/>
              </w:rPr>
            </w:pPr>
            <w:r>
              <w:rPr>
                <w:rFonts w:ascii="Times" w:hAnsi="Times" w:cs="Times"/>
                <w:b/>
                <w:bCs/>
                <w:sz w:val="28"/>
                <w:szCs w:val="28"/>
              </w:rPr>
              <w:t>A.</w:t>
            </w:r>
          </w:p>
        </w:tc>
        <w:tc>
          <w:tcPr>
            <w:tcW w:w="4600" w:type="pct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14:paraId="3AB903C5" w14:textId="77777777" w:rsidR="00795AB6" w:rsidRDefault="00795AB6">
            <w:pPr>
              <w:rPr>
                <w:rFonts w:ascii="Times" w:hAnsi="Times" w:cs="Times"/>
                <w:b/>
                <w:bCs/>
                <w:sz w:val="28"/>
                <w:szCs w:val="28"/>
              </w:rPr>
            </w:pPr>
            <w:r>
              <w:rPr>
                <w:rFonts w:ascii="Times" w:hAnsi="Times" w:cs="Times"/>
                <w:b/>
                <w:bCs/>
                <w:sz w:val="28"/>
                <w:szCs w:val="28"/>
              </w:rPr>
              <w:t>súhlasí</w:t>
            </w:r>
          </w:p>
        </w:tc>
      </w:tr>
      <w:tr w:rsidR="00795AB6" w14:paraId="76C7940A" w14:textId="77777777">
        <w:trPr>
          <w:divId w:val="1397240972"/>
          <w:trHeight w:val="450"/>
          <w:jc w:val="center"/>
        </w:trPr>
        <w:tc>
          <w:tcPr>
            <w:tcW w:w="400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3154D9A1" w14:textId="77777777" w:rsidR="00795AB6" w:rsidRDefault="00795AB6">
            <w:pPr>
              <w:rPr>
                <w:rFonts w:ascii="Times" w:hAnsi="Times" w:cs="Times"/>
                <w:b/>
                <w:bCs/>
                <w:sz w:val="28"/>
                <w:szCs w:val="28"/>
              </w:rPr>
            </w:pPr>
          </w:p>
        </w:tc>
        <w:tc>
          <w:tcPr>
            <w:tcW w:w="400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1F2DC597" w14:textId="77777777" w:rsidR="00795AB6" w:rsidRDefault="00795AB6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A. 1.</w:t>
            </w:r>
          </w:p>
        </w:tc>
        <w:tc>
          <w:tcPr>
            <w:tcW w:w="4200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3A01EC00" w14:textId="02568EF6" w:rsidR="00795AB6" w:rsidRDefault="00795AB6" w:rsidP="004D1A0B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 xml:space="preserve">s Návrhom účasti delegácie vedenej </w:t>
            </w:r>
            <w:r w:rsidR="00A07BB4">
              <w:rPr>
                <w:rFonts w:ascii="Times" w:hAnsi="Times" w:cs="Times"/>
                <w:sz w:val="25"/>
                <w:szCs w:val="25"/>
              </w:rPr>
              <w:t>štátnym tajomníkom</w:t>
            </w:r>
            <w:r>
              <w:rPr>
                <w:rFonts w:ascii="Times" w:hAnsi="Times" w:cs="Times"/>
                <w:sz w:val="25"/>
                <w:szCs w:val="25"/>
              </w:rPr>
              <w:t xml:space="preserve"> </w:t>
            </w:r>
            <w:r w:rsidR="004D1A0B">
              <w:rPr>
                <w:rFonts w:ascii="Times" w:hAnsi="Times" w:cs="Times"/>
                <w:sz w:val="25"/>
                <w:szCs w:val="25"/>
              </w:rPr>
              <w:t>M</w:t>
            </w:r>
            <w:bookmarkStart w:id="0" w:name="_GoBack"/>
            <w:bookmarkEnd w:id="0"/>
            <w:r w:rsidR="00A07BB4">
              <w:rPr>
                <w:rFonts w:ascii="Times" w:hAnsi="Times" w:cs="Times"/>
                <w:sz w:val="25"/>
                <w:szCs w:val="25"/>
              </w:rPr>
              <w:t xml:space="preserve">inisterstva </w:t>
            </w:r>
            <w:r>
              <w:rPr>
                <w:rFonts w:ascii="Times" w:hAnsi="Times" w:cs="Times"/>
                <w:sz w:val="25"/>
                <w:szCs w:val="25"/>
              </w:rPr>
              <w:t>zahraničných vecí a európskych záležitostí SR</w:t>
            </w:r>
            <w:r w:rsidR="00A07BB4">
              <w:rPr>
                <w:rFonts w:ascii="Times" w:hAnsi="Times" w:cs="Times"/>
                <w:sz w:val="25"/>
                <w:szCs w:val="25"/>
              </w:rPr>
              <w:t xml:space="preserve"> Lukášom </w:t>
            </w:r>
            <w:proofErr w:type="spellStart"/>
            <w:r w:rsidR="00A07BB4">
              <w:rPr>
                <w:rFonts w:ascii="Times" w:hAnsi="Times" w:cs="Times"/>
                <w:sz w:val="25"/>
                <w:szCs w:val="25"/>
              </w:rPr>
              <w:t>Parízkom</w:t>
            </w:r>
            <w:proofErr w:type="spellEnd"/>
            <w:r>
              <w:rPr>
                <w:rFonts w:ascii="Times" w:hAnsi="Times" w:cs="Times"/>
                <w:sz w:val="25"/>
                <w:szCs w:val="25"/>
              </w:rPr>
              <w:t xml:space="preserve"> na XIV. konferencii OSN o obchode a rozvoji v dňoch 17. - 22. júla 2016 v Nairobi, Keňa</w:t>
            </w:r>
          </w:p>
        </w:tc>
      </w:tr>
      <w:tr w:rsidR="00795AB6" w14:paraId="19F80076" w14:textId="77777777">
        <w:trPr>
          <w:divId w:val="1397240972"/>
          <w:trHeight w:val="450"/>
          <w:jc w:val="center"/>
        </w:trPr>
        <w:tc>
          <w:tcPr>
            <w:tcW w:w="5000" w:type="pct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1872DE1" w14:textId="77777777" w:rsidR="00795AB6" w:rsidRDefault="00795AB6">
            <w:pPr>
              <w:rPr>
                <w:rFonts w:ascii="Times" w:hAnsi="Times" w:cs="Times"/>
                <w:sz w:val="25"/>
                <w:szCs w:val="25"/>
              </w:rPr>
            </w:pPr>
          </w:p>
        </w:tc>
      </w:tr>
      <w:tr w:rsidR="00795AB6" w14:paraId="1F120546" w14:textId="77777777">
        <w:trPr>
          <w:divId w:val="1397240972"/>
          <w:trHeight w:val="450"/>
          <w:jc w:val="center"/>
        </w:trPr>
        <w:tc>
          <w:tcPr>
            <w:tcW w:w="400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5A365BAC" w14:textId="77777777" w:rsidR="00795AB6" w:rsidRDefault="00795AB6"/>
        </w:tc>
        <w:tc>
          <w:tcPr>
            <w:tcW w:w="400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7267C726" w14:textId="77777777" w:rsidR="00795AB6" w:rsidRDefault="00795AB6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A. 2.</w:t>
            </w:r>
          </w:p>
        </w:tc>
        <w:tc>
          <w:tcPr>
            <w:tcW w:w="4200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124FEBB4" w14:textId="77777777" w:rsidR="00795AB6" w:rsidRDefault="00795AB6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s návrhom smernice pre postup delegácie SR na XIV. konferencii OSN o obchode a rozvoji (UNCTAD)</w:t>
            </w:r>
          </w:p>
        </w:tc>
      </w:tr>
      <w:tr w:rsidR="00795AB6" w14:paraId="56305DCD" w14:textId="77777777">
        <w:trPr>
          <w:divId w:val="1397240972"/>
          <w:trHeight w:val="450"/>
          <w:jc w:val="center"/>
        </w:trPr>
        <w:tc>
          <w:tcPr>
            <w:tcW w:w="5000" w:type="pct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16120B4" w14:textId="77777777" w:rsidR="00795AB6" w:rsidRDefault="00795AB6">
            <w:pPr>
              <w:rPr>
                <w:rFonts w:ascii="Times" w:hAnsi="Times" w:cs="Times"/>
                <w:sz w:val="25"/>
                <w:szCs w:val="25"/>
              </w:rPr>
            </w:pPr>
          </w:p>
        </w:tc>
      </w:tr>
      <w:tr w:rsidR="00795AB6" w14:paraId="6D84F9C2" w14:textId="77777777">
        <w:trPr>
          <w:divId w:val="1397240972"/>
          <w:trHeight w:val="450"/>
          <w:jc w:val="center"/>
        </w:trPr>
        <w:tc>
          <w:tcPr>
            <w:tcW w:w="400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188B5518" w14:textId="77777777" w:rsidR="00795AB6" w:rsidRDefault="00795AB6">
            <w:pPr>
              <w:rPr>
                <w:rFonts w:ascii="Times" w:hAnsi="Times" w:cs="Times"/>
                <w:b/>
                <w:bCs/>
                <w:sz w:val="28"/>
                <w:szCs w:val="28"/>
              </w:rPr>
            </w:pPr>
            <w:r>
              <w:rPr>
                <w:rFonts w:ascii="Times" w:hAnsi="Times" w:cs="Times"/>
                <w:b/>
                <w:bCs/>
                <w:sz w:val="28"/>
                <w:szCs w:val="28"/>
              </w:rPr>
              <w:t>B.</w:t>
            </w:r>
          </w:p>
        </w:tc>
        <w:tc>
          <w:tcPr>
            <w:tcW w:w="4600" w:type="pct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14:paraId="344C4878" w14:textId="77777777" w:rsidR="00795AB6" w:rsidRDefault="00795AB6">
            <w:pPr>
              <w:rPr>
                <w:rFonts w:ascii="Times" w:hAnsi="Times" w:cs="Times"/>
                <w:b/>
                <w:bCs/>
                <w:sz w:val="28"/>
                <w:szCs w:val="28"/>
              </w:rPr>
            </w:pPr>
            <w:r>
              <w:rPr>
                <w:rFonts w:ascii="Times" w:hAnsi="Times" w:cs="Times"/>
                <w:b/>
                <w:bCs/>
                <w:sz w:val="28"/>
                <w:szCs w:val="28"/>
              </w:rPr>
              <w:t>schvaľuje</w:t>
            </w:r>
          </w:p>
        </w:tc>
      </w:tr>
      <w:tr w:rsidR="00795AB6" w14:paraId="02BC1022" w14:textId="77777777">
        <w:trPr>
          <w:divId w:val="1397240972"/>
          <w:trHeight w:val="450"/>
          <w:jc w:val="center"/>
        </w:trPr>
        <w:tc>
          <w:tcPr>
            <w:tcW w:w="400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216E8356" w14:textId="77777777" w:rsidR="00795AB6" w:rsidRDefault="00795AB6">
            <w:pPr>
              <w:rPr>
                <w:rFonts w:ascii="Times" w:hAnsi="Times" w:cs="Times"/>
                <w:b/>
                <w:bCs/>
                <w:sz w:val="28"/>
                <w:szCs w:val="28"/>
              </w:rPr>
            </w:pPr>
          </w:p>
        </w:tc>
        <w:tc>
          <w:tcPr>
            <w:tcW w:w="400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27B13776" w14:textId="77777777" w:rsidR="00795AB6" w:rsidRDefault="00795AB6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B. 1.</w:t>
            </w:r>
          </w:p>
        </w:tc>
        <w:tc>
          <w:tcPr>
            <w:tcW w:w="4200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058865B7" w14:textId="5CB2DE84" w:rsidR="00A07BB4" w:rsidRPr="00A07BB4" w:rsidRDefault="00A07BB4" w:rsidP="00A07BB4">
            <w:pPr>
              <w:rPr>
                <w:rFonts w:ascii="Times" w:hAnsi="Times" w:cs="Times"/>
                <w:sz w:val="25"/>
                <w:szCs w:val="25"/>
              </w:rPr>
            </w:pPr>
            <w:r w:rsidRPr="00A07BB4">
              <w:rPr>
                <w:rFonts w:ascii="Times" w:hAnsi="Times" w:cs="Times"/>
                <w:sz w:val="25"/>
                <w:szCs w:val="25"/>
              </w:rPr>
              <w:t xml:space="preserve">štátneho tajomníka Ministerstva zahraničných vecí a európskych záležitostí Slovenskej republiky SR Lukáša </w:t>
            </w:r>
            <w:proofErr w:type="spellStart"/>
            <w:r w:rsidRPr="00A07BB4">
              <w:rPr>
                <w:rFonts w:ascii="Times" w:hAnsi="Times" w:cs="Times"/>
                <w:sz w:val="25"/>
                <w:szCs w:val="25"/>
              </w:rPr>
              <w:t>Parízka</w:t>
            </w:r>
            <w:proofErr w:type="spellEnd"/>
            <w:r w:rsidRPr="00A07BB4">
              <w:rPr>
                <w:rFonts w:ascii="Times" w:hAnsi="Times" w:cs="Times"/>
                <w:sz w:val="25"/>
                <w:szCs w:val="25"/>
              </w:rPr>
              <w:t xml:space="preserve"> za vedúceho delegácie SR</w:t>
            </w:r>
          </w:p>
          <w:p w14:paraId="54A96CB4" w14:textId="217E4E23" w:rsidR="00795AB6" w:rsidRDefault="00795AB6">
            <w:pPr>
              <w:rPr>
                <w:rFonts w:ascii="Times" w:hAnsi="Times" w:cs="Times"/>
                <w:sz w:val="25"/>
                <w:szCs w:val="25"/>
              </w:rPr>
            </w:pPr>
          </w:p>
        </w:tc>
      </w:tr>
      <w:tr w:rsidR="00795AB6" w14:paraId="020D07E4" w14:textId="77777777">
        <w:trPr>
          <w:divId w:val="1397240972"/>
          <w:trHeight w:val="450"/>
          <w:jc w:val="center"/>
        </w:trPr>
        <w:tc>
          <w:tcPr>
            <w:tcW w:w="5000" w:type="pct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3C39A8F" w14:textId="77777777" w:rsidR="00795AB6" w:rsidRDefault="00795AB6">
            <w:pPr>
              <w:rPr>
                <w:rFonts w:ascii="Times" w:hAnsi="Times" w:cs="Times"/>
                <w:sz w:val="25"/>
                <w:szCs w:val="25"/>
              </w:rPr>
            </w:pPr>
          </w:p>
        </w:tc>
      </w:tr>
      <w:tr w:rsidR="00795AB6" w14:paraId="16BDEF5E" w14:textId="77777777">
        <w:trPr>
          <w:divId w:val="1397240972"/>
          <w:trHeight w:val="450"/>
          <w:jc w:val="center"/>
        </w:trPr>
        <w:tc>
          <w:tcPr>
            <w:tcW w:w="400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48F4792E" w14:textId="77777777" w:rsidR="00795AB6" w:rsidRDefault="00795AB6"/>
        </w:tc>
        <w:tc>
          <w:tcPr>
            <w:tcW w:w="400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65D9AF9B" w14:textId="77777777" w:rsidR="00795AB6" w:rsidRDefault="00795AB6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B. 2.</w:t>
            </w:r>
          </w:p>
        </w:tc>
        <w:tc>
          <w:tcPr>
            <w:tcW w:w="4200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6B32CBB6" w14:textId="681606CA" w:rsidR="00795AB6" w:rsidRDefault="00A07BB4" w:rsidP="00A07BB4">
            <w:pPr>
              <w:rPr>
                <w:rFonts w:ascii="Times" w:hAnsi="Times" w:cs="Times"/>
                <w:sz w:val="25"/>
                <w:szCs w:val="25"/>
              </w:rPr>
            </w:pPr>
            <w:r w:rsidRPr="00A07BB4">
              <w:rPr>
                <w:rFonts w:ascii="Times" w:hAnsi="Times" w:cs="Times"/>
                <w:sz w:val="25"/>
                <w:szCs w:val="25"/>
              </w:rPr>
              <w:t xml:space="preserve">stáleho predstaviteľa SR pri Svetovej obchodnej organizácii Petra </w:t>
            </w:r>
            <w:proofErr w:type="spellStart"/>
            <w:r w:rsidRPr="00A07BB4">
              <w:rPr>
                <w:rFonts w:ascii="Times" w:hAnsi="Times" w:cs="Times"/>
                <w:sz w:val="25"/>
                <w:szCs w:val="25"/>
              </w:rPr>
              <w:t>Brňa</w:t>
            </w:r>
            <w:proofErr w:type="spellEnd"/>
            <w:r w:rsidRPr="00A07BB4">
              <w:rPr>
                <w:rFonts w:ascii="Times" w:hAnsi="Times" w:cs="Times"/>
                <w:sz w:val="25"/>
                <w:szCs w:val="25"/>
              </w:rPr>
              <w:t xml:space="preserve"> za </w:t>
            </w:r>
            <w:r w:rsidR="00795AB6">
              <w:rPr>
                <w:rFonts w:ascii="Times" w:hAnsi="Times" w:cs="Times"/>
                <w:sz w:val="25"/>
                <w:szCs w:val="25"/>
              </w:rPr>
              <w:t>1.</w:t>
            </w:r>
            <w:r>
              <w:rPr>
                <w:rFonts w:ascii="Times" w:hAnsi="Times" w:cs="Times"/>
                <w:sz w:val="25"/>
                <w:szCs w:val="25"/>
              </w:rPr>
              <w:t> </w:t>
            </w:r>
            <w:proofErr w:type="spellStart"/>
            <w:r w:rsidR="00795AB6">
              <w:rPr>
                <w:rFonts w:ascii="Times" w:hAnsi="Times" w:cs="Times"/>
                <w:sz w:val="25"/>
                <w:szCs w:val="25"/>
              </w:rPr>
              <w:t>alternáta</w:t>
            </w:r>
            <w:proofErr w:type="spellEnd"/>
            <w:r w:rsidR="00795AB6">
              <w:rPr>
                <w:rFonts w:ascii="Times" w:hAnsi="Times" w:cs="Times"/>
                <w:sz w:val="25"/>
                <w:szCs w:val="25"/>
              </w:rPr>
              <w:t xml:space="preserve"> vedúceho delegácie SR</w:t>
            </w:r>
          </w:p>
        </w:tc>
      </w:tr>
      <w:tr w:rsidR="00795AB6" w14:paraId="5690D208" w14:textId="77777777">
        <w:trPr>
          <w:divId w:val="1397240972"/>
          <w:trHeight w:val="450"/>
          <w:jc w:val="center"/>
        </w:trPr>
        <w:tc>
          <w:tcPr>
            <w:tcW w:w="5000" w:type="pct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F94B282" w14:textId="77777777" w:rsidR="00795AB6" w:rsidRDefault="00795AB6">
            <w:pPr>
              <w:rPr>
                <w:rFonts w:ascii="Times" w:hAnsi="Times" w:cs="Times"/>
                <w:sz w:val="25"/>
                <w:szCs w:val="25"/>
              </w:rPr>
            </w:pPr>
          </w:p>
        </w:tc>
      </w:tr>
      <w:tr w:rsidR="00795AB6" w14:paraId="165AC5D0" w14:textId="77777777">
        <w:trPr>
          <w:divId w:val="1397240972"/>
          <w:trHeight w:val="450"/>
          <w:jc w:val="center"/>
        </w:trPr>
        <w:tc>
          <w:tcPr>
            <w:tcW w:w="400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0CD66E93" w14:textId="77777777" w:rsidR="00795AB6" w:rsidRDefault="00795AB6"/>
        </w:tc>
        <w:tc>
          <w:tcPr>
            <w:tcW w:w="400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195CC5F0" w14:textId="77777777" w:rsidR="00795AB6" w:rsidRDefault="00795AB6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B. 3.</w:t>
            </w:r>
          </w:p>
        </w:tc>
        <w:tc>
          <w:tcPr>
            <w:tcW w:w="4200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33FFC0DA" w14:textId="77777777" w:rsidR="00A07BB4" w:rsidRPr="00A07BB4" w:rsidRDefault="00A07BB4" w:rsidP="00A07BB4">
            <w:pPr>
              <w:rPr>
                <w:rFonts w:ascii="Times" w:hAnsi="Times" w:cs="Times"/>
                <w:sz w:val="25"/>
                <w:szCs w:val="25"/>
              </w:rPr>
            </w:pPr>
            <w:r w:rsidRPr="00A07BB4">
              <w:rPr>
                <w:rFonts w:ascii="Times" w:hAnsi="Times" w:cs="Times"/>
                <w:sz w:val="25"/>
                <w:szCs w:val="25"/>
              </w:rPr>
              <w:t xml:space="preserve">veľvyslanca a stáleho predstaviteľa SR pri OSN v Nairobi Františka </w:t>
            </w:r>
            <w:proofErr w:type="spellStart"/>
            <w:r w:rsidRPr="00A07BB4">
              <w:rPr>
                <w:rFonts w:ascii="Times" w:hAnsi="Times" w:cs="Times"/>
                <w:sz w:val="25"/>
                <w:szCs w:val="25"/>
              </w:rPr>
              <w:t>Dlhopolčeka</w:t>
            </w:r>
            <w:proofErr w:type="spellEnd"/>
            <w:r w:rsidRPr="00A07BB4">
              <w:rPr>
                <w:rFonts w:ascii="Times" w:hAnsi="Times" w:cs="Times"/>
                <w:sz w:val="25"/>
                <w:szCs w:val="25"/>
              </w:rPr>
              <w:t xml:space="preserve"> za 2. </w:t>
            </w:r>
            <w:proofErr w:type="spellStart"/>
            <w:r w:rsidRPr="00A07BB4">
              <w:rPr>
                <w:rFonts w:ascii="Times" w:hAnsi="Times" w:cs="Times"/>
                <w:sz w:val="25"/>
                <w:szCs w:val="25"/>
              </w:rPr>
              <w:t>alternáta</w:t>
            </w:r>
            <w:proofErr w:type="spellEnd"/>
            <w:r w:rsidRPr="00A07BB4">
              <w:rPr>
                <w:rFonts w:ascii="Times" w:hAnsi="Times" w:cs="Times"/>
                <w:sz w:val="25"/>
                <w:szCs w:val="25"/>
              </w:rPr>
              <w:t xml:space="preserve"> vedúceho delegácie SR</w:t>
            </w:r>
          </w:p>
          <w:p w14:paraId="17223513" w14:textId="30BBE9A9" w:rsidR="00795AB6" w:rsidRDefault="00795AB6">
            <w:pPr>
              <w:rPr>
                <w:rFonts w:ascii="Times" w:hAnsi="Times" w:cs="Times"/>
                <w:sz w:val="25"/>
                <w:szCs w:val="25"/>
              </w:rPr>
            </w:pPr>
          </w:p>
        </w:tc>
      </w:tr>
      <w:tr w:rsidR="00795AB6" w14:paraId="0B57A415" w14:textId="77777777">
        <w:trPr>
          <w:divId w:val="1397240972"/>
          <w:trHeight w:val="450"/>
          <w:jc w:val="center"/>
        </w:trPr>
        <w:tc>
          <w:tcPr>
            <w:tcW w:w="5000" w:type="pct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36380F9" w14:textId="77777777" w:rsidR="00795AB6" w:rsidRDefault="00795AB6">
            <w:pPr>
              <w:rPr>
                <w:rFonts w:ascii="Times" w:hAnsi="Times" w:cs="Times"/>
                <w:sz w:val="25"/>
                <w:szCs w:val="25"/>
              </w:rPr>
            </w:pPr>
          </w:p>
        </w:tc>
      </w:tr>
      <w:tr w:rsidR="00795AB6" w14:paraId="66D4EE41" w14:textId="77777777">
        <w:trPr>
          <w:divId w:val="1397240972"/>
          <w:trHeight w:val="450"/>
          <w:jc w:val="center"/>
        </w:trPr>
        <w:tc>
          <w:tcPr>
            <w:tcW w:w="400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3C3E6204" w14:textId="77777777" w:rsidR="00795AB6" w:rsidRDefault="00795AB6">
            <w:pPr>
              <w:rPr>
                <w:rFonts w:ascii="Times" w:hAnsi="Times" w:cs="Times"/>
                <w:b/>
                <w:bCs/>
                <w:sz w:val="28"/>
                <w:szCs w:val="28"/>
              </w:rPr>
            </w:pPr>
            <w:r>
              <w:rPr>
                <w:rFonts w:ascii="Times" w:hAnsi="Times" w:cs="Times"/>
                <w:b/>
                <w:bCs/>
                <w:sz w:val="28"/>
                <w:szCs w:val="28"/>
              </w:rPr>
              <w:t>C.</w:t>
            </w:r>
          </w:p>
        </w:tc>
        <w:tc>
          <w:tcPr>
            <w:tcW w:w="4600" w:type="pct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14:paraId="4043099F" w14:textId="77777777" w:rsidR="00795AB6" w:rsidRDefault="00795AB6">
            <w:pPr>
              <w:rPr>
                <w:rFonts w:ascii="Times" w:hAnsi="Times" w:cs="Times"/>
                <w:b/>
                <w:bCs/>
                <w:sz w:val="28"/>
                <w:szCs w:val="28"/>
              </w:rPr>
            </w:pPr>
            <w:r>
              <w:rPr>
                <w:rFonts w:ascii="Times" w:hAnsi="Times" w:cs="Times"/>
                <w:b/>
                <w:bCs/>
                <w:sz w:val="28"/>
                <w:szCs w:val="28"/>
              </w:rPr>
              <w:t>splnomocňuje</w:t>
            </w:r>
          </w:p>
        </w:tc>
      </w:tr>
      <w:tr w:rsidR="00795AB6" w14:paraId="23821CD9" w14:textId="77777777">
        <w:trPr>
          <w:divId w:val="1397240972"/>
          <w:trHeight w:val="450"/>
          <w:jc w:val="center"/>
        </w:trPr>
        <w:tc>
          <w:tcPr>
            <w:tcW w:w="400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11C5171F" w14:textId="77777777" w:rsidR="00795AB6" w:rsidRDefault="00795AB6">
            <w:pPr>
              <w:rPr>
                <w:rFonts w:ascii="Times" w:hAnsi="Times" w:cs="Times"/>
                <w:b/>
                <w:bCs/>
                <w:sz w:val="28"/>
                <w:szCs w:val="28"/>
              </w:rPr>
            </w:pPr>
          </w:p>
        </w:tc>
        <w:tc>
          <w:tcPr>
            <w:tcW w:w="4600" w:type="pct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14:paraId="5114BC21" w14:textId="77777777" w:rsidR="00795AB6" w:rsidRDefault="00795AB6">
            <w:pPr>
              <w:rPr>
                <w:rFonts w:ascii="Times" w:hAnsi="Times" w:cs="Times"/>
                <w:b/>
                <w:bCs/>
                <w:sz w:val="25"/>
                <w:szCs w:val="25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t>ministra zahraničných vecí a európskych záležitostí</w:t>
            </w:r>
          </w:p>
        </w:tc>
      </w:tr>
      <w:tr w:rsidR="00795AB6" w14:paraId="75B86C7F" w14:textId="77777777">
        <w:trPr>
          <w:divId w:val="1397240972"/>
          <w:trHeight w:val="450"/>
          <w:jc w:val="center"/>
        </w:trPr>
        <w:tc>
          <w:tcPr>
            <w:tcW w:w="400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51998906" w14:textId="77777777" w:rsidR="00795AB6" w:rsidRDefault="00795AB6">
            <w:pPr>
              <w:rPr>
                <w:rFonts w:ascii="Times" w:hAnsi="Times" w:cs="Times"/>
                <w:b/>
                <w:bCs/>
                <w:sz w:val="25"/>
                <w:szCs w:val="25"/>
              </w:rPr>
            </w:pPr>
          </w:p>
        </w:tc>
        <w:tc>
          <w:tcPr>
            <w:tcW w:w="400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0A2A7D01" w14:textId="77777777" w:rsidR="00795AB6" w:rsidRDefault="00795AB6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C. 1.</w:t>
            </w:r>
          </w:p>
        </w:tc>
        <w:tc>
          <w:tcPr>
            <w:tcW w:w="4200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1B0A5054" w14:textId="77777777" w:rsidR="00795AB6" w:rsidRDefault="00795AB6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 xml:space="preserve">menovať ďalších členov delegácie SR </w:t>
            </w:r>
          </w:p>
        </w:tc>
      </w:tr>
      <w:tr w:rsidR="00795AB6" w14:paraId="5E75E65F" w14:textId="77777777">
        <w:trPr>
          <w:divId w:val="1397240972"/>
          <w:trHeight w:val="450"/>
          <w:jc w:val="center"/>
        </w:trPr>
        <w:tc>
          <w:tcPr>
            <w:tcW w:w="5000" w:type="pct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F273701" w14:textId="77777777" w:rsidR="00795AB6" w:rsidRDefault="00795AB6">
            <w:pPr>
              <w:rPr>
                <w:rFonts w:ascii="Times" w:hAnsi="Times" w:cs="Times"/>
                <w:sz w:val="25"/>
                <w:szCs w:val="25"/>
              </w:rPr>
            </w:pPr>
          </w:p>
        </w:tc>
      </w:tr>
      <w:tr w:rsidR="00795AB6" w14:paraId="41B8AB52" w14:textId="77777777">
        <w:trPr>
          <w:divId w:val="1397240972"/>
          <w:trHeight w:val="450"/>
          <w:jc w:val="center"/>
        </w:trPr>
        <w:tc>
          <w:tcPr>
            <w:tcW w:w="400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6C13AF83" w14:textId="77777777" w:rsidR="00795AB6" w:rsidRDefault="00795AB6">
            <w:pPr>
              <w:rPr>
                <w:rFonts w:ascii="Times" w:hAnsi="Times" w:cs="Times"/>
                <w:b/>
                <w:bCs/>
                <w:sz w:val="28"/>
                <w:szCs w:val="28"/>
              </w:rPr>
            </w:pPr>
            <w:r>
              <w:rPr>
                <w:rFonts w:ascii="Times" w:hAnsi="Times" w:cs="Times"/>
                <w:b/>
                <w:bCs/>
                <w:sz w:val="28"/>
                <w:szCs w:val="28"/>
              </w:rPr>
              <w:t>D.</w:t>
            </w:r>
          </w:p>
        </w:tc>
        <w:tc>
          <w:tcPr>
            <w:tcW w:w="4600" w:type="pct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14:paraId="4A412F19" w14:textId="77777777" w:rsidR="00795AB6" w:rsidRDefault="00795AB6">
            <w:pPr>
              <w:rPr>
                <w:rFonts w:ascii="Times" w:hAnsi="Times" w:cs="Times"/>
                <w:b/>
                <w:bCs/>
                <w:sz w:val="28"/>
                <w:szCs w:val="28"/>
              </w:rPr>
            </w:pPr>
            <w:r>
              <w:rPr>
                <w:rFonts w:ascii="Times" w:hAnsi="Times" w:cs="Times"/>
                <w:b/>
                <w:bCs/>
                <w:sz w:val="28"/>
                <w:szCs w:val="28"/>
              </w:rPr>
              <w:t>ukladá</w:t>
            </w:r>
          </w:p>
        </w:tc>
      </w:tr>
      <w:tr w:rsidR="00795AB6" w14:paraId="0E3A7597" w14:textId="77777777">
        <w:trPr>
          <w:divId w:val="1397240972"/>
          <w:trHeight w:val="450"/>
          <w:jc w:val="center"/>
        </w:trPr>
        <w:tc>
          <w:tcPr>
            <w:tcW w:w="400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64914F70" w14:textId="77777777" w:rsidR="00795AB6" w:rsidRDefault="00795AB6">
            <w:pPr>
              <w:rPr>
                <w:rFonts w:ascii="Times" w:hAnsi="Times" w:cs="Times"/>
                <w:b/>
                <w:bCs/>
                <w:sz w:val="28"/>
                <w:szCs w:val="28"/>
              </w:rPr>
            </w:pPr>
          </w:p>
        </w:tc>
        <w:tc>
          <w:tcPr>
            <w:tcW w:w="4600" w:type="pct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14:paraId="35A1760C" w14:textId="77777777" w:rsidR="00795AB6" w:rsidRDefault="00795AB6">
            <w:pPr>
              <w:rPr>
                <w:rFonts w:ascii="Times" w:hAnsi="Times" w:cs="Times"/>
                <w:b/>
                <w:bCs/>
                <w:sz w:val="25"/>
                <w:szCs w:val="25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t>ministrovi zahraničných vecí a európskych záležitostí</w:t>
            </w:r>
          </w:p>
        </w:tc>
      </w:tr>
      <w:tr w:rsidR="00795AB6" w14:paraId="24AC7420" w14:textId="77777777">
        <w:trPr>
          <w:divId w:val="1397240972"/>
          <w:trHeight w:val="450"/>
          <w:jc w:val="center"/>
        </w:trPr>
        <w:tc>
          <w:tcPr>
            <w:tcW w:w="400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73BDE36A" w14:textId="77777777" w:rsidR="00795AB6" w:rsidRDefault="00795AB6">
            <w:pPr>
              <w:rPr>
                <w:rFonts w:ascii="Times" w:hAnsi="Times" w:cs="Times"/>
                <w:b/>
                <w:bCs/>
                <w:sz w:val="25"/>
                <w:szCs w:val="25"/>
              </w:rPr>
            </w:pPr>
          </w:p>
        </w:tc>
        <w:tc>
          <w:tcPr>
            <w:tcW w:w="400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56CA573D" w14:textId="77777777" w:rsidR="00795AB6" w:rsidRDefault="00795AB6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D. 1.</w:t>
            </w:r>
          </w:p>
        </w:tc>
        <w:tc>
          <w:tcPr>
            <w:tcW w:w="4200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2B819135" w14:textId="77777777" w:rsidR="00795AB6" w:rsidRDefault="00795AB6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vystaviť príslušné poverovacie listiny pre delegáciu SR</w:t>
            </w:r>
          </w:p>
        </w:tc>
      </w:tr>
      <w:tr w:rsidR="00795AB6" w14:paraId="65276BBC" w14:textId="77777777">
        <w:trPr>
          <w:divId w:val="1397240972"/>
          <w:trHeight w:val="450"/>
          <w:jc w:val="center"/>
        </w:trPr>
        <w:tc>
          <w:tcPr>
            <w:tcW w:w="400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06EFA940" w14:textId="77777777" w:rsidR="00795AB6" w:rsidRDefault="00795AB6">
            <w:pPr>
              <w:rPr>
                <w:rFonts w:ascii="Times" w:hAnsi="Times" w:cs="Times"/>
                <w:sz w:val="25"/>
                <w:szCs w:val="25"/>
              </w:rPr>
            </w:pPr>
          </w:p>
        </w:tc>
        <w:tc>
          <w:tcPr>
            <w:tcW w:w="400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333CA383" w14:textId="77777777" w:rsidR="00795AB6" w:rsidRDefault="00795AB6"/>
        </w:tc>
        <w:tc>
          <w:tcPr>
            <w:tcW w:w="4200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3859B953" w14:textId="51F76E26" w:rsidR="00795AB6" w:rsidRDefault="00A07BB4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i/>
                <w:iCs/>
                <w:sz w:val="25"/>
                <w:szCs w:val="25"/>
              </w:rPr>
              <w:t xml:space="preserve">do </w:t>
            </w:r>
            <w:r w:rsidR="00795AB6">
              <w:rPr>
                <w:rFonts w:ascii="Times" w:hAnsi="Times" w:cs="Times"/>
                <w:i/>
                <w:iCs/>
                <w:sz w:val="25"/>
                <w:szCs w:val="25"/>
              </w:rPr>
              <w:t>30. júna 2016,</w:t>
            </w:r>
          </w:p>
        </w:tc>
      </w:tr>
      <w:tr w:rsidR="00795AB6" w14:paraId="6B6A7A67" w14:textId="77777777">
        <w:trPr>
          <w:divId w:val="1397240972"/>
          <w:trHeight w:val="450"/>
          <w:jc w:val="center"/>
        </w:trPr>
        <w:tc>
          <w:tcPr>
            <w:tcW w:w="5000" w:type="pct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45CE92F" w14:textId="77777777" w:rsidR="00795AB6" w:rsidRDefault="00795AB6">
            <w:pPr>
              <w:rPr>
                <w:rFonts w:ascii="Times" w:hAnsi="Times" w:cs="Times"/>
                <w:sz w:val="25"/>
                <w:szCs w:val="25"/>
              </w:rPr>
            </w:pPr>
          </w:p>
        </w:tc>
      </w:tr>
      <w:tr w:rsidR="00795AB6" w14:paraId="6447311D" w14:textId="77777777">
        <w:trPr>
          <w:divId w:val="1397240972"/>
          <w:trHeight w:val="450"/>
          <w:jc w:val="center"/>
        </w:trPr>
        <w:tc>
          <w:tcPr>
            <w:tcW w:w="400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6EE6A273" w14:textId="77777777" w:rsidR="00795AB6" w:rsidRDefault="00795AB6"/>
        </w:tc>
        <w:tc>
          <w:tcPr>
            <w:tcW w:w="400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20F2F84F" w14:textId="77777777" w:rsidR="00795AB6" w:rsidRDefault="00795AB6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D. 2.</w:t>
            </w:r>
          </w:p>
        </w:tc>
        <w:tc>
          <w:tcPr>
            <w:tcW w:w="4200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242CC325" w14:textId="77777777" w:rsidR="00795AB6" w:rsidRDefault="00795AB6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predložiť na rokovanie vlády informáciu o priebehu XIV. konferencie OSN o obchode a rozvoji</w:t>
            </w:r>
          </w:p>
        </w:tc>
      </w:tr>
      <w:tr w:rsidR="00795AB6" w14:paraId="39202380" w14:textId="77777777">
        <w:trPr>
          <w:divId w:val="1397240972"/>
          <w:trHeight w:val="450"/>
          <w:jc w:val="center"/>
        </w:trPr>
        <w:tc>
          <w:tcPr>
            <w:tcW w:w="400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1A341B1A" w14:textId="77777777" w:rsidR="00795AB6" w:rsidRDefault="00795AB6">
            <w:pPr>
              <w:rPr>
                <w:rFonts w:ascii="Times" w:hAnsi="Times" w:cs="Times"/>
                <w:sz w:val="25"/>
                <w:szCs w:val="25"/>
              </w:rPr>
            </w:pPr>
          </w:p>
        </w:tc>
        <w:tc>
          <w:tcPr>
            <w:tcW w:w="400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5C0067B2" w14:textId="77777777" w:rsidR="00795AB6" w:rsidRDefault="00795AB6"/>
        </w:tc>
        <w:tc>
          <w:tcPr>
            <w:tcW w:w="4200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1696FACC" w14:textId="01467CF3" w:rsidR="00795AB6" w:rsidRDefault="00A07BB4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i/>
                <w:iCs/>
                <w:sz w:val="25"/>
                <w:szCs w:val="25"/>
              </w:rPr>
              <w:t xml:space="preserve">do </w:t>
            </w:r>
            <w:r w:rsidR="00795AB6">
              <w:rPr>
                <w:rFonts w:ascii="Times" w:hAnsi="Times" w:cs="Times"/>
                <w:i/>
                <w:iCs/>
                <w:sz w:val="25"/>
                <w:szCs w:val="25"/>
              </w:rPr>
              <w:t>31. augusta 2016,</w:t>
            </w:r>
          </w:p>
        </w:tc>
      </w:tr>
      <w:tr w:rsidR="00795AB6" w14:paraId="66169443" w14:textId="77777777">
        <w:trPr>
          <w:divId w:val="1397240972"/>
          <w:trHeight w:val="450"/>
          <w:jc w:val="center"/>
        </w:trPr>
        <w:tc>
          <w:tcPr>
            <w:tcW w:w="5000" w:type="pct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0FEB29A" w14:textId="77777777" w:rsidR="00795AB6" w:rsidRDefault="00795AB6">
            <w:pPr>
              <w:rPr>
                <w:rFonts w:ascii="Times" w:hAnsi="Times" w:cs="Times"/>
                <w:sz w:val="25"/>
                <w:szCs w:val="25"/>
              </w:rPr>
            </w:pPr>
          </w:p>
        </w:tc>
      </w:tr>
    </w:tbl>
    <w:p w14:paraId="58EF137F" w14:textId="66DB80FE" w:rsidR="00596D02" w:rsidRDefault="00596D02" w:rsidP="0081708C"/>
    <w:tbl>
      <w:tblPr>
        <w:tblStyle w:val="Mriekatabuky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668"/>
        <w:gridCol w:w="7878"/>
      </w:tblGrid>
      <w:tr w:rsidR="00557779" w14:paraId="76EC7E75" w14:textId="77777777" w:rsidTr="005E1E88">
        <w:trPr>
          <w:cantSplit/>
        </w:trPr>
        <w:tc>
          <w:tcPr>
            <w:tcW w:w="1668" w:type="dxa"/>
          </w:tcPr>
          <w:p w14:paraId="545FD5E8" w14:textId="4BD8203D" w:rsidR="00557779" w:rsidRPr="00557779" w:rsidRDefault="00557779" w:rsidP="0081708C">
            <w:pPr>
              <w:rPr>
                <w:rFonts w:ascii="Times New Roman" w:hAnsi="Times New Roman" w:cs="Times New Roman"/>
                <w:b/>
                <w:sz w:val="25"/>
                <w:szCs w:val="25"/>
              </w:rPr>
            </w:pPr>
            <w:r w:rsidRPr="00557779">
              <w:rPr>
                <w:rFonts w:ascii="Times New Roman" w:hAnsi="Times New Roman" w:cs="Times New Roman"/>
                <w:b/>
                <w:sz w:val="25"/>
                <w:szCs w:val="25"/>
              </w:rPr>
              <w:t>Vykonajú:</w:t>
            </w:r>
          </w:p>
        </w:tc>
        <w:tc>
          <w:tcPr>
            <w:tcW w:w="7878" w:type="dxa"/>
          </w:tcPr>
          <w:p w14:paraId="7B9DFC7F" w14:textId="66239B1D" w:rsidR="00557779" w:rsidRPr="00557779" w:rsidRDefault="00795AB6" w:rsidP="00795AB6">
            <w:r>
              <w:rPr>
                <w:rFonts w:ascii="Times" w:hAnsi="Times" w:cs="Times"/>
                <w:sz w:val="25"/>
                <w:szCs w:val="25"/>
              </w:rPr>
              <w:t>minister zahraničných vecí a európskych záležitostí SR</w:t>
            </w:r>
          </w:p>
        </w:tc>
      </w:tr>
      <w:tr w:rsidR="00557779" w14:paraId="7FA2E7D9" w14:textId="77777777" w:rsidTr="005E1E88">
        <w:trPr>
          <w:cantSplit/>
        </w:trPr>
        <w:tc>
          <w:tcPr>
            <w:tcW w:w="1668" w:type="dxa"/>
          </w:tcPr>
          <w:p w14:paraId="69BC451D" w14:textId="77777777" w:rsidR="00557779" w:rsidRPr="00557779" w:rsidRDefault="00557779" w:rsidP="0081708C">
            <w:pPr>
              <w:rPr>
                <w:rFonts w:ascii="Times New Roman" w:hAnsi="Times New Roman" w:cs="Times New Roman"/>
                <w:b/>
                <w:sz w:val="25"/>
                <w:szCs w:val="25"/>
              </w:rPr>
            </w:pPr>
          </w:p>
        </w:tc>
        <w:tc>
          <w:tcPr>
            <w:tcW w:w="7878" w:type="dxa"/>
          </w:tcPr>
          <w:p w14:paraId="76B4580D" w14:textId="77777777" w:rsidR="00557779" w:rsidRDefault="00557779" w:rsidP="0081708C"/>
        </w:tc>
      </w:tr>
      <w:tr w:rsidR="00557779" w14:paraId="2E92D592" w14:textId="77777777" w:rsidTr="005E1E88">
        <w:trPr>
          <w:cantSplit/>
        </w:trPr>
        <w:tc>
          <w:tcPr>
            <w:tcW w:w="1668" w:type="dxa"/>
          </w:tcPr>
          <w:p w14:paraId="27A57D39" w14:textId="79511F58" w:rsidR="00557779" w:rsidRPr="0010780A" w:rsidRDefault="00557779" w:rsidP="0081708C">
            <w:pPr>
              <w:rPr>
                <w:rFonts w:ascii="Times New Roman" w:hAnsi="Times New Roman" w:cs="Times New Roman"/>
                <w:b/>
                <w:sz w:val="10"/>
                <w:szCs w:val="10"/>
              </w:rPr>
            </w:pPr>
          </w:p>
        </w:tc>
        <w:tc>
          <w:tcPr>
            <w:tcW w:w="7878" w:type="dxa"/>
          </w:tcPr>
          <w:p w14:paraId="12C1C442" w14:textId="6DF8E39D" w:rsidR="00557779" w:rsidRDefault="00557779" w:rsidP="0081708C"/>
        </w:tc>
      </w:tr>
    </w:tbl>
    <w:p w14:paraId="4FF3A38B" w14:textId="77777777" w:rsidR="00557779" w:rsidRDefault="00557779" w:rsidP="0081708C"/>
    <w:sectPr w:rsidR="00557779" w:rsidSect="00C858E5">
      <w:pgSz w:w="12240" w:h="15840"/>
      <w:pgMar w:top="567" w:right="1417" w:bottom="1417" w:left="1417" w:header="708" w:footer="708" w:gutter="0"/>
      <w:cols w:space="708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Times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proofState w:spelling="clean" w:grammar="clean"/>
  <w:defaultTabStop w:val="709"/>
  <w:hyphenationZone w:val="425"/>
  <w:doNotShadeFormData/>
  <w:characterSpacingControl w:val="doNotCompress"/>
  <w:doNotValidateAgainstSchema/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22B67"/>
    <w:rsid w:val="00061FED"/>
    <w:rsid w:val="00074658"/>
    <w:rsid w:val="0010780A"/>
    <w:rsid w:val="00175B8A"/>
    <w:rsid w:val="001D495F"/>
    <w:rsid w:val="00266B00"/>
    <w:rsid w:val="002B0D08"/>
    <w:rsid w:val="00356199"/>
    <w:rsid w:val="00372BCE"/>
    <w:rsid w:val="00376D2B"/>
    <w:rsid w:val="00402F32"/>
    <w:rsid w:val="00456D57"/>
    <w:rsid w:val="004D1A0B"/>
    <w:rsid w:val="005151A4"/>
    <w:rsid w:val="00557779"/>
    <w:rsid w:val="00596D02"/>
    <w:rsid w:val="005E1E88"/>
    <w:rsid w:val="006740F9"/>
    <w:rsid w:val="006A2A39"/>
    <w:rsid w:val="006B6F58"/>
    <w:rsid w:val="006F2EA0"/>
    <w:rsid w:val="006F3C1D"/>
    <w:rsid w:val="006F6506"/>
    <w:rsid w:val="00795AB6"/>
    <w:rsid w:val="007C2AD6"/>
    <w:rsid w:val="0081708C"/>
    <w:rsid w:val="008462F5"/>
    <w:rsid w:val="008C3A96"/>
    <w:rsid w:val="0092640A"/>
    <w:rsid w:val="00976A51"/>
    <w:rsid w:val="009964F3"/>
    <w:rsid w:val="009C4F6D"/>
    <w:rsid w:val="00A07BB4"/>
    <w:rsid w:val="00A3474E"/>
    <w:rsid w:val="00B07CB6"/>
    <w:rsid w:val="00BD2459"/>
    <w:rsid w:val="00BD562D"/>
    <w:rsid w:val="00BE47B1"/>
    <w:rsid w:val="00C0662A"/>
    <w:rsid w:val="00C604FB"/>
    <w:rsid w:val="00C82652"/>
    <w:rsid w:val="00C858E5"/>
    <w:rsid w:val="00CC3A18"/>
    <w:rsid w:val="00D26F72"/>
    <w:rsid w:val="00D30B43"/>
    <w:rsid w:val="00D912E3"/>
    <w:rsid w:val="00E22B67"/>
    <w:rsid w:val="00EA65D1"/>
    <w:rsid w:val="00EB7696"/>
    <w:rsid w:val="00ED412E"/>
    <w:rsid w:val="00F94F2B"/>
    <w:rsid w:val="00F972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  <w14:docId w14:val="5D9B848F"/>
  <w14:defaultImageDpi w14:val="9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="Arial" w:hAnsi="Arial" w:cs="Arial"/>
        <w:sz w:val="22"/>
        <w:szCs w:val="22"/>
        <w:lang w:val="sk-SK" w:eastAsia="sk-S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er" w:uiPriority="0"/>
    <w:lsdException w:name="caption" w:qFormat="1"/>
    <w:lsdException w:name="Title" w:semiHidden="0" w:unhideWhenUsed="0" w:qFormat="1"/>
    <w:lsdException w:name="Subtitle" w:semiHidden="0" w:unhideWhenUsed="0" w:qFormat="1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No Spacing" w:semiHidden="0" w:unhideWhenUsed="0" w:qFormat="1"/>
    <w:lsdException w:name="Light Shading" w:semiHidden="0" w:unhideWhenUsed="0"/>
    <w:lsdException w:name="Light List" w:semiHidden="0" w:unhideWhenUsed="0"/>
    <w:lsdException w:name="Light Grid" w:semiHidden="0" w:unhideWhenUsed="0"/>
    <w:lsdException w:name="Medium Shading 1" w:semiHidden="0" w:unhideWhenUsed="0"/>
    <w:lsdException w:name="Medium Shading 2" w:semiHidden="0" w:unhideWhenUsed="0"/>
    <w:lsdException w:name="Medium List 1" w:semiHidden="0" w:unhideWhenUsed="0"/>
    <w:lsdException w:name="Medium List 2" w:semiHidden="0" w:unhideWhenUsed="0"/>
    <w:lsdException w:name="Medium Grid 1" w:semiHidden="0" w:unhideWhenUsed="0"/>
    <w:lsdException w:name="Medium Grid 2" w:semiHidden="0" w:unhideWhenUsed="0"/>
    <w:lsdException w:name="Medium Grid 3" w:semiHidden="0" w:unhideWhenUsed="0"/>
    <w:lsdException w:name="Dark List" w:semiHidden="0" w:unhideWhenUsed="0"/>
    <w:lsdException w:name="Colorful Shading" w:semiHidden="0" w:unhideWhenUsed="0"/>
    <w:lsdException w:name="Colorful List" w:semiHidden="0" w:unhideWhenUsed="0"/>
    <w:lsdException w:name="Colorful Grid" w:semiHidden="0" w:unhideWhenUsed="0"/>
    <w:lsdException w:name="Light Shading Accent 1" w:semiHidden="0" w:unhideWhenUsed="0"/>
    <w:lsdException w:name="Light List Accent 1" w:semiHidden="0" w:unhideWhenUsed="0"/>
    <w:lsdException w:name="Light Grid Accent 1" w:semiHidden="0" w:unhideWhenUsed="0"/>
    <w:lsdException w:name="Medium Shading 1 Accent 1" w:semiHidden="0" w:unhideWhenUsed="0"/>
    <w:lsdException w:name="Medium Shading 2 Accent 1" w:semiHidden="0" w:unhideWhenUsed="0"/>
    <w:lsdException w:name="Medium List 1 Accent 1" w:semiHidden="0" w:unhideWhenUsed="0"/>
    <w:lsdException w:name="Revision" w:unhideWhenUsed="0"/>
    <w:lsdException w:name="List Paragraph" w:semiHidden="0" w:unhideWhenUsed="0" w:qFormat="1"/>
    <w:lsdException w:name="Quote" w:semiHidden="0" w:unhideWhenUsed="0" w:qFormat="1"/>
    <w:lsdException w:name="Intense Quote" w:semiHidden="0" w:unhideWhenUsed="0" w:qFormat="1"/>
    <w:lsdException w:name="Medium List 2 Accent 1" w:semiHidden="0" w:unhideWhenUsed="0"/>
    <w:lsdException w:name="Medium Grid 1 Accent 1" w:semiHidden="0" w:unhideWhenUsed="0"/>
    <w:lsdException w:name="Medium Grid 2 Accent 1" w:semiHidden="0" w:unhideWhenUsed="0"/>
    <w:lsdException w:name="Medium Grid 3 Accent 1" w:semiHidden="0" w:unhideWhenUsed="0"/>
    <w:lsdException w:name="Dark List Accent 1" w:semiHidden="0" w:unhideWhenUsed="0"/>
    <w:lsdException w:name="Colorful Shading Accent 1" w:semiHidden="0" w:unhideWhenUsed="0"/>
    <w:lsdException w:name="Colorful List Accent 1" w:semiHidden="0" w:unhideWhenUsed="0"/>
    <w:lsdException w:name="Colorful Grid Accent 1" w:semiHidden="0" w:unhideWhenUsed="0"/>
    <w:lsdException w:name="Light Shading Accent 2" w:semiHidden="0" w:unhideWhenUsed="0"/>
    <w:lsdException w:name="Light List Accent 2" w:semiHidden="0" w:unhideWhenUsed="0"/>
    <w:lsdException w:name="Light Grid Accent 2" w:semiHidden="0" w:unhideWhenUsed="0"/>
    <w:lsdException w:name="Medium Shading 1 Accent 2" w:semiHidden="0" w:unhideWhenUsed="0"/>
    <w:lsdException w:name="Medium Shading 2 Accent 2" w:semiHidden="0" w:unhideWhenUsed="0"/>
    <w:lsdException w:name="Medium List 1 Accent 2" w:semiHidden="0" w:unhideWhenUsed="0"/>
    <w:lsdException w:name="Medium List 2 Accent 2" w:semiHidden="0" w:unhideWhenUsed="0"/>
    <w:lsdException w:name="Medium Grid 1 Accent 2" w:semiHidden="0" w:unhideWhenUsed="0"/>
    <w:lsdException w:name="Medium Grid 2 Accent 2" w:semiHidden="0" w:unhideWhenUsed="0"/>
    <w:lsdException w:name="Medium Grid 3 Accent 2" w:semiHidden="0" w:unhideWhenUsed="0"/>
    <w:lsdException w:name="Dark List Accent 2" w:semiHidden="0" w:unhideWhenUsed="0"/>
    <w:lsdException w:name="Colorful Shading Accent 2" w:semiHidden="0" w:unhideWhenUsed="0"/>
    <w:lsdException w:name="Colorful List Accent 2" w:semiHidden="0" w:unhideWhenUsed="0"/>
    <w:lsdException w:name="Colorful Grid Accent 2" w:semiHidden="0" w:unhideWhenUsed="0"/>
    <w:lsdException w:name="Light Shading Accent 3" w:semiHidden="0" w:unhideWhenUsed="0"/>
    <w:lsdException w:name="Light List Accent 3" w:semiHidden="0" w:unhideWhenUsed="0"/>
    <w:lsdException w:name="Light Grid Accent 3" w:semiHidden="0" w:unhideWhenUsed="0"/>
    <w:lsdException w:name="Medium Shading 1 Accent 3" w:semiHidden="0" w:unhideWhenUsed="0"/>
    <w:lsdException w:name="Medium Shading 2 Accent 3" w:semiHidden="0" w:unhideWhenUsed="0"/>
    <w:lsdException w:name="Medium List 1 Accent 3" w:semiHidden="0" w:unhideWhenUsed="0"/>
    <w:lsdException w:name="Medium List 2 Accent 3" w:semiHidden="0" w:unhideWhenUsed="0"/>
    <w:lsdException w:name="Medium Grid 1 Accent 3" w:semiHidden="0" w:unhideWhenUsed="0"/>
    <w:lsdException w:name="Medium Grid 2 Accent 3" w:semiHidden="0" w:unhideWhenUsed="0"/>
    <w:lsdException w:name="Medium Grid 3 Accent 3" w:semiHidden="0" w:unhideWhenUsed="0"/>
    <w:lsdException w:name="Dark List Accent 3" w:semiHidden="0" w:unhideWhenUsed="0"/>
    <w:lsdException w:name="Colorful Shading Accent 3" w:semiHidden="0" w:unhideWhenUsed="0"/>
    <w:lsdException w:name="Colorful List Accent 3" w:semiHidden="0" w:unhideWhenUsed="0"/>
    <w:lsdException w:name="Colorful Grid Accent 3" w:semiHidden="0" w:unhideWhenUsed="0"/>
    <w:lsdException w:name="Light Shading Accent 4" w:semiHidden="0" w:unhideWhenUsed="0"/>
    <w:lsdException w:name="Light List Accent 4" w:semiHidden="0" w:unhideWhenUsed="0"/>
    <w:lsdException w:name="Light Grid Accent 4" w:semiHidden="0" w:unhideWhenUsed="0"/>
    <w:lsdException w:name="Medium Shading 1 Accent 4" w:semiHidden="0" w:unhideWhenUsed="0"/>
    <w:lsdException w:name="Medium Shading 2 Accent 4" w:semiHidden="0" w:unhideWhenUsed="0"/>
    <w:lsdException w:name="Medium List 1 Accent 4" w:semiHidden="0" w:unhideWhenUsed="0"/>
    <w:lsdException w:name="Medium List 2 Accent 4" w:semiHidden="0" w:unhideWhenUsed="0"/>
    <w:lsdException w:name="Medium Grid 1 Accent 4" w:semiHidden="0" w:unhideWhenUsed="0"/>
    <w:lsdException w:name="Medium Grid 2 Accent 4" w:semiHidden="0" w:unhideWhenUsed="0"/>
    <w:lsdException w:name="Medium Grid 3 Accent 4" w:semiHidden="0" w:unhideWhenUsed="0"/>
    <w:lsdException w:name="Dark List Accent 4" w:semiHidden="0" w:unhideWhenUsed="0"/>
    <w:lsdException w:name="Colorful Shading Accent 4" w:semiHidden="0" w:unhideWhenUsed="0"/>
    <w:lsdException w:name="Colorful List Accent 4" w:semiHidden="0" w:unhideWhenUsed="0"/>
    <w:lsdException w:name="Colorful Grid Accent 4" w:semiHidden="0" w:unhideWhenUsed="0"/>
    <w:lsdException w:name="Light Shading Accent 5" w:semiHidden="0" w:unhideWhenUsed="0"/>
    <w:lsdException w:name="Light List Accent 5" w:semiHidden="0" w:unhideWhenUsed="0"/>
    <w:lsdException w:name="Light Grid Accent 5" w:semiHidden="0" w:unhideWhenUsed="0"/>
    <w:lsdException w:name="Medium Shading 1 Accent 5" w:semiHidden="0" w:unhideWhenUsed="0"/>
    <w:lsdException w:name="Medium Shading 2 Accent 5" w:semiHidden="0" w:unhideWhenUsed="0"/>
    <w:lsdException w:name="Medium List 1 Accent 5" w:semiHidden="0" w:unhideWhenUsed="0"/>
    <w:lsdException w:name="Medium List 2 Accent 5" w:semiHidden="0" w:unhideWhenUsed="0"/>
    <w:lsdException w:name="Medium Grid 1 Accent 5" w:semiHidden="0" w:unhideWhenUsed="0"/>
    <w:lsdException w:name="Medium Grid 2 Accent 5" w:semiHidden="0" w:unhideWhenUsed="0"/>
    <w:lsdException w:name="Medium Grid 3 Accent 5" w:semiHidden="0" w:unhideWhenUsed="0"/>
    <w:lsdException w:name="Dark List Accent 5" w:semiHidden="0" w:unhideWhenUsed="0"/>
    <w:lsdException w:name="Colorful Shading Accent 5" w:semiHidden="0" w:unhideWhenUsed="0"/>
    <w:lsdException w:name="Colorful List Accent 5" w:semiHidden="0" w:unhideWhenUsed="0"/>
    <w:lsdException w:name="Colorful Grid Accent 5" w:semiHidden="0" w:unhideWhenUsed="0"/>
    <w:lsdException w:name="Light Shading Accent 6" w:semiHidden="0" w:unhideWhenUsed="0"/>
    <w:lsdException w:name="Light List Accent 6" w:semiHidden="0" w:unhideWhenUsed="0"/>
    <w:lsdException w:name="Light Grid Accent 6" w:semiHidden="0" w:unhideWhenUsed="0"/>
    <w:lsdException w:name="Medium Shading 1 Accent 6" w:semiHidden="0" w:unhideWhenUsed="0"/>
    <w:lsdException w:name="Medium Shading 2 Accent 6" w:semiHidden="0" w:unhideWhenUsed="0"/>
    <w:lsdException w:name="Medium List 1 Accent 6" w:semiHidden="0" w:unhideWhenUsed="0"/>
    <w:lsdException w:name="Medium List 2 Accent 6" w:semiHidden="0" w:unhideWhenUsed="0"/>
    <w:lsdException w:name="Medium Grid 1 Accent 6" w:semiHidden="0" w:unhideWhenUsed="0"/>
    <w:lsdException w:name="Medium Grid 2 Accent 6" w:semiHidden="0" w:unhideWhenUsed="0"/>
    <w:lsdException w:name="Medium Grid 3 Accent 6" w:semiHidden="0" w:unhideWhenUsed="0"/>
    <w:lsdException w:name="Dark List Accent 6" w:semiHidden="0" w:unhideWhenUsed="0"/>
    <w:lsdException w:name="Colorful Shading Accent 6" w:semiHidden="0" w:unhideWhenUsed="0"/>
    <w:lsdException w:name="Colorful List Accent 6" w:semiHidden="0" w:unhideWhenUsed="0"/>
    <w:lsdException w:name="Colorful Grid Accent 6" w:semiHidden="0" w:unhideWhenUsed="0"/>
    <w:lsdException w:name="Subtle Emphasis" w:semiHidden="0" w:unhideWhenUsed="0" w:qFormat="1"/>
    <w:lsdException w:name="Intense Emphasis" w:semiHidden="0" w:unhideWhenUsed="0" w:qFormat="1"/>
    <w:lsdException w:name="Subtle Reference" w:semiHidden="0" w:unhideWhenUsed="0" w:qFormat="1"/>
    <w:lsdException w:name="Intense Reference" w:semiHidden="0" w:unhideWhenUsed="0" w:qFormat="1"/>
    <w:lsdException w:name="Book Title" w:semiHidden="0" w:unhideWhenUsed="0" w:qFormat="1"/>
    <w:lsdException w:name="TOC Heading" w:qFormat="1"/>
  </w:latentStyles>
  <w:style w:type="paragraph" w:default="1" w:styleId="Normlny">
    <w:name w:val="Normal"/>
    <w:qFormat/>
    <w:pPr>
      <w:widowControl w:val="0"/>
      <w:autoSpaceDE w:val="0"/>
      <w:autoSpaceDN w:val="0"/>
      <w:adjustRightInd w:val="0"/>
      <w:spacing w:after="0" w:line="240" w:lineRule="auto"/>
    </w:pPr>
    <w:rPr>
      <w:sz w:val="20"/>
      <w:szCs w:val="20"/>
    </w:rPr>
  </w:style>
  <w:style w:type="paragraph" w:styleId="Nadpis1">
    <w:name w:val="heading 1"/>
    <w:basedOn w:val="Normlny"/>
    <w:link w:val="Nadpis1Char"/>
    <w:uiPriority w:val="99"/>
    <w:qFormat/>
    <w:pPr>
      <w:outlineLvl w:val="0"/>
    </w:pPr>
  </w:style>
  <w:style w:type="paragraph" w:styleId="Nadpis2">
    <w:name w:val="heading 2"/>
    <w:basedOn w:val="Normlny"/>
    <w:link w:val="Nadpis2Char"/>
    <w:uiPriority w:val="99"/>
    <w:qFormat/>
    <w:pPr>
      <w:outlineLvl w:val="1"/>
    </w:p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Nadpis2Char">
    <w:name w:val="Nadpis 2 Char"/>
    <w:basedOn w:val="Predvolenpsmoodseku"/>
    <w:link w:val="Nadpis2"/>
    <w:uiPriority w:val="9"/>
    <w:semiHidden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EA65D1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EA65D1"/>
    <w:rPr>
      <w:rFonts w:ascii="Tahoma" w:hAnsi="Tahoma" w:cs="Tahoma"/>
      <w:sz w:val="16"/>
      <w:szCs w:val="16"/>
    </w:rPr>
  </w:style>
  <w:style w:type="character" w:styleId="Odkaznakomentr">
    <w:name w:val="annotation reference"/>
    <w:basedOn w:val="Predvolenpsmoodseku"/>
    <w:uiPriority w:val="99"/>
    <w:semiHidden/>
    <w:unhideWhenUsed/>
    <w:rsid w:val="00EA65D1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semiHidden/>
    <w:unhideWhenUsed/>
    <w:rsid w:val="00EA65D1"/>
  </w:style>
  <w:style w:type="character" w:customStyle="1" w:styleId="TextkomentraChar">
    <w:name w:val="Text komentára Char"/>
    <w:basedOn w:val="Predvolenpsmoodseku"/>
    <w:link w:val="Textkomentra"/>
    <w:uiPriority w:val="99"/>
    <w:semiHidden/>
    <w:rsid w:val="00EA65D1"/>
    <w:rPr>
      <w:sz w:val="20"/>
      <w:szCs w:val="20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EA65D1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EA65D1"/>
    <w:rPr>
      <w:b/>
      <w:bCs/>
      <w:sz w:val="20"/>
      <w:szCs w:val="20"/>
    </w:rPr>
  </w:style>
  <w:style w:type="paragraph" w:styleId="Pta">
    <w:name w:val="footer"/>
    <w:basedOn w:val="Normlny"/>
    <w:link w:val="PtaChar"/>
    <w:rsid w:val="00BD2459"/>
    <w:pPr>
      <w:keepNext/>
      <w:keepLines/>
      <w:widowControl/>
      <w:tabs>
        <w:tab w:val="center" w:pos="4536"/>
        <w:tab w:val="right" w:pos="9072"/>
      </w:tabs>
      <w:autoSpaceDE/>
      <w:autoSpaceDN/>
      <w:adjustRightInd/>
      <w:jc w:val="center"/>
    </w:pPr>
    <w:rPr>
      <w:rFonts w:eastAsia="Times New Roman" w:cs="Times New Roman"/>
      <w:sz w:val="24"/>
    </w:rPr>
  </w:style>
  <w:style w:type="character" w:customStyle="1" w:styleId="PtaChar">
    <w:name w:val="Päta Char"/>
    <w:basedOn w:val="Predvolenpsmoodseku"/>
    <w:link w:val="Pta"/>
    <w:rsid w:val="00BD2459"/>
    <w:rPr>
      <w:rFonts w:eastAsia="Times New Roman" w:cs="Times New Roman"/>
      <w:sz w:val="24"/>
      <w:szCs w:val="20"/>
    </w:rPr>
  </w:style>
  <w:style w:type="table" w:styleId="Mriekatabuky">
    <w:name w:val="Table Grid"/>
    <w:basedOn w:val="Normlnatabuka"/>
    <w:uiPriority w:val="99"/>
    <w:unhideWhenUsed/>
    <w:rsid w:val="0055777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Vlada">
    <w:name w:val="Vlada"/>
    <w:basedOn w:val="Normlny"/>
    <w:uiPriority w:val="99"/>
    <w:rsid w:val="00A07BB4"/>
    <w:pPr>
      <w:widowControl/>
      <w:spacing w:before="480" w:after="120"/>
    </w:pPr>
    <w:rPr>
      <w:rFonts w:ascii="Times New Roman" w:eastAsia="Times New Roman" w:hAnsi="Times New Roman" w:cs="Times New Roman"/>
      <w:b/>
      <w:bCs/>
      <w:sz w:val="32"/>
      <w:szCs w:val="32"/>
      <w:lang w:eastAsia="cs-CZ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="Arial" w:hAnsi="Arial" w:cs="Arial"/>
        <w:sz w:val="22"/>
        <w:szCs w:val="22"/>
        <w:lang w:val="sk-SK" w:eastAsia="sk-S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er" w:uiPriority="0"/>
    <w:lsdException w:name="caption" w:qFormat="1"/>
    <w:lsdException w:name="Title" w:semiHidden="0" w:unhideWhenUsed="0" w:qFormat="1"/>
    <w:lsdException w:name="Subtitle" w:semiHidden="0" w:unhideWhenUsed="0" w:qFormat="1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No Spacing" w:semiHidden="0" w:unhideWhenUsed="0" w:qFormat="1"/>
    <w:lsdException w:name="Light Shading" w:semiHidden="0" w:unhideWhenUsed="0"/>
    <w:lsdException w:name="Light List" w:semiHidden="0" w:unhideWhenUsed="0"/>
    <w:lsdException w:name="Light Grid" w:semiHidden="0" w:unhideWhenUsed="0"/>
    <w:lsdException w:name="Medium Shading 1" w:semiHidden="0" w:unhideWhenUsed="0"/>
    <w:lsdException w:name="Medium Shading 2" w:semiHidden="0" w:unhideWhenUsed="0"/>
    <w:lsdException w:name="Medium List 1" w:semiHidden="0" w:unhideWhenUsed="0"/>
    <w:lsdException w:name="Medium List 2" w:semiHidden="0" w:unhideWhenUsed="0"/>
    <w:lsdException w:name="Medium Grid 1" w:semiHidden="0" w:unhideWhenUsed="0"/>
    <w:lsdException w:name="Medium Grid 2" w:semiHidden="0" w:unhideWhenUsed="0"/>
    <w:lsdException w:name="Medium Grid 3" w:semiHidden="0" w:unhideWhenUsed="0"/>
    <w:lsdException w:name="Dark List" w:semiHidden="0" w:unhideWhenUsed="0"/>
    <w:lsdException w:name="Colorful Shading" w:semiHidden="0" w:unhideWhenUsed="0"/>
    <w:lsdException w:name="Colorful List" w:semiHidden="0" w:unhideWhenUsed="0"/>
    <w:lsdException w:name="Colorful Grid" w:semiHidden="0" w:unhideWhenUsed="0"/>
    <w:lsdException w:name="Light Shading Accent 1" w:semiHidden="0" w:unhideWhenUsed="0"/>
    <w:lsdException w:name="Light List Accent 1" w:semiHidden="0" w:unhideWhenUsed="0"/>
    <w:lsdException w:name="Light Grid Accent 1" w:semiHidden="0" w:unhideWhenUsed="0"/>
    <w:lsdException w:name="Medium Shading 1 Accent 1" w:semiHidden="0" w:unhideWhenUsed="0"/>
    <w:lsdException w:name="Medium Shading 2 Accent 1" w:semiHidden="0" w:unhideWhenUsed="0"/>
    <w:lsdException w:name="Medium List 1 Accent 1" w:semiHidden="0" w:unhideWhenUsed="0"/>
    <w:lsdException w:name="Revision" w:unhideWhenUsed="0"/>
    <w:lsdException w:name="List Paragraph" w:semiHidden="0" w:unhideWhenUsed="0" w:qFormat="1"/>
    <w:lsdException w:name="Quote" w:semiHidden="0" w:unhideWhenUsed="0" w:qFormat="1"/>
    <w:lsdException w:name="Intense Quote" w:semiHidden="0" w:unhideWhenUsed="0" w:qFormat="1"/>
    <w:lsdException w:name="Medium List 2 Accent 1" w:semiHidden="0" w:unhideWhenUsed="0"/>
    <w:lsdException w:name="Medium Grid 1 Accent 1" w:semiHidden="0" w:unhideWhenUsed="0"/>
    <w:lsdException w:name="Medium Grid 2 Accent 1" w:semiHidden="0" w:unhideWhenUsed="0"/>
    <w:lsdException w:name="Medium Grid 3 Accent 1" w:semiHidden="0" w:unhideWhenUsed="0"/>
    <w:lsdException w:name="Dark List Accent 1" w:semiHidden="0" w:unhideWhenUsed="0"/>
    <w:lsdException w:name="Colorful Shading Accent 1" w:semiHidden="0" w:unhideWhenUsed="0"/>
    <w:lsdException w:name="Colorful List Accent 1" w:semiHidden="0" w:unhideWhenUsed="0"/>
    <w:lsdException w:name="Colorful Grid Accent 1" w:semiHidden="0" w:unhideWhenUsed="0"/>
    <w:lsdException w:name="Light Shading Accent 2" w:semiHidden="0" w:unhideWhenUsed="0"/>
    <w:lsdException w:name="Light List Accent 2" w:semiHidden="0" w:unhideWhenUsed="0"/>
    <w:lsdException w:name="Light Grid Accent 2" w:semiHidden="0" w:unhideWhenUsed="0"/>
    <w:lsdException w:name="Medium Shading 1 Accent 2" w:semiHidden="0" w:unhideWhenUsed="0"/>
    <w:lsdException w:name="Medium Shading 2 Accent 2" w:semiHidden="0" w:unhideWhenUsed="0"/>
    <w:lsdException w:name="Medium List 1 Accent 2" w:semiHidden="0" w:unhideWhenUsed="0"/>
    <w:lsdException w:name="Medium List 2 Accent 2" w:semiHidden="0" w:unhideWhenUsed="0"/>
    <w:lsdException w:name="Medium Grid 1 Accent 2" w:semiHidden="0" w:unhideWhenUsed="0"/>
    <w:lsdException w:name="Medium Grid 2 Accent 2" w:semiHidden="0" w:unhideWhenUsed="0"/>
    <w:lsdException w:name="Medium Grid 3 Accent 2" w:semiHidden="0" w:unhideWhenUsed="0"/>
    <w:lsdException w:name="Dark List Accent 2" w:semiHidden="0" w:unhideWhenUsed="0"/>
    <w:lsdException w:name="Colorful Shading Accent 2" w:semiHidden="0" w:unhideWhenUsed="0"/>
    <w:lsdException w:name="Colorful List Accent 2" w:semiHidden="0" w:unhideWhenUsed="0"/>
    <w:lsdException w:name="Colorful Grid Accent 2" w:semiHidden="0" w:unhideWhenUsed="0"/>
    <w:lsdException w:name="Light Shading Accent 3" w:semiHidden="0" w:unhideWhenUsed="0"/>
    <w:lsdException w:name="Light List Accent 3" w:semiHidden="0" w:unhideWhenUsed="0"/>
    <w:lsdException w:name="Light Grid Accent 3" w:semiHidden="0" w:unhideWhenUsed="0"/>
    <w:lsdException w:name="Medium Shading 1 Accent 3" w:semiHidden="0" w:unhideWhenUsed="0"/>
    <w:lsdException w:name="Medium Shading 2 Accent 3" w:semiHidden="0" w:unhideWhenUsed="0"/>
    <w:lsdException w:name="Medium List 1 Accent 3" w:semiHidden="0" w:unhideWhenUsed="0"/>
    <w:lsdException w:name="Medium List 2 Accent 3" w:semiHidden="0" w:unhideWhenUsed="0"/>
    <w:lsdException w:name="Medium Grid 1 Accent 3" w:semiHidden="0" w:unhideWhenUsed="0"/>
    <w:lsdException w:name="Medium Grid 2 Accent 3" w:semiHidden="0" w:unhideWhenUsed="0"/>
    <w:lsdException w:name="Medium Grid 3 Accent 3" w:semiHidden="0" w:unhideWhenUsed="0"/>
    <w:lsdException w:name="Dark List Accent 3" w:semiHidden="0" w:unhideWhenUsed="0"/>
    <w:lsdException w:name="Colorful Shading Accent 3" w:semiHidden="0" w:unhideWhenUsed="0"/>
    <w:lsdException w:name="Colorful List Accent 3" w:semiHidden="0" w:unhideWhenUsed="0"/>
    <w:lsdException w:name="Colorful Grid Accent 3" w:semiHidden="0" w:unhideWhenUsed="0"/>
    <w:lsdException w:name="Light Shading Accent 4" w:semiHidden="0" w:unhideWhenUsed="0"/>
    <w:lsdException w:name="Light List Accent 4" w:semiHidden="0" w:unhideWhenUsed="0"/>
    <w:lsdException w:name="Light Grid Accent 4" w:semiHidden="0" w:unhideWhenUsed="0"/>
    <w:lsdException w:name="Medium Shading 1 Accent 4" w:semiHidden="0" w:unhideWhenUsed="0"/>
    <w:lsdException w:name="Medium Shading 2 Accent 4" w:semiHidden="0" w:unhideWhenUsed="0"/>
    <w:lsdException w:name="Medium List 1 Accent 4" w:semiHidden="0" w:unhideWhenUsed="0"/>
    <w:lsdException w:name="Medium List 2 Accent 4" w:semiHidden="0" w:unhideWhenUsed="0"/>
    <w:lsdException w:name="Medium Grid 1 Accent 4" w:semiHidden="0" w:unhideWhenUsed="0"/>
    <w:lsdException w:name="Medium Grid 2 Accent 4" w:semiHidden="0" w:unhideWhenUsed="0"/>
    <w:lsdException w:name="Medium Grid 3 Accent 4" w:semiHidden="0" w:unhideWhenUsed="0"/>
    <w:lsdException w:name="Dark List Accent 4" w:semiHidden="0" w:unhideWhenUsed="0"/>
    <w:lsdException w:name="Colorful Shading Accent 4" w:semiHidden="0" w:unhideWhenUsed="0"/>
    <w:lsdException w:name="Colorful List Accent 4" w:semiHidden="0" w:unhideWhenUsed="0"/>
    <w:lsdException w:name="Colorful Grid Accent 4" w:semiHidden="0" w:unhideWhenUsed="0"/>
    <w:lsdException w:name="Light Shading Accent 5" w:semiHidden="0" w:unhideWhenUsed="0"/>
    <w:lsdException w:name="Light List Accent 5" w:semiHidden="0" w:unhideWhenUsed="0"/>
    <w:lsdException w:name="Light Grid Accent 5" w:semiHidden="0" w:unhideWhenUsed="0"/>
    <w:lsdException w:name="Medium Shading 1 Accent 5" w:semiHidden="0" w:unhideWhenUsed="0"/>
    <w:lsdException w:name="Medium Shading 2 Accent 5" w:semiHidden="0" w:unhideWhenUsed="0"/>
    <w:lsdException w:name="Medium List 1 Accent 5" w:semiHidden="0" w:unhideWhenUsed="0"/>
    <w:lsdException w:name="Medium List 2 Accent 5" w:semiHidden="0" w:unhideWhenUsed="0"/>
    <w:lsdException w:name="Medium Grid 1 Accent 5" w:semiHidden="0" w:unhideWhenUsed="0"/>
    <w:lsdException w:name="Medium Grid 2 Accent 5" w:semiHidden="0" w:unhideWhenUsed="0"/>
    <w:lsdException w:name="Medium Grid 3 Accent 5" w:semiHidden="0" w:unhideWhenUsed="0"/>
    <w:lsdException w:name="Dark List Accent 5" w:semiHidden="0" w:unhideWhenUsed="0"/>
    <w:lsdException w:name="Colorful Shading Accent 5" w:semiHidden="0" w:unhideWhenUsed="0"/>
    <w:lsdException w:name="Colorful List Accent 5" w:semiHidden="0" w:unhideWhenUsed="0"/>
    <w:lsdException w:name="Colorful Grid Accent 5" w:semiHidden="0" w:unhideWhenUsed="0"/>
    <w:lsdException w:name="Light Shading Accent 6" w:semiHidden="0" w:unhideWhenUsed="0"/>
    <w:lsdException w:name="Light List Accent 6" w:semiHidden="0" w:unhideWhenUsed="0"/>
    <w:lsdException w:name="Light Grid Accent 6" w:semiHidden="0" w:unhideWhenUsed="0"/>
    <w:lsdException w:name="Medium Shading 1 Accent 6" w:semiHidden="0" w:unhideWhenUsed="0"/>
    <w:lsdException w:name="Medium Shading 2 Accent 6" w:semiHidden="0" w:unhideWhenUsed="0"/>
    <w:lsdException w:name="Medium List 1 Accent 6" w:semiHidden="0" w:unhideWhenUsed="0"/>
    <w:lsdException w:name="Medium List 2 Accent 6" w:semiHidden="0" w:unhideWhenUsed="0"/>
    <w:lsdException w:name="Medium Grid 1 Accent 6" w:semiHidden="0" w:unhideWhenUsed="0"/>
    <w:lsdException w:name="Medium Grid 2 Accent 6" w:semiHidden="0" w:unhideWhenUsed="0"/>
    <w:lsdException w:name="Medium Grid 3 Accent 6" w:semiHidden="0" w:unhideWhenUsed="0"/>
    <w:lsdException w:name="Dark List Accent 6" w:semiHidden="0" w:unhideWhenUsed="0"/>
    <w:lsdException w:name="Colorful Shading Accent 6" w:semiHidden="0" w:unhideWhenUsed="0"/>
    <w:lsdException w:name="Colorful List Accent 6" w:semiHidden="0" w:unhideWhenUsed="0"/>
    <w:lsdException w:name="Colorful Grid Accent 6" w:semiHidden="0" w:unhideWhenUsed="0"/>
    <w:lsdException w:name="Subtle Emphasis" w:semiHidden="0" w:unhideWhenUsed="0" w:qFormat="1"/>
    <w:lsdException w:name="Intense Emphasis" w:semiHidden="0" w:unhideWhenUsed="0" w:qFormat="1"/>
    <w:lsdException w:name="Subtle Reference" w:semiHidden="0" w:unhideWhenUsed="0" w:qFormat="1"/>
    <w:lsdException w:name="Intense Reference" w:semiHidden="0" w:unhideWhenUsed="0" w:qFormat="1"/>
    <w:lsdException w:name="Book Title" w:semiHidden="0" w:unhideWhenUsed="0" w:qFormat="1"/>
    <w:lsdException w:name="TOC Heading" w:qFormat="1"/>
  </w:latentStyles>
  <w:style w:type="paragraph" w:default="1" w:styleId="Normlny">
    <w:name w:val="Normal"/>
    <w:qFormat/>
    <w:pPr>
      <w:widowControl w:val="0"/>
      <w:autoSpaceDE w:val="0"/>
      <w:autoSpaceDN w:val="0"/>
      <w:adjustRightInd w:val="0"/>
      <w:spacing w:after="0" w:line="240" w:lineRule="auto"/>
    </w:pPr>
    <w:rPr>
      <w:sz w:val="20"/>
      <w:szCs w:val="20"/>
    </w:rPr>
  </w:style>
  <w:style w:type="paragraph" w:styleId="Nadpis1">
    <w:name w:val="heading 1"/>
    <w:basedOn w:val="Normlny"/>
    <w:link w:val="Nadpis1Char"/>
    <w:uiPriority w:val="99"/>
    <w:qFormat/>
    <w:pPr>
      <w:outlineLvl w:val="0"/>
    </w:pPr>
  </w:style>
  <w:style w:type="paragraph" w:styleId="Nadpis2">
    <w:name w:val="heading 2"/>
    <w:basedOn w:val="Normlny"/>
    <w:link w:val="Nadpis2Char"/>
    <w:uiPriority w:val="99"/>
    <w:qFormat/>
    <w:pPr>
      <w:outlineLvl w:val="1"/>
    </w:p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Nadpis2Char">
    <w:name w:val="Nadpis 2 Char"/>
    <w:basedOn w:val="Predvolenpsmoodseku"/>
    <w:link w:val="Nadpis2"/>
    <w:uiPriority w:val="9"/>
    <w:semiHidden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EA65D1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EA65D1"/>
    <w:rPr>
      <w:rFonts w:ascii="Tahoma" w:hAnsi="Tahoma" w:cs="Tahoma"/>
      <w:sz w:val="16"/>
      <w:szCs w:val="16"/>
    </w:rPr>
  </w:style>
  <w:style w:type="character" w:styleId="Odkaznakomentr">
    <w:name w:val="annotation reference"/>
    <w:basedOn w:val="Predvolenpsmoodseku"/>
    <w:uiPriority w:val="99"/>
    <w:semiHidden/>
    <w:unhideWhenUsed/>
    <w:rsid w:val="00EA65D1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semiHidden/>
    <w:unhideWhenUsed/>
    <w:rsid w:val="00EA65D1"/>
  </w:style>
  <w:style w:type="character" w:customStyle="1" w:styleId="TextkomentraChar">
    <w:name w:val="Text komentára Char"/>
    <w:basedOn w:val="Predvolenpsmoodseku"/>
    <w:link w:val="Textkomentra"/>
    <w:uiPriority w:val="99"/>
    <w:semiHidden/>
    <w:rsid w:val="00EA65D1"/>
    <w:rPr>
      <w:sz w:val="20"/>
      <w:szCs w:val="20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EA65D1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EA65D1"/>
    <w:rPr>
      <w:b/>
      <w:bCs/>
      <w:sz w:val="20"/>
      <w:szCs w:val="20"/>
    </w:rPr>
  </w:style>
  <w:style w:type="paragraph" w:styleId="Pta">
    <w:name w:val="footer"/>
    <w:basedOn w:val="Normlny"/>
    <w:link w:val="PtaChar"/>
    <w:rsid w:val="00BD2459"/>
    <w:pPr>
      <w:keepNext/>
      <w:keepLines/>
      <w:widowControl/>
      <w:tabs>
        <w:tab w:val="center" w:pos="4536"/>
        <w:tab w:val="right" w:pos="9072"/>
      </w:tabs>
      <w:autoSpaceDE/>
      <w:autoSpaceDN/>
      <w:adjustRightInd/>
      <w:jc w:val="center"/>
    </w:pPr>
    <w:rPr>
      <w:rFonts w:eastAsia="Times New Roman" w:cs="Times New Roman"/>
      <w:sz w:val="24"/>
    </w:rPr>
  </w:style>
  <w:style w:type="character" w:customStyle="1" w:styleId="PtaChar">
    <w:name w:val="Päta Char"/>
    <w:basedOn w:val="Predvolenpsmoodseku"/>
    <w:link w:val="Pta"/>
    <w:rsid w:val="00BD2459"/>
    <w:rPr>
      <w:rFonts w:eastAsia="Times New Roman" w:cs="Times New Roman"/>
      <w:sz w:val="24"/>
      <w:szCs w:val="20"/>
    </w:rPr>
  </w:style>
  <w:style w:type="table" w:styleId="Mriekatabuky">
    <w:name w:val="Table Grid"/>
    <w:basedOn w:val="Normlnatabuka"/>
    <w:uiPriority w:val="99"/>
    <w:unhideWhenUsed/>
    <w:rsid w:val="0055777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Vlada">
    <w:name w:val="Vlada"/>
    <w:basedOn w:val="Normlny"/>
    <w:uiPriority w:val="99"/>
    <w:rsid w:val="00A07BB4"/>
    <w:pPr>
      <w:widowControl/>
      <w:spacing w:before="480" w:after="120"/>
    </w:pPr>
    <w:rPr>
      <w:rFonts w:ascii="Times New Roman" w:eastAsia="Times New Roman" w:hAnsi="Times New Roman" w:cs="Times New Roman"/>
      <w:b/>
      <w:bCs/>
      <w:sz w:val="32"/>
      <w:szCs w:val="32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4758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240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851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810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2330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13" Type="http://schemas.openxmlformats.org/officeDocument/2006/relationships/customXml" Target="../customXml/item6.xml"/><Relationship Id="rId3" Type="http://schemas.openxmlformats.org/officeDocument/2006/relationships/styles" Target="styles.xml"/><Relationship Id="rId7" Type="http://schemas.openxmlformats.org/officeDocument/2006/relationships/image" Target="media/image1.wmf"/><Relationship Id="rId12" Type="http://schemas.openxmlformats.org/officeDocument/2006/relationships/customXml" Target="../customXml/item5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customXml" Target="../customXml/item4.xml"/><Relationship Id="rId5" Type="http://schemas.openxmlformats.org/officeDocument/2006/relationships/settings" Target="settings.xml"/><Relationship Id="rId10" Type="http://schemas.openxmlformats.org/officeDocument/2006/relationships/customXml" Target="../customXml/item3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6C0C8C3C1E3DCC44BECE3792677AD011" ma:contentTypeVersion="0" ma:contentTypeDescription="Umožňuje vytvoriť nový dokument." ma:contentTypeScope="" ma:versionID="85fc4bdbf09a6aa5742b4e3db9523750">
  <xsd:schema xmlns:xsd="http://www.w3.org/2001/XMLSchema" xmlns:xs="http://www.w3.org/2001/XMLSchema" xmlns:p="http://schemas.microsoft.com/office/2006/metadata/properties" xmlns:ns2="e60a29af-d413-48d4-bd90-fe9d2a897e4b" targetNamespace="http://schemas.microsoft.com/office/2006/metadata/properties" ma:root="true" ma:fieldsID="d088e84141cffc04886a2632a8c86973" ns2:_="">
    <xsd:import namespace="e60a29af-d413-48d4-bd90-fe9d2a897e4b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60a29af-d413-48d4-bd90-fe9d2a897e4b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Hodnota identifikátora dokumentu" ma:description="Hodnota identifikátora dokumentu priradená k tejto položke." ma:internalName="_dlc_DocId" ma:readOnly="true">
      <xsd:simpleType>
        <xsd:restriction base="dms:Text"/>
      </xsd:simpleType>
    </xsd:element>
    <xsd:element name="_dlc_DocIdUrl" ma:index="9" nillable="true" ma:displayName="Identifikátor dokumentu" ma:description="Trvalé prepojenie na tento dok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f:fields xmlns:f="http://schemas.fabasoft.com/folio/2007/fields">
  <f:record ref="">
    <f:field ref="objname" par="" edit="true" text="Návrh uznesenia vlády"/>
    <f:field ref="objsubject" par="" edit="true" text="Návrh uznesenia vlády"/>
    <f:field ref="objcreatedby" par="" text="Administrator, System"/>
    <f:field ref="objcreatedat" par="" text="20.6.2016 10:17:59"/>
    <f:field ref="objchangedby" par="" text="Administrator, System"/>
    <f:field ref="objmodifiedat" par="" text="20.6.2016 10:18:02"/>
    <f:field ref="doc_FSCFOLIO_1_1001_FieldDocumentNumber" par="" text=""/>
    <f:field ref="doc_FSCFOLIO_1_1001_FieldSubject" par="" edit="true" text="Návrh uznesenia vlády"/>
    <f:field ref="FSCFOLIO_1_1001_FieldCurrentUser" par="" text="System Administrator"/>
  </f:record>
  <f:display par="" text="...">
    <f:field ref="FSCFOLIO_1_1001_FieldCurrentUser" text="Aktuálny používateľ"/>
    <f:field ref="objname" text="Meno"/>
    <f:field ref="objmodifiedat" text="Posledná zmena deň/hodina"/>
    <f:field ref="objchangedby" text="Poslednú zmenu urobil"/>
    <f:field ref="objsubject" text="Vec"/>
    <f:field ref="objcreatedat" text="Vytvorené deň/hodina"/>
    <f:field ref="objcreatedby" text="Vytvoril"/>
  </f:display>
  <f:display par="" text="Hromadná korešpondencia">
    <f:field ref="doc_FSCFOLIO_1_1001_FieldDocumentNumber" text="Číslo dokumentu"/>
    <f:field ref="doc_FSCFOLIO_1_1001_FieldSubject" text="Predmet"/>
  </f:display>
</f:field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Version=15.0.0.0, Culture=neutral, PublicKeyToken=71e9bce111e9429c</Assembly>
    <Class>Microsoft.Office.DocumentManagement.Internal.DocIdHandler</Class>
    <Data/>
    <Filter/>
  </Receiver>
</spe:Receivers>
</file>

<file path=customXml/item5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6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Url xmlns="e60a29af-d413-48d4-bd90-fe9d2a897e4b">
      <Url>https://ovdmasv601/sites/DMS/_layouts/15/DocIdRedir.aspx?ID=WKX3UHSAJ2R6-2-720635</Url>
      <Description>WKX3UHSAJ2R6-2-720635</Description>
    </_dlc_DocIdUrl>
    <_dlc_DocId xmlns="e60a29af-d413-48d4-bd90-fe9d2a897e4b">WKX3UHSAJ2R6-2-720635</_dlc_DocId>
  </documentManagement>
</p:properties>
</file>

<file path=customXml/itemProps1.xml><?xml version="1.0" encoding="utf-8"?>
<ds:datastoreItem xmlns:ds="http://schemas.openxmlformats.org/officeDocument/2006/customXml" ds:itemID="{EA27EAB6-FC21-4968-B6BE-DBEF0AFA7848}"/>
</file>

<file path=customXml/itemProps2.xml><?xml version="1.0" encoding="utf-8"?>
<ds:datastoreItem xmlns:ds="http://schemas.openxmlformats.org/officeDocument/2006/customXml" ds:itemID="{4E8A9591-F074-446B-902F-511FF79C122F}"/>
</file>

<file path=customXml/itemProps3.xml><?xml version="1.0" encoding="utf-8"?>
<ds:datastoreItem xmlns:ds="http://schemas.openxmlformats.org/officeDocument/2006/customXml" ds:itemID="{ED11F1AC-5B9E-451A-8FEB-C7FF057BCFFC}"/>
</file>

<file path=customXml/itemProps4.xml><?xml version="1.0" encoding="utf-8"?>
<ds:datastoreItem xmlns:ds="http://schemas.openxmlformats.org/officeDocument/2006/customXml" ds:itemID="{D649E5BF-2310-4F23-B4AC-76D73070E83D}"/>
</file>

<file path=customXml/itemProps5.xml><?xml version="1.0" encoding="utf-8"?>
<ds:datastoreItem xmlns:ds="http://schemas.openxmlformats.org/officeDocument/2006/customXml" ds:itemID="{8C435785-367F-456E-8DEF-4265801C0D0C}"/>
</file>

<file path=customXml/itemProps6.xml><?xml version="1.0" encoding="utf-8"?>
<ds:datastoreItem xmlns:ds="http://schemas.openxmlformats.org/officeDocument/2006/customXml" ds:itemID="{4FC1F834-F97F-4070-8A15-F4F4B9A01CBA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2</Pages>
  <Words>227</Words>
  <Characters>1456</Characters>
  <Application>Microsoft Office Word</Application>
  <DocSecurity>0</DocSecurity>
  <Lines>12</Lines>
  <Paragraphs>3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 Company</Company>
  <LinksUpToDate>false</LinksUpToDate>
  <CharactersWithSpaces>1680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Pavol Gibala</dc:creator>
  <cp:lastModifiedBy>Windows User</cp:lastModifiedBy>
  <cp:revision>4</cp:revision>
  <dcterms:created xsi:type="dcterms:W3CDTF">2016-06-20T08:18:00Z</dcterms:created>
  <dcterms:modified xsi:type="dcterms:W3CDTF">2016-06-24T08:41:00Z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FSC#COOSYSTEM@1.1:Container">
    <vt:lpwstr>COO.2145.1000.3.1468974</vt:lpwstr>
  </property>
  <property fmtid="{D5CDD505-2E9C-101B-9397-08002B2CF9AE}" pid="3" name="FSC#FSCFOLIO@1.1001:docpropproject">
    <vt:lpwstr/>
  </property>
  <property fmtid="{D5CDD505-2E9C-101B-9397-08002B2CF9AE}" pid="4" name="FSC#SKEDITIONSLOVLEX@103.510:typpredpis">
    <vt:lpwstr>Nelegislatívny všeobecný materiál</vt:lpwstr>
  </property>
  <property fmtid="{D5CDD505-2E9C-101B-9397-08002B2CF9AE}" pid="5" name="FSC#SKEDITIONSLOVLEX@103.510:stavpredpis">
    <vt:lpwstr>Medzirezortné pripomienkové konanie</vt:lpwstr>
  </property>
  <property fmtid="{D5CDD505-2E9C-101B-9397-08002B2CF9AE}" pid="6" name="FSC#SKEDITIONSLOVLEX@103.510:povodpredpis">
    <vt:lpwstr>Slovlex (eLeg)</vt:lpwstr>
  </property>
  <property fmtid="{D5CDD505-2E9C-101B-9397-08002B2CF9AE}" pid="7" name="FSC#SKEDITIONSLOVLEX@103.510:legoblast">
    <vt:lpwstr>Nelegislatívna oblasť</vt:lpwstr>
  </property>
  <property fmtid="{D5CDD505-2E9C-101B-9397-08002B2CF9AE}" pid="8" name="FSC#SKEDITIONSLOVLEX@103.510:uzemplat">
    <vt:lpwstr/>
  </property>
  <property fmtid="{D5CDD505-2E9C-101B-9397-08002B2CF9AE}" pid="9" name="FSC#SKEDITIONSLOVLEX@103.510:vztahypredpis">
    <vt:lpwstr/>
  </property>
  <property fmtid="{D5CDD505-2E9C-101B-9397-08002B2CF9AE}" pid="10" name="FSC#SKEDITIONSLOVLEX@103.510:predkladatel">
    <vt:lpwstr>Mgr. Ľubomír Rybár</vt:lpwstr>
  </property>
  <property fmtid="{D5CDD505-2E9C-101B-9397-08002B2CF9AE}" pid="11" name="FSC#SKEDITIONSLOVLEX@103.510:zodppredkladatel">
    <vt:lpwstr>Miroslav Lajčák</vt:lpwstr>
  </property>
  <property fmtid="{D5CDD505-2E9C-101B-9397-08002B2CF9AE}" pid="12" name="FSC#SKEDITIONSLOVLEX@103.510:nazovpredpis">
    <vt:lpwstr> Návrh účasti delegácie Slovenskej republiky na XIV. konferencii OSN o obchode a rozvoji (UNCTAD) v dňoch 17. - 22. júla 2016 v Nairobi, Keňa </vt:lpwstr>
  </property>
  <property fmtid="{D5CDD505-2E9C-101B-9397-08002B2CF9AE}" pid="13" name="FSC#SKEDITIONSLOVLEX@103.510:cislopredpis">
    <vt:lpwstr/>
  </property>
  <property fmtid="{D5CDD505-2E9C-101B-9397-08002B2CF9AE}" pid="14" name="FSC#SKEDITIONSLOVLEX@103.510:zodpinstitucia">
    <vt:lpwstr>Ministerstvo zahraničných vecí a európskych záležitostí Slovenskej republiky</vt:lpwstr>
  </property>
  <property fmtid="{D5CDD505-2E9C-101B-9397-08002B2CF9AE}" pid="15" name="FSC#SKEDITIONSLOVLEX@103.510:pripomienkovatelia">
    <vt:lpwstr/>
  </property>
  <property fmtid="{D5CDD505-2E9C-101B-9397-08002B2CF9AE}" pid="16" name="FSC#SKEDITIONSLOVLEX@103.510:autorpredpis">
    <vt:lpwstr/>
  </property>
  <property fmtid="{D5CDD505-2E9C-101B-9397-08002B2CF9AE}" pid="17" name="FSC#SKEDITIONSLOVLEX@103.510:podnetpredpis">
    <vt:lpwstr>iniciatívny návrh</vt:lpwstr>
  </property>
  <property fmtid="{D5CDD505-2E9C-101B-9397-08002B2CF9AE}" pid="18" name="FSC#SKEDITIONSLOVLEX@103.510:plnynazovpredpis">
    <vt:lpwstr> Návrh účasti delegácie Slovenskej republiky na XIV. konferencii OSN o obchode a rozvoji (UNCTAD) v dňoch 17. - 22. júla 2016 v Nairobi, Keňa </vt:lpwstr>
  </property>
  <property fmtid="{D5CDD505-2E9C-101B-9397-08002B2CF9AE}" pid="19" name="FSC#SKEDITIONSLOVLEX@103.510:rezortcislopredpis">
    <vt:lpwstr>600.677/2016-ORPO</vt:lpwstr>
  </property>
  <property fmtid="{D5CDD505-2E9C-101B-9397-08002B2CF9AE}" pid="20" name="FSC#SKEDITIONSLOVLEX@103.510:citaciapredpis">
    <vt:lpwstr/>
  </property>
  <property fmtid="{D5CDD505-2E9C-101B-9397-08002B2CF9AE}" pid="21" name="FSC#SKEDITIONSLOVLEX@103.510:spiscislouv">
    <vt:lpwstr/>
  </property>
  <property fmtid="{D5CDD505-2E9C-101B-9397-08002B2CF9AE}" pid="22" name="FSC#SKEDITIONSLOVLEX@103.510:datumschvalpredpis">
    <vt:lpwstr/>
  </property>
  <property fmtid="{D5CDD505-2E9C-101B-9397-08002B2CF9AE}" pid="23" name="FSC#SKEDITIONSLOVLEX@103.510:platneod">
    <vt:lpwstr/>
  </property>
  <property fmtid="{D5CDD505-2E9C-101B-9397-08002B2CF9AE}" pid="24" name="FSC#SKEDITIONSLOVLEX@103.510:platnedo">
    <vt:lpwstr/>
  </property>
  <property fmtid="{D5CDD505-2E9C-101B-9397-08002B2CF9AE}" pid="25" name="FSC#SKEDITIONSLOVLEX@103.510:ucinnostod">
    <vt:lpwstr/>
  </property>
  <property fmtid="{D5CDD505-2E9C-101B-9397-08002B2CF9AE}" pid="26" name="FSC#SKEDITIONSLOVLEX@103.510:ucinnostdo">
    <vt:lpwstr/>
  </property>
  <property fmtid="{D5CDD505-2E9C-101B-9397-08002B2CF9AE}" pid="27" name="FSC#SKEDITIONSLOVLEX@103.510:datumplatnosti">
    <vt:lpwstr/>
  </property>
  <property fmtid="{D5CDD505-2E9C-101B-9397-08002B2CF9AE}" pid="28" name="FSC#SKEDITIONSLOVLEX@103.510:cislolp">
    <vt:lpwstr>LP/2016/622</vt:lpwstr>
  </property>
  <property fmtid="{D5CDD505-2E9C-101B-9397-08002B2CF9AE}" pid="29" name="FSC#SKEDITIONSLOVLEX@103.510:typsprievdok">
    <vt:lpwstr>Návrh uznesenia vlády Slovenskej republiky</vt:lpwstr>
  </property>
  <property fmtid="{D5CDD505-2E9C-101B-9397-08002B2CF9AE}" pid="30" name="FSC#SKEDITIONSLOVLEX@103.510:cislopartlac">
    <vt:lpwstr/>
  </property>
  <property fmtid="{D5CDD505-2E9C-101B-9397-08002B2CF9AE}" pid="31" name="FSC#SKEDITIONSLOVLEX@103.510:AttrStrListDocPropUcelPredmetZmluvy">
    <vt:lpwstr/>
  </property>
  <property fmtid="{D5CDD505-2E9C-101B-9397-08002B2CF9AE}" pid="32" name="FSC#SKEDITIONSLOVLEX@103.510:AttrStrListDocPropUpravaPravFOPRO">
    <vt:lpwstr/>
  </property>
  <property fmtid="{D5CDD505-2E9C-101B-9397-08002B2CF9AE}" pid="33" name="FSC#SKEDITIONSLOVLEX@103.510:AttrStrListDocPropUpravaPredmetuZmluvy">
    <vt:lpwstr/>
  </property>
  <property fmtid="{D5CDD505-2E9C-101B-9397-08002B2CF9AE}" pid="34" name="FSC#SKEDITIONSLOVLEX@103.510:AttrStrListDocPropKategoriaZmluvy74">
    <vt:lpwstr/>
  </property>
  <property fmtid="{D5CDD505-2E9C-101B-9397-08002B2CF9AE}" pid="35" name="FSC#SKEDITIONSLOVLEX@103.510:AttrStrListDocPropKategoriaZmluvy75">
    <vt:lpwstr/>
  </property>
  <property fmtid="{D5CDD505-2E9C-101B-9397-08002B2CF9AE}" pid="36" name="FSC#SKEDITIONSLOVLEX@103.510:AttrStrListDocPropDopadyPrijatiaZmluvy">
    <vt:lpwstr/>
  </property>
  <property fmtid="{D5CDD505-2E9C-101B-9397-08002B2CF9AE}" pid="37" name="FSC#SKEDITIONSLOVLEX@103.510:AttrStrListDocPropProblematikaPPa">
    <vt:lpwstr/>
  </property>
  <property fmtid="{D5CDD505-2E9C-101B-9397-08002B2CF9AE}" pid="38" name="FSC#SKEDITIONSLOVLEX@103.510:AttrStrListDocPropPrimarnePravoEU">
    <vt:lpwstr/>
  </property>
  <property fmtid="{D5CDD505-2E9C-101B-9397-08002B2CF9AE}" pid="39" name="FSC#SKEDITIONSLOVLEX@103.510:AttrStrListDocPropSekundarneLegPravoPO">
    <vt:lpwstr/>
  </property>
  <property fmtid="{D5CDD505-2E9C-101B-9397-08002B2CF9AE}" pid="40" name="FSC#SKEDITIONSLOVLEX@103.510:AttrStrListDocPropSekundarneNelegPravoPO">
    <vt:lpwstr/>
  </property>
  <property fmtid="{D5CDD505-2E9C-101B-9397-08002B2CF9AE}" pid="41" name="FSC#SKEDITIONSLOVLEX@103.510:AttrStrListDocPropSekundarneLegPravoDO">
    <vt:lpwstr/>
  </property>
  <property fmtid="{D5CDD505-2E9C-101B-9397-08002B2CF9AE}" pid="42" name="FSC#SKEDITIONSLOVLEX@103.510:AttrStrListDocPropProblematikaPPb">
    <vt:lpwstr/>
  </property>
  <property fmtid="{D5CDD505-2E9C-101B-9397-08002B2CF9AE}" pid="43" name="FSC#SKEDITIONSLOVLEX@103.510:AttrStrListDocPropNazovPredpisuEU">
    <vt:lpwstr/>
  </property>
  <property fmtid="{D5CDD505-2E9C-101B-9397-08002B2CF9AE}" pid="44" name="FSC#SKEDITIONSLOVLEX@103.510:AttrStrListDocPropLehotaPrebratieSmernice">
    <vt:lpwstr/>
  </property>
  <property fmtid="{D5CDD505-2E9C-101B-9397-08002B2CF9AE}" pid="45" name="FSC#SKEDITIONSLOVLEX@103.510:AttrStrListDocPropLehotaNaPredlozenie">
    <vt:lpwstr/>
  </property>
  <property fmtid="{D5CDD505-2E9C-101B-9397-08002B2CF9AE}" pid="46" name="FSC#SKEDITIONSLOVLEX@103.510:AttrStrListDocPropInfoZaciatokKonania">
    <vt:lpwstr/>
  </property>
  <property fmtid="{D5CDD505-2E9C-101B-9397-08002B2CF9AE}" pid="47" name="FSC#SKEDITIONSLOVLEX@103.510:AttrStrListDocPropInfoUzPreberanePP">
    <vt:lpwstr/>
  </property>
  <property fmtid="{D5CDD505-2E9C-101B-9397-08002B2CF9AE}" pid="48" name="FSC#SKEDITIONSLOVLEX@103.510:AttrStrListDocPropStupenZlucitelnostiPP">
    <vt:lpwstr/>
  </property>
  <property fmtid="{D5CDD505-2E9C-101B-9397-08002B2CF9AE}" pid="49" name="FSC#SKEDITIONSLOVLEX@103.510:AttrStrListDocPropGestorSpolupRezorty">
    <vt:lpwstr/>
  </property>
  <property fmtid="{D5CDD505-2E9C-101B-9397-08002B2CF9AE}" pid="50" name="FSC#SKEDITIONSLOVLEX@103.510:AttrDateDocPropZaciatokPKK">
    <vt:lpwstr/>
  </property>
  <property fmtid="{D5CDD505-2E9C-101B-9397-08002B2CF9AE}" pid="51" name="FSC#SKEDITIONSLOVLEX@103.510:AttrDateDocPropUkonceniePKK">
    <vt:lpwstr/>
  </property>
  <property fmtid="{D5CDD505-2E9C-101B-9397-08002B2CF9AE}" pid="52" name="FSC#SKEDITIONSLOVLEX@103.510:AttrStrDocPropVplyvRozpocetVS">
    <vt:lpwstr/>
  </property>
  <property fmtid="{D5CDD505-2E9C-101B-9397-08002B2CF9AE}" pid="53" name="FSC#SKEDITIONSLOVLEX@103.510:AttrStrDocPropVplyvPodnikatelskeProstr">
    <vt:lpwstr/>
  </property>
  <property fmtid="{D5CDD505-2E9C-101B-9397-08002B2CF9AE}" pid="54" name="FSC#SKEDITIONSLOVLEX@103.510:AttrStrDocPropVplyvSocialny">
    <vt:lpwstr/>
  </property>
  <property fmtid="{D5CDD505-2E9C-101B-9397-08002B2CF9AE}" pid="55" name="FSC#SKEDITIONSLOVLEX@103.510:AttrStrDocPropVplyvNaZivotProstr">
    <vt:lpwstr/>
  </property>
  <property fmtid="{D5CDD505-2E9C-101B-9397-08002B2CF9AE}" pid="56" name="FSC#SKEDITIONSLOVLEX@103.510:AttrStrDocPropVplyvNaInformatizaciu">
    <vt:lpwstr/>
  </property>
  <property fmtid="{D5CDD505-2E9C-101B-9397-08002B2CF9AE}" pid="57" name="FSC#SKEDITIONSLOVLEX@103.510:AttrStrListDocPropPoznamkaVplyv">
    <vt:lpwstr/>
  </property>
  <property fmtid="{D5CDD505-2E9C-101B-9397-08002B2CF9AE}" pid="58" name="FSC#SKEDITIONSLOVLEX@103.510:AttrStrListDocPropAltRiesenia">
    <vt:lpwstr/>
  </property>
  <property fmtid="{D5CDD505-2E9C-101B-9397-08002B2CF9AE}" pid="59" name="FSC#SKEDITIONSLOVLEX@103.510:AttrStrListDocPropStanoviskoGest">
    <vt:lpwstr/>
  </property>
  <property fmtid="{D5CDD505-2E9C-101B-9397-08002B2CF9AE}" pid="60" name="FSC#SKEDITIONSLOVLEX@103.510:AttrStrListDocPropTextKomunike">
    <vt:lpwstr>Vláda Slovenskej republiky na svojom rokovaní dňa ....................... prerokovala a schválila materiál Návrh účasti delegácie Slovenskej republiky na XIV. konferencii OSN o obchode a rozvoji (UNCTAD) v dňoch 17. - 22. júla 2016 v Nairobi, Keňa .</vt:lpwstr>
  </property>
  <property fmtid="{D5CDD505-2E9C-101B-9397-08002B2CF9AE}" pid="61" name="FSC#SKEDITIONSLOVLEX@103.510:AttrStrListDocPropUznesenieCastA">
    <vt:lpwstr/>
  </property>
  <property fmtid="{D5CDD505-2E9C-101B-9397-08002B2CF9AE}" pid="62" name="FSC#SKEDITIONSLOVLEX@103.510:AttrStrListDocPropUznesenieZodpovednyA1">
    <vt:lpwstr/>
  </property>
  <property fmtid="{D5CDD505-2E9C-101B-9397-08002B2CF9AE}" pid="63" name="FSC#SKEDITIONSLOVLEX@103.510:AttrStrListDocPropUznesenieTextA1">
    <vt:lpwstr/>
  </property>
  <property fmtid="{D5CDD505-2E9C-101B-9397-08002B2CF9AE}" pid="64" name="FSC#SKEDITIONSLOVLEX@103.510:AttrStrListDocPropUznesenieTerminA1">
    <vt:lpwstr/>
  </property>
  <property fmtid="{D5CDD505-2E9C-101B-9397-08002B2CF9AE}" pid="65" name="FSC#SKEDITIONSLOVLEX@103.510:AttrStrListDocPropUznesenieBODA1">
    <vt:lpwstr/>
  </property>
  <property fmtid="{D5CDD505-2E9C-101B-9397-08002B2CF9AE}" pid="66" name="FSC#SKEDITIONSLOVLEX@103.510:AttrStrListDocPropUznesenieZodpovednyA2">
    <vt:lpwstr/>
  </property>
  <property fmtid="{D5CDD505-2E9C-101B-9397-08002B2CF9AE}" pid="67" name="FSC#SKEDITIONSLOVLEX@103.510:AttrStrListDocPropUznesenieTextA2">
    <vt:lpwstr/>
  </property>
  <property fmtid="{D5CDD505-2E9C-101B-9397-08002B2CF9AE}" pid="68" name="FSC#SKEDITIONSLOVLEX@103.510:AttrStrListDocPropUznesenieTerminA2">
    <vt:lpwstr/>
  </property>
  <property fmtid="{D5CDD505-2E9C-101B-9397-08002B2CF9AE}" pid="69" name="FSC#SKEDITIONSLOVLEX@103.510:AttrStrListDocPropUznesenieBODA3">
    <vt:lpwstr/>
  </property>
  <property fmtid="{D5CDD505-2E9C-101B-9397-08002B2CF9AE}" pid="70" name="FSC#SKEDITIONSLOVLEX@103.510:AttrStrListDocPropUznesenieZodpovednyA3">
    <vt:lpwstr/>
  </property>
  <property fmtid="{D5CDD505-2E9C-101B-9397-08002B2CF9AE}" pid="71" name="FSC#SKEDITIONSLOVLEX@103.510:AttrStrListDocPropUznesenieTextA3">
    <vt:lpwstr/>
  </property>
  <property fmtid="{D5CDD505-2E9C-101B-9397-08002B2CF9AE}" pid="72" name="FSC#SKEDITIONSLOVLEX@103.510:AttrStrListDocPropUznesenieTerminA3">
    <vt:lpwstr/>
  </property>
  <property fmtid="{D5CDD505-2E9C-101B-9397-08002B2CF9AE}" pid="73" name="FSC#SKEDITIONSLOVLEX@103.510:AttrStrListDocPropUznesenieBODA4">
    <vt:lpwstr/>
  </property>
  <property fmtid="{D5CDD505-2E9C-101B-9397-08002B2CF9AE}" pid="74" name="FSC#SKEDITIONSLOVLEX@103.510:AttrStrListDocPropUznesenieZodpovednyA4">
    <vt:lpwstr/>
  </property>
  <property fmtid="{D5CDD505-2E9C-101B-9397-08002B2CF9AE}" pid="75" name="FSC#SKEDITIONSLOVLEX@103.510:AttrStrListDocPropUznesenieTextA4">
    <vt:lpwstr/>
  </property>
  <property fmtid="{D5CDD505-2E9C-101B-9397-08002B2CF9AE}" pid="76" name="FSC#SKEDITIONSLOVLEX@103.510:AttrStrListDocPropUznesenieTerminA4">
    <vt:lpwstr/>
  </property>
  <property fmtid="{D5CDD505-2E9C-101B-9397-08002B2CF9AE}" pid="77" name="FSC#SKEDITIONSLOVLEX@103.510:AttrStrListDocPropUznesenieCastB">
    <vt:lpwstr/>
  </property>
  <property fmtid="{D5CDD505-2E9C-101B-9397-08002B2CF9AE}" pid="78" name="FSC#SKEDITIONSLOVLEX@103.510:AttrStrListDocPropUznesenieBODB1">
    <vt:lpwstr/>
  </property>
  <property fmtid="{D5CDD505-2E9C-101B-9397-08002B2CF9AE}" pid="79" name="FSC#SKEDITIONSLOVLEX@103.510:AttrStrListDocPropUznesenieZodpovednyB1">
    <vt:lpwstr/>
  </property>
  <property fmtid="{D5CDD505-2E9C-101B-9397-08002B2CF9AE}" pid="80" name="FSC#SKEDITIONSLOVLEX@103.510:AttrStrListDocPropUznesenieTextB1">
    <vt:lpwstr/>
  </property>
  <property fmtid="{D5CDD505-2E9C-101B-9397-08002B2CF9AE}" pid="81" name="FSC#SKEDITIONSLOVLEX@103.510:AttrStrListDocPropUznesenieTerminB1">
    <vt:lpwstr/>
  </property>
  <property fmtid="{D5CDD505-2E9C-101B-9397-08002B2CF9AE}" pid="82" name="FSC#SKEDITIONSLOVLEX@103.510:AttrStrListDocPropUznesenieBODB2">
    <vt:lpwstr/>
  </property>
  <property fmtid="{D5CDD505-2E9C-101B-9397-08002B2CF9AE}" pid="83" name="FSC#SKEDITIONSLOVLEX@103.510:AttrStrListDocPropUznesenieZodpovednyB2">
    <vt:lpwstr/>
  </property>
  <property fmtid="{D5CDD505-2E9C-101B-9397-08002B2CF9AE}" pid="84" name="FSC#SKEDITIONSLOVLEX@103.510:AttrStrListDocPropUznesenieTextB2">
    <vt:lpwstr/>
  </property>
  <property fmtid="{D5CDD505-2E9C-101B-9397-08002B2CF9AE}" pid="85" name="FSC#SKEDITIONSLOVLEX@103.510:AttrStrListDocPropUznesenieTerminB2">
    <vt:lpwstr/>
  </property>
  <property fmtid="{D5CDD505-2E9C-101B-9397-08002B2CF9AE}" pid="86" name="FSC#SKEDITIONSLOVLEX@103.510:AttrStrListDocPropUznesenieBODB3">
    <vt:lpwstr/>
  </property>
  <property fmtid="{D5CDD505-2E9C-101B-9397-08002B2CF9AE}" pid="87" name="FSC#SKEDITIONSLOVLEX@103.510:AttrStrListDocPropUznesenieZodpovednyB3">
    <vt:lpwstr/>
  </property>
  <property fmtid="{D5CDD505-2E9C-101B-9397-08002B2CF9AE}" pid="88" name="FSC#SKEDITIONSLOVLEX@103.510:AttrStrListDocPropUznesenieTextB3">
    <vt:lpwstr/>
  </property>
  <property fmtid="{D5CDD505-2E9C-101B-9397-08002B2CF9AE}" pid="89" name="FSC#SKEDITIONSLOVLEX@103.510:AttrStrListDocPropUznesenieTerminB3">
    <vt:lpwstr/>
  </property>
  <property fmtid="{D5CDD505-2E9C-101B-9397-08002B2CF9AE}" pid="90" name="FSC#SKEDITIONSLOVLEX@103.510:AttrStrListDocPropUznesenieBODB4">
    <vt:lpwstr/>
  </property>
  <property fmtid="{D5CDD505-2E9C-101B-9397-08002B2CF9AE}" pid="91" name="FSC#SKEDITIONSLOVLEX@103.510:AttrStrListDocPropUznesenieZodpovednyB4">
    <vt:lpwstr/>
  </property>
  <property fmtid="{D5CDD505-2E9C-101B-9397-08002B2CF9AE}" pid="92" name="FSC#SKEDITIONSLOVLEX@103.510:AttrStrListDocPropUznesenieTextB4">
    <vt:lpwstr/>
  </property>
  <property fmtid="{D5CDD505-2E9C-101B-9397-08002B2CF9AE}" pid="93" name="FSC#SKEDITIONSLOVLEX@103.510:AttrStrListDocPropUznesenieTerminB4">
    <vt:lpwstr/>
  </property>
  <property fmtid="{D5CDD505-2E9C-101B-9397-08002B2CF9AE}" pid="94" name="FSC#SKEDITIONSLOVLEX@103.510:AttrStrListDocPropUznesenieCastC">
    <vt:lpwstr/>
  </property>
  <property fmtid="{D5CDD505-2E9C-101B-9397-08002B2CF9AE}" pid="95" name="FSC#SKEDITIONSLOVLEX@103.510:AttrStrListDocPropUznesenieBODC1">
    <vt:lpwstr/>
  </property>
  <property fmtid="{D5CDD505-2E9C-101B-9397-08002B2CF9AE}" pid="96" name="FSC#SKEDITIONSLOVLEX@103.510:AttrStrListDocPropUznesenieZodpovednyC1">
    <vt:lpwstr/>
  </property>
  <property fmtid="{D5CDD505-2E9C-101B-9397-08002B2CF9AE}" pid="97" name="FSC#SKEDITIONSLOVLEX@103.510:AttrStrListDocPropUznesenieTextC1">
    <vt:lpwstr/>
  </property>
  <property fmtid="{D5CDD505-2E9C-101B-9397-08002B2CF9AE}" pid="98" name="FSC#SKEDITIONSLOVLEX@103.510:AttrStrListDocPropUznesenieTerminC1">
    <vt:lpwstr/>
  </property>
  <property fmtid="{D5CDD505-2E9C-101B-9397-08002B2CF9AE}" pid="99" name="FSC#SKEDITIONSLOVLEX@103.510:AttrStrListDocPropUznesenieBODC2">
    <vt:lpwstr/>
  </property>
  <property fmtid="{D5CDD505-2E9C-101B-9397-08002B2CF9AE}" pid="100" name="FSC#SKEDITIONSLOVLEX@103.510:AttrStrListDocPropUznesenieZodpovednyC2">
    <vt:lpwstr/>
  </property>
  <property fmtid="{D5CDD505-2E9C-101B-9397-08002B2CF9AE}" pid="101" name="FSC#SKEDITIONSLOVLEX@103.510:AttrStrListDocPropUznesenieTextC2">
    <vt:lpwstr/>
  </property>
  <property fmtid="{D5CDD505-2E9C-101B-9397-08002B2CF9AE}" pid="102" name="FSC#SKEDITIONSLOVLEX@103.510:AttrStrListDocPropUznesenieTerminC2">
    <vt:lpwstr/>
  </property>
  <property fmtid="{D5CDD505-2E9C-101B-9397-08002B2CF9AE}" pid="103" name="FSC#SKEDITIONSLOVLEX@103.510:AttrStrListDocPropUznesenieBODC3">
    <vt:lpwstr/>
  </property>
  <property fmtid="{D5CDD505-2E9C-101B-9397-08002B2CF9AE}" pid="104" name="FSC#SKEDITIONSLOVLEX@103.510:AttrStrListDocPropUznesenieZodpovednyC3">
    <vt:lpwstr/>
  </property>
  <property fmtid="{D5CDD505-2E9C-101B-9397-08002B2CF9AE}" pid="105" name="FSC#SKEDITIONSLOVLEX@103.510:AttrStrListDocPropUznesenieTextC3">
    <vt:lpwstr/>
  </property>
  <property fmtid="{D5CDD505-2E9C-101B-9397-08002B2CF9AE}" pid="106" name="FSC#SKEDITIONSLOVLEX@103.510:AttrStrListDocPropUznesenieTerminC3">
    <vt:lpwstr/>
  </property>
  <property fmtid="{D5CDD505-2E9C-101B-9397-08002B2CF9AE}" pid="107" name="FSC#SKEDITIONSLOVLEX@103.510:AttrStrListDocPropUznesenieBODC4">
    <vt:lpwstr/>
  </property>
  <property fmtid="{D5CDD505-2E9C-101B-9397-08002B2CF9AE}" pid="108" name="FSC#SKEDITIONSLOVLEX@103.510:AttrStrListDocPropUznesenieZodpovednyC4">
    <vt:lpwstr/>
  </property>
  <property fmtid="{D5CDD505-2E9C-101B-9397-08002B2CF9AE}" pid="109" name="FSC#SKEDITIONSLOVLEX@103.510:AttrStrListDocPropUznesenieTextC4">
    <vt:lpwstr/>
  </property>
  <property fmtid="{D5CDD505-2E9C-101B-9397-08002B2CF9AE}" pid="110" name="FSC#SKEDITIONSLOVLEX@103.510:AttrStrListDocPropUznesenieTerminC4">
    <vt:lpwstr/>
  </property>
  <property fmtid="{D5CDD505-2E9C-101B-9397-08002B2CF9AE}" pid="111" name="FSC#SKEDITIONSLOVLEX@103.510:AttrStrListDocPropUznesenieCastD">
    <vt:lpwstr/>
  </property>
  <property fmtid="{D5CDD505-2E9C-101B-9397-08002B2CF9AE}" pid="112" name="FSC#SKEDITIONSLOVLEX@103.510:AttrStrListDocPropUznesenieBODD1">
    <vt:lpwstr/>
  </property>
  <property fmtid="{D5CDD505-2E9C-101B-9397-08002B2CF9AE}" pid="113" name="FSC#SKEDITIONSLOVLEX@103.510:AttrStrListDocPropUznesenieZodpovednyD1">
    <vt:lpwstr/>
  </property>
  <property fmtid="{D5CDD505-2E9C-101B-9397-08002B2CF9AE}" pid="114" name="FSC#SKEDITIONSLOVLEX@103.510:AttrStrListDocPropUznesenieTextD1">
    <vt:lpwstr/>
  </property>
  <property fmtid="{D5CDD505-2E9C-101B-9397-08002B2CF9AE}" pid="115" name="FSC#SKEDITIONSLOVLEX@103.510:AttrStrListDocPropUznesenieTerminD1">
    <vt:lpwstr/>
  </property>
  <property fmtid="{D5CDD505-2E9C-101B-9397-08002B2CF9AE}" pid="116" name="FSC#SKEDITIONSLOVLEX@103.510:AttrStrListDocPropUznesenieBODD2">
    <vt:lpwstr/>
  </property>
  <property fmtid="{D5CDD505-2E9C-101B-9397-08002B2CF9AE}" pid="117" name="FSC#SKEDITIONSLOVLEX@103.510:AttrStrListDocPropUznesenieZodpovednyD2">
    <vt:lpwstr/>
  </property>
  <property fmtid="{D5CDD505-2E9C-101B-9397-08002B2CF9AE}" pid="118" name="FSC#SKEDITIONSLOVLEX@103.510:AttrStrListDocPropUznesenieTextD2">
    <vt:lpwstr/>
  </property>
  <property fmtid="{D5CDD505-2E9C-101B-9397-08002B2CF9AE}" pid="119" name="FSC#SKEDITIONSLOVLEX@103.510:AttrStrListDocPropUznesenieTerminD2">
    <vt:lpwstr/>
  </property>
  <property fmtid="{D5CDD505-2E9C-101B-9397-08002B2CF9AE}" pid="120" name="FSC#SKEDITIONSLOVLEX@103.510:AttrStrListDocPropUznesenieBODD3">
    <vt:lpwstr/>
  </property>
  <property fmtid="{D5CDD505-2E9C-101B-9397-08002B2CF9AE}" pid="121" name="FSC#SKEDITIONSLOVLEX@103.510:AttrStrListDocPropUznesenieZodpovednyD3">
    <vt:lpwstr/>
  </property>
  <property fmtid="{D5CDD505-2E9C-101B-9397-08002B2CF9AE}" pid="122" name="FSC#SKEDITIONSLOVLEX@103.510:AttrStrListDocPropUznesenieTextD3">
    <vt:lpwstr/>
  </property>
  <property fmtid="{D5CDD505-2E9C-101B-9397-08002B2CF9AE}" pid="123" name="FSC#SKEDITIONSLOVLEX@103.510:AttrStrListDocPropUznesenieTerminD3">
    <vt:lpwstr/>
  </property>
  <property fmtid="{D5CDD505-2E9C-101B-9397-08002B2CF9AE}" pid="124" name="FSC#SKEDITIONSLOVLEX@103.510:AttrStrListDocPropUznesenieBODD4">
    <vt:lpwstr/>
  </property>
  <property fmtid="{D5CDD505-2E9C-101B-9397-08002B2CF9AE}" pid="125" name="FSC#SKEDITIONSLOVLEX@103.510:AttrStrListDocPropUznesenieZodpovednyD4">
    <vt:lpwstr/>
  </property>
  <property fmtid="{D5CDD505-2E9C-101B-9397-08002B2CF9AE}" pid="126" name="FSC#SKEDITIONSLOVLEX@103.510:AttrStrListDocPropUznesenieTextD4">
    <vt:lpwstr/>
  </property>
  <property fmtid="{D5CDD505-2E9C-101B-9397-08002B2CF9AE}" pid="127" name="FSC#SKEDITIONSLOVLEX@103.510:AttrStrListDocPropUznesenieTerminD4">
    <vt:lpwstr/>
  </property>
  <property fmtid="{D5CDD505-2E9C-101B-9397-08002B2CF9AE}" pid="128" name="FSC#SKEDITIONSLOVLEX@103.510:AttrStrListDocPropUznesenieVykonaju">
    <vt:lpwstr>minister zahraničných vecí a európskych záležitostí SR</vt:lpwstr>
  </property>
  <property fmtid="{D5CDD505-2E9C-101B-9397-08002B2CF9AE}" pid="129" name="FSC#SKEDITIONSLOVLEX@103.510:AttrStrListDocPropUznesenieNaVedomie">
    <vt:lpwstr/>
  </property>
  <property fmtid="{D5CDD505-2E9C-101B-9397-08002B2CF9AE}" pid="130" name="FSC#SKEDITIONSLOVLEX@103.510:AttrStrListDocPropTextVseobPrilohy">
    <vt:lpwstr/>
  </property>
  <property fmtid="{D5CDD505-2E9C-101B-9397-08002B2CF9AE}" pid="131" name="FSC#SKEDITIONSLOVLEX@103.510:AttrStrListDocPropTextPredklSpravy">
    <vt:lpwstr>&lt;p style="text-align:justify;text-justify:inter-ideograph"&gt;Konferencia OSN o&amp;nbsp;obchode a&amp;nbsp;rozvoji (United Nations Conference on Trade and Development - UNCTAD) bola ustanovená rezolúciou Valného zhromaždenia OSN číslo 1995 (XIX) v roku 1964&amp;nbsp; a</vt:lpwstr>
  </property>
  <property fmtid="{D5CDD505-2E9C-101B-9397-08002B2CF9AE}" pid="132" name="FSC#SKEDITIONSLOVLEX@103.510:dalsipredkladatel">
    <vt:lpwstr/>
  </property>
  <property fmtid="{D5CDD505-2E9C-101B-9397-08002B2CF9AE}" pid="133" name="FSC#SKEDITIONSLOVLEX@103.510:funkciaPred">
    <vt:lpwstr/>
  </property>
  <property fmtid="{D5CDD505-2E9C-101B-9397-08002B2CF9AE}" pid="134" name="FSC#SKEDITIONSLOVLEX@103.510:funkciaPredAkuzativ">
    <vt:lpwstr/>
  </property>
  <property fmtid="{D5CDD505-2E9C-101B-9397-08002B2CF9AE}" pid="135" name="FSC#SKEDITIONSLOVLEX@103.510:funkciaPredDativ">
    <vt:lpwstr/>
  </property>
  <property fmtid="{D5CDD505-2E9C-101B-9397-08002B2CF9AE}" pid="136" name="FSC#SKEDITIONSLOVLEX@103.510:funkciaZodpPred">
    <vt:lpwstr>minister zahraničných vecí a európskych záležitostí Slovenskej republiky</vt:lpwstr>
  </property>
  <property fmtid="{D5CDD505-2E9C-101B-9397-08002B2CF9AE}" pid="137" name="FSC#SKEDITIONSLOVLEX@103.510:funkciaZodpPredAkuzativ">
    <vt:lpwstr>ministra zahraničných vecí a európskych záležitostí Slovenskej republiky</vt:lpwstr>
  </property>
  <property fmtid="{D5CDD505-2E9C-101B-9397-08002B2CF9AE}" pid="138" name="FSC#SKEDITIONSLOVLEX@103.510:funkciaZodpPredDativ">
    <vt:lpwstr>ministrovi zahraničných vecí a európskych záležitostí Slovenskej republiky</vt:lpwstr>
  </property>
  <property fmtid="{D5CDD505-2E9C-101B-9397-08002B2CF9AE}" pid="139" name="FSC#SKEDITIONSLOVLEX@103.510:funkciaDalsiPred">
    <vt:lpwstr/>
  </property>
  <property fmtid="{D5CDD505-2E9C-101B-9397-08002B2CF9AE}" pid="140" name="FSC#SKEDITIONSLOVLEX@103.510:funkciaDalsiPredAkuzativ">
    <vt:lpwstr/>
  </property>
  <property fmtid="{D5CDD505-2E9C-101B-9397-08002B2CF9AE}" pid="141" name="FSC#SKEDITIONSLOVLEX@103.510:funkciaDalsiPredDativ">
    <vt:lpwstr/>
  </property>
  <property fmtid="{D5CDD505-2E9C-101B-9397-08002B2CF9AE}" pid="142" name="FSC#SKEDITIONSLOVLEX@103.510:predkladateliaObalSD">
    <vt:lpwstr>Miroslav Lajčák_x000d_
minister zahraničných vecí a európskych záležitostí Slovenskej republiky</vt:lpwstr>
  </property>
  <property fmtid="{D5CDD505-2E9C-101B-9397-08002B2CF9AE}" pid="143" name="FSC#SKEDITIONSLOVLEX@103.510:spravaucastverej">
    <vt:lpwstr/>
  </property>
  <property fmtid="{D5CDD505-2E9C-101B-9397-08002B2CF9AE}" pid="144" name="FSC#SKEDITIONSLOVLEX@103.510:cisloparlamenttlac">
    <vt:lpwstr/>
  </property>
  <property fmtid="{D5CDD505-2E9C-101B-9397-08002B2CF9AE}" pid="145" name="FSC#SKEDITIONSLOVLEX@103.510:nazovpredpis1">
    <vt:lpwstr/>
  </property>
  <property fmtid="{D5CDD505-2E9C-101B-9397-08002B2CF9AE}" pid="146" name="FSC#SKEDITIONSLOVLEX@103.510:nazovpredpis2">
    <vt:lpwstr/>
  </property>
  <property fmtid="{D5CDD505-2E9C-101B-9397-08002B2CF9AE}" pid="147" name="FSC#SKEDITIONSLOVLEX@103.510:nazovpredpis3">
    <vt:lpwstr/>
  </property>
  <property fmtid="{D5CDD505-2E9C-101B-9397-08002B2CF9AE}" pid="148" name="FSC#SKEDITIONSLOVLEX@103.510:plnynazovpredpis1">
    <vt:lpwstr/>
  </property>
  <property fmtid="{D5CDD505-2E9C-101B-9397-08002B2CF9AE}" pid="149" name="FSC#SKEDITIONSLOVLEX@103.510:plnynazovpredpis2">
    <vt:lpwstr/>
  </property>
  <property fmtid="{D5CDD505-2E9C-101B-9397-08002B2CF9AE}" pid="150" name="FSC#SKEDITIONSLOVLEX@103.510:plnynazovpredpis3">
    <vt:lpwstr/>
  </property>
  <property fmtid="{D5CDD505-2E9C-101B-9397-08002B2CF9AE}" pid="151" name="FSC#SKEDITIONSLOVLEX@103.510:aktualnyrok">
    <vt:lpwstr>2016</vt:lpwstr>
  </property>
  <property fmtid="{D5CDD505-2E9C-101B-9397-08002B2CF9AE}" pid="152" name="ContentTypeId">
    <vt:lpwstr>0x0101006C0C8C3C1E3DCC44BECE3792677AD011</vt:lpwstr>
  </property>
  <property fmtid="{D5CDD505-2E9C-101B-9397-08002B2CF9AE}" pid="153" name="_dlc_DocIdItemGuid">
    <vt:lpwstr>2fbdca1b-6220-4d1f-80e8-5b52a8f0a399</vt:lpwstr>
  </property>
</Properties>
</file>