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BC" w:rsidRPr="00375ABC" w:rsidRDefault="00375ABC" w:rsidP="00375ABC">
      <w:pPr>
        <w:jc w:val="center"/>
        <w:rPr>
          <w:sz w:val="22"/>
        </w:rPr>
      </w:pPr>
      <w:r w:rsidRPr="00375ABC">
        <w:rPr>
          <w:rFonts w:eastAsia="Times New Roman" w:cs="Times New Roman"/>
          <w:b/>
          <w:bCs/>
          <w:color w:val="000000"/>
          <w:sz w:val="22"/>
          <w:lang w:eastAsia="sk-SK"/>
        </w:rPr>
        <w:t>Stav výkonu samosprávnych pôsobností obcí</w:t>
      </w:r>
    </w:p>
    <w:tbl>
      <w:tblPr>
        <w:tblW w:w="9639" w:type="dxa"/>
        <w:tblInd w:w="70" w:type="dxa"/>
        <w:tblLayout w:type="fixed"/>
        <w:tblCellMar>
          <w:left w:w="70" w:type="dxa"/>
          <w:right w:w="70" w:type="dxa"/>
        </w:tblCellMar>
        <w:tblLook w:val="04A0" w:firstRow="1" w:lastRow="0" w:firstColumn="1" w:lastColumn="0" w:noHBand="0" w:noVBand="1"/>
      </w:tblPr>
      <w:tblGrid>
        <w:gridCol w:w="1166"/>
        <w:gridCol w:w="1361"/>
        <w:gridCol w:w="6120"/>
        <w:gridCol w:w="992"/>
      </w:tblGrid>
      <w:tr w:rsidR="00375ABC" w:rsidRPr="00375ABC" w:rsidTr="000110FF">
        <w:trPr>
          <w:trHeight w:val="315"/>
        </w:trPr>
        <w:tc>
          <w:tcPr>
            <w:tcW w:w="9639" w:type="dxa"/>
            <w:gridSpan w:val="4"/>
            <w:tcBorders>
              <w:top w:val="nil"/>
              <w:left w:val="nil"/>
              <w:bottom w:val="nil"/>
            </w:tcBorders>
            <w:shd w:val="clear" w:color="auto" w:fill="auto"/>
            <w:vAlign w:val="bottom"/>
            <w:hideMark/>
          </w:tcPr>
          <w:p w:rsidR="00375ABC" w:rsidRDefault="00375ABC" w:rsidP="00375ABC">
            <w:pPr>
              <w:spacing w:after="0" w:line="240" w:lineRule="auto"/>
              <w:jc w:val="center"/>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Katalóg činností</w:t>
            </w:r>
          </w:p>
          <w:p w:rsidR="008C51EB" w:rsidRPr="00375ABC" w:rsidRDefault="008C51EB" w:rsidP="00375ABC">
            <w:pPr>
              <w:spacing w:after="0" w:line="240" w:lineRule="auto"/>
              <w:jc w:val="center"/>
              <w:rPr>
                <w:rFonts w:eastAsia="Times New Roman" w:cs="Times New Roman"/>
                <w:b/>
                <w:bCs/>
                <w:color w:val="000000"/>
                <w:sz w:val="18"/>
                <w:szCs w:val="18"/>
                <w:lang w:eastAsia="sk-SK"/>
              </w:rPr>
            </w:pPr>
          </w:p>
        </w:tc>
      </w:tr>
      <w:tr w:rsidR="00375ABC" w:rsidRPr="00375ABC" w:rsidTr="000110FF">
        <w:trPr>
          <w:trHeight w:val="1418"/>
        </w:trPr>
        <w:tc>
          <w:tcPr>
            <w:tcW w:w="1166" w:type="dxa"/>
            <w:tcBorders>
              <w:top w:val="single" w:sz="12" w:space="0" w:color="auto"/>
              <w:left w:val="single" w:sz="12" w:space="0" w:color="auto"/>
              <w:bottom w:val="single" w:sz="12" w:space="0" w:color="auto"/>
              <w:right w:val="nil"/>
            </w:tcBorders>
            <w:shd w:val="clear" w:color="auto" w:fill="auto"/>
            <w:vAlign w:val="center"/>
            <w:hideMark/>
          </w:tcPr>
          <w:p w:rsidR="00375ABC" w:rsidRPr="00375ABC" w:rsidRDefault="00375ABC" w:rsidP="00375ABC">
            <w:pPr>
              <w:spacing w:after="0" w:line="240" w:lineRule="auto"/>
              <w:jc w:val="center"/>
              <w:rPr>
                <w:rFonts w:eastAsia="Times New Roman" w:cs="Times New Roman"/>
                <w:color w:val="000000"/>
                <w:sz w:val="18"/>
                <w:szCs w:val="18"/>
                <w:lang w:eastAsia="sk-SK"/>
              </w:rPr>
            </w:pPr>
            <w:r w:rsidRPr="00375ABC">
              <w:rPr>
                <w:rFonts w:eastAsia="Times New Roman" w:cs="Times New Roman"/>
                <w:color w:val="000000"/>
                <w:sz w:val="18"/>
                <w:szCs w:val="18"/>
                <w:lang w:eastAsia="sk-SK"/>
              </w:rPr>
              <w:t>Ministerstvo</w:t>
            </w:r>
          </w:p>
        </w:tc>
        <w:tc>
          <w:tcPr>
            <w:tcW w:w="136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5ABC" w:rsidRPr="00375ABC" w:rsidRDefault="00375ABC" w:rsidP="00375ABC">
            <w:pPr>
              <w:spacing w:after="0" w:line="240" w:lineRule="auto"/>
              <w:jc w:val="center"/>
              <w:rPr>
                <w:rFonts w:eastAsia="Times New Roman" w:cs="Times New Roman"/>
                <w:color w:val="000000"/>
                <w:sz w:val="18"/>
                <w:szCs w:val="18"/>
                <w:lang w:eastAsia="sk-SK"/>
              </w:rPr>
            </w:pPr>
            <w:r w:rsidRPr="00375ABC">
              <w:rPr>
                <w:rFonts w:eastAsia="Times New Roman" w:cs="Times New Roman"/>
                <w:color w:val="000000"/>
                <w:sz w:val="18"/>
                <w:szCs w:val="18"/>
                <w:lang w:eastAsia="sk-SK"/>
              </w:rPr>
              <w:t>úsek, na ktorom obce vykonávajú samosprávne pôsobnosti</w:t>
            </w:r>
          </w:p>
        </w:tc>
        <w:tc>
          <w:tcPr>
            <w:tcW w:w="61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5ABC" w:rsidRPr="00375ABC" w:rsidRDefault="00375ABC" w:rsidP="00375ABC">
            <w:pPr>
              <w:spacing w:after="0" w:line="240" w:lineRule="auto"/>
              <w:jc w:val="center"/>
              <w:rPr>
                <w:rFonts w:eastAsia="Times New Roman" w:cs="Times New Roman"/>
                <w:color w:val="000000"/>
                <w:sz w:val="18"/>
                <w:szCs w:val="18"/>
                <w:lang w:eastAsia="sk-SK"/>
              </w:rPr>
            </w:pPr>
            <w:r w:rsidRPr="00375ABC">
              <w:rPr>
                <w:rFonts w:eastAsia="Times New Roman" w:cs="Times New Roman"/>
                <w:color w:val="000000"/>
                <w:sz w:val="18"/>
                <w:szCs w:val="18"/>
                <w:lang w:eastAsia="sk-SK"/>
              </w:rPr>
              <w:t>úlohy, ktoré na príslušnom úseku vykonávajú obce ako samosprávnu pôsobnosť / ustanovenie právneho predpisu, z  ktorého úloha vyplýva</w:t>
            </w:r>
          </w:p>
        </w:tc>
        <w:tc>
          <w:tcPr>
            <w:tcW w:w="992" w:type="dxa"/>
            <w:tcBorders>
              <w:top w:val="single" w:sz="12" w:space="0" w:color="auto"/>
              <w:left w:val="single" w:sz="12" w:space="0" w:color="auto"/>
              <w:bottom w:val="nil"/>
              <w:right w:val="single" w:sz="12" w:space="0" w:color="auto"/>
            </w:tcBorders>
            <w:shd w:val="clear" w:color="auto" w:fill="auto"/>
            <w:vAlign w:val="center"/>
            <w:hideMark/>
          </w:tcPr>
          <w:p w:rsidR="00375ABC" w:rsidRPr="00375ABC" w:rsidRDefault="00375ABC" w:rsidP="00375ABC">
            <w:pPr>
              <w:spacing w:after="0" w:line="240" w:lineRule="auto"/>
              <w:jc w:val="center"/>
              <w:rPr>
                <w:rFonts w:eastAsia="Times New Roman" w:cs="Times New Roman"/>
                <w:color w:val="000000"/>
                <w:sz w:val="18"/>
                <w:szCs w:val="18"/>
                <w:lang w:eastAsia="sk-SK"/>
              </w:rPr>
            </w:pPr>
            <w:r w:rsidRPr="00375ABC">
              <w:rPr>
                <w:rFonts w:eastAsia="Times New Roman" w:cs="Times New Roman"/>
                <w:color w:val="000000"/>
                <w:sz w:val="18"/>
                <w:szCs w:val="18"/>
                <w:lang w:eastAsia="sk-SK"/>
              </w:rPr>
              <w:t>Administratívna kompetencia / verejná služba vecného charakteru</w:t>
            </w:r>
          </w:p>
        </w:tc>
      </w:tr>
      <w:tr w:rsidR="00375ABC" w:rsidRPr="00375ABC" w:rsidTr="000110FF">
        <w:trPr>
          <w:trHeight w:val="254"/>
        </w:trPr>
        <w:tc>
          <w:tcPr>
            <w:tcW w:w="1166" w:type="dxa"/>
            <w:vMerge w:val="restart"/>
            <w:tcBorders>
              <w:top w:val="nil"/>
              <w:left w:val="single" w:sz="12" w:space="0" w:color="auto"/>
              <w:bottom w:val="single" w:sz="8" w:space="0" w:color="000000"/>
              <w:right w:val="nil"/>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MDVRR SR</w:t>
            </w:r>
          </w:p>
        </w:tc>
        <w:tc>
          <w:tcPr>
            <w:tcW w:w="1361" w:type="dxa"/>
            <w:vMerge w:val="restart"/>
            <w:tcBorders>
              <w:top w:val="nil"/>
              <w:left w:val="single" w:sz="12" w:space="0" w:color="auto"/>
              <w:bottom w:val="nil"/>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územné plánovanie</w:t>
            </w:r>
          </w:p>
        </w:tc>
        <w:tc>
          <w:tcPr>
            <w:tcW w:w="6120"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obstarávanie územného plánu obce  v súlade so stavebným zákonom</w:t>
            </w:r>
          </w:p>
        </w:tc>
        <w:tc>
          <w:tcPr>
            <w:tcW w:w="992" w:type="dxa"/>
            <w:tcBorders>
              <w:top w:val="single" w:sz="12" w:space="0" w:color="auto"/>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 + V</w:t>
            </w:r>
          </w:p>
        </w:tc>
      </w:tr>
      <w:tr w:rsidR="00375ABC" w:rsidRPr="00375ABC" w:rsidTr="000110FF">
        <w:trPr>
          <w:trHeight w:val="254"/>
        </w:trPr>
        <w:tc>
          <w:tcPr>
            <w:tcW w:w="1166" w:type="dxa"/>
            <w:vMerge/>
            <w:tcBorders>
              <w:top w:val="nil"/>
              <w:left w:val="single" w:sz="12" w:space="0" w:color="auto"/>
              <w:bottom w:val="single" w:sz="8" w:space="0" w:color="000000"/>
              <w:right w:val="nil"/>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nil"/>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obstarávanie územného plánu zóny  v súlade so stavebným zákonom</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 + V</w:t>
            </w:r>
          </w:p>
        </w:tc>
      </w:tr>
      <w:tr w:rsidR="00375ABC" w:rsidRPr="00375ABC" w:rsidTr="000110FF">
        <w:trPr>
          <w:trHeight w:val="272"/>
        </w:trPr>
        <w:tc>
          <w:tcPr>
            <w:tcW w:w="1166" w:type="dxa"/>
            <w:vMerge/>
            <w:tcBorders>
              <w:top w:val="nil"/>
              <w:left w:val="single" w:sz="12" w:space="0" w:color="auto"/>
              <w:bottom w:val="single" w:sz="8" w:space="0" w:color="000000"/>
              <w:right w:val="nil"/>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nil"/>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obstarávanie územnoplánovacích podkladov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 + V</w:t>
            </w:r>
          </w:p>
        </w:tc>
      </w:tr>
      <w:tr w:rsidR="00375ABC" w:rsidRPr="00375ABC" w:rsidTr="000110FF">
        <w:trPr>
          <w:trHeight w:val="249"/>
        </w:trPr>
        <w:tc>
          <w:tcPr>
            <w:tcW w:w="1166" w:type="dxa"/>
            <w:vMerge/>
            <w:tcBorders>
              <w:top w:val="nil"/>
              <w:left w:val="single" w:sz="12" w:space="0" w:color="auto"/>
              <w:bottom w:val="single" w:sz="12" w:space="0" w:color="auto"/>
              <w:right w:val="nil"/>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ostatné činnosti - vydávanie stanovísk , informácii</w:t>
            </w:r>
          </w:p>
        </w:tc>
        <w:tc>
          <w:tcPr>
            <w:tcW w:w="992" w:type="dxa"/>
            <w:tcBorders>
              <w:top w:val="nil"/>
              <w:left w:val="nil"/>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847"/>
        </w:trPr>
        <w:tc>
          <w:tcPr>
            <w:tcW w:w="1166" w:type="dxa"/>
            <w:vMerge w:val="restart"/>
            <w:tcBorders>
              <w:top w:val="single" w:sz="12" w:space="0" w:color="auto"/>
              <w:left w:val="single" w:sz="12" w:space="0" w:color="auto"/>
              <w:bottom w:val="single" w:sz="8" w:space="0" w:color="000000"/>
              <w:right w:val="single" w:sz="12" w:space="0" w:color="auto"/>
            </w:tcBorders>
            <w:shd w:val="clear" w:color="auto" w:fill="auto"/>
            <w:noWrap/>
            <w:hideMark/>
          </w:tcPr>
          <w:p w:rsidR="00151430" w:rsidRPr="00375ABC" w:rsidRDefault="00151430"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MF SR</w:t>
            </w:r>
          </w:p>
        </w:tc>
        <w:tc>
          <w:tcPr>
            <w:tcW w:w="1361" w:type="dxa"/>
            <w:vMerge w:val="restart"/>
            <w:tcBorders>
              <w:top w:val="single" w:sz="12" w:space="0" w:color="auto"/>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rozpočet</w:t>
            </w:r>
          </w:p>
          <w:p w:rsidR="00151430" w:rsidRPr="00375ABC" w:rsidRDefault="00151430" w:rsidP="00151430">
            <w:pPr>
              <w:spacing w:after="0" w:line="240" w:lineRule="auto"/>
              <w:rPr>
                <w:rFonts w:eastAsia="Times New Roman" w:cs="Times New Roman"/>
                <w:color w:val="000000"/>
                <w:sz w:val="18"/>
                <w:szCs w:val="18"/>
                <w:lang w:eastAsia="sk-SK"/>
              </w:rPr>
            </w:pPr>
          </w:p>
        </w:tc>
        <w:tc>
          <w:tcPr>
            <w:tcW w:w="6120" w:type="dxa"/>
            <w:tcBorders>
              <w:top w:val="single" w:sz="12"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schváliť rozpočet na nasledujúci rozpočtový rok s výdavkami maximálne vo výške výdavkov rozpočtu predchádzajúceho rozpočtového roka okrem výdavkov na likvidáciu škôd spôsobených živelnými pohromami a výdavkov na financovanie spoločných programov SR a EÚ / čl. 5, ods.6, písm. d)</w:t>
            </w:r>
          </w:p>
        </w:tc>
        <w:tc>
          <w:tcPr>
            <w:tcW w:w="992" w:type="dxa"/>
            <w:tcBorders>
              <w:top w:val="single" w:sz="12"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8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schváliť na nasledujúci rozpočtový rok iba vyrovnaný rozpočet alebo prebytkový rozpočet ak výška dlhu dosiahne 47 % podielu na HDP a zároveň nedosiahne 50 % podielu na HDP / čl. 5 ods. 7, písm. b)</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7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subjekt VS je povinná zosúladiť návrhy svojich rozpočtov s vládnym návrhom rozpočtu VS pri realizácii postupov podľa zákona / čl. 5 ods. 9</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2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zostavovať svoj rozpočet najmenej na tri rozpočtové roky / čl. 9 ods. 1</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402"/>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zverejňovať údaje o rozpočte podľa odseku 1 do 30 dní po schválení ich rozpočtu a do 60 dní po skončení rozpočtového roka / čl. 9, ods. 2</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2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zákon č. 493/2011 Z. z.</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w:t>
            </w:r>
          </w:p>
        </w:tc>
      </w:tr>
      <w:tr w:rsidR="00151430" w:rsidRPr="00375ABC" w:rsidTr="00BE3B57">
        <w:trPr>
          <w:trHeight w:val="1107"/>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subjekty VS, ktorým sa poskytujú prostriedky ŠR alebo ktoré hospodária s verejnými prostriedkami, sú povinné predkladať bezplatne na žiadosť MF SR spôsobom určeným ministerstvom financií a v ním určenom rozsahu, štruktúre a termíne údaje potrebné na účely zostavenia rozpočtu VS a hodnotenia plnenia rozpočtu VS/ § 14, ods. 6</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40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rozhodnutím môže zr</w:t>
            </w:r>
            <w:r w:rsidR="004D5CD0">
              <w:rPr>
                <w:rFonts w:eastAsia="Times New Roman" w:cs="Times New Roman"/>
                <w:color w:val="000000"/>
                <w:sz w:val="18"/>
                <w:szCs w:val="18"/>
                <w:lang w:eastAsia="sk-SK"/>
              </w:rPr>
              <w:t>iadiť rozpočtovú alebo príspevko</w:t>
            </w:r>
            <w:r w:rsidRPr="00375ABC">
              <w:rPr>
                <w:rFonts w:eastAsia="Times New Roman" w:cs="Times New Roman"/>
                <w:color w:val="000000"/>
                <w:sz w:val="18"/>
                <w:szCs w:val="18"/>
                <w:lang w:eastAsia="sk-SK"/>
              </w:rPr>
              <w:t>vú organizáciu na plnenie úloh obce vyplývajúcich z osobitných predpisov / § 21, ods. 3,5</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61"/>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zriaďovateľ vydá o zriadení rozpočtovej organizácie alebo príspevkovej organizácie zriaďovaciu listinu, ktorá obsahuje náležitosti uvedené v zákone / § 21, ods. 9</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82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rozpočtové organizácie alebo príspevkové organizácie zriadené rozhodnutím zriaďovateľa podľa odseku 5 písm. b) možno zrušiť, meniť ich podriadenosť alebo spôsob financovania  z rozpočtovej na príspevkovú organizáciu alebo naopak / § 21 ods. 11</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86"/>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zriaďovateľ poskytuje príspevkovej organizácii príspevok na prevádzku v takej výške, aby jej rozpočet bol vyrovnaný / § 24 ods. 7</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6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zákon č. 523/2004 Z. z.</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w:t>
            </w:r>
          </w:p>
        </w:tc>
      </w:tr>
      <w:tr w:rsidR="00151430" w:rsidRPr="00375ABC" w:rsidTr="00BE3B57">
        <w:trPr>
          <w:trHeight w:val="39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zostavuje rozpočet ako vyrovnaný alebo prebytkový, návrh rozpočtu zostavuje v súlade s platnou rozpočtovou klasifikáciou / § 10, ods. 7, § 21, ods. 2</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7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 po schválení rozpočtu vykoná jeho rozpis na rozpočtové organizácie a príspevkové organizácie vo svojej zriaďovateľskej pôsobnosti vrátane rozpisu výdavkov na programy obce / § 12 ods. 1</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812"/>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povinný poskytovať MF SR potrebné údaje o svojom hospodárení na účely zostavenia návrhu rozpočtu verejnej správy, návrhu štátneho rozpočtu, návrhu záverečného účtu verejnej správy a návrhu štátneho záverečného účtu podľa osobitného predpisu / § 12 ods. 4</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8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zmeny rozpočtu vrátane zmeny programov obce schvaľuje orgán obce príslušný podľa osobitných predpisov formou rozpočtových opatrení / § 14, ods. 1, 2</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62"/>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vedie operatívnu evidenciu o všetkých rozpočtových opatreniach vykonaných v priebehu rozpočtového roka / § 14, ods. 3</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9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vytvárať peňažné fondy, o ich použití rozhoduje obecné zastupiteľstvo / § 15, ods. 1, 2</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9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12"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vytvára rezervný fond vo výške určenej zastupiteľstvom, najmenej však 10 % z prebytku rozpočtu / § 15, ods. 4</w:t>
            </w:r>
          </w:p>
        </w:tc>
        <w:tc>
          <w:tcPr>
            <w:tcW w:w="992" w:type="dxa"/>
            <w:tcBorders>
              <w:top w:val="single" w:sz="6" w:space="0" w:color="auto"/>
              <w:left w:val="nil"/>
              <w:bottom w:val="single" w:sz="12"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35"/>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 skončení rozpočtového roka  údaje o rozpočtovom hospodárení súhrnne spracuje do záverečného účtu obce / § 16, ods. 1</w:t>
            </w:r>
          </w:p>
        </w:tc>
        <w:tc>
          <w:tcPr>
            <w:tcW w:w="992" w:type="dxa"/>
            <w:tcBorders>
              <w:top w:val="nil"/>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87"/>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povinný dať si overiť účtovnú závierku podľa osobitného predpisu / § 16, ods. 3</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89"/>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nevyčerpané prostriedky prevedie na osobitný účet a v nasledujúcich rozpočtových rokoch ich zaradí do rozpočtu, o použití prostriedkov rozhoduje zastupiteľstvo / § 16, ods.7, 8</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7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návrh záverečného účtu prerokuje najneskôr do šiestich mesiacov po uplynutí rozpočtového roka, ak sa záverečný účet schváli s výhradami, prijme opatrenia na nápravu nedostatkov / § 16, ods. 9,10, 11, 12</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821"/>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a nimi zriadené a založené právnické osoby oznamujú MF SR začatie zadávania koncesie na stavebné práce podľa osobitného predpisu a predkladajú MF SR návrh koncesnej zmluvy na stavebné práce pred jej uzavretím / § 17a, ods. 2</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806"/>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určiť, že jeho subjekty, ktoré nemajú právnu subjektivitu, budú hospodáriť len so zvereným preddavkom, určí výšku preddavku a obdobie, na ktoré sa poskytuje, je povinný zúčtovať príjmy a výdavky týchto subjektov najneskôr do konca rozpočtového roka / § 18, ods. 1</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7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združovať prostriedky podľa osobitného predpisu, združené prostriedky sa vedú na samostatnom účte / § 18, ods. 3</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781"/>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 je povinnosť zaviesť ozdravný režim, ak celková výška jej záväzkov po lehote splatnosti presiahne 15 % skutočných bežných príjmov obce predchádzajúceho rozpočtového roka a ak neuhradila niektorý uznaný záväzok do 60 dní odo dňa jeho splatnosti / § 19,     ods. 1</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496"/>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 je povinná do 3 dní od ich zistenia oznámiť túto skutočnosť MF SR a starosta obce je povinný do 15 dní vypracovať návrh na zavedenie ozdravného režimu / § 19, ods. 2</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831"/>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starosta je povinný v lehote do 15 dní odo dňa, keď nastali skutočnosti, predložiť návrh na zavedenie ozdravného režimu obecnému zastupiteľstvu, ktoré musí prerokovať návrh na zavedenie ozdravného režimu najneskôr do 15 dní od jeho predloženia / § 19, ods. 3</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87"/>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 zavedení ozdravného režimu je povinná do 3 dní od prijatia uznesenia o zavedení ozdravného režimu obecným zastupiteľstvom predložiť MF SR toto uznesenie / § 19, ods. 7</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2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 lehote do 7 dní po uplynutí 90 dní od zavedenia ozdravného režimu je povinná oznámiť MF SR výsledky jeho plnenia vrátane plnenia ozdravného rozpočtu a stavu záväzkov spolu so stanoviskom hlavného kontrolóra obce / § 19, ods. 8</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9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povinnosť do 7 od doručenia rozhodnutia o zavedení nútenej správy zriadiť v banke osobitný účet nútenej správy a previesť na tento účet všetky zostatky peňažných prostriedkov     / § 19, ods. 16</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46"/>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do 7 dní od doručenia rozhodnutia o zavedení nútenej správy toto rozhodnutie zverejniť spôsobom obvyklým, v rovnakej lehote oznámiť všetkým bankám, ktoré vedú účty obce, a všetkým svojim veriteľom / § 19, ods. 20</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95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do 30 dní odo dňa doručenia rozhodnutia o zavedení nútenej správy zostaviť a schváliť krízový rozpočet na obdobie od zavedenia nútenej správy až do konca rozpočtového roka, v ktorom sa zavádza nútená správa, v rovnakej lehote schváliť aj program konsolidácie rozpočtového hospodárenia vrátane časového harmonogramu splácania záväzkov / § 19, ods. 21</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1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sa nútená správa neskončí v príslušnom rozpočtovom roku, je povinná do 31.decembra tohto rozpočtového roka zostaviť a schváliť krízový rozpočet aj na nasledujúci rozpočtový rok / § 19, ods. 23</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2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12"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príjmy a výdavky uskutočnené počas nútenej správy obec po zrušení nútenej správy zúčtuje so schváleným rozpočtom obce / § 19, ods. 27</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96"/>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správa majetku</w:t>
            </w:r>
          </w:p>
        </w:tc>
        <w:tc>
          <w:tcPr>
            <w:tcW w:w="6120" w:type="dxa"/>
            <w:tcBorders>
              <w:top w:val="single" w:sz="6" w:space="0" w:color="auto"/>
              <w:left w:val="nil"/>
              <w:bottom w:val="single" w:sz="4" w:space="0" w:color="auto"/>
              <w:right w:val="single" w:sz="6"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hospodári s majetkom samostatne alebo prostredníctvom správcu majetku obce/ § 6 ods. 1</w:t>
            </w:r>
          </w:p>
        </w:tc>
        <w:tc>
          <w:tcPr>
            <w:tcW w:w="992" w:type="dxa"/>
            <w:tcBorders>
              <w:top w:val="single" w:sz="6" w:space="0" w:color="auto"/>
              <w:left w:val="single" w:sz="6"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151430">
        <w:trPr>
          <w:trHeight w:val="516"/>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151430" w:rsidRPr="00375ABC" w:rsidRDefault="00151430" w:rsidP="004D5CD0">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majetok vložiť ako vklad do základného imania obchodnej spoločno</w:t>
            </w:r>
            <w:r w:rsidR="004D5CD0">
              <w:rPr>
                <w:rFonts w:eastAsia="Times New Roman" w:cs="Times New Roman"/>
                <w:color w:val="000000"/>
                <w:sz w:val="18"/>
                <w:szCs w:val="18"/>
                <w:lang w:eastAsia="sk-SK"/>
              </w:rPr>
              <w:t>s</w:t>
            </w:r>
            <w:r w:rsidRPr="00375ABC">
              <w:rPr>
                <w:rFonts w:eastAsia="Times New Roman" w:cs="Times New Roman"/>
                <w:color w:val="000000"/>
                <w:sz w:val="18"/>
                <w:szCs w:val="18"/>
                <w:lang w:eastAsia="sk-SK"/>
              </w:rPr>
              <w:t>ti alebo môže zo svojho majetku založiť právnickú osobu / § 6 ods. 5</w:t>
            </w:r>
          </w:p>
        </w:tc>
        <w:tc>
          <w:tcPr>
            <w:tcW w:w="992"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151430">
        <w:trPr>
          <w:trHeight w:val="255"/>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určí majetok obce zverený do správy pri zriadení správcu / § 6a ods. 2</w:t>
            </w:r>
          </w:p>
        </w:tc>
        <w:tc>
          <w:tcPr>
            <w:tcW w:w="992" w:type="dxa"/>
            <w:tcBorders>
              <w:top w:val="nil"/>
              <w:left w:val="nil"/>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151430">
        <w:trPr>
          <w:trHeight w:val="251"/>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dáva súhlas na prevod správy majetku obce medzi správcami / § 6a ods. 3</w:t>
            </w:r>
          </w:p>
        </w:tc>
        <w:tc>
          <w:tcPr>
            <w:tcW w:w="992" w:type="dxa"/>
            <w:tcBorders>
              <w:top w:val="nil"/>
              <w:left w:val="nil"/>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151430">
        <w:trPr>
          <w:trHeight w:val="109"/>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obecné zastupiteľstvo určí zásady hospodárenia s majetkom obce / § 9 ods. 1</w:t>
            </w:r>
          </w:p>
        </w:tc>
        <w:tc>
          <w:tcPr>
            <w:tcW w:w="992" w:type="dxa"/>
            <w:tcBorders>
              <w:top w:val="nil"/>
              <w:left w:val="nil"/>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151430">
        <w:trPr>
          <w:trHeight w:val="109"/>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zverejňuje zámer predať svoj majetok na úradnej tabuli / § 9a ods. 2</w:t>
            </w:r>
          </w:p>
        </w:tc>
        <w:tc>
          <w:tcPr>
            <w:tcW w:w="992" w:type="dxa"/>
            <w:tcBorders>
              <w:top w:val="nil"/>
              <w:left w:val="nil"/>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151430">
        <w:trPr>
          <w:trHeight w:val="39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pri územných zmenách musí usporiadať svoje majetkovoprávne vzťahy / § 11 ods. 1</w:t>
            </w:r>
          </w:p>
        </w:tc>
        <w:tc>
          <w:tcPr>
            <w:tcW w:w="992" w:type="dxa"/>
            <w:tcBorders>
              <w:top w:val="nil"/>
              <w:left w:val="nil"/>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151430">
        <w:trPr>
          <w:trHeight w:val="24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zákon č. 138/1991 Zb.</w:t>
            </w:r>
          </w:p>
        </w:tc>
        <w:tc>
          <w:tcPr>
            <w:tcW w:w="992" w:type="dxa"/>
            <w:tcBorders>
              <w:top w:val="nil"/>
              <w:left w:val="nil"/>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w:t>
            </w:r>
          </w:p>
        </w:tc>
      </w:tr>
      <w:tr w:rsidR="00151430" w:rsidRPr="00375ABC" w:rsidTr="00151430">
        <w:trPr>
          <w:trHeight w:val="67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využívať nehnuteľný majetok, ktorý bol prevedený do vlastníctva zo štátu, na poskytovanie všeobecne prospešných služieb alebo na výstavbu verejnopros</w:t>
            </w:r>
            <w:r>
              <w:rPr>
                <w:rFonts w:eastAsia="Times New Roman" w:cs="Times New Roman"/>
                <w:color w:val="000000"/>
                <w:sz w:val="18"/>
                <w:szCs w:val="18"/>
                <w:lang w:eastAsia="sk-SK"/>
              </w:rPr>
              <w:t>pešných stavieb / § 11 ods. 3</w:t>
            </w:r>
          </w:p>
        </w:tc>
        <w:tc>
          <w:tcPr>
            <w:tcW w:w="992" w:type="dxa"/>
            <w:tcBorders>
              <w:top w:val="nil"/>
              <w:left w:val="nil"/>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82"/>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uzavrieť so správcom majetku štátu uzavrieť zmluvu o výpožičke dočasne prebytočného nehnuteľného majetku, ak im budú nehnuteľné veci štátu slúžiť na prenesený výkon štátnej správy / § 13 ods. 8</w:t>
            </w:r>
          </w:p>
        </w:tc>
        <w:tc>
          <w:tcPr>
            <w:tcW w:w="992" w:type="dxa"/>
            <w:tcBorders>
              <w:top w:val="nil"/>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3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 xml:space="preserve">zákon NR SR č. 278/1993 Z. z. </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w:t>
            </w:r>
          </w:p>
        </w:tc>
      </w:tr>
      <w:tr w:rsidR="00151430" w:rsidRPr="00375ABC" w:rsidTr="00BE3B57">
        <w:trPr>
          <w:trHeight w:val="696"/>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predkladá informácie o skutočnom stave majetku štátu a o všetkých zmenách majetku štátu v správe správcu majetku štátu Štátnej pokladnici v určených termínoch / § 1,3</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40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účtovníctvo a výkazníctvo</w:t>
            </w:r>
          </w:p>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zostavuje konsolidovanú účtovnú závierku účtovnej jednotky verejnej správy / § 22a, ods. 4</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2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zostavuje </w:t>
            </w:r>
            <w:r w:rsidRPr="00375ABC">
              <w:rPr>
                <w:rFonts w:eastAsia="Times New Roman" w:cs="Times New Roman"/>
                <w:color w:val="000000"/>
                <w:sz w:val="18"/>
                <w:szCs w:val="18"/>
                <w:lang w:eastAsia="sk-SK"/>
              </w:rPr>
              <w:br/>
              <w:t>konsolidovanú výročnú správu / § 22a, ods. 6</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5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vedie účtovníctvo predpísaným spôsobom /   § 4, 7, 8</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5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hazardné hry</w:t>
            </w:r>
          </w:p>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vykonáva dozor nad dodržiavaním tohto zákona, iných VZZP a podmienok určených v individuálnej licencii udelenej podľa tohto zákona obcou / § 10, ods. 5, písm. a)</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3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vykonáva správu odvodov do rozpočtu obce / § 10, ods. 5, písm. b)</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99"/>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rozhoduje o udelení individuálnej licencie, ak tak ustanovuje tento zákon / § 10, ods. 5, písm. c)</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7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za podmienok podľa odseku 6 ustanoviť všeobecne záväzným nariadením, že hazardné hry podľa § 3 ods. 2 písm. b), d), e), a i) nie je možné prevádzkovať na jej území / § 10, ods. 5, písm. d)</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45"/>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individuálnu licenciu odňať / § 23 ods. 3</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62"/>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 odňatí individuálnej licencie informuje MF SR / § 23 ods. 3</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5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pri porušení zákona prevádzkovateľom, môže uložiť sankciu / § 54 ods. 1</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8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4D5CD0" w:rsidP="00C02BCF">
            <w:pPr>
              <w:spacing w:after="0" w:line="240" w:lineRule="auto"/>
              <w:rPr>
                <w:rFonts w:eastAsia="Times New Roman" w:cs="Times New Roman"/>
                <w:color w:val="000000"/>
                <w:sz w:val="18"/>
                <w:szCs w:val="18"/>
                <w:lang w:eastAsia="sk-SK"/>
              </w:rPr>
            </w:pPr>
            <w:r>
              <w:rPr>
                <w:rFonts w:eastAsia="Times New Roman" w:cs="Times New Roman"/>
                <w:color w:val="000000"/>
                <w:sz w:val="18"/>
                <w:szCs w:val="18"/>
                <w:lang w:eastAsia="sk-SK"/>
              </w:rPr>
              <w:t>ukladá</w:t>
            </w:r>
            <w:r w:rsidR="00151430" w:rsidRPr="00375ABC">
              <w:rPr>
                <w:rFonts w:eastAsia="Times New Roman" w:cs="Times New Roman"/>
                <w:color w:val="000000"/>
                <w:sz w:val="18"/>
                <w:szCs w:val="18"/>
                <w:lang w:eastAsia="sk-SK"/>
              </w:rPr>
              <w:t xml:space="preserve"> a vymáha pokutu alebo sankciu, ak daňový úrad vykonal dozor podľa  § 10 ods. 4, písm. c) a informuje daňový úrad /     § 54 ods. 4</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35"/>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pozastaviť prevádzkovanie hazardnej hry / § 54 ods. 6</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9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vyhotoví záznam o pozastavení prevádzkovania hazardnej hry / § 54 ods. 7</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86"/>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vydáva písomný súhlas o opätovnom pokračovaní v prevádzkovaní hazardnej hry / § 54 ods. 8</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22"/>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4D5CD0" w:rsidP="004D5CD0">
            <w:pPr>
              <w:spacing w:after="0" w:line="240" w:lineRule="auto"/>
              <w:rPr>
                <w:rFonts w:eastAsia="Times New Roman" w:cs="Times New Roman"/>
                <w:color w:val="000000"/>
                <w:sz w:val="18"/>
                <w:szCs w:val="18"/>
                <w:lang w:eastAsia="sk-SK"/>
              </w:rPr>
            </w:pPr>
            <w:r>
              <w:rPr>
                <w:rFonts w:eastAsia="Times New Roman" w:cs="Times New Roman"/>
                <w:color w:val="000000"/>
                <w:sz w:val="18"/>
                <w:szCs w:val="18"/>
                <w:lang w:eastAsia="sk-SK"/>
              </w:rPr>
              <w:t>prejednáva priestupky a ukla</w:t>
            </w:r>
            <w:r w:rsidR="00151430" w:rsidRPr="00375ABC">
              <w:rPr>
                <w:rFonts w:eastAsia="Times New Roman" w:cs="Times New Roman"/>
                <w:color w:val="000000"/>
                <w:sz w:val="18"/>
                <w:szCs w:val="18"/>
                <w:lang w:eastAsia="sk-SK"/>
              </w:rPr>
              <w:t>d</w:t>
            </w:r>
            <w:r>
              <w:rPr>
                <w:rFonts w:eastAsia="Times New Roman" w:cs="Times New Roman"/>
                <w:color w:val="000000"/>
                <w:sz w:val="18"/>
                <w:szCs w:val="18"/>
                <w:lang w:eastAsia="sk-SK"/>
              </w:rPr>
              <w:t>á</w:t>
            </w:r>
            <w:r w:rsidR="00151430" w:rsidRPr="00375ABC">
              <w:rPr>
                <w:rFonts w:eastAsia="Times New Roman" w:cs="Times New Roman"/>
                <w:color w:val="000000"/>
                <w:sz w:val="18"/>
                <w:szCs w:val="18"/>
                <w:lang w:eastAsia="sk-SK"/>
              </w:rPr>
              <w:t xml:space="preserve"> pokuty za ich spáchanie / § 55 ods. 2, 4</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správne poplatky</w:t>
            </w:r>
          </w:p>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výber správnych poplatkov / § 1</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424"/>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vrátenie poplatku, ak sa úkon neuskutočnil resp. preplatku / 10 ods. 1, 2</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88"/>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vrátiť poplatok na žiadosť poplatníka, ak sa úkon nevykonal z dôvodov na strane poplatníka / § 10 ods. 4</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8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vymáha poplatky  podľa zákona o správnom konaní / § 14</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0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vykonáva kontrolu správnosti a včasnosti výberu poplatkov / § 15 ods. 3</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36"/>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vedie evidenciu o vykonaných spoplatňovaných úkonoch a konaniach / § 15a</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9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8" w:space="0" w:color="auto"/>
              <w:left w:val="nil"/>
              <w:right w:val="nil"/>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finančná kontrola</w:t>
            </w:r>
          </w:p>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výkon predbežnej finančnej kontroly každej pripravovanej finančnej operácie / § 9</w:t>
            </w:r>
          </w:p>
        </w:tc>
        <w:tc>
          <w:tcPr>
            <w:tcW w:w="992" w:type="dxa"/>
            <w:tcBorders>
              <w:top w:val="single" w:sz="6" w:space="0" w:color="auto"/>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151430">
        <w:trPr>
          <w:trHeight w:val="395"/>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nil"/>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vykonať priebežnú finančnú kontrolu vybranej finančnej operácie / § 10</w:t>
            </w:r>
          </w:p>
        </w:tc>
        <w:tc>
          <w:tcPr>
            <w:tcW w:w="992" w:type="dxa"/>
            <w:tcBorders>
              <w:top w:val="nil"/>
              <w:left w:val="single" w:sz="12" w:space="0" w:color="auto"/>
              <w:bottom w:val="single" w:sz="4"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151430">
        <w:trPr>
          <w:trHeight w:val="387"/>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nil"/>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výkon funkcie hlavného kontrolóra - pri výkone sa riadi pravidlami podľa  § 13</w:t>
            </w:r>
          </w:p>
        </w:tc>
        <w:tc>
          <w:tcPr>
            <w:tcW w:w="992" w:type="dxa"/>
            <w:tcBorders>
              <w:top w:val="nil"/>
              <w:left w:val="single" w:sz="12" w:space="0" w:color="auto"/>
              <w:bottom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2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nil"/>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8" w:space="0" w:color="auto"/>
              <w:left w:val="single" w:sz="12" w:space="0" w:color="auto"/>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 prípade kontroly/vládneho auditu plní povinnosti kontrolovaného subjektu/auditovanej osoby/ § 14 ods. 2</w:t>
            </w:r>
          </w:p>
        </w:tc>
        <w:tc>
          <w:tcPr>
            <w:tcW w:w="992" w:type="dxa"/>
            <w:tcBorders>
              <w:top w:val="single" w:sz="4" w:space="0" w:color="auto"/>
              <w:left w:val="single" w:sz="12" w:space="0" w:color="auto"/>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90"/>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nil"/>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12" w:space="0" w:color="auto"/>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 prípade kontroly/vládneho auditu má oprávnenia kontrolovaného subjektu/auditovanej osoby/ § 14 ods. 1</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62"/>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štátna pomoc</w:t>
            </w:r>
          </w:p>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12"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prijíma žiadosti o poskytnutie štátnej pomoci z prostriedkov obce / § 17 ods. 2</w:t>
            </w:r>
          </w:p>
        </w:tc>
        <w:tc>
          <w:tcPr>
            <w:tcW w:w="992" w:type="dxa"/>
            <w:tcBorders>
              <w:top w:val="single" w:sz="6" w:space="0" w:color="auto"/>
              <w:left w:val="nil"/>
              <w:bottom w:val="single" w:sz="12"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522"/>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je poskytovateľom pomoci, 1/4ročne oznamuje MF SR poskytnutie minimálnej pomoci / § 22 ods. 2</w:t>
            </w:r>
          </w:p>
        </w:tc>
        <w:tc>
          <w:tcPr>
            <w:tcW w:w="992" w:type="dxa"/>
            <w:tcBorders>
              <w:top w:val="nil"/>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261"/>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žiadosti o schválenie poskytnutia pomoci predkladá MF SR / § 23 ods. 2</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392"/>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poskytovateľ je povinný na žiadosť MF SR poskytovať priebežné správy a súhrnné správy o ním poskytnutej štátnej pomoci / § 23 ods. 5</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151430" w:rsidRPr="00375ABC" w:rsidTr="00BE3B57">
        <w:trPr>
          <w:trHeight w:val="653"/>
        </w:trPr>
        <w:tc>
          <w:tcPr>
            <w:tcW w:w="1166" w:type="dxa"/>
            <w:vMerge/>
            <w:tcBorders>
              <w:top w:val="nil"/>
              <w:left w:val="single" w:sz="12" w:space="0" w:color="auto"/>
              <w:bottom w:val="single" w:sz="8" w:space="0" w:color="000000"/>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poskytovateľ je povinný do konca februára kalendárneho roka poskytnúť MF SR súhrnnú správu o poskytnutej štátnej pomoci za predchádzajúci rok / § 28 ods. 4</w:t>
            </w:r>
          </w:p>
        </w:tc>
        <w:tc>
          <w:tcPr>
            <w:tcW w:w="992" w:type="dxa"/>
            <w:tcBorders>
              <w:top w:val="single" w:sz="6" w:space="0" w:color="auto"/>
              <w:left w:val="nil"/>
              <w:bottom w:val="single" w:sz="6" w:space="0" w:color="auto"/>
              <w:right w:val="single" w:sz="12" w:space="0" w:color="auto"/>
            </w:tcBorders>
            <w:shd w:val="clear" w:color="auto" w:fill="auto"/>
            <w:hideMark/>
          </w:tcPr>
          <w:p w:rsidR="00151430" w:rsidRPr="00375ABC" w:rsidRDefault="00151430"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BE3B57">
        <w:trPr>
          <w:trHeight w:val="40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tcBorders>
              <w:top w:val="single" w:sz="6" w:space="0" w:color="auto"/>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štátna pokladnica</w:t>
            </w:r>
          </w:p>
        </w:tc>
        <w:tc>
          <w:tcPr>
            <w:tcW w:w="6120" w:type="dxa"/>
            <w:tcBorders>
              <w:top w:val="single" w:sz="6" w:space="0" w:color="auto"/>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sa stane klientom štátnej pokladnice je povinný peňažné prostriedky previesť najneskôr do 6 mesiacov na účty vedené v štátnej pokladnici / § 12 ods. 10</w:t>
            </w:r>
          </w:p>
        </w:tc>
        <w:tc>
          <w:tcPr>
            <w:tcW w:w="992" w:type="dxa"/>
            <w:tcBorders>
              <w:top w:val="single" w:sz="6" w:space="0" w:color="auto"/>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miestne dane a poplatky</w:t>
            </w:r>
          </w:p>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ukladať miestne dane / § 2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92"/>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ukladá miestna poplatok za komunálne odpady a drobné stavebné odpady   / § 2 ods. 2</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7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všeobecne záväzným nariadením môže znížiť zvýšiť sadzbu dane, alebo oslobodiť od dane</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4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určuje sadzbu dane za jedného psa a kalendárny rok / § 25</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624"/>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4D5CD0" w:rsidP="00C02BCF">
            <w:pPr>
              <w:spacing w:after="0" w:line="240" w:lineRule="auto"/>
              <w:rPr>
                <w:rFonts w:eastAsia="Times New Roman" w:cs="Times New Roman"/>
                <w:color w:val="000000"/>
                <w:sz w:val="18"/>
                <w:szCs w:val="18"/>
                <w:lang w:eastAsia="sk-SK"/>
              </w:rPr>
            </w:pPr>
            <w:r>
              <w:rPr>
                <w:rFonts w:eastAsia="Times New Roman" w:cs="Times New Roman"/>
                <w:color w:val="000000"/>
                <w:sz w:val="18"/>
                <w:szCs w:val="18"/>
                <w:lang w:eastAsia="sk-SK"/>
              </w:rPr>
              <w:t xml:space="preserve">určuje sadzbu dane za </w:t>
            </w:r>
            <w:r w:rsidR="002C1072" w:rsidRPr="00375ABC">
              <w:rPr>
                <w:rFonts w:eastAsia="Times New Roman" w:cs="Times New Roman"/>
                <w:color w:val="000000"/>
                <w:sz w:val="18"/>
                <w:szCs w:val="18"/>
                <w:lang w:eastAsia="sk-SK"/>
              </w:rPr>
              <w:t>užívanie verejného priestranstva určí obec v eurách za každý aj začatý m2 osobitne užívaného verejného priestranstva a každý aj začatý deň / § 33</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určí sadzbu dane na osobu a prenocovanie / § 40</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55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určí sadzbu dane za jeden  predajný automat a kalendárny rok / § 47</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40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určí sadzbu dane za jeden  nevýherný hrací prístroj a kalendárny rok / § 55</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72"/>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určí sadzbu dane motorové vozidlo a každý aj začatý deň vjazdu a zotrvania v historickej časti mesta/ § 63</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5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určuje poplatok za komunálny odpad a vyrubuje rozhodnutím / §79, 81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BE3B57">
        <w:trPr>
          <w:trHeight w:val="818"/>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tcBorders>
              <w:top w:val="single" w:sz="6" w:space="0" w:color="auto"/>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dohľad nad finančným trhom</w:t>
            </w:r>
          </w:p>
        </w:tc>
        <w:tc>
          <w:tcPr>
            <w:tcW w:w="6120" w:type="dxa"/>
            <w:tcBorders>
              <w:top w:val="single" w:sz="6" w:space="0" w:color="auto"/>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sú povinné poskytovať NBS ňou požadovanú súčinnosť na účely výkonu dohľadu podľa zákona. bezplatne sprístupniť a poskytovať NBS ňou požadované vyjadrenia, vysvetlenia a iné informácie a podklady, ktoré získali pri svojej činnosti, vrátane informácií z nimi vedených evidencií a registrov / § 3 ods. 1</w:t>
            </w:r>
          </w:p>
        </w:tc>
        <w:tc>
          <w:tcPr>
            <w:tcW w:w="992" w:type="dxa"/>
            <w:tcBorders>
              <w:top w:val="single" w:sz="6" w:space="0" w:color="auto"/>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93"/>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informačné systémy verejnej správy</w:t>
            </w:r>
          </w:p>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povinná osoba v zmysle § 3, ods.3, písm.</w:t>
            </w:r>
            <w:r w:rsidR="004D5CD0">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c) je správcom alebo prevádzkovateľom IS VS / § 3 ods. 2</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81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povinná osoba, ktorá je správcom je povinná vypracovať a aktualizovať koncepciu rozvoj</w:t>
            </w:r>
            <w:r w:rsidR="004D5CD0">
              <w:rPr>
                <w:rFonts w:eastAsia="Times New Roman" w:cs="Times New Roman"/>
                <w:color w:val="000000"/>
                <w:sz w:val="18"/>
                <w:szCs w:val="18"/>
                <w:lang w:eastAsia="sk-SK"/>
              </w:rPr>
              <w:t>a IS, zabezpečovať plynulú, bez</w:t>
            </w:r>
            <w:r w:rsidRPr="00375ABC">
              <w:rPr>
                <w:rFonts w:eastAsia="Times New Roman" w:cs="Times New Roman"/>
                <w:color w:val="000000"/>
                <w:sz w:val="18"/>
                <w:szCs w:val="18"/>
                <w:lang w:eastAsia="sk-SK"/>
              </w:rPr>
              <w:t>p</w:t>
            </w:r>
            <w:r w:rsidR="004D5CD0">
              <w:rPr>
                <w:rFonts w:eastAsia="Times New Roman" w:cs="Times New Roman"/>
                <w:color w:val="000000"/>
                <w:sz w:val="18"/>
                <w:szCs w:val="18"/>
                <w:lang w:eastAsia="sk-SK"/>
              </w:rPr>
              <w:t>e</w:t>
            </w:r>
            <w:r w:rsidRPr="00375ABC">
              <w:rPr>
                <w:rFonts w:eastAsia="Times New Roman" w:cs="Times New Roman"/>
                <w:color w:val="000000"/>
                <w:sz w:val="18"/>
                <w:szCs w:val="18"/>
                <w:lang w:eastAsia="sk-SK"/>
              </w:rPr>
              <w:t>čnú a</w:t>
            </w:r>
            <w:r w:rsidR="004D5CD0">
              <w:rPr>
                <w:rFonts w:eastAsia="Times New Roman" w:cs="Times New Roman"/>
                <w:color w:val="000000"/>
                <w:sz w:val="18"/>
                <w:szCs w:val="18"/>
                <w:lang w:eastAsia="sk-SK"/>
              </w:rPr>
              <w:t xml:space="preserve"> spoľahlivú prevádzku IS, zabez</w:t>
            </w:r>
            <w:r w:rsidRPr="00375ABC">
              <w:rPr>
                <w:rFonts w:eastAsia="Times New Roman" w:cs="Times New Roman"/>
                <w:color w:val="000000"/>
                <w:sz w:val="18"/>
                <w:szCs w:val="18"/>
                <w:lang w:eastAsia="sk-SK"/>
              </w:rPr>
              <w:t>p</w:t>
            </w:r>
            <w:r w:rsidR="004D5CD0">
              <w:rPr>
                <w:rFonts w:eastAsia="Times New Roman" w:cs="Times New Roman"/>
                <w:color w:val="000000"/>
                <w:sz w:val="18"/>
                <w:szCs w:val="18"/>
                <w:lang w:eastAsia="sk-SK"/>
              </w:rPr>
              <w:t>e</w:t>
            </w:r>
            <w:r w:rsidRPr="00375ABC">
              <w:rPr>
                <w:rFonts w:eastAsia="Times New Roman" w:cs="Times New Roman"/>
                <w:color w:val="000000"/>
                <w:sz w:val="18"/>
                <w:szCs w:val="18"/>
                <w:lang w:eastAsia="sk-SK"/>
              </w:rPr>
              <w:t>čiť proti zneužitiu, sprí</w:t>
            </w:r>
            <w:r w:rsidR="004D5CD0">
              <w:rPr>
                <w:rFonts w:eastAsia="Times New Roman" w:cs="Times New Roman"/>
                <w:color w:val="000000"/>
                <w:sz w:val="18"/>
                <w:szCs w:val="18"/>
                <w:lang w:eastAsia="sk-SK"/>
              </w:rPr>
              <w:t>stupňovať údaje z IS a plniť ďal</w:t>
            </w:r>
            <w:r w:rsidRPr="00375ABC">
              <w:rPr>
                <w:rFonts w:eastAsia="Times New Roman" w:cs="Times New Roman"/>
                <w:color w:val="000000"/>
                <w:sz w:val="18"/>
                <w:szCs w:val="18"/>
                <w:lang w:eastAsia="sk-SK"/>
              </w:rPr>
              <w:t>šie úlohy uvedené v  § 3 ods. 4</w:t>
            </w:r>
          </w:p>
        </w:tc>
        <w:tc>
          <w:tcPr>
            <w:tcW w:w="992" w:type="dxa"/>
            <w:tcBorders>
              <w:top w:val="single" w:sz="6" w:space="0" w:color="auto"/>
              <w:left w:val="nil"/>
              <w:bottom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561"/>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povinné osoby, ktoré sú správcami, sú oprávnené poveriť povinnú osobu, orgán štátnej správy, fyzickú osobu alebo právnickú osobu prevádzkovaním IS VS / § 3 ods. 5</w:t>
            </w:r>
          </w:p>
        </w:tc>
        <w:tc>
          <w:tcPr>
            <w:tcW w:w="992" w:type="dxa"/>
            <w:tcBorders>
              <w:top w:val="nil"/>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612"/>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4D5CD0" w:rsidP="00C02BCF">
            <w:pPr>
              <w:spacing w:after="0" w:line="240" w:lineRule="auto"/>
              <w:rPr>
                <w:rFonts w:eastAsia="Times New Roman" w:cs="Times New Roman"/>
                <w:color w:val="000000"/>
                <w:sz w:val="18"/>
                <w:szCs w:val="18"/>
                <w:lang w:eastAsia="sk-SK"/>
              </w:rPr>
            </w:pPr>
            <w:r>
              <w:rPr>
                <w:rFonts w:eastAsia="Times New Roman" w:cs="Times New Roman"/>
                <w:color w:val="000000"/>
                <w:sz w:val="18"/>
                <w:szCs w:val="18"/>
                <w:lang w:eastAsia="sk-SK"/>
              </w:rPr>
              <w:t>povinná o</w:t>
            </w:r>
            <w:r w:rsidR="002C1072" w:rsidRPr="00375ABC">
              <w:rPr>
                <w:rFonts w:eastAsia="Times New Roman" w:cs="Times New Roman"/>
                <w:color w:val="000000"/>
                <w:sz w:val="18"/>
                <w:szCs w:val="18"/>
                <w:lang w:eastAsia="sk-SK"/>
              </w:rPr>
              <w:t>s</w:t>
            </w:r>
            <w:r>
              <w:rPr>
                <w:rFonts w:eastAsia="Times New Roman" w:cs="Times New Roman"/>
                <w:color w:val="000000"/>
                <w:sz w:val="18"/>
                <w:szCs w:val="18"/>
                <w:lang w:eastAsia="sk-SK"/>
              </w:rPr>
              <w:t>o</w:t>
            </w:r>
            <w:r w:rsidR="002C1072" w:rsidRPr="00375ABC">
              <w:rPr>
                <w:rFonts w:eastAsia="Times New Roman" w:cs="Times New Roman"/>
                <w:color w:val="000000"/>
                <w:sz w:val="18"/>
                <w:szCs w:val="18"/>
                <w:lang w:eastAsia="sk-SK"/>
              </w:rPr>
              <w:t>ba je povinná spolupracovať s príslušnými správcami, spravovať číselníky, nahlasovať MF SR zmeny číselníkov, zverejniť adresu elektronickej podateľne, ak majú zriadenú a využívajú / § 3 ods. 6</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677"/>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povinná osoba má povinnosť zabezpečiť tvorbu informačných zdrojov využívaných ústredným portálom a majú povinnosť zabezpečiť ich správnosť / § 5 ods. 3</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54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povinná osoba je osvedčujúcou osobou, ktorá osvedčuje a vydáva na požiadanie výstup z IS VS / § 7 ods. 4</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74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4D5CD0">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osvedčujúca osoba je povinná zi</w:t>
            </w:r>
            <w:r w:rsidR="004D5CD0">
              <w:rPr>
                <w:rFonts w:eastAsia="Times New Roman" w:cs="Times New Roman"/>
                <w:color w:val="000000"/>
                <w:sz w:val="18"/>
                <w:szCs w:val="18"/>
                <w:lang w:eastAsia="sk-SK"/>
              </w:rPr>
              <w:t>s</w:t>
            </w:r>
            <w:r w:rsidRPr="00375ABC">
              <w:rPr>
                <w:rFonts w:eastAsia="Times New Roman" w:cs="Times New Roman"/>
                <w:color w:val="000000"/>
                <w:sz w:val="18"/>
                <w:szCs w:val="18"/>
                <w:lang w:eastAsia="sk-SK"/>
              </w:rPr>
              <w:t>tiť totožnosť osoby žiadajúcej o vydanie výstupu, zabezpečiť spracúvanie údajov a ich ochranu, viesť evidenciu vydaných výstupov / § 9</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68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4D5CD0">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povin</w:t>
            </w:r>
            <w:r w:rsidR="004D5CD0">
              <w:rPr>
                <w:rFonts w:eastAsia="Times New Roman" w:cs="Times New Roman"/>
                <w:color w:val="000000"/>
                <w:sz w:val="18"/>
                <w:szCs w:val="18"/>
                <w:lang w:eastAsia="sk-SK"/>
              </w:rPr>
              <w:t>ná osoba môže prevádzkovať inte</w:t>
            </w:r>
            <w:r w:rsidRPr="00375ABC">
              <w:rPr>
                <w:rFonts w:eastAsia="Times New Roman" w:cs="Times New Roman"/>
                <w:color w:val="000000"/>
                <w:sz w:val="18"/>
                <w:szCs w:val="18"/>
                <w:lang w:eastAsia="sk-SK"/>
              </w:rPr>
              <w:t>grované obsl</w:t>
            </w:r>
            <w:r w:rsidR="004D5CD0">
              <w:rPr>
                <w:rFonts w:eastAsia="Times New Roman" w:cs="Times New Roman"/>
                <w:color w:val="000000"/>
                <w:sz w:val="18"/>
                <w:szCs w:val="18"/>
                <w:lang w:eastAsia="sk-SK"/>
              </w:rPr>
              <w:t>u</w:t>
            </w:r>
            <w:r w:rsidRPr="00375ABC">
              <w:rPr>
                <w:rFonts w:eastAsia="Times New Roman" w:cs="Times New Roman"/>
                <w:color w:val="000000"/>
                <w:sz w:val="18"/>
                <w:szCs w:val="18"/>
                <w:lang w:eastAsia="sk-SK"/>
              </w:rPr>
              <w:t>žn</w:t>
            </w:r>
            <w:r w:rsidR="004D5CD0">
              <w:rPr>
                <w:rFonts w:eastAsia="Times New Roman" w:cs="Times New Roman"/>
                <w:color w:val="000000"/>
                <w:sz w:val="18"/>
                <w:szCs w:val="18"/>
                <w:lang w:eastAsia="sk-SK"/>
              </w:rPr>
              <w:t xml:space="preserve">é </w:t>
            </w:r>
            <w:r w:rsidRPr="00375ABC">
              <w:rPr>
                <w:rFonts w:eastAsia="Times New Roman" w:cs="Times New Roman"/>
                <w:color w:val="000000"/>
                <w:sz w:val="18"/>
                <w:szCs w:val="18"/>
                <w:lang w:eastAsia="sk-SK"/>
              </w:rPr>
              <w:t>miesto / § 9a</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685"/>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clo</w:t>
            </w:r>
          </w:p>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12"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orgány územnej samosprávy sú povinní oznámiť colnému úradu, Kriminálnemu úradu finančnej správy alebo finančnému riaditeľstvu údaje potrebné na vymeranie a vymáhanie dovozného cla alebo vývozného cla / § 11 ods. 1</w:t>
            </w:r>
          </w:p>
        </w:tc>
        <w:tc>
          <w:tcPr>
            <w:tcW w:w="992" w:type="dxa"/>
            <w:tcBorders>
              <w:top w:val="single" w:sz="6" w:space="0" w:color="auto"/>
              <w:left w:val="single" w:sz="12" w:space="0" w:color="auto"/>
              <w:bottom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66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8"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sú povinné oznámiť colnému úradu, Kriminálnemu úradu finančnej správy alebo finančnému riaditeľstvu na ich písomnú žiadosť údaje potrebné na vykonanie colného dohľadu / § 11    ods. 4</w:t>
            </w:r>
          </w:p>
        </w:tc>
        <w:tc>
          <w:tcPr>
            <w:tcW w:w="992" w:type="dxa"/>
            <w:tcBorders>
              <w:top w:val="nil"/>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BE3B57">
        <w:trPr>
          <w:trHeight w:val="539"/>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tcBorders>
              <w:top w:val="single" w:sz="6" w:space="0" w:color="auto"/>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národná banka </w:t>
            </w:r>
          </w:p>
        </w:tc>
        <w:tc>
          <w:tcPr>
            <w:tcW w:w="6120" w:type="dxa"/>
            <w:tcBorders>
              <w:top w:val="single" w:sz="6" w:space="0" w:color="auto"/>
              <w:left w:val="single" w:sz="8" w:space="0" w:color="auto"/>
              <w:bottom w:val="single" w:sz="6" w:space="0" w:color="auto"/>
              <w:right w:val="nil"/>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Orgány územnej samosprávy sú povinné bezplatne, úplne, správne, pravdivo a včas predkladať NBS informácie, hlásenia, výkazy a iné podklady a vysvetlenia, ktoré NBS potrebuje na zabezpečenie vykonávania svojich úloh / § 34a, ods. 1 </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823"/>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vlastníctvo bytov a nebytových priestorov</w:t>
            </w:r>
          </w:p>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previesť vlastníctvo zastavaného a priľahlého pozemku nadobudnuté podľa osobitného predpisu na vlastníka bytu, ktorý nadobudol byt do vlastníctva z vlastníctva bytového družstva, ak vlastník bytu požiada o prevod spoluvlastníckeho podielu pozemku / § 18a, ods. 3</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68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pri prevode bytu alebo ateliéru z vlastníctva obce do vlastníctva nájomcu, obec ustanoví všeobecne záväzným nariadením spôsob bezúročného splácania ceny bytu, ateliéru a pozemku / § 18b, ods. 3</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819"/>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s nájomcom bytu uzavrieť zmluvu o prevode vlastníctva bytu do dvoch rokov odo dňa, keď nájomca požiada o prevod vlastníctva bytu v dome, v ktorom požiada o prevod vlastníctva najmenej 50 % nájomcov bytov / § 29a, ods. 1</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804"/>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previesť ateliér do vlastníctva nájomcu do dvoch rokov odo dňa, keď nájomca požiada o prevod ateliéru / § 29a, ods. 2</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6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ceny</w:t>
            </w:r>
          </w:p>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vykonáva reguláciu cien v rozsahu ustanovenom v zákone rozhodnutím o regulácii cien / § 11 ods. 3</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67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určuje maximálne ceny mestskej električkovej  a trolejbusovej dopravy a vykonáva cenovú kontrolu a uskutočňuje konanie vo veciach porušenia cenovej disciplíny, ak ide o rozhodnutia o regulácii cien / § 20 ods. 5</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93"/>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cenový kontrolný orgán je oprávnená vykonávať cenovú kontrolu podľa zákona / § 16 ods. 2</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67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ako cenový kontrolný orgán zistí porušenie cenovej disciplíny, uloží pokutu, môže uložiť pokutu aj za opakované porušenie cenovej disciplíny a podať podnet na zrušenie živnostenského oprávnenia / § 18</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124"/>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správa daní</w:t>
            </w:r>
          </w:p>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je správcom dane         / § 4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43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na účely podľa zákona oznamuje alebo sprístupňuje daňové tajomstvo starosta obce alebo ním písomne poverený zamestnanec        / § 11, ods. 8</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402"/>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vyzýva daňové subjekty na podanie daňového priznania a poučí daňový subjekt o následkoch nepodania daňového priznania / § 15,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8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daňový subjekt nepodal daňové priznanie, a to ani na výzvu správcu dane, ten určí daň podľa pomôcok / § 15, ods. 3</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50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vzniknú pochybnosti o správnosti, pravdivosti alebo úplnosti podaného daňového priznania, oznámi správca dane tieto pochybnosti daňovému subjektu a vyzve ho, aby sa k nim vyjadril / § 17,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424"/>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jej bolo doručené podanie, na ktorého vybavenie nie je vecne príslušná alebo miestne príslušná, vráti ho odosielateľovi / § 18, ods. 3</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24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spíše  zápisnicu o ústnom pojednávaní alebo vykonaní úkonu / § 19,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264"/>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predvolá osobu, ktorej osobná účasť pri správe daní je nevyhnutná / § 20, ods.1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9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správca dane je povinný o každom nazretí do spisu daňového subjektu vyhotoviť úradný záznam / §23,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51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správca dane je povinný umožniť nazeranie do spisov verejnému ochrancovi práv v súvislosti s výkonom jeho pôsobnosti / § 23,           ods. 3</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53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povinnosť oznamovať správcovi dane údaje potrebné na účely správy daní, ak predmet konania pred nimi podlieha dani podľa osobitných predpisov / § 26,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44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ktorá je príslušná na vedenie matrík, je povinná oznámiť správcovi dane oznámenia o úmrtiach / § 26, ods. 5</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965"/>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 je oprávnený pri vyhľadávacej činnosti zhromažďovať informácie o daňových subjektoch, vyhľadávať neprihlásené alebo neregistrované daňové subjekty, overovať úplnosť a správnosť evidencie alebo registrácie daňových subjektov a zisťovať ďalšie skutočnosti rozhodujúce pre správne vyrubenie dane a vymáhanie daňového nedoplatku /§ 36,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471"/>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 miestnom zisťovaní je povinný spísať zápisnicu, rovnopis zápisnice alebo kópiu zápisnice odovzdá daňovému subjektu / § 37, ods. 4</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BE3B57">
        <w:trPr>
          <w:trHeight w:val="392"/>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správca dane vykonáva u daňového subjektu alebo na mieste, kde to účel kontroly vyžaduje / § 44, ods. 2</w:t>
            </w:r>
          </w:p>
        </w:tc>
        <w:tc>
          <w:tcPr>
            <w:tcW w:w="992" w:type="dxa"/>
            <w:tcBorders>
              <w:top w:val="single" w:sz="6" w:space="0" w:color="auto"/>
              <w:left w:val="nil"/>
              <w:bottom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37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 daňovej kontroly vyhotoví protokol, ktorý obsahuje výsledok daňovej kontroly vrátane vyhodnotenia dôkazov / § 46, ods. 8</w:t>
            </w:r>
          </w:p>
        </w:tc>
        <w:tc>
          <w:tcPr>
            <w:tcW w:w="992" w:type="dxa"/>
            <w:tcBorders>
              <w:top w:val="nil"/>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632"/>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ako správca dane môže zverejniť zoznam daňových dlžníkov za podmienok určených v zákone a zoznam daňových subjektov povolená úľava alebo odpustený daňový nedopla</w:t>
            </w:r>
            <w:r>
              <w:rPr>
                <w:rFonts w:eastAsia="Times New Roman" w:cs="Times New Roman"/>
                <w:color w:val="000000"/>
                <w:sz w:val="18"/>
                <w:szCs w:val="18"/>
                <w:lang w:eastAsia="sk-SK"/>
              </w:rPr>
              <w:t>tok s uvedením jej výšky / § 52</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400"/>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správca dane na žiadosť daňového subjektu vydá potvrdenie o stave jeho osobného účtu / § 53, ods. 4</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37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 platbe dane v hotovosti do sumy 300 EUR vydá daňovému subjektu príjmový pokladničný doklad / § 55, ods. 2</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35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na žiadosť daňového subjektu môže povoliť odklad platenia dane, ktorej správu vykonáva, alebo povoliť platenie tejto dane v splátkach / § 57,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34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dáva podnet na začatie daňového konania v zmysle zákon alebo osobitných predpisov /       § 58, ods. 1</w:t>
            </w:r>
          </w:p>
        </w:tc>
        <w:tc>
          <w:tcPr>
            <w:tcW w:w="992" w:type="dxa"/>
            <w:tcBorders>
              <w:top w:val="single" w:sz="6" w:space="0" w:color="auto"/>
              <w:left w:val="nil"/>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46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prvostupňový orgán môže rozhodnúť o odvolaní, ak mu v plnom rozsahu vyhovie / § 73, ods. 1</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818"/>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ako prvostupňový orgán o odvolaní podľa odseku 1 nerozhodne, postúpi odvolanie do 30 dní odo dňa začatia odvolacieho konania spolu s výsledkami doplneného daňového konania, s úplným spisovým materiálom a s predkladacou správou na rozhodnutie odvolaciemu orgánu / § 73, ods. 2</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67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daňový subjekt v lehote podľa tohto zákona nezaplatil daň alebo neodviedol vybranú daň alebo zrazenú daň, správca dane ho môže vyzvať, aby daňový nedoplatok odviedol alebo zaplatil v ním určenej náhradnej lehote / § 80, ods. 1</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384"/>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môže vymáhať daňové nedoplatky podľa tohto zákona alebo osobitných predpisov / § 88, ods. 2 </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393"/>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správca dane uloží pokutu podľa tohto zákon, pokutu neuloží ak jeho výške nepresiahne 3 EUR / § 155</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676"/>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6"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daňový subjekt nezaplatí alebo neodvedie v ustanovenej lehote alebo v ustanovenej výške alebo v lehote alebo vo výške určenej v rozhodnutí správcu dane vyrubí úrok z omeškania / § 156</w:t>
            </w:r>
          </w:p>
        </w:tc>
        <w:tc>
          <w:tcPr>
            <w:tcW w:w="992" w:type="dxa"/>
            <w:tcBorders>
              <w:top w:val="single" w:sz="6" w:space="0" w:color="auto"/>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6814B3">
        <w:trPr>
          <w:trHeight w:val="687"/>
        </w:trPr>
        <w:tc>
          <w:tcPr>
            <w:tcW w:w="1166" w:type="dxa"/>
            <w:vMerge/>
            <w:tcBorders>
              <w:top w:val="nil"/>
              <w:left w:val="single" w:sz="12" w:space="0" w:color="auto"/>
              <w:bottom w:val="single" w:sz="8" w:space="0" w:color="000000"/>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6" w:space="0" w:color="auto"/>
              <w:left w:val="single" w:sz="8" w:space="0" w:color="auto"/>
              <w:bottom w:val="single" w:sz="12" w:space="0" w:color="auto"/>
              <w:right w:val="nil"/>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môže pri daniach, ktoré spravuje, na žiadosť daňového subjektu odpustiť sankciu alebo povoliť úľavu zo sankcie z dôvodov uvedených v tomto zákone / § 157,     ods. 5</w:t>
            </w:r>
          </w:p>
        </w:tc>
        <w:tc>
          <w:tcPr>
            <w:tcW w:w="992" w:type="dxa"/>
            <w:tcBorders>
              <w:top w:val="single" w:sz="6" w:space="0" w:color="auto"/>
              <w:left w:val="single" w:sz="12" w:space="0" w:color="auto"/>
              <w:bottom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0A7942">
        <w:trPr>
          <w:trHeight w:val="671"/>
        </w:trPr>
        <w:tc>
          <w:tcPr>
            <w:tcW w:w="1166" w:type="dxa"/>
            <w:vMerge w:val="restart"/>
            <w:tcBorders>
              <w:top w:val="single" w:sz="12" w:space="0" w:color="auto"/>
              <w:left w:val="single" w:sz="12" w:space="0" w:color="auto"/>
              <w:right w:val="single" w:sz="8"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MH SR</w:t>
            </w:r>
          </w:p>
        </w:tc>
        <w:tc>
          <w:tcPr>
            <w:tcW w:w="1361" w:type="dxa"/>
            <w:vMerge w:val="restart"/>
            <w:tcBorders>
              <w:top w:val="nil"/>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Energetika</w:t>
            </w:r>
          </w:p>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4" w:space="0" w:color="auto"/>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Vydáva záväzné stanovisko o súlade výstavby sústavy tepelných zariadení s koncepciou rozvoja obce v oblasti tepelnej energetiky </w:t>
            </w:r>
            <w:r w:rsidRPr="00375ABC">
              <w:rPr>
                <w:rFonts w:eastAsia="Times New Roman" w:cs="Times New Roman"/>
                <w:i/>
                <w:iCs/>
                <w:color w:val="000000"/>
                <w:sz w:val="18"/>
                <w:szCs w:val="18"/>
                <w:lang w:eastAsia="sk-SK"/>
              </w:rPr>
              <w:t>v zmysle § 12 ods. 5 a §13 ods. 2 zákona č. 657/2004 o tepelnej energetike</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0A7942">
        <w:trPr>
          <w:trHeight w:val="564"/>
        </w:trPr>
        <w:tc>
          <w:tcPr>
            <w:tcW w:w="1166" w:type="dxa"/>
            <w:vMerge/>
            <w:tcBorders>
              <w:left w:val="single" w:sz="12" w:space="0" w:color="auto"/>
              <w:right w:val="single" w:sz="8"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Zabezpečí do 31. decembra 2007 vypracovanie koncepcie rozvoja obce v oblasti tepelnej energetiky </w:t>
            </w:r>
            <w:r w:rsidRPr="00375ABC">
              <w:rPr>
                <w:rFonts w:eastAsia="Times New Roman" w:cs="Times New Roman"/>
                <w:i/>
                <w:iCs/>
                <w:color w:val="000000"/>
                <w:sz w:val="18"/>
                <w:szCs w:val="18"/>
                <w:lang w:eastAsia="sk-SK"/>
              </w:rPr>
              <w:t>v zmysle § 31 písm. a) zákona č. 657/2004  o tepelnej energetike</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0A7942">
        <w:trPr>
          <w:trHeight w:val="899"/>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Vydáva záväzné stanovisko obce o súlade navrhovanej výstavby sústavy tepelných zariadení s celkovým inštalovaným tepelným výkonom do 10 MW s koncepciou rozvoja obce v oblasti tepelnej energetiky </w:t>
            </w:r>
            <w:r w:rsidRPr="00375ABC">
              <w:rPr>
                <w:rFonts w:eastAsia="Times New Roman" w:cs="Times New Roman"/>
                <w:i/>
                <w:iCs/>
                <w:color w:val="000000"/>
                <w:sz w:val="18"/>
                <w:szCs w:val="18"/>
                <w:lang w:eastAsia="sk-SK"/>
              </w:rPr>
              <w:t>v zmysle § 31 písm. b) zákona č. 657/2004  o tepelnej energetike</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0A7942">
        <w:trPr>
          <w:trHeight w:val="699"/>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Rozhoduje o súlade požadovaného predmetu podnikania s koncepciou rozvoja obce v oblasti tepelnej energetiky </w:t>
            </w:r>
            <w:r w:rsidRPr="00375ABC">
              <w:rPr>
                <w:rFonts w:eastAsia="Times New Roman" w:cs="Times New Roman"/>
                <w:i/>
                <w:iCs/>
                <w:color w:val="000000"/>
                <w:sz w:val="18"/>
                <w:szCs w:val="18"/>
                <w:lang w:eastAsia="sk-SK"/>
              </w:rPr>
              <w:t>v zmysle § 31 písm. c) zákona č. 657/2004  o tepelnej energetike</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0A7942">
        <w:trPr>
          <w:trHeight w:val="399"/>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Obec uspokojuje právo na náhradu škody </w:t>
            </w:r>
            <w:r w:rsidRPr="00375ABC">
              <w:rPr>
                <w:rFonts w:eastAsia="Times New Roman" w:cs="Times New Roman"/>
                <w:i/>
                <w:iCs/>
                <w:color w:val="000000"/>
                <w:sz w:val="18"/>
                <w:szCs w:val="18"/>
                <w:lang w:eastAsia="sk-SK"/>
              </w:rPr>
              <w:t>v zmysle § 31 písm. f) zákona č. 657/2004  o tepelnej energetike</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2C1072" w:rsidRPr="00375ABC" w:rsidTr="000A7942">
        <w:trPr>
          <w:trHeight w:val="532"/>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Vyvesenie oznámenia na vývesnej tabuli </w:t>
            </w:r>
            <w:r w:rsidRPr="00375ABC">
              <w:rPr>
                <w:rFonts w:eastAsia="Times New Roman" w:cs="Times New Roman"/>
                <w:i/>
                <w:iCs/>
                <w:color w:val="000000"/>
                <w:sz w:val="18"/>
                <w:szCs w:val="18"/>
                <w:lang w:eastAsia="sk-SK"/>
              </w:rPr>
              <w:t xml:space="preserve">v zmysle § 11 ods. 3 zákona č. 251/2012 o energetike (pôvodný zákon č. 656/2004 </w:t>
            </w:r>
            <w:r w:rsidR="00A07F9C">
              <w:rPr>
                <w:rFonts w:eastAsia="Times New Roman" w:cs="Times New Roman"/>
                <w:i/>
                <w:iCs/>
                <w:color w:val="000000"/>
                <w:sz w:val="18"/>
                <w:szCs w:val="18"/>
                <w:lang w:eastAsia="sk-SK"/>
              </w:rPr>
              <w:t>Z. z.</w:t>
            </w:r>
            <w:r w:rsidR="004D5CD0">
              <w:rPr>
                <w:rFonts w:eastAsia="Times New Roman" w:cs="Times New Roman"/>
                <w:i/>
                <w:iCs/>
                <w:color w:val="000000"/>
                <w:sz w:val="18"/>
                <w:szCs w:val="18"/>
                <w:lang w:eastAsia="sk-SK"/>
              </w:rPr>
              <w:t xml:space="preserve"> </w:t>
            </w:r>
            <w:r w:rsidRPr="00375ABC">
              <w:rPr>
                <w:rFonts w:eastAsia="Times New Roman" w:cs="Times New Roman"/>
                <w:i/>
                <w:iCs/>
                <w:color w:val="000000"/>
                <w:sz w:val="18"/>
                <w:szCs w:val="18"/>
                <w:lang w:eastAsia="sk-SK"/>
              </w:rPr>
              <w:t>o energetike)</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0A7942">
        <w:trPr>
          <w:trHeight w:val="412"/>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Vydáva stanovisko o súlade investičného zámeru </w:t>
            </w:r>
            <w:r w:rsidRPr="00375ABC">
              <w:rPr>
                <w:rFonts w:eastAsia="Times New Roman" w:cs="Times New Roman"/>
                <w:i/>
                <w:iCs/>
                <w:color w:val="000000"/>
                <w:sz w:val="18"/>
                <w:szCs w:val="18"/>
                <w:lang w:eastAsia="sk-SK"/>
              </w:rPr>
              <w:t xml:space="preserve">v zmysle § 11 ods. 4 zákona č. 251/2012 o energetike (pôvodný zákon č. 656/2004 </w:t>
            </w:r>
            <w:r w:rsidR="00A07F9C">
              <w:rPr>
                <w:rFonts w:eastAsia="Times New Roman" w:cs="Times New Roman"/>
                <w:i/>
                <w:iCs/>
                <w:color w:val="000000"/>
                <w:sz w:val="18"/>
                <w:szCs w:val="18"/>
                <w:lang w:eastAsia="sk-SK"/>
              </w:rPr>
              <w:t>Z. z.</w:t>
            </w:r>
            <w:r w:rsidR="004D5CD0">
              <w:rPr>
                <w:rFonts w:eastAsia="Times New Roman" w:cs="Times New Roman"/>
                <w:i/>
                <w:iCs/>
                <w:color w:val="000000"/>
                <w:sz w:val="18"/>
                <w:szCs w:val="18"/>
                <w:lang w:eastAsia="sk-SK"/>
              </w:rPr>
              <w:t xml:space="preserve"> </w:t>
            </w:r>
            <w:r w:rsidRPr="00375ABC">
              <w:rPr>
                <w:rFonts w:eastAsia="Times New Roman" w:cs="Times New Roman"/>
                <w:i/>
                <w:iCs/>
                <w:color w:val="000000"/>
                <w:sz w:val="18"/>
                <w:szCs w:val="18"/>
                <w:lang w:eastAsia="sk-SK"/>
              </w:rPr>
              <w:t>o energetike)</w:t>
            </w:r>
          </w:p>
        </w:tc>
        <w:tc>
          <w:tcPr>
            <w:tcW w:w="992" w:type="dxa"/>
            <w:tcBorders>
              <w:top w:val="nil"/>
              <w:left w:val="single" w:sz="12" w:space="0" w:color="auto"/>
              <w:bottom w:val="single" w:sz="6"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852BF2">
        <w:trPr>
          <w:trHeight w:val="654"/>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val="restart"/>
            <w:tcBorders>
              <w:top w:val="nil"/>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Ochrana spotrebiteľa</w:t>
            </w:r>
          </w:p>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single" w:sz="4" w:space="0" w:color="auto"/>
              <w:left w:val="single" w:sz="4" w:space="0" w:color="auto"/>
              <w:bottom w:val="single" w:sz="4" w:space="0" w:color="auto"/>
              <w:right w:val="single" w:sz="12" w:space="0" w:color="auto"/>
            </w:tcBorders>
            <w:shd w:val="clear" w:color="auto" w:fill="auto"/>
            <w:hideMark/>
          </w:tcPr>
          <w:p w:rsidR="002C1072" w:rsidRPr="00375ABC" w:rsidRDefault="002C1072" w:rsidP="004D5CD0">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 prípade zrušenia prev</w:t>
            </w:r>
            <w:r w:rsidR="004D5CD0">
              <w:rPr>
                <w:rFonts w:eastAsia="Times New Roman" w:cs="Times New Roman"/>
                <w:color w:val="000000"/>
                <w:sz w:val="18"/>
                <w:szCs w:val="18"/>
                <w:lang w:eastAsia="sk-SK"/>
              </w:rPr>
              <w:t>á</w:t>
            </w:r>
            <w:r w:rsidRPr="00375ABC">
              <w:rPr>
                <w:rFonts w:eastAsia="Times New Roman" w:cs="Times New Roman"/>
                <w:color w:val="000000"/>
                <w:sz w:val="18"/>
                <w:szCs w:val="18"/>
                <w:lang w:eastAsia="sk-SK"/>
              </w:rPr>
              <w:t>dzk</w:t>
            </w:r>
            <w:r w:rsidR="004D5CD0">
              <w:rPr>
                <w:rFonts w:eastAsia="Times New Roman" w:cs="Times New Roman"/>
                <w:color w:val="000000"/>
                <w:sz w:val="18"/>
                <w:szCs w:val="18"/>
                <w:lang w:eastAsia="sk-SK"/>
              </w:rPr>
              <w:t>a</w:t>
            </w:r>
            <w:r w:rsidRPr="00375ABC">
              <w:rPr>
                <w:rFonts w:eastAsia="Times New Roman" w:cs="Times New Roman"/>
                <w:color w:val="000000"/>
                <w:sz w:val="18"/>
                <w:szCs w:val="18"/>
                <w:lang w:eastAsia="sk-SK"/>
              </w:rPr>
              <w:t xml:space="preserve">rne (napr. predajne) obec poskytuje spotrebiteľom informácie (o mieste uplatnenia reklamácia a pod.) </w:t>
            </w:r>
            <w:r w:rsidRPr="00375ABC">
              <w:rPr>
                <w:rFonts w:eastAsia="Times New Roman" w:cs="Times New Roman"/>
                <w:i/>
                <w:iCs/>
                <w:color w:val="000000"/>
                <w:sz w:val="18"/>
                <w:szCs w:val="18"/>
                <w:lang w:eastAsia="sk-SK"/>
              </w:rPr>
              <w:t>v zmysle §15 zákona č. 250/2007 o ochrane spotrebiteľa</w:t>
            </w:r>
          </w:p>
        </w:tc>
        <w:tc>
          <w:tcPr>
            <w:tcW w:w="992" w:type="dxa"/>
            <w:tcBorders>
              <w:top w:val="single" w:sz="6" w:space="0" w:color="auto"/>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852BF2">
        <w:trPr>
          <w:trHeight w:val="546"/>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Schvaľuje trhový poriadok </w:t>
            </w:r>
            <w:r w:rsidRPr="00375ABC">
              <w:rPr>
                <w:rFonts w:eastAsia="Times New Roman" w:cs="Times New Roman"/>
                <w:i/>
                <w:iCs/>
                <w:color w:val="000000"/>
                <w:sz w:val="18"/>
                <w:szCs w:val="18"/>
                <w:lang w:eastAsia="sk-SK"/>
              </w:rPr>
              <w:t>v zmysle §15 zákona č. 250/2007 o ochrane spotrebiteľa</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852BF2">
        <w:trPr>
          <w:trHeight w:val="554"/>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Vykonáva dozor nad dodržiavaním zákona </w:t>
            </w:r>
            <w:r w:rsidRPr="00375ABC">
              <w:rPr>
                <w:rFonts w:eastAsia="Times New Roman" w:cs="Times New Roman"/>
                <w:i/>
                <w:iCs/>
                <w:color w:val="000000"/>
                <w:sz w:val="18"/>
                <w:szCs w:val="18"/>
                <w:lang w:eastAsia="sk-SK"/>
              </w:rPr>
              <w:t>v zmysle §15 zákona č. 250/2007 o ochrane spotrebiteľa</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852BF2">
        <w:trPr>
          <w:trHeight w:val="548"/>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Objasňuje priestupky za nedodržanie zákona </w:t>
            </w:r>
            <w:r w:rsidRPr="00375ABC">
              <w:rPr>
                <w:rFonts w:eastAsia="Times New Roman" w:cs="Times New Roman"/>
                <w:i/>
                <w:iCs/>
                <w:color w:val="000000"/>
                <w:sz w:val="18"/>
                <w:szCs w:val="18"/>
                <w:lang w:eastAsia="sk-SK"/>
              </w:rPr>
              <w:t>v zmysle §15 zákona č. 250/2007 o ochrane spotrebiteľa</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852BF2">
        <w:trPr>
          <w:trHeight w:val="684"/>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Vydáva povolenie na zriadenie trhového miesta </w:t>
            </w:r>
            <w:r w:rsidRPr="00375ABC">
              <w:rPr>
                <w:rFonts w:eastAsia="Times New Roman" w:cs="Times New Roman"/>
                <w:i/>
                <w:iCs/>
                <w:color w:val="000000"/>
                <w:sz w:val="18"/>
                <w:szCs w:val="18"/>
                <w:lang w:eastAsia="sk-SK"/>
              </w:rPr>
              <w:t xml:space="preserve">v zmysle §3 zákona č. 178/1998 </w:t>
            </w:r>
            <w:r w:rsidR="00A07F9C">
              <w:rPr>
                <w:rFonts w:eastAsia="Times New Roman" w:cs="Times New Roman"/>
                <w:i/>
                <w:iCs/>
                <w:color w:val="000000"/>
                <w:sz w:val="18"/>
                <w:szCs w:val="18"/>
                <w:lang w:eastAsia="sk-SK"/>
              </w:rPr>
              <w:t>Z. z.</w:t>
            </w:r>
            <w:r w:rsidRPr="00375ABC">
              <w:rPr>
                <w:rFonts w:eastAsia="Times New Roman" w:cs="Times New Roman"/>
                <w:i/>
                <w:iCs/>
                <w:color w:val="000000"/>
                <w:sz w:val="18"/>
                <w:szCs w:val="18"/>
                <w:lang w:eastAsia="sk-SK"/>
              </w:rPr>
              <w:t xml:space="preserve"> o podmienkach predaja výrobkov a poskytovania služieb na trhových miestach</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852BF2">
        <w:trPr>
          <w:trHeight w:val="679"/>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4D5CD0">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Správu trhoviska m</w:t>
            </w:r>
            <w:r w:rsidR="004D5CD0">
              <w:rPr>
                <w:rFonts w:eastAsia="Times New Roman" w:cs="Times New Roman"/>
                <w:color w:val="000000"/>
                <w:sz w:val="18"/>
                <w:szCs w:val="18"/>
                <w:lang w:eastAsia="sk-SK"/>
              </w:rPr>
              <w:t>ô</w:t>
            </w:r>
            <w:r w:rsidRPr="00375ABC">
              <w:rPr>
                <w:rFonts w:eastAsia="Times New Roman" w:cs="Times New Roman"/>
                <w:color w:val="000000"/>
                <w:sz w:val="18"/>
                <w:szCs w:val="18"/>
                <w:lang w:eastAsia="sk-SK"/>
              </w:rPr>
              <w:t xml:space="preserve">že obec zveriť tretej osobe; správu ambulantného predaja vykonáva obec </w:t>
            </w:r>
            <w:r w:rsidRPr="00375ABC">
              <w:rPr>
                <w:rFonts w:eastAsia="Times New Roman" w:cs="Times New Roman"/>
                <w:i/>
                <w:iCs/>
                <w:color w:val="000000"/>
                <w:sz w:val="18"/>
                <w:szCs w:val="18"/>
                <w:lang w:eastAsia="sk-SK"/>
              </w:rPr>
              <w:t xml:space="preserve">v zmysle §4 zákona č. 178/1998 </w:t>
            </w:r>
            <w:r w:rsidR="00A07F9C">
              <w:rPr>
                <w:rFonts w:eastAsia="Times New Roman" w:cs="Times New Roman"/>
                <w:i/>
                <w:iCs/>
                <w:color w:val="000000"/>
                <w:sz w:val="18"/>
                <w:szCs w:val="18"/>
                <w:lang w:eastAsia="sk-SK"/>
              </w:rPr>
              <w:t>Z. z.</w:t>
            </w:r>
            <w:r w:rsidRPr="00375ABC">
              <w:rPr>
                <w:rFonts w:eastAsia="Times New Roman" w:cs="Times New Roman"/>
                <w:i/>
                <w:iCs/>
                <w:color w:val="000000"/>
                <w:sz w:val="18"/>
                <w:szCs w:val="18"/>
                <w:lang w:eastAsia="sk-SK"/>
              </w:rPr>
              <w:t xml:space="preserve"> o podmienkach predaja výrobkov a poskytovania služieb na trhových miestach</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852BF2">
        <w:trPr>
          <w:trHeight w:val="420"/>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Povinnosť vypracovať trhový poriadok a zverejniť</w:t>
            </w:r>
            <w:r w:rsidRPr="00375ABC">
              <w:rPr>
                <w:rFonts w:eastAsia="Times New Roman" w:cs="Times New Roman"/>
                <w:i/>
                <w:iCs/>
                <w:color w:val="000000"/>
                <w:sz w:val="18"/>
                <w:szCs w:val="18"/>
                <w:lang w:eastAsia="sk-SK"/>
              </w:rPr>
              <w:t xml:space="preserve"> v zmysle §5 zákona č. 178/1998 </w:t>
            </w:r>
            <w:r w:rsidR="00A07F9C">
              <w:rPr>
                <w:rFonts w:eastAsia="Times New Roman" w:cs="Times New Roman"/>
                <w:i/>
                <w:iCs/>
                <w:color w:val="000000"/>
                <w:sz w:val="18"/>
                <w:szCs w:val="18"/>
                <w:lang w:eastAsia="sk-SK"/>
              </w:rPr>
              <w:t>Z. z.</w:t>
            </w:r>
            <w:r w:rsidRPr="00375ABC">
              <w:rPr>
                <w:rFonts w:eastAsia="Times New Roman" w:cs="Times New Roman"/>
                <w:i/>
                <w:iCs/>
                <w:color w:val="000000"/>
                <w:sz w:val="18"/>
                <w:szCs w:val="18"/>
                <w:lang w:eastAsia="sk-SK"/>
              </w:rPr>
              <w:t xml:space="preserve"> o podmienkach predaja výrobkov a poskytovania služieb na trhových miestach</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852BF2">
        <w:trPr>
          <w:trHeight w:val="412"/>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môže obmedziť predaj niektorých tovarov</w:t>
            </w:r>
            <w:r w:rsidRPr="00375ABC">
              <w:rPr>
                <w:rFonts w:eastAsia="Times New Roman" w:cs="Times New Roman"/>
                <w:i/>
                <w:iCs/>
                <w:color w:val="000000"/>
                <w:sz w:val="18"/>
                <w:szCs w:val="18"/>
                <w:lang w:eastAsia="sk-SK"/>
              </w:rPr>
              <w:t xml:space="preserve"> v zmysle §7 zákona č. 178/1998 </w:t>
            </w:r>
            <w:r w:rsidR="00A07F9C">
              <w:rPr>
                <w:rFonts w:eastAsia="Times New Roman" w:cs="Times New Roman"/>
                <w:i/>
                <w:iCs/>
                <w:color w:val="000000"/>
                <w:sz w:val="18"/>
                <w:szCs w:val="18"/>
                <w:lang w:eastAsia="sk-SK"/>
              </w:rPr>
              <w:t>Z. z.</w:t>
            </w:r>
            <w:r w:rsidRPr="00375ABC">
              <w:rPr>
                <w:rFonts w:eastAsia="Times New Roman" w:cs="Times New Roman"/>
                <w:i/>
                <w:iCs/>
                <w:color w:val="000000"/>
                <w:sz w:val="18"/>
                <w:szCs w:val="18"/>
                <w:lang w:eastAsia="sk-SK"/>
              </w:rPr>
              <w:t xml:space="preserve"> o podmienkach predaja výrobkov a poskytovania služieb na trhových miestach</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2C1072" w:rsidRPr="00375ABC" w:rsidTr="00852BF2">
        <w:trPr>
          <w:trHeight w:val="688"/>
        </w:trPr>
        <w:tc>
          <w:tcPr>
            <w:tcW w:w="1166" w:type="dxa"/>
            <w:vMerge/>
            <w:tcBorders>
              <w:left w:val="single" w:sz="12"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p>
        </w:tc>
        <w:tc>
          <w:tcPr>
            <w:tcW w:w="6120" w:type="dxa"/>
            <w:tcBorders>
              <w:top w:val="nil"/>
              <w:left w:val="single" w:sz="4" w:space="0" w:color="auto"/>
              <w:bottom w:val="single" w:sz="4" w:space="0" w:color="auto"/>
              <w:right w:val="single" w:sz="12" w:space="0" w:color="auto"/>
            </w:tcBorders>
            <w:shd w:val="clear" w:color="auto" w:fill="auto"/>
            <w:hideMark/>
          </w:tcPr>
          <w:p w:rsidR="002C1072" w:rsidRPr="00375ABC" w:rsidRDefault="002C1072" w:rsidP="004D5CD0">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r w:rsidR="004D5CD0">
              <w:rPr>
                <w:rFonts w:eastAsia="Times New Roman" w:cs="Times New Roman"/>
                <w:color w:val="000000"/>
                <w:sz w:val="18"/>
                <w:szCs w:val="18"/>
                <w:lang w:eastAsia="sk-SK"/>
              </w:rPr>
              <w:t>y</w:t>
            </w:r>
            <w:r w:rsidRPr="00375ABC">
              <w:rPr>
                <w:rFonts w:eastAsia="Times New Roman" w:cs="Times New Roman"/>
                <w:color w:val="000000"/>
                <w:sz w:val="18"/>
                <w:szCs w:val="18"/>
                <w:lang w:eastAsia="sk-SK"/>
              </w:rPr>
              <w:t xml:space="preserve">konáva dozor nad dodržiavaním trhového poriadku a udeľuje sankcie </w:t>
            </w:r>
            <w:r w:rsidRPr="00375ABC">
              <w:rPr>
                <w:rFonts w:eastAsia="Times New Roman" w:cs="Times New Roman"/>
                <w:i/>
                <w:iCs/>
                <w:color w:val="000000"/>
                <w:sz w:val="18"/>
                <w:szCs w:val="18"/>
                <w:lang w:eastAsia="sk-SK"/>
              </w:rPr>
              <w:t xml:space="preserve">v zmysle §12 zákona č. 178/1998 </w:t>
            </w:r>
            <w:r w:rsidR="00A07F9C">
              <w:rPr>
                <w:rFonts w:eastAsia="Times New Roman" w:cs="Times New Roman"/>
                <w:i/>
                <w:iCs/>
                <w:color w:val="000000"/>
                <w:sz w:val="18"/>
                <w:szCs w:val="18"/>
                <w:lang w:eastAsia="sk-SK"/>
              </w:rPr>
              <w:t>Z. z.</w:t>
            </w:r>
            <w:r w:rsidRPr="00375ABC">
              <w:rPr>
                <w:rFonts w:eastAsia="Times New Roman" w:cs="Times New Roman"/>
                <w:i/>
                <w:iCs/>
                <w:color w:val="000000"/>
                <w:sz w:val="18"/>
                <w:szCs w:val="18"/>
                <w:lang w:eastAsia="sk-SK"/>
              </w:rPr>
              <w:t xml:space="preserve"> o podmienkach predaja výrobkov a poskytovania služieb na trhových miestach</w:t>
            </w:r>
          </w:p>
        </w:tc>
        <w:tc>
          <w:tcPr>
            <w:tcW w:w="992" w:type="dxa"/>
            <w:tcBorders>
              <w:top w:val="nil"/>
              <w:left w:val="single" w:sz="12" w:space="0" w:color="auto"/>
              <w:bottom w:val="single" w:sz="4" w:space="0" w:color="auto"/>
              <w:right w:val="single" w:sz="12" w:space="0" w:color="auto"/>
            </w:tcBorders>
            <w:shd w:val="clear" w:color="auto" w:fill="auto"/>
            <w:hideMark/>
          </w:tcPr>
          <w:p w:rsidR="002C1072" w:rsidRPr="00375ABC" w:rsidRDefault="002C1072"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0110FF" w:rsidRPr="00375ABC" w:rsidTr="00E24A63">
        <w:trPr>
          <w:trHeight w:val="510"/>
        </w:trPr>
        <w:tc>
          <w:tcPr>
            <w:tcW w:w="1166" w:type="dxa"/>
            <w:vMerge/>
            <w:tcBorders>
              <w:left w:val="single" w:sz="12" w:space="0" w:color="auto"/>
              <w:right w:val="single" w:sz="12" w:space="0" w:color="auto"/>
            </w:tcBorders>
            <w:shd w:val="clear" w:color="auto" w:fill="auto"/>
            <w:hideMark/>
          </w:tcPr>
          <w:p w:rsidR="000110FF" w:rsidRPr="00375ABC" w:rsidRDefault="000110FF" w:rsidP="00C02BCF">
            <w:pPr>
              <w:spacing w:after="0" w:line="240" w:lineRule="auto"/>
              <w:rPr>
                <w:rFonts w:eastAsia="Times New Roman" w:cs="Times New Roman"/>
                <w:b/>
                <w:bCs/>
                <w:color w:val="000000"/>
                <w:sz w:val="18"/>
                <w:szCs w:val="18"/>
                <w:lang w:eastAsia="sk-SK"/>
              </w:rPr>
            </w:pPr>
          </w:p>
        </w:tc>
        <w:tc>
          <w:tcPr>
            <w:tcW w:w="1361" w:type="dxa"/>
            <w:tcBorders>
              <w:top w:val="nil"/>
              <w:left w:val="single" w:sz="12" w:space="0" w:color="auto"/>
              <w:bottom w:val="single" w:sz="4" w:space="0" w:color="auto"/>
              <w:right w:val="single" w:sz="12" w:space="0" w:color="auto"/>
            </w:tcBorders>
            <w:shd w:val="clear" w:color="auto" w:fill="auto"/>
            <w:hideMark/>
          </w:tcPr>
          <w:p w:rsidR="000110FF" w:rsidRPr="00375ABC" w:rsidRDefault="000110F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Ohňostrojné práce</w:t>
            </w:r>
          </w:p>
        </w:tc>
        <w:tc>
          <w:tcPr>
            <w:tcW w:w="6120" w:type="dxa"/>
            <w:tcBorders>
              <w:top w:val="single" w:sz="4" w:space="0" w:color="auto"/>
              <w:left w:val="single" w:sz="4" w:space="0" w:color="auto"/>
              <w:bottom w:val="single" w:sz="12" w:space="0" w:color="auto"/>
              <w:right w:val="single" w:sz="4" w:space="0" w:color="auto"/>
            </w:tcBorders>
            <w:shd w:val="clear" w:color="auto" w:fill="auto"/>
            <w:hideMark/>
          </w:tcPr>
          <w:p w:rsidR="000110FF" w:rsidRPr="00375ABC" w:rsidRDefault="000110FF" w:rsidP="004D5CD0">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Poskytnutie s</w:t>
            </w:r>
            <w:r w:rsidR="004D5CD0">
              <w:rPr>
                <w:rFonts w:eastAsia="Times New Roman" w:cs="Times New Roman"/>
                <w:color w:val="000000"/>
                <w:sz w:val="18"/>
                <w:szCs w:val="18"/>
                <w:lang w:eastAsia="sk-SK"/>
              </w:rPr>
              <w:t>ú</w:t>
            </w:r>
            <w:r w:rsidRPr="00375ABC">
              <w:rPr>
                <w:rFonts w:eastAsia="Times New Roman" w:cs="Times New Roman"/>
                <w:color w:val="000000"/>
                <w:sz w:val="18"/>
                <w:szCs w:val="18"/>
                <w:lang w:eastAsia="sk-SK"/>
              </w:rPr>
              <w:t>hlas</w:t>
            </w:r>
            <w:r w:rsidR="004D5CD0">
              <w:rPr>
                <w:rFonts w:eastAsia="Times New Roman" w:cs="Times New Roman"/>
                <w:color w:val="000000"/>
                <w:sz w:val="18"/>
                <w:szCs w:val="18"/>
                <w:lang w:eastAsia="sk-SK"/>
              </w:rPr>
              <w:t>n</w:t>
            </w:r>
            <w:r w:rsidRPr="00375ABC">
              <w:rPr>
                <w:rFonts w:eastAsia="Times New Roman" w:cs="Times New Roman"/>
                <w:color w:val="000000"/>
                <w:sz w:val="18"/>
                <w:szCs w:val="18"/>
                <w:lang w:eastAsia="sk-SK"/>
              </w:rPr>
              <w:t xml:space="preserve">ého stanoviska s ohňostrojom </w:t>
            </w:r>
            <w:r w:rsidRPr="00375ABC">
              <w:rPr>
                <w:rFonts w:eastAsia="Times New Roman" w:cs="Times New Roman"/>
                <w:i/>
                <w:iCs/>
                <w:color w:val="000000"/>
                <w:sz w:val="18"/>
                <w:szCs w:val="18"/>
                <w:lang w:eastAsia="sk-SK"/>
              </w:rPr>
              <w:t>v zmysle §36g ods. 1 zákona č. 51/1988 Zb. o banskej činnosti, výbušninách a o štátnej banskej správe</w:t>
            </w:r>
          </w:p>
        </w:tc>
        <w:tc>
          <w:tcPr>
            <w:tcW w:w="992" w:type="dxa"/>
            <w:tcBorders>
              <w:top w:val="nil"/>
              <w:left w:val="single" w:sz="12" w:space="0" w:color="auto"/>
              <w:bottom w:val="single" w:sz="12" w:space="0" w:color="auto"/>
              <w:right w:val="single" w:sz="12" w:space="0" w:color="auto"/>
            </w:tcBorders>
            <w:shd w:val="clear" w:color="auto" w:fill="auto"/>
            <w:hideMark/>
          </w:tcPr>
          <w:p w:rsidR="000110FF" w:rsidRPr="00375ABC" w:rsidRDefault="000110F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B6749F" w:rsidRPr="00375ABC" w:rsidTr="00291A57">
        <w:trPr>
          <w:trHeight w:val="1101"/>
        </w:trPr>
        <w:tc>
          <w:tcPr>
            <w:tcW w:w="1166" w:type="dxa"/>
            <w:vMerge w:val="restart"/>
            <w:tcBorders>
              <w:top w:val="single" w:sz="12" w:space="0" w:color="auto"/>
              <w:left w:val="single" w:sz="12" w:space="0" w:color="auto"/>
              <w:bottom w:val="single" w:sz="8" w:space="0" w:color="000000"/>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MK SR</w:t>
            </w:r>
          </w:p>
        </w:tc>
        <w:tc>
          <w:tcPr>
            <w:tcW w:w="1361" w:type="dxa"/>
            <w:vMerge w:val="restart"/>
            <w:tcBorders>
              <w:top w:val="single" w:sz="12" w:space="0" w:color="auto"/>
              <w:left w:val="single" w:sz="12"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sz w:val="18"/>
                <w:szCs w:val="18"/>
                <w:lang w:eastAsia="sk-SK"/>
              </w:rPr>
            </w:pPr>
            <w:r w:rsidRPr="00375ABC">
              <w:rPr>
                <w:rFonts w:eastAsia="Times New Roman" w:cs="Times New Roman"/>
                <w:sz w:val="18"/>
                <w:szCs w:val="18"/>
                <w:lang w:eastAsia="sk-SK"/>
              </w:rPr>
              <w:t xml:space="preserve">zriaďovanie, zlučovanie a zrušovanie kultúrnych inštitúcií </w:t>
            </w:r>
          </w:p>
        </w:tc>
        <w:tc>
          <w:tcPr>
            <w:tcW w:w="6120" w:type="dxa"/>
            <w:tcBorders>
              <w:top w:val="single" w:sz="12" w:space="0" w:color="auto"/>
              <w:left w:val="single" w:sz="12" w:space="0" w:color="auto"/>
              <w:bottom w:val="single" w:sz="4" w:space="0" w:color="auto"/>
              <w:right w:val="single" w:sz="12" w:space="0" w:color="auto"/>
            </w:tcBorders>
            <w:shd w:val="clear" w:color="auto" w:fill="auto"/>
            <w:hideMark/>
          </w:tcPr>
          <w:p w:rsidR="00B6749F" w:rsidRPr="00E24A63" w:rsidRDefault="00B6749F" w:rsidP="00C02BCF">
            <w:pPr>
              <w:spacing w:after="0" w:line="240" w:lineRule="auto"/>
              <w:rPr>
                <w:rFonts w:eastAsia="Times New Roman" w:cs="Times New Roman"/>
                <w:bCs/>
                <w:sz w:val="18"/>
                <w:szCs w:val="18"/>
                <w:lang w:eastAsia="sk-SK"/>
              </w:rPr>
            </w:pPr>
            <w:r w:rsidRPr="00E24A63">
              <w:rPr>
                <w:rFonts w:eastAsia="Times New Roman" w:cs="Times New Roman"/>
                <w:bCs/>
                <w:sz w:val="18"/>
                <w:szCs w:val="18"/>
                <w:lang w:eastAsia="sk-SK"/>
              </w:rPr>
              <w:t xml:space="preserve">oblasť knižníc: </w:t>
            </w:r>
            <w:r w:rsidRPr="00E24A63">
              <w:rPr>
                <w:rFonts w:eastAsia="Times New Roman" w:cs="Times New Roman"/>
                <w:bCs/>
                <w:sz w:val="18"/>
                <w:szCs w:val="18"/>
                <w:lang w:eastAsia="sk-SK"/>
              </w:rPr>
              <w:br/>
              <w:t xml:space="preserve">zákon č. 183/2000 Z. z. o knižniciach, o doplnení zákona  SNR č. 27/1987 Zb. o štátnej pamiatkovej starostlivosti a o zmene a doplnení zákona č. 68/1997 Z. z. o Matici slovenskej v znení neskorších predpisov - § 12 ods. 2 </w:t>
            </w:r>
          </w:p>
        </w:tc>
        <w:tc>
          <w:tcPr>
            <w:tcW w:w="992" w:type="dxa"/>
            <w:tcBorders>
              <w:top w:val="single" w:sz="12" w:space="0" w:color="auto"/>
              <w:left w:val="nil"/>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sz w:val="18"/>
                <w:szCs w:val="18"/>
                <w:lang w:eastAsia="sk-SK"/>
              </w:rPr>
            </w:pPr>
            <w:r w:rsidRPr="00375ABC">
              <w:rPr>
                <w:rFonts w:eastAsia="Times New Roman" w:cs="Times New Roman"/>
                <w:sz w:val="18"/>
                <w:szCs w:val="18"/>
                <w:lang w:eastAsia="sk-SK"/>
              </w:rPr>
              <w:t>V</w:t>
            </w:r>
          </w:p>
        </w:tc>
      </w:tr>
      <w:tr w:rsidR="00B6749F" w:rsidRPr="00375ABC" w:rsidTr="00291A57">
        <w:trPr>
          <w:trHeight w:val="970"/>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375ABC" w:rsidRDefault="00B6749F" w:rsidP="00C02BCF">
            <w:pPr>
              <w:spacing w:after="0" w:line="240" w:lineRule="auto"/>
              <w:rPr>
                <w:rFonts w:eastAsia="Times New Roman" w:cs="Times New Roman"/>
                <w:sz w:val="18"/>
                <w:szCs w:val="18"/>
                <w:lang w:eastAsia="sk-SK"/>
              </w:rPr>
            </w:pPr>
          </w:p>
        </w:tc>
        <w:tc>
          <w:tcPr>
            <w:tcW w:w="6120" w:type="dxa"/>
            <w:tcBorders>
              <w:top w:val="single" w:sz="4" w:space="0" w:color="auto"/>
              <w:left w:val="single" w:sz="12" w:space="0" w:color="auto"/>
              <w:bottom w:val="single" w:sz="4" w:space="0" w:color="auto"/>
              <w:right w:val="single" w:sz="12" w:space="0" w:color="auto"/>
            </w:tcBorders>
            <w:shd w:val="clear" w:color="auto" w:fill="auto"/>
            <w:hideMark/>
          </w:tcPr>
          <w:p w:rsidR="00B6749F" w:rsidRPr="00E24A63" w:rsidRDefault="00B6749F" w:rsidP="00C02BCF">
            <w:pPr>
              <w:spacing w:after="0" w:line="240" w:lineRule="auto"/>
              <w:rPr>
                <w:rFonts w:eastAsia="Times New Roman" w:cs="Times New Roman"/>
                <w:bCs/>
                <w:sz w:val="18"/>
                <w:szCs w:val="18"/>
                <w:lang w:eastAsia="sk-SK"/>
              </w:rPr>
            </w:pPr>
            <w:r w:rsidRPr="00E24A63">
              <w:rPr>
                <w:rFonts w:eastAsia="Times New Roman" w:cs="Times New Roman"/>
                <w:bCs/>
                <w:sz w:val="18"/>
                <w:szCs w:val="18"/>
                <w:lang w:eastAsia="sk-SK"/>
              </w:rPr>
              <w:t>oblasť múzeí a galérií</w:t>
            </w:r>
            <w:r w:rsidRPr="00E24A63">
              <w:rPr>
                <w:rFonts w:eastAsia="Times New Roman" w:cs="Times New Roman"/>
                <w:bCs/>
                <w:sz w:val="18"/>
                <w:szCs w:val="18"/>
                <w:lang w:eastAsia="sk-SK"/>
              </w:rPr>
              <w:br/>
              <w:t xml:space="preserve">zákon č. 206/2009 Z. z. o múzeách a o galériách a o ochrane predmetov kultúrnej hodnoty a o zmene zákona Slovenskej národnej rady č. 372/1990 Zb. o priestupkoch v znení neskorších predpisov - § 3 </w:t>
            </w:r>
          </w:p>
        </w:tc>
        <w:tc>
          <w:tcPr>
            <w:tcW w:w="992" w:type="dxa"/>
            <w:tcBorders>
              <w:top w:val="single" w:sz="4" w:space="0" w:color="auto"/>
              <w:left w:val="nil"/>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sz w:val="18"/>
                <w:szCs w:val="18"/>
                <w:lang w:eastAsia="sk-SK"/>
              </w:rPr>
            </w:pPr>
            <w:r w:rsidRPr="00375ABC">
              <w:rPr>
                <w:rFonts w:eastAsia="Times New Roman" w:cs="Times New Roman"/>
                <w:sz w:val="18"/>
                <w:szCs w:val="18"/>
                <w:lang w:eastAsia="sk-SK"/>
              </w:rPr>
              <w:t>V</w:t>
            </w:r>
          </w:p>
        </w:tc>
      </w:tr>
      <w:tr w:rsidR="00B6749F" w:rsidRPr="00375ABC" w:rsidTr="00291A57">
        <w:trPr>
          <w:trHeight w:val="960"/>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375ABC" w:rsidRDefault="00B6749F" w:rsidP="00C02BCF">
            <w:pPr>
              <w:spacing w:after="0" w:line="240" w:lineRule="auto"/>
              <w:rPr>
                <w:rFonts w:eastAsia="Times New Roman" w:cs="Times New Roman"/>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E24A63" w:rsidRDefault="00B6749F" w:rsidP="00C02BCF">
            <w:pPr>
              <w:spacing w:after="0" w:line="240" w:lineRule="auto"/>
              <w:rPr>
                <w:rFonts w:eastAsia="Times New Roman" w:cs="Times New Roman"/>
                <w:bCs/>
                <w:sz w:val="18"/>
                <w:szCs w:val="18"/>
                <w:lang w:eastAsia="sk-SK"/>
              </w:rPr>
            </w:pPr>
            <w:r w:rsidRPr="00E24A63">
              <w:rPr>
                <w:rFonts w:eastAsia="Times New Roman" w:cs="Times New Roman"/>
                <w:bCs/>
                <w:sz w:val="18"/>
                <w:szCs w:val="18"/>
                <w:lang w:eastAsia="sk-SK"/>
              </w:rPr>
              <w:t xml:space="preserve">oblasť kultúrno-osvetovej činnosti: zákon č. 61/2000 </w:t>
            </w:r>
            <w:r w:rsidR="00A07F9C">
              <w:rPr>
                <w:rFonts w:eastAsia="Times New Roman" w:cs="Times New Roman"/>
                <w:bCs/>
                <w:sz w:val="18"/>
                <w:szCs w:val="18"/>
                <w:lang w:eastAsia="sk-SK"/>
              </w:rPr>
              <w:t>Z. z.</w:t>
            </w:r>
            <w:r w:rsidRPr="00E24A63">
              <w:rPr>
                <w:rFonts w:eastAsia="Times New Roman" w:cs="Times New Roman"/>
                <w:bCs/>
                <w:sz w:val="18"/>
                <w:szCs w:val="18"/>
                <w:lang w:eastAsia="sk-SK"/>
              </w:rPr>
              <w:t xml:space="preserve"> o osvetovej činnosti </w:t>
            </w:r>
          </w:p>
        </w:tc>
        <w:tc>
          <w:tcPr>
            <w:tcW w:w="992" w:type="dxa"/>
            <w:tcBorders>
              <w:top w:val="nil"/>
              <w:left w:val="nil"/>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sz w:val="18"/>
                <w:szCs w:val="18"/>
                <w:lang w:eastAsia="sk-SK"/>
              </w:rPr>
            </w:pPr>
            <w:r w:rsidRPr="00375ABC">
              <w:rPr>
                <w:rFonts w:eastAsia="Times New Roman" w:cs="Times New Roman"/>
                <w:sz w:val="18"/>
                <w:szCs w:val="18"/>
                <w:lang w:eastAsia="sk-SK"/>
              </w:rPr>
              <w:t>V</w:t>
            </w:r>
          </w:p>
        </w:tc>
      </w:tr>
      <w:tr w:rsidR="00B6749F" w:rsidRPr="00375ABC" w:rsidTr="00291A57">
        <w:trPr>
          <w:trHeight w:val="999"/>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bottom w:val="single" w:sz="12" w:space="0" w:color="auto"/>
              <w:right w:val="single" w:sz="12" w:space="0" w:color="auto"/>
            </w:tcBorders>
            <w:shd w:val="clear" w:color="auto" w:fill="auto"/>
          </w:tcPr>
          <w:p w:rsidR="00B6749F" w:rsidRPr="00375ABC" w:rsidRDefault="00B6749F" w:rsidP="00C02BCF">
            <w:pPr>
              <w:spacing w:after="0" w:line="240" w:lineRule="auto"/>
              <w:rPr>
                <w:rFonts w:eastAsia="Times New Roman" w:cs="Times New Roman"/>
                <w:sz w:val="18"/>
                <w:szCs w:val="18"/>
                <w:lang w:eastAsia="sk-SK"/>
              </w:rPr>
            </w:pPr>
          </w:p>
        </w:tc>
        <w:tc>
          <w:tcPr>
            <w:tcW w:w="6120" w:type="dxa"/>
            <w:tcBorders>
              <w:top w:val="nil"/>
              <w:left w:val="single" w:sz="12" w:space="0" w:color="auto"/>
              <w:bottom w:val="single" w:sz="12" w:space="0" w:color="auto"/>
              <w:right w:val="single" w:sz="12" w:space="0" w:color="auto"/>
            </w:tcBorders>
            <w:shd w:val="clear" w:color="auto" w:fill="auto"/>
            <w:hideMark/>
          </w:tcPr>
          <w:p w:rsidR="00B6749F" w:rsidRPr="00E24A63" w:rsidRDefault="00B6749F" w:rsidP="00C02BCF">
            <w:pPr>
              <w:spacing w:after="0" w:line="240" w:lineRule="auto"/>
              <w:rPr>
                <w:rFonts w:eastAsia="Times New Roman" w:cs="Times New Roman"/>
                <w:bCs/>
                <w:sz w:val="18"/>
                <w:szCs w:val="18"/>
                <w:lang w:eastAsia="sk-SK"/>
              </w:rPr>
            </w:pPr>
            <w:r w:rsidRPr="00E24A63">
              <w:rPr>
                <w:rFonts w:eastAsia="Times New Roman" w:cs="Times New Roman"/>
                <w:bCs/>
                <w:sz w:val="18"/>
                <w:szCs w:val="18"/>
                <w:lang w:eastAsia="sk-SK"/>
              </w:rPr>
              <w:t>oblasť</w:t>
            </w:r>
            <w:r w:rsidR="004D5CD0">
              <w:rPr>
                <w:rFonts w:eastAsia="Times New Roman" w:cs="Times New Roman"/>
                <w:bCs/>
                <w:sz w:val="18"/>
                <w:szCs w:val="18"/>
                <w:lang w:eastAsia="sk-SK"/>
              </w:rPr>
              <w:t xml:space="preserve"> </w:t>
            </w:r>
            <w:r w:rsidRPr="00E24A63">
              <w:rPr>
                <w:rFonts w:eastAsia="Times New Roman" w:cs="Times New Roman"/>
                <w:bCs/>
                <w:sz w:val="18"/>
                <w:szCs w:val="18"/>
                <w:lang w:eastAsia="sk-SK"/>
              </w:rPr>
              <w:t>divadelnej činnosti</w:t>
            </w:r>
            <w:r w:rsidRPr="00E24A63">
              <w:rPr>
                <w:rFonts w:eastAsia="Times New Roman" w:cs="Times New Roman"/>
                <w:bCs/>
                <w:sz w:val="18"/>
                <w:szCs w:val="18"/>
                <w:lang w:eastAsia="sk-SK"/>
              </w:rPr>
              <w:br/>
              <w:t>zákon č. 384/1997 Z. z. o divadelnej činnosti v znení neskorších predpisov - §3</w:t>
            </w:r>
          </w:p>
        </w:tc>
        <w:tc>
          <w:tcPr>
            <w:tcW w:w="992" w:type="dxa"/>
            <w:tcBorders>
              <w:top w:val="nil"/>
              <w:left w:val="nil"/>
              <w:bottom w:val="single" w:sz="12"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sz w:val="18"/>
                <w:szCs w:val="18"/>
                <w:lang w:eastAsia="sk-SK"/>
              </w:rPr>
            </w:pPr>
            <w:r w:rsidRPr="00375ABC">
              <w:rPr>
                <w:rFonts w:eastAsia="Times New Roman" w:cs="Times New Roman"/>
                <w:sz w:val="18"/>
                <w:szCs w:val="18"/>
                <w:lang w:eastAsia="sk-SK"/>
              </w:rPr>
              <w:t>V</w:t>
            </w:r>
          </w:p>
        </w:tc>
      </w:tr>
      <w:tr w:rsidR="00375ABC" w:rsidRPr="00375ABC" w:rsidTr="00E24A63">
        <w:trPr>
          <w:trHeight w:val="722"/>
        </w:trPr>
        <w:tc>
          <w:tcPr>
            <w:tcW w:w="1166" w:type="dxa"/>
            <w:vMerge w:val="restart"/>
            <w:tcBorders>
              <w:top w:val="single" w:sz="12" w:space="0" w:color="auto"/>
              <w:left w:val="single" w:sz="12" w:space="0" w:color="auto"/>
              <w:bottom w:val="single" w:sz="8" w:space="0" w:color="000000"/>
              <w:right w:val="single" w:sz="12" w:space="0" w:color="auto"/>
            </w:tcBorders>
            <w:shd w:val="clear" w:color="auto" w:fill="auto"/>
            <w:noWrap/>
            <w:hideMark/>
          </w:tcPr>
          <w:p w:rsidR="00375ABC" w:rsidRPr="00375ABC" w:rsidRDefault="00375ABC"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MPSVR SR</w:t>
            </w:r>
          </w:p>
        </w:tc>
        <w:tc>
          <w:tcPr>
            <w:tcW w:w="1361"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r w:rsidRPr="00E24A63">
              <w:rPr>
                <w:rFonts w:eastAsia="Times New Roman" w:cs="Times New Roman"/>
                <w:bCs/>
                <w:color w:val="000000"/>
                <w:sz w:val="18"/>
                <w:szCs w:val="18"/>
                <w:lang w:eastAsia="sk-SK"/>
              </w:rPr>
              <w:t>úsek sociálnych služieb</w:t>
            </w:r>
            <w:r w:rsidRPr="00E24A63">
              <w:rPr>
                <w:rFonts w:eastAsia="Times New Roman" w:cs="Times New Roman"/>
                <w:color w:val="000000"/>
                <w:sz w:val="18"/>
                <w:szCs w:val="18"/>
                <w:lang w:eastAsia="sk-SK"/>
              </w:rPr>
              <w:t xml:space="preserve"> </w:t>
            </w:r>
          </w:p>
        </w:tc>
        <w:tc>
          <w:tcPr>
            <w:tcW w:w="6120" w:type="dxa"/>
            <w:tcBorders>
              <w:top w:val="single" w:sz="12" w:space="0" w:color="auto"/>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č. 448/2008 Z. z. o sociálnych službách a o zmene a doplnení zákona č. 455/1991 Zb. o živnostenskom podnikaní (živnostenský zákon) v znení neskorších predpisov v znení neskorších predpisov </w:t>
            </w:r>
          </w:p>
        </w:tc>
        <w:tc>
          <w:tcPr>
            <w:tcW w:w="992" w:type="dxa"/>
            <w:tcBorders>
              <w:top w:val="single" w:sz="12" w:space="0" w:color="auto"/>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w:t>
            </w:r>
          </w:p>
        </w:tc>
      </w:tr>
      <w:tr w:rsidR="00375ABC" w:rsidRPr="00375ABC" w:rsidTr="00E24A63">
        <w:trPr>
          <w:trHeight w:val="388"/>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tvorba komunitného plánu rozvoja sociálnych služieb a podpora komunitného rozvoja</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522"/>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rozhodovacia pôsobnosť v sociálnych službách (napr. vydávanie posudkov a rozhodnutí o odkázanosti na sociálnu službu)</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274"/>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poskytovanie a zabezpečovanie sociálnych služieb</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E24A63">
        <w:trPr>
          <w:trHeight w:val="548"/>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uzatváranie zmlúv (o poskytovaní alebo o zabezpečení sociálnej služby, o poskytovaní finančných príspevkov neverejným poskytovateľom sociálnej služby)</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258"/>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zriaďovanie, zakladanie a kontrolovanie zariadení sociálnych služieb</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E24A63">
        <w:trPr>
          <w:trHeight w:val="404"/>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poskytovanie finančných príspevkov neverejným poskytovateľom sociálnych služieb</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E24A63">
        <w:trPr>
          <w:trHeight w:val="68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kontroluje hospodárenie s finančnými príspevkami poskytnutými neverejným poskytovateľov a ukladá opatrenia na odstránenie nedostatkov zistených pri kontrole</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40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vedie evidenciu posudkov a rozhodnutí o odkázanosti na sociálnu službu, evidenciu prijímateľov sociálnej služby a poskytuje štatistické údaje</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257"/>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vyhľadáva fyzické osoby, ktorým treba poskytnúť sociálnu službu</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E24A63">
        <w:trPr>
          <w:trHeight w:val="26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nil"/>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uhrádza zdravotné výkony na účely posúdenia odkázanosti na sociálnu službu</w:t>
            </w:r>
          </w:p>
        </w:tc>
        <w:tc>
          <w:tcPr>
            <w:tcW w:w="992" w:type="dxa"/>
            <w:tcBorders>
              <w:top w:val="nil"/>
              <w:left w:val="single" w:sz="12" w:space="0" w:color="auto"/>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40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val="restart"/>
            <w:tcBorders>
              <w:top w:val="nil"/>
              <w:left w:val="single" w:sz="12" w:space="0" w:color="auto"/>
              <w:bottom w:val="single" w:sz="4"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bCs/>
                <w:color w:val="000000"/>
                <w:sz w:val="18"/>
                <w:szCs w:val="18"/>
                <w:lang w:eastAsia="sk-SK"/>
              </w:rPr>
            </w:pPr>
            <w:r w:rsidRPr="00E24A63">
              <w:rPr>
                <w:rFonts w:eastAsia="Times New Roman" w:cs="Times New Roman"/>
                <w:bCs/>
                <w:color w:val="000000"/>
                <w:sz w:val="18"/>
                <w:szCs w:val="18"/>
                <w:lang w:eastAsia="sk-SK"/>
              </w:rPr>
              <w:t>úsek sociálnoprávnej ochrany detí a sociálnej kurately</w:t>
            </w:r>
          </w:p>
        </w:tc>
        <w:tc>
          <w:tcPr>
            <w:tcW w:w="6120" w:type="dxa"/>
            <w:tcBorders>
              <w:top w:val="single" w:sz="4" w:space="0" w:color="auto"/>
              <w:left w:val="single" w:sz="12" w:space="0" w:color="auto"/>
              <w:bottom w:val="single" w:sz="4" w:space="0" w:color="auto"/>
              <w:right w:val="single" w:sz="12" w:space="0" w:color="auto"/>
            </w:tcBorders>
            <w:shd w:val="clear" w:color="auto" w:fill="auto"/>
            <w:hideMark/>
          </w:tcPr>
          <w:p w:rsidR="00375ABC" w:rsidRPr="00375ABC" w:rsidRDefault="00375ABC" w:rsidP="00FA3452">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 xml:space="preserve">zákon č. 305/2005 </w:t>
            </w:r>
            <w:r w:rsidR="00A07F9C">
              <w:rPr>
                <w:rFonts w:eastAsia="Times New Roman" w:cs="Times New Roman"/>
                <w:b/>
                <w:bCs/>
                <w:color w:val="000000"/>
                <w:sz w:val="18"/>
                <w:szCs w:val="18"/>
                <w:lang w:eastAsia="sk-SK"/>
              </w:rPr>
              <w:t>Z. z.</w:t>
            </w:r>
            <w:r w:rsidRPr="00375ABC">
              <w:rPr>
                <w:rFonts w:eastAsia="Times New Roman" w:cs="Times New Roman"/>
                <w:b/>
                <w:bCs/>
                <w:color w:val="000000"/>
                <w:sz w:val="18"/>
                <w:szCs w:val="18"/>
                <w:lang w:eastAsia="sk-SK"/>
              </w:rPr>
              <w:t xml:space="preserve"> o sociálnoprávnej ochrane detí a o sociálnej kuratele </w:t>
            </w:r>
          </w:p>
        </w:tc>
        <w:tc>
          <w:tcPr>
            <w:tcW w:w="992" w:type="dxa"/>
            <w:tcBorders>
              <w:top w:val="single" w:sz="6" w:space="0" w:color="auto"/>
              <w:left w:val="single" w:sz="12" w:space="0" w:color="auto"/>
              <w:bottom w:val="nil"/>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r>
      <w:tr w:rsidR="00375ABC" w:rsidRPr="00375ABC" w:rsidTr="00E24A63">
        <w:trPr>
          <w:trHeight w:val="681"/>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vykonáva: 1. opatrenia zamerané na predchádzanie vzniku porúch psychického vývinu, fyzického vývinu a sociálneho vývinu detí a plnoletých fyzických osôb podľa § 10, 2. opatrenia podľa § 11 ods. 1</w:t>
            </w:r>
          </w:p>
        </w:tc>
        <w:tc>
          <w:tcPr>
            <w:tcW w:w="992" w:type="dxa"/>
            <w:tcBorders>
              <w:top w:val="single" w:sz="4" w:space="0" w:color="auto"/>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1117"/>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organizuje: 1. výchovné programy alebo sociálne programy pre deti, ktorým bolo orgánom sociálnoprávnej ochrany detí a sociálnej kurately alebo súdom uložené výchovné opatrenie, 2. programy na pomoc ohrozeným deťom a plnoletým fyzickým osobám a rodinám podľa § 11 ods. 1 písm. c) až e) v prostredí podľa § 4,  3. resocializačné programy</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1253"/>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spolupôsobí: 1. pri výkone výchovných opatrení uložených súdom alebo orgánom sociálnoprávnej ochrany detí a sociálnej kurately, 2. pri pomoci deťom, pre ktoré orgán sociálnoprávnej ochrany detí a sociálnej kurately vykonáva sociálnu kuratelu, a podieľa sa na spracovaní a plnení plánu sociálnej práce s dieťaťom, 3. pri úprave a obnove rodinných pomerov dieťaťa finančnou podporou podľa § 64 a 65</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1962"/>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poskytuje: 1. rodičovi dieťaťa alebo osobe, ktorá sa osobne stará o dieťa, príspevok na dopravu do zariadenia podľa § 64 ods. 1 písm. a), 2. informácie fyzickej osobe, ktorá má záujem stať sa pestúnom alebo osvojiteľom, na podanie žiadosti o zapísanie do zoznamu žiadateľov a o subjektoch vykonávajúcich prípravu na náhradnú rodinnú starostlivosť, 3. štatistické údaje z oblasti výkonu sociálnoprávnej ochrany detí a sociálnej kurately štátnym orgánom sociálnoprávnej ochrany detí a sociálnej kurately na účely spracovania štatistických zisťovaní a administratívnych zdrojov, 49a), 4. finančné prostriedky podľa § 65</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1848"/>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poskytuje pomoc: 1. dieťaťu v naliehavých prípadoch, najmä ak je ohrozený jeho život, zdravie alebo priaznivý psychický vývin, fyzický vývin a sociálny vývin,  2. dieťaťu alebo plnoletej fyzickej osobe ohrozenej správaním člena rodiny, členov rodiny alebo správaním iných fyzických osôb, 3. na zachovanie a úpravu vzájomných vzťahov medzi dieťaťom a rodičom a úpravu rodinných pomerov dieťaťa, ak bolo dieťa umiestené v zariadení na výkon ústavnej starostlivosti, predbežného opatrenia alebo výchovného opatrenia, 4. mladému dospelému po skončení náhradnej osobnej starostlivosti, pestúnskej starostlivosti a ústavnej starostlivosti pri zabezpečení bývania a zamestnania</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1095"/>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poskytuje súčinnosť: 1. štátnym orgánom sociálnoprávnej ochrany detí a sociálnej kurately pri zisťovaní rodinných pomerov, bytových pomerov a sociálnych pomerov dieťaťa a jeho rodiny na účely vykonávania opatrení sociálnoprávnej ochrany detí a sociálnej kurately, 2. zariadeniu pri zabezpečovaní osamostatnenia sa mladého dospelého</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48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utvára podmienky na prácu s komunitou</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1033"/>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zriaďuje zariadenia podľa potrieb obyvateľov na účel výkonu opatrení sociálnoprávnej ochrany detí a sociálnej kurately podľa § 45 až 48 a môže zriadiť zariadenia podľa § 49, 50, 62 a 63 a oznamuje orgánu sociálnoprávnej ochrany detí a sociálnej kurately podľa § 73 ods. 1 počet miest určených v týchto zariadeniach na vykonávanie rozhodnutí súdu</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268"/>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vyhľadáva fyzické osoby, ktorým by bolo možné zveriť dieťa do starostlivosti</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414"/>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vyjadruje sa k spôsobu života fyzickej osoby, ktorá má záujem stať sa pestúnom alebo osvojiteľom, a jej rodiny podľa § 35 ods. 4 písm. d),</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40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vedie evidenciu detí, rodín a plnoletých fyzických osôb, pre ktoré vykonáva opatrenia sociálnoprávnej ochrany detí a sociálnej kurately</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257"/>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plní ďalšie úlohy podľa tohto zákona a osobitných predpisov</w:t>
            </w:r>
          </w:p>
        </w:tc>
        <w:tc>
          <w:tcPr>
            <w:tcW w:w="992"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138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1361" w:type="dxa"/>
            <w:vMerge/>
            <w:tcBorders>
              <w:top w:val="nil"/>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18"/>
                <w:szCs w:val="18"/>
                <w:lang w:eastAsia="sk-SK"/>
              </w:rPr>
            </w:pPr>
          </w:p>
        </w:tc>
        <w:tc>
          <w:tcPr>
            <w:tcW w:w="6120" w:type="dxa"/>
            <w:tcBorders>
              <w:top w:val="nil"/>
              <w:left w:val="single" w:sz="12" w:space="0" w:color="auto"/>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môže s výnimkou odseku 1 písm. c) prvého a druhého bodu, písmena d), písmena e) prvého a štvrtého bodu, písmena f), písmen g), j) až l) zabezpečiť výkon samosprávnej pôsobnosti aj prostredníctvom akreditovaného subjektu alebo prostredníctvom právnickej osoby alebo fyzickej osoby, ak sa nevyžaduje akreditácia na vykonávané opatrenie sociálnoprávnej ochrany detí a sociálnej kurately podľa tohto zákona.</w:t>
            </w:r>
          </w:p>
        </w:tc>
        <w:tc>
          <w:tcPr>
            <w:tcW w:w="992" w:type="dxa"/>
            <w:tcBorders>
              <w:top w:val="nil"/>
              <w:left w:val="single" w:sz="12" w:space="0" w:color="auto"/>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B6749F" w:rsidRPr="00375ABC" w:rsidTr="00A14612">
        <w:trPr>
          <w:trHeight w:val="2535"/>
        </w:trPr>
        <w:tc>
          <w:tcPr>
            <w:tcW w:w="1166"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MŠVVaŠ SR</w:t>
            </w:r>
          </w:p>
        </w:tc>
        <w:tc>
          <w:tcPr>
            <w:tcW w:w="1361" w:type="dxa"/>
            <w:vMerge w:val="restart"/>
            <w:tcBorders>
              <w:top w:val="single" w:sz="12" w:space="0" w:color="auto"/>
              <w:left w:val="single" w:sz="12" w:space="0" w:color="auto"/>
              <w:right w:val="single" w:sz="12" w:space="0" w:color="auto"/>
            </w:tcBorders>
            <w:shd w:val="clear" w:color="auto" w:fill="auto"/>
            <w:hideMark/>
          </w:tcPr>
          <w:p w:rsidR="00B6749F" w:rsidRPr="00E24A63" w:rsidRDefault="00B6749F" w:rsidP="00C02BCF">
            <w:pPr>
              <w:spacing w:after="0" w:line="240" w:lineRule="auto"/>
              <w:rPr>
                <w:rFonts w:eastAsia="Times New Roman" w:cs="Times New Roman"/>
                <w:bCs/>
                <w:color w:val="000000"/>
                <w:sz w:val="18"/>
                <w:szCs w:val="18"/>
                <w:lang w:eastAsia="sk-SK"/>
              </w:rPr>
            </w:pPr>
            <w:r w:rsidRPr="00E24A63">
              <w:rPr>
                <w:rFonts w:eastAsia="Times New Roman" w:cs="Times New Roman"/>
                <w:bCs/>
                <w:color w:val="000000"/>
                <w:sz w:val="18"/>
                <w:szCs w:val="18"/>
                <w:lang w:eastAsia="sk-SK"/>
              </w:rPr>
              <w:t>Úsek školstvo</w:t>
            </w:r>
            <w:r w:rsidRPr="00E24A63">
              <w:rPr>
                <w:rFonts w:eastAsia="Times New Roman" w:cs="Times New Roman"/>
                <w:bCs/>
                <w:color w:val="000000"/>
                <w:sz w:val="18"/>
                <w:szCs w:val="18"/>
                <w:lang w:eastAsia="sk-SK"/>
              </w:rPr>
              <w:br/>
              <w:t>zákon č. 416/2001 Z. z.</w:t>
            </w:r>
            <w:r w:rsidRPr="00E24A63">
              <w:rPr>
                <w:rFonts w:eastAsia="Times New Roman" w:cs="Times New Roman"/>
                <w:bCs/>
                <w:color w:val="000000"/>
                <w:sz w:val="18"/>
                <w:szCs w:val="18"/>
                <w:lang w:eastAsia="sk-SK"/>
              </w:rPr>
              <w:br/>
              <w:t xml:space="preserve">(§ 2 písm. g)) </w:t>
            </w:r>
          </w:p>
        </w:tc>
        <w:tc>
          <w:tcPr>
            <w:tcW w:w="6120" w:type="dxa"/>
            <w:tcBorders>
              <w:top w:val="single" w:sz="12" w:space="0" w:color="auto"/>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2</w:t>
            </w:r>
            <w:r w:rsidRPr="00375ABC">
              <w:rPr>
                <w:rFonts w:eastAsia="Times New Roman" w:cs="Times New Roman"/>
                <w:color w:val="000000"/>
                <w:sz w:val="18"/>
                <w:szCs w:val="18"/>
                <w:lang w:eastAsia="sk-SK"/>
              </w:rPr>
              <w:br/>
              <w:t xml:space="preserve">Obec pri výkone samosprávy  zriaďuje a zrušuje podľa siete </w:t>
            </w:r>
            <w:r w:rsidRPr="00375ABC">
              <w:rPr>
                <w:rFonts w:eastAsia="Times New Roman" w:cs="Times New Roman"/>
                <w:color w:val="000000"/>
                <w:sz w:val="18"/>
                <w:szCs w:val="18"/>
                <w:lang w:eastAsia="sk-SK"/>
              </w:rPr>
              <w:br/>
              <w:t xml:space="preserve">a) základné umelecké školy, </w:t>
            </w:r>
            <w:r w:rsidRPr="00375ABC">
              <w:rPr>
                <w:rFonts w:eastAsia="Times New Roman" w:cs="Times New Roman"/>
                <w:color w:val="000000"/>
                <w:sz w:val="18"/>
                <w:szCs w:val="18"/>
                <w:lang w:eastAsia="sk-SK"/>
              </w:rPr>
              <w:br/>
              <w:t xml:space="preserve">b) materské školy, </w:t>
            </w:r>
            <w:r w:rsidRPr="00375ABC">
              <w:rPr>
                <w:rFonts w:eastAsia="Times New Roman" w:cs="Times New Roman"/>
                <w:color w:val="000000"/>
                <w:sz w:val="18"/>
                <w:szCs w:val="18"/>
                <w:lang w:eastAsia="sk-SK"/>
              </w:rPr>
              <w:br/>
              <w:t>c) školské kluby detí,</w:t>
            </w:r>
            <w:r w:rsidRPr="00375ABC">
              <w:rPr>
                <w:rFonts w:eastAsia="Times New Roman" w:cs="Times New Roman"/>
                <w:color w:val="000000"/>
                <w:sz w:val="18"/>
                <w:szCs w:val="18"/>
                <w:lang w:eastAsia="sk-SK"/>
              </w:rPr>
              <w:br/>
              <w:t xml:space="preserve">d) školské strediská záujmovej činnosti, </w:t>
            </w:r>
            <w:r w:rsidRPr="00375ABC">
              <w:rPr>
                <w:rFonts w:eastAsia="Times New Roman" w:cs="Times New Roman"/>
                <w:color w:val="000000"/>
                <w:sz w:val="18"/>
                <w:szCs w:val="18"/>
                <w:lang w:eastAsia="sk-SK"/>
              </w:rPr>
              <w:br/>
              <w:t xml:space="preserve">e) centrá voľného času, </w:t>
            </w:r>
            <w:r w:rsidRPr="00375ABC">
              <w:rPr>
                <w:rFonts w:eastAsia="Times New Roman" w:cs="Times New Roman"/>
                <w:color w:val="000000"/>
                <w:sz w:val="18"/>
                <w:szCs w:val="18"/>
                <w:lang w:eastAsia="sk-SK"/>
              </w:rPr>
              <w:br/>
              <w:t xml:space="preserve">f) zariadenia školského stravovania pre žiakov základných škôl a pre deti materských škôl, </w:t>
            </w:r>
            <w:r w:rsidRPr="00375ABC">
              <w:rPr>
                <w:rFonts w:eastAsia="Times New Roman" w:cs="Times New Roman"/>
                <w:color w:val="000000"/>
                <w:sz w:val="18"/>
                <w:szCs w:val="18"/>
                <w:lang w:eastAsia="sk-SK"/>
              </w:rPr>
              <w:br/>
              <w:t>g) jazykové školy pri základných školách,</w:t>
            </w:r>
            <w:r w:rsidRPr="00375ABC">
              <w:rPr>
                <w:rFonts w:eastAsia="Times New Roman" w:cs="Times New Roman"/>
                <w:color w:val="000000"/>
                <w:sz w:val="18"/>
                <w:szCs w:val="18"/>
                <w:lang w:eastAsia="sk-SK"/>
              </w:rPr>
              <w:br/>
              <w:t>h) strediská služieb škole,</w:t>
            </w:r>
            <w:r w:rsidRPr="00375ABC">
              <w:rPr>
                <w:rFonts w:eastAsia="Times New Roman" w:cs="Times New Roman"/>
                <w:color w:val="000000"/>
                <w:sz w:val="18"/>
                <w:szCs w:val="18"/>
                <w:lang w:eastAsia="sk-SK"/>
              </w:rPr>
              <w:br/>
              <w:t>i) školské internáty.</w:t>
            </w:r>
          </w:p>
        </w:tc>
        <w:tc>
          <w:tcPr>
            <w:tcW w:w="992" w:type="dxa"/>
            <w:tcBorders>
              <w:top w:val="single" w:sz="12" w:space="0" w:color="auto"/>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B6749F" w:rsidRPr="00375ABC" w:rsidTr="00A14612">
        <w:trPr>
          <w:trHeight w:val="1820"/>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E24A63"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3</w:t>
            </w:r>
            <w:r w:rsidRPr="00375ABC">
              <w:rPr>
                <w:rFonts w:eastAsia="Times New Roman" w:cs="Times New Roman"/>
                <w:color w:val="000000"/>
                <w:sz w:val="18"/>
                <w:szCs w:val="18"/>
                <w:lang w:eastAsia="sk-SK"/>
              </w:rPr>
              <w:br/>
              <w:t>Obec vytvára podmienky na</w:t>
            </w:r>
            <w:r w:rsidRPr="00375ABC">
              <w:rPr>
                <w:rFonts w:eastAsia="Times New Roman" w:cs="Times New Roman"/>
                <w:color w:val="000000"/>
                <w:sz w:val="18"/>
                <w:szCs w:val="18"/>
                <w:lang w:eastAsia="sk-SK"/>
              </w:rPr>
              <w:br/>
              <w:t>a) výchovu a vzdelávanie detí a žiakov najmä tým, že zriaďuje školy a školské zariadenia,</w:t>
            </w:r>
            <w:r w:rsidRPr="00375ABC">
              <w:rPr>
                <w:rFonts w:eastAsia="Times New Roman" w:cs="Times New Roman"/>
                <w:color w:val="000000"/>
                <w:sz w:val="18"/>
                <w:szCs w:val="18"/>
                <w:lang w:eastAsia="sk-SK"/>
              </w:rPr>
              <w:br/>
              <w:t xml:space="preserve">c) zabezpečenie výchovy a vzdelávania detí a žiakov so špeciálnymi výchovno-vzdelávacími potrebami  v školách a v školských zariadeniach, ktorých je zriaďovateľom, </w:t>
            </w:r>
            <w:r w:rsidRPr="00375ABC">
              <w:rPr>
                <w:rFonts w:eastAsia="Times New Roman" w:cs="Times New Roman"/>
                <w:color w:val="000000"/>
                <w:sz w:val="18"/>
                <w:szCs w:val="18"/>
                <w:lang w:eastAsia="sk-SK"/>
              </w:rPr>
              <w:br/>
              <w:t>d) zabezpečenie výchovy a vzdelávania detí a žiakov s mimoriadnym nadaním a talentom  v školách a v školských zariadeniach, ktorých je zriaďovateľom.</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B6749F" w:rsidRPr="00375ABC" w:rsidTr="00A14612">
        <w:trPr>
          <w:trHeight w:val="5789"/>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E24A63"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8</w:t>
            </w:r>
            <w:r w:rsidRPr="00375ABC">
              <w:rPr>
                <w:rFonts w:eastAsia="Times New Roman" w:cs="Times New Roman"/>
                <w:color w:val="000000"/>
                <w:sz w:val="18"/>
                <w:szCs w:val="18"/>
                <w:lang w:eastAsia="sk-SK"/>
              </w:rPr>
              <w:br/>
              <w:t>Obec vo veciach výchovy a vzdelávania v školách a školských zariadeniach, ktorých je zriaďovateľom, ďalej</w:t>
            </w:r>
            <w:r w:rsidRPr="00375ABC">
              <w:rPr>
                <w:rFonts w:eastAsia="Times New Roman" w:cs="Times New Roman"/>
                <w:color w:val="000000"/>
                <w:sz w:val="18"/>
                <w:szCs w:val="18"/>
                <w:lang w:eastAsia="sk-SK"/>
              </w:rPr>
              <w:br/>
              <w:t xml:space="preserve">a) kontroluje dodržiavanie všeobecne záväzných právnych predpisov  v oblasti výchovy a vzdelávania s výnimkou kontroly podľa §13 a v oblasti školského stravovania, </w:t>
            </w:r>
            <w:r w:rsidRPr="00375ABC">
              <w:rPr>
                <w:rFonts w:eastAsia="Times New Roman" w:cs="Times New Roman"/>
                <w:color w:val="000000"/>
                <w:sz w:val="18"/>
                <w:szCs w:val="18"/>
                <w:lang w:eastAsia="sk-SK"/>
              </w:rPr>
              <w:br/>
              <w:t>b) kontroluje kvalitu podávaných jedál v školských jedálňach,</w:t>
            </w:r>
            <w:r w:rsidRPr="00375ABC">
              <w:rPr>
                <w:rFonts w:eastAsia="Times New Roman" w:cs="Times New Roman"/>
                <w:color w:val="000000"/>
                <w:sz w:val="18"/>
                <w:szCs w:val="18"/>
                <w:lang w:eastAsia="sk-SK"/>
              </w:rPr>
              <w:br/>
              <w:t>d) poskytuje odbornú a poradenskú činnosť školám a školským zariadeniam,</w:t>
            </w:r>
            <w:r w:rsidRPr="00375ABC">
              <w:rPr>
                <w:rFonts w:eastAsia="Times New Roman" w:cs="Times New Roman"/>
                <w:color w:val="000000"/>
                <w:sz w:val="18"/>
                <w:szCs w:val="18"/>
                <w:lang w:eastAsia="sk-SK"/>
              </w:rPr>
              <w:br/>
              <w:t>f) môže na základe dohody vykonávať administratívno-technické práce na mzdovom úseku a pracovnoprávnom úseku pre školy a školské zariadenia,</w:t>
            </w:r>
            <w:r w:rsidRPr="00375ABC">
              <w:rPr>
                <w:rFonts w:eastAsia="Times New Roman" w:cs="Times New Roman"/>
                <w:color w:val="000000"/>
                <w:sz w:val="18"/>
                <w:szCs w:val="18"/>
                <w:lang w:eastAsia="sk-SK"/>
              </w:rPr>
              <w:br/>
              <w:t>g) vedie personálnu agendu riaditeľov,</w:t>
            </w:r>
            <w:r w:rsidRPr="00375ABC">
              <w:rPr>
                <w:rFonts w:eastAsia="Times New Roman" w:cs="Times New Roman"/>
                <w:color w:val="000000"/>
                <w:sz w:val="18"/>
                <w:szCs w:val="18"/>
                <w:lang w:eastAsia="sk-SK"/>
              </w:rPr>
              <w:br/>
              <w:t>h) predkladá obecnej školskej rade na vyjadrenie</w:t>
            </w:r>
            <w:r w:rsidRPr="00375ABC">
              <w:rPr>
                <w:rFonts w:eastAsia="Times New Roman" w:cs="Times New Roman"/>
                <w:color w:val="000000"/>
                <w:sz w:val="18"/>
                <w:szCs w:val="18"/>
                <w:lang w:eastAsia="sk-SK"/>
              </w:rPr>
              <w:br/>
              <w:t>1. informácie o pedagogicko-organizačnom a materiálnom zabezpečení výchovno-vzdelávacieho procesu škôl a školských zariadení,</w:t>
            </w:r>
            <w:r w:rsidRPr="00375ABC">
              <w:rPr>
                <w:rFonts w:eastAsia="Times New Roman" w:cs="Times New Roman"/>
                <w:color w:val="000000"/>
                <w:sz w:val="18"/>
                <w:szCs w:val="18"/>
                <w:lang w:eastAsia="sk-SK"/>
              </w:rPr>
              <w:br/>
              <w:t>3. správu o výsledkoch hospodárenia škôl a školských zariadení,</w:t>
            </w:r>
            <w:r w:rsidRPr="00375ABC">
              <w:rPr>
                <w:rFonts w:eastAsia="Times New Roman" w:cs="Times New Roman"/>
                <w:color w:val="000000"/>
                <w:sz w:val="18"/>
                <w:szCs w:val="18"/>
                <w:lang w:eastAsia="sk-SK"/>
              </w:rPr>
              <w:br/>
              <w:t>4. správu o výchovno-vzdelávacej činnosti, jej výsledkoch a podmienkach škôl a školských zariadení, ktorých je zriaďovateľom podľa § 14 ods. 5 písm. e),</w:t>
            </w:r>
            <w:r w:rsidRPr="00375ABC">
              <w:rPr>
                <w:rFonts w:eastAsia="Times New Roman" w:cs="Times New Roman"/>
                <w:color w:val="000000"/>
                <w:sz w:val="18"/>
                <w:szCs w:val="18"/>
                <w:lang w:eastAsia="sk-SK"/>
              </w:rPr>
              <w:br/>
              <w:t>5. koncepciu investičného rozvoja škôl a školských zariadení,</w:t>
            </w:r>
            <w:r w:rsidRPr="00375ABC">
              <w:rPr>
                <w:rFonts w:eastAsia="Times New Roman" w:cs="Times New Roman"/>
                <w:color w:val="000000"/>
                <w:sz w:val="18"/>
                <w:szCs w:val="18"/>
                <w:lang w:eastAsia="sk-SK"/>
              </w:rPr>
              <w:br/>
              <w:t>6. návrhy na zriaďovanie alebo zrušovanie škôl a školských zariadení,</w:t>
            </w:r>
            <w:r w:rsidRPr="00375ABC">
              <w:rPr>
                <w:rFonts w:eastAsia="Times New Roman" w:cs="Times New Roman"/>
                <w:color w:val="000000"/>
                <w:sz w:val="18"/>
                <w:szCs w:val="18"/>
                <w:lang w:eastAsia="sk-SK"/>
              </w:rPr>
              <w:br/>
              <w:t>i) spolupracuje s inými obcami, orgánmi školskej samosprávy, príslušným krajským školským úradom a inými štátnymi orgánmi, s fyzickými osobami a inými právnickými osobami, s riaditeľmi pri zabezpečení personálneho obsadenia škôl a školských zariadení pedagogickými zamestnancami a nepedagogickými zamestnancami, s príslušným samosprávnym krajom pri zabezpečení ubytovania zahraničných lektorov pôsobiacich v školách a v školských zariadeniach a s občianskymi združeniami a inými právnickými osobami zaoberajúcimi sa záujmovou činnosťou detí a mládeže a športom a pri zabezpečovaní predmetových olympiád a súťaží detí a žiakov škôl a školských zariadení.</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B6749F" w:rsidRPr="00375ABC" w:rsidTr="00A14612">
        <w:trPr>
          <w:trHeight w:val="712"/>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E24A63"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10</w:t>
            </w:r>
            <w:r w:rsidRPr="00375ABC">
              <w:rPr>
                <w:rFonts w:eastAsia="Times New Roman" w:cs="Times New Roman"/>
                <w:color w:val="000000"/>
                <w:sz w:val="18"/>
                <w:szCs w:val="18"/>
                <w:lang w:eastAsia="sk-SK"/>
              </w:rPr>
              <w:br/>
              <w:t xml:space="preserve">Obec spracúva a poskytuje informácie v oblasti výchovy a vzdelávania vo svojej pôsobnosti orgánom štátnej správy  a verejnosti. </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B6749F" w:rsidRPr="00375ABC" w:rsidTr="00A14612">
        <w:trPr>
          <w:trHeight w:val="993"/>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E24A63"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11</w:t>
            </w:r>
            <w:r w:rsidRPr="00375ABC">
              <w:rPr>
                <w:rFonts w:eastAsia="Times New Roman" w:cs="Times New Roman"/>
                <w:color w:val="000000"/>
                <w:sz w:val="18"/>
                <w:szCs w:val="18"/>
                <w:lang w:eastAsia="sk-SK"/>
              </w:rPr>
              <w:br/>
              <w:t>Obec schvaľuje návrh zmluvy o nájme a prenájme školských budov a miestností a o nájme a prenájme priľahlých priestorov školy a školského zariadenia, ktorej je zriaďovateľom. Obec môže poveriť schvaľovaním riaditeľa školy.</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B6749F" w:rsidRPr="00375ABC" w:rsidTr="00A14612">
        <w:trPr>
          <w:trHeight w:val="12399"/>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bottom w:val="nil"/>
              <w:right w:val="single" w:sz="12" w:space="0" w:color="auto"/>
            </w:tcBorders>
            <w:shd w:val="clear" w:color="auto" w:fill="auto"/>
          </w:tcPr>
          <w:p w:rsidR="00B6749F" w:rsidRPr="00E24A63"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12</w:t>
            </w:r>
            <w:r w:rsidRPr="00375ABC">
              <w:rPr>
                <w:rFonts w:eastAsia="Times New Roman" w:cs="Times New Roman"/>
                <w:color w:val="000000"/>
                <w:sz w:val="18"/>
                <w:szCs w:val="18"/>
                <w:lang w:eastAsia="sk-SK"/>
              </w:rPr>
              <w:br/>
              <w:t>Obec</w:t>
            </w:r>
            <w:r w:rsidRPr="00375ABC">
              <w:rPr>
                <w:rFonts w:eastAsia="Times New Roman" w:cs="Times New Roman"/>
                <w:color w:val="000000"/>
                <w:sz w:val="18"/>
                <w:szCs w:val="18"/>
                <w:lang w:eastAsia="sk-SK"/>
              </w:rPr>
              <w:br/>
              <w:t>a) zostavuje plán investícií a rozpis finančných prostriedkov pridelených krajským školským úradom pre školy, ktorých je zriaďovateľom, a rozpis finančných prostriedkov poukázaných podľa osobitného predpisu  pre základné umelecké školy a školské zariadenia vo svojej zriaďovateľskej pôsobnosti,</w:t>
            </w:r>
            <w:r w:rsidRPr="00375ABC">
              <w:rPr>
                <w:rFonts w:eastAsia="Times New Roman" w:cs="Times New Roman"/>
                <w:color w:val="000000"/>
                <w:sz w:val="18"/>
                <w:szCs w:val="18"/>
                <w:lang w:eastAsia="sk-SK"/>
              </w:rPr>
              <w:br/>
              <w:t xml:space="preserve">b) poskytuje na základe žiadosti zriaďovateľa z finančných prostriedkov poukázaných podľa osobitného predpisu  dotácie na mzdy a prevádzku zriaďovateľovi cirkevnej základnej umeleckej školy, zriaďovateľovi cirkevnej jazykovej školy, zriaďovateľovi cirkevnej materskej školy, zriaďovateľovi cirkevného školského zariadenia, zriaďovateľovi súkromnej základnej umeleckej školy, zriaďovateľovi súkromnej jazykovej školy, zriaďovateľovi súkromnej materskej školy  a zriaďovateľovi súkromného školského zariadenia; zriaďovateľ cirkevnej základnej umeleckej školy, zriaďovateľ cirkevnej materskej školy, zriaďovateľ cirkevnej jazykovej školy, zriaďovateľ cirkevného školského zariadenia, zriaďovateľ súkromnej základnej umeleckej školy, zriaďovateľ súkromnej materskej školy, zriaďovateľ súkromnej jazykovej školy a zriaďovateľ súkromného školského zariadenia, ktoré sú zriadené na území obce, môžu požiadať obec o dotáciu na dieťa alebo žiaka do 15 rokov veku na mzdy a prevádzku takých základných umeleckých škôl, jazykových škôl, materských škôl  a školských zariadení, ktorých zriaďovateľom môže byť aj obec alebo krajský školský úrad, </w:t>
            </w:r>
            <w:r w:rsidRPr="00375ABC">
              <w:rPr>
                <w:rFonts w:eastAsia="Times New Roman" w:cs="Times New Roman"/>
                <w:color w:val="000000"/>
                <w:sz w:val="18"/>
                <w:szCs w:val="18"/>
                <w:lang w:eastAsia="sk-SK"/>
              </w:rPr>
              <w:br/>
              <w:t>c) poskytuje každoročne zriaďovateľom podľa písmena b) finančné prostriedky na kalendárny rok</w:t>
            </w:r>
            <w:r w:rsidRPr="00375ABC">
              <w:rPr>
                <w:rFonts w:eastAsia="Times New Roman" w:cs="Times New Roman"/>
                <w:color w:val="000000"/>
                <w:sz w:val="18"/>
                <w:szCs w:val="18"/>
                <w:lang w:eastAsia="sk-SK"/>
              </w:rPr>
              <w:br/>
              <w:t>1. podľa počtu žiakov základných umeleckých škôl, poslucháčov jazykových škôl a detí materských škôl a školských zariadení podľa stavu k 15. septembru predchádzajúceho kalendárneho roka; v školských zariadeniach výchovného poradenstva a prevencie podľa počtu evidovaných detí za uplynulý školský rok; v špeciálnych výchovných zariadeniach, v materských školách  pri zdravotníckom zariadení a v školských kluboch detí pri zdravotníckom zariadení podľa skutočného priemerného denného počtu detí za uplynulý školský rok; v zariadeniach školského stravovania podľa počtu všetkých žiakov školy alebo podľa počtu skutočných stravníkov alebo podľa počtu vydaných hlavných jedál a doplnkových jedál a</w:t>
            </w:r>
            <w:r w:rsidRPr="00375ABC">
              <w:rPr>
                <w:rFonts w:eastAsia="Times New Roman" w:cs="Times New Roman"/>
                <w:color w:val="000000"/>
                <w:sz w:val="18"/>
                <w:szCs w:val="18"/>
                <w:lang w:eastAsia="sk-SK"/>
              </w:rPr>
              <w:br/>
              <w:t xml:space="preserve">2. podľa výšky dotácie na žiaka základnej umeleckej školy, poslucháča jazykovej školy, dieťa materskej školy  a dieťa školského zariadenia na príslušný kalendárny rok; v zariadeniach školského stravovania podľa výšky dotácie na žiaka školy alebo na skutočného stravníka alebo na jedno hlavné jedlo a doplnkové jedlo, </w:t>
            </w:r>
            <w:r w:rsidRPr="00375ABC">
              <w:rPr>
                <w:rFonts w:eastAsia="Times New Roman" w:cs="Times New Roman"/>
                <w:color w:val="000000"/>
                <w:sz w:val="18"/>
                <w:szCs w:val="18"/>
                <w:lang w:eastAsia="sk-SK"/>
              </w:rPr>
              <w:br/>
              <w:t>d) určí všeobecne záväzným nariadením  výšku dotácie na prevádzku a mzdy na príslušný kalendárny rok</w:t>
            </w:r>
            <w:r w:rsidRPr="00375ABC">
              <w:rPr>
                <w:rFonts w:eastAsia="Times New Roman" w:cs="Times New Roman"/>
                <w:color w:val="000000"/>
                <w:sz w:val="18"/>
                <w:szCs w:val="18"/>
                <w:lang w:eastAsia="sk-SK"/>
              </w:rPr>
              <w:br/>
              <w:t>1. na žiaka základnej umeleckej školy, poslucháča jazykovej školy, dieťa materskej školy  a dieťa školského zariadenia a</w:t>
            </w:r>
            <w:r w:rsidRPr="00375ABC">
              <w:rPr>
                <w:rFonts w:eastAsia="Times New Roman" w:cs="Times New Roman"/>
                <w:color w:val="000000"/>
                <w:sz w:val="18"/>
                <w:szCs w:val="18"/>
                <w:lang w:eastAsia="sk-SK"/>
              </w:rPr>
              <w:br/>
              <w:t xml:space="preserve">2. v zariadeniach školského stravovania na žiaka školy alebo na skutočného stravníka alebo na jedno hlavné jedlo a doplnkové jedlo, </w:t>
            </w:r>
            <w:r w:rsidRPr="00375ABC">
              <w:rPr>
                <w:rFonts w:eastAsia="Times New Roman" w:cs="Times New Roman"/>
                <w:color w:val="000000"/>
                <w:sz w:val="18"/>
                <w:szCs w:val="18"/>
                <w:lang w:eastAsia="sk-SK"/>
              </w:rPr>
              <w:br/>
              <w:t>e) oznámi zriaďovateľom podľa písmena b) výšku dotácie na kalendárny rok najneskôr do 31. januára príslušného kalendárneho roka; v roku 2011 do 30. apríla,</w:t>
            </w:r>
            <w:r w:rsidRPr="00375ABC">
              <w:rPr>
                <w:rFonts w:eastAsia="Times New Roman" w:cs="Times New Roman"/>
                <w:color w:val="000000"/>
                <w:sz w:val="18"/>
                <w:szCs w:val="18"/>
                <w:lang w:eastAsia="sk-SK"/>
              </w:rPr>
              <w:br/>
              <w:t>f) poskytuje každoročne zriaďovateľom podľa písmena b) finančné prostriedky na kalendárny rok mesačne jednou dvanástinou,</w:t>
            </w:r>
            <w:r w:rsidRPr="00375ABC">
              <w:rPr>
                <w:rFonts w:eastAsia="Times New Roman" w:cs="Times New Roman"/>
                <w:color w:val="000000"/>
                <w:sz w:val="18"/>
                <w:szCs w:val="18"/>
                <w:lang w:eastAsia="sk-SK"/>
              </w:rPr>
              <w:br/>
              <w:t>g) v období rokov 2011 až 2013 poskytne na žiaka cirkevnej základnej umeleckej školy, žiaka súkromnej základnej umeleckej školy, poslucháča cirkevnej jazykovej školy, poslucháča súkromnej jazykovej školy, dieťa cirkevnej materskej školy, dieťa súkromnej materskej školy, dieťa cirkevného školského zariadenia a dieťa súkromného školského zariadenia dotáciu najmenej vo výške 88% zo sumy určenej na mzdy a prevádzku na žiaka základnej umeleckej školy, poslucháča jazykovej školy, dieťa materskej školy a dieťa školského zariadenia v zriaďovateľskej pôsobnosti obce; v cirkevných zariadeniach školského stravovania a v súkromných zariadeniach školského stravovania dotáciu najmenej vo výške 88% zo sumy určenej na mzdy a prevádzku podľa písmena d) druhého bodu na stravovanie žiaka školy v zriaďovateľskej pôsobnosti obce.</w:t>
            </w:r>
          </w:p>
        </w:tc>
        <w:tc>
          <w:tcPr>
            <w:tcW w:w="992" w:type="dxa"/>
            <w:tcBorders>
              <w:top w:val="nil"/>
              <w:left w:val="single" w:sz="12" w:space="0" w:color="auto"/>
              <w:bottom w:val="single" w:sz="4" w:space="0" w:color="000000"/>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B6749F" w:rsidRPr="00375ABC" w:rsidTr="00A14612">
        <w:trPr>
          <w:trHeight w:val="1988"/>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13</w:t>
            </w:r>
            <w:r w:rsidRPr="00375ABC">
              <w:rPr>
                <w:rFonts w:eastAsia="Times New Roman" w:cs="Times New Roman"/>
                <w:color w:val="000000"/>
                <w:sz w:val="18"/>
                <w:szCs w:val="18"/>
                <w:lang w:eastAsia="sk-SK"/>
              </w:rPr>
              <w:br/>
              <w:t>Obec vykonáva správu škôl a školských zariadení, ktorých je zriaďovateľom, a na uskutočňovanie výchovno-vzdelávacieho procesu zabezpečuje</w:t>
            </w:r>
            <w:r w:rsidRPr="00375ABC">
              <w:rPr>
                <w:rFonts w:eastAsia="Times New Roman" w:cs="Times New Roman"/>
                <w:color w:val="000000"/>
                <w:sz w:val="18"/>
                <w:szCs w:val="18"/>
                <w:lang w:eastAsia="sk-SK"/>
              </w:rPr>
              <w:br/>
              <w:t xml:space="preserve">a) priestory a materiálno-technické zabezpečenie, </w:t>
            </w:r>
            <w:r w:rsidRPr="00375ABC">
              <w:rPr>
                <w:rFonts w:eastAsia="Times New Roman" w:cs="Times New Roman"/>
                <w:color w:val="000000"/>
                <w:sz w:val="18"/>
                <w:szCs w:val="18"/>
                <w:lang w:eastAsia="sk-SK"/>
              </w:rPr>
              <w:br/>
              <w:t>b) didaktickú techniku používanú vo výchovno-vzdelávacom procese,</w:t>
            </w:r>
            <w:r w:rsidRPr="00375ABC">
              <w:rPr>
                <w:rFonts w:eastAsia="Times New Roman" w:cs="Times New Roman"/>
                <w:color w:val="000000"/>
                <w:sz w:val="18"/>
                <w:szCs w:val="18"/>
                <w:lang w:eastAsia="sk-SK"/>
              </w:rPr>
              <w:br/>
              <w:t>c) finančné prostriedky na mzdy, platy, služobné príjmy a ostatné osobné vyrovnania podľa osobitných predpisov a finančné prostriedky na prevádzku a údržbu, ktoré prerozdeľuje  a kontroluje ich využívanie,</w:t>
            </w:r>
            <w:r w:rsidRPr="00375ABC">
              <w:rPr>
                <w:rFonts w:eastAsia="Times New Roman" w:cs="Times New Roman"/>
                <w:color w:val="000000"/>
                <w:sz w:val="18"/>
                <w:szCs w:val="18"/>
                <w:lang w:eastAsia="sk-SK"/>
              </w:rPr>
              <w:br/>
              <w:t>d) investičné prostriedky zo štátneho rozpočtu a z vlastných zdrojov.</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B6749F" w:rsidRPr="00375ABC" w:rsidTr="00A14612">
        <w:trPr>
          <w:trHeight w:val="74"/>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14</w:t>
            </w:r>
            <w:r w:rsidRPr="00375ABC">
              <w:rPr>
                <w:rFonts w:eastAsia="Times New Roman" w:cs="Times New Roman"/>
                <w:color w:val="000000"/>
                <w:sz w:val="18"/>
                <w:szCs w:val="18"/>
                <w:lang w:eastAsia="sk-SK"/>
              </w:rPr>
              <w:br/>
              <w:t>Zriaďovateľskou pôsobnosťou obce v prenesenom výkone štátnej správy vo vzťahu k základným školám bez právnej subjektivity sa rozumie finančné, personálne, materiálno-technické a priestorové zabezpečenie výchovno-vzdelávacieho procesu, prevádzky a riešenia havarijných situácií týchto škôl. Vo vzťahu k základným školám s právnou subjektivitou ide o finančné, materiálno-technické a priestorové zabezpečenie výchovno-vzdelávacieho procesu, prevádzky a riešenia havarijných situácií týchto škôl. Starostlivosť o budovy, v ktorých základná škola sídli, je predmetom samosprávnej pôsobnosti obce.</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B6749F" w:rsidRPr="00375ABC" w:rsidTr="00A14612">
        <w:trPr>
          <w:trHeight w:val="923"/>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15</w:t>
            </w:r>
            <w:r w:rsidRPr="00375ABC">
              <w:rPr>
                <w:rFonts w:eastAsia="Times New Roman" w:cs="Times New Roman"/>
                <w:color w:val="000000"/>
                <w:sz w:val="18"/>
                <w:szCs w:val="18"/>
                <w:lang w:eastAsia="sk-SK"/>
              </w:rPr>
              <w:br/>
              <w:t>Obec zabezpečuje podmienky na stravovanie detí a žiakov vo všetkých školách a školských zariadeniach, ktorých je zriaďovateľom, a to formou zriaďovania zariadení školského stravovania [ods. 2 písm. f)].</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B6749F" w:rsidRPr="00375ABC" w:rsidTr="00A14612">
        <w:trPr>
          <w:trHeight w:val="1253"/>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16</w:t>
            </w:r>
            <w:r w:rsidRPr="00375ABC">
              <w:rPr>
                <w:rFonts w:eastAsia="Times New Roman" w:cs="Times New Roman"/>
                <w:color w:val="000000"/>
                <w:sz w:val="18"/>
                <w:szCs w:val="18"/>
                <w:lang w:eastAsia="sk-SK"/>
              </w:rPr>
              <w:br/>
              <w:t xml:space="preserve">Obec vykonáva následnú finančnú kontrolu na úseku hospodárenia s finančnými prostriedkami pridelenými zo štátneho rozpočtu, zo všeobecného rozpočtu Európskej únie, s materiálnymi hodnotami a majetkom, ktorý má v správe, a kontroluje efektívnosť a účelnosť ich využitia. </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B6749F" w:rsidRPr="00375ABC" w:rsidTr="00A14612">
        <w:trPr>
          <w:trHeight w:val="970"/>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17</w:t>
            </w:r>
            <w:r w:rsidRPr="00375ABC">
              <w:rPr>
                <w:rFonts w:eastAsia="Times New Roman" w:cs="Times New Roman"/>
                <w:color w:val="000000"/>
                <w:sz w:val="18"/>
                <w:szCs w:val="18"/>
                <w:lang w:eastAsia="sk-SK"/>
              </w:rPr>
              <w:br/>
              <w:t xml:space="preserve">Obec ďalej vybavuje sťažnosti a petície občanov a zákonných zástupcov detí a žiakov škôl a školských zariadení uvedených v odsekoch 1 a 2 okrem sťažností a petícií podľa §13 ods. 1; v prípade potreby požiada o pomoc pri prešetrovaní sťažností a petícií Štátnu školskú inšpekciu alebo krajský školský úrad. </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B6749F" w:rsidRPr="00375ABC" w:rsidTr="00A14612">
        <w:trPr>
          <w:trHeight w:val="2974"/>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18</w:t>
            </w:r>
            <w:r w:rsidRPr="00375ABC">
              <w:rPr>
                <w:rFonts w:eastAsia="Times New Roman" w:cs="Times New Roman"/>
                <w:color w:val="000000"/>
                <w:sz w:val="18"/>
                <w:szCs w:val="18"/>
                <w:lang w:eastAsia="sk-SK"/>
              </w:rPr>
              <w:br/>
              <w:t>Obec prerokúva s radou školy a s riaditeľom školy alebo školského zariadenia, ktorého je zriaďovateľom, najmä</w:t>
            </w:r>
            <w:r w:rsidRPr="00375ABC">
              <w:rPr>
                <w:rFonts w:eastAsia="Times New Roman" w:cs="Times New Roman"/>
                <w:color w:val="000000"/>
                <w:sz w:val="18"/>
                <w:szCs w:val="18"/>
                <w:lang w:eastAsia="sk-SK"/>
              </w:rPr>
              <w:br/>
              <w:t xml:space="preserve">a) koncepciu rozvoja školy alebo školského zariadenia, </w:t>
            </w:r>
            <w:r w:rsidRPr="00375ABC">
              <w:rPr>
                <w:rFonts w:eastAsia="Times New Roman" w:cs="Times New Roman"/>
                <w:color w:val="000000"/>
                <w:sz w:val="18"/>
                <w:szCs w:val="18"/>
                <w:lang w:eastAsia="sk-SK"/>
              </w:rPr>
              <w:br/>
              <w:t xml:space="preserve">b) návrh rozpisu finančných prostriedkov pridelených krajským školským úradom na školy a školské zariadenia, ktorých je zriaďovateľom, a materiálno-technické podmienky na činnosť škôl a školských zariadení, ktorých je zriaďovateľom, </w:t>
            </w:r>
            <w:r w:rsidRPr="00375ABC">
              <w:rPr>
                <w:rFonts w:eastAsia="Times New Roman" w:cs="Times New Roman"/>
                <w:color w:val="000000"/>
                <w:sz w:val="18"/>
                <w:szCs w:val="18"/>
                <w:lang w:eastAsia="sk-SK"/>
              </w:rPr>
              <w:br/>
              <w:t xml:space="preserve">c) personálne, materiálne a sociálne podmienky zamestnancov školy alebo školského zariadenia, </w:t>
            </w:r>
            <w:r w:rsidRPr="00375ABC">
              <w:rPr>
                <w:rFonts w:eastAsia="Times New Roman" w:cs="Times New Roman"/>
                <w:color w:val="000000"/>
                <w:sz w:val="18"/>
                <w:szCs w:val="18"/>
                <w:lang w:eastAsia="sk-SK"/>
              </w:rPr>
              <w:br/>
              <w:t>d) požiadavky obce na skvalitnenie starostlivosti o deti a žiakov a výchovno-vzdelávacích služieb poskytovaných v škole alebo v školskom zariadení a spôsob úhrady nákladov zvýšených z tohto dôvodu,</w:t>
            </w:r>
            <w:r w:rsidRPr="00375ABC">
              <w:rPr>
                <w:rFonts w:eastAsia="Times New Roman" w:cs="Times New Roman"/>
                <w:color w:val="000000"/>
                <w:sz w:val="18"/>
                <w:szCs w:val="18"/>
                <w:lang w:eastAsia="sk-SK"/>
              </w:rPr>
              <w:br/>
              <w:t>e) správu o výsledkoch výchovno-vzdelávacej činnosti a podmienkach v škole alebo v školskom zariadení.</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B6749F" w:rsidRPr="00375ABC" w:rsidTr="00A14612">
        <w:trPr>
          <w:trHeight w:val="686"/>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19</w:t>
            </w:r>
            <w:r w:rsidRPr="00375ABC">
              <w:rPr>
                <w:rFonts w:eastAsia="Times New Roman" w:cs="Times New Roman"/>
                <w:color w:val="000000"/>
                <w:sz w:val="18"/>
                <w:szCs w:val="18"/>
                <w:lang w:eastAsia="sk-SK"/>
              </w:rPr>
              <w:br/>
              <w:t>Obec vedie evidenciu detí a žiakov vo veku plnenia povinnej školskej dochádzky, ktorí majú v obci trvalé bydlisko, a vedie evidenciu, v ktorých školách ju plnia.</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B6749F" w:rsidRPr="00375ABC" w:rsidTr="00A14612">
        <w:trPr>
          <w:trHeight w:val="981"/>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22</w:t>
            </w:r>
            <w:r w:rsidRPr="00375ABC">
              <w:rPr>
                <w:rFonts w:eastAsia="Times New Roman" w:cs="Times New Roman"/>
                <w:color w:val="000000"/>
                <w:sz w:val="18"/>
                <w:szCs w:val="18"/>
                <w:lang w:eastAsia="sk-SK"/>
              </w:rPr>
              <w:br/>
              <w:t xml:space="preserve">Obec vykonáva finančnú kontrolu na úseku hospodárenia s finančnými prostriedkami pridelenými podľa odseku 12 a kontroluje efektívnosť a účelnosť ich využitia. </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B6749F" w:rsidRPr="00375ABC" w:rsidTr="00A14612">
        <w:trPr>
          <w:trHeight w:val="967"/>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23</w:t>
            </w:r>
            <w:r w:rsidRPr="00375ABC">
              <w:rPr>
                <w:rFonts w:eastAsia="Times New Roman" w:cs="Times New Roman"/>
                <w:color w:val="000000"/>
                <w:sz w:val="18"/>
                <w:szCs w:val="18"/>
                <w:lang w:eastAsia="sk-SK"/>
              </w:rPr>
              <w:br/>
              <w:t>Obec vykonáva hodnotenie riaditeľa školy alebo riaditeľa školského zariadenia, ktorých je zriaďovateľom.</w:t>
            </w:r>
          </w:p>
        </w:tc>
        <w:tc>
          <w:tcPr>
            <w:tcW w:w="992" w:type="dxa"/>
            <w:tcBorders>
              <w:top w:val="nil"/>
              <w:left w:val="single" w:sz="12" w:space="0" w:color="auto"/>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B6749F" w:rsidRPr="00375ABC" w:rsidTr="00A14612">
        <w:trPr>
          <w:trHeight w:val="1265"/>
        </w:trPr>
        <w:tc>
          <w:tcPr>
            <w:tcW w:w="1166" w:type="dxa"/>
            <w:vMerge/>
            <w:tcBorders>
              <w:top w:val="nil"/>
              <w:left w:val="single" w:sz="12" w:space="0" w:color="auto"/>
              <w:bottom w:val="single" w:sz="8" w:space="0" w:color="000000"/>
              <w:right w:val="single" w:sz="12" w:space="0" w:color="auto"/>
            </w:tcBorders>
            <w:shd w:val="clear" w:color="auto" w:fill="auto"/>
            <w:hideMark/>
          </w:tcPr>
          <w:p w:rsidR="00B6749F" w:rsidRPr="00375ABC" w:rsidRDefault="00B6749F" w:rsidP="00C02BCF">
            <w:pPr>
              <w:spacing w:after="0" w:line="240" w:lineRule="auto"/>
              <w:rPr>
                <w:rFonts w:eastAsia="Times New Roman" w:cs="Times New Roman"/>
                <w:b/>
                <w:bCs/>
                <w:color w:val="000000"/>
                <w:sz w:val="18"/>
                <w:szCs w:val="18"/>
                <w:lang w:eastAsia="sk-SK"/>
              </w:rPr>
            </w:pPr>
          </w:p>
        </w:tc>
        <w:tc>
          <w:tcPr>
            <w:tcW w:w="1361" w:type="dxa"/>
            <w:vMerge/>
            <w:tcBorders>
              <w:left w:val="single" w:sz="12" w:space="0" w:color="auto"/>
              <w:bottom w:val="single" w:sz="4" w:space="0" w:color="auto"/>
              <w:right w:val="single" w:sz="12" w:space="0" w:color="auto"/>
            </w:tcBorders>
            <w:shd w:val="clear" w:color="auto" w:fill="auto"/>
          </w:tcPr>
          <w:p w:rsidR="00B6749F" w:rsidRPr="00FA3452" w:rsidRDefault="00B6749F" w:rsidP="00C02BCF">
            <w:pPr>
              <w:spacing w:after="0" w:line="240" w:lineRule="auto"/>
              <w:rPr>
                <w:rFonts w:eastAsia="Times New Roman" w:cs="Times New Roman"/>
                <w:bCs/>
                <w:color w:val="000000"/>
                <w:sz w:val="18"/>
                <w:szCs w:val="18"/>
                <w:lang w:eastAsia="sk-SK"/>
              </w:rPr>
            </w:pPr>
          </w:p>
        </w:tc>
        <w:tc>
          <w:tcPr>
            <w:tcW w:w="6120" w:type="dxa"/>
            <w:tcBorders>
              <w:top w:val="nil"/>
              <w:left w:val="single" w:sz="12" w:space="0" w:color="auto"/>
              <w:bottom w:val="single" w:sz="4" w:space="0" w:color="auto"/>
              <w:right w:val="single" w:sz="4" w:space="0" w:color="auto"/>
            </w:tcBorders>
            <w:shd w:val="clear" w:color="auto" w:fill="auto"/>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596/2003 Z. z., §6 ods. 24</w:t>
            </w:r>
            <w:r w:rsidRPr="00375ABC">
              <w:rPr>
                <w:rFonts w:eastAsia="Times New Roman" w:cs="Times New Roman"/>
                <w:color w:val="000000"/>
                <w:sz w:val="18"/>
                <w:szCs w:val="18"/>
                <w:lang w:eastAsia="sk-SK"/>
              </w:rPr>
              <w:br/>
              <w:t>Obec ako zriaďovateľ určí výšku príspevku za pobyt dieťaťa v materskej škole, výšku príspevku v základnej umeleckej škole, výšku úhrady nákladov na štúdium v jazykovej škole a výšku mesačného príspevku na čiastočnú úhradu nákladov na činnosť školského klubu detí, školského strediska záujmovej činnosti, internátu alebo centra voľného času.</w:t>
            </w:r>
          </w:p>
        </w:tc>
        <w:tc>
          <w:tcPr>
            <w:tcW w:w="992" w:type="dxa"/>
            <w:tcBorders>
              <w:top w:val="nil"/>
              <w:left w:val="nil"/>
              <w:bottom w:val="single" w:sz="4" w:space="0" w:color="auto"/>
              <w:right w:val="single" w:sz="12" w:space="0" w:color="auto"/>
            </w:tcBorders>
            <w:shd w:val="clear" w:color="auto" w:fill="auto"/>
            <w:noWrap/>
            <w:hideMark/>
          </w:tcPr>
          <w:p w:rsidR="00B6749F" w:rsidRPr="00375ABC" w:rsidRDefault="00B6749F"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7239F5">
        <w:trPr>
          <w:trHeight w:val="510"/>
        </w:trPr>
        <w:tc>
          <w:tcPr>
            <w:tcW w:w="1166"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lastRenderedPageBreak/>
              <w:t>MV SR</w:t>
            </w:r>
          </w:p>
        </w:tc>
        <w:tc>
          <w:tcPr>
            <w:tcW w:w="1361" w:type="dxa"/>
            <w:vMerge w:val="restart"/>
            <w:tcBorders>
              <w:top w:val="single" w:sz="12" w:space="0" w:color="auto"/>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r w:rsidRPr="00FA3452">
              <w:rPr>
                <w:rFonts w:eastAsia="Times New Roman" w:cs="Times New Roman"/>
                <w:bCs/>
                <w:color w:val="000000"/>
                <w:sz w:val="18"/>
                <w:szCs w:val="18"/>
                <w:lang w:eastAsia="sk-SK"/>
              </w:rPr>
              <w:t>Úsek osvedčovania</w:t>
            </w:r>
          </w:p>
        </w:tc>
        <w:tc>
          <w:tcPr>
            <w:tcW w:w="6120" w:type="dxa"/>
            <w:tcBorders>
              <w:top w:val="single" w:sz="12"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osvedčenie podpisu</w:t>
            </w:r>
            <w:r w:rsidR="00A07F9C">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w:t>
            </w:r>
            <w:r w:rsidR="00A07F9C">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 xml:space="preserve">zák. č. 599/2001 </w:t>
            </w:r>
            <w:r w:rsidR="00A07F9C">
              <w:rPr>
                <w:rFonts w:eastAsia="Times New Roman" w:cs="Times New Roman"/>
                <w:color w:val="000000"/>
                <w:sz w:val="18"/>
                <w:szCs w:val="18"/>
                <w:lang w:eastAsia="sk-SK"/>
              </w:rPr>
              <w:t>Z. z.</w:t>
            </w:r>
          </w:p>
        </w:tc>
        <w:tc>
          <w:tcPr>
            <w:tcW w:w="992" w:type="dxa"/>
            <w:tcBorders>
              <w:top w:val="single" w:sz="12"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7239F5">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osvedčenie listín</w:t>
            </w:r>
            <w:r w:rsidR="00A07F9C">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w:t>
            </w:r>
            <w:r w:rsidR="00A07F9C">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 xml:space="preserve">zák. č. 599/2001 </w:t>
            </w:r>
            <w:r w:rsidR="00A07F9C">
              <w:rPr>
                <w:rFonts w:eastAsia="Times New Roman" w:cs="Times New Roman"/>
                <w:color w:val="000000"/>
                <w:sz w:val="18"/>
                <w:szCs w:val="18"/>
                <w:lang w:eastAsia="sk-SK"/>
              </w:rPr>
              <w:t>Z. z.</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75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r w:rsidRPr="00FA3452">
              <w:rPr>
                <w:rFonts w:eastAsia="Times New Roman" w:cs="Times New Roman"/>
                <w:bCs/>
                <w:color w:val="000000"/>
                <w:sz w:val="18"/>
                <w:szCs w:val="18"/>
                <w:lang w:eastAsia="sk-SK"/>
              </w:rPr>
              <w:t>Úsek obecnej polície</w:t>
            </w:r>
          </w:p>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zriadenie obecnej polície všeobecne záväzným nariadením</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75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povinnosť zaslať oznámenie o zriadení obecnej polície MV SR</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412"/>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single" w:sz="4"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uzatvorenie písomnej zmluvy s obcou, ktorá nezriadila obecnú políciu</w:t>
            </w:r>
          </w:p>
        </w:tc>
        <w:tc>
          <w:tcPr>
            <w:tcW w:w="992" w:type="dxa"/>
            <w:tcBorders>
              <w:top w:val="single" w:sz="4"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532"/>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zaslať osvedčenú kópiu uzatvorenej zmluvy MV SR</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398"/>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zrušenie obecnej polície všeobecne záväzným nariadením</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75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povinnosť zaslať oznámenie o zrušení obecnej polície MV SR</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zabezpečenie verejného poriadku v obci</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FF0990">
        <w:trPr>
          <w:trHeight w:val="48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spolupôsobnosť s príslušnými útvarmi Policajného zboru pri ochrane majetku</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FF0990">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ochrana životného prostredia v obci</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FF0990">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dodržiavanie poriadku, čistoty a hygieny v obci</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FF0990">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vykonávanie všeobecne záväzných nariadení obce</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FF0990">
        <w:trPr>
          <w:trHeight w:val="451"/>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vykonávanie uznesení obecného zastupiteľstva a rozhodnutí starostu</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FF0990">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objasňovanie priestupkov</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FF0990">
        <w:trPr>
          <w:trHeight w:val="422"/>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single" w:sz="4"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oznamovanie príslušným orgánom porušenia právnych predpisov</w:t>
            </w:r>
          </w:p>
        </w:tc>
        <w:tc>
          <w:tcPr>
            <w:tcW w:w="992" w:type="dxa"/>
            <w:tcBorders>
              <w:top w:val="single" w:sz="4"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75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oznámenie obci porušenie zákazu použitia alkoholických nápojov</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povinnosť zaslať správu o činnosti obecnej polície</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FF0990">
        <w:trPr>
          <w:trHeight w:val="49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6" w:space="0" w:color="auto"/>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zriadenie školiaceho strediska obecnej polície</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EC694E">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val="restart"/>
            <w:tcBorders>
              <w:top w:val="single" w:sz="6" w:space="0" w:color="auto"/>
              <w:left w:val="nil"/>
              <w:right w:val="single" w:sz="12" w:space="0" w:color="auto"/>
            </w:tcBorders>
            <w:shd w:val="clear" w:color="auto" w:fill="auto"/>
            <w:hideMark/>
          </w:tcPr>
          <w:p w:rsidR="006814B3" w:rsidRPr="00FA3452" w:rsidRDefault="006814B3" w:rsidP="00C02BCF">
            <w:pPr>
              <w:spacing w:after="0" w:line="240" w:lineRule="auto"/>
              <w:rPr>
                <w:rFonts w:eastAsia="Times New Roman" w:cs="Times New Roman"/>
                <w:bCs/>
                <w:color w:val="000000"/>
                <w:sz w:val="18"/>
                <w:szCs w:val="18"/>
                <w:lang w:eastAsia="sk-SK"/>
              </w:rPr>
            </w:pPr>
            <w:r w:rsidRPr="00FA3452">
              <w:rPr>
                <w:rFonts w:eastAsia="Times New Roman" w:cs="Times New Roman"/>
                <w:bCs/>
                <w:color w:val="000000"/>
                <w:sz w:val="18"/>
                <w:szCs w:val="18"/>
                <w:lang w:eastAsia="sk-SK"/>
              </w:rPr>
              <w:t>Úsek priestupkov</w:t>
            </w:r>
          </w:p>
        </w:tc>
        <w:tc>
          <w:tcPr>
            <w:tcW w:w="6120" w:type="dxa"/>
            <w:tcBorders>
              <w:top w:val="nil"/>
              <w:left w:val="single" w:sz="12" w:space="0" w:color="auto"/>
              <w:bottom w:val="single" w:sz="4" w:space="0" w:color="auto"/>
              <w:right w:val="single" w:sz="12" w:space="0" w:color="auto"/>
            </w:tcBorders>
            <w:shd w:val="clear" w:color="auto" w:fill="auto"/>
            <w:noWrap/>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7 zákona č. 282/2002 Z. z.</w:t>
            </w:r>
          </w:p>
        </w:tc>
        <w:tc>
          <w:tcPr>
            <w:tcW w:w="992" w:type="dxa"/>
            <w:tcBorders>
              <w:top w:val="nil"/>
              <w:left w:val="single" w:sz="12" w:space="0" w:color="auto"/>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EC694E">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nil"/>
              <w:left w:val="nil"/>
              <w:bottom w:val="nil"/>
              <w:right w:val="nil"/>
            </w:tcBorders>
            <w:shd w:val="clear" w:color="auto" w:fill="auto"/>
            <w:noWrap/>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11 ods. 1 písm. a) zákona č. 377/2004 Z. z.</w:t>
            </w:r>
          </w:p>
        </w:tc>
        <w:tc>
          <w:tcPr>
            <w:tcW w:w="992" w:type="dxa"/>
            <w:tcBorders>
              <w:top w:val="nil"/>
              <w:left w:val="single" w:sz="12" w:space="0" w:color="auto"/>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6814B3">
        <w:trPr>
          <w:trHeight w:val="510"/>
        </w:trPr>
        <w:tc>
          <w:tcPr>
            <w:tcW w:w="1166" w:type="dxa"/>
            <w:vMerge/>
            <w:tcBorders>
              <w:top w:val="nil"/>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12" w:space="0" w:color="auto"/>
              <w:right w:val="single" w:sz="12" w:space="0" w:color="auto"/>
            </w:tcBorders>
            <w:shd w:val="clear" w:color="auto" w:fill="auto"/>
          </w:tcPr>
          <w:p w:rsidR="006814B3" w:rsidRPr="00FA3452" w:rsidRDefault="006814B3" w:rsidP="00C02BCF">
            <w:pPr>
              <w:spacing w:after="0" w:line="240" w:lineRule="auto"/>
              <w:rPr>
                <w:rFonts w:eastAsia="Times New Roman" w:cs="Times New Roman"/>
                <w:bCs/>
                <w:color w:val="000000"/>
                <w:sz w:val="18"/>
                <w:szCs w:val="18"/>
                <w:lang w:eastAsia="sk-SK"/>
              </w:rPr>
            </w:pPr>
          </w:p>
        </w:tc>
        <w:tc>
          <w:tcPr>
            <w:tcW w:w="6120" w:type="dxa"/>
            <w:tcBorders>
              <w:top w:val="single" w:sz="4" w:space="0" w:color="auto"/>
              <w:left w:val="nil"/>
              <w:bottom w:val="single" w:sz="12" w:space="0" w:color="auto"/>
              <w:right w:val="single" w:sz="12" w:space="0" w:color="auto"/>
            </w:tcBorders>
            <w:shd w:val="clear" w:color="auto" w:fill="auto"/>
            <w:noWrap/>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 13 ods. 1 zákona č. 479/2008 Z. z. </w:t>
            </w:r>
          </w:p>
        </w:tc>
        <w:tc>
          <w:tcPr>
            <w:tcW w:w="992" w:type="dxa"/>
            <w:tcBorders>
              <w:top w:val="nil"/>
              <w:left w:val="nil"/>
              <w:bottom w:val="single" w:sz="12"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6814B3">
        <w:trPr>
          <w:trHeight w:val="1888"/>
        </w:trPr>
        <w:tc>
          <w:tcPr>
            <w:tcW w:w="1166" w:type="dxa"/>
            <w:vMerge w:val="restart"/>
            <w:tcBorders>
              <w:top w:val="single" w:sz="12" w:space="0" w:color="auto"/>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MZ SR</w:t>
            </w:r>
          </w:p>
        </w:tc>
        <w:tc>
          <w:tcPr>
            <w:tcW w:w="1361" w:type="dxa"/>
            <w:vMerge w:val="restart"/>
            <w:tcBorders>
              <w:top w:val="single" w:sz="12" w:space="0" w:color="auto"/>
              <w:left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Zdravotníctvo</w:t>
            </w:r>
          </w:p>
        </w:tc>
        <w:tc>
          <w:tcPr>
            <w:tcW w:w="6120" w:type="dxa"/>
            <w:tcBorders>
              <w:top w:val="single" w:sz="12"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č. 355/2007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podpore a rozvoji verejného zdravia  a o zmene a doplnení niektorých zákonov v znení neskorších predpisov § 27 ods. 4. Je oprávnená objektivizovať expozíciu obyvateľov a ich prostredia hluku a vibráciám v súlade s požiadavkami ustanovenými vykonávacím predpisom podľa § 62 písm. m). Objektivizáciu expozície obyvateľov a ich prostredia hluku, infrazvuku a vibráciám môžu vykonávať len osoby odborne spôsobilé na činnosť podľa § 15 ods. 1 písm. a) a ktoré sú držiteľom osvedčenia o akreditácii podľa § 16 ods. 4 písm. b).</w:t>
            </w:r>
          </w:p>
        </w:tc>
        <w:tc>
          <w:tcPr>
            <w:tcW w:w="992" w:type="dxa"/>
            <w:tcBorders>
              <w:top w:val="single" w:sz="12"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1822"/>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hideMark/>
          </w:tcPr>
          <w:p w:rsidR="006814B3" w:rsidRPr="006814B3" w:rsidRDefault="006814B3" w:rsidP="006814B3">
            <w:pPr>
              <w:spacing w:after="0" w:line="240" w:lineRule="auto"/>
              <w:rPr>
                <w:rFonts w:eastAsia="Times New Roman" w:cs="Times New Roman"/>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č. 355/2007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podpore a rozvoji verejného zdravia  a o zmene a doplnení niektorých zákonov v znení neskorších predpisov § 53. Je povinná plniť opatrenia na predchádzanie ochoreniam nariadené úradom verejného zdravotníctva alebo regionálnym úradom verejného zdravotníctva, predkladať opatrenia a návrhy uvedené v § 13 na posúdenie úradu verejného zdravotníctva alebo regionálneho úradu verejného zdravotníctva a do času kladného posúdenia zdržať sa vykonávania posudzovaných opatrení alebo činností spolupracovať s úradom verejného zdravotníctva a regionálnym úradom verejného zdravotníctva pri plnení ich úloh a poskytovať im údaje a informácie, ktoré majú k dispozícii alebo sú oprávnené ich zisťovať alebo vyžadovať.</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1015"/>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č. 377/2004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nefajčiarov a o zmene a doplnení niektorých zákonov v znení neskorších predpisov § 7 ods. 3. Môže všeobecne záväzným nariadením obmedziť alebo zakázať fajčenie aj na iných verejne prístupných miestach.</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696"/>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č. 377/2004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nefajčiarov a o zmene a doplnení niektorých zákonov v znení neskorších predpisov § 9 ods. 1, písm. d). Je povinná vykonávať kontrolu dodržiavania tohto zákona.</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980"/>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č. 377/2004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nefajčiarov a o zmene a doplnení niektorých zákonov v znení neskorších predpisov § 9 ods. 2 . Bezodkladne oznámi Slovenskej obchodnej inšpekcii zistené porušenia zákona podľa § 4 a 6.</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1122"/>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č. 377/2004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nefajčiarov a o zmene a doplnení niektorých zákonov v znení neskorších predpisov § 9 ods. 3. Oznamuje ako kontrolný orgán Úradu verejného zdravotníctva Slovenskej republiky zistené porušenia zákona podľa § 4 a 7.</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854"/>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č. 377/2004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nefajčiarov a o zmene a doplnení Prejednáva priestupky uvedené v § 11 ods. 1 písm. a); v blokovom konaní ich môžu prejednávať aj obecná polícia, Železničná polícia a Policajný zbor Slovenskej republiky.</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1121"/>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č. 377/2004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nefajčiarov a o zmene a doplnení niektorých zákonov v znení neskorších predpisov § 11 ods. 5. Môže prejednávať priestupky uvedené v § 11 ods. 1 písm. b) a c) v blokovom konaní.</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1406"/>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Zákon NR SR č. 330/1996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be</w:t>
            </w:r>
            <w:r w:rsidR="005A3257">
              <w:rPr>
                <w:rFonts w:eastAsia="Times New Roman" w:cs="Times New Roman"/>
                <w:color w:val="000000"/>
                <w:sz w:val="18"/>
                <w:szCs w:val="18"/>
                <w:lang w:eastAsia="sk-SK"/>
              </w:rPr>
              <w:t>z</w:t>
            </w:r>
            <w:r w:rsidRPr="00375ABC">
              <w:rPr>
                <w:rFonts w:eastAsia="Times New Roman" w:cs="Times New Roman"/>
                <w:color w:val="000000"/>
                <w:sz w:val="18"/>
                <w:szCs w:val="18"/>
                <w:lang w:eastAsia="sk-SK"/>
              </w:rPr>
              <w:t xml:space="preserve">pečnosti  a ochrane zdravia pri práci v znení neskorších predpisov (úplné znenie č. 367/2001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Obec - spolupracuje s orgánmi dozoru a poskytuje im informácie o právnických osobách oprávnených podnikať potrebné na výkon dozoru, prerokováva s orgánmi dozoru opatrenia, ktoré sa týkajú problémov súvisiacich s bezpečnosťou a s ochranou zdravia pri práci, upozorňuje orgány dozoru na nedostatky v oblasti bezpečnosti a ochrany zdravia pri práci zistené v rámci svojej pôsobnosti. </w:t>
            </w:r>
          </w:p>
        </w:tc>
        <w:tc>
          <w:tcPr>
            <w:tcW w:w="992" w:type="dxa"/>
            <w:tcBorders>
              <w:top w:val="nil"/>
              <w:left w:val="nil"/>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647"/>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single" w:sz="4" w:space="0" w:color="auto"/>
              <w:left w:val="nil"/>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Zákon č. 538/2005 Z. z. o prírodných liečivých vodách, prírodných liečebných kúpeľoch, kúpeľných miestach a prírodných minerálnych vodách a o zmene a doplnení niektorých zákonov v znení neskorších predpisov</w:t>
            </w:r>
          </w:p>
        </w:tc>
        <w:tc>
          <w:tcPr>
            <w:tcW w:w="992" w:type="dxa"/>
            <w:tcBorders>
              <w:top w:val="single" w:sz="4" w:space="0" w:color="auto"/>
              <w:left w:val="nil"/>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8F5FE9">
        <w:trPr>
          <w:trHeight w:val="572"/>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single" w:sz="4"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je povinná zriadiť pohrebisko vo svojom katastrálnom</w:t>
            </w:r>
            <w:r w:rsidRPr="00375ABC">
              <w:rPr>
                <w:rFonts w:eastAsia="Times New Roman" w:cs="Times New Roman"/>
                <w:color w:val="000000"/>
                <w:sz w:val="18"/>
                <w:szCs w:val="18"/>
                <w:lang w:eastAsia="sk-SK"/>
              </w:rPr>
              <w:br/>
              <w:t>území alebo zabezpečiť pochovávanie na</w:t>
            </w:r>
            <w:r w:rsidRPr="00375ABC">
              <w:rPr>
                <w:rFonts w:eastAsia="Times New Roman" w:cs="Times New Roman"/>
                <w:color w:val="000000"/>
                <w:sz w:val="18"/>
                <w:szCs w:val="18"/>
                <w:lang w:eastAsia="sk-SK"/>
              </w:rPr>
              <w:br/>
              <w:t xml:space="preserve">pohrebisku v inej obci/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§15 ods.1</w:t>
            </w:r>
          </w:p>
        </w:tc>
        <w:tc>
          <w:tcPr>
            <w:tcW w:w="992" w:type="dxa"/>
            <w:tcBorders>
              <w:top w:val="single" w:sz="4"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077"/>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je kapacita pohrebísk v katastrálnom území</w:t>
            </w:r>
            <w:r w:rsidRPr="00375ABC">
              <w:rPr>
                <w:rFonts w:eastAsia="Times New Roman" w:cs="Times New Roman"/>
                <w:color w:val="000000"/>
                <w:sz w:val="18"/>
                <w:szCs w:val="18"/>
                <w:lang w:eastAsia="sk-SK"/>
              </w:rPr>
              <w:br/>
              <w:t>obce nedostatočná, obec je povinná určiť priestor na</w:t>
            </w:r>
            <w:r w:rsidRPr="00375ABC">
              <w:rPr>
                <w:rFonts w:eastAsia="Times New Roman" w:cs="Times New Roman"/>
                <w:color w:val="000000"/>
                <w:sz w:val="18"/>
                <w:szCs w:val="18"/>
                <w:lang w:eastAsia="sk-SK"/>
              </w:rPr>
              <w:br/>
              <w:t>rozšírenie existujúcich pohrebísk, zriadiť ďalšie pohrebisko</w:t>
            </w:r>
            <w:r w:rsidRPr="00375ABC">
              <w:rPr>
                <w:rFonts w:eastAsia="Times New Roman" w:cs="Times New Roman"/>
                <w:color w:val="000000"/>
                <w:sz w:val="18"/>
                <w:szCs w:val="18"/>
                <w:lang w:eastAsia="sk-SK"/>
              </w:rPr>
              <w:br/>
              <w:t>alebo zabezpečiť pochovávanie na pohrebisku</w:t>
            </w:r>
            <w:r w:rsidRPr="00375ABC">
              <w:rPr>
                <w:rFonts w:eastAsia="Times New Roman" w:cs="Times New Roman"/>
                <w:color w:val="000000"/>
                <w:sz w:val="18"/>
                <w:szCs w:val="18"/>
                <w:lang w:eastAsia="sk-SK"/>
              </w:rPr>
              <w:br/>
              <w:t xml:space="preserve">v inej obci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§15 ods.2</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838"/>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Obec môže prevádzkovať pohrebisko sama alebo</w:t>
            </w:r>
            <w:r w:rsidRPr="00375ABC">
              <w:rPr>
                <w:rFonts w:eastAsia="Times New Roman" w:cs="Times New Roman"/>
                <w:color w:val="000000"/>
                <w:sz w:val="18"/>
                <w:szCs w:val="18"/>
                <w:lang w:eastAsia="sk-SK"/>
              </w:rPr>
              <w:br/>
              <w:t>prostredníctvom právnickej osoby na tento účel zriadenej</w:t>
            </w:r>
            <w:r w:rsidRPr="00375ABC">
              <w:rPr>
                <w:rFonts w:eastAsia="Times New Roman" w:cs="Times New Roman"/>
                <w:color w:val="000000"/>
                <w:sz w:val="18"/>
                <w:szCs w:val="18"/>
                <w:lang w:eastAsia="sk-SK"/>
              </w:rPr>
              <w:br/>
              <w:t>alebo prenechať jeho prevádzkovanie inému prevádzkovateľovi</w:t>
            </w:r>
            <w:r w:rsidRPr="00375ABC">
              <w:rPr>
                <w:rFonts w:eastAsia="Times New Roman" w:cs="Times New Roman"/>
                <w:color w:val="000000"/>
                <w:sz w:val="18"/>
                <w:szCs w:val="18"/>
                <w:lang w:eastAsia="sk-SK"/>
              </w:rPr>
              <w:br/>
              <w:t xml:space="preserve">pohrebiska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§17 ods.1</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8190"/>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ako prevádzkovateľ pohrebiska</w:t>
            </w:r>
            <w:r w:rsidRPr="00375ABC">
              <w:rPr>
                <w:rFonts w:eastAsia="Times New Roman" w:cs="Times New Roman"/>
                <w:color w:val="000000"/>
                <w:sz w:val="18"/>
                <w:szCs w:val="18"/>
                <w:lang w:eastAsia="sk-SK"/>
              </w:rPr>
              <w:br/>
              <w:t>a) viesť evidenciu pohrebiska, ktorá sa člení na</w:t>
            </w:r>
            <w:r w:rsidRPr="00375ABC">
              <w:rPr>
                <w:rFonts w:eastAsia="Times New Roman" w:cs="Times New Roman"/>
                <w:color w:val="000000"/>
                <w:sz w:val="18"/>
                <w:szCs w:val="18"/>
                <w:lang w:eastAsia="sk-SK"/>
              </w:rPr>
              <w:br/>
              <w:t>1. evidenciu hrobových miest, ktorá musí obsahovať</w:t>
            </w:r>
            <w:r w:rsidRPr="00375ABC">
              <w:rPr>
                <w:rFonts w:eastAsia="Times New Roman" w:cs="Times New Roman"/>
                <w:color w:val="000000"/>
                <w:sz w:val="18"/>
                <w:szCs w:val="18"/>
                <w:lang w:eastAsia="sk-SK"/>
              </w:rPr>
              <w:br/>
              <w:t>1a) meno, priezvisko a dátum úmrtia osoby, ktorej</w:t>
            </w:r>
            <w:r w:rsidRPr="00375ABC">
              <w:rPr>
                <w:rFonts w:eastAsia="Times New Roman" w:cs="Times New Roman"/>
                <w:color w:val="000000"/>
                <w:sz w:val="18"/>
                <w:szCs w:val="18"/>
                <w:lang w:eastAsia="sk-SK"/>
              </w:rPr>
              <w:br/>
              <w:t>ľudské ostatky sú uložené v hrobovom</w:t>
            </w:r>
            <w:r w:rsidRPr="00375ABC">
              <w:rPr>
                <w:rFonts w:eastAsia="Times New Roman" w:cs="Times New Roman"/>
                <w:color w:val="000000"/>
                <w:sz w:val="18"/>
                <w:szCs w:val="18"/>
                <w:lang w:eastAsia="sk-SK"/>
              </w:rPr>
              <w:br/>
              <w:t>mieste,</w:t>
            </w:r>
            <w:r w:rsidRPr="00375ABC">
              <w:rPr>
                <w:rFonts w:eastAsia="Times New Roman" w:cs="Times New Roman"/>
                <w:color w:val="000000"/>
                <w:sz w:val="18"/>
                <w:szCs w:val="18"/>
                <w:lang w:eastAsia="sk-SK"/>
              </w:rPr>
              <w:br/>
              <w:t>1b) dátum uloženia ľudských pozostatkov alebo</w:t>
            </w:r>
            <w:r w:rsidRPr="00375ABC">
              <w:rPr>
                <w:rFonts w:eastAsia="Times New Roman" w:cs="Times New Roman"/>
                <w:color w:val="000000"/>
                <w:sz w:val="18"/>
                <w:szCs w:val="18"/>
                <w:lang w:eastAsia="sk-SK"/>
              </w:rPr>
              <w:br/>
              <w:t>ľudských ostatkov s uvedením hrobového</w:t>
            </w:r>
            <w:r w:rsidRPr="00375ABC">
              <w:rPr>
                <w:rFonts w:eastAsia="Times New Roman" w:cs="Times New Roman"/>
                <w:color w:val="000000"/>
                <w:sz w:val="18"/>
                <w:szCs w:val="18"/>
                <w:lang w:eastAsia="sk-SK"/>
              </w:rPr>
              <w:br/>
              <w:t>miesta a hĺbky pochovania,</w:t>
            </w:r>
            <w:r w:rsidRPr="00375ABC">
              <w:rPr>
                <w:rFonts w:eastAsia="Times New Roman" w:cs="Times New Roman"/>
                <w:color w:val="000000"/>
                <w:sz w:val="18"/>
                <w:szCs w:val="18"/>
                <w:lang w:eastAsia="sk-SK"/>
              </w:rPr>
              <w:br/>
              <w:t>1c) záznam o nebezpečnej chorobe, ak mŕtvy, ktorého</w:t>
            </w:r>
            <w:r w:rsidRPr="00375ABC">
              <w:rPr>
                <w:rFonts w:eastAsia="Times New Roman" w:cs="Times New Roman"/>
                <w:color w:val="000000"/>
                <w:sz w:val="18"/>
                <w:szCs w:val="18"/>
                <w:lang w:eastAsia="sk-SK"/>
              </w:rPr>
              <w:br/>
              <w:t>ľudské pozostatky sa uložili do hrobu</w:t>
            </w:r>
            <w:r w:rsidRPr="00375ABC">
              <w:rPr>
                <w:rFonts w:eastAsia="Times New Roman" w:cs="Times New Roman"/>
                <w:color w:val="000000"/>
                <w:sz w:val="18"/>
                <w:szCs w:val="18"/>
                <w:lang w:eastAsia="sk-SK"/>
              </w:rPr>
              <w:br/>
              <w:t>alebo hrobky, bol nakazený nebezpečnou chorobou,</w:t>
            </w:r>
            <w:r w:rsidRPr="00375ABC">
              <w:rPr>
                <w:rFonts w:eastAsia="Times New Roman" w:cs="Times New Roman"/>
                <w:color w:val="000000"/>
                <w:sz w:val="18"/>
                <w:szCs w:val="18"/>
                <w:lang w:eastAsia="sk-SK"/>
              </w:rPr>
              <w:br/>
              <w:t>1d) meno, priezvisko a adresu miesta trvalého pobytu,</w:t>
            </w:r>
            <w:r w:rsidRPr="00375ABC">
              <w:rPr>
                <w:rFonts w:eastAsia="Times New Roman" w:cs="Times New Roman"/>
                <w:color w:val="000000"/>
                <w:sz w:val="18"/>
                <w:szCs w:val="18"/>
                <w:lang w:eastAsia="sk-SK"/>
              </w:rPr>
              <w:br/>
              <w:t>ak je nájomcom fyzická osoba; názov</w:t>
            </w:r>
            <w:r w:rsidRPr="00375ABC">
              <w:rPr>
                <w:rFonts w:eastAsia="Times New Roman" w:cs="Times New Roman"/>
                <w:color w:val="000000"/>
                <w:sz w:val="18"/>
                <w:szCs w:val="18"/>
                <w:lang w:eastAsia="sk-SK"/>
              </w:rPr>
              <w:br/>
              <w:t>obce, ak je nájomcom obec,</w:t>
            </w:r>
            <w:r w:rsidRPr="00375ABC">
              <w:rPr>
                <w:rFonts w:eastAsia="Times New Roman" w:cs="Times New Roman"/>
                <w:color w:val="000000"/>
                <w:sz w:val="18"/>
                <w:szCs w:val="18"/>
                <w:lang w:eastAsia="sk-SK"/>
              </w:rPr>
              <w:br/>
              <w:t>1e) dátum uzavretia zmluvy o nájme hrobového</w:t>
            </w:r>
            <w:r w:rsidRPr="00375ABC">
              <w:rPr>
                <w:rFonts w:eastAsia="Times New Roman" w:cs="Times New Roman"/>
                <w:color w:val="000000"/>
                <w:sz w:val="18"/>
                <w:szCs w:val="18"/>
                <w:lang w:eastAsia="sk-SK"/>
              </w:rPr>
              <w:br/>
              <w:t>miesta25) (ďalej len „nájomná zmluva“) a údaje</w:t>
            </w:r>
            <w:r w:rsidRPr="00375ABC">
              <w:rPr>
                <w:rFonts w:eastAsia="Times New Roman" w:cs="Times New Roman"/>
                <w:color w:val="000000"/>
                <w:sz w:val="18"/>
                <w:szCs w:val="18"/>
                <w:lang w:eastAsia="sk-SK"/>
              </w:rPr>
              <w:br/>
              <w:t>o zmene nájomcu 1f) údaje o vypovedaní nájomnej zmluvy a dátum</w:t>
            </w:r>
            <w:r w:rsidRPr="00375ABC">
              <w:rPr>
                <w:rFonts w:eastAsia="Times New Roman" w:cs="Times New Roman"/>
                <w:color w:val="000000"/>
                <w:sz w:val="18"/>
                <w:szCs w:val="18"/>
                <w:lang w:eastAsia="sk-SK"/>
              </w:rPr>
              <w:br/>
              <w:t>jej skončenia,</w:t>
            </w:r>
            <w:r w:rsidRPr="00375ABC">
              <w:rPr>
                <w:rFonts w:eastAsia="Times New Roman" w:cs="Times New Roman"/>
                <w:color w:val="000000"/>
                <w:sz w:val="18"/>
                <w:szCs w:val="18"/>
                <w:lang w:eastAsia="sk-SK"/>
              </w:rPr>
              <w:br/>
              <w:t>1g) skutočnosť, či je hrob, hrobka alebo pohrebisko</w:t>
            </w:r>
            <w:r w:rsidRPr="00375ABC">
              <w:rPr>
                <w:rFonts w:eastAsia="Times New Roman" w:cs="Times New Roman"/>
                <w:color w:val="000000"/>
                <w:sz w:val="18"/>
                <w:szCs w:val="18"/>
                <w:lang w:eastAsia="sk-SK"/>
              </w:rPr>
              <w:br/>
              <w:t>chránené ako národná kultúrna pamiatka</w:t>
            </w:r>
            <w:r w:rsidRPr="00375ABC">
              <w:rPr>
                <w:rFonts w:eastAsia="Times New Roman" w:cs="Times New Roman"/>
                <w:color w:val="000000"/>
                <w:sz w:val="18"/>
                <w:szCs w:val="18"/>
                <w:lang w:eastAsia="sk-SK"/>
              </w:rPr>
              <w:br/>
              <w:t>alebo pamätihodnosť obce podľa osobitného</w:t>
            </w:r>
            <w:r w:rsidRPr="00375ABC">
              <w:rPr>
                <w:rFonts w:eastAsia="Times New Roman" w:cs="Times New Roman"/>
                <w:color w:val="000000"/>
                <w:sz w:val="18"/>
                <w:szCs w:val="18"/>
                <w:lang w:eastAsia="sk-SK"/>
              </w:rPr>
              <w:br/>
              <w:t>predpisu26) alebo či ide o vojnový hrob,27)</w:t>
            </w:r>
            <w:r w:rsidRPr="00375ABC">
              <w:rPr>
                <w:rFonts w:eastAsia="Times New Roman" w:cs="Times New Roman"/>
                <w:color w:val="000000"/>
                <w:sz w:val="18"/>
                <w:szCs w:val="18"/>
                <w:lang w:eastAsia="sk-SK"/>
              </w:rPr>
              <w:br/>
              <w:t>1h) údaje o pochovaní potrateného ľudského plodu</w:t>
            </w:r>
            <w:r w:rsidRPr="00375ABC">
              <w:rPr>
                <w:rFonts w:eastAsia="Times New Roman" w:cs="Times New Roman"/>
                <w:color w:val="000000"/>
                <w:sz w:val="18"/>
                <w:szCs w:val="18"/>
                <w:lang w:eastAsia="sk-SK"/>
              </w:rPr>
              <w:br/>
              <w:t>alebo predčasne odňatého ľudského plodu,</w:t>
            </w:r>
            <w:r w:rsidRPr="00375ABC">
              <w:rPr>
                <w:rFonts w:eastAsia="Times New Roman" w:cs="Times New Roman"/>
                <w:color w:val="000000"/>
                <w:sz w:val="18"/>
                <w:szCs w:val="18"/>
                <w:lang w:eastAsia="sk-SK"/>
              </w:rPr>
              <w:br/>
              <w:t>2. evidenciu prevádzkovania pohrebiska, ktorá</w:t>
            </w:r>
            <w:r w:rsidRPr="00375ABC">
              <w:rPr>
                <w:rFonts w:eastAsia="Times New Roman" w:cs="Times New Roman"/>
                <w:color w:val="000000"/>
                <w:sz w:val="18"/>
                <w:szCs w:val="18"/>
                <w:lang w:eastAsia="sk-SK"/>
              </w:rPr>
              <w:br/>
              <w:t>musí obsahovať údaje o</w:t>
            </w:r>
            <w:r w:rsidRPr="00375ABC">
              <w:rPr>
                <w:rFonts w:eastAsia="Times New Roman" w:cs="Times New Roman"/>
                <w:color w:val="000000"/>
                <w:sz w:val="18"/>
                <w:szCs w:val="18"/>
                <w:lang w:eastAsia="sk-SK"/>
              </w:rPr>
              <w:br/>
              <w:t>2a) zákaze pochovávania a dobe jeho trvania, ak</w:t>
            </w:r>
            <w:r w:rsidRPr="00375ABC">
              <w:rPr>
                <w:rFonts w:eastAsia="Times New Roman" w:cs="Times New Roman"/>
                <w:color w:val="000000"/>
                <w:sz w:val="18"/>
                <w:szCs w:val="18"/>
                <w:lang w:eastAsia="sk-SK"/>
              </w:rPr>
              <w:br/>
              <w:t>sa taký zákaz vydal,</w:t>
            </w:r>
            <w:r w:rsidRPr="00375ABC">
              <w:rPr>
                <w:rFonts w:eastAsia="Times New Roman" w:cs="Times New Roman"/>
                <w:color w:val="000000"/>
                <w:sz w:val="18"/>
                <w:szCs w:val="18"/>
                <w:lang w:eastAsia="sk-SK"/>
              </w:rPr>
              <w:br/>
              <w:t>2b) zrušení pohrebiska,</w:t>
            </w:r>
            <w:r w:rsidRPr="00375ABC">
              <w:rPr>
                <w:rFonts w:eastAsia="Times New Roman" w:cs="Times New Roman"/>
                <w:color w:val="000000"/>
                <w:sz w:val="18"/>
                <w:szCs w:val="18"/>
                <w:lang w:eastAsia="sk-SK"/>
              </w:rPr>
              <w:br/>
              <w:t>b) zdržať sa v styku s pozostalými necitlivého správania</w:t>
            </w:r>
            <w:r w:rsidRPr="00375ABC">
              <w:rPr>
                <w:rFonts w:eastAsia="Times New Roman" w:cs="Times New Roman"/>
                <w:color w:val="000000"/>
                <w:sz w:val="18"/>
                <w:szCs w:val="18"/>
                <w:lang w:eastAsia="sk-SK"/>
              </w:rPr>
              <w:br/>
              <w:t>a pri pohrebnom obrade umožniť účasť cirkví</w:t>
            </w:r>
            <w:r w:rsidRPr="00375ABC">
              <w:rPr>
                <w:rFonts w:eastAsia="Times New Roman" w:cs="Times New Roman"/>
                <w:color w:val="000000"/>
                <w:sz w:val="18"/>
                <w:szCs w:val="18"/>
                <w:lang w:eastAsia="sk-SK"/>
              </w:rPr>
              <w:br/>
              <w:t>a iných osôb v súlade s prejavenou vôľou obstarávateľa</w:t>
            </w:r>
            <w:r w:rsidRPr="00375ABC">
              <w:rPr>
                <w:rFonts w:eastAsia="Times New Roman" w:cs="Times New Roman"/>
                <w:color w:val="000000"/>
                <w:sz w:val="18"/>
                <w:szCs w:val="18"/>
                <w:lang w:eastAsia="sk-SK"/>
              </w:rPr>
              <w:br/>
              <w:t>pohrebu,</w:t>
            </w:r>
            <w:r w:rsidRPr="00375ABC">
              <w:rPr>
                <w:rFonts w:eastAsia="Times New Roman" w:cs="Times New Roman"/>
                <w:color w:val="000000"/>
                <w:sz w:val="18"/>
                <w:szCs w:val="18"/>
                <w:lang w:eastAsia="sk-SK"/>
              </w:rPr>
              <w:br/>
              <w:t>c) vykonávať exhumáciu ľudských ostatkov podľa § 19,</w:t>
            </w:r>
            <w:r w:rsidRPr="00375ABC">
              <w:rPr>
                <w:rFonts w:eastAsia="Times New Roman" w:cs="Times New Roman"/>
                <w:color w:val="000000"/>
                <w:sz w:val="18"/>
                <w:szCs w:val="18"/>
                <w:lang w:eastAsia="sk-SK"/>
              </w:rPr>
              <w:br/>
              <w:t>d) zabezpečiť, aby hrob spĺňal požiadavky podľa § 19</w:t>
            </w:r>
            <w:r w:rsidRPr="00375ABC">
              <w:rPr>
                <w:rFonts w:eastAsia="Times New Roman" w:cs="Times New Roman"/>
                <w:color w:val="000000"/>
                <w:sz w:val="18"/>
                <w:szCs w:val="18"/>
                <w:lang w:eastAsia="sk-SK"/>
              </w:rPr>
              <w:br/>
              <w:t>ods. 1,</w:t>
            </w:r>
            <w:r w:rsidRPr="00375ABC">
              <w:rPr>
                <w:rFonts w:eastAsia="Times New Roman" w:cs="Times New Roman"/>
                <w:color w:val="000000"/>
                <w:sz w:val="18"/>
                <w:szCs w:val="18"/>
                <w:lang w:eastAsia="sk-SK"/>
              </w:rPr>
              <w:br/>
              <w:t>e) dodržiavať dĺžku tlecej doby podľa § 19 ods. 3,</w:t>
            </w:r>
            <w:r w:rsidRPr="00375ABC">
              <w:rPr>
                <w:rFonts w:eastAsia="Times New Roman" w:cs="Times New Roman"/>
                <w:color w:val="000000"/>
                <w:sz w:val="18"/>
                <w:szCs w:val="18"/>
                <w:lang w:eastAsia="sk-SK"/>
              </w:rPr>
              <w:br/>
              <w:t>f) dodržiavať zákaz pochovávania podľa § 20 ods. l,</w:t>
            </w:r>
            <w:r w:rsidRPr="00375ABC">
              <w:rPr>
                <w:rFonts w:eastAsia="Times New Roman" w:cs="Times New Roman"/>
                <w:color w:val="000000"/>
                <w:sz w:val="18"/>
                <w:szCs w:val="18"/>
                <w:lang w:eastAsia="sk-SK"/>
              </w:rPr>
              <w:br/>
              <w:t>g) pri výpovedi nájomnej zmluvy postupovať podľa</w:t>
            </w:r>
            <w:r w:rsidRPr="00375ABC">
              <w:rPr>
                <w:rFonts w:eastAsia="Times New Roman" w:cs="Times New Roman"/>
                <w:color w:val="000000"/>
                <w:sz w:val="18"/>
                <w:szCs w:val="18"/>
                <w:lang w:eastAsia="sk-SK"/>
              </w:rPr>
              <w:br/>
              <w:t>§ 22,</w:t>
            </w:r>
            <w:r w:rsidRPr="00375ABC">
              <w:rPr>
                <w:rFonts w:eastAsia="Times New Roman" w:cs="Times New Roman"/>
                <w:color w:val="000000"/>
                <w:sz w:val="18"/>
                <w:szCs w:val="18"/>
                <w:lang w:eastAsia="sk-SK"/>
              </w:rPr>
              <w:br/>
              <w:t>h) nakladať s odpadmi v súlade s osobitným predpisom,</w:t>
            </w:r>
            <w:r w:rsidRPr="00375ABC">
              <w:rPr>
                <w:rFonts w:eastAsia="Times New Roman" w:cs="Times New Roman"/>
                <w:color w:val="000000"/>
                <w:sz w:val="18"/>
                <w:szCs w:val="18"/>
                <w:lang w:eastAsia="sk-SK"/>
              </w:rPr>
              <w:br/>
              <w:t>4)</w:t>
            </w:r>
            <w:r w:rsidRPr="00375ABC">
              <w:rPr>
                <w:rFonts w:eastAsia="Times New Roman" w:cs="Times New Roman"/>
                <w:color w:val="000000"/>
                <w:sz w:val="18"/>
                <w:szCs w:val="18"/>
                <w:lang w:eastAsia="sk-SK"/>
              </w:rPr>
              <w:br/>
              <w:t>i) chrániť pohrebisko stavebnými a terénnymi úpravami</w:t>
            </w:r>
            <w:r w:rsidRPr="00375ABC">
              <w:rPr>
                <w:rFonts w:eastAsia="Times New Roman" w:cs="Times New Roman"/>
                <w:color w:val="000000"/>
                <w:sz w:val="18"/>
                <w:szCs w:val="18"/>
                <w:lang w:eastAsia="sk-SK"/>
              </w:rPr>
              <w:br/>
              <w:t>pred zaplavením,</w:t>
            </w:r>
            <w:r w:rsidRPr="00375ABC">
              <w:rPr>
                <w:rFonts w:eastAsia="Times New Roman" w:cs="Times New Roman"/>
                <w:color w:val="000000"/>
                <w:sz w:val="18"/>
                <w:szCs w:val="18"/>
                <w:lang w:eastAsia="sk-SK"/>
              </w:rPr>
              <w:br/>
              <w:t>j) umiestniť namieste obvyklom na pohrebisku cenník</w:t>
            </w:r>
            <w:r w:rsidRPr="00375ABC">
              <w:rPr>
                <w:rFonts w:eastAsia="Times New Roman" w:cs="Times New Roman"/>
                <w:color w:val="000000"/>
                <w:sz w:val="18"/>
                <w:szCs w:val="18"/>
                <w:lang w:eastAsia="sk-SK"/>
              </w:rPr>
              <w:br/>
              <w:t xml:space="preserve">služieb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§17 ods.4</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689"/>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Prevádzkovateľ pohrebiska je ďalej povinný</w:t>
            </w:r>
            <w:r w:rsidRPr="00375ABC">
              <w:rPr>
                <w:rFonts w:eastAsia="Times New Roman" w:cs="Times New Roman"/>
                <w:color w:val="000000"/>
                <w:sz w:val="18"/>
                <w:szCs w:val="18"/>
                <w:lang w:eastAsia="sk-SK"/>
              </w:rPr>
              <w:br/>
              <w:t>umožniť prevádzkovateľovi pohrebnej služby vstup na</w:t>
            </w:r>
            <w:r w:rsidRPr="00375ABC">
              <w:rPr>
                <w:rFonts w:eastAsia="Times New Roman" w:cs="Times New Roman"/>
                <w:color w:val="000000"/>
                <w:sz w:val="18"/>
                <w:szCs w:val="18"/>
                <w:lang w:eastAsia="sk-SK"/>
              </w:rPr>
              <w:br/>
              <w:t>pohrebisko na vykonanie pohrebnej služby podľa rozsahu</w:t>
            </w:r>
            <w:r w:rsidRPr="00375ABC">
              <w:rPr>
                <w:rFonts w:eastAsia="Times New Roman" w:cs="Times New Roman"/>
                <w:color w:val="000000"/>
                <w:sz w:val="18"/>
                <w:szCs w:val="18"/>
                <w:lang w:eastAsia="sk-SK"/>
              </w:rPr>
              <w:br/>
              <w:t>dohodnutého s obstarávateľom pohrebu. Prevádzkovateľ</w:t>
            </w:r>
            <w:r w:rsidRPr="00375ABC">
              <w:rPr>
                <w:rFonts w:eastAsia="Times New Roman" w:cs="Times New Roman"/>
                <w:color w:val="000000"/>
                <w:sz w:val="18"/>
                <w:szCs w:val="18"/>
                <w:lang w:eastAsia="sk-SK"/>
              </w:rPr>
              <w:br/>
              <w:t>pohrebnej služby sa riadi prevádzkovým</w:t>
            </w:r>
            <w:r w:rsidRPr="00375ABC">
              <w:rPr>
                <w:rFonts w:eastAsia="Times New Roman" w:cs="Times New Roman"/>
                <w:color w:val="000000"/>
                <w:sz w:val="18"/>
                <w:szCs w:val="18"/>
                <w:lang w:eastAsia="sk-SK"/>
              </w:rPr>
              <w:br/>
              <w:t>poriadkom pohrebiska, plánom pohrebných obradov</w:t>
            </w:r>
            <w:r w:rsidRPr="00375ABC">
              <w:rPr>
                <w:rFonts w:eastAsia="Times New Roman" w:cs="Times New Roman"/>
                <w:color w:val="000000"/>
                <w:sz w:val="18"/>
                <w:szCs w:val="18"/>
                <w:lang w:eastAsia="sk-SK"/>
              </w:rPr>
              <w:br/>
              <w:t xml:space="preserve">a pochovávania určeným prevádzkovateľom pohrebiska/Zákon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§17 ods.6</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888"/>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Prevádzkový poriadok pohrebiska schvaľuje obec</w:t>
            </w:r>
            <w:r w:rsidRPr="00375ABC">
              <w:rPr>
                <w:rFonts w:eastAsia="Times New Roman" w:cs="Times New Roman"/>
                <w:color w:val="000000"/>
                <w:sz w:val="18"/>
                <w:szCs w:val="18"/>
                <w:lang w:eastAsia="sk-SK"/>
              </w:rPr>
              <w:br/>
              <w:t>všeobecne záväzným nariadením. Prevádzkový poriadok</w:t>
            </w:r>
            <w:r w:rsidRPr="00375ABC">
              <w:rPr>
                <w:rFonts w:eastAsia="Times New Roman" w:cs="Times New Roman"/>
                <w:color w:val="000000"/>
                <w:sz w:val="18"/>
                <w:szCs w:val="18"/>
                <w:lang w:eastAsia="sk-SK"/>
              </w:rPr>
              <w:br/>
              <w:t>pohrebiska musí byť verejnosti prístupný na mieste</w:t>
            </w:r>
            <w:r w:rsidRPr="00375ABC">
              <w:rPr>
                <w:rFonts w:eastAsia="Times New Roman" w:cs="Times New Roman"/>
                <w:color w:val="000000"/>
                <w:sz w:val="18"/>
                <w:szCs w:val="18"/>
                <w:lang w:eastAsia="sk-SK"/>
              </w:rPr>
              <w:br/>
              <w:t xml:space="preserve">obvyklom na pohrebisku/Zákon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§18 ods.2</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418"/>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Ak bola obstarávateľom pohrebu, podáva žiadosť na exhumáciu ľudských ostatkov/Zákon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§19 ods.7 písm.</w:t>
            </w:r>
            <w:r w:rsidR="000A4AA3">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b)</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121"/>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prevádzkovateľ pohrebiska prenecháva uzavretím nájomnej zmluvy za nájomné nájomcovi hrobové miesto na uloženie ľudských pozostatkov alebo ľuds</w:t>
            </w:r>
            <w:r w:rsidR="000A4AA3">
              <w:rPr>
                <w:rFonts w:eastAsia="Times New Roman" w:cs="Times New Roman"/>
                <w:color w:val="000000"/>
                <w:sz w:val="18"/>
                <w:szCs w:val="18"/>
                <w:lang w:eastAsia="sk-SK"/>
              </w:rPr>
              <w:t>k</w:t>
            </w:r>
            <w:r w:rsidRPr="00375ABC">
              <w:rPr>
                <w:rFonts w:eastAsia="Times New Roman" w:cs="Times New Roman"/>
                <w:color w:val="000000"/>
                <w:sz w:val="18"/>
                <w:szCs w:val="18"/>
                <w:lang w:eastAsia="sk-SK"/>
              </w:rPr>
              <w:t xml:space="preserve">ých ostatkov. Nájomná zmluva sa uzatvára na dobu neurčitú; nesmie sa vypovedať skôr ako po uplynutí tlecej doby, ak tento zákon neustanovuje inak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 21ods.2</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972"/>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Prevádzkovateľ pohrebiska musí zabezpečiť počas</w:t>
            </w:r>
            <w:r w:rsidRPr="00375ABC">
              <w:rPr>
                <w:rFonts w:eastAsia="Times New Roman" w:cs="Times New Roman"/>
                <w:color w:val="000000"/>
                <w:sz w:val="18"/>
                <w:szCs w:val="18"/>
                <w:lang w:eastAsia="sk-SK"/>
              </w:rPr>
              <w:br/>
              <w:t>trvania nájomnej zmluvy prístup k hrobovému</w:t>
            </w:r>
            <w:r w:rsidRPr="00375ABC">
              <w:rPr>
                <w:rFonts w:eastAsia="Times New Roman" w:cs="Times New Roman"/>
                <w:color w:val="000000"/>
                <w:sz w:val="18"/>
                <w:szCs w:val="18"/>
                <w:lang w:eastAsia="sk-SK"/>
              </w:rPr>
              <w:br/>
              <w:t>miestu a zdržať sa akýchkoľvek zásahov do hrobového</w:t>
            </w:r>
            <w:r w:rsidRPr="00375ABC">
              <w:rPr>
                <w:rFonts w:eastAsia="Times New Roman" w:cs="Times New Roman"/>
                <w:color w:val="000000"/>
                <w:sz w:val="18"/>
                <w:szCs w:val="18"/>
                <w:lang w:eastAsia="sk-SK"/>
              </w:rPr>
              <w:br/>
              <w:t>miesta okrem prípadov, ak je potrebné zabezpečiť prevádzkovanie</w:t>
            </w:r>
            <w:r w:rsidRPr="00375ABC">
              <w:rPr>
                <w:rFonts w:eastAsia="Times New Roman" w:cs="Times New Roman"/>
                <w:color w:val="000000"/>
                <w:sz w:val="18"/>
                <w:szCs w:val="18"/>
                <w:lang w:eastAsia="sk-SK"/>
              </w:rPr>
              <w:br/>
              <w:t>pohrebiska. O pripravovanom zásahu je</w:t>
            </w:r>
            <w:r w:rsidRPr="00375ABC">
              <w:rPr>
                <w:rFonts w:eastAsia="Times New Roman" w:cs="Times New Roman"/>
                <w:color w:val="000000"/>
                <w:sz w:val="18"/>
                <w:szCs w:val="18"/>
                <w:lang w:eastAsia="sk-SK"/>
              </w:rPr>
              <w:br/>
              <w:t>prevádzkovateľ pohrebiska povinný vopred písomne</w:t>
            </w:r>
            <w:r w:rsidRPr="00375ABC">
              <w:rPr>
                <w:rFonts w:eastAsia="Times New Roman" w:cs="Times New Roman"/>
                <w:color w:val="000000"/>
                <w:sz w:val="18"/>
                <w:szCs w:val="18"/>
                <w:lang w:eastAsia="sk-SK"/>
              </w:rPr>
              <w:br/>
              <w:t>informovať nájomcu; o už uskutočnenom zásahu je</w:t>
            </w:r>
            <w:r w:rsidRPr="00375ABC">
              <w:rPr>
                <w:rFonts w:eastAsia="Times New Roman" w:cs="Times New Roman"/>
                <w:color w:val="000000"/>
                <w:sz w:val="18"/>
                <w:szCs w:val="18"/>
                <w:lang w:eastAsia="sk-SK"/>
              </w:rPr>
              <w:br/>
              <w:t>prevádzkovateľ pohrebiska povinný bezodkladne písomne</w:t>
            </w:r>
            <w:r w:rsidRPr="00375ABC">
              <w:rPr>
                <w:rFonts w:eastAsia="Times New Roman" w:cs="Times New Roman"/>
                <w:color w:val="000000"/>
                <w:sz w:val="18"/>
                <w:szCs w:val="18"/>
                <w:lang w:eastAsia="sk-SK"/>
              </w:rPr>
              <w:br/>
              <w:t xml:space="preserve">informovať nájomcu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§21 ods.3</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710"/>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prevádzkovateľ pohrebiska je povinná vopred</w:t>
            </w:r>
            <w:r w:rsidRPr="00375ABC">
              <w:rPr>
                <w:rFonts w:eastAsia="Times New Roman" w:cs="Times New Roman"/>
                <w:color w:val="000000"/>
                <w:sz w:val="18"/>
                <w:szCs w:val="18"/>
                <w:lang w:eastAsia="sk-SK"/>
              </w:rPr>
              <w:br/>
              <w:t>upozorniť nájomcu, že uplynie lehota, na ktorú je nájomné</w:t>
            </w:r>
            <w:r w:rsidRPr="00375ABC">
              <w:rPr>
                <w:rFonts w:eastAsia="Times New Roman" w:cs="Times New Roman"/>
                <w:color w:val="000000"/>
                <w:sz w:val="18"/>
                <w:szCs w:val="18"/>
                <w:lang w:eastAsia="sk-SK"/>
              </w:rPr>
              <w:br/>
              <w:t>zaplatené, najneskôr tri mesiace pred uplynutím</w:t>
            </w:r>
            <w:r w:rsidRPr="00375ABC">
              <w:rPr>
                <w:rFonts w:eastAsia="Times New Roman" w:cs="Times New Roman"/>
                <w:color w:val="000000"/>
                <w:sz w:val="18"/>
                <w:szCs w:val="18"/>
                <w:lang w:eastAsia="sk-SK"/>
              </w:rPr>
              <w:br/>
              <w:t xml:space="preserve">tejto lehoty/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§22 ods.1</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863"/>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prevádzkovateľ pohrebiska je povinná vopred písomne</w:t>
            </w:r>
            <w:r w:rsidRPr="00375ABC">
              <w:rPr>
                <w:rFonts w:eastAsia="Times New Roman" w:cs="Times New Roman"/>
                <w:color w:val="000000"/>
                <w:sz w:val="18"/>
                <w:szCs w:val="18"/>
                <w:lang w:eastAsia="sk-SK"/>
              </w:rPr>
              <w:br/>
              <w:t>upozorniť nájomcu na vypovedanie nájomnej</w:t>
            </w:r>
            <w:r w:rsidRPr="00375ABC">
              <w:rPr>
                <w:rFonts w:eastAsia="Times New Roman" w:cs="Times New Roman"/>
                <w:color w:val="000000"/>
                <w:sz w:val="18"/>
                <w:szCs w:val="18"/>
                <w:lang w:eastAsia="sk-SK"/>
              </w:rPr>
              <w:br/>
              <w:t>zmluvy, najmenej šesť mesiacov predo dňom, keď sa</w:t>
            </w:r>
            <w:r w:rsidRPr="00375ABC">
              <w:rPr>
                <w:rFonts w:eastAsia="Times New Roman" w:cs="Times New Roman"/>
                <w:color w:val="000000"/>
                <w:sz w:val="18"/>
                <w:szCs w:val="18"/>
                <w:lang w:eastAsia="sk-SK"/>
              </w:rPr>
              <w:br/>
              <w:t xml:space="preserve">má hrobové miesto zrušiť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§22 ods.2</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400"/>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prevádzkovateľ pohrebiska nájomnú zmluvu vypovie,</w:t>
            </w:r>
            <w:r w:rsidRPr="00375ABC">
              <w:rPr>
                <w:rFonts w:eastAsia="Times New Roman" w:cs="Times New Roman"/>
                <w:color w:val="000000"/>
                <w:sz w:val="18"/>
                <w:szCs w:val="18"/>
                <w:lang w:eastAsia="sk-SK"/>
              </w:rPr>
              <w:br/>
              <w:t>ak</w:t>
            </w:r>
            <w:r w:rsidRPr="00375ABC">
              <w:rPr>
                <w:rFonts w:eastAsia="Times New Roman" w:cs="Times New Roman"/>
                <w:color w:val="000000"/>
                <w:sz w:val="18"/>
                <w:szCs w:val="18"/>
                <w:lang w:eastAsia="sk-SK"/>
              </w:rPr>
              <w:br/>
              <w:t>a) závažné okolnosti na pohrebisku znemožňujú trvanie</w:t>
            </w:r>
            <w:r w:rsidRPr="00375ABC">
              <w:rPr>
                <w:rFonts w:eastAsia="Times New Roman" w:cs="Times New Roman"/>
                <w:color w:val="000000"/>
                <w:sz w:val="18"/>
                <w:szCs w:val="18"/>
                <w:lang w:eastAsia="sk-SK"/>
              </w:rPr>
              <w:br/>
              <w:t>nájmu hrobového miesta,</w:t>
            </w:r>
            <w:r w:rsidRPr="00375ABC">
              <w:rPr>
                <w:rFonts w:eastAsia="Times New Roman" w:cs="Times New Roman"/>
                <w:color w:val="000000"/>
                <w:sz w:val="18"/>
                <w:szCs w:val="18"/>
                <w:lang w:eastAsia="sk-SK"/>
              </w:rPr>
              <w:br/>
              <w:t>b) sa pohrebisko zruší,</w:t>
            </w:r>
            <w:r w:rsidRPr="00375ABC">
              <w:rPr>
                <w:rFonts w:eastAsia="Times New Roman" w:cs="Times New Roman"/>
                <w:color w:val="000000"/>
                <w:sz w:val="18"/>
                <w:szCs w:val="18"/>
                <w:lang w:eastAsia="sk-SK"/>
              </w:rPr>
              <w:br/>
              <w:t>c) nájomca ani po upozornení nezaplatil nájomné za</w:t>
            </w:r>
            <w:r w:rsidRPr="00375ABC">
              <w:rPr>
                <w:rFonts w:eastAsia="Times New Roman" w:cs="Times New Roman"/>
                <w:color w:val="000000"/>
                <w:sz w:val="18"/>
                <w:szCs w:val="18"/>
                <w:lang w:eastAsia="sk-SK"/>
              </w:rPr>
              <w:br/>
              <w:t xml:space="preserve">užívanie hrobového miesta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§22 ods.3 </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364"/>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prevádzkovateľ pohrebiska vypovie nájomnú</w:t>
            </w:r>
            <w:r w:rsidRPr="00375ABC">
              <w:rPr>
                <w:rFonts w:eastAsia="Times New Roman" w:cs="Times New Roman"/>
                <w:color w:val="000000"/>
                <w:sz w:val="18"/>
                <w:szCs w:val="18"/>
                <w:lang w:eastAsia="sk-SK"/>
              </w:rPr>
              <w:br/>
              <w:t>zmluvu z dôvodov uvedených v odseku 3 písm. a) a b),</w:t>
            </w:r>
            <w:r w:rsidRPr="00375ABC">
              <w:rPr>
                <w:rFonts w:eastAsia="Times New Roman" w:cs="Times New Roman"/>
                <w:color w:val="000000"/>
                <w:sz w:val="18"/>
                <w:szCs w:val="18"/>
                <w:lang w:eastAsia="sk-SK"/>
              </w:rPr>
              <w:br/>
              <w:t>musí so súhlasom nájomcu zabezpečiť iné hrobové</w:t>
            </w:r>
            <w:r w:rsidRPr="00375ABC">
              <w:rPr>
                <w:rFonts w:eastAsia="Times New Roman" w:cs="Times New Roman"/>
                <w:color w:val="000000"/>
                <w:sz w:val="18"/>
                <w:szCs w:val="18"/>
                <w:lang w:eastAsia="sk-SK"/>
              </w:rPr>
              <w:br/>
              <w:t>miesto a na vlastné náklady preložiť ľudské ostatky</w:t>
            </w:r>
            <w:r w:rsidRPr="00375ABC">
              <w:rPr>
                <w:rFonts w:eastAsia="Times New Roman" w:cs="Times New Roman"/>
                <w:color w:val="000000"/>
                <w:sz w:val="18"/>
                <w:szCs w:val="18"/>
                <w:lang w:eastAsia="sk-SK"/>
              </w:rPr>
              <w:br/>
              <w:t xml:space="preserve">vrátane príslušenstva hrobu na nové hrobové miesto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§22 ods.4</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554"/>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prevádzkovateľ pohrebiska vypovie nájomnú</w:t>
            </w:r>
            <w:r w:rsidRPr="00375ABC">
              <w:rPr>
                <w:rFonts w:eastAsia="Times New Roman" w:cs="Times New Roman"/>
                <w:color w:val="000000"/>
                <w:sz w:val="18"/>
                <w:szCs w:val="18"/>
                <w:lang w:eastAsia="sk-SK"/>
              </w:rPr>
              <w:br/>
              <w:t>zmluvu z dôvodov uvedených v odseku 3 písm. a) a b), je</w:t>
            </w:r>
            <w:r w:rsidRPr="00375ABC">
              <w:rPr>
                <w:rFonts w:eastAsia="Times New Roman" w:cs="Times New Roman"/>
                <w:color w:val="000000"/>
                <w:sz w:val="18"/>
                <w:szCs w:val="18"/>
                <w:lang w:eastAsia="sk-SK"/>
              </w:rPr>
              <w:br/>
              <w:t>povinný výpoveď nájomnej zmluvy doručiť nájomcovi</w:t>
            </w:r>
            <w:r w:rsidRPr="00375ABC">
              <w:rPr>
                <w:rFonts w:eastAsia="Times New Roman" w:cs="Times New Roman"/>
                <w:color w:val="000000"/>
                <w:sz w:val="18"/>
                <w:szCs w:val="18"/>
                <w:lang w:eastAsia="sk-SK"/>
              </w:rPr>
              <w:br/>
              <w:t>najmenej tri mesiace predo dňom, keď sa má hrobové</w:t>
            </w:r>
            <w:r w:rsidRPr="00375ABC">
              <w:rPr>
                <w:rFonts w:eastAsia="Times New Roman" w:cs="Times New Roman"/>
                <w:color w:val="000000"/>
                <w:sz w:val="18"/>
                <w:szCs w:val="18"/>
                <w:lang w:eastAsia="sk-SK"/>
              </w:rPr>
              <w:br/>
              <w:t>miesto zrušiť; ak mu nie je známa adresa nájomcu alebo</w:t>
            </w:r>
            <w:r w:rsidRPr="00375ABC">
              <w:rPr>
                <w:rFonts w:eastAsia="Times New Roman" w:cs="Times New Roman"/>
                <w:color w:val="000000"/>
                <w:sz w:val="18"/>
                <w:szCs w:val="18"/>
                <w:lang w:eastAsia="sk-SK"/>
              </w:rPr>
              <w:br/>
              <w:t>sídlo nájomcu, uverejní túto informáciu na mieste</w:t>
            </w:r>
            <w:r w:rsidRPr="00375ABC">
              <w:rPr>
                <w:rFonts w:eastAsia="Times New Roman" w:cs="Times New Roman"/>
                <w:color w:val="000000"/>
                <w:sz w:val="18"/>
                <w:szCs w:val="18"/>
                <w:lang w:eastAsia="sk-SK"/>
              </w:rPr>
              <w:br/>
              <w:t xml:space="preserve">obvyklom na pohrebisku/Zákon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§22 ods.5</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548"/>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prevádzkovateľ pohrebiska vypovie nájomnú</w:t>
            </w:r>
            <w:r w:rsidRPr="00375ABC">
              <w:rPr>
                <w:rFonts w:eastAsia="Times New Roman" w:cs="Times New Roman"/>
                <w:color w:val="000000"/>
                <w:sz w:val="18"/>
                <w:szCs w:val="18"/>
                <w:lang w:eastAsia="sk-SK"/>
              </w:rPr>
              <w:br/>
              <w:t>zmluvu z dôvodu uvedeného v odseku 3 písm. c), je povinný</w:t>
            </w:r>
            <w:r w:rsidRPr="00375ABC">
              <w:rPr>
                <w:rFonts w:eastAsia="Times New Roman" w:cs="Times New Roman"/>
                <w:color w:val="000000"/>
                <w:sz w:val="18"/>
                <w:szCs w:val="18"/>
                <w:lang w:eastAsia="sk-SK"/>
              </w:rPr>
              <w:br/>
              <w:t>výpoveď doručiť nájomcovi najneskôr do dvoch</w:t>
            </w:r>
            <w:r w:rsidRPr="00375ABC">
              <w:rPr>
                <w:rFonts w:eastAsia="Times New Roman" w:cs="Times New Roman"/>
                <w:color w:val="000000"/>
                <w:sz w:val="18"/>
                <w:szCs w:val="18"/>
                <w:lang w:eastAsia="sk-SK"/>
              </w:rPr>
              <w:br/>
              <w:t>mesiacov po uplynutí lehoty, na ktorú bolo nájomné zaplatené;</w:t>
            </w:r>
            <w:r w:rsidRPr="00375ABC">
              <w:rPr>
                <w:rFonts w:eastAsia="Times New Roman" w:cs="Times New Roman"/>
                <w:color w:val="000000"/>
                <w:sz w:val="18"/>
                <w:szCs w:val="18"/>
                <w:lang w:eastAsia="sk-SK"/>
              </w:rPr>
              <w:br/>
              <w:t>ak jej nie je známa adresa nájomcu alebo sídlo nájomcu, uverejní túto informáciu na mieste obvyklom</w:t>
            </w:r>
            <w:r w:rsidRPr="00375ABC">
              <w:rPr>
                <w:rFonts w:eastAsia="Times New Roman" w:cs="Times New Roman"/>
                <w:color w:val="000000"/>
                <w:sz w:val="18"/>
                <w:szCs w:val="18"/>
                <w:lang w:eastAsia="sk-SK"/>
              </w:rPr>
              <w:br/>
              <w:t xml:space="preserve">na pohrebisku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§22 ods.6</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2255"/>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prevádzkovateľ pohrebiska vypovedal nájomnú</w:t>
            </w:r>
            <w:r w:rsidRPr="00375ABC">
              <w:rPr>
                <w:rFonts w:eastAsia="Times New Roman" w:cs="Times New Roman"/>
                <w:color w:val="000000"/>
                <w:sz w:val="18"/>
                <w:szCs w:val="18"/>
                <w:lang w:eastAsia="sk-SK"/>
              </w:rPr>
              <w:br/>
              <w:t>zmluvu z dôvodu uvedeného v odseku 3 písm. c)</w:t>
            </w:r>
            <w:r w:rsidRPr="00375ABC">
              <w:rPr>
                <w:rFonts w:eastAsia="Times New Roman" w:cs="Times New Roman"/>
                <w:color w:val="000000"/>
                <w:sz w:val="18"/>
                <w:szCs w:val="18"/>
                <w:lang w:eastAsia="sk-SK"/>
              </w:rPr>
              <w:br/>
              <w:t>a nájomca je známy, výpovedná lehota uplynie do jedného</w:t>
            </w:r>
            <w:r w:rsidRPr="00375ABC">
              <w:rPr>
                <w:rFonts w:eastAsia="Times New Roman" w:cs="Times New Roman"/>
                <w:color w:val="000000"/>
                <w:sz w:val="18"/>
                <w:szCs w:val="18"/>
                <w:lang w:eastAsia="sk-SK"/>
              </w:rPr>
              <w:br/>
              <w:t>roka odo dňa doručenia výpovede. Prevádzkovateľ</w:t>
            </w:r>
            <w:r w:rsidRPr="00375ABC">
              <w:rPr>
                <w:rFonts w:eastAsia="Times New Roman" w:cs="Times New Roman"/>
                <w:color w:val="000000"/>
                <w:sz w:val="18"/>
                <w:szCs w:val="18"/>
                <w:lang w:eastAsia="sk-SK"/>
              </w:rPr>
              <w:br/>
              <w:t>pohrebiska vyzve nájomcu, aby najneskôr do tejto lehoty</w:t>
            </w:r>
            <w:r w:rsidRPr="00375ABC">
              <w:rPr>
                <w:rFonts w:eastAsia="Times New Roman" w:cs="Times New Roman"/>
                <w:color w:val="000000"/>
                <w:sz w:val="18"/>
                <w:szCs w:val="18"/>
                <w:lang w:eastAsia="sk-SK"/>
              </w:rPr>
              <w:br/>
              <w:t>odstránil z hrobového miesta príslušenstvo hrobu;</w:t>
            </w:r>
            <w:r w:rsidRPr="00375ABC">
              <w:rPr>
                <w:rFonts w:eastAsia="Times New Roman" w:cs="Times New Roman"/>
                <w:color w:val="000000"/>
                <w:sz w:val="18"/>
                <w:szCs w:val="18"/>
                <w:lang w:eastAsia="sk-SK"/>
              </w:rPr>
              <w:br/>
              <w:t>ak ho v tejto lehote neodstráni, po uplynutí výpovednej</w:t>
            </w:r>
            <w:r w:rsidRPr="00375ABC">
              <w:rPr>
                <w:rFonts w:eastAsia="Times New Roman" w:cs="Times New Roman"/>
                <w:color w:val="000000"/>
                <w:sz w:val="18"/>
                <w:szCs w:val="18"/>
                <w:lang w:eastAsia="sk-SK"/>
              </w:rPr>
              <w:br/>
              <w:t>lehoty ho prevádzkovateľ pohrebiska, ktorý prevádzkuje</w:t>
            </w:r>
            <w:r w:rsidRPr="00375ABC">
              <w:rPr>
                <w:rFonts w:eastAsia="Times New Roman" w:cs="Times New Roman"/>
                <w:color w:val="000000"/>
                <w:sz w:val="18"/>
                <w:szCs w:val="18"/>
                <w:lang w:eastAsia="sk-SK"/>
              </w:rPr>
              <w:br/>
              <w:t>pohrebisko ako živnosť, odovzdá obci; po uplynutí</w:t>
            </w:r>
            <w:r w:rsidRPr="00375ABC">
              <w:rPr>
                <w:rFonts w:eastAsia="Times New Roman" w:cs="Times New Roman"/>
                <w:color w:val="000000"/>
                <w:sz w:val="18"/>
                <w:szCs w:val="18"/>
                <w:lang w:eastAsia="sk-SK"/>
              </w:rPr>
              <w:br/>
              <w:t>výpovednej lehoty sa príslušenstvo hrobu považuje sa</w:t>
            </w:r>
            <w:r w:rsidRPr="00375ABC">
              <w:rPr>
                <w:rFonts w:eastAsia="Times New Roman" w:cs="Times New Roman"/>
                <w:color w:val="000000"/>
                <w:sz w:val="18"/>
                <w:szCs w:val="18"/>
                <w:lang w:eastAsia="sk-SK"/>
              </w:rPr>
              <w:br/>
              <w:t xml:space="preserve">opustenú vec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§22 ods.7</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2397"/>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prevádzkovateľ pohrebiska vypovie nájomnú</w:t>
            </w:r>
            <w:r w:rsidRPr="00375ABC">
              <w:rPr>
                <w:rFonts w:eastAsia="Times New Roman" w:cs="Times New Roman"/>
                <w:color w:val="000000"/>
                <w:sz w:val="18"/>
                <w:szCs w:val="18"/>
                <w:lang w:eastAsia="sk-SK"/>
              </w:rPr>
              <w:br/>
              <w:t>zmluvu z dôvodu uvedeného v odseku 3 písm. c) a nájomca</w:t>
            </w:r>
            <w:r w:rsidRPr="00375ABC">
              <w:rPr>
                <w:rFonts w:eastAsia="Times New Roman" w:cs="Times New Roman"/>
                <w:color w:val="000000"/>
                <w:sz w:val="18"/>
                <w:szCs w:val="18"/>
                <w:lang w:eastAsia="sk-SK"/>
              </w:rPr>
              <w:br/>
              <w:t>nie je známy, uverejní výpoveď nájomnej zmluvy</w:t>
            </w:r>
            <w:r w:rsidRPr="00375ABC">
              <w:rPr>
                <w:rFonts w:eastAsia="Times New Roman" w:cs="Times New Roman"/>
                <w:color w:val="000000"/>
                <w:sz w:val="18"/>
                <w:szCs w:val="18"/>
                <w:lang w:eastAsia="sk-SK"/>
              </w:rPr>
              <w:br/>
              <w:t>na mieste obvyklom na pohrebisku. Výpovedná lehota</w:t>
            </w:r>
            <w:r w:rsidRPr="00375ABC">
              <w:rPr>
                <w:rFonts w:eastAsia="Times New Roman" w:cs="Times New Roman"/>
                <w:color w:val="000000"/>
                <w:sz w:val="18"/>
                <w:szCs w:val="18"/>
                <w:lang w:eastAsia="sk-SK"/>
              </w:rPr>
              <w:br/>
              <w:t>uplynie tri roky odo dňa, odkedy nebolo nájomné zaplatené.</w:t>
            </w:r>
            <w:r w:rsidRPr="00375ABC">
              <w:rPr>
                <w:rFonts w:eastAsia="Times New Roman" w:cs="Times New Roman"/>
                <w:color w:val="000000"/>
                <w:sz w:val="18"/>
                <w:szCs w:val="18"/>
                <w:lang w:eastAsia="sk-SK"/>
              </w:rPr>
              <w:br/>
              <w:t>Prevádzkovateľ pohrebiska ponechá po túto lehotu</w:t>
            </w:r>
            <w:r w:rsidRPr="00375ABC">
              <w:rPr>
                <w:rFonts w:eastAsia="Times New Roman" w:cs="Times New Roman"/>
                <w:color w:val="000000"/>
                <w:sz w:val="18"/>
                <w:szCs w:val="18"/>
                <w:lang w:eastAsia="sk-SK"/>
              </w:rPr>
              <w:br/>
              <w:t>príslušenstvo hrobu na hrobovom mieste s označením,</w:t>
            </w:r>
            <w:r w:rsidRPr="00375ABC">
              <w:rPr>
                <w:rFonts w:eastAsia="Times New Roman" w:cs="Times New Roman"/>
                <w:color w:val="000000"/>
                <w:sz w:val="18"/>
                <w:szCs w:val="18"/>
                <w:lang w:eastAsia="sk-SK"/>
              </w:rPr>
              <w:br/>
              <w:t>že ide o trojročné uloženie, počas ktorého sa môže</w:t>
            </w:r>
            <w:r w:rsidRPr="00375ABC">
              <w:rPr>
                <w:rFonts w:eastAsia="Times New Roman" w:cs="Times New Roman"/>
                <w:color w:val="000000"/>
                <w:sz w:val="18"/>
                <w:szCs w:val="18"/>
                <w:lang w:eastAsia="sk-SK"/>
              </w:rPr>
              <w:br/>
              <w:t>nájomca prihlásiť; po uplynutí výpovednej lehoty sa</w:t>
            </w:r>
            <w:r w:rsidRPr="00375ABC">
              <w:rPr>
                <w:rFonts w:eastAsia="Times New Roman" w:cs="Times New Roman"/>
                <w:color w:val="000000"/>
                <w:sz w:val="18"/>
                <w:szCs w:val="18"/>
                <w:lang w:eastAsia="sk-SK"/>
              </w:rPr>
              <w:br/>
              <w:t xml:space="preserve">príslušenstvo hrobu považuje za opustenú vec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§22 ods.8</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838"/>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Ako prevádzkovateľ pohrebiska postupuje podľa</w:t>
            </w:r>
            <w:r w:rsidRPr="00375ABC">
              <w:rPr>
                <w:rFonts w:eastAsia="Times New Roman" w:cs="Times New Roman"/>
                <w:color w:val="000000"/>
                <w:sz w:val="18"/>
                <w:szCs w:val="18"/>
                <w:lang w:eastAsia="sk-SK"/>
              </w:rPr>
              <w:br/>
              <w:t>odsekov 7 a 8, musí zabezpečiť obrazovú dokumentáciu</w:t>
            </w:r>
            <w:r w:rsidRPr="00375ABC">
              <w:rPr>
                <w:rFonts w:eastAsia="Times New Roman" w:cs="Times New Roman"/>
                <w:color w:val="000000"/>
                <w:sz w:val="18"/>
                <w:szCs w:val="18"/>
                <w:lang w:eastAsia="sk-SK"/>
              </w:rPr>
              <w:br/>
              <w:t>hrobového miesta so stručným opisom stavu príslušenstva</w:t>
            </w:r>
            <w:r w:rsidRPr="00375ABC">
              <w:rPr>
                <w:rFonts w:eastAsia="Times New Roman" w:cs="Times New Roman"/>
                <w:color w:val="000000"/>
                <w:sz w:val="18"/>
                <w:szCs w:val="18"/>
                <w:lang w:eastAsia="sk-SK"/>
              </w:rPr>
              <w:br/>
              <w:t xml:space="preserve">hrobu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§22 ods.9</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581"/>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Pohrebisko môže obec zrušiť až po uplynutí tlecej</w:t>
            </w:r>
            <w:r w:rsidRPr="00375ABC">
              <w:rPr>
                <w:rFonts w:eastAsia="Times New Roman" w:cs="Times New Roman"/>
                <w:color w:val="000000"/>
                <w:sz w:val="18"/>
                <w:szCs w:val="18"/>
                <w:lang w:eastAsia="sk-SK"/>
              </w:rPr>
              <w:br/>
              <w:t xml:space="preserve">doby všetkých ľudských ostatkov uložených na pohrebisku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§23 ods.1</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213"/>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Pohrebisko môže obec zrušiť aj pred uplynutím</w:t>
            </w:r>
            <w:r w:rsidRPr="00375ABC">
              <w:rPr>
                <w:rFonts w:eastAsia="Times New Roman" w:cs="Times New Roman"/>
                <w:color w:val="000000"/>
                <w:sz w:val="18"/>
                <w:szCs w:val="18"/>
                <w:lang w:eastAsia="sk-SK"/>
              </w:rPr>
              <w:br/>
              <w:t>tlecej doby uvedenej v odseku 1 len z dôvodov uvedených</w:t>
            </w:r>
            <w:r w:rsidRPr="00375ABC">
              <w:rPr>
                <w:rFonts w:eastAsia="Times New Roman" w:cs="Times New Roman"/>
                <w:color w:val="000000"/>
                <w:sz w:val="18"/>
                <w:szCs w:val="18"/>
                <w:lang w:eastAsia="sk-SK"/>
              </w:rPr>
              <w:br/>
              <w:t>v § 20 ods. 1 alebo z dôvodu verejného záujmu na</w:t>
            </w:r>
            <w:r w:rsidRPr="00375ABC">
              <w:rPr>
                <w:rFonts w:eastAsia="Times New Roman" w:cs="Times New Roman"/>
                <w:color w:val="000000"/>
                <w:sz w:val="18"/>
                <w:szCs w:val="18"/>
                <w:lang w:eastAsia="sk-SK"/>
              </w:rPr>
              <w:br/>
              <w:t>základe podnetu príslušného orgánu štátnej správy;30)</w:t>
            </w:r>
            <w:r w:rsidRPr="00375ABC">
              <w:rPr>
                <w:rFonts w:eastAsia="Times New Roman" w:cs="Times New Roman"/>
                <w:color w:val="000000"/>
                <w:sz w:val="18"/>
                <w:szCs w:val="18"/>
                <w:lang w:eastAsia="sk-SK"/>
              </w:rPr>
              <w:br/>
              <w:t xml:space="preserve">verejný záujem musí byť riadne odôvodnený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§23 ods.2</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536"/>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Dáva súhlas Pamiatkovému úradu SR na zrušenie hrobov a hrobiek, ktoré sú evidované v zozname </w:t>
            </w:r>
            <w:r w:rsidR="00F57C38">
              <w:rPr>
                <w:rFonts w:eastAsia="Times New Roman" w:cs="Times New Roman"/>
                <w:color w:val="000000"/>
                <w:sz w:val="18"/>
                <w:szCs w:val="18"/>
                <w:lang w:eastAsia="sk-SK"/>
              </w:rPr>
              <w:t>pamä</w:t>
            </w:r>
            <w:r w:rsidRPr="00375ABC">
              <w:rPr>
                <w:rFonts w:eastAsia="Times New Roman" w:cs="Times New Roman"/>
                <w:color w:val="000000"/>
                <w:sz w:val="18"/>
                <w:szCs w:val="18"/>
                <w:lang w:eastAsia="sk-SK"/>
              </w:rPr>
              <w:t xml:space="preserve">tihodností obce/Zákon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§23 ods.6</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2600"/>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Na úseku pohrebníctva</w:t>
            </w:r>
            <w:r w:rsidRPr="00375ABC">
              <w:rPr>
                <w:rFonts w:eastAsia="Times New Roman" w:cs="Times New Roman"/>
                <w:color w:val="000000"/>
                <w:sz w:val="18"/>
                <w:szCs w:val="18"/>
                <w:lang w:eastAsia="sk-SK"/>
              </w:rPr>
              <w:br/>
              <w:t>a) schvaľuje prevádzkový poriadok pohrebiska podľa</w:t>
            </w:r>
            <w:r w:rsidRPr="00375ABC">
              <w:rPr>
                <w:rFonts w:eastAsia="Times New Roman" w:cs="Times New Roman"/>
                <w:color w:val="000000"/>
                <w:sz w:val="18"/>
                <w:szCs w:val="18"/>
                <w:lang w:eastAsia="sk-SK"/>
              </w:rPr>
              <w:br/>
              <w:t>§ 17 ods. 5 písm. a),</w:t>
            </w:r>
            <w:r w:rsidRPr="00375ABC">
              <w:rPr>
                <w:rFonts w:eastAsia="Times New Roman" w:cs="Times New Roman"/>
                <w:color w:val="000000"/>
                <w:sz w:val="18"/>
                <w:szCs w:val="18"/>
                <w:lang w:eastAsia="sk-SK"/>
              </w:rPr>
              <w:br/>
              <w:t>b) nariaďuje zrušenie pohrebiska podľa § 23 ods. 1,</w:t>
            </w:r>
            <w:r w:rsidRPr="00375ABC">
              <w:rPr>
                <w:rFonts w:eastAsia="Times New Roman" w:cs="Times New Roman"/>
                <w:color w:val="000000"/>
                <w:sz w:val="18"/>
                <w:szCs w:val="18"/>
                <w:lang w:eastAsia="sk-SK"/>
              </w:rPr>
              <w:br/>
              <w:t>c) zabezpečuje v súlade s osobitným predpisom39) plnenie</w:t>
            </w:r>
            <w:r w:rsidRPr="00375ABC">
              <w:rPr>
                <w:rFonts w:eastAsia="Times New Roman" w:cs="Times New Roman"/>
                <w:color w:val="000000"/>
                <w:sz w:val="18"/>
                <w:szCs w:val="18"/>
                <w:lang w:eastAsia="sk-SK"/>
              </w:rPr>
              <w:br/>
              <w:t>činností, a to</w:t>
            </w:r>
            <w:r w:rsidRPr="00375ABC">
              <w:rPr>
                <w:rFonts w:eastAsia="Times New Roman" w:cs="Times New Roman"/>
                <w:color w:val="000000"/>
                <w:sz w:val="18"/>
                <w:szCs w:val="18"/>
                <w:lang w:eastAsia="sk-SK"/>
              </w:rPr>
              <w:br/>
              <w:t>1. § 11 ods. 4, § 17 ods. 4 písm. a), c) až j) a ods. 6,</w:t>
            </w:r>
            <w:r w:rsidRPr="00375ABC">
              <w:rPr>
                <w:rFonts w:eastAsia="Times New Roman" w:cs="Times New Roman"/>
                <w:color w:val="000000"/>
                <w:sz w:val="18"/>
                <w:szCs w:val="18"/>
                <w:lang w:eastAsia="sk-SK"/>
              </w:rPr>
              <w:br/>
              <w:t>2. § 18 ods. 2,</w:t>
            </w:r>
            <w:r w:rsidRPr="00375ABC">
              <w:rPr>
                <w:rFonts w:eastAsia="Times New Roman" w:cs="Times New Roman"/>
                <w:color w:val="000000"/>
                <w:sz w:val="18"/>
                <w:szCs w:val="18"/>
                <w:lang w:eastAsia="sk-SK"/>
              </w:rPr>
              <w:br/>
              <w:t>3. § 19 ods. 1 až 6,</w:t>
            </w:r>
            <w:r w:rsidRPr="00375ABC">
              <w:rPr>
                <w:rFonts w:eastAsia="Times New Roman" w:cs="Times New Roman"/>
                <w:color w:val="000000"/>
                <w:sz w:val="18"/>
                <w:szCs w:val="18"/>
                <w:lang w:eastAsia="sk-SK"/>
              </w:rPr>
              <w:br/>
              <w:t>4. § 23 ods. 6.</w:t>
            </w:r>
            <w:r w:rsidRPr="00375ABC">
              <w:rPr>
                <w:rFonts w:eastAsia="Times New Roman" w:cs="Times New Roman"/>
                <w:color w:val="000000"/>
                <w:sz w:val="18"/>
                <w:szCs w:val="18"/>
                <w:lang w:eastAsia="sk-SK"/>
              </w:rPr>
              <w:br/>
              <w:t xml:space="preserve">d) prejednáva priestupky podľa § 32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§30 ods.1</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965"/>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Zabezpečí pochovanie, ak do 96 hodín od úmrtia nikto nezabezpečí pochovanie alebo ak sa nezistila totožnosť mŕtveho do 7 dní od úmrtia ak na jej území došlo k úmrtiu; ak nie je známe miesto úmrtia, pochovanie zabezpečí obec, v ktorej katastrálnom území sa ľudské pozostatky našli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§30 ods.2</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2681"/>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ide o ľudské pozostatky cudzinca, obec podľa §30 ods.2 je povinná bezodkladne oznámiť jeho úmrtie Ministerstvu zahraničných vecí Slovenskej republiky</w:t>
            </w:r>
            <w:r w:rsidRPr="00375ABC">
              <w:rPr>
                <w:rFonts w:eastAsia="Times New Roman" w:cs="Times New Roman"/>
                <w:color w:val="000000"/>
                <w:sz w:val="18"/>
                <w:szCs w:val="18"/>
                <w:lang w:eastAsia="sk-SK"/>
              </w:rPr>
              <w:br/>
              <w:t>alebo príslušnej diplomatickej misii, alebo konzulárnemu</w:t>
            </w:r>
            <w:r w:rsidRPr="00375ABC">
              <w:rPr>
                <w:rFonts w:eastAsia="Times New Roman" w:cs="Times New Roman"/>
                <w:color w:val="000000"/>
                <w:sz w:val="18"/>
                <w:szCs w:val="18"/>
                <w:lang w:eastAsia="sk-SK"/>
              </w:rPr>
              <w:br/>
              <w:t>úradu štátu, ktorého bol mŕtvy štátnym príslušníkom;</w:t>
            </w:r>
            <w:r w:rsidRPr="00375ABC">
              <w:rPr>
                <w:rFonts w:eastAsia="Times New Roman" w:cs="Times New Roman"/>
                <w:color w:val="000000"/>
                <w:sz w:val="18"/>
                <w:szCs w:val="18"/>
                <w:lang w:eastAsia="sk-SK"/>
              </w:rPr>
              <w:br/>
              <w:t>ak obec nedostane do 14 dní odo dňa oznámenia</w:t>
            </w:r>
            <w:r w:rsidRPr="00375ABC">
              <w:rPr>
                <w:rFonts w:eastAsia="Times New Roman" w:cs="Times New Roman"/>
                <w:color w:val="000000"/>
                <w:sz w:val="18"/>
                <w:szCs w:val="18"/>
                <w:lang w:eastAsia="sk-SK"/>
              </w:rPr>
              <w:br/>
              <w:t>úmrtia z Ministerstva zahraničných vecí Slovenskej republiky</w:t>
            </w:r>
            <w:r w:rsidRPr="00375ABC">
              <w:rPr>
                <w:rFonts w:eastAsia="Times New Roman" w:cs="Times New Roman"/>
                <w:color w:val="000000"/>
                <w:sz w:val="18"/>
                <w:szCs w:val="18"/>
                <w:lang w:eastAsia="sk-SK"/>
              </w:rPr>
              <w:br/>
              <w:t>alebo z príslušnej diplomatickej misie, alebo</w:t>
            </w:r>
            <w:r w:rsidRPr="00375ABC">
              <w:rPr>
                <w:rFonts w:eastAsia="Times New Roman" w:cs="Times New Roman"/>
                <w:color w:val="000000"/>
                <w:sz w:val="18"/>
                <w:szCs w:val="18"/>
                <w:lang w:eastAsia="sk-SK"/>
              </w:rPr>
              <w:br/>
              <w:t>z konzulárneho úradu štátu oznámenie o zabezpečení</w:t>
            </w:r>
            <w:r w:rsidRPr="00375ABC">
              <w:rPr>
                <w:rFonts w:eastAsia="Times New Roman" w:cs="Times New Roman"/>
                <w:color w:val="000000"/>
                <w:sz w:val="18"/>
                <w:szCs w:val="18"/>
                <w:lang w:eastAsia="sk-SK"/>
              </w:rPr>
              <w:br/>
              <w:t>prepravy ľudských pozostatkov alebo súhlas na ich pochovanie</w:t>
            </w:r>
            <w:r w:rsidRPr="00375ABC">
              <w:rPr>
                <w:rFonts w:eastAsia="Times New Roman" w:cs="Times New Roman"/>
                <w:color w:val="000000"/>
                <w:sz w:val="18"/>
                <w:szCs w:val="18"/>
                <w:lang w:eastAsia="sk-SK"/>
              </w:rPr>
              <w:br/>
              <w:t>na území Slovenskej republiky, pochovanie</w:t>
            </w:r>
            <w:r w:rsidRPr="00375ABC">
              <w:rPr>
                <w:rFonts w:eastAsia="Times New Roman" w:cs="Times New Roman"/>
                <w:color w:val="000000"/>
                <w:sz w:val="18"/>
                <w:szCs w:val="18"/>
                <w:lang w:eastAsia="sk-SK"/>
              </w:rPr>
              <w:br/>
              <w:t xml:space="preserve">ľudských pozostatkov zabezpečí obec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§30 ods.3</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636"/>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Priestupky podľa odseku 1 písm. c) až i) prejednáva</w:t>
            </w:r>
            <w:r w:rsidRPr="00375ABC">
              <w:rPr>
                <w:rFonts w:eastAsia="Times New Roman" w:cs="Times New Roman"/>
                <w:color w:val="000000"/>
                <w:sz w:val="18"/>
                <w:szCs w:val="18"/>
                <w:lang w:eastAsia="sk-SK"/>
              </w:rPr>
              <w:br/>
              <w:t>a sankcie za ne ukladá obec. Výnos z pokút je príjmom</w:t>
            </w:r>
            <w:r w:rsidRPr="00375ABC">
              <w:rPr>
                <w:rFonts w:eastAsia="Times New Roman" w:cs="Times New Roman"/>
                <w:color w:val="000000"/>
                <w:sz w:val="18"/>
                <w:szCs w:val="18"/>
                <w:lang w:eastAsia="sk-SK"/>
              </w:rPr>
              <w:br/>
              <w:t xml:space="preserve">rozpočtu obce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§32 ods.6</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122"/>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 konaní o právach, právom chránených záujmoch alebo</w:t>
            </w:r>
            <w:r w:rsidRPr="00375ABC">
              <w:rPr>
                <w:rFonts w:eastAsia="Times New Roman" w:cs="Times New Roman"/>
                <w:color w:val="000000"/>
                <w:sz w:val="18"/>
                <w:szCs w:val="18"/>
                <w:lang w:eastAsia="sk-SK"/>
              </w:rPr>
              <w:br/>
              <w:t>povinnostiach fyzických osôb – podnikateľov, právnických</w:t>
            </w:r>
            <w:r w:rsidRPr="00375ABC">
              <w:rPr>
                <w:rFonts w:eastAsia="Times New Roman" w:cs="Times New Roman"/>
                <w:color w:val="000000"/>
                <w:sz w:val="18"/>
                <w:szCs w:val="18"/>
                <w:lang w:eastAsia="sk-SK"/>
              </w:rPr>
              <w:br/>
              <w:t>osôb a fyzických osôb postupuje podľa všeobecného</w:t>
            </w:r>
            <w:r w:rsidRPr="00375ABC">
              <w:rPr>
                <w:rFonts w:eastAsia="Times New Roman" w:cs="Times New Roman"/>
                <w:color w:val="000000"/>
                <w:sz w:val="18"/>
                <w:szCs w:val="18"/>
                <w:lang w:eastAsia="sk-SK"/>
              </w:rPr>
              <w:br/>
              <w:t>predpisu o správnom konaní, ak tento</w:t>
            </w:r>
            <w:r w:rsidRPr="00375ABC">
              <w:rPr>
                <w:rFonts w:eastAsia="Times New Roman" w:cs="Times New Roman"/>
                <w:color w:val="000000"/>
                <w:sz w:val="18"/>
                <w:szCs w:val="18"/>
                <w:lang w:eastAsia="sk-SK"/>
              </w:rPr>
              <w:br/>
              <w:t xml:space="preserve">zákon neustanovuje inak/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§35 ods.1</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688"/>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Nepostupuje podľa všeobecných  ustanovení o správnom konaní pri </w:t>
            </w:r>
            <w:r w:rsidRPr="00375ABC">
              <w:rPr>
                <w:rFonts w:eastAsia="Times New Roman" w:cs="Times New Roman"/>
                <w:color w:val="000000"/>
                <w:sz w:val="18"/>
                <w:szCs w:val="18"/>
                <w:lang w:eastAsia="sk-SK"/>
              </w:rPr>
              <w:br/>
              <w:t>a) rozhodovaní o žiadosti o exhumáciu ľudských ostatkov</w:t>
            </w:r>
            <w:r w:rsidRPr="00375ABC">
              <w:rPr>
                <w:rFonts w:eastAsia="Times New Roman" w:cs="Times New Roman"/>
                <w:color w:val="000000"/>
                <w:sz w:val="18"/>
                <w:szCs w:val="18"/>
                <w:lang w:eastAsia="sk-SK"/>
              </w:rPr>
              <w:br/>
              <w:t>pred uplynutím tlecej doby podľa § 19 ods. 7</w:t>
            </w:r>
            <w:r w:rsidRPr="00375ABC">
              <w:rPr>
                <w:rFonts w:eastAsia="Times New Roman" w:cs="Times New Roman"/>
                <w:color w:val="000000"/>
                <w:sz w:val="18"/>
                <w:szCs w:val="18"/>
                <w:lang w:eastAsia="sk-SK"/>
              </w:rPr>
              <w:br/>
              <w:t>písm. b),</w:t>
            </w:r>
            <w:r w:rsidRPr="00375ABC">
              <w:rPr>
                <w:rFonts w:eastAsia="Times New Roman" w:cs="Times New Roman"/>
                <w:color w:val="000000"/>
                <w:sz w:val="18"/>
                <w:szCs w:val="18"/>
                <w:lang w:eastAsia="sk-SK"/>
              </w:rPr>
              <w:br/>
              <w:t>b) schválení prevádzkového poriadku obcou podľa</w:t>
            </w:r>
            <w:r w:rsidRPr="00375ABC">
              <w:rPr>
                <w:rFonts w:eastAsia="Times New Roman" w:cs="Times New Roman"/>
                <w:color w:val="000000"/>
                <w:sz w:val="18"/>
                <w:szCs w:val="18"/>
                <w:lang w:eastAsia="sk-SK"/>
              </w:rPr>
              <w:br/>
              <w:t>§ 17 ods. 5 písm. a),</w:t>
            </w:r>
            <w:r w:rsidRPr="00375ABC">
              <w:rPr>
                <w:rFonts w:eastAsia="Times New Roman" w:cs="Times New Roman"/>
                <w:color w:val="000000"/>
                <w:sz w:val="18"/>
                <w:szCs w:val="18"/>
                <w:lang w:eastAsia="sk-SK"/>
              </w:rPr>
              <w:br/>
              <w:t xml:space="preserve">d) pri podnete podľa § 23 ods. 2 / 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§35 ods.2 písm. a,</w:t>
            </w:r>
            <w:r w:rsidR="00A07F9C">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b,</w:t>
            </w:r>
            <w:r w:rsidR="00A07F9C">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d</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2539"/>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Ak obec, ktorá ku dňu nadobudnutia účinnosti tohto zákona prevádzkuje pohrebisko na pozemku vo vlastníctve cirkvi a cirkev v lehote podľa predpisov platných</w:t>
            </w:r>
            <w:r w:rsidRPr="00375ABC">
              <w:rPr>
                <w:rFonts w:eastAsia="Times New Roman" w:cs="Times New Roman"/>
                <w:color w:val="000000"/>
                <w:sz w:val="18"/>
                <w:szCs w:val="18"/>
                <w:lang w:eastAsia="sk-SK"/>
              </w:rPr>
              <w:br/>
              <w:t>do nadobudnutia účinnosti tohto zákona obci</w:t>
            </w:r>
            <w:r w:rsidRPr="00375ABC">
              <w:rPr>
                <w:rFonts w:eastAsia="Times New Roman" w:cs="Times New Roman"/>
                <w:color w:val="000000"/>
                <w:sz w:val="18"/>
                <w:szCs w:val="18"/>
                <w:lang w:eastAsia="sk-SK"/>
              </w:rPr>
              <w:br/>
              <w:t>písomne neoznámila, že chce pohrebisko prevádzkovať</w:t>
            </w:r>
            <w:r w:rsidRPr="00375ABC">
              <w:rPr>
                <w:rFonts w:eastAsia="Times New Roman" w:cs="Times New Roman"/>
                <w:color w:val="000000"/>
                <w:sz w:val="18"/>
                <w:szCs w:val="18"/>
                <w:lang w:eastAsia="sk-SK"/>
              </w:rPr>
              <w:br/>
              <w:t>sama, oprávnenie prevádzkovať pohrebisko obci zostáva</w:t>
            </w:r>
            <w:r w:rsidRPr="00375ABC">
              <w:rPr>
                <w:rFonts w:eastAsia="Times New Roman" w:cs="Times New Roman"/>
                <w:color w:val="000000"/>
                <w:sz w:val="18"/>
                <w:szCs w:val="18"/>
                <w:lang w:eastAsia="sk-SK"/>
              </w:rPr>
              <w:br/>
              <w:t>zachované. Cirkev, ktorá svoju požiadavku na zmenu</w:t>
            </w:r>
            <w:r w:rsidRPr="00375ABC">
              <w:rPr>
                <w:rFonts w:eastAsia="Times New Roman" w:cs="Times New Roman"/>
                <w:color w:val="000000"/>
                <w:sz w:val="18"/>
                <w:szCs w:val="18"/>
                <w:lang w:eastAsia="sk-SK"/>
              </w:rPr>
              <w:br/>
              <w:t>prevádzkovateľa pohrebiska v lehote podľa predpisov</w:t>
            </w:r>
            <w:r w:rsidRPr="00375ABC">
              <w:rPr>
                <w:rFonts w:eastAsia="Times New Roman" w:cs="Times New Roman"/>
                <w:color w:val="000000"/>
                <w:sz w:val="18"/>
                <w:szCs w:val="18"/>
                <w:lang w:eastAsia="sk-SK"/>
              </w:rPr>
              <w:br/>
              <w:t>platných do nadobudnutia účinnosti tohto zákona</w:t>
            </w:r>
            <w:r w:rsidRPr="00375ABC">
              <w:rPr>
                <w:rFonts w:eastAsia="Times New Roman" w:cs="Times New Roman"/>
                <w:color w:val="000000"/>
                <w:sz w:val="18"/>
                <w:szCs w:val="18"/>
                <w:lang w:eastAsia="sk-SK"/>
              </w:rPr>
              <w:br/>
              <w:t>obci písomne neoznámila, že chce pohrebisko prevádzkovať</w:t>
            </w:r>
            <w:r w:rsidRPr="00375ABC">
              <w:rPr>
                <w:rFonts w:eastAsia="Times New Roman" w:cs="Times New Roman"/>
                <w:color w:val="000000"/>
                <w:sz w:val="18"/>
                <w:szCs w:val="18"/>
                <w:lang w:eastAsia="sk-SK"/>
              </w:rPr>
              <w:br/>
              <w:t>sama, môže tak urobiť najskôr dňom 1. novembra</w:t>
            </w:r>
            <w:r w:rsidRPr="00375ABC">
              <w:rPr>
                <w:rFonts w:eastAsia="Times New Roman" w:cs="Times New Roman"/>
                <w:color w:val="000000"/>
                <w:sz w:val="18"/>
                <w:szCs w:val="18"/>
                <w:lang w:eastAsia="sk-SK"/>
              </w:rPr>
              <w:br/>
              <w:t xml:space="preserve">2015/Zákon č.131/2010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pohrebníctve §36 ods.1</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704"/>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Určuje spravidla, ak je prevádzkovateľom vody na kúpanie, kúpaciu sezónu od 15. júna do 15. septembra kalendárneho roku. Kúpacia sezóna je obdobie, počas ktorého možno očakávať veľký počet kúpajúcich sa. /Nar. Vl.</w:t>
            </w:r>
            <w:r w:rsidR="00F57C38">
              <w:rPr>
                <w:rFonts w:eastAsia="Times New Roman" w:cs="Times New Roman"/>
                <w:color w:val="000000"/>
                <w:sz w:val="18"/>
                <w:szCs w:val="18"/>
                <w:lang w:eastAsia="sk-SK"/>
              </w:rPr>
              <w:t xml:space="preserve"> SR č. 87/2008 </w:t>
            </w:r>
            <w:r w:rsidR="00A07F9C">
              <w:rPr>
                <w:rFonts w:eastAsia="Times New Roman" w:cs="Times New Roman"/>
                <w:color w:val="000000"/>
                <w:sz w:val="18"/>
                <w:szCs w:val="18"/>
                <w:lang w:eastAsia="sk-SK"/>
              </w:rPr>
              <w:t>Z. z.</w:t>
            </w:r>
            <w:r w:rsidR="00F57C38">
              <w:rPr>
                <w:rFonts w:eastAsia="Times New Roman" w:cs="Times New Roman"/>
                <w:color w:val="000000"/>
                <w:sz w:val="18"/>
                <w:szCs w:val="18"/>
                <w:lang w:eastAsia="sk-SK"/>
              </w:rPr>
              <w:t xml:space="preserve"> o požiadavká</w:t>
            </w:r>
            <w:r w:rsidRPr="00375ABC">
              <w:rPr>
                <w:rFonts w:eastAsia="Times New Roman" w:cs="Times New Roman"/>
                <w:color w:val="000000"/>
                <w:sz w:val="18"/>
                <w:szCs w:val="18"/>
                <w:lang w:eastAsia="sk-SK"/>
              </w:rPr>
              <w:t>ch na prírodné kúpaliská §2 písm. e)</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4698"/>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Je povinná, ak je prevádzkovateľom vody vhodnej na kúpanie, v spolupráci s príslušným </w:t>
            </w:r>
            <w:r w:rsidR="00F57C38">
              <w:rPr>
                <w:rFonts w:eastAsia="Times New Roman" w:cs="Times New Roman"/>
                <w:color w:val="000000"/>
                <w:sz w:val="18"/>
                <w:szCs w:val="18"/>
                <w:lang w:eastAsia="sk-SK"/>
              </w:rPr>
              <w:t>org</w:t>
            </w:r>
            <w:r w:rsidRPr="00375ABC">
              <w:rPr>
                <w:rFonts w:eastAsia="Times New Roman" w:cs="Times New Roman"/>
                <w:color w:val="000000"/>
                <w:sz w:val="18"/>
                <w:szCs w:val="18"/>
                <w:lang w:eastAsia="sk-SK"/>
              </w:rPr>
              <w:t>ánom verejného zdravotníctva zverejniť počas kúpacej sezóny na ľahko dostupnom mieste v</w:t>
            </w:r>
            <w:r w:rsidR="00F57C38">
              <w:rPr>
                <w:rFonts w:eastAsia="Times New Roman" w:cs="Times New Roman"/>
                <w:color w:val="000000"/>
                <w:sz w:val="18"/>
                <w:szCs w:val="18"/>
                <w:lang w:eastAsia="sk-SK"/>
              </w:rPr>
              <w:t> </w:t>
            </w:r>
            <w:r w:rsidRPr="00375ABC">
              <w:rPr>
                <w:rFonts w:eastAsia="Times New Roman" w:cs="Times New Roman"/>
                <w:color w:val="000000"/>
                <w:sz w:val="18"/>
                <w:szCs w:val="18"/>
                <w:lang w:eastAsia="sk-SK"/>
              </w:rPr>
              <w:t>bezprostrednej</w:t>
            </w:r>
            <w:r w:rsidR="00F57C38">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blízkosti ka</w:t>
            </w:r>
            <w:r w:rsidR="00F57C38">
              <w:rPr>
                <w:rFonts w:eastAsia="Times New Roman" w:cs="Times New Roman"/>
                <w:color w:val="000000"/>
                <w:sz w:val="18"/>
                <w:szCs w:val="18"/>
                <w:lang w:eastAsia="sk-SK"/>
              </w:rPr>
              <w:t>ždej vody vhodnej na kúpanie de</w:t>
            </w:r>
            <w:r w:rsidRPr="00375ABC">
              <w:rPr>
                <w:rFonts w:eastAsia="Times New Roman" w:cs="Times New Roman"/>
                <w:color w:val="000000"/>
                <w:sz w:val="18"/>
                <w:szCs w:val="18"/>
                <w:lang w:eastAsia="sk-SK"/>
              </w:rPr>
              <w:t>ti informácie pre verejnosť:  -  aktuálnu klasifikáciu vody vhodnej na kúpanie a zákaz kúpania alebo odporúčanie nekúpať sa,</w:t>
            </w:r>
            <w:r w:rsidRPr="00375ABC">
              <w:rPr>
                <w:rFonts w:eastAsia="Times New Roman" w:cs="Times New Roman"/>
                <w:color w:val="000000"/>
                <w:sz w:val="18"/>
                <w:szCs w:val="18"/>
                <w:lang w:eastAsia="sk-SK"/>
              </w:rPr>
              <w:br/>
              <w:t>- všeobecný opis vody vhodnej na kúpanie v netechnickom jazyku na základe profilu vody vhodnej na kúpanie vytvoreného v</w:t>
            </w:r>
            <w:r w:rsidRPr="00375ABC">
              <w:rPr>
                <w:rFonts w:eastAsia="Times New Roman" w:cs="Times New Roman"/>
                <w:color w:val="000000"/>
                <w:sz w:val="18"/>
                <w:szCs w:val="18"/>
                <w:lang w:eastAsia="sk-SK"/>
              </w:rPr>
              <w:br/>
              <w:t>súlade s podmienkami stanovenými v prílohe č. III smernice,</w:t>
            </w:r>
            <w:r w:rsidRPr="00375ABC">
              <w:rPr>
                <w:rFonts w:eastAsia="Times New Roman" w:cs="Times New Roman"/>
                <w:color w:val="000000"/>
                <w:sz w:val="18"/>
                <w:szCs w:val="18"/>
                <w:lang w:eastAsia="sk-SK"/>
              </w:rPr>
              <w:br/>
              <w:t>-  pri vodách vhodných na kúpanie podliehajúcich krátkodobému znečisteniu</w:t>
            </w:r>
            <w:r w:rsidRPr="00375ABC">
              <w:rPr>
                <w:rFonts w:eastAsia="Times New Roman" w:cs="Times New Roman"/>
                <w:color w:val="000000"/>
                <w:sz w:val="18"/>
                <w:szCs w:val="18"/>
                <w:lang w:eastAsia="sk-SK"/>
              </w:rPr>
              <w:br/>
              <w:t>1. oznámenie, že voda vhodná na kúpanie je krátkodobo znečistená,</w:t>
            </w:r>
            <w:r w:rsidRPr="00375ABC">
              <w:rPr>
                <w:rFonts w:eastAsia="Times New Roman" w:cs="Times New Roman"/>
                <w:color w:val="000000"/>
                <w:sz w:val="18"/>
                <w:szCs w:val="18"/>
                <w:lang w:eastAsia="sk-SK"/>
              </w:rPr>
              <w:br/>
              <w:t>2. oznámenie o počte dní, počas ktorých v minulej kúpacej sezóne trval zákaz kúpania alebo odporúčanie nekúpať sa z dôvodu</w:t>
            </w:r>
            <w:r w:rsidRPr="00375ABC">
              <w:rPr>
                <w:rFonts w:eastAsia="Times New Roman" w:cs="Times New Roman"/>
                <w:color w:val="000000"/>
                <w:sz w:val="18"/>
                <w:szCs w:val="18"/>
                <w:lang w:eastAsia="sk-SK"/>
              </w:rPr>
              <w:br/>
              <w:t>takého znečistenia,</w:t>
            </w:r>
            <w:r w:rsidRPr="00375ABC">
              <w:rPr>
                <w:rFonts w:eastAsia="Times New Roman" w:cs="Times New Roman"/>
                <w:color w:val="000000"/>
                <w:sz w:val="18"/>
                <w:szCs w:val="18"/>
                <w:lang w:eastAsia="sk-SK"/>
              </w:rPr>
              <w:br/>
              <w:t>3. varovanie vždy, keď sa také znečistenie očakáva alebo pretrváva,</w:t>
            </w:r>
            <w:r w:rsidRPr="00375ABC">
              <w:rPr>
                <w:rFonts w:eastAsia="Times New Roman" w:cs="Times New Roman"/>
                <w:color w:val="000000"/>
                <w:sz w:val="18"/>
                <w:szCs w:val="18"/>
                <w:lang w:eastAsia="sk-SK"/>
              </w:rPr>
              <w:br/>
              <w:t>-  informácie o charaktere mimoriadnej situácie s predpokladaným termínom jej trvania,</w:t>
            </w:r>
            <w:r w:rsidRPr="00375ABC">
              <w:rPr>
                <w:rFonts w:eastAsia="Times New Roman" w:cs="Times New Roman"/>
                <w:color w:val="000000"/>
                <w:sz w:val="18"/>
                <w:szCs w:val="18"/>
                <w:lang w:eastAsia="sk-SK"/>
              </w:rPr>
              <w:br/>
              <w:t>-  pri zákaze kúpania alebo odporúčaní nekúpať sa informácie o ich dôvodoch,</w:t>
            </w:r>
            <w:r w:rsidRPr="00375ABC">
              <w:rPr>
                <w:rFonts w:eastAsia="Times New Roman" w:cs="Times New Roman"/>
                <w:color w:val="000000"/>
                <w:sz w:val="18"/>
                <w:szCs w:val="18"/>
                <w:lang w:eastAsia="sk-SK"/>
              </w:rPr>
              <w:br/>
              <w:t>-  pri vydaní trvalého zákazu kúpania alebo trvalého odporúčania nekúpať sa informáciu o tom, že daná oblasť sa už</w:t>
            </w:r>
            <w:r w:rsidRPr="00375ABC">
              <w:rPr>
                <w:rFonts w:eastAsia="Times New Roman" w:cs="Times New Roman"/>
                <w:color w:val="000000"/>
                <w:sz w:val="18"/>
                <w:szCs w:val="18"/>
                <w:lang w:eastAsia="sk-SK"/>
              </w:rPr>
              <w:br/>
              <w:t>nepovažuje za vodu vhodnú na kúpanie a o dôvodoch zmeny klasifikácie,</w:t>
            </w:r>
            <w:r w:rsidRPr="00375ABC">
              <w:rPr>
                <w:rFonts w:eastAsia="Times New Roman" w:cs="Times New Roman"/>
                <w:color w:val="000000"/>
                <w:sz w:val="18"/>
                <w:szCs w:val="18"/>
                <w:lang w:eastAsia="sk-SK"/>
              </w:rPr>
              <w:br/>
              <w:t>- uvedenie zdrojov podrobnejších informácií v súlade s § 9 / Nar. Vl.</w:t>
            </w:r>
            <w:r w:rsidR="00F57C38">
              <w:rPr>
                <w:rFonts w:eastAsia="Times New Roman" w:cs="Times New Roman"/>
                <w:color w:val="000000"/>
                <w:sz w:val="18"/>
                <w:szCs w:val="18"/>
                <w:lang w:eastAsia="sk-SK"/>
              </w:rPr>
              <w:t xml:space="preserve"> SR č. 87/2008 </w:t>
            </w:r>
            <w:r w:rsidR="00A07F9C">
              <w:rPr>
                <w:rFonts w:eastAsia="Times New Roman" w:cs="Times New Roman"/>
                <w:color w:val="000000"/>
                <w:sz w:val="18"/>
                <w:szCs w:val="18"/>
                <w:lang w:eastAsia="sk-SK"/>
              </w:rPr>
              <w:t>Z. z.</w:t>
            </w:r>
            <w:r w:rsidR="00F57C38">
              <w:rPr>
                <w:rFonts w:eastAsia="Times New Roman" w:cs="Times New Roman"/>
                <w:color w:val="000000"/>
                <w:sz w:val="18"/>
                <w:szCs w:val="18"/>
                <w:lang w:eastAsia="sk-SK"/>
              </w:rPr>
              <w:t xml:space="preserve"> o požiadavká</w:t>
            </w:r>
            <w:r w:rsidRPr="00375ABC">
              <w:rPr>
                <w:rFonts w:eastAsia="Times New Roman" w:cs="Times New Roman"/>
                <w:color w:val="000000"/>
                <w:sz w:val="18"/>
                <w:szCs w:val="18"/>
                <w:lang w:eastAsia="sk-SK"/>
              </w:rPr>
              <w:t>ch na prírodné kúpaliská §8 ods.1 písm.</w:t>
            </w:r>
            <w:r w:rsidR="00F57C38">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a),b),c),d),e),f),g)</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784"/>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Príjme okamžite vhodné opatrenia s cieľom zabrániť vzniku nebezpečenstva vrátane informovania verejnosti pri objavení premnoženia cyanobaktérií a zistení, alebo predpokladaní ohrozenia zdravia. / Nar. Vl.</w:t>
            </w:r>
            <w:r w:rsidR="00F57C38">
              <w:rPr>
                <w:rFonts w:eastAsia="Times New Roman" w:cs="Times New Roman"/>
                <w:color w:val="000000"/>
                <w:sz w:val="18"/>
                <w:szCs w:val="18"/>
                <w:lang w:eastAsia="sk-SK"/>
              </w:rPr>
              <w:t xml:space="preserve"> SR č. 87/2008 </w:t>
            </w:r>
            <w:r w:rsidR="00A07F9C">
              <w:rPr>
                <w:rFonts w:eastAsia="Times New Roman" w:cs="Times New Roman"/>
                <w:color w:val="000000"/>
                <w:sz w:val="18"/>
                <w:szCs w:val="18"/>
                <w:lang w:eastAsia="sk-SK"/>
              </w:rPr>
              <w:t>Z. z.</w:t>
            </w:r>
            <w:r w:rsidR="00F57C38">
              <w:rPr>
                <w:rFonts w:eastAsia="Times New Roman" w:cs="Times New Roman"/>
                <w:color w:val="000000"/>
                <w:sz w:val="18"/>
                <w:szCs w:val="18"/>
                <w:lang w:eastAsia="sk-SK"/>
              </w:rPr>
              <w:t xml:space="preserve"> o požiadavká</w:t>
            </w:r>
            <w:r w:rsidRPr="00375ABC">
              <w:rPr>
                <w:rFonts w:eastAsia="Times New Roman" w:cs="Times New Roman"/>
                <w:color w:val="000000"/>
                <w:sz w:val="18"/>
                <w:szCs w:val="18"/>
                <w:lang w:eastAsia="sk-SK"/>
              </w:rPr>
              <w:t>ch na prírodné kúpaliská §8 ods.2</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065"/>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Musí oznámiť RUVZ prekročenie medznej hodnoty ukazovateľa kvality vody na kúpanie.</w:t>
            </w:r>
            <w:r w:rsidR="00F57C38">
              <w:rPr>
                <w:rFonts w:eastAsia="Times New Roman" w:cs="Times New Roman"/>
                <w:color w:val="000000"/>
                <w:sz w:val="18"/>
                <w:szCs w:val="18"/>
                <w:lang w:eastAsia="sk-SK"/>
              </w:rPr>
              <w:t xml:space="preserve"> Ukazovatel</w:t>
            </w:r>
            <w:r w:rsidRPr="00375ABC">
              <w:rPr>
                <w:rFonts w:eastAsia="Times New Roman" w:cs="Times New Roman"/>
                <w:color w:val="000000"/>
                <w:sz w:val="18"/>
                <w:szCs w:val="18"/>
                <w:lang w:eastAsia="sk-SK"/>
              </w:rPr>
              <w:t xml:space="preserve">e kvality vody na kúpanie, ich medzné hodnoty a rozsah a početnosť kontroly kvality vody na kúpanie sú uvedené v prílohe. / Vyhl. MZ SR č. 72/2008 </w:t>
            </w:r>
            <w:r w:rsidR="00A07F9C">
              <w:rPr>
                <w:rFonts w:eastAsia="Times New Roman" w:cs="Times New Roman"/>
                <w:color w:val="000000"/>
                <w:sz w:val="18"/>
                <w:szCs w:val="18"/>
                <w:lang w:eastAsia="sk-SK"/>
              </w:rPr>
              <w:t>Z. z.</w:t>
            </w:r>
            <w:r w:rsidR="00F57C38">
              <w:rPr>
                <w:rFonts w:eastAsia="Times New Roman" w:cs="Times New Roman"/>
                <w:color w:val="000000"/>
                <w:sz w:val="18"/>
                <w:szCs w:val="18"/>
                <w:lang w:eastAsia="sk-SK"/>
              </w:rPr>
              <w:t xml:space="preserve"> o podrobnostiach o požiadavkách na kvalitu vody kúpalí</w:t>
            </w:r>
            <w:r w:rsidRPr="00375ABC">
              <w:rPr>
                <w:rFonts w:eastAsia="Times New Roman" w:cs="Times New Roman"/>
                <w:color w:val="000000"/>
                <w:sz w:val="18"/>
                <w:szCs w:val="18"/>
                <w:lang w:eastAsia="sk-SK"/>
              </w:rPr>
              <w:t>sk, vody na kúpanie a jej kontrolu a na kúpaliská. §2</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263"/>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Vedie, ak je prevádzkovateľom umelého kúpaliska, o prevádzke evidenciu, ktorá musí obsahovať - výsledky prevádzkovej kontroly kvality vody, - frekvenciu výmeny vody v bazéne, - frekvenciu dezinfekcie vody v bazéne, - frekvenciu údržby a čistenia priestorov a bazénov umelého kúpaliska. / Vyhl. MZ SR č. 72/2008 </w:t>
            </w:r>
            <w:r w:rsidR="00A07F9C">
              <w:rPr>
                <w:rFonts w:eastAsia="Times New Roman" w:cs="Times New Roman"/>
                <w:color w:val="000000"/>
                <w:sz w:val="18"/>
                <w:szCs w:val="18"/>
                <w:lang w:eastAsia="sk-SK"/>
              </w:rPr>
              <w:t>Z. z.</w:t>
            </w:r>
            <w:r w:rsidR="00F57C38">
              <w:rPr>
                <w:rFonts w:eastAsia="Times New Roman" w:cs="Times New Roman"/>
                <w:color w:val="000000"/>
                <w:sz w:val="18"/>
                <w:szCs w:val="18"/>
                <w:lang w:eastAsia="sk-SK"/>
              </w:rPr>
              <w:t xml:space="preserve"> o podrobnostiach o požiadavkách na kvalitu vody kúpalí</w:t>
            </w:r>
            <w:r w:rsidRPr="00375ABC">
              <w:rPr>
                <w:rFonts w:eastAsia="Times New Roman" w:cs="Times New Roman"/>
                <w:color w:val="000000"/>
                <w:sz w:val="18"/>
                <w:szCs w:val="18"/>
                <w:lang w:eastAsia="sk-SK"/>
              </w:rPr>
              <w:t>sk, vody na kúpanie a jej kontrolu a na kúpaliská. §5, ods.6 písm</w:t>
            </w:r>
            <w:r w:rsidR="00F57C38">
              <w:rPr>
                <w:rFonts w:eastAsia="Times New Roman" w:cs="Times New Roman"/>
                <w:color w:val="000000"/>
                <w:sz w:val="18"/>
                <w:szCs w:val="18"/>
                <w:lang w:eastAsia="sk-SK"/>
              </w:rPr>
              <w:t>.</w:t>
            </w:r>
            <w:r w:rsidRPr="00375ABC">
              <w:rPr>
                <w:rFonts w:eastAsia="Times New Roman" w:cs="Times New Roman"/>
                <w:color w:val="000000"/>
                <w:sz w:val="18"/>
                <w:szCs w:val="18"/>
                <w:lang w:eastAsia="sk-SK"/>
              </w:rPr>
              <w:t xml:space="preserve"> a), b),c),d)</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980"/>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ak prevádzkuje umelé kúpalisko, ktoré nespĺňa požiadavky uvedené v §3 ods.5 písm. a) a §4 ods.5 písm.</w:t>
            </w:r>
            <w:r w:rsidR="00F57C38">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 xml:space="preserve">a), tieto požiadavky splniť najneskôr do 15. marca 2011/Vyhl. MZ SR č. 72/2008 </w:t>
            </w:r>
            <w:r w:rsidR="00A07F9C">
              <w:rPr>
                <w:rFonts w:eastAsia="Times New Roman" w:cs="Times New Roman"/>
                <w:color w:val="000000"/>
                <w:sz w:val="18"/>
                <w:szCs w:val="18"/>
                <w:lang w:eastAsia="sk-SK"/>
              </w:rPr>
              <w:t>Z. z.</w:t>
            </w:r>
            <w:r w:rsidR="00F57C38">
              <w:rPr>
                <w:rFonts w:eastAsia="Times New Roman" w:cs="Times New Roman"/>
                <w:color w:val="000000"/>
                <w:sz w:val="18"/>
                <w:szCs w:val="18"/>
                <w:lang w:eastAsia="sk-SK"/>
              </w:rPr>
              <w:t xml:space="preserve"> o podrobnostiach o požiadavkách na kvalitu vody kúpalí</w:t>
            </w:r>
            <w:r w:rsidRPr="00375ABC">
              <w:rPr>
                <w:rFonts w:eastAsia="Times New Roman" w:cs="Times New Roman"/>
                <w:color w:val="000000"/>
                <w:sz w:val="18"/>
                <w:szCs w:val="18"/>
                <w:lang w:eastAsia="sk-SK"/>
              </w:rPr>
              <w:t>sk, vody na kúpanie a jej kontrolu a na kúpaliská. §10</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838"/>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Prijíma opatrenia na zníženie hluku, ak sa prekročí akčná hodnota L dvn a L noc ( podľa prvého bodu prílohy č.1 a podľa prílohy č.1a)./ Nar. Vl. SR č. 43/2005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ktorým sa ustanovujú podrobnosti o strategických hlukových mapách a akčných plánoch ochrany pred hlukom v znení nar. vl. SR č. 258/2008 </w:t>
            </w:r>
            <w:r w:rsidR="00A07F9C">
              <w:rPr>
                <w:rFonts w:eastAsia="Times New Roman" w:cs="Times New Roman"/>
                <w:color w:val="000000"/>
                <w:sz w:val="18"/>
                <w:szCs w:val="18"/>
                <w:lang w:eastAsia="sk-SK"/>
              </w:rPr>
              <w:t>Z. z.</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1263"/>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zabezpečiť pre územie aglomerácie (§3 písm.</w:t>
            </w:r>
            <w:r w:rsidR="00A07F9C">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 xml:space="preserve">d.) vypracovanie strategických hlukových máp a akčných plánov podľa § 4, ak je obcou s najväčším počtom obyvateľov v aglomerácii. / Zákon č.2/2005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posudzovaní a kontrole hluku vo vonkajšom prostredí a o zmene zákona NR SR č. 272/1994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zdravia ľudí v znení neskorších predpisov, v znení neskorších predpisov §5, ods.1 písm. d).</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8F5FE9">
        <w:trPr>
          <w:trHeight w:val="2255"/>
        </w:trPr>
        <w:tc>
          <w:tcPr>
            <w:tcW w:w="1166" w:type="dxa"/>
            <w:vMerge/>
            <w:tcBorders>
              <w:top w:val="nil"/>
              <w:left w:val="single" w:sz="12" w:space="0" w:color="auto"/>
              <w:bottom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4" w:space="0" w:color="auto"/>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Je povinná na vyžiadanie poskytnúť právnic</w:t>
            </w:r>
            <w:r w:rsidR="00F57C38">
              <w:rPr>
                <w:rFonts w:eastAsia="Times New Roman" w:cs="Times New Roman"/>
                <w:color w:val="000000"/>
                <w:sz w:val="18"/>
                <w:szCs w:val="18"/>
                <w:lang w:eastAsia="sk-SK"/>
              </w:rPr>
              <w:t>k</w:t>
            </w:r>
            <w:r w:rsidRPr="00375ABC">
              <w:rPr>
                <w:rFonts w:eastAsia="Times New Roman" w:cs="Times New Roman"/>
                <w:color w:val="000000"/>
                <w:sz w:val="18"/>
                <w:szCs w:val="18"/>
                <w:lang w:eastAsia="sk-SK"/>
              </w:rPr>
              <w:t>ým osobám a fyzickým osobám</w:t>
            </w:r>
            <w:r w:rsidR="00A07F9C">
              <w:rPr>
                <w:rFonts w:eastAsia="Times New Roman" w:cs="Times New Roman"/>
                <w:color w:val="000000"/>
                <w:sz w:val="18"/>
                <w:szCs w:val="18"/>
                <w:lang w:eastAsia="sk-SK"/>
              </w:rPr>
              <w:t xml:space="preserve"> </w:t>
            </w:r>
            <w:bookmarkStart w:id="0" w:name="_GoBack"/>
            <w:bookmarkEnd w:id="0"/>
            <w:r w:rsidRPr="00375ABC">
              <w:rPr>
                <w:rFonts w:eastAsia="Times New Roman" w:cs="Times New Roman"/>
                <w:color w:val="000000"/>
                <w:sz w:val="18"/>
                <w:szCs w:val="18"/>
                <w:lang w:eastAsia="sk-SK"/>
              </w:rPr>
              <w:t>-podnikateľom podľa §5 ods.1 informácie potrebné na spracovanie hlukových máp a akčných plánov</w:t>
            </w:r>
            <w:r w:rsidR="00F57C38">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 xml:space="preserve">najneskôr 24 mesiacov pred lehotami ustanovenými v §5 ods.2 písma) až d) - spracované na základe údajov získaných podľa osobitného predpisu (§23 ods.1 zák. NR SR č.253/1998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najmä o počte obyvateľov jednotlivých bytov,</w:t>
            </w:r>
            <w:r w:rsidR="00F57C38">
              <w:rPr>
                <w:rFonts w:eastAsia="Times New Roman" w:cs="Times New Roman"/>
                <w:color w:val="000000"/>
                <w:sz w:val="18"/>
                <w:szCs w:val="18"/>
                <w:lang w:eastAsia="sk-SK"/>
              </w:rPr>
              <w:t xml:space="preserve"> </w:t>
            </w:r>
            <w:r w:rsidRPr="00375ABC">
              <w:rPr>
                <w:rFonts w:eastAsia="Times New Roman" w:cs="Times New Roman"/>
                <w:color w:val="000000"/>
                <w:sz w:val="18"/>
                <w:szCs w:val="18"/>
                <w:lang w:eastAsia="sk-SK"/>
              </w:rPr>
              <w:t xml:space="preserve">o počte bytov v jednotlivých bytových budovách a o počte bytov v jednotlivých nebytových budovách  - o tichých oblastiach aglomerácii a o pozemných komunikáciách v ich správe / Zákon č.2/2005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posudzovaní a kontrole hluku vo vonkajšom prostredí a o zmene zákona NR SR č. 272/1994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zdravia ľudí v znení neskorších predpisov, v znení neskorších predpisov §6, ods.2 písm. a), b).</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6814B3" w:rsidRPr="00375ABC" w:rsidTr="007442CD">
        <w:trPr>
          <w:trHeight w:val="2380"/>
        </w:trPr>
        <w:tc>
          <w:tcPr>
            <w:tcW w:w="1166" w:type="dxa"/>
            <w:vMerge w:val="restart"/>
            <w:tcBorders>
              <w:top w:val="single" w:sz="12" w:space="0" w:color="auto"/>
              <w:left w:val="single" w:sz="12" w:space="0" w:color="auto"/>
              <w:bottom w:val="single" w:sz="8" w:space="0" w:color="000000"/>
              <w:right w:val="single" w:sz="12" w:space="0" w:color="auto"/>
            </w:tcBorders>
            <w:shd w:val="clear" w:color="auto" w:fill="auto"/>
            <w:noWrap/>
            <w:hideMark/>
          </w:tcPr>
          <w:p w:rsidR="006814B3" w:rsidRPr="00375ABC" w:rsidRDefault="006814B3"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ÚGKK SR</w:t>
            </w:r>
          </w:p>
        </w:tc>
        <w:tc>
          <w:tcPr>
            <w:tcW w:w="1361" w:type="dxa"/>
            <w:vMerge w:val="restart"/>
            <w:tcBorders>
              <w:top w:val="single" w:sz="12" w:space="0" w:color="auto"/>
              <w:left w:val="nil"/>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geodézia, kartografia, kataster</w:t>
            </w:r>
          </w:p>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single" w:sz="12"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Podľa § 20a zákona č. 215/1995 Z. z. :                                                                                              Obce sú povinné:                                                                                                 a) používať základnú bázu údajov geografického informačného systému na budovanie tematických informačných systémov,                                                                          b) bezplatne poskytnúť údaje o objektoch a ich vlastnostiach podľa katalógu tried objektov právnickej osobe zriadenej úradom; raz ročne poskytovať aktualizáciu údajov o objektoch, ktoré sú obsahom základnej bázy údajov pre geografický informačný systém, ktorých podrobnú evidenciu atribútov zabezpečuje iný subjekt ako úrad,                                                                         c) bezplatne poskytnúť letecké meračské snímky a ich orientačné parametre na využitie pre základnú bázu údajov geografického informačného systému právnickej osobe zriadenej úradom.</w:t>
            </w:r>
          </w:p>
        </w:tc>
        <w:tc>
          <w:tcPr>
            <w:tcW w:w="992" w:type="dxa"/>
            <w:tcBorders>
              <w:top w:val="single" w:sz="12" w:space="0" w:color="auto"/>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7442CD">
        <w:trPr>
          <w:trHeight w:val="682"/>
        </w:trPr>
        <w:tc>
          <w:tcPr>
            <w:tcW w:w="1166" w:type="dxa"/>
            <w:vMerge/>
            <w:tcBorders>
              <w:top w:val="single" w:sz="8" w:space="0" w:color="auto"/>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Podľa § 18 ods. 2 písm. c) zákona č. 162/1995 Z. z.:                                                               Obce sú povinné poskytovať správam katastra súčinnosť pri spravovaní a aktualizácii katastra</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7442CD">
        <w:trPr>
          <w:trHeight w:val="2415"/>
        </w:trPr>
        <w:tc>
          <w:tcPr>
            <w:tcW w:w="1166" w:type="dxa"/>
            <w:vMerge/>
            <w:tcBorders>
              <w:top w:val="single" w:sz="8" w:space="0" w:color="auto"/>
              <w:left w:val="single" w:sz="12" w:space="0" w:color="auto"/>
              <w:bottom w:val="single" w:sz="8" w:space="0" w:color="000000"/>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right w:val="single" w:sz="12" w:space="0" w:color="auto"/>
            </w:tcBorders>
            <w:shd w:val="clear" w:color="auto" w:fill="auto"/>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Podľa § 20 ods. 1 zákona č. 162/1995 Z. z.:                                                          Obce sú povinné</w:t>
            </w:r>
            <w:r w:rsidRPr="00375ABC">
              <w:rPr>
                <w:rFonts w:eastAsia="Times New Roman" w:cs="Times New Roman"/>
                <w:color w:val="000000"/>
                <w:sz w:val="18"/>
                <w:szCs w:val="18"/>
                <w:lang w:eastAsia="sk-SK"/>
              </w:rPr>
              <w:br/>
              <w:t>a) zasielať správam katastra svoje rozhodnutia o nehnuteľnostiach a o právach k nehnuteľnostiam do 30 dní odo dňa ich vydania a listiny týkajúce sa nehnuteľností a práv k nehnuteľnostiam, ako aj iné údaje súvisiace s evidovaním nehnuteľností a práv viažucich sa k nim do 30 dní od ich vyhotovenia; na podnet správy katastra opravia chyby v písaní a počítaní, ako aj iné zrejmé nesprávnosti v týchto rozhodnutiach a listinách,</w:t>
            </w:r>
            <w:r w:rsidRPr="00375ABC">
              <w:rPr>
                <w:rFonts w:eastAsia="Times New Roman" w:cs="Times New Roman"/>
                <w:color w:val="000000"/>
                <w:sz w:val="18"/>
                <w:szCs w:val="18"/>
                <w:lang w:eastAsia="sk-SK"/>
              </w:rPr>
              <w:br/>
              <w:t xml:space="preserve"> </w:t>
            </w:r>
            <w:r w:rsidRPr="00375ABC">
              <w:rPr>
                <w:rFonts w:eastAsia="Times New Roman" w:cs="Times New Roman"/>
                <w:color w:val="000000"/>
                <w:sz w:val="18"/>
                <w:szCs w:val="18"/>
                <w:lang w:eastAsia="sk-SK"/>
              </w:rPr>
              <w:br/>
              <w:t>b) vyhlasovať na svojich územiach začatie katastrálneho konania na základe oznámenia správy katastra, zabezpečovať účasť vlastníkov nehnuteľností nachádzajúcich sa na území obce, ako aj iných oprávnených osôb na týchto konaniach, podávať informácie o vlastníkoch a iných oprávnených osobách a prostredníctvom svojich zástupcov zúčastniť sa na katastrálnom konaní a chrániť na tomto konaní obecné záujmy,</w:t>
            </w:r>
            <w:r w:rsidRPr="00375ABC">
              <w:rPr>
                <w:rFonts w:eastAsia="Times New Roman" w:cs="Times New Roman"/>
                <w:color w:val="000000"/>
                <w:sz w:val="18"/>
                <w:szCs w:val="18"/>
                <w:lang w:eastAsia="sk-SK"/>
              </w:rPr>
              <w:br/>
              <w:t xml:space="preserve"> </w:t>
            </w:r>
            <w:r w:rsidRPr="00375ABC">
              <w:rPr>
                <w:rFonts w:eastAsia="Times New Roman" w:cs="Times New Roman"/>
                <w:color w:val="000000"/>
                <w:sz w:val="18"/>
                <w:szCs w:val="18"/>
                <w:lang w:eastAsia="sk-SK"/>
              </w:rPr>
              <w:br/>
              <w:t>c) oznamovať správam katastra zmeny údajov katastra, ktoré samy zistili, a to do 30 dní od ich zistenia,</w:t>
            </w:r>
            <w:r w:rsidRPr="00375ABC">
              <w:rPr>
                <w:rFonts w:eastAsia="Times New Roman" w:cs="Times New Roman"/>
                <w:color w:val="000000"/>
                <w:sz w:val="18"/>
                <w:szCs w:val="18"/>
                <w:lang w:eastAsia="sk-SK"/>
              </w:rPr>
              <w:br/>
              <w:t xml:space="preserve"> </w:t>
            </w:r>
            <w:r w:rsidRPr="00375ABC">
              <w:rPr>
                <w:rFonts w:eastAsia="Times New Roman" w:cs="Times New Roman"/>
                <w:color w:val="000000"/>
                <w:sz w:val="18"/>
                <w:szCs w:val="18"/>
                <w:lang w:eastAsia="sk-SK"/>
              </w:rPr>
              <w:br/>
              <w:t>d) starať sa o trvalé označenie lomových bodov územných hraníc obcí, a to spôsobom, ktorý určí správa katastra; ak obec tieto hranice napriek výzve určeným spôsobom neoznačí, môže ich označiť správa katastra na náklady obce.</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6814B3" w:rsidRPr="00375ABC" w:rsidTr="007442CD">
        <w:trPr>
          <w:trHeight w:val="1069"/>
        </w:trPr>
        <w:tc>
          <w:tcPr>
            <w:tcW w:w="1166" w:type="dxa"/>
            <w:vMerge/>
            <w:tcBorders>
              <w:top w:val="single" w:sz="8" w:space="0" w:color="auto"/>
              <w:left w:val="single" w:sz="12" w:space="0" w:color="auto"/>
              <w:bottom w:val="single" w:sz="12"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b/>
                <w:bCs/>
                <w:color w:val="000000"/>
                <w:sz w:val="18"/>
                <w:szCs w:val="18"/>
                <w:lang w:eastAsia="sk-SK"/>
              </w:rPr>
            </w:pPr>
          </w:p>
        </w:tc>
        <w:tc>
          <w:tcPr>
            <w:tcW w:w="1361" w:type="dxa"/>
            <w:vMerge/>
            <w:tcBorders>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Podľa § 63 ods. 1 zákona č. 162/1995 Z. z.:                                                                   Správa katastra zverejní obnovený katastrálny operát na nahliadnutie prostredníctvom obce.                                                                                            O možnosti nahliadnuť do obnoveného katastrálneho operátu obec písomne upovedomí vlastníkov, ktorí nie sú obyvateľmi obce.</w:t>
            </w:r>
          </w:p>
        </w:tc>
        <w:tc>
          <w:tcPr>
            <w:tcW w:w="992" w:type="dxa"/>
            <w:tcBorders>
              <w:top w:val="nil"/>
              <w:left w:val="nil"/>
              <w:bottom w:val="single" w:sz="4" w:space="0" w:color="auto"/>
              <w:right w:val="single" w:sz="12" w:space="0" w:color="auto"/>
            </w:tcBorders>
            <w:shd w:val="clear" w:color="auto" w:fill="auto"/>
            <w:hideMark/>
          </w:tcPr>
          <w:p w:rsidR="006814B3" w:rsidRPr="00375ABC" w:rsidRDefault="006814B3"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E24A63">
        <w:trPr>
          <w:trHeight w:val="1455"/>
        </w:trPr>
        <w:tc>
          <w:tcPr>
            <w:tcW w:w="1166" w:type="dxa"/>
            <w:tcBorders>
              <w:top w:val="single" w:sz="12" w:space="0" w:color="auto"/>
              <w:left w:val="single" w:sz="12" w:space="0" w:color="auto"/>
              <w:bottom w:val="single" w:sz="12" w:space="0" w:color="auto"/>
              <w:right w:val="single" w:sz="12" w:space="0" w:color="auto"/>
            </w:tcBorders>
            <w:shd w:val="clear" w:color="auto" w:fill="auto"/>
            <w:noWrap/>
            <w:hideMark/>
          </w:tcPr>
          <w:p w:rsidR="00375ABC" w:rsidRPr="00375ABC" w:rsidRDefault="00375ABC" w:rsidP="00C02BCF">
            <w:pPr>
              <w:spacing w:after="0" w:line="240" w:lineRule="auto"/>
              <w:rPr>
                <w:rFonts w:eastAsia="Times New Roman" w:cs="Times New Roman"/>
                <w:b/>
                <w:bCs/>
                <w:color w:val="000000"/>
                <w:sz w:val="18"/>
                <w:szCs w:val="18"/>
                <w:lang w:eastAsia="sk-SK"/>
              </w:rPr>
            </w:pPr>
            <w:r w:rsidRPr="00375ABC">
              <w:rPr>
                <w:rFonts w:eastAsia="Times New Roman" w:cs="Times New Roman"/>
                <w:b/>
                <w:bCs/>
                <w:color w:val="000000"/>
                <w:sz w:val="18"/>
                <w:szCs w:val="18"/>
                <w:lang w:eastAsia="sk-SK"/>
              </w:rPr>
              <w:t>Úrad vlády SR</w:t>
            </w:r>
          </w:p>
        </w:tc>
        <w:tc>
          <w:tcPr>
            <w:tcW w:w="1361" w:type="dxa"/>
            <w:tcBorders>
              <w:top w:val="single" w:sz="12" w:space="0" w:color="auto"/>
              <w:left w:val="nil"/>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 vybavovanie  sťažností podľa zákona č. 9/2010 Z. z. o sťažnostiach v znení zákona č. 289/2012 Z. z. </w:t>
            </w:r>
          </w:p>
        </w:tc>
        <w:tc>
          <w:tcPr>
            <w:tcW w:w="6120" w:type="dxa"/>
            <w:tcBorders>
              <w:top w:val="single" w:sz="12" w:space="0" w:color="auto"/>
              <w:left w:val="nil"/>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plnenie úloh podľa § 1  zákona č. 9/2010 Z. z. o sťažnostiach v znení zákona č. 289/2012 Z. z. </w:t>
            </w:r>
          </w:p>
        </w:tc>
        <w:tc>
          <w:tcPr>
            <w:tcW w:w="992" w:type="dxa"/>
            <w:tcBorders>
              <w:top w:val="single" w:sz="12" w:space="0" w:color="auto"/>
              <w:left w:val="nil"/>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535"/>
        </w:trPr>
        <w:tc>
          <w:tcPr>
            <w:tcW w:w="1166"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b/>
                <w:bCs/>
                <w:color w:val="000000"/>
                <w:sz w:val="18"/>
                <w:szCs w:val="18"/>
                <w:lang w:eastAsia="sk-SK"/>
              </w:rPr>
            </w:pPr>
            <w:r w:rsidRPr="00E24A63">
              <w:rPr>
                <w:rFonts w:eastAsia="Times New Roman" w:cs="Times New Roman"/>
                <w:b/>
                <w:bCs/>
                <w:color w:val="000000"/>
                <w:sz w:val="18"/>
                <w:szCs w:val="18"/>
                <w:lang w:eastAsia="sk-SK"/>
              </w:rPr>
              <w:lastRenderedPageBreak/>
              <w:t>MŽP SR</w:t>
            </w:r>
          </w:p>
        </w:tc>
        <w:tc>
          <w:tcPr>
            <w:tcW w:w="1361"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375ABC" w:rsidRPr="00E24A63" w:rsidRDefault="00375ABC" w:rsidP="00C02BCF">
            <w:pPr>
              <w:spacing w:after="0" w:line="240" w:lineRule="auto"/>
              <w:rPr>
                <w:rFonts w:eastAsia="Times New Roman" w:cs="Times New Roman"/>
                <w:bCs/>
                <w:color w:val="000000"/>
                <w:sz w:val="18"/>
                <w:szCs w:val="18"/>
                <w:lang w:eastAsia="sk-SK"/>
              </w:rPr>
            </w:pPr>
            <w:r w:rsidRPr="00E24A63">
              <w:rPr>
                <w:rFonts w:eastAsia="Times New Roman" w:cs="Times New Roman"/>
                <w:bCs/>
                <w:color w:val="000000"/>
                <w:sz w:val="18"/>
                <w:szCs w:val="18"/>
                <w:lang w:eastAsia="sk-SK"/>
              </w:rPr>
              <w:t>odpadové hospodárstvo</w:t>
            </w:r>
          </w:p>
        </w:tc>
        <w:tc>
          <w:tcPr>
            <w:tcW w:w="6120" w:type="dxa"/>
            <w:tcBorders>
              <w:top w:val="single" w:sz="12" w:space="0" w:color="auto"/>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prejednáva priestupky / § 72 písm. a) zákona č. 223/2001 Z. z. o odpadoch a o zmene a doplnení niektorých zákonov v znení neskorších predpisov</w:t>
            </w:r>
          </w:p>
        </w:tc>
        <w:tc>
          <w:tcPr>
            <w:tcW w:w="992" w:type="dxa"/>
            <w:tcBorders>
              <w:top w:val="single" w:sz="12" w:space="0" w:color="auto"/>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403"/>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ukladá pokuty za priestupky / § 72 písm. a) zákona č. 223/2001 Z. z. o odpadoch a o zmene a doplnení niektorých zákonov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403"/>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poskytuje informácie / § 72 písm. b) zákona č. 223/2001 Z. z. o odpadoch a o zmene a doplnení niektorých zákonov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707"/>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vydáva VZN obce o nakladaní s komunálnym odpadom a drobným stavebným odpadom a elektroodpadmi z domácností / § 39 ods. 4  zákona č. 223/2001 Z. z. o odpadoch a o zmene a doplnení niektorých zákonov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110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oprávnenie požadovať informácie od držiteľa komunálneho odpadu a od držiteľa drobného stavebného odpadu alebo od toho, kto nakladá s komunálnymi odpadmi alebo s drobnými stavebnými odpadmi na území obce/§39 ods. 8 zákona č. 223/2001 Z. z. o odpadoch a o zmene a doplnení niektorých zákonov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703"/>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úhrada nákladov na činnosti nakladania s komunálnymi odpadmi a drobnými stavebnými odpadmi /§ 39 ods. 6 zákona č. 223/2001 Z. z. o odpadoch a o zmene a doplnení niektorých zákonov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96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val="restart"/>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zodpovednosť za nakladanie s komunálnym odpadom a drobným stavebným odpadom, ktoré vznikli na území obce /§ 39 ods. 2 zákona č. 223/2001 Z. z. o odpadoch a o zmene a doplnení niektorých zákonov v znení neskorších predpisov</w:t>
            </w:r>
          </w:p>
        </w:tc>
        <w:tc>
          <w:tcPr>
            <w:tcW w:w="992" w:type="dxa"/>
            <w:vMerge w:val="restart"/>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96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992"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r>
      <w:tr w:rsidR="00375ABC" w:rsidRPr="00375ABC" w:rsidTr="006975EB">
        <w:trPr>
          <w:trHeight w:val="27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992"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r>
      <w:tr w:rsidR="00375ABC" w:rsidRPr="00375ABC" w:rsidTr="006975EB">
        <w:trPr>
          <w:trHeight w:val="84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zavedenie vhodného systému zberu odpadov /§ 39 ods. 3 zákona č. 223/2001 Z. z. o odpadoch a o zmene a doplnení niektorých zákonov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815"/>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vykonáva zber, prepravu, zhodnocovanie alebo zneškodňovanie  komunálnych odpadov alebo drobných stavebných odpadov /§ 39 ods. 7  zákona č. 223/2001 Z. z. o odpadoch a o zmene a doplnení niektorých zákonov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96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val="restart"/>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povinnosť umožniť pôvodcom komunálnych odpadov individuálny interval odvozu a veľkosť nádoby pri zavedení množstvového zberu / § 39 ods. 11 zákona č. 223/2001 Z. z. o odpadoch a o zmene a doplnení niektorých zákonov v znení neskorších predpisov</w:t>
            </w:r>
          </w:p>
        </w:tc>
        <w:tc>
          <w:tcPr>
            <w:tcW w:w="992" w:type="dxa"/>
            <w:vMerge w:val="restart"/>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27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992"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r>
      <w:tr w:rsidR="00375ABC" w:rsidRPr="00375ABC" w:rsidTr="006975EB">
        <w:trPr>
          <w:trHeight w:val="832"/>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povinnosť zaviesť množstvový zber na žiadosť /§ 39 ods. 12 zákona č. 223/2001 Z. z. o odpadoch a o zmene a doplnení niektorých zákonov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96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val="restart"/>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povinnosť zaviesť separovaný zber papiera, plastov, kovov, skla, biologicky rozložiteľného odpadu /§ 39 ods. 14 a ods. 15 zákona č. 223/2001 Z. z. o odpadoch a o zmene a doplnení niektorých zákonov v znení neskorších predpisov</w:t>
            </w:r>
          </w:p>
        </w:tc>
        <w:tc>
          <w:tcPr>
            <w:tcW w:w="992" w:type="dxa"/>
            <w:vMerge w:val="restart"/>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96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992"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r>
      <w:tr w:rsidR="00375ABC" w:rsidRPr="00375ABC" w:rsidTr="006975EB">
        <w:trPr>
          <w:trHeight w:val="96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992"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r>
      <w:tr w:rsidR="00375ABC" w:rsidRPr="00375ABC" w:rsidTr="006975EB">
        <w:trPr>
          <w:trHeight w:val="27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992"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r>
      <w:tr w:rsidR="00375ABC" w:rsidRPr="00375ABC" w:rsidTr="006975EB">
        <w:trPr>
          <w:trHeight w:val="27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992"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r>
      <w:tr w:rsidR="00375ABC" w:rsidRPr="00375ABC" w:rsidTr="00626F0E">
        <w:trPr>
          <w:trHeight w:val="689"/>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 w:val="20"/>
                <w:szCs w:val="20"/>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povinnosť umožniť zaviesť a prevádzkovať systém oddeleného zberu elektroodpadu  z domácností / § 39 ods. 16 zákona č. 223/2001 Z. z. o odpadoch a o zmene a doplnení niektorých zákonov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1451"/>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val="restart"/>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ochrana ovzdušia</w:t>
            </w: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preskúma údaje uvedené v oznámení a na základe množstva a škodlivosti  znečisťujúcich látok vypustených do ovzdušia alebo spotreby palív a surovín vydá rozhodnutie, v ktorom určí ročný poplatok prevádzkovateľa malého zdroja za znečisťovanie ovzdušia v predchádzajúcom roku, výšku a termíny splátok poplatku a ďalšie podmienky   týkajúce sa poplatkovej povinnosti prevádzkovateľa malého zdroja/§ 6 ods. 6 zákona č. 401/1998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poplatkoch za znečisťovanie ovzdušia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138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môže upraviť všeobecne záväzným nariadením náležitosti oznámenia podľa  odseku 4 a ďalšie podrobnosti vo veciach poplatku prevádzkovateľa malého zdroja vrátane vyčlenenia malých zdrojov znečisťovania ovzdušia, ktorým poplatok nebude vyrubovať, a vyčlenenia malých zdrojov znečisťovania ovzdušia, na ktorých prevádzkovateľov sa nevzťahuje ustanovenie odseku 4./§ 6 ods. 5 zákona č. 401/1998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poplatkoch za znečisťovanie ovzdušia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FA3452">
        <w:trPr>
          <w:trHeight w:val="77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Za nesplnenie povinností uvedených v § 6 ods. 4 a určených v rozhodnutí obce vydanom podľa § 6 ods. 6 uloží prevádzkovateľovi malého zdroja pokutu do 663, 87 eura/§8 zákona č.401/1998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o poplatkoch za znečisťovanie ovzdušia v znení neskorších predpisov</w:t>
            </w:r>
          </w:p>
        </w:tc>
        <w:tc>
          <w:tcPr>
            <w:tcW w:w="992" w:type="dxa"/>
            <w:tcBorders>
              <w:top w:val="nil"/>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FA3452">
        <w:trPr>
          <w:trHeight w:val="548"/>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val="restart"/>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ochrana pred povodňami</w:t>
            </w:r>
          </w:p>
        </w:tc>
        <w:tc>
          <w:tcPr>
            <w:tcW w:w="6120" w:type="dxa"/>
            <w:tcBorders>
              <w:top w:val="single" w:sz="6" w:space="0" w:color="auto"/>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riadi a zabezpečuje vykonávanie opatrení na ochranu pred povodňami na území obce/ § 26 ods. 1 zákona č. 7/2010 Z. z. o ochrane pred povodňami </w:t>
            </w:r>
          </w:p>
        </w:tc>
        <w:tc>
          <w:tcPr>
            <w:tcW w:w="992" w:type="dxa"/>
            <w:tcBorders>
              <w:top w:val="single" w:sz="6" w:space="0" w:color="auto"/>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1109"/>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spolupracuje vo veciach ochrany pred povodňami s obvodným úradom životného prostredia, s obvodným úradom, s okresným riaditeľstvom Hasičského a záchranného zboru, so správcom vodohospodársky významných vodných tokov a so správcami drobných vodných tokov v katastrálnom území obce/  § 26 ods. 2 zákona č. 7/2010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pred povodňami</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153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vyhlasuje a odvoláva mimoriadnu situáciu, ak hrozí bezprostredné ohrozenie životov, zdravia, majetku, kultúrneho dedičstva alebo životného prostredia povodňou a ihneď o tom informuje obvodný úrad alebo koordinačné stredisko integrovaného záchranného systému, alebo okresné riaditeľstvo Hasičského a záchranného zboru, obvodný úrad životného prostredia, správcu vodohospodársky významných vodných tokov a ústav/  § 26 ods. 5 písm. a) zákona č. 7/2010 Z. z. o ochrane pred povodňami</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822"/>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zabezpečuje v rámci svojich možností vybavenie obecného hasičského zboru potrebnými prostriedkami a výstrojom na výkon povodňových záchranných prác podľa osobitného predpisu/ § 26 ods. 5 písm. b) zákona č. 7/2010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pred povodňami</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691"/>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 xml:space="preserve">poskytuje obyvateľovi obce nevyhnutnú okamžitú pomoc v jeho náhlej núdzi spôsobenej povodňou podľa osobitného predpisu/ § 26 ods. 5 písm. c) zákona č. 7/2010 </w:t>
            </w:r>
            <w:r w:rsidR="00A07F9C">
              <w:rPr>
                <w:rFonts w:eastAsia="Times New Roman" w:cs="Times New Roman"/>
                <w:color w:val="000000"/>
                <w:sz w:val="18"/>
                <w:szCs w:val="18"/>
                <w:lang w:eastAsia="sk-SK"/>
              </w:rPr>
              <w:t>Z. z.</w:t>
            </w:r>
            <w:r w:rsidRPr="00375ABC">
              <w:rPr>
                <w:rFonts w:eastAsia="Times New Roman" w:cs="Times New Roman"/>
                <w:color w:val="000000"/>
                <w:sz w:val="18"/>
                <w:szCs w:val="18"/>
                <w:lang w:eastAsia="sk-SK"/>
              </w:rPr>
              <w:t xml:space="preserve"> o ochrane pred povodňami</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544"/>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určuje rozsah inundačného územia podľa osobitného predpisu a dokumentáciu určeného inundačného územia odovzdáva orgánom územného plánovania/ § 26 ods. 5 písm. d) zákona č. 7/2010 Z. z. o ochrane pred povodňami</w:t>
            </w:r>
          </w:p>
        </w:tc>
        <w:tc>
          <w:tcPr>
            <w:tcW w:w="992" w:type="dxa"/>
            <w:tcBorders>
              <w:top w:val="nil"/>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545"/>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tcBorders>
              <w:top w:val="nil"/>
              <w:left w:val="single" w:sz="12" w:space="0" w:color="auto"/>
              <w:bottom w:val="single" w:sz="4" w:space="0" w:color="auto"/>
              <w:right w:val="nil"/>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rybárstvo</w:t>
            </w:r>
          </w:p>
        </w:tc>
        <w:tc>
          <w:tcPr>
            <w:tcW w:w="6120" w:type="dxa"/>
            <w:tcBorders>
              <w:top w:val="single" w:sz="6" w:space="0" w:color="auto"/>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vydáva rybárske lístky a vedie ich evidenciu/ § 36a  zákona č. 139/2002 Z. z. o rybárstve v znení neskorších predpisov</w:t>
            </w:r>
          </w:p>
        </w:tc>
        <w:tc>
          <w:tcPr>
            <w:tcW w:w="992" w:type="dxa"/>
            <w:tcBorders>
              <w:top w:val="single" w:sz="6" w:space="0" w:color="auto"/>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1253"/>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val="restart"/>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vodná správa</w:t>
            </w: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vydáva všeobecne záväzné nariadenie, ktorým upraví, obmedzí, prípadne zakáže všeobecné užívanie povrchových vôd na drobných vodných tokoch a iných vodných út</w:t>
            </w:r>
            <w:r w:rsidR="00F57C38">
              <w:rPr>
                <w:rFonts w:eastAsia="Times New Roman" w:cs="Times New Roman"/>
                <w:color w:val="000000"/>
                <w:sz w:val="18"/>
                <w:szCs w:val="18"/>
                <w:lang w:eastAsia="sk-SK"/>
              </w:rPr>
              <w:t>v</w:t>
            </w:r>
            <w:r w:rsidRPr="00375ABC">
              <w:rPr>
                <w:rFonts w:eastAsia="Times New Roman" w:cs="Times New Roman"/>
                <w:color w:val="000000"/>
                <w:sz w:val="18"/>
                <w:szCs w:val="18"/>
                <w:lang w:eastAsia="sk-SK"/>
              </w:rPr>
              <w:t>aroch (§ 18 ods. 5)/ § 63 ods. 4 písm. a) zákona č. 364/2004 Z. z. o vodách a o zmene zákona Slovenskej národnej rady č. 372/1990 Zb. o priestupkoch v znení neskorších predpisov (vodný zákon)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1129"/>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vydáva všeobecne záväzné nariadenie, ktorým určí inundačné územie pri drobných vodných tokoch ( § 46 ods. 1) / § 63 ods. 4 písm. b) zákona č. 364/2004 Z. z. o vodách a o zmene zákona Slovenskej národnej rady č. 372/1990 Zb. o priestupkoch v znení neskorších predpisov (vodný zákon) v znení neskorších predpisov</w:t>
            </w:r>
          </w:p>
        </w:tc>
        <w:tc>
          <w:tcPr>
            <w:tcW w:w="992" w:type="dxa"/>
            <w:tcBorders>
              <w:top w:val="nil"/>
              <w:left w:val="nil"/>
              <w:bottom w:val="single" w:sz="6"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1831"/>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val="restart"/>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verejné vodovody a verejné kanalizácie</w:t>
            </w:r>
          </w:p>
        </w:tc>
        <w:tc>
          <w:tcPr>
            <w:tcW w:w="6120" w:type="dxa"/>
            <w:tcBorders>
              <w:top w:val="single" w:sz="6" w:space="0" w:color="auto"/>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zabezpečuje podmienky na zásobovanie obyvateľov pitnou vodou z verejného vodovodu, na odvádzanie, prípadne zneškodňovanie odpadových vôd verejnou kanalizáciou od jej obyvateľov a ďalších osôb v obci, na vyprázdňovanie obsahu domových žúmp v obci, v ktorej nie je verejná kanalizácia, na núdzové zásobovanie pitnou vodou, na náhradné zásobovanie pitnou vodou a na odvádzanie odpadových vôd/ § 36 ods. 7 písm. a) zákona č. 442/2002 Z. z. o verejných vodovodoch a verejných kanalizáciách a o zmene a doplnení zákona č. 276/2001 Z. z. o regulácii v sieťových odvetviach v znení neskorších predpisov</w:t>
            </w:r>
          </w:p>
        </w:tc>
        <w:tc>
          <w:tcPr>
            <w:tcW w:w="992" w:type="dxa"/>
            <w:tcBorders>
              <w:top w:val="single" w:sz="6" w:space="0" w:color="auto"/>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w:t>
            </w:r>
          </w:p>
        </w:tc>
      </w:tr>
      <w:tr w:rsidR="00375ABC" w:rsidRPr="00375ABC" w:rsidTr="006975EB">
        <w:trPr>
          <w:trHeight w:val="1107"/>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všeobecne záväzným nariadením dočasne obmedzuje alebo zakazuje užívanie pitnej vody na iné účely, ak je to nevyhnutné na zabezpečenie zásobovania pitnou vodou v obci v čase jej nedostatku/§ 36 ods. 7 písm. b) zákona č. 442/2002 Z. z. o verejných vodovodoch a verejných kanalizáciách a o zmene a doplnení zákona č. 276/2001 Z. z. o regulácii v sieťových odvetviach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975EB">
        <w:trPr>
          <w:trHeight w:val="144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vMerge w:val="restart"/>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vydáva všeobecne záväzné nariadenie o spôsobe náhradného zásobovania vodou a náhradného odvádzania odpadových vôd a o zneškodňovaní obsahu žúmp podľa miestnych podmienok/§ 36 ods. 7 písm. c) zákona č. 442/2002 Z. z. o verejných vodovodoch a verejných kanalizáciách a o zmene a doplnení zákona č. 276/2001 Z. z. o regulácii v sieťových odvetviach v znení neskorších predpisov</w:t>
            </w:r>
          </w:p>
        </w:tc>
        <w:tc>
          <w:tcPr>
            <w:tcW w:w="992" w:type="dxa"/>
            <w:vMerge w:val="restart"/>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626F0E">
        <w:trPr>
          <w:trHeight w:val="276"/>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992" w:type="dxa"/>
            <w:vMerge/>
            <w:tcBorders>
              <w:top w:val="single" w:sz="4" w:space="0" w:color="auto"/>
              <w:left w:val="single" w:sz="12" w:space="0" w:color="auto"/>
              <w:bottom w:val="single" w:sz="4"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r>
      <w:tr w:rsidR="00375ABC" w:rsidRPr="00375ABC" w:rsidTr="00626F0E">
        <w:trPr>
          <w:trHeight w:val="1220"/>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single" w:sz="12" w:space="0" w:color="auto"/>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vydáva pre obvodný úrad životného prostredia stanovisko v konaní o povolenie osobitného užívania vôd, zmene alebo zrušení, o povolenie zhotoviť, zmeniť alebo zrušiť vodnú stavbu a uviesť ju do prevádzky alebo ju z nej vyradiť/§ 36 ods. 7 písm. d) zákona č. 442/2002 Z. z. o verejných vodovodoch a verejných kanalizáciách a o zmene a doplnení zákona č. 276/2001 Z. z. o regulácii v sieťových odvetviach v znení neskorších predpisov</w:t>
            </w:r>
          </w:p>
        </w:tc>
        <w:tc>
          <w:tcPr>
            <w:tcW w:w="992" w:type="dxa"/>
            <w:tcBorders>
              <w:top w:val="nil"/>
              <w:left w:val="nil"/>
              <w:bottom w:val="single" w:sz="4"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r w:rsidR="00375ABC" w:rsidRPr="00375ABC" w:rsidTr="00FA3452">
        <w:trPr>
          <w:trHeight w:val="704"/>
        </w:trPr>
        <w:tc>
          <w:tcPr>
            <w:tcW w:w="1166" w:type="dxa"/>
            <w:vMerge/>
            <w:tcBorders>
              <w:top w:val="nil"/>
              <w:left w:val="single" w:sz="12" w:space="0" w:color="auto"/>
              <w:bottom w:val="single" w:sz="8" w:space="0" w:color="000000"/>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b/>
                <w:bCs/>
                <w:color w:val="000000"/>
                <w:szCs w:val="24"/>
                <w:lang w:eastAsia="sk-SK"/>
              </w:rPr>
            </w:pPr>
          </w:p>
        </w:tc>
        <w:tc>
          <w:tcPr>
            <w:tcW w:w="1361" w:type="dxa"/>
            <w:vMerge/>
            <w:tcBorders>
              <w:top w:val="nil"/>
              <w:left w:val="single" w:sz="12" w:space="0" w:color="auto"/>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p>
        </w:tc>
        <w:tc>
          <w:tcPr>
            <w:tcW w:w="6120" w:type="dxa"/>
            <w:tcBorders>
              <w:top w:val="nil"/>
              <w:left w:val="nil"/>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ukladá pokuty /§ 36 ods. 7 písm. e) zákona č. 442/2002 Z. z. o verejných vodovodoch a verejných kanalizáciách a o zmene a doplnení zákona č. 276/2001 Z. z. o regulácii v sieťových odvetviach v znení neskorších predpisov</w:t>
            </w:r>
          </w:p>
        </w:tc>
        <w:tc>
          <w:tcPr>
            <w:tcW w:w="992" w:type="dxa"/>
            <w:tcBorders>
              <w:top w:val="nil"/>
              <w:left w:val="nil"/>
              <w:bottom w:val="single" w:sz="12" w:space="0" w:color="auto"/>
              <w:right w:val="single" w:sz="12" w:space="0" w:color="auto"/>
            </w:tcBorders>
            <w:shd w:val="clear" w:color="auto" w:fill="auto"/>
            <w:hideMark/>
          </w:tcPr>
          <w:p w:rsidR="00375ABC" w:rsidRPr="00375ABC" w:rsidRDefault="00375ABC" w:rsidP="00C02BCF">
            <w:pPr>
              <w:spacing w:after="0" w:line="240" w:lineRule="auto"/>
              <w:rPr>
                <w:rFonts w:eastAsia="Times New Roman" w:cs="Times New Roman"/>
                <w:color w:val="000000"/>
                <w:sz w:val="18"/>
                <w:szCs w:val="18"/>
                <w:lang w:eastAsia="sk-SK"/>
              </w:rPr>
            </w:pPr>
            <w:r w:rsidRPr="00375ABC">
              <w:rPr>
                <w:rFonts w:eastAsia="Times New Roman" w:cs="Times New Roman"/>
                <w:color w:val="000000"/>
                <w:sz w:val="18"/>
                <w:szCs w:val="18"/>
                <w:lang w:eastAsia="sk-SK"/>
              </w:rPr>
              <w:t>A</w:t>
            </w:r>
          </w:p>
        </w:tc>
      </w:tr>
    </w:tbl>
    <w:p w:rsidR="008B65B4" w:rsidRDefault="008B65B4"/>
    <w:sectPr w:rsidR="008B65B4" w:rsidSect="00375ABC">
      <w:headerReference w:type="default" r:id="rId8"/>
      <w:footerReference w:type="default" r:id="rId9"/>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0B8" w:rsidRDefault="001570B8" w:rsidP="00375ABC">
      <w:pPr>
        <w:spacing w:after="0" w:line="240" w:lineRule="auto"/>
      </w:pPr>
      <w:r>
        <w:separator/>
      </w:r>
    </w:p>
  </w:endnote>
  <w:endnote w:type="continuationSeparator" w:id="0">
    <w:p w:rsidR="001570B8" w:rsidRDefault="001570B8" w:rsidP="0037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604831"/>
      <w:docPartObj>
        <w:docPartGallery w:val="Page Numbers (Bottom of Page)"/>
        <w:docPartUnique/>
      </w:docPartObj>
    </w:sdtPr>
    <w:sdtEndPr/>
    <w:sdtContent>
      <w:p w:rsidR="006A4DFC" w:rsidRDefault="006A4DFC">
        <w:pPr>
          <w:pStyle w:val="Pta"/>
          <w:jc w:val="right"/>
        </w:pPr>
        <w:r>
          <w:fldChar w:fldCharType="begin"/>
        </w:r>
        <w:r>
          <w:instrText>PAGE   \* MERGEFORMAT</w:instrText>
        </w:r>
        <w:r>
          <w:fldChar w:fldCharType="separate"/>
        </w:r>
        <w:r w:rsidR="00A07F9C">
          <w:rPr>
            <w:noProof/>
          </w:rPr>
          <w:t>18</w:t>
        </w:r>
        <w:r>
          <w:fldChar w:fldCharType="end"/>
        </w:r>
      </w:p>
    </w:sdtContent>
  </w:sdt>
  <w:p w:rsidR="006A4DFC" w:rsidRDefault="006A4DF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0B8" w:rsidRDefault="001570B8" w:rsidP="00375ABC">
      <w:pPr>
        <w:spacing w:after="0" w:line="240" w:lineRule="auto"/>
      </w:pPr>
      <w:r>
        <w:separator/>
      </w:r>
    </w:p>
  </w:footnote>
  <w:footnote w:type="continuationSeparator" w:id="0">
    <w:p w:rsidR="001570B8" w:rsidRDefault="001570B8" w:rsidP="00375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30" w:rsidRPr="00375ABC" w:rsidRDefault="00151430" w:rsidP="00375ABC">
    <w:pPr>
      <w:pStyle w:val="Hlavika"/>
      <w:jc w:val="right"/>
      <w:rPr>
        <w:sz w:val="22"/>
      </w:rPr>
    </w:pPr>
    <w:r w:rsidRPr="00375ABC">
      <w:rPr>
        <w:sz w:val="22"/>
      </w:rPr>
      <w:t>Príloha 3a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BC"/>
    <w:rsid w:val="000110FF"/>
    <w:rsid w:val="000A4AA3"/>
    <w:rsid w:val="00151430"/>
    <w:rsid w:val="001570B8"/>
    <w:rsid w:val="002C1072"/>
    <w:rsid w:val="002F6FC8"/>
    <w:rsid w:val="00364285"/>
    <w:rsid w:val="00375ABC"/>
    <w:rsid w:val="00411205"/>
    <w:rsid w:val="004D5CD0"/>
    <w:rsid w:val="005A3257"/>
    <w:rsid w:val="00626F0E"/>
    <w:rsid w:val="006814B3"/>
    <w:rsid w:val="006975EB"/>
    <w:rsid w:val="006A4DFC"/>
    <w:rsid w:val="008B65B4"/>
    <w:rsid w:val="008C51EB"/>
    <w:rsid w:val="00A07F9C"/>
    <w:rsid w:val="00B304AC"/>
    <w:rsid w:val="00B57116"/>
    <w:rsid w:val="00B6749F"/>
    <w:rsid w:val="00B7337E"/>
    <w:rsid w:val="00BE3B57"/>
    <w:rsid w:val="00C02BCF"/>
    <w:rsid w:val="00E24A63"/>
    <w:rsid w:val="00F57C38"/>
    <w:rsid w:val="00FA34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75A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75ABC"/>
  </w:style>
  <w:style w:type="paragraph" w:styleId="Pta">
    <w:name w:val="footer"/>
    <w:basedOn w:val="Normlny"/>
    <w:link w:val="PtaChar"/>
    <w:uiPriority w:val="99"/>
    <w:unhideWhenUsed/>
    <w:rsid w:val="00375ABC"/>
    <w:pPr>
      <w:tabs>
        <w:tab w:val="center" w:pos="4536"/>
        <w:tab w:val="right" w:pos="9072"/>
      </w:tabs>
      <w:spacing w:after="0" w:line="240" w:lineRule="auto"/>
    </w:pPr>
  </w:style>
  <w:style w:type="character" w:customStyle="1" w:styleId="PtaChar">
    <w:name w:val="Päta Char"/>
    <w:basedOn w:val="Predvolenpsmoodseku"/>
    <w:link w:val="Pta"/>
    <w:uiPriority w:val="99"/>
    <w:rsid w:val="00375ABC"/>
  </w:style>
  <w:style w:type="paragraph" w:styleId="Textbubliny">
    <w:name w:val="Balloon Text"/>
    <w:basedOn w:val="Normlny"/>
    <w:link w:val="TextbublinyChar"/>
    <w:uiPriority w:val="99"/>
    <w:semiHidden/>
    <w:unhideWhenUsed/>
    <w:rsid w:val="006A4DF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A4D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75A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75ABC"/>
  </w:style>
  <w:style w:type="paragraph" w:styleId="Pta">
    <w:name w:val="footer"/>
    <w:basedOn w:val="Normlny"/>
    <w:link w:val="PtaChar"/>
    <w:uiPriority w:val="99"/>
    <w:unhideWhenUsed/>
    <w:rsid w:val="00375ABC"/>
    <w:pPr>
      <w:tabs>
        <w:tab w:val="center" w:pos="4536"/>
        <w:tab w:val="right" w:pos="9072"/>
      </w:tabs>
      <w:spacing w:after="0" w:line="240" w:lineRule="auto"/>
    </w:pPr>
  </w:style>
  <w:style w:type="character" w:customStyle="1" w:styleId="PtaChar">
    <w:name w:val="Päta Char"/>
    <w:basedOn w:val="Predvolenpsmoodseku"/>
    <w:link w:val="Pta"/>
    <w:uiPriority w:val="99"/>
    <w:rsid w:val="00375ABC"/>
  </w:style>
  <w:style w:type="paragraph" w:styleId="Textbubliny">
    <w:name w:val="Balloon Text"/>
    <w:basedOn w:val="Normlny"/>
    <w:link w:val="TextbublinyChar"/>
    <w:uiPriority w:val="99"/>
    <w:semiHidden/>
    <w:unhideWhenUsed/>
    <w:rsid w:val="006A4DF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A4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1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e60a29af-d413-48d4-bd90-fe9d2a897e4b">WKX3UHSAJ2R6-2-378420</_dlc_DocId>
    <_dlc_DocIdUrl xmlns="e60a29af-d413-48d4-bd90-fe9d2a897e4b">
      <Url>https://ovdmasv601/sites/DMS/_layouts/15/DocIdRedir.aspx?ID=WKX3UHSAJ2R6-2-378420</Url>
      <Description>WKX3UHSAJ2R6-2-378420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69663-F92C-44FB-BD19-365B85EA765D}"/>
</file>

<file path=customXml/itemProps2.xml><?xml version="1.0" encoding="utf-8"?>
<ds:datastoreItem xmlns:ds="http://schemas.openxmlformats.org/officeDocument/2006/customXml" ds:itemID="{01595832-CF1E-4C97-8CEE-FE966809B53C}"/>
</file>

<file path=customXml/itemProps3.xml><?xml version="1.0" encoding="utf-8"?>
<ds:datastoreItem xmlns:ds="http://schemas.openxmlformats.org/officeDocument/2006/customXml" ds:itemID="{AAF5B06F-90BB-450E-92A8-7C1029D008F0}"/>
</file>

<file path=customXml/itemProps4.xml><?xml version="1.0" encoding="utf-8"?>
<ds:datastoreItem xmlns:ds="http://schemas.openxmlformats.org/officeDocument/2006/customXml" ds:itemID="{FBD44692-90D8-4834-9535-E4D66240C0F7}"/>
</file>

<file path=customXml/itemProps5.xml><?xml version="1.0" encoding="utf-8"?>
<ds:datastoreItem xmlns:ds="http://schemas.openxmlformats.org/officeDocument/2006/customXml" ds:itemID="{9053D35D-A5B2-4FA9-9D76-0A48F98E8C84}"/>
</file>

<file path=docProps/app.xml><?xml version="1.0" encoding="utf-8"?>
<Properties xmlns="http://schemas.openxmlformats.org/officeDocument/2006/extended-properties" xmlns:vt="http://schemas.openxmlformats.org/officeDocument/2006/docPropsVTypes">
  <Template>Normal</Template>
  <TotalTime>95</TotalTime>
  <Pages>21</Pages>
  <Words>10779</Words>
  <Characters>61443</Characters>
  <Application>Microsoft Office Word</Application>
  <DocSecurity>0</DocSecurity>
  <Lines>512</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J.</dc:creator>
  <cp:keywords/>
  <dc:description/>
  <cp:lastModifiedBy>Ján J.</cp:lastModifiedBy>
  <cp:revision>16</cp:revision>
  <cp:lastPrinted>2013-09-19T09:34:00Z</cp:lastPrinted>
  <dcterms:created xsi:type="dcterms:W3CDTF">2013-09-12T06:52:00Z</dcterms:created>
  <dcterms:modified xsi:type="dcterms:W3CDTF">2013-12-03T10:34:00Z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731550f8-4d5f-44ab-a9c9-a07d179d5f54</vt:lpwstr>
  </property>
</Properties>
</file>