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834" w:rsidRPr="00680D26" w:rsidRDefault="00B51D61" w:rsidP="00B51D61">
      <w:pPr>
        <w:keepNext/>
        <w:pageBreakBefore/>
        <w:spacing w:before="60" w:after="0" w:line="240" w:lineRule="auto"/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t>Kvantifikácia výkonu prenesených pôsobností obcí do 500 obyvateľov</w:t>
      </w:r>
      <w:r w:rsidR="00111BBF" w:rsidRPr="00680D26">
        <w:rPr>
          <w:rFonts w:eastAsia="Times New Roman" w:cs="Times New Roman"/>
          <w:b/>
          <w:sz w:val="20"/>
          <w:szCs w:val="20"/>
          <w:lang w:eastAsia="sk-SK"/>
        </w:rPr>
        <w:t xml:space="preserve"> – tabuľka č. 1b-1</w:t>
      </w:r>
    </w:p>
    <w:tbl>
      <w:tblPr>
        <w:tblW w:w="1439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4446"/>
        <w:gridCol w:w="1057"/>
        <w:gridCol w:w="851"/>
        <w:gridCol w:w="709"/>
        <w:gridCol w:w="708"/>
        <w:gridCol w:w="920"/>
        <w:gridCol w:w="920"/>
        <w:gridCol w:w="996"/>
        <w:gridCol w:w="925"/>
        <w:gridCol w:w="920"/>
        <w:gridCol w:w="722"/>
      </w:tblGrid>
      <w:tr w:rsidR="00EA1834" w:rsidRPr="00680D26" w:rsidTr="004D0AC7">
        <w:trPr>
          <w:trHeight w:val="3600"/>
          <w:tblHeader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Ministerstvo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sz w:val="20"/>
                <w:szCs w:val="20"/>
                <w:lang w:eastAsia="sk-SK"/>
              </w:rPr>
              <w:t>úsek štátnej správy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rozhodnutí v správnom konaní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opatrení proti nečinnosti podľa § 50 Správneho poriadku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iných úkonov*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zamestnancov (osôb)/ počet zamestnancov spĺňajúcich osobitný kvalifikačný predpoklad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úväzkov zamestnancov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sú na plnenie úloh na danom úseku združené v spoločnom obecnom úrade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plnia úlohy na danom úseku samostatne (nie sú združené v spoločnom obecnom úrade)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výstupov</w:t>
            </w:r>
          </w:p>
        </w:tc>
      </w:tr>
      <w:tr w:rsidR="00EA1834" w:rsidRPr="00680D26" w:rsidTr="004D0AC7">
        <w:trPr>
          <w:trHeight w:val="170"/>
          <w:tblHeader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m=d+g</w:t>
            </w:r>
            <w:proofErr w:type="spellEnd"/>
          </w:p>
        </w:tc>
      </w:tr>
      <w:tr w:rsidR="00EA1834" w:rsidRPr="00EA1834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bývania</w:t>
            </w:r>
          </w:p>
        </w:tc>
        <w:tc>
          <w:tcPr>
            <w:tcW w:w="84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miestnych a účelových komunikácií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894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193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stavebného poriadku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4 210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273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102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2 604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11 892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MH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hospodárskej mobilizácie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MŠVVaŠ</w:t>
            </w:r>
            <w:proofErr w:type="spellEnd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1 082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 matrík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405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hlásenia pobytu a registra obyvateľov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29 284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568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189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1 145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29 284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ochrany pred požiarmi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10792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419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1112E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10941</w:t>
            </w:r>
          </w:p>
        </w:tc>
      </w:tr>
      <w:tr w:rsidR="00EA1834" w:rsidRPr="00EA1834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volieb a referenda</w:t>
            </w:r>
          </w:p>
        </w:tc>
        <w:tc>
          <w:tcPr>
            <w:tcW w:w="843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ochrany ovzdušia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278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457 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ochrany pred povodňami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ochrany krajiny a prírody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992 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štátnej vodnej správy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276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53 </w:t>
            </w:r>
          </w:p>
        </w:tc>
      </w:tr>
    </w:tbl>
    <w:p w:rsidR="00EA1834" w:rsidRPr="00680D26" w:rsidRDefault="00B51D61" w:rsidP="00B51D61">
      <w:pPr>
        <w:keepNext/>
        <w:pageBreakBefore/>
        <w:spacing w:before="60" w:after="0" w:line="240" w:lineRule="auto"/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lastRenderedPageBreak/>
        <w:t>Kvantifikácia výkonu prenesených pôsobností obcí od 501 do 1000 obyvateľov</w:t>
      </w:r>
      <w:r w:rsidR="00111BBF" w:rsidRPr="00680D26">
        <w:rPr>
          <w:rFonts w:eastAsia="Times New Roman" w:cs="Times New Roman"/>
          <w:b/>
          <w:sz w:val="20"/>
          <w:szCs w:val="20"/>
          <w:lang w:eastAsia="sk-SK"/>
        </w:rPr>
        <w:t xml:space="preserve"> – tabuľka č. 1b-2</w:t>
      </w:r>
    </w:p>
    <w:tbl>
      <w:tblPr>
        <w:tblW w:w="1430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4565"/>
        <w:gridCol w:w="811"/>
        <w:gridCol w:w="858"/>
        <w:gridCol w:w="640"/>
        <w:gridCol w:w="777"/>
        <w:gridCol w:w="920"/>
        <w:gridCol w:w="955"/>
        <w:gridCol w:w="996"/>
        <w:gridCol w:w="920"/>
        <w:gridCol w:w="920"/>
        <w:gridCol w:w="722"/>
      </w:tblGrid>
      <w:tr w:rsidR="00EA1834" w:rsidRPr="00680D26" w:rsidTr="004D0AC7">
        <w:trPr>
          <w:trHeight w:val="3600"/>
          <w:tblHeader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Ministerstvo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úsek štátnej správy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rozhodnutí v správnom konaní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opatrení proti nečinnosti podľa § 50 Správneho poriadku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iných úkonov*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zamestnancov (osôb)/ počet zamestnancov spĺňajúcich osobitný kvalifikačný predpoklad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úväzkov zamestnancov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sú na plnenie úloh na danom úseku združené v spoločnom obecnom úrade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plnia úlohy na danom úseku samostatne (nie sú združené v spoločnom obecnom úrade)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výstupov</w:t>
            </w:r>
          </w:p>
        </w:tc>
      </w:tr>
      <w:tr w:rsidR="00EA1834" w:rsidRPr="00680D26" w:rsidTr="004D0AC7">
        <w:trPr>
          <w:trHeight w:val="170"/>
          <w:tblHeader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i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m=d+g</w:t>
            </w:r>
            <w:proofErr w:type="spellEnd"/>
          </w:p>
        </w:tc>
      </w:tr>
      <w:tr w:rsidR="00EA1834" w:rsidRPr="00EA1834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bývania</w:t>
            </w:r>
          </w:p>
        </w:tc>
        <w:tc>
          <w:tcPr>
            <w:tcW w:w="83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miestnych a účelových komunikácií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733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242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294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stavebného poriadku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7 114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8 744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144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631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15 858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MH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hospodárskej mobilizácie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58599B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MŠVV</w:t>
            </w:r>
            <w:bookmarkStart w:id="0" w:name="_GoBack"/>
            <w:bookmarkEnd w:id="0"/>
            <w:r w:rsidR="00EA1834"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Š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2 281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2 638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 matrík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1 236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1 236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603D5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603D59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lásenia pobytu a registra obyvateľov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52 844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466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5B77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769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52 844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požiarmi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</w:t>
            </w:r>
            <w:r w:rsidR="004D0AC7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4D0AC7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</w:t>
            </w:r>
            <w:r w:rsidR="00603D59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100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603D59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603D59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20004</w:t>
            </w:r>
          </w:p>
        </w:tc>
      </w:tr>
      <w:tr w:rsidR="00EA1834" w:rsidRPr="00EA1834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volieb a referenda</w:t>
            </w:r>
          </w:p>
        </w:tc>
        <w:tc>
          <w:tcPr>
            <w:tcW w:w="834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  <w:r w:rsidRPr="00EA1834" w:rsidDel="00D929B0">
              <w:rPr>
                <w:rFonts w:eastAsia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ovzdušia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29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260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784 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povodňami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304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krajiny a prírody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1 491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231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1 491 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štátnej vodnej správy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265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131 </w:t>
            </w:r>
          </w:p>
        </w:tc>
      </w:tr>
    </w:tbl>
    <w:p w:rsidR="00EA1834" w:rsidRPr="00680D26" w:rsidRDefault="00B51D61" w:rsidP="00B51D61">
      <w:pPr>
        <w:keepNext/>
        <w:pageBreakBefore/>
        <w:spacing w:before="60" w:after="0" w:line="240" w:lineRule="auto"/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lastRenderedPageBreak/>
        <w:t>Kvantifikácia výkonu prenesených pôsobností obcí od 1001 do 5000 obyvateľov</w:t>
      </w:r>
      <w:r w:rsidR="00111BBF" w:rsidRPr="00680D26">
        <w:rPr>
          <w:rFonts w:eastAsia="Times New Roman" w:cs="Times New Roman"/>
          <w:b/>
          <w:sz w:val="20"/>
          <w:szCs w:val="20"/>
          <w:lang w:eastAsia="sk-SK"/>
        </w:rPr>
        <w:t xml:space="preserve"> – tabuľka č. 1b-3</w:t>
      </w:r>
    </w:p>
    <w:tbl>
      <w:tblPr>
        <w:tblW w:w="14376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4546"/>
        <w:gridCol w:w="751"/>
        <w:gridCol w:w="851"/>
        <w:gridCol w:w="567"/>
        <w:gridCol w:w="850"/>
        <w:gridCol w:w="920"/>
        <w:gridCol w:w="920"/>
        <w:gridCol w:w="996"/>
        <w:gridCol w:w="920"/>
        <w:gridCol w:w="920"/>
        <w:gridCol w:w="864"/>
      </w:tblGrid>
      <w:tr w:rsidR="00EA1834" w:rsidRPr="00680D26" w:rsidTr="004D0AC7">
        <w:trPr>
          <w:trHeight w:val="3600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Ministerstvo</w:t>
            </w:r>
          </w:p>
        </w:tc>
        <w:tc>
          <w:tcPr>
            <w:tcW w:w="4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úsek štátnej správy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rozhodnutí v správnom konaní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opatrení proti nečinnosti podľa § 50 Správneho poriadku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iných úkonov*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zamestnancov (osôb)/ počet zamestnancov spĺňajúcich osobitný kvalifikačný predpoklad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úväzkov zamestnancov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sú na plnenie úloh na danom úseku združené v spoločnom obecnom úrade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plnia úlohy na danom úseku samostatne (nie sú združené v spoločnom obecnom úrade)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výstupov</w:t>
            </w:r>
          </w:p>
        </w:tc>
      </w:tr>
      <w:tr w:rsidR="00EA1834" w:rsidRPr="00680D26" w:rsidTr="004D0AC7">
        <w:trPr>
          <w:trHeight w:val="170"/>
          <w:tblHeader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m=d+g</w:t>
            </w:r>
            <w:proofErr w:type="spellEnd"/>
          </w:p>
        </w:tc>
      </w:tr>
      <w:tr w:rsidR="00EA1834" w:rsidRPr="00EA1834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bývania</w:t>
            </w:r>
          </w:p>
        </w:tc>
        <w:tc>
          <w:tcPr>
            <w:tcW w:w="827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miestnych a účelových komunikácií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765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397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2 449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178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630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stavebného poriadku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17 983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15 250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205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331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787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213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33 233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MH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hospodárskej mobilizácie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MŠVVaŠ</w:t>
            </w:r>
            <w:proofErr w:type="spellEnd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5 563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6 883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 matrík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35 545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654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654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35 545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4D0AC7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4D0AC7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lásenia pobytu a registra obyvateľov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148 516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509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148 516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požiarmi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  <w:r w:rsidR="004D0AC7">
              <w:rPr>
                <w:rFonts w:eastAsia="Times New Roman" w:cs="Times New Roman"/>
                <w:sz w:val="20"/>
                <w:szCs w:val="20"/>
                <w:lang w:eastAsia="sk-SK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19445A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35 097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19445A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394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19445A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35 396</w:t>
            </w:r>
          </w:p>
        </w:tc>
      </w:tr>
      <w:tr w:rsidR="00EA1834" w:rsidRPr="00EA1834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volieb a referenda</w:t>
            </w:r>
          </w:p>
        </w:tc>
        <w:tc>
          <w:tcPr>
            <w:tcW w:w="827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ovzdušia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330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2 061 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povodňami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370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krajiny a prírody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106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298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3 581 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štátnej vodnej správy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324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225 </w:t>
            </w:r>
          </w:p>
        </w:tc>
      </w:tr>
    </w:tbl>
    <w:p w:rsidR="00B51D61" w:rsidRPr="00680D26" w:rsidRDefault="00B51D61" w:rsidP="00B51D61">
      <w:pPr>
        <w:keepNext/>
        <w:pageBreakBefore/>
        <w:spacing w:before="60" w:after="0" w:line="240" w:lineRule="auto"/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lastRenderedPageBreak/>
        <w:t>Kvantifikácia výkonu prenesených pôsobností obcí nad 5001 obyvateľov</w:t>
      </w:r>
      <w:r w:rsidR="00111BBF" w:rsidRPr="00680D26">
        <w:rPr>
          <w:rFonts w:eastAsia="Times New Roman" w:cs="Times New Roman"/>
          <w:b/>
          <w:sz w:val="20"/>
          <w:szCs w:val="20"/>
          <w:lang w:eastAsia="sk-SK"/>
        </w:rPr>
        <w:t xml:space="preserve"> – tabuľka č. 1b-4</w:t>
      </w:r>
    </w:p>
    <w:tbl>
      <w:tblPr>
        <w:tblW w:w="14315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9"/>
        <w:gridCol w:w="4532"/>
        <w:gridCol w:w="702"/>
        <w:gridCol w:w="920"/>
        <w:gridCol w:w="498"/>
        <w:gridCol w:w="850"/>
        <w:gridCol w:w="920"/>
        <w:gridCol w:w="920"/>
        <w:gridCol w:w="996"/>
        <w:gridCol w:w="850"/>
        <w:gridCol w:w="992"/>
        <w:gridCol w:w="856"/>
      </w:tblGrid>
      <w:tr w:rsidR="00EA1834" w:rsidRPr="00680D26" w:rsidTr="004D0AC7">
        <w:trPr>
          <w:trHeight w:val="3600"/>
          <w:tblHeader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Ministerstvo</w:t>
            </w:r>
          </w:p>
        </w:tc>
        <w:tc>
          <w:tcPr>
            <w:tcW w:w="4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úsek štátnej správy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rozhodnutí v správnom konaní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opatrení proti nečinnosti podľa § 50 Správneho poriadku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iných úkonov*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zamestnancov (osôb)/ počet zamestnancov spĺňajúcich osobitný kvalifikačný predpoklad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úväzkov zamestnancov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sú na plnenie úloh na danom úseku združené v spoločnom obecnom úrade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plnia úlohy na danom úseku samostatne (nie sú združené v spoločnom obecnom úrade)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A1834" w:rsidRPr="00EA1834" w:rsidRDefault="00EA1834" w:rsidP="00EA1834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výstupov</w:t>
            </w:r>
          </w:p>
        </w:tc>
      </w:tr>
      <w:tr w:rsidR="00EA1834" w:rsidRPr="00680D26" w:rsidTr="004D0AC7">
        <w:trPr>
          <w:trHeight w:val="170"/>
          <w:tblHeader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i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m=d+g</w:t>
            </w:r>
            <w:proofErr w:type="spellEnd"/>
          </w:p>
        </w:tc>
      </w:tr>
      <w:tr w:rsidR="00EA1834" w:rsidRPr="00EA1834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bývania</w:t>
            </w:r>
          </w:p>
        </w:tc>
        <w:tc>
          <w:tcPr>
            <w:tcW w:w="82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miestnych a účelových komunikácií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8 053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14 841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22 894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1 424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2 479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3 903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stavebného poriadku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32 364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234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52 466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179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256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84 830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MH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hospodárskej mobilizácie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MŠVVaŠ</w:t>
            </w:r>
            <w:proofErr w:type="spellEnd"/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3 576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48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22 702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26 278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 matrík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C329B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305 067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361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9C329B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305 067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740A5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E740A5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lásenia pobytu a registra obyvateľov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345 257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118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5B77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842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345 257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požiarmi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740A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</w:t>
            </w:r>
            <w:r w:rsidR="00E740A5">
              <w:rPr>
                <w:rFonts w:eastAsia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740A5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17</w:t>
            </w:r>
            <w:r w:rsidR="00E740A5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869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88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740A5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740A5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>
              <w:rPr>
                <w:rFonts w:eastAsia="Times New Roman" w:cs="Times New Roman"/>
                <w:sz w:val="20"/>
                <w:szCs w:val="20"/>
                <w:lang w:eastAsia="sk-SK"/>
              </w:rPr>
              <w:t>18 218</w:t>
            </w:r>
          </w:p>
        </w:tc>
      </w:tr>
      <w:tr w:rsidR="00EA1834" w:rsidRPr="00EA1834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volieb a referenda</w:t>
            </w:r>
          </w:p>
        </w:tc>
        <w:tc>
          <w:tcPr>
            <w:tcW w:w="822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ovzdušia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3 198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56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3 198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pred povodňami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ochrany krajiny a prírody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7 087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7 087</w:t>
            </w:r>
          </w:p>
        </w:tc>
      </w:tr>
      <w:tr w:rsidR="00EA1834" w:rsidRPr="00680D26" w:rsidTr="004D0AC7">
        <w:trPr>
          <w:cantSplit/>
          <w:trHeight w:val="2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1834" w:rsidRPr="00EA1834" w:rsidRDefault="00EA1834" w:rsidP="00EA183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Úsek štátnej vodnej správy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191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1834" w:rsidRPr="00EA1834" w:rsidRDefault="00EA1834" w:rsidP="00EA183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sk-SK"/>
              </w:rPr>
            </w:pPr>
            <w:r w:rsidRPr="00EA1834">
              <w:rPr>
                <w:rFonts w:eastAsia="Times New Roman" w:cs="Times New Roman"/>
                <w:sz w:val="20"/>
                <w:szCs w:val="20"/>
                <w:lang w:eastAsia="sk-SK"/>
              </w:rPr>
              <w:t> 191</w:t>
            </w:r>
          </w:p>
        </w:tc>
      </w:tr>
    </w:tbl>
    <w:p w:rsidR="00EA1834" w:rsidRPr="00680D26" w:rsidRDefault="00EA1834">
      <w:pPr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br w:type="page"/>
      </w:r>
    </w:p>
    <w:p w:rsidR="00B51D61" w:rsidRPr="00680D26" w:rsidRDefault="00B51D61" w:rsidP="00B51D61">
      <w:pPr>
        <w:keepNext/>
        <w:spacing w:before="60" w:after="0" w:line="240" w:lineRule="auto"/>
        <w:jc w:val="both"/>
        <w:rPr>
          <w:rFonts w:eastAsia="Times New Roman" w:cs="Times New Roman"/>
          <w:b/>
          <w:sz w:val="20"/>
          <w:szCs w:val="20"/>
          <w:lang w:eastAsia="sk-SK"/>
        </w:rPr>
      </w:pPr>
      <w:r w:rsidRPr="00680D26">
        <w:rPr>
          <w:rFonts w:eastAsia="Times New Roman" w:cs="Times New Roman"/>
          <w:b/>
          <w:sz w:val="20"/>
          <w:szCs w:val="20"/>
          <w:lang w:eastAsia="sk-SK"/>
        </w:rPr>
        <w:lastRenderedPageBreak/>
        <w:t>Kvantifikácia výkonu prenesených pôsobností obcí - súhrnná tabuľka</w:t>
      </w:r>
    </w:p>
    <w:tbl>
      <w:tblPr>
        <w:tblW w:w="14469" w:type="dxa"/>
        <w:tblInd w:w="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4150"/>
        <w:gridCol w:w="977"/>
        <w:gridCol w:w="932"/>
        <w:gridCol w:w="932"/>
        <w:gridCol w:w="841"/>
        <w:gridCol w:w="932"/>
        <w:gridCol w:w="992"/>
        <w:gridCol w:w="996"/>
        <w:gridCol w:w="851"/>
        <w:gridCol w:w="850"/>
        <w:gridCol w:w="798"/>
      </w:tblGrid>
      <w:tr w:rsidR="00EA1834" w:rsidRPr="00680D26" w:rsidTr="004D0AC7">
        <w:trPr>
          <w:trHeight w:val="3330"/>
          <w:tblHeader/>
        </w:trPr>
        <w:tc>
          <w:tcPr>
            <w:tcW w:w="1121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Ministerstvo</w:t>
            </w:r>
          </w:p>
        </w:tc>
        <w:tc>
          <w:tcPr>
            <w:tcW w:w="4423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úsek štátnej správy</w:t>
            </w:r>
          </w:p>
        </w:tc>
        <w:tc>
          <w:tcPr>
            <w:tcW w:w="977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rozhodnutí v správnom konaní</w:t>
            </w:r>
          </w:p>
        </w:tc>
        <w:tc>
          <w:tcPr>
            <w:tcW w:w="932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odvolaní voči rozhodnutiam v správnom konaní, ktorým bolo vyhovené</w:t>
            </w:r>
          </w:p>
        </w:tc>
        <w:tc>
          <w:tcPr>
            <w:tcW w:w="932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opatrení proti nečinnosti podľa § 50 Správneho poriadku</w:t>
            </w:r>
          </w:p>
        </w:tc>
        <w:tc>
          <w:tcPr>
            <w:tcW w:w="841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iných úkonov*</w:t>
            </w:r>
          </w:p>
        </w:tc>
        <w:tc>
          <w:tcPr>
            <w:tcW w:w="932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prešetrených sťažností s preukázanými zisteniami o porušení práva či o iných podstatných nedostatkoch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zamestnancov (osôb)/ počet zamestnancov spĺňajúcich osobitný kvalifikačný predpoklad</w:t>
            </w:r>
          </w:p>
        </w:tc>
        <w:tc>
          <w:tcPr>
            <w:tcW w:w="820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úväzkov zamestnancov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sú na plnenie úloh na danom úseku združené v spoločnom obecnom úrade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počet obcí, ktoré plnia úlohy na danom úseku samostatne (nie sú združené v spoločnom obecnom úrade)</w:t>
            </w:r>
          </w:p>
        </w:tc>
        <w:tc>
          <w:tcPr>
            <w:tcW w:w="798" w:type="dxa"/>
            <w:shd w:val="clear" w:color="auto" w:fill="auto"/>
            <w:textDirection w:val="btLr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/>
                <w:color w:val="000000"/>
                <w:sz w:val="20"/>
                <w:szCs w:val="20"/>
                <w:lang w:eastAsia="sk-SK"/>
              </w:rPr>
              <w:t>súčet výstupov</w:t>
            </w:r>
          </w:p>
        </w:tc>
      </w:tr>
      <w:tr w:rsidR="00EA1834" w:rsidRPr="00680D26" w:rsidTr="004D0AC7">
        <w:trPr>
          <w:trHeight w:val="180"/>
          <w:tblHeader/>
        </w:trPr>
        <w:tc>
          <w:tcPr>
            <w:tcW w:w="1121" w:type="dxa"/>
            <w:shd w:val="clear" w:color="auto" w:fill="auto"/>
            <w:vAlign w:val="center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423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a</w:t>
            </w:r>
          </w:p>
        </w:tc>
        <w:tc>
          <w:tcPr>
            <w:tcW w:w="977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d</w:t>
            </w:r>
          </w:p>
        </w:tc>
        <w:tc>
          <w:tcPr>
            <w:tcW w:w="932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e</w:t>
            </w:r>
          </w:p>
        </w:tc>
        <w:tc>
          <w:tcPr>
            <w:tcW w:w="932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f</w:t>
            </w:r>
          </w:p>
        </w:tc>
        <w:tc>
          <w:tcPr>
            <w:tcW w:w="841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g</w:t>
            </w:r>
          </w:p>
        </w:tc>
        <w:tc>
          <w:tcPr>
            <w:tcW w:w="932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h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i</w:t>
            </w:r>
          </w:p>
        </w:tc>
        <w:tc>
          <w:tcPr>
            <w:tcW w:w="820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j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k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l</w:t>
            </w:r>
          </w:p>
        </w:tc>
        <w:tc>
          <w:tcPr>
            <w:tcW w:w="798" w:type="dxa"/>
            <w:shd w:val="clear" w:color="auto" w:fill="auto"/>
            <w:vAlign w:val="bottom"/>
            <w:hideMark/>
          </w:tcPr>
          <w:p w:rsidR="00EA1834" w:rsidRPr="00680D26" w:rsidRDefault="00EA1834" w:rsidP="004D0AC7">
            <w:pPr>
              <w:keepNext/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80D26">
              <w:rPr>
                <w:rFonts w:eastAsia="Times New Roman" w:cs="Times New Roman"/>
                <w:color w:val="000000"/>
                <w:sz w:val="20"/>
                <w:szCs w:val="20"/>
                <w:lang w:eastAsia="sk-SK"/>
              </w:rPr>
              <w:t>m=d+g</w:t>
            </w:r>
            <w:proofErr w:type="spellEnd"/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Úsek bývania</w:t>
            </w:r>
          </w:p>
        </w:tc>
        <w:tc>
          <w:tcPr>
            <w:tcW w:w="8925" w:type="dxa"/>
            <w:gridSpan w:val="10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Úsek miestnych a účelových komunikácií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10 408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16 562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288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716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26 970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Úsek špeciálneho stavebného úradu pre miestne a účelové komunikácie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2 270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2 750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219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271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887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209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5 020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MDVRR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stavebného poriadku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61 671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515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84 142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408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sz w:val="20"/>
                <w:szCs w:val="20"/>
              </w:rPr>
              <w:t>801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sz w:val="20"/>
                <w:szCs w:val="20"/>
              </w:rPr>
              <w:t>818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sz w:val="20"/>
                <w:szCs w:val="20"/>
              </w:rPr>
              <w:t>4 182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sz w:val="20"/>
                <w:szCs w:val="20"/>
              </w:rPr>
              <w:t>422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sz w:val="20"/>
                <w:szCs w:val="20"/>
              </w:rPr>
              <w:t>145 813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MH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hospodárskej mobilizácie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MŠVVaŠ</w:t>
            </w:r>
            <w:proofErr w:type="spellEnd"/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školstva (zriaďovateľská pôsobnosť vo vzťahu k základným školám)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5 538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49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31 343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233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233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1 020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36 881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 matrík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FB40D3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342 253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1 125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447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971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FB40D3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342 253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525D18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 xml:space="preserve">Úsek </w:t>
            </w:r>
            <w:r w:rsidR="00525D18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h</w:t>
            </w: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lásenia pobytu a registra obyvateľov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575 901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1 661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649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5B77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5B7734" w:rsidP="005B7734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2890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575 901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ochrany pred požiarmi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889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 w:rsidRPr="00680D26">
              <w:rPr>
                <w:rFonts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83 670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296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313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neuvedené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1 283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525D18" w:rsidP="004D0AC7">
            <w:pPr>
              <w:spacing w:after="0"/>
              <w:jc w:val="right"/>
              <w:rPr>
                <w:rFonts w:cs="Times New Roman"/>
                <w:bCs/>
                <w:sz w:val="20"/>
                <w:szCs w:val="20"/>
              </w:rPr>
            </w:pPr>
            <w:r>
              <w:rPr>
                <w:rFonts w:cs="Times New Roman"/>
                <w:bCs/>
                <w:sz w:val="20"/>
                <w:szCs w:val="20"/>
              </w:rPr>
              <w:t>84 559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MV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volieb a referenda</w:t>
            </w:r>
          </w:p>
        </w:tc>
        <w:tc>
          <w:tcPr>
            <w:tcW w:w="8925" w:type="dxa"/>
            <w:gridSpan w:val="10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neuvedené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ochrany ovzdušia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6 500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177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87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309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951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6 500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ochrany pred povodňami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139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84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138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1122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ochrany krajiny a prírody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13 151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254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108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422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838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13 151</w:t>
            </w:r>
          </w:p>
        </w:tc>
      </w:tr>
      <w:tr w:rsidR="00EA1834" w:rsidRPr="00680D26" w:rsidTr="004D0AC7">
        <w:trPr>
          <w:cantSplit/>
        </w:trPr>
        <w:tc>
          <w:tcPr>
            <w:tcW w:w="1121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MŽP SR</w:t>
            </w:r>
          </w:p>
        </w:tc>
        <w:tc>
          <w:tcPr>
            <w:tcW w:w="4423" w:type="dxa"/>
            <w:shd w:val="clear" w:color="auto" w:fill="auto"/>
            <w:hideMark/>
          </w:tcPr>
          <w:p w:rsidR="00EA1834" w:rsidRPr="00680D26" w:rsidRDefault="00EA1834" w:rsidP="004D0AC7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sk-SK"/>
              </w:rPr>
              <w:t>Úsek štátnej vodnej správy</w:t>
            </w:r>
          </w:p>
        </w:tc>
        <w:tc>
          <w:tcPr>
            <w:tcW w:w="977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600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33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84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3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164</w:t>
            </w:r>
          </w:p>
        </w:tc>
        <w:tc>
          <w:tcPr>
            <w:tcW w:w="82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82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313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947</w:t>
            </w:r>
          </w:p>
        </w:tc>
        <w:tc>
          <w:tcPr>
            <w:tcW w:w="798" w:type="dxa"/>
            <w:shd w:val="clear" w:color="auto" w:fill="auto"/>
            <w:noWrap/>
            <w:hideMark/>
          </w:tcPr>
          <w:p w:rsidR="00EA1834" w:rsidRPr="00680D26" w:rsidRDefault="00EA1834" w:rsidP="004D0AC7">
            <w:pPr>
              <w:spacing w:after="0" w:line="240" w:lineRule="auto"/>
              <w:jc w:val="right"/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</w:pPr>
            <w:r w:rsidRPr="00680D26">
              <w:rPr>
                <w:rFonts w:eastAsia="Times New Roman" w:cs="Times New Roman"/>
                <w:bCs/>
                <w:sz w:val="20"/>
                <w:szCs w:val="20"/>
                <w:lang w:eastAsia="sk-SK"/>
              </w:rPr>
              <w:t>600</w:t>
            </w:r>
          </w:p>
        </w:tc>
      </w:tr>
    </w:tbl>
    <w:p w:rsidR="008B65B4" w:rsidRPr="005B7734" w:rsidRDefault="008B65B4" w:rsidP="005B7734">
      <w:pPr>
        <w:spacing w:before="120" w:after="120" w:line="240" w:lineRule="auto"/>
        <w:ind w:left="360"/>
        <w:rPr>
          <w:rFonts w:eastAsia="Times New Roman" w:cs="Times New Roman"/>
          <w:sz w:val="18"/>
          <w:szCs w:val="18"/>
          <w:lang w:eastAsia="cs-CZ"/>
        </w:rPr>
      </w:pPr>
    </w:p>
    <w:sectPr w:rsidR="008B65B4" w:rsidRPr="005B7734" w:rsidSect="00B51D61">
      <w:headerReference w:type="default" r:id="rId8"/>
      <w:footerReference w:type="default" r:id="rId9"/>
      <w:headerReference w:type="first" r:id="rId10"/>
      <w:pgSz w:w="16838" w:h="11906" w:orient="landscape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C7" w:rsidRDefault="004D0AC7" w:rsidP="009676A0">
      <w:pPr>
        <w:spacing w:after="0" w:line="240" w:lineRule="auto"/>
      </w:pPr>
      <w:r>
        <w:separator/>
      </w:r>
    </w:p>
  </w:endnote>
  <w:endnote w:type="continuationSeparator" w:id="0">
    <w:p w:rsidR="004D0AC7" w:rsidRDefault="004D0AC7" w:rsidP="0096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99573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4D0AC7" w:rsidRPr="009676A0" w:rsidRDefault="004D0AC7">
        <w:pPr>
          <w:pStyle w:val="Pta"/>
          <w:jc w:val="right"/>
          <w:rPr>
            <w:rFonts w:ascii="Times New Roman" w:hAnsi="Times New Roman" w:cs="Times New Roman"/>
          </w:rPr>
        </w:pPr>
        <w:r w:rsidRPr="009676A0">
          <w:rPr>
            <w:rFonts w:ascii="Times New Roman" w:hAnsi="Times New Roman" w:cs="Times New Roman"/>
          </w:rPr>
          <w:fldChar w:fldCharType="begin"/>
        </w:r>
        <w:r w:rsidRPr="009676A0">
          <w:rPr>
            <w:rFonts w:ascii="Times New Roman" w:hAnsi="Times New Roman" w:cs="Times New Roman"/>
          </w:rPr>
          <w:instrText>PAGE   \* MERGEFORMAT</w:instrText>
        </w:r>
        <w:r w:rsidRPr="009676A0">
          <w:rPr>
            <w:rFonts w:ascii="Times New Roman" w:hAnsi="Times New Roman" w:cs="Times New Roman"/>
          </w:rPr>
          <w:fldChar w:fldCharType="separate"/>
        </w:r>
        <w:r w:rsidR="0058599B">
          <w:rPr>
            <w:rFonts w:ascii="Times New Roman" w:hAnsi="Times New Roman" w:cs="Times New Roman"/>
            <w:noProof/>
          </w:rPr>
          <w:t>2</w:t>
        </w:r>
        <w:r w:rsidRPr="009676A0">
          <w:rPr>
            <w:rFonts w:ascii="Times New Roman" w:hAnsi="Times New Roman" w:cs="Times New Roman"/>
          </w:rPr>
          <w:fldChar w:fldCharType="end"/>
        </w:r>
      </w:p>
    </w:sdtContent>
  </w:sdt>
  <w:p w:rsidR="004D0AC7" w:rsidRDefault="004D0AC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C7" w:rsidRDefault="004D0AC7" w:rsidP="009676A0">
      <w:pPr>
        <w:spacing w:after="0" w:line="240" w:lineRule="auto"/>
      </w:pPr>
      <w:r>
        <w:separator/>
      </w:r>
    </w:p>
  </w:footnote>
  <w:footnote w:type="continuationSeparator" w:id="0">
    <w:p w:rsidR="004D0AC7" w:rsidRDefault="004D0AC7" w:rsidP="0096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1AC" w:rsidRPr="00C851AC" w:rsidRDefault="00C851AC" w:rsidP="00C851AC">
    <w:pPr>
      <w:pStyle w:val="Hlavika"/>
      <w:jc w:val="right"/>
      <w:rPr>
        <w:rFonts w:ascii="Times New Roman" w:hAnsi="Times New Roman" w:cs="Times New Roman"/>
      </w:rPr>
    </w:pPr>
    <w:r w:rsidRPr="00C851AC">
      <w:rPr>
        <w:rFonts w:ascii="Times New Roman" w:hAnsi="Times New Roman" w:cs="Times New Roman"/>
      </w:rPr>
      <w:t>Príloha 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C7" w:rsidRPr="009676A0" w:rsidRDefault="004D0AC7" w:rsidP="00F7356C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A5C"/>
    <w:multiLevelType w:val="hybridMultilevel"/>
    <w:tmpl w:val="AD786EEC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5A52"/>
    <w:multiLevelType w:val="hybridMultilevel"/>
    <w:tmpl w:val="92B6EE90"/>
    <w:lvl w:ilvl="0" w:tplc="39668C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5C3D56"/>
    <w:multiLevelType w:val="hybridMultilevel"/>
    <w:tmpl w:val="98E63F70"/>
    <w:lvl w:ilvl="0" w:tplc="14CE6A5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356802"/>
    <w:multiLevelType w:val="hybridMultilevel"/>
    <w:tmpl w:val="E6FE4F9E"/>
    <w:lvl w:ilvl="0" w:tplc="39668C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E07909"/>
    <w:multiLevelType w:val="hybridMultilevel"/>
    <w:tmpl w:val="4906E576"/>
    <w:lvl w:ilvl="0" w:tplc="39668C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3C3042"/>
    <w:multiLevelType w:val="hybridMultilevel"/>
    <w:tmpl w:val="6FAA5B0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5915A7"/>
    <w:multiLevelType w:val="hybridMultilevel"/>
    <w:tmpl w:val="CC64B800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F7525"/>
    <w:multiLevelType w:val="hybridMultilevel"/>
    <w:tmpl w:val="9ED2870C"/>
    <w:lvl w:ilvl="0" w:tplc="6AA84F02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1D69A7"/>
    <w:multiLevelType w:val="hybridMultilevel"/>
    <w:tmpl w:val="176ABAA2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F8313A"/>
    <w:multiLevelType w:val="hybridMultilevel"/>
    <w:tmpl w:val="8270AADE"/>
    <w:lvl w:ilvl="0" w:tplc="041B000F">
      <w:start w:val="1"/>
      <w:numFmt w:val="decimal"/>
      <w:lvlText w:val="%1."/>
      <w:lvlJc w:val="left"/>
      <w:pPr>
        <w:ind w:left="1493" w:hanging="360"/>
      </w:pPr>
    </w:lvl>
    <w:lvl w:ilvl="1" w:tplc="041B0019" w:tentative="1">
      <w:start w:val="1"/>
      <w:numFmt w:val="lowerLetter"/>
      <w:lvlText w:val="%2."/>
      <w:lvlJc w:val="left"/>
      <w:pPr>
        <w:ind w:left="2213" w:hanging="360"/>
      </w:pPr>
    </w:lvl>
    <w:lvl w:ilvl="2" w:tplc="041B001B" w:tentative="1">
      <w:start w:val="1"/>
      <w:numFmt w:val="lowerRoman"/>
      <w:lvlText w:val="%3."/>
      <w:lvlJc w:val="right"/>
      <w:pPr>
        <w:ind w:left="2933" w:hanging="180"/>
      </w:pPr>
    </w:lvl>
    <w:lvl w:ilvl="3" w:tplc="041B000F" w:tentative="1">
      <w:start w:val="1"/>
      <w:numFmt w:val="decimal"/>
      <w:lvlText w:val="%4."/>
      <w:lvlJc w:val="left"/>
      <w:pPr>
        <w:ind w:left="3653" w:hanging="360"/>
      </w:pPr>
    </w:lvl>
    <w:lvl w:ilvl="4" w:tplc="041B0019" w:tentative="1">
      <w:start w:val="1"/>
      <w:numFmt w:val="lowerLetter"/>
      <w:lvlText w:val="%5."/>
      <w:lvlJc w:val="left"/>
      <w:pPr>
        <w:ind w:left="4373" w:hanging="360"/>
      </w:pPr>
    </w:lvl>
    <w:lvl w:ilvl="5" w:tplc="041B001B" w:tentative="1">
      <w:start w:val="1"/>
      <w:numFmt w:val="lowerRoman"/>
      <w:lvlText w:val="%6."/>
      <w:lvlJc w:val="right"/>
      <w:pPr>
        <w:ind w:left="5093" w:hanging="180"/>
      </w:pPr>
    </w:lvl>
    <w:lvl w:ilvl="6" w:tplc="041B000F" w:tentative="1">
      <w:start w:val="1"/>
      <w:numFmt w:val="decimal"/>
      <w:lvlText w:val="%7."/>
      <w:lvlJc w:val="left"/>
      <w:pPr>
        <w:ind w:left="5813" w:hanging="360"/>
      </w:pPr>
    </w:lvl>
    <w:lvl w:ilvl="7" w:tplc="041B0019" w:tentative="1">
      <w:start w:val="1"/>
      <w:numFmt w:val="lowerLetter"/>
      <w:lvlText w:val="%8."/>
      <w:lvlJc w:val="left"/>
      <w:pPr>
        <w:ind w:left="6533" w:hanging="360"/>
      </w:pPr>
    </w:lvl>
    <w:lvl w:ilvl="8" w:tplc="041B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10">
    <w:nsid w:val="4589600D"/>
    <w:multiLevelType w:val="hybridMultilevel"/>
    <w:tmpl w:val="0C046CC2"/>
    <w:lvl w:ilvl="0" w:tplc="99B2DC54">
      <w:start w:val="1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D413E5"/>
    <w:multiLevelType w:val="hybridMultilevel"/>
    <w:tmpl w:val="95B6E372"/>
    <w:lvl w:ilvl="0" w:tplc="39668C5E"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4F5C48B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358209F"/>
    <w:multiLevelType w:val="hybridMultilevel"/>
    <w:tmpl w:val="0FF2F2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3E4283"/>
    <w:multiLevelType w:val="hybridMultilevel"/>
    <w:tmpl w:val="D7321946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>
      <w:start w:val="1"/>
      <w:numFmt w:val="lowerLetter"/>
      <w:lvlText w:val="%2."/>
      <w:lvlJc w:val="left"/>
      <w:pPr>
        <w:ind w:left="2149" w:hanging="360"/>
      </w:pPr>
    </w:lvl>
    <w:lvl w:ilvl="2" w:tplc="041B001B">
      <w:start w:val="1"/>
      <w:numFmt w:val="lowerRoman"/>
      <w:lvlText w:val="%3."/>
      <w:lvlJc w:val="right"/>
      <w:pPr>
        <w:ind w:left="2869" w:hanging="180"/>
      </w:pPr>
    </w:lvl>
    <w:lvl w:ilvl="3" w:tplc="041B000F">
      <w:start w:val="1"/>
      <w:numFmt w:val="decimal"/>
      <w:lvlText w:val="%4."/>
      <w:lvlJc w:val="left"/>
      <w:pPr>
        <w:ind w:left="3589" w:hanging="360"/>
      </w:pPr>
    </w:lvl>
    <w:lvl w:ilvl="4" w:tplc="041B0019">
      <w:start w:val="1"/>
      <w:numFmt w:val="lowerLetter"/>
      <w:lvlText w:val="%5."/>
      <w:lvlJc w:val="left"/>
      <w:pPr>
        <w:ind w:left="4309" w:hanging="360"/>
      </w:pPr>
    </w:lvl>
    <w:lvl w:ilvl="5" w:tplc="041B001B">
      <w:start w:val="1"/>
      <w:numFmt w:val="lowerRoman"/>
      <w:lvlText w:val="%6."/>
      <w:lvlJc w:val="right"/>
      <w:pPr>
        <w:ind w:left="5029" w:hanging="180"/>
      </w:pPr>
    </w:lvl>
    <w:lvl w:ilvl="6" w:tplc="041B000F">
      <w:start w:val="1"/>
      <w:numFmt w:val="decimal"/>
      <w:lvlText w:val="%7."/>
      <w:lvlJc w:val="left"/>
      <w:pPr>
        <w:ind w:left="5749" w:hanging="360"/>
      </w:pPr>
    </w:lvl>
    <w:lvl w:ilvl="7" w:tplc="041B0019">
      <w:start w:val="1"/>
      <w:numFmt w:val="lowerLetter"/>
      <w:lvlText w:val="%8."/>
      <w:lvlJc w:val="left"/>
      <w:pPr>
        <w:ind w:left="6469" w:hanging="360"/>
      </w:pPr>
    </w:lvl>
    <w:lvl w:ilvl="8" w:tplc="041B001B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E21941"/>
    <w:multiLevelType w:val="hybridMultilevel"/>
    <w:tmpl w:val="E88E2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986B7B"/>
    <w:multiLevelType w:val="hybridMultilevel"/>
    <w:tmpl w:val="3D7C0BBA"/>
    <w:lvl w:ilvl="0" w:tplc="879281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0527C5"/>
    <w:multiLevelType w:val="hybridMultilevel"/>
    <w:tmpl w:val="E3E0ACA6"/>
    <w:lvl w:ilvl="0" w:tplc="EE085D6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CF4EA0"/>
    <w:multiLevelType w:val="hybridMultilevel"/>
    <w:tmpl w:val="30209156"/>
    <w:lvl w:ilvl="0" w:tplc="39668C5E"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DC56F6D"/>
    <w:multiLevelType w:val="hybridMultilevel"/>
    <w:tmpl w:val="DAC8AF56"/>
    <w:lvl w:ilvl="0" w:tplc="396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74B42"/>
    <w:multiLevelType w:val="hybridMultilevel"/>
    <w:tmpl w:val="C212DF46"/>
    <w:lvl w:ilvl="0" w:tplc="879281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3B43F3"/>
    <w:multiLevelType w:val="hybridMultilevel"/>
    <w:tmpl w:val="F064DC5C"/>
    <w:lvl w:ilvl="0" w:tplc="39668C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3386B3C"/>
    <w:multiLevelType w:val="hybridMultilevel"/>
    <w:tmpl w:val="4A38C1A8"/>
    <w:lvl w:ilvl="0" w:tplc="EE085D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504C42"/>
    <w:multiLevelType w:val="hybridMultilevel"/>
    <w:tmpl w:val="7FE885EC"/>
    <w:lvl w:ilvl="0" w:tplc="879281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A40D40"/>
    <w:multiLevelType w:val="hybridMultilevel"/>
    <w:tmpl w:val="29F4DC02"/>
    <w:lvl w:ilvl="0" w:tplc="39668C5E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F3F7A0F"/>
    <w:multiLevelType w:val="singleLevel"/>
    <w:tmpl w:val="3A24C2B4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7F640245"/>
    <w:multiLevelType w:val="hybridMultilevel"/>
    <w:tmpl w:val="9B30211C"/>
    <w:lvl w:ilvl="0" w:tplc="39668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885B48"/>
    <w:multiLevelType w:val="hybridMultilevel"/>
    <w:tmpl w:val="6540E2FC"/>
    <w:lvl w:ilvl="0" w:tplc="879281B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"/>
  </w:num>
  <w:num w:numId="5">
    <w:abstractNumId w:val="3"/>
  </w:num>
  <w:num w:numId="6">
    <w:abstractNumId w:val="20"/>
  </w:num>
  <w:num w:numId="7">
    <w:abstractNumId w:val="2"/>
  </w:num>
  <w:num w:numId="8">
    <w:abstractNumId w:val="6"/>
  </w:num>
  <w:num w:numId="9">
    <w:abstractNumId w:val="0"/>
  </w:num>
  <w:num w:numId="10">
    <w:abstractNumId w:val="9"/>
  </w:num>
  <w:num w:numId="11">
    <w:abstractNumId w:val="22"/>
  </w:num>
  <w:num w:numId="12">
    <w:abstractNumId w:val="8"/>
  </w:num>
  <w:num w:numId="13">
    <w:abstractNumId w:val="17"/>
  </w:num>
  <w:num w:numId="14">
    <w:abstractNumId w:val="11"/>
  </w:num>
  <w:num w:numId="15">
    <w:abstractNumId w:val="24"/>
  </w:num>
  <w:num w:numId="16">
    <w:abstractNumId w:val="19"/>
  </w:num>
  <w:num w:numId="17">
    <w:abstractNumId w:val="7"/>
  </w:num>
  <w:num w:numId="18">
    <w:abstractNumId w:val="4"/>
  </w:num>
  <w:num w:numId="19">
    <w:abstractNumId w:val="26"/>
  </w:num>
  <w:num w:numId="20">
    <w:abstractNumId w:val="21"/>
  </w:num>
  <w:num w:numId="21">
    <w:abstractNumId w:val="25"/>
  </w:num>
  <w:num w:numId="22">
    <w:abstractNumId w:val="16"/>
  </w:num>
  <w:num w:numId="23">
    <w:abstractNumId w:val="23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3"/>
  </w:num>
  <w:num w:numId="27">
    <w:abstractNumId w:val="15"/>
  </w:num>
  <w:num w:numId="28">
    <w:abstractNumId w:val="10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61"/>
    <w:rsid w:val="00111BBF"/>
    <w:rsid w:val="0019445A"/>
    <w:rsid w:val="002216A9"/>
    <w:rsid w:val="00271385"/>
    <w:rsid w:val="00411205"/>
    <w:rsid w:val="004D0AC7"/>
    <w:rsid w:val="00525D18"/>
    <w:rsid w:val="0058599B"/>
    <w:rsid w:val="005B7734"/>
    <w:rsid w:val="00603D59"/>
    <w:rsid w:val="0062419C"/>
    <w:rsid w:val="00680D26"/>
    <w:rsid w:val="008B65B4"/>
    <w:rsid w:val="0091112E"/>
    <w:rsid w:val="009676A0"/>
    <w:rsid w:val="009C329B"/>
    <w:rsid w:val="009C6E38"/>
    <w:rsid w:val="00B304AC"/>
    <w:rsid w:val="00B51D61"/>
    <w:rsid w:val="00C851AC"/>
    <w:rsid w:val="00DA06F9"/>
    <w:rsid w:val="00E740A5"/>
    <w:rsid w:val="00EA1834"/>
    <w:rsid w:val="00EE01D8"/>
    <w:rsid w:val="00F7356C"/>
    <w:rsid w:val="00FB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B51D61"/>
  </w:style>
  <w:style w:type="paragraph" w:styleId="Odsekzoznamu">
    <w:name w:val="List Paragraph"/>
    <w:basedOn w:val="Normlny"/>
    <w:link w:val="OdsekzoznamuChar"/>
    <w:uiPriority w:val="34"/>
    <w:qFormat/>
    <w:rsid w:val="00B51D61"/>
    <w:pPr>
      <w:ind w:left="720"/>
      <w:contextualSpacing/>
    </w:pPr>
    <w:rPr>
      <w:rFonts w:asciiTheme="minorHAnsi" w:hAnsiTheme="minorHAnsi"/>
      <w:sz w:val="22"/>
    </w:rPr>
  </w:style>
  <w:style w:type="paragraph" w:styleId="Hlavika">
    <w:name w:val="header"/>
    <w:basedOn w:val="Normlny"/>
    <w:link w:val="HlavikaChar"/>
    <w:uiPriority w:val="99"/>
    <w:unhideWhenUsed/>
    <w:rsid w:val="00B51D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B51D61"/>
    <w:rPr>
      <w:rFonts w:asciiTheme="minorHAnsi" w:hAnsiTheme="minorHAnsi"/>
      <w:sz w:val="22"/>
    </w:rPr>
  </w:style>
  <w:style w:type="paragraph" w:styleId="Pta">
    <w:name w:val="footer"/>
    <w:basedOn w:val="Normlny"/>
    <w:link w:val="PtaChar"/>
    <w:uiPriority w:val="99"/>
    <w:unhideWhenUsed/>
    <w:rsid w:val="00B51D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51D61"/>
    <w:rPr>
      <w:rFonts w:asciiTheme="minorHAnsi" w:hAnsiTheme="minorHAns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D61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51D6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1D61"/>
    <w:rPr>
      <w:rFonts w:asciiTheme="minorHAnsi" w:hAnsiTheme="minorHAnsi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51D6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51D6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51D61"/>
    <w:rPr>
      <w:rFonts w:asciiTheme="minorHAnsi" w:hAnsi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51D61"/>
    <w:rPr>
      <w:vertAlign w:val="superscript"/>
    </w:rPr>
  </w:style>
  <w:style w:type="table" w:styleId="Mriekatabuky">
    <w:name w:val="Table Grid"/>
    <w:basedOn w:val="Normlnatabuka"/>
    <w:uiPriority w:val="59"/>
    <w:rsid w:val="00B51D61"/>
    <w:pPr>
      <w:spacing w:after="0" w:line="240" w:lineRule="auto"/>
      <w:jc w:val="both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B51D61"/>
    <w:rPr>
      <w:rFonts w:asciiTheme="minorHAnsi" w:hAnsiTheme="minorHAns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51D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D6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D61"/>
    <w:rPr>
      <w:rFonts w:asciiTheme="minorHAnsi" w:hAnsi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D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D61"/>
    <w:rPr>
      <w:rFonts w:asciiTheme="minorHAnsi" w:hAnsiTheme="minorHAnsi"/>
      <w:b/>
      <w:bCs/>
      <w:sz w:val="20"/>
      <w:szCs w:val="20"/>
    </w:rPr>
  </w:style>
  <w:style w:type="paragraph" w:styleId="Zkladntext2">
    <w:name w:val="Body Text 2"/>
    <w:basedOn w:val="Normlny"/>
    <w:link w:val="Zkladntext2Char"/>
    <w:unhideWhenUsed/>
    <w:rsid w:val="00B51D61"/>
    <w:pPr>
      <w:spacing w:after="120" w:line="480" w:lineRule="auto"/>
    </w:pPr>
    <w:rPr>
      <w:rFonts w:eastAsia="Times New Roman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B51D61"/>
    <w:rPr>
      <w:rFonts w:eastAsia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51D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Bezzoznamu1">
    <w:name w:val="Bez zoznamu1"/>
    <w:next w:val="Bezzoznamu"/>
    <w:uiPriority w:val="99"/>
    <w:semiHidden/>
    <w:unhideWhenUsed/>
    <w:rsid w:val="00B51D61"/>
  </w:style>
  <w:style w:type="paragraph" w:styleId="Odsekzoznamu">
    <w:name w:val="List Paragraph"/>
    <w:basedOn w:val="Normlny"/>
    <w:link w:val="OdsekzoznamuChar"/>
    <w:uiPriority w:val="34"/>
    <w:qFormat/>
    <w:rsid w:val="00B51D61"/>
    <w:pPr>
      <w:ind w:left="720"/>
      <w:contextualSpacing/>
    </w:pPr>
    <w:rPr>
      <w:rFonts w:asciiTheme="minorHAnsi" w:hAnsiTheme="minorHAnsi"/>
      <w:sz w:val="22"/>
    </w:rPr>
  </w:style>
  <w:style w:type="paragraph" w:styleId="Hlavika">
    <w:name w:val="header"/>
    <w:basedOn w:val="Normlny"/>
    <w:link w:val="HlavikaChar"/>
    <w:uiPriority w:val="99"/>
    <w:unhideWhenUsed/>
    <w:rsid w:val="00B51D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HlavikaChar">
    <w:name w:val="Hlavička Char"/>
    <w:basedOn w:val="Predvolenpsmoodseku"/>
    <w:link w:val="Hlavika"/>
    <w:uiPriority w:val="99"/>
    <w:rsid w:val="00B51D61"/>
    <w:rPr>
      <w:rFonts w:asciiTheme="minorHAnsi" w:hAnsiTheme="minorHAnsi"/>
      <w:sz w:val="22"/>
    </w:rPr>
  </w:style>
  <w:style w:type="paragraph" w:styleId="Pta">
    <w:name w:val="footer"/>
    <w:basedOn w:val="Normlny"/>
    <w:link w:val="PtaChar"/>
    <w:uiPriority w:val="99"/>
    <w:unhideWhenUsed/>
    <w:rsid w:val="00B51D61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B51D61"/>
    <w:rPr>
      <w:rFonts w:asciiTheme="minorHAnsi" w:hAnsiTheme="minorHAnsi"/>
      <w:sz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1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1D61"/>
    <w:rPr>
      <w:rFonts w:ascii="Tahoma" w:hAnsi="Tahoma" w:cs="Tahoma"/>
      <w:sz w:val="16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B51D6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B51D61"/>
    <w:rPr>
      <w:rFonts w:asciiTheme="minorHAnsi" w:hAnsiTheme="minorHAnsi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B51D6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51D6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51D61"/>
    <w:rPr>
      <w:rFonts w:asciiTheme="minorHAnsi" w:hAnsi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51D61"/>
    <w:rPr>
      <w:vertAlign w:val="superscript"/>
    </w:rPr>
  </w:style>
  <w:style w:type="table" w:styleId="Mriekatabuky">
    <w:name w:val="Table Grid"/>
    <w:basedOn w:val="Normlnatabuka"/>
    <w:uiPriority w:val="59"/>
    <w:rsid w:val="00B51D61"/>
    <w:pPr>
      <w:spacing w:after="0" w:line="240" w:lineRule="auto"/>
      <w:jc w:val="both"/>
    </w:pPr>
    <w:rPr>
      <w:rFonts w:cs="Times New Roman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basedOn w:val="Predvolenpsmoodseku"/>
    <w:link w:val="Odsekzoznamu"/>
    <w:uiPriority w:val="34"/>
    <w:rsid w:val="00B51D61"/>
    <w:rPr>
      <w:rFonts w:asciiTheme="minorHAnsi" w:hAnsiTheme="minorHAnsi"/>
      <w:sz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B51D6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1D61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1D61"/>
    <w:rPr>
      <w:rFonts w:asciiTheme="minorHAnsi" w:hAnsiTheme="minorHAns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1D6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1D61"/>
    <w:rPr>
      <w:rFonts w:asciiTheme="minorHAnsi" w:hAnsiTheme="minorHAnsi"/>
      <w:b/>
      <w:bCs/>
      <w:sz w:val="20"/>
      <w:szCs w:val="20"/>
    </w:rPr>
  </w:style>
  <w:style w:type="paragraph" w:styleId="Zkladntext2">
    <w:name w:val="Body Text 2"/>
    <w:basedOn w:val="Normlny"/>
    <w:link w:val="Zkladntext2Char"/>
    <w:unhideWhenUsed/>
    <w:rsid w:val="00B51D61"/>
    <w:pPr>
      <w:spacing w:after="120" w:line="480" w:lineRule="auto"/>
    </w:pPr>
    <w:rPr>
      <w:rFonts w:eastAsia="Times New Roman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B51D61"/>
    <w:rPr>
      <w:rFonts w:eastAsia="Times New Roman" w:cs="Times New Roman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51D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WKX3UHSAJ2R6-2-378440</_dlc_DocId>
    <_dlc_DocIdUrl xmlns="e60a29af-d413-48d4-bd90-fe9d2a897e4b">
      <Url>https://ovdmasv601/sites/DMS/_layouts/15/DocIdRedir.aspx?ID=WKX3UHSAJ2R6-2-378440</Url>
      <Description>WKX3UHSAJ2R6-2-378440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92C421-922F-40C9-9CC0-2AE029F416E9}"/>
</file>

<file path=customXml/itemProps2.xml><?xml version="1.0" encoding="utf-8"?>
<ds:datastoreItem xmlns:ds="http://schemas.openxmlformats.org/officeDocument/2006/customXml" ds:itemID="{C7685ECF-5BAF-4D1C-9E41-BC1BE7EC1773}"/>
</file>

<file path=customXml/itemProps3.xml><?xml version="1.0" encoding="utf-8"?>
<ds:datastoreItem xmlns:ds="http://schemas.openxmlformats.org/officeDocument/2006/customXml" ds:itemID="{99E12E1B-A399-4D97-8222-0E6CF09E28B1}"/>
</file>

<file path=customXml/itemProps4.xml><?xml version="1.0" encoding="utf-8"?>
<ds:datastoreItem xmlns:ds="http://schemas.openxmlformats.org/officeDocument/2006/customXml" ds:itemID="{A43E5932-6B4F-4E88-856D-4A0DF08155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J.</dc:creator>
  <cp:keywords/>
  <dc:description/>
  <cp:lastModifiedBy>Ján J.</cp:lastModifiedBy>
  <cp:revision>19</cp:revision>
  <cp:lastPrinted>2013-09-19T09:32:00Z</cp:lastPrinted>
  <dcterms:created xsi:type="dcterms:W3CDTF">2013-09-11T07:32:00Z</dcterms:created>
  <dcterms:modified xsi:type="dcterms:W3CDTF">2013-12-03T10:38:00Z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ecd0b3fb-a09e-4c40-a62c-0e61cb84651e</vt:lpwstr>
  </property>
</Properties>
</file>