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15DE60C" w:rsidR="0081708C" w:rsidRPr="00CA6E29" w:rsidRDefault="00C0662A" w:rsidP="00472F8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472F8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</w:t>
                  </w:r>
                  <w:r w:rsidR="003363A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mení a </w:t>
                  </w:r>
                  <w:r w:rsidR="00472F8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dopĺňa zákon č. 199/2004 Z. z. Colný zákon a o zmene a doplnení niektorých zákonov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F7AB397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8158D3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8158D3"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</w:p>
        </w:tc>
      </w:tr>
    </w:tbl>
    <w:p w14:paraId="1759EBB3" w14:textId="77777777" w:rsidR="0081708C" w:rsidRDefault="003363A7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0CD4EE9" w14:textId="22B66597" w:rsidR="00472F82" w:rsidRDefault="00472F8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472F82" w14:paraId="32F446DA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F24609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75B02A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72F82" w14:paraId="2A318453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4EDBF4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19C6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E9D9F" w14:textId="7A4F30D3" w:rsidR="00472F82" w:rsidRDefault="00472F82" w:rsidP="008158D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</w:t>
            </w:r>
            <w:r w:rsidR="003363A7">
              <w:rPr>
                <w:rFonts w:ascii="Times" w:hAnsi="Times" w:cs="Times"/>
                <w:sz w:val="25"/>
                <w:szCs w:val="25"/>
              </w:rPr>
              <w:t xml:space="preserve">mení a </w:t>
            </w:r>
            <w:r>
              <w:rPr>
                <w:rFonts w:ascii="Times" w:hAnsi="Times" w:cs="Times"/>
                <w:sz w:val="25"/>
                <w:szCs w:val="25"/>
              </w:rPr>
              <w:t>dopĺňa zákon č. 199/2004 Z. z. Colný zákon a o zmene a doplnení niektorých zákonov v znení neskorších predpisov</w:t>
            </w:r>
            <w:r w:rsidR="008158D3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472F82" w14:paraId="5F031127" w14:textId="77777777">
        <w:trPr>
          <w:divId w:val="1504472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E3A65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472F82" w14:paraId="621DBB5A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5E48E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0DD7D4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72F82" w14:paraId="2F6C38EF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955A5" w14:textId="77777777" w:rsidR="00472F82" w:rsidRDefault="00472F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6EA2" w14:textId="77777777" w:rsidR="00472F82" w:rsidRDefault="00472F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472F82" w14:paraId="707483D5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0FADE" w14:textId="77777777" w:rsidR="00472F82" w:rsidRDefault="00472F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512E2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221B9" w14:textId="77777777" w:rsidR="00472F82" w:rsidRDefault="00472F82" w:rsidP="008158D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472F82" w14:paraId="2DD11632" w14:textId="77777777">
        <w:trPr>
          <w:divId w:val="1504472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2631D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72F82" w14:paraId="7165D690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D3AA7" w14:textId="77777777" w:rsidR="00472F82" w:rsidRDefault="00472F82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053D" w14:textId="77777777" w:rsidR="00472F82" w:rsidRDefault="00472F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kultúry Slovenskej republiky</w:t>
            </w:r>
          </w:p>
        </w:tc>
      </w:tr>
      <w:tr w:rsidR="00472F82" w14:paraId="16798FCE" w14:textId="77777777">
        <w:trPr>
          <w:divId w:val="150447269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5579C" w14:textId="77777777" w:rsidR="00472F82" w:rsidRDefault="00472F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5EDAE7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0CB08" w14:textId="77777777" w:rsidR="00472F82" w:rsidRDefault="00472F82" w:rsidP="008158D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472F82" w14:paraId="0957ABD0" w14:textId="77777777">
        <w:trPr>
          <w:divId w:val="150447269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E9785" w14:textId="77777777" w:rsidR="00472F82" w:rsidRDefault="00472F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A640FBF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60359BC" w14:textId="1A8344D3" w:rsidR="00472F82" w:rsidRDefault="00472F82">
            <w:pPr>
              <w:divId w:val="183317470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38F407C7" w:rsidR="00557779" w:rsidRPr="00557779" w:rsidRDefault="00472F82" w:rsidP="00472F82">
            <w:r>
              <w:rPr>
                <w:rFonts w:ascii="Times" w:hAnsi="Times" w:cs="Times"/>
                <w:sz w:val="25"/>
                <w:szCs w:val="25"/>
              </w:rPr>
              <w:t>ministerka kultúry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4BD5FC2" w:rsidR="00557779" w:rsidRPr="0010780A" w:rsidRDefault="00472F82" w:rsidP="00472F8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2FA2F515" w:rsidR="00557779" w:rsidRDefault="00472F82" w:rsidP="00472F82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363A7"/>
    <w:rsid w:val="00356199"/>
    <w:rsid w:val="00372BCE"/>
    <w:rsid w:val="00376D2B"/>
    <w:rsid w:val="00402F32"/>
    <w:rsid w:val="00456D57"/>
    <w:rsid w:val="00472F82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58D3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1.2.2021 14:15:26"/>
    <f:field ref="objchangedby" par="" text="Administrator, System"/>
    <f:field ref="objmodifiedat" par="" text="11.2.2021 14:15:29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https://ovdmasv601/sites/DMS/_layouts/15/DocIdRedir.aspx?ID=WKX3UHSAJ2R6-2-1030088</Url>
      <Description>WKX3UHSAJ2R6-2-1030088</Description>
    </_dlc_DocIdUrl>
    <_dlc_DocId xmlns="e60a29af-d413-48d4-bd90-fe9d2a897e4b">WKX3UHSAJ2R6-2-1030088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74BE9C-7686-4280-863F-B36AA1FE8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C9F39-1D20-4FDF-925E-162663B8CBC1}"/>
</file>

<file path=customXml/itemProps4.xml><?xml version="1.0" encoding="utf-8"?>
<ds:datastoreItem xmlns:ds="http://schemas.openxmlformats.org/officeDocument/2006/customXml" ds:itemID="{208F018F-BBD4-4746-8E13-7418FC3860F1}"/>
</file>

<file path=customXml/itemProps5.xml><?xml version="1.0" encoding="utf-8"?>
<ds:datastoreItem xmlns:ds="http://schemas.openxmlformats.org/officeDocument/2006/customXml" ds:itemID="{69FCF7B2-A8B9-4357-AAFF-3F1E8A9E81B5}"/>
</file>

<file path=customXml/itemProps6.xml><?xml version="1.0" encoding="utf-8"?>
<ds:datastoreItem xmlns:ds="http://schemas.openxmlformats.org/officeDocument/2006/customXml" ds:itemID="{A880ECA0-3887-4D76-BDA5-57CC7CE7A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Maťko Dalibor</cp:lastModifiedBy>
  <cp:revision>2</cp:revision>
  <dcterms:created xsi:type="dcterms:W3CDTF">2021-02-24T08:53:00Z</dcterms:created>
  <dcterms:modified xsi:type="dcterms:W3CDTF">2021-02-24T08:53:00Z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COO.2145.1000.3.4242593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Dalibor Maťko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, ktorým sa mení a dopĺňa zákon č. 207/2009 Z. z. o podmienkach vývozu a dovozu predmetu kultúrnej hodnoty a o doplnení zákona č. 652/2004 Z. z. o orgánoch štátnej správy v colníctve a o zmene a doplnení niektorých zákonov v znení neskorších predpisov 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Implementácia Nariadenia Európskeho parlamentu a Rady (EÚ) 2019/880 zo 17. apríla 2019 o vstupe a dovoze tovaru kultúrnej hodnoty </vt:lpwstr>
  </property>
  <property fmtid="{D5CDD505-2E9C-101B-9397-08002B2CF9AE}" pid="18" name="FSC#SKEDITIONSLOVLEX@103.510:plnynazovpredpis">
    <vt:lpwstr> Zákon, ktorým sa mení a dopĺňa zákon č. 207/2009 Z. z. o podmienkach vývozu a dovozu predmetu kultúrnej hodnoty a o doplnení zákona č. 652/2004 Z. z. o orgánoch štátnej správy v colníctve a o zmene a doplnení niektorých zákonov v znení neskorších predpis</vt:lpwstr>
  </property>
  <property fmtid="{D5CDD505-2E9C-101B-9397-08002B2CF9AE}" pid="19" name="FSC#SKEDITIONSLOVLEX@103.510:rezortcislopredpis">
    <vt:lpwstr>MK-743/2021-242/519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kultúry Slovenskej republiky (ďalej len „ministerstvo kultúry“) predkladá do legislatívneho procesu návrh zákona, ktorým sa mení a dopĺňa zákon č. 207/2009 Z. z. o podmienkach vývozu a dovozu predmetu kultúrnej hodnoty a o doplnení zákona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>&lt;table border="0" cellpadding="0" cellspacing="0" style="width:598px;" width="598"&gt;	&lt;tbody&gt;		&lt;tr&gt;			&lt;td colspan="3" style="width:527px;height:44px;"&gt;			&lt;p&gt;&lt;strong&gt;Správa o účasti verejnosti na tvorbe právneho predpisu &lt;/strong&gt;&lt;strong&gt;Scenár 1: Verejnosť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znení neskorších predpisov a ktorým sa dopĺňa zákon č. 199/2004 Z. z. Colný zákon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ov v znení neskorších predpisov a ktorým sa dopĺňa zákon č. 199/2004 Z. z. Colný zákon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11. 2. 2021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2955b17b-ccad-433f-9fa7-3db02381748b</vt:lpwstr>
  </property>
</Properties>
</file>