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54" w:rsidRPr="00EE01D8" w:rsidRDefault="00A11C54" w:rsidP="00A11C54">
      <w:pPr>
        <w:pageBreakBefore/>
        <w:spacing w:before="60" w:after="0" w:line="240" w:lineRule="auto"/>
        <w:jc w:val="both"/>
        <w:rPr>
          <w:rFonts w:eastAsia="Times New Roman" w:cs="Times New Roman"/>
          <w:b/>
          <w:sz w:val="22"/>
          <w:lang w:eastAsia="sk-SK"/>
        </w:rPr>
      </w:pPr>
      <w:r w:rsidRPr="00EE01D8">
        <w:rPr>
          <w:rFonts w:eastAsia="Times New Roman" w:cs="Times New Roman"/>
          <w:b/>
          <w:sz w:val="22"/>
          <w:lang w:eastAsia="sk-SK"/>
        </w:rPr>
        <w:t>Kvantifikácia výkonu prenesených pôsobností na samosprávne kraje</w:t>
      </w:r>
      <w:r>
        <w:rPr>
          <w:rFonts w:eastAsia="Times New Roman" w:cs="Times New Roman"/>
          <w:b/>
          <w:sz w:val="22"/>
          <w:lang w:eastAsia="sk-SK"/>
        </w:rPr>
        <w:t xml:space="preserve"> </w:t>
      </w:r>
    </w:p>
    <w:tbl>
      <w:tblPr>
        <w:tblW w:w="14469" w:type="dxa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5444"/>
        <w:gridCol w:w="679"/>
        <w:gridCol w:w="974"/>
        <w:gridCol w:w="917"/>
        <w:gridCol w:w="855"/>
        <w:gridCol w:w="1180"/>
        <w:gridCol w:w="825"/>
        <w:gridCol w:w="1135"/>
        <w:gridCol w:w="1134"/>
      </w:tblGrid>
      <w:tr w:rsidR="00A11C54" w:rsidRPr="00EE01D8" w:rsidTr="00D00A70">
        <w:trPr>
          <w:trHeight w:val="3270"/>
          <w:tblHeader/>
        </w:trPr>
        <w:tc>
          <w:tcPr>
            <w:tcW w:w="1326" w:type="dxa"/>
            <w:shd w:val="clear" w:color="auto" w:fill="auto"/>
            <w:vAlign w:val="bottom"/>
            <w:hideMark/>
          </w:tcPr>
          <w:p w:rsidR="00A11C54" w:rsidRPr="00EE01D8" w:rsidRDefault="00A11C54" w:rsidP="007A3FE0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  <w:t>Ministerstvo</w:t>
            </w:r>
          </w:p>
        </w:tc>
        <w:tc>
          <w:tcPr>
            <w:tcW w:w="5444" w:type="dxa"/>
            <w:shd w:val="clear" w:color="auto" w:fill="auto"/>
            <w:vAlign w:val="bottom"/>
            <w:hideMark/>
          </w:tcPr>
          <w:p w:rsidR="00A11C54" w:rsidRPr="00EE01D8" w:rsidRDefault="00A11C54" w:rsidP="007A3FE0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  <w:t>úsek štátnej správy</w:t>
            </w:r>
          </w:p>
        </w:tc>
        <w:tc>
          <w:tcPr>
            <w:tcW w:w="679" w:type="dxa"/>
            <w:shd w:val="clear" w:color="auto" w:fill="auto"/>
            <w:textDirection w:val="btLr"/>
            <w:vAlign w:val="center"/>
            <w:hideMark/>
          </w:tcPr>
          <w:p w:rsidR="00A11C54" w:rsidRPr="00EE01D8" w:rsidRDefault="00A11C54" w:rsidP="007A3FE0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  <w:t>počet rozhodnutí v správnom konaní</w:t>
            </w:r>
          </w:p>
        </w:tc>
        <w:tc>
          <w:tcPr>
            <w:tcW w:w="974" w:type="dxa"/>
            <w:shd w:val="clear" w:color="auto" w:fill="auto"/>
            <w:textDirection w:val="btLr"/>
            <w:vAlign w:val="center"/>
            <w:hideMark/>
          </w:tcPr>
          <w:p w:rsidR="00A11C54" w:rsidRPr="00EE01D8" w:rsidRDefault="00A11C54" w:rsidP="007A3FE0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  <w:t>počet odvolaní voči rozhodnutiam v správnom konaní, ktorým bolo vyhovené</w:t>
            </w:r>
          </w:p>
        </w:tc>
        <w:tc>
          <w:tcPr>
            <w:tcW w:w="917" w:type="dxa"/>
            <w:shd w:val="clear" w:color="auto" w:fill="auto"/>
            <w:textDirection w:val="btLr"/>
            <w:vAlign w:val="center"/>
            <w:hideMark/>
          </w:tcPr>
          <w:p w:rsidR="00A11C54" w:rsidRPr="00EE01D8" w:rsidRDefault="00A11C54" w:rsidP="007A3FE0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  <w:t>počet opatrení proti nečinnosti podľa § 50 Správneho poriadku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  <w:hideMark/>
          </w:tcPr>
          <w:p w:rsidR="00A11C54" w:rsidRPr="00EE01D8" w:rsidRDefault="00A11C54" w:rsidP="007A3FE0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  <w:t>počet iných úkonov*</w:t>
            </w:r>
          </w:p>
        </w:tc>
        <w:tc>
          <w:tcPr>
            <w:tcW w:w="1180" w:type="dxa"/>
            <w:shd w:val="clear" w:color="auto" w:fill="auto"/>
            <w:textDirection w:val="btLr"/>
            <w:vAlign w:val="center"/>
            <w:hideMark/>
          </w:tcPr>
          <w:p w:rsidR="00A11C54" w:rsidRPr="00EE01D8" w:rsidRDefault="00A11C54" w:rsidP="007A3FE0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  <w:t>počet prešetrených sťažností s preukázanými zisteniami o porušení práva či o iných podstatných nedostatkoch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  <w:hideMark/>
          </w:tcPr>
          <w:p w:rsidR="00A11C54" w:rsidRPr="00EE01D8" w:rsidRDefault="00A11C54" w:rsidP="007A3FE0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  <w:t>počet zamestnancov (osôb) / počet zamestnancov spĺňajúcich osobitný kvalifikačný predpoklad</w:t>
            </w:r>
          </w:p>
        </w:tc>
        <w:tc>
          <w:tcPr>
            <w:tcW w:w="1135" w:type="dxa"/>
            <w:shd w:val="clear" w:color="auto" w:fill="auto"/>
            <w:textDirection w:val="btLr"/>
            <w:vAlign w:val="center"/>
            <w:hideMark/>
          </w:tcPr>
          <w:p w:rsidR="00A11C54" w:rsidRPr="00EE01D8" w:rsidRDefault="00A11C54" w:rsidP="007A3FE0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  <w:t>súčet úväzkov zamestnancov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A11C54" w:rsidRPr="00EE01D8" w:rsidRDefault="00A11C54" w:rsidP="007A3FE0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/>
                <w:color w:val="000000"/>
                <w:sz w:val="22"/>
                <w:lang w:eastAsia="sk-SK"/>
              </w:rPr>
              <w:t>súčet výstupov</w:t>
            </w:r>
          </w:p>
        </w:tc>
      </w:tr>
      <w:tr w:rsidR="00A11C54" w:rsidRPr="00EE01D8" w:rsidTr="00D00A70">
        <w:trPr>
          <w:trHeight w:val="199"/>
          <w:tblHeader/>
        </w:trPr>
        <w:tc>
          <w:tcPr>
            <w:tcW w:w="1326" w:type="dxa"/>
            <w:shd w:val="clear" w:color="auto" w:fill="auto"/>
            <w:vAlign w:val="center"/>
            <w:hideMark/>
          </w:tcPr>
          <w:p w:rsidR="00A11C54" w:rsidRPr="00EE01D8" w:rsidRDefault="00A11C54" w:rsidP="007A3FE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5444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>a</w:t>
            </w:r>
          </w:p>
        </w:tc>
        <w:tc>
          <w:tcPr>
            <w:tcW w:w="679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d</w:t>
            </w:r>
          </w:p>
        </w:tc>
        <w:tc>
          <w:tcPr>
            <w:tcW w:w="974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e</w:t>
            </w:r>
          </w:p>
        </w:tc>
        <w:tc>
          <w:tcPr>
            <w:tcW w:w="917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f</w:t>
            </w:r>
          </w:p>
        </w:tc>
        <w:tc>
          <w:tcPr>
            <w:tcW w:w="85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g</w:t>
            </w:r>
          </w:p>
        </w:tc>
        <w:tc>
          <w:tcPr>
            <w:tcW w:w="1180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h</w:t>
            </w:r>
          </w:p>
        </w:tc>
        <w:tc>
          <w:tcPr>
            <w:tcW w:w="82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i</w:t>
            </w:r>
          </w:p>
        </w:tc>
        <w:tc>
          <w:tcPr>
            <w:tcW w:w="113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j</w:t>
            </w:r>
          </w:p>
        </w:tc>
        <w:tc>
          <w:tcPr>
            <w:tcW w:w="1134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proofErr w:type="spellStart"/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k=d+g</w:t>
            </w:r>
            <w:proofErr w:type="spellEnd"/>
          </w:p>
        </w:tc>
      </w:tr>
      <w:tr w:rsidR="00A11C54" w:rsidRPr="00EE01D8" w:rsidTr="00D00A70">
        <w:trPr>
          <w:cantSplit/>
          <w:trHeight w:val="20"/>
        </w:trPr>
        <w:tc>
          <w:tcPr>
            <w:tcW w:w="1326" w:type="dxa"/>
            <w:shd w:val="clear" w:color="auto" w:fill="auto"/>
            <w:vAlign w:val="center"/>
            <w:hideMark/>
          </w:tcPr>
          <w:p w:rsidR="00A11C54" w:rsidRPr="00EE01D8" w:rsidRDefault="00A11C54" w:rsidP="007A3FE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>MDVRR SR</w:t>
            </w:r>
          </w:p>
        </w:tc>
        <w:tc>
          <w:tcPr>
            <w:tcW w:w="5444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>Úsek dráh</w:t>
            </w:r>
          </w:p>
        </w:tc>
        <w:tc>
          <w:tcPr>
            <w:tcW w:w="679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158</w:t>
            </w:r>
          </w:p>
        </w:tc>
        <w:tc>
          <w:tcPr>
            <w:tcW w:w="974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917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455</w:t>
            </w:r>
          </w:p>
        </w:tc>
        <w:tc>
          <w:tcPr>
            <w:tcW w:w="1180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2</w:t>
            </w:r>
          </w:p>
        </w:tc>
        <w:tc>
          <w:tcPr>
            <w:tcW w:w="82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65</w:t>
            </w:r>
          </w:p>
        </w:tc>
        <w:tc>
          <w:tcPr>
            <w:tcW w:w="113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581</w:t>
            </w:r>
          </w:p>
        </w:tc>
      </w:tr>
      <w:tr w:rsidR="00A11C54" w:rsidRPr="00EE01D8" w:rsidTr="00D00A70">
        <w:trPr>
          <w:cantSplit/>
          <w:trHeight w:val="20"/>
        </w:trPr>
        <w:tc>
          <w:tcPr>
            <w:tcW w:w="1326" w:type="dxa"/>
            <w:shd w:val="clear" w:color="auto" w:fill="auto"/>
            <w:vAlign w:val="center"/>
            <w:hideMark/>
          </w:tcPr>
          <w:p w:rsidR="00A11C54" w:rsidRPr="00EE01D8" w:rsidRDefault="00A11C54" w:rsidP="007A3FE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>MH SR</w:t>
            </w:r>
          </w:p>
        </w:tc>
        <w:tc>
          <w:tcPr>
            <w:tcW w:w="5444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>Úsek hospodárskej mobilizácie</w:t>
            </w:r>
          </w:p>
        </w:tc>
        <w:tc>
          <w:tcPr>
            <w:tcW w:w="679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974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917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1180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82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113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0</w:t>
            </w:r>
          </w:p>
        </w:tc>
      </w:tr>
      <w:tr w:rsidR="00A11C54" w:rsidRPr="00EE01D8" w:rsidTr="00D00A70">
        <w:trPr>
          <w:cantSplit/>
          <w:trHeight w:val="20"/>
        </w:trPr>
        <w:tc>
          <w:tcPr>
            <w:tcW w:w="1326" w:type="dxa"/>
            <w:shd w:val="clear" w:color="auto" w:fill="auto"/>
            <w:vAlign w:val="center"/>
            <w:hideMark/>
          </w:tcPr>
          <w:p w:rsidR="00A11C54" w:rsidRPr="00EE01D8" w:rsidRDefault="00BA4799" w:rsidP="007A3FE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>MŠVV</w:t>
            </w:r>
            <w:r w:rsidR="00A11C54" w:rsidRPr="00EE01D8"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>Š SR</w:t>
            </w:r>
          </w:p>
        </w:tc>
        <w:tc>
          <w:tcPr>
            <w:tcW w:w="5444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>Úsek školstva (zriaďovateľská pôsobnosť vo vzťahu k stredn</w:t>
            </w:r>
            <w:bookmarkStart w:id="0" w:name="_GoBack"/>
            <w:bookmarkEnd w:id="0"/>
            <w:r w:rsidRPr="00EE01D8"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>ým školám a strediskám praktického vyučovania)</w:t>
            </w:r>
          </w:p>
        </w:tc>
        <w:tc>
          <w:tcPr>
            <w:tcW w:w="679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1 497</w:t>
            </w:r>
          </w:p>
        </w:tc>
        <w:tc>
          <w:tcPr>
            <w:tcW w:w="974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16 192</w:t>
            </w:r>
          </w:p>
        </w:tc>
        <w:tc>
          <w:tcPr>
            <w:tcW w:w="1180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50</w:t>
            </w:r>
          </w:p>
        </w:tc>
        <w:tc>
          <w:tcPr>
            <w:tcW w:w="82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27</w:t>
            </w:r>
          </w:p>
        </w:tc>
        <w:tc>
          <w:tcPr>
            <w:tcW w:w="113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27</w:t>
            </w:r>
          </w:p>
        </w:tc>
        <w:tc>
          <w:tcPr>
            <w:tcW w:w="1134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color w:val="000000"/>
                <w:sz w:val="22"/>
                <w:lang w:eastAsia="sk-SK"/>
              </w:rPr>
              <w:t>17 689</w:t>
            </w:r>
          </w:p>
        </w:tc>
      </w:tr>
      <w:tr w:rsidR="00A11C54" w:rsidRPr="00EE01D8" w:rsidTr="00D00A70">
        <w:trPr>
          <w:cantSplit/>
          <w:trHeight w:val="558"/>
        </w:trPr>
        <w:tc>
          <w:tcPr>
            <w:tcW w:w="1326" w:type="dxa"/>
            <w:shd w:val="clear" w:color="auto" w:fill="auto"/>
            <w:vAlign w:val="center"/>
            <w:hideMark/>
          </w:tcPr>
          <w:p w:rsidR="00A11C54" w:rsidRPr="00EE01D8" w:rsidRDefault="00A11C54" w:rsidP="007A3FE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>MZ SR</w:t>
            </w:r>
          </w:p>
        </w:tc>
        <w:tc>
          <w:tcPr>
            <w:tcW w:w="5444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>Úsek zdravotníctva (+PVŠŠ pri posudzovaní a kontrole hluku vo vonkajšom prostredí)</w:t>
            </w:r>
          </w:p>
        </w:tc>
        <w:tc>
          <w:tcPr>
            <w:tcW w:w="679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4 315</w:t>
            </w:r>
          </w:p>
        </w:tc>
        <w:tc>
          <w:tcPr>
            <w:tcW w:w="974" w:type="dxa"/>
            <w:shd w:val="clear" w:color="auto" w:fill="auto"/>
            <w:hideMark/>
          </w:tcPr>
          <w:p w:rsidR="00A11C54" w:rsidRPr="00EE01D8" w:rsidRDefault="00586E4F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20</w:t>
            </w:r>
          </w:p>
        </w:tc>
        <w:tc>
          <w:tcPr>
            <w:tcW w:w="85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44 089</w:t>
            </w:r>
          </w:p>
        </w:tc>
        <w:tc>
          <w:tcPr>
            <w:tcW w:w="1180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155</w:t>
            </w:r>
          </w:p>
        </w:tc>
        <w:tc>
          <w:tcPr>
            <w:tcW w:w="82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48</w:t>
            </w:r>
          </w:p>
        </w:tc>
        <w:tc>
          <w:tcPr>
            <w:tcW w:w="113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nie je možné uviesť</w:t>
            </w:r>
          </w:p>
        </w:tc>
        <w:tc>
          <w:tcPr>
            <w:tcW w:w="1134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49 003</w:t>
            </w:r>
          </w:p>
        </w:tc>
      </w:tr>
      <w:tr w:rsidR="00A11C54" w:rsidRPr="00EE01D8" w:rsidTr="00D00A70">
        <w:trPr>
          <w:cantSplit/>
          <w:trHeight w:val="20"/>
        </w:trPr>
        <w:tc>
          <w:tcPr>
            <w:tcW w:w="1326" w:type="dxa"/>
            <w:shd w:val="clear" w:color="auto" w:fill="auto"/>
            <w:vAlign w:val="center"/>
            <w:hideMark/>
          </w:tcPr>
          <w:p w:rsidR="00A11C54" w:rsidRPr="00EE01D8" w:rsidRDefault="00A11C54" w:rsidP="007A3FE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>MZ SR</w:t>
            </w:r>
          </w:p>
        </w:tc>
        <w:tc>
          <w:tcPr>
            <w:tcW w:w="5444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>Úsek</w:t>
            </w:r>
            <w:r w:rsidR="0010652D"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 xml:space="preserve"> humánnej</w:t>
            </w:r>
            <w:r w:rsidRPr="00EE01D8"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 xml:space="preserve"> farmácie (+ PVŠŠ na úseku psychotropných </w:t>
            </w:r>
            <w:r w:rsidR="0010652D"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 xml:space="preserve">a </w:t>
            </w:r>
            <w:r w:rsidRPr="00EE01D8"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  <w:t>omamných látok)</w:t>
            </w:r>
          </w:p>
        </w:tc>
        <w:tc>
          <w:tcPr>
            <w:tcW w:w="679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3 039</w:t>
            </w:r>
          </w:p>
        </w:tc>
        <w:tc>
          <w:tcPr>
            <w:tcW w:w="974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2</w:t>
            </w:r>
          </w:p>
        </w:tc>
        <w:tc>
          <w:tcPr>
            <w:tcW w:w="917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22 108</w:t>
            </w:r>
          </w:p>
        </w:tc>
        <w:tc>
          <w:tcPr>
            <w:tcW w:w="1180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11</w:t>
            </w:r>
          </w:p>
        </w:tc>
        <w:tc>
          <w:tcPr>
            <w:tcW w:w="82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11</w:t>
            </w:r>
          </w:p>
        </w:tc>
        <w:tc>
          <w:tcPr>
            <w:tcW w:w="1135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nie je možné uviesť</w:t>
            </w:r>
          </w:p>
        </w:tc>
        <w:tc>
          <w:tcPr>
            <w:tcW w:w="1134" w:type="dxa"/>
            <w:shd w:val="clear" w:color="auto" w:fill="auto"/>
            <w:hideMark/>
          </w:tcPr>
          <w:p w:rsidR="00A11C54" w:rsidRPr="00EE01D8" w:rsidRDefault="00A11C54" w:rsidP="007A3F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 xml:space="preserve">21 868 </w:t>
            </w:r>
          </w:p>
        </w:tc>
      </w:tr>
    </w:tbl>
    <w:p w:rsidR="00A11C54" w:rsidRPr="00EE01D8" w:rsidRDefault="00A11C54" w:rsidP="00A11C54">
      <w:pPr>
        <w:keepNext/>
        <w:spacing w:before="60" w:after="0" w:line="240" w:lineRule="auto"/>
        <w:jc w:val="both"/>
        <w:rPr>
          <w:rFonts w:eastAsia="Times New Roman" w:cs="Times New Roman"/>
          <w:b/>
          <w:sz w:val="22"/>
          <w:lang w:eastAsia="sk-SK"/>
        </w:rPr>
      </w:pPr>
    </w:p>
    <w:p w:rsidR="008B65B4" w:rsidRDefault="008B65B4"/>
    <w:sectPr w:rsidR="008B65B4" w:rsidSect="009A4602">
      <w:headerReference w:type="default" r:id="rId7"/>
      <w:pgSz w:w="16838" w:h="11906" w:orient="landscape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37" w:rsidRDefault="00762F37" w:rsidP="009A4602">
      <w:pPr>
        <w:spacing w:after="0" w:line="240" w:lineRule="auto"/>
      </w:pPr>
      <w:r>
        <w:separator/>
      </w:r>
    </w:p>
  </w:endnote>
  <w:endnote w:type="continuationSeparator" w:id="0">
    <w:p w:rsidR="00762F37" w:rsidRDefault="00762F37" w:rsidP="009A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37" w:rsidRDefault="00762F37" w:rsidP="009A4602">
      <w:pPr>
        <w:spacing w:after="0" w:line="240" w:lineRule="auto"/>
      </w:pPr>
      <w:r>
        <w:separator/>
      </w:r>
    </w:p>
  </w:footnote>
  <w:footnote w:type="continuationSeparator" w:id="0">
    <w:p w:rsidR="00762F37" w:rsidRDefault="00762F37" w:rsidP="009A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02" w:rsidRDefault="009A4602" w:rsidP="009A4602">
    <w:pPr>
      <w:pStyle w:val="Hlavika"/>
      <w:jc w:val="right"/>
    </w:pPr>
    <w:r>
      <w:t>Príloha 2b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02"/>
    <w:rsid w:val="0010652D"/>
    <w:rsid w:val="00411205"/>
    <w:rsid w:val="00586E4F"/>
    <w:rsid w:val="00762F37"/>
    <w:rsid w:val="0086155B"/>
    <w:rsid w:val="008B65B4"/>
    <w:rsid w:val="009A4602"/>
    <w:rsid w:val="00A11C54"/>
    <w:rsid w:val="00B304AC"/>
    <w:rsid w:val="00BA4799"/>
    <w:rsid w:val="00D0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C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4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4602"/>
  </w:style>
  <w:style w:type="paragraph" w:styleId="Pta">
    <w:name w:val="footer"/>
    <w:basedOn w:val="Normlny"/>
    <w:link w:val="PtaChar"/>
    <w:uiPriority w:val="99"/>
    <w:unhideWhenUsed/>
    <w:rsid w:val="009A4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4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C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4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4602"/>
  </w:style>
  <w:style w:type="paragraph" w:styleId="Pta">
    <w:name w:val="footer"/>
    <w:basedOn w:val="Normlny"/>
    <w:link w:val="PtaChar"/>
    <w:uiPriority w:val="99"/>
    <w:unhideWhenUsed/>
    <w:rsid w:val="009A4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4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WKX3UHSAJ2R6-2-378452</_dlc_DocId>
    <_dlc_DocIdUrl xmlns="e60a29af-d413-48d4-bd90-fe9d2a897e4b">
      <Url>https://ovdmasv601/sites/DMS/_layouts/15/DocIdRedir.aspx?ID=WKX3UHSAJ2R6-2-378452</Url>
      <Description>WKX3UHSAJ2R6-2-378452</Description>
    </_dlc_DocIdUrl>
  </documentManagement>
</p:properties>
</file>

<file path=customXml/itemProps1.xml><?xml version="1.0" encoding="utf-8"?>
<ds:datastoreItem xmlns:ds="http://schemas.openxmlformats.org/officeDocument/2006/customXml" ds:itemID="{42B2157D-A206-4179-BC51-DCA5C47D8E45}"/>
</file>

<file path=customXml/itemProps2.xml><?xml version="1.0" encoding="utf-8"?>
<ds:datastoreItem xmlns:ds="http://schemas.openxmlformats.org/officeDocument/2006/customXml" ds:itemID="{D691404D-B6A5-4649-AB4B-C7E9B61690BD}"/>
</file>

<file path=customXml/itemProps3.xml><?xml version="1.0" encoding="utf-8"?>
<ds:datastoreItem xmlns:ds="http://schemas.openxmlformats.org/officeDocument/2006/customXml" ds:itemID="{FCD9951E-4074-44CD-A4C3-B7449943F7E1}"/>
</file>

<file path=customXml/itemProps4.xml><?xml version="1.0" encoding="utf-8"?>
<ds:datastoreItem xmlns:ds="http://schemas.openxmlformats.org/officeDocument/2006/customXml" ds:itemID="{891DE734-1259-4C1A-A5D5-ACB738F13A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J.</dc:creator>
  <cp:keywords/>
  <dc:description/>
  <cp:lastModifiedBy>Ján J.</cp:lastModifiedBy>
  <cp:revision>7</cp:revision>
  <dcterms:created xsi:type="dcterms:W3CDTF">2013-09-12T04:50:00Z</dcterms:created>
  <dcterms:modified xsi:type="dcterms:W3CDTF">2013-12-02T13:17:00Z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beaed494-4f51-411e-862c-893922e9c2ff</vt:lpwstr>
  </property>
</Properties>
</file>