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45B" w:rsidRPr="00825915" w:rsidRDefault="0073345B" w:rsidP="0073345B">
      <w:pPr>
        <w:spacing w:before="120" w:after="120"/>
        <w:ind w:firstLine="709"/>
        <w:jc w:val="both"/>
        <w:rPr>
          <w:b/>
          <w:color w:val="000000"/>
          <w:sz w:val="24"/>
          <w:szCs w:val="24"/>
          <w:lang w:val="x-none" w:eastAsia="x-none"/>
        </w:rPr>
      </w:pPr>
      <w:bookmarkStart w:id="0" w:name="_GoBack"/>
      <w:bookmarkEnd w:id="0"/>
      <w:r w:rsidRPr="00825915">
        <w:rPr>
          <w:b/>
          <w:color w:val="000000"/>
          <w:sz w:val="24"/>
          <w:szCs w:val="24"/>
          <w:lang w:val="x-none" w:eastAsia="x-none"/>
        </w:rPr>
        <w:t>Úvod</w:t>
      </w:r>
    </w:p>
    <w:p w:rsidR="0073345B" w:rsidRPr="00825915" w:rsidRDefault="0073345B" w:rsidP="0073345B">
      <w:pPr>
        <w:ind w:firstLine="708"/>
        <w:jc w:val="both"/>
        <w:rPr>
          <w:color w:val="000000"/>
          <w:sz w:val="24"/>
          <w:szCs w:val="24"/>
          <w:lang w:val="x-none" w:eastAsia="x-none"/>
        </w:rPr>
      </w:pPr>
    </w:p>
    <w:p w:rsidR="0073345B" w:rsidRPr="00825915" w:rsidRDefault="0073345B" w:rsidP="0073345B">
      <w:pPr>
        <w:spacing w:after="60"/>
        <w:ind w:firstLine="720"/>
        <w:jc w:val="both"/>
        <w:rPr>
          <w:color w:val="000000"/>
          <w:sz w:val="24"/>
          <w:szCs w:val="24"/>
        </w:rPr>
      </w:pPr>
      <w:r w:rsidRPr="00825915">
        <w:rPr>
          <w:color w:val="000000"/>
          <w:sz w:val="24"/>
          <w:szCs w:val="24"/>
        </w:rPr>
        <w:t>Materiál Celkové početné stavy vojakov a zamestnancov a počty hlavných druhov vojenských zbraní, vojenských zbraňových systémov a bojovej techniky v ozbrojených silách Slovenskej republiky v súlade s potrebami zabezpečenia obrany Slovenskej republiky a bezpečnosti štátu a v súlade s medzinárodnými zmluvami, ktorými je Slovenská republika viazaná a rozmiestnenie zväzkov, útvarov, úradov a zariadení ozbrojených síl Slovenskej republiky (ďalej len „ozbrojených síl“) k 31. decembru 2018 bol vypracovaný na základe § 6 ods. 2 písm. c) a d) a ods. 3 písm. c) a d) zákona č. 321/2002 Z. z. o ozbrojených silách Slovenskej republiky v znení zákona č. 345/2012 Z. z. (ďalej len „zákon č. 321/2002 Z. z.“).</w:t>
      </w:r>
    </w:p>
    <w:p w:rsidR="0073345B" w:rsidRPr="00825915" w:rsidRDefault="0073345B" w:rsidP="0073345B">
      <w:pPr>
        <w:spacing w:before="120" w:after="120"/>
        <w:ind w:firstLine="709"/>
        <w:jc w:val="both"/>
        <w:rPr>
          <w:color w:val="000000"/>
          <w:sz w:val="24"/>
        </w:rPr>
      </w:pPr>
      <w:r w:rsidRPr="00825915">
        <w:rPr>
          <w:color w:val="000000"/>
          <w:sz w:val="24"/>
        </w:rPr>
        <w:t xml:space="preserve">Cieľom materiálu je v súlade s § 6 ods. 2 písm. c) a d) </w:t>
      </w:r>
      <w:r w:rsidRPr="00825915">
        <w:rPr>
          <w:color w:val="000000"/>
          <w:sz w:val="24"/>
          <w:szCs w:val="24"/>
        </w:rPr>
        <w:t xml:space="preserve">zákona č. 321/2002 Z. z. </w:t>
      </w:r>
      <w:r w:rsidRPr="00825915">
        <w:rPr>
          <w:color w:val="000000"/>
          <w:sz w:val="24"/>
        </w:rPr>
        <w:t xml:space="preserve">navrhnúť vláde Slovenskej republiky na </w:t>
      </w:r>
      <w:r w:rsidR="00584433">
        <w:rPr>
          <w:color w:val="000000"/>
          <w:sz w:val="24"/>
        </w:rPr>
        <w:t>rozhodnutie</w:t>
      </w:r>
      <w:r w:rsidRPr="00825915">
        <w:rPr>
          <w:color w:val="000000"/>
          <w:sz w:val="24"/>
        </w:rPr>
        <w:t xml:space="preserve"> celkové početné stavy vojakov a zamestnancov </w:t>
      </w:r>
      <w:r w:rsidRPr="00825915">
        <w:rPr>
          <w:rFonts w:eastAsia="Times New Roman"/>
          <w:color w:val="000000"/>
          <w:sz w:val="24"/>
          <w:szCs w:val="24"/>
        </w:rPr>
        <w:t>a počty hlavných druhov vojenských zbraní, vojenských zbraňových systémov a bojovej techniky</w:t>
      </w:r>
      <w:r w:rsidRPr="00825915">
        <w:rPr>
          <w:color w:val="000000"/>
          <w:sz w:val="24"/>
        </w:rPr>
        <w:t xml:space="preserve"> v ozbrojených silách v súlade s potrebami zabezpečenia obrany </w:t>
      </w:r>
      <w:r w:rsidRPr="00825915">
        <w:rPr>
          <w:color w:val="000000"/>
          <w:sz w:val="24"/>
          <w:szCs w:val="24"/>
        </w:rPr>
        <w:t>Slovenskej republiky</w:t>
      </w:r>
      <w:r w:rsidRPr="00825915">
        <w:rPr>
          <w:color w:val="000000"/>
          <w:sz w:val="24"/>
        </w:rPr>
        <w:t xml:space="preserve"> </w:t>
      </w:r>
      <w:r w:rsidRPr="00825915">
        <w:rPr>
          <w:rFonts w:eastAsia="Times New Roman"/>
          <w:color w:val="000000"/>
          <w:sz w:val="24"/>
          <w:szCs w:val="24"/>
        </w:rPr>
        <w:t xml:space="preserve">a bezpečnosti štátu </w:t>
      </w:r>
      <w:r w:rsidRPr="00825915">
        <w:rPr>
          <w:color w:val="000000"/>
          <w:sz w:val="24"/>
        </w:rPr>
        <w:t xml:space="preserve">a v súlade s medzinárodnými zmluvami, ktorými je </w:t>
      </w:r>
      <w:r w:rsidRPr="00825915">
        <w:rPr>
          <w:rFonts w:eastAsia="Times New Roman"/>
          <w:color w:val="000000"/>
          <w:sz w:val="24"/>
          <w:szCs w:val="24"/>
        </w:rPr>
        <w:t xml:space="preserve">Slovenská republika </w:t>
      </w:r>
      <w:r w:rsidRPr="00825915">
        <w:rPr>
          <w:color w:val="000000"/>
          <w:sz w:val="24"/>
        </w:rPr>
        <w:t>viazaná a rozmiestnenie zväzkov, útvarov, úradov a zariadení ozbrojených síl k 31. decembru 2018, ktoré umožnia vykonať plánované organizačné zmeny ozbrojených síl  a tak vytvoria podmienky ozbrojeným silám a rezortu ministerstva obrany plniť záväzky, ktoré pre ňu vyplývajú z členstva v NATO a EÚ a z medzinárodných zmlúv, ktorými je Slovenská republika viazaná a zabezpečovať úlohy, ktoré pre rezort ministerstva obrany vyplývajú zo všeobecne záväzných právnych predpisov a zároveň umožnia rozvinutie ozbrojených síl v čase vojny a vojnového stavu.</w:t>
      </w:r>
    </w:p>
    <w:p w:rsidR="0073345B" w:rsidRPr="00825915" w:rsidRDefault="0073345B" w:rsidP="0073345B">
      <w:pPr>
        <w:ind w:firstLine="709"/>
        <w:jc w:val="both"/>
        <w:rPr>
          <w:color w:val="000000"/>
          <w:sz w:val="24"/>
        </w:rPr>
      </w:pPr>
    </w:p>
    <w:p w:rsidR="0073345B" w:rsidRPr="00825915" w:rsidRDefault="0073345B" w:rsidP="0073345B">
      <w:pPr>
        <w:numPr>
          <w:ilvl w:val="0"/>
          <w:numId w:val="2"/>
        </w:numPr>
        <w:ind w:left="709" w:hanging="283"/>
        <w:jc w:val="both"/>
        <w:rPr>
          <w:b/>
          <w:color w:val="000000"/>
          <w:sz w:val="24"/>
          <w:szCs w:val="24"/>
        </w:rPr>
      </w:pPr>
      <w:r w:rsidRPr="00825915">
        <w:rPr>
          <w:b/>
          <w:color w:val="000000"/>
          <w:sz w:val="24"/>
          <w:szCs w:val="24"/>
        </w:rPr>
        <w:t>Návrh celkových početných stavov vojakov a zamestnancov ozbrojených síl, vrátane profesionálnych vojakov vyčlenených podľa ustanovenia § 71 ods. 1 zákona č. 281/2015 Z. z. v súlade s potrebami zabezpečenia obrany Slovenskej republiky a bezpečnosti štátu a v súlade s medzinárodnými zmluvami, ktorými je Slovenská republika viazaná</w:t>
      </w:r>
      <w:r w:rsidRPr="00825915">
        <w:rPr>
          <w:color w:val="000000"/>
        </w:rPr>
        <w:t xml:space="preserve"> </w:t>
      </w:r>
      <w:r w:rsidRPr="00825915">
        <w:rPr>
          <w:b/>
          <w:color w:val="000000"/>
          <w:sz w:val="24"/>
          <w:szCs w:val="24"/>
        </w:rPr>
        <w:t>k 31. decembru 2018 v stave bezpečnosti.</w:t>
      </w:r>
    </w:p>
    <w:p w:rsidR="0073345B" w:rsidRPr="00825915" w:rsidRDefault="0073345B" w:rsidP="0073345B">
      <w:pPr>
        <w:tabs>
          <w:tab w:val="left" w:pos="360"/>
          <w:tab w:val="left" w:pos="720"/>
        </w:tabs>
        <w:jc w:val="right"/>
        <w:rPr>
          <w:color w:val="000000"/>
        </w:rPr>
      </w:pPr>
      <w:r w:rsidRPr="00825915">
        <w:rPr>
          <w:color w:val="000000"/>
        </w:rPr>
        <w:t>Tabuľka 1</w:t>
      </w:r>
    </w:p>
    <w:tbl>
      <w:tblPr>
        <w:tblW w:w="88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3119"/>
        <w:gridCol w:w="2976"/>
      </w:tblGrid>
      <w:tr w:rsidR="0073345B" w:rsidRPr="00825915" w:rsidTr="00E2024C">
        <w:trPr>
          <w:jc w:val="center"/>
        </w:trPr>
        <w:tc>
          <w:tcPr>
            <w:tcW w:w="2774" w:type="dxa"/>
            <w:shd w:val="clear" w:color="auto" w:fill="D9D9D9"/>
          </w:tcPr>
          <w:p w:rsidR="0073345B" w:rsidRPr="00825915" w:rsidRDefault="0073345B" w:rsidP="00E2024C">
            <w:pPr>
              <w:tabs>
                <w:tab w:val="left" w:pos="993"/>
              </w:tabs>
              <w:jc w:val="center"/>
              <w:rPr>
                <w:color w:val="000000"/>
                <w:sz w:val="24"/>
                <w:szCs w:val="24"/>
              </w:rPr>
            </w:pPr>
            <w:r w:rsidRPr="00825915">
              <w:rPr>
                <w:color w:val="000000"/>
                <w:sz w:val="24"/>
                <w:szCs w:val="24"/>
              </w:rPr>
              <w:t>Početné stavy vojakov</w:t>
            </w:r>
            <w:r w:rsidRPr="00825915">
              <w:rPr>
                <w:rFonts w:eastAsia="Times New Roman"/>
                <w:color w:val="000000"/>
                <w:sz w:val="24"/>
                <w:szCs w:val="24"/>
              </w:rPr>
              <w:t xml:space="preserve"> </w:t>
            </w:r>
          </w:p>
        </w:tc>
        <w:tc>
          <w:tcPr>
            <w:tcW w:w="3119" w:type="dxa"/>
            <w:shd w:val="clear" w:color="auto" w:fill="D9D9D9"/>
          </w:tcPr>
          <w:p w:rsidR="0073345B" w:rsidRPr="00825915" w:rsidRDefault="0073345B" w:rsidP="00E2024C">
            <w:pPr>
              <w:tabs>
                <w:tab w:val="left" w:pos="993"/>
              </w:tabs>
              <w:jc w:val="center"/>
              <w:rPr>
                <w:rFonts w:eastAsia="Times New Roman"/>
                <w:color w:val="000000"/>
                <w:sz w:val="24"/>
                <w:szCs w:val="24"/>
              </w:rPr>
            </w:pPr>
            <w:r w:rsidRPr="00825915">
              <w:rPr>
                <w:rFonts w:eastAsia="Times New Roman"/>
                <w:color w:val="000000"/>
                <w:sz w:val="24"/>
                <w:szCs w:val="24"/>
              </w:rPr>
              <w:t xml:space="preserve">Početné stavy zamestnancov </w:t>
            </w:r>
          </w:p>
        </w:tc>
        <w:tc>
          <w:tcPr>
            <w:tcW w:w="2976" w:type="dxa"/>
            <w:shd w:val="clear" w:color="auto" w:fill="D9D9D9"/>
          </w:tcPr>
          <w:p w:rsidR="0073345B" w:rsidRPr="00825915" w:rsidRDefault="0073345B" w:rsidP="00E2024C">
            <w:pPr>
              <w:tabs>
                <w:tab w:val="left" w:pos="360"/>
                <w:tab w:val="left" w:pos="720"/>
              </w:tabs>
              <w:jc w:val="center"/>
              <w:rPr>
                <w:color w:val="000000"/>
                <w:sz w:val="24"/>
                <w:szCs w:val="24"/>
              </w:rPr>
            </w:pPr>
            <w:r w:rsidRPr="00825915">
              <w:rPr>
                <w:color w:val="000000"/>
                <w:sz w:val="24"/>
                <w:szCs w:val="24"/>
              </w:rPr>
              <w:t>Celkové početné stavy</w:t>
            </w:r>
          </w:p>
        </w:tc>
      </w:tr>
      <w:tr w:rsidR="0073345B" w:rsidRPr="00825915" w:rsidTr="00E2024C">
        <w:trPr>
          <w:jc w:val="center"/>
        </w:trPr>
        <w:tc>
          <w:tcPr>
            <w:tcW w:w="2774" w:type="dxa"/>
            <w:shd w:val="clear" w:color="auto" w:fill="auto"/>
          </w:tcPr>
          <w:p w:rsidR="0073345B" w:rsidRPr="00825915" w:rsidRDefault="0073345B" w:rsidP="00E2024C">
            <w:pPr>
              <w:tabs>
                <w:tab w:val="left" w:pos="993"/>
              </w:tabs>
              <w:jc w:val="center"/>
              <w:rPr>
                <w:b/>
                <w:color w:val="000000"/>
                <w:sz w:val="24"/>
                <w:szCs w:val="24"/>
              </w:rPr>
            </w:pPr>
            <w:r w:rsidRPr="00825915">
              <w:rPr>
                <w:b/>
                <w:color w:val="000000"/>
                <w:sz w:val="24"/>
                <w:szCs w:val="24"/>
              </w:rPr>
              <w:t>17 501</w:t>
            </w:r>
          </w:p>
        </w:tc>
        <w:tc>
          <w:tcPr>
            <w:tcW w:w="3119" w:type="dxa"/>
            <w:shd w:val="clear" w:color="auto" w:fill="auto"/>
          </w:tcPr>
          <w:p w:rsidR="0073345B" w:rsidRPr="00825915" w:rsidRDefault="0073345B" w:rsidP="00E2024C">
            <w:pPr>
              <w:tabs>
                <w:tab w:val="left" w:pos="993"/>
                <w:tab w:val="left" w:pos="1166"/>
                <w:tab w:val="center" w:pos="1451"/>
              </w:tabs>
              <w:jc w:val="center"/>
              <w:rPr>
                <w:b/>
                <w:color w:val="000000"/>
                <w:sz w:val="24"/>
                <w:szCs w:val="24"/>
              </w:rPr>
            </w:pPr>
            <w:r w:rsidRPr="00825915">
              <w:rPr>
                <w:b/>
                <w:color w:val="000000"/>
                <w:sz w:val="24"/>
                <w:szCs w:val="24"/>
              </w:rPr>
              <w:t>4 050</w:t>
            </w:r>
          </w:p>
        </w:tc>
        <w:tc>
          <w:tcPr>
            <w:tcW w:w="2976" w:type="dxa"/>
            <w:shd w:val="clear" w:color="auto" w:fill="auto"/>
          </w:tcPr>
          <w:p w:rsidR="0073345B" w:rsidRPr="00825915" w:rsidRDefault="0073345B" w:rsidP="00E2024C">
            <w:pPr>
              <w:tabs>
                <w:tab w:val="left" w:pos="360"/>
                <w:tab w:val="left" w:pos="720"/>
              </w:tabs>
              <w:jc w:val="center"/>
              <w:rPr>
                <w:b/>
                <w:color w:val="000000"/>
                <w:sz w:val="24"/>
                <w:szCs w:val="24"/>
              </w:rPr>
            </w:pPr>
            <w:r w:rsidRPr="00825915">
              <w:rPr>
                <w:b/>
                <w:color w:val="000000"/>
                <w:sz w:val="24"/>
                <w:szCs w:val="24"/>
              </w:rPr>
              <w:t>21 551*</w:t>
            </w:r>
          </w:p>
        </w:tc>
      </w:tr>
    </w:tbl>
    <w:p w:rsidR="0073345B" w:rsidRPr="00825915" w:rsidRDefault="0073345B" w:rsidP="0073345B">
      <w:pPr>
        <w:tabs>
          <w:tab w:val="left" w:pos="360"/>
          <w:tab w:val="left" w:pos="720"/>
        </w:tabs>
        <w:jc w:val="both"/>
        <w:rPr>
          <w:b/>
          <w:color w:val="000000"/>
          <w:sz w:val="24"/>
          <w:szCs w:val="24"/>
        </w:rPr>
      </w:pPr>
    </w:p>
    <w:p w:rsidR="0073345B" w:rsidRPr="00825915" w:rsidRDefault="0073345B" w:rsidP="0073345B">
      <w:pPr>
        <w:tabs>
          <w:tab w:val="left" w:pos="709"/>
        </w:tabs>
        <w:jc w:val="both"/>
        <w:rPr>
          <w:color w:val="000000"/>
          <w:sz w:val="24"/>
          <w:szCs w:val="24"/>
        </w:rPr>
      </w:pPr>
      <w:r w:rsidRPr="00825915">
        <w:rPr>
          <w:color w:val="000000"/>
          <w:sz w:val="24"/>
          <w:szCs w:val="24"/>
        </w:rPr>
        <w:tab/>
        <w:t>Početné stavy vojakov a zamestnancov uvedené v tabuľke zahŕňajú:</w:t>
      </w:r>
    </w:p>
    <w:p w:rsidR="0073345B" w:rsidRPr="00825915" w:rsidRDefault="0073345B" w:rsidP="0073345B">
      <w:pPr>
        <w:numPr>
          <w:ilvl w:val="0"/>
          <w:numId w:val="1"/>
        </w:numPr>
        <w:tabs>
          <w:tab w:val="clear" w:pos="720"/>
          <w:tab w:val="num" w:pos="284"/>
        </w:tabs>
        <w:ind w:left="360" w:hanging="218"/>
        <w:jc w:val="both"/>
        <w:rPr>
          <w:color w:val="000000"/>
          <w:sz w:val="24"/>
          <w:szCs w:val="24"/>
        </w:rPr>
      </w:pPr>
      <w:r w:rsidRPr="00825915">
        <w:rPr>
          <w:color w:val="000000"/>
          <w:sz w:val="24"/>
          <w:szCs w:val="24"/>
        </w:rPr>
        <w:t xml:space="preserve">celkové počty profesionálnych vojakov, vojakov v zálohe povolaných na pravidelné cvičenie, alebo na plnenie úloh ozbrojených síl a vojakov dobrovoľnej vojenskej prípravy ozbrojených síl, vrátane profesionálnych vojakov vyčlenených podľa ustanovenia § 71 ods. 1 zákona č. 281/2015 Z. z. </w:t>
      </w:r>
      <w:r w:rsidRPr="00825915">
        <w:rPr>
          <w:rFonts w:eastAsia="Times New Roman"/>
          <w:color w:val="000000"/>
          <w:sz w:val="24"/>
          <w:szCs w:val="24"/>
        </w:rPr>
        <w:t xml:space="preserve">o štátnej službe profesionálnych vojakov a o zmene a doplnení niektorých zákonov v znení neskorších predpisov (ďalej len „zákon č. 281/2015 Z. z.“) </w:t>
      </w:r>
      <w:r w:rsidRPr="00825915">
        <w:rPr>
          <w:color w:val="000000"/>
          <w:sz w:val="24"/>
          <w:szCs w:val="24"/>
        </w:rPr>
        <w:t xml:space="preserve">na plnenie úloh </w:t>
      </w:r>
      <w:r w:rsidRPr="00825915">
        <w:rPr>
          <w:color w:val="000000"/>
          <w:sz w:val="24"/>
        </w:rPr>
        <w:t>ministerstva</w:t>
      </w:r>
      <w:r w:rsidRPr="00825915">
        <w:rPr>
          <w:color w:val="000000"/>
          <w:sz w:val="24"/>
          <w:szCs w:val="24"/>
        </w:rPr>
        <w:t>,</w:t>
      </w:r>
      <w:r w:rsidRPr="00825915">
        <w:rPr>
          <w:color w:val="000000"/>
        </w:rPr>
        <w:t xml:space="preserve"> </w:t>
      </w:r>
      <w:r w:rsidRPr="00825915">
        <w:rPr>
          <w:color w:val="000000"/>
          <w:sz w:val="24"/>
          <w:szCs w:val="24"/>
        </w:rPr>
        <w:t>Vojenskej polície, Akadémie ozbrojených síl generála Milana Rastislava Štefánika (ďalej len „AOS“), rozpočtovej organizácie, príspevkovej organizácie, štátneho podniku a akciovej spoločnosti v zakladateľskej alebo zriaďovateľskej pôsobnosti ministerstva, prípadne inej právnickej osoby na koordináciu činností orgánov štátnej správy, orgánov územnej samosprávy a iných právnických osôb pri príprave na obranu Slovenskej republiky alebo na úseku koordinácie a riadenia letovej prevádzky podľa osobitných predpisov.</w:t>
      </w:r>
      <w:r w:rsidRPr="00825915">
        <w:rPr>
          <w:color w:val="000000"/>
          <w:sz w:val="24"/>
          <w:szCs w:val="24"/>
          <w:vertAlign w:val="superscript"/>
        </w:rPr>
        <w:footnoteReference w:customMarkFollows="1" w:id="1"/>
        <w:t>1)</w:t>
      </w:r>
      <w:r w:rsidRPr="00825915">
        <w:rPr>
          <w:color w:val="000000"/>
          <w:sz w:val="24"/>
          <w:szCs w:val="24"/>
        </w:rPr>
        <w:t xml:space="preserve"> *Do celkových </w:t>
      </w:r>
      <w:r w:rsidRPr="00825915">
        <w:rPr>
          <w:color w:val="000000"/>
          <w:sz w:val="24"/>
          <w:szCs w:val="24"/>
        </w:rPr>
        <w:lastRenderedPageBreak/>
        <w:t>početných stavov vojakov nie sú zahrnuté počty profesionálnych vojakov Vojenského spravodajstva podľa osobitných predpisov.</w:t>
      </w:r>
      <w:r w:rsidRPr="00825915">
        <w:rPr>
          <w:color w:val="000000"/>
          <w:sz w:val="24"/>
          <w:szCs w:val="24"/>
          <w:vertAlign w:val="superscript"/>
        </w:rPr>
        <w:footnoteReference w:customMarkFollows="1" w:id="2"/>
        <w:t>2)</w:t>
      </w:r>
    </w:p>
    <w:p w:rsidR="0073345B" w:rsidRPr="00825915" w:rsidRDefault="0073345B" w:rsidP="0073345B">
      <w:pPr>
        <w:numPr>
          <w:ilvl w:val="0"/>
          <w:numId w:val="1"/>
        </w:numPr>
        <w:tabs>
          <w:tab w:val="clear" w:pos="720"/>
          <w:tab w:val="num" w:pos="284"/>
        </w:tabs>
        <w:ind w:left="357" w:hanging="215"/>
        <w:jc w:val="both"/>
        <w:rPr>
          <w:color w:val="000000"/>
          <w:sz w:val="24"/>
          <w:szCs w:val="24"/>
        </w:rPr>
      </w:pPr>
      <w:r w:rsidRPr="00825915">
        <w:rPr>
          <w:color w:val="000000"/>
          <w:sz w:val="24"/>
          <w:szCs w:val="24"/>
        </w:rPr>
        <w:t>početné stavy zamestnancov pri výkone práce vo verejnom záujme, ktorí tvoria civilný personál ozbrojených síl.</w:t>
      </w:r>
      <w:r w:rsidRPr="00825915">
        <w:rPr>
          <w:color w:val="000000"/>
          <w:sz w:val="24"/>
          <w:szCs w:val="24"/>
          <w:vertAlign w:val="superscript"/>
        </w:rPr>
        <w:footnoteReference w:customMarkFollows="1" w:id="3"/>
        <w:t>3)</w:t>
      </w:r>
    </w:p>
    <w:p w:rsidR="0073345B" w:rsidRPr="00825915" w:rsidRDefault="0073345B" w:rsidP="0073345B">
      <w:pPr>
        <w:ind w:firstLine="709"/>
        <w:jc w:val="both"/>
        <w:rPr>
          <w:color w:val="000000"/>
          <w:sz w:val="24"/>
          <w:szCs w:val="24"/>
        </w:rPr>
      </w:pPr>
    </w:p>
    <w:p w:rsidR="0073345B" w:rsidRPr="00825915" w:rsidRDefault="0073345B" w:rsidP="0073345B">
      <w:pPr>
        <w:ind w:firstLine="709"/>
        <w:jc w:val="both"/>
        <w:rPr>
          <w:color w:val="000000"/>
          <w:sz w:val="24"/>
          <w:szCs w:val="24"/>
        </w:rPr>
      </w:pPr>
      <w:r w:rsidRPr="00825915">
        <w:rPr>
          <w:color w:val="000000"/>
          <w:sz w:val="24"/>
          <w:szCs w:val="24"/>
        </w:rPr>
        <w:t>Navrhované celkové početné stavy vojakov a zamestnancov neprekračujú počty osôb podľa protokolu o maximálnych národných úrovniach početných stavov osôb v konvenčných ozbrojených silách, ktoré boli ustanovené pre Slovenskú republiku v</w:t>
      </w:r>
      <w:r w:rsidRPr="00825915">
        <w:rPr>
          <w:color w:val="000000"/>
        </w:rPr>
        <w:t xml:space="preserve"> </w:t>
      </w:r>
      <w:r w:rsidRPr="00825915">
        <w:rPr>
          <w:color w:val="000000"/>
          <w:sz w:val="24"/>
          <w:szCs w:val="24"/>
        </w:rPr>
        <w:t>Zmluve o konvenčných ozbrojených silách v Európe, podpísanej v Paríži 19. novembra 1990, ktorá pre Slovenskú republiku nadobudla platnosť 1. januára 1993, (oznámenie Ministerstva zahraničných vecí Slovenskej republiky č. 261/1997 Z. z.), Protokol o maximálnych národných úrovniach početných stavov osôb v konvenčných ozbrojených silách k Dohode medzi vládou Slovenskej republiky a vládou Českej republiky o princípoch a spôsoboch plnenia Zmluvy o konvenčných ozbrojených silách v Európe a Záverečného aktu rokovania o početných stavoch osôb v konvenčných ozbrojených silách v Európe, Praha 12. januára 1993 (oznámenie Ministerstva zahraničných vecí Slovenskej republiky č. 267/1993 Z. z.).</w:t>
      </w:r>
    </w:p>
    <w:p w:rsidR="0073345B" w:rsidRPr="00825915" w:rsidRDefault="0073345B" w:rsidP="0073345B">
      <w:pPr>
        <w:tabs>
          <w:tab w:val="left" w:pos="720"/>
        </w:tabs>
        <w:ind w:firstLine="540"/>
        <w:jc w:val="both"/>
        <w:rPr>
          <w:b/>
          <w:color w:val="000000"/>
          <w:sz w:val="24"/>
          <w:szCs w:val="24"/>
        </w:rPr>
      </w:pPr>
    </w:p>
    <w:p w:rsidR="0073345B" w:rsidRPr="00825915" w:rsidRDefault="0073345B" w:rsidP="0073345B">
      <w:pPr>
        <w:jc w:val="both"/>
        <w:rPr>
          <w:b/>
          <w:color w:val="000000"/>
          <w:sz w:val="24"/>
          <w:szCs w:val="24"/>
          <w:u w:val="single"/>
        </w:rPr>
      </w:pPr>
      <w:r w:rsidRPr="00825915">
        <w:rPr>
          <w:b/>
          <w:color w:val="000000"/>
          <w:sz w:val="24"/>
          <w:szCs w:val="24"/>
          <w:u w:val="single"/>
        </w:rPr>
        <w:t xml:space="preserve">Zmeny celkových početných stavov vojakov a zamestnancov </w:t>
      </w:r>
    </w:p>
    <w:p w:rsidR="0073345B" w:rsidRPr="00825915" w:rsidRDefault="0073345B" w:rsidP="0073345B">
      <w:pPr>
        <w:tabs>
          <w:tab w:val="left" w:pos="0"/>
        </w:tabs>
        <w:jc w:val="both"/>
        <w:rPr>
          <w:color w:val="000000"/>
          <w:sz w:val="24"/>
          <w:szCs w:val="24"/>
          <w:highlight w:val="yellow"/>
        </w:rPr>
      </w:pPr>
    </w:p>
    <w:p w:rsidR="0073345B" w:rsidRPr="00825915" w:rsidRDefault="0073345B" w:rsidP="0073345B">
      <w:pPr>
        <w:ind w:firstLine="709"/>
        <w:jc w:val="both"/>
        <w:rPr>
          <w:color w:val="000000"/>
          <w:sz w:val="24"/>
          <w:szCs w:val="24"/>
        </w:rPr>
      </w:pPr>
      <w:r w:rsidRPr="00825915">
        <w:rPr>
          <w:color w:val="000000"/>
          <w:sz w:val="24"/>
          <w:szCs w:val="24"/>
        </w:rPr>
        <w:t>Oproti celkovým početným stavom, ktoré schválila vláda  svojim uznesením č. 434 z 28. septembra 2016 sa navrhuje k 31. decembru 2018 zvýšiť počty v ozbrojených silách o 130 profesionálnych vojakov. Dôvodom je reorganizácia 21. zmiešaného mechanizovaného práporu Trebišov vytvorením organizačného prvku tankového práporu, reorganizácia 22. mechanizovaného práporu Michalovce vytvorením ženijnej čaty, reorganizácia zásobovacej základne  II Martin  vytvorením strážnych jednotiek na muničných skladoch. Administratívne znížiť počty v ozbrojených silách o 760 zamestnancov pri výkone práce vo verejnom záujme z dôvodu nevykonania plánovanej zmeny podriadenosti stredísk prevádzky objektov od Agentúry správy majetku Ministerstva obrany SR do podriadenosti ozbrojených síl Slovenskej republiky (nejedná sa o prepúšťanie zamestnancov rezortu obrany).</w:t>
      </w:r>
    </w:p>
    <w:p w:rsidR="0073345B" w:rsidRPr="00825915" w:rsidRDefault="0073345B" w:rsidP="0073345B">
      <w:pPr>
        <w:ind w:firstLine="709"/>
        <w:jc w:val="both"/>
        <w:rPr>
          <w:color w:val="000000"/>
          <w:sz w:val="24"/>
          <w:szCs w:val="24"/>
        </w:rPr>
      </w:pPr>
    </w:p>
    <w:p w:rsidR="0073345B" w:rsidRPr="00825915" w:rsidRDefault="0073345B" w:rsidP="0073345B">
      <w:pPr>
        <w:ind w:firstLine="708"/>
        <w:jc w:val="both"/>
        <w:rPr>
          <w:color w:val="000000"/>
          <w:sz w:val="24"/>
          <w:szCs w:val="24"/>
        </w:rPr>
      </w:pPr>
      <w:r w:rsidRPr="00825915">
        <w:rPr>
          <w:color w:val="000000"/>
          <w:sz w:val="24"/>
          <w:szCs w:val="24"/>
        </w:rPr>
        <w:t xml:space="preserve">Ďalej sa navrhuje k 31. decembru 2018 zvýšiť počty profesionálnych vojakov vyčlenených podľa ustanovenia § 71 ods. 1 zákona  č. 281/2015 Z. z. na plnenie úloh </w:t>
      </w:r>
      <w:r w:rsidRPr="00825915">
        <w:rPr>
          <w:color w:val="000000"/>
          <w:sz w:val="24"/>
        </w:rPr>
        <w:t>ministerstva</w:t>
      </w:r>
      <w:r w:rsidRPr="00825915">
        <w:rPr>
          <w:color w:val="000000"/>
          <w:sz w:val="24"/>
          <w:szCs w:val="24"/>
        </w:rPr>
        <w:t>,</w:t>
      </w:r>
      <w:r w:rsidRPr="00825915">
        <w:rPr>
          <w:color w:val="000000"/>
        </w:rPr>
        <w:t xml:space="preserve"> </w:t>
      </w:r>
      <w:r w:rsidRPr="00825915">
        <w:rPr>
          <w:color w:val="000000"/>
          <w:sz w:val="24"/>
          <w:szCs w:val="24"/>
        </w:rPr>
        <w:t>Vojenskej polície, AOS, rozpočtovej organizácie, príspevkovej organizácie, štátneho podniku a akciovej spoločnosti v zakladateľskej alebo zriaďovateľskej pôsobnosti ministerstva, prípadne inej právnickej osoby na koordináciu činností orgánov štátnej správy, orgánov územnej samosprávy a iných právnických osôb pri príprave na obranu Slovenskej republiky alebo na úseku koordinácie a riadenia letovej prevádzky podľa osobitných predpisov o 40 osôb z dôvodu prípravy profesionálnych vojakov v prípravnej štátnej službe v rámci vysokoškolského štúdia prvého stupňa a vysokoškolského štúdia druhého stupňa (denná forma) na AOS, Leteckej fakulte Technickej univerzity v Košiciach a na Fakulte všeobecného lekárstva Univerzity obrany v Brne, profesionálnych vojakov v prípravnej štátnej službe zaradených do dôstojníckeho kurzu pre absolventov vysokých škôl v AOS, zabezpečenia stabilizácie a rozvoja personálu v AOS a z dôvodu zabezpečenia opatrení Vojenskej polície na boj proti terorizmu.</w:t>
      </w:r>
    </w:p>
    <w:p w:rsidR="0073345B" w:rsidRDefault="0073345B" w:rsidP="0073345B">
      <w:pPr>
        <w:ind w:firstLine="708"/>
        <w:jc w:val="both"/>
        <w:rPr>
          <w:color w:val="000000"/>
          <w:sz w:val="24"/>
          <w:szCs w:val="24"/>
        </w:rPr>
      </w:pPr>
    </w:p>
    <w:p w:rsidR="00CB1B1F" w:rsidRDefault="00CB1B1F" w:rsidP="0073345B">
      <w:pPr>
        <w:ind w:firstLine="708"/>
        <w:jc w:val="both"/>
        <w:rPr>
          <w:color w:val="000000"/>
          <w:sz w:val="24"/>
          <w:szCs w:val="24"/>
        </w:rPr>
      </w:pPr>
    </w:p>
    <w:p w:rsidR="00CB1B1F" w:rsidRPr="00825915" w:rsidRDefault="00CB1B1F" w:rsidP="0073345B">
      <w:pPr>
        <w:ind w:firstLine="708"/>
        <w:jc w:val="both"/>
        <w:rPr>
          <w:color w:val="000000"/>
          <w:sz w:val="24"/>
          <w:szCs w:val="24"/>
        </w:rPr>
      </w:pPr>
    </w:p>
    <w:p w:rsidR="0073345B" w:rsidRPr="00825915" w:rsidRDefault="0073345B" w:rsidP="0073345B">
      <w:pPr>
        <w:numPr>
          <w:ilvl w:val="0"/>
          <w:numId w:val="2"/>
        </w:numPr>
        <w:ind w:left="709" w:hanging="283"/>
        <w:jc w:val="both"/>
        <w:rPr>
          <w:b/>
          <w:color w:val="000000"/>
          <w:sz w:val="24"/>
          <w:szCs w:val="24"/>
        </w:rPr>
      </w:pPr>
      <w:r w:rsidRPr="00825915">
        <w:rPr>
          <w:b/>
          <w:color w:val="000000"/>
          <w:sz w:val="24"/>
          <w:szCs w:val="24"/>
        </w:rPr>
        <w:lastRenderedPageBreak/>
        <w:t>Návrh počtov hlavných druhov vojenských zbraní, vojenských zbraňových systémov a bojovej techniky v  ozbrojených silách v súlade s potrebami zabezpečenia obrany Slovenskej republiky a bezpečnosti štátu a v súlade s medzinárodnými zmluvami, ktorými je Slovenská republika viazaná k 31. decembru 2018 v stave bezpečnosti.</w:t>
      </w:r>
    </w:p>
    <w:p w:rsidR="0073345B" w:rsidRPr="00825915" w:rsidRDefault="0073345B" w:rsidP="0073345B">
      <w:pPr>
        <w:ind w:left="66"/>
        <w:jc w:val="right"/>
        <w:rPr>
          <w:b/>
          <w:color w:val="000000"/>
          <w:sz w:val="24"/>
          <w:szCs w:val="24"/>
        </w:rPr>
      </w:pPr>
      <w:r w:rsidRPr="00825915">
        <w:rPr>
          <w:color w:val="000000"/>
        </w:rPr>
        <w:t>Tabuľka 2</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1"/>
        <w:gridCol w:w="5387"/>
        <w:gridCol w:w="1842"/>
      </w:tblGrid>
      <w:tr w:rsidR="0073345B" w:rsidRPr="00825915" w:rsidTr="00E2024C">
        <w:trPr>
          <w:trHeight w:val="475"/>
          <w:tblHeader/>
        </w:trPr>
        <w:tc>
          <w:tcPr>
            <w:tcW w:w="1951" w:type="dxa"/>
            <w:shd w:val="clear" w:color="auto" w:fill="D9D9D9"/>
            <w:vAlign w:val="center"/>
          </w:tcPr>
          <w:p w:rsidR="0073345B" w:rsidRPr="00825915" w:rsidRDefault="0073345B" w:rsidP="00E2024C">
            <w:pPr>
              <w:jc w:val="center"/>
              <w:rPr>
                <w:bCs/>
                <w:color w:val="000000"/>
                <w:sz w:val="24"/>
                <w:szCs w:val="24"/>
              </w:rPr>
            </w:pPr>
            <w:r w:rsidRPr="00825915">
              <w:rPr>
                <w:bCs/>
                <w:color w:val="000000"/>
                <w:sz w:val="24"/>
                <w:szCs w:val="24"/>
              </w:rPr>
              <w:t>Zbraň / zbraňový systém</w:t>
            </w:r>
          </w:p>
        </w:tc>
        <w:tc>
          <w:tcPr>
            <w:tcW w:w="5387" w:type="dxa"/>
            <w:shd w:val="clear" w:color="auto" w:fill="D9D9D9"/>
            <w:vAlign w:val="center"/>
          </w:tcPr>
          <w:p w:rsidR="0073345B" w:rsidRPr="00825915" w:rsidRDefault="0073345B" w:rsidP="00E2024C">
            <w:pPr>
              <w:jc w:val="center"/>
              <w:rPr>
                <w:bCs/>
                <w:color w:val="000000"/>
                <w:sz w:val="24"/>
                <w:szCs w:val="24"/>
              </w:rPr>
            </w:pPr>
            <w:r w:rsidRPr="00825915">
              <w:rPr>
                <w:bCs/>
                <w:color w:val="000000"/>
                <w:sz w:val="24"/>
                <w:szCs w:val="24"/>
              </w:rPr>
              <w:t>Hlavný druh vojenskej zbrane, vojenského zbraňového systému a bojovej techniky</w:t>
            </w:r>
          </w:p>
        </w:tc>
        <w:tc>
          <w:tcPr>
            <w:tcW w:w="1842" w:type="dxa"/>
            <w:shd w:val="clear" w:color="auto" w:fill="D9D9D9"/>
            <w:vAlign w:val="center"/>
          </w:tcPr>
          <w:p w:rsidR="0073345B" w:rsidRPr="00825915" w:rsidRDefault="0073345B" w:rsidP="00E2024C">
            <w:pPr>
              <w:jc w:val="center"/>
              <w:rPr>
                <w:bCs/>
                <w:color w:val="000000"/>
                <w:sz w:val="24"/>
                <w:szCs w:val="24"/>
              </w:rPr>
            </w:pPr>
            <w:r w:rsidRPr="00825915">
              <w:rPr>
                <w:bCs/>
                <w:color w:val="000000"/>
                <w:sz w:val="24"/>
                <w:szCs w:val="24"/>
              </w:rPr>
              <w:t>Počty</w:t>
            </w:r>
          </w:p>
        </w:tc>
      </w:tr>
      <w:tr w:rsidR="0073345B" w:rsidRPr="00825915" w:rsidTr="00E2024C">
        <w:trPr>
          <w:trHeight w:val="132"/>
        </w:trPr>
        <w:tc>
          <w:tcPr>
            <w:tcW w:w="1951" w:type="dxa"/>
            <w:vMerge w:val="restart"/>
            <w:vAlign w:val="center"/>
          </w:tcPr>
          <w:p w:rsidR="0073345B" w:rsidRPr="00825915" w:rsidRDefault="0073345B" w:rsidP="00E2024C">
            <w:pPr>
              <w:ind w:right="113"/>
              <w:jc w:val="center"/>
              <w:rPr>
                <w:bCs/>
                <w:color w:val="000000"/>
                <w:sz w:val="24"/>
                <w:szCs w:val="24"/>
              </w:rPr>
            </w:pPr>
            <w:r w:rsidRPr="00825915">
              <w:rPr>
                <w:bCs/>
                <w:color w:val="000000"/>
                <w:sz w:val="24"/>
                <w:szCs w:val="24"/>
              </w:rPr>
              <w:t>Vojenské zbrane</w:t>
            </w:r>
          </w:p>
        </w:tc>
        <w:tc>
          <w:tcPr>
            <w:tcW w:w="5387" w:type="dxa"/>
            <w:vAlign w:val="center"/>
          </w:tcPr>
          <w:p w:rsidR="0073345B" w:rsidRPr="00825915" w:rsidRDefault="0073345B" w:rsidP="00E2024C">
            <w:pPr>
              <w:rPr>
                <w:bCs/>
                <w:color w:val="000000"/>
                <w:sz w:val="24"/>
                <w:szCs w:val="24"/>
              </w:rPr>
            </w:pPr>
            <w:r w:rsidRPr="00825915">
              <w:rPr>
                <w:bCs/>
                <w:color w:val="000000"/>
                <w:sz w:val="24"/>
                <w:szCs w:val="24"/>
              </w:rPr>
              <w:t xml:space="preserve">Mínomety </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58</w:t>
            </w:r>
          </w:p>
        </w:tc>
      </w:tr>
      <w:tr w:rsidR="0073345B" w:rsidRPr="00825915" w:rsidTr="00E2024C">
        <w:trPr>
          <w:trHeight w:val="254"/>
        </w:trPr>
        <w:tc>
          <w:tcPr>
            <w:tcW w:w="1951" w:type="dxa"/>
            <w:vMerge/>
            <w:vAlign w:val="center"/>
          </w:tcPr>
          <w:p w:rsidR="0073345B" w:rsidRPr="00825915" w:rsidRDefault="0073345B" w:rsidP="00E2024C">
            <w:pPr>
              <w:jc w:val="center"/>
              <w:rPr>
                <w:bCs/>
                <w:color w:val="000000"/>
                <w:sz w:val="24"/>
                <w:szCs w:val="24"/>
              </w:rPr>
            </w:pPr>
          </w:p>
        </w:tc>
        <w:tc>
          <w:tcPr>
            <w:tcW w:w="5387" w:type="dxa"/>
            <w:vAlign w:val="center"/>
          </w:tcPr>
          <w:p w:rsidR="0073345B" w:rsidRPr="00825915" w:rsidRDefault="0073345B" w:rsidP="00E2024C">
            <w:pPr>
              <w:rPr>
                <w:bCs/>
                <w:color w:val="000000"/>
                <w:sz w:val="24"/>
                <w:szCs w:val="24"/>
              </w:rPr>
            </w:pPr>
            <w:r w:rsidRPr="00825915">
              <w:rPr>
                <w:bCs/>
                <w:color w:val="000000"/>
                <w:sz w:val="24"/>
                <w:szCs w:val="24"/>
              </w:rPr>
              <w:t xml:space="preserve">Húfnice </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9</w:t>
            </w:r>
          </w:p>
        </w:tc>
      </w:tr>
      <w:tr w:rsidR="0073345B" w:rsidRPr="00825915" w:rsidTr="00E2024C">
        <w:trPr>
          <w:trHeight w:val="122"/>
        </w:trPr>
        <w:tc>
          <w:tcPr>
            <w:tcW w:w="1951" w:type="dxa"/>
            <w:vMerge w:val="restart"/>
            <w:vAlign w:val="center"/>
          </w:tcPr>
          <w:p w:rsidR="0073345B" w:rsidRPr="00825915" w:rsidRDefault="0073345B" w:rsidP="00E2024C">
            <w:pPr>
              <w:ind w:right="113"/>
              <w:jc w:val="center"/>
              <w:rPr>
                <w:bCs/>
                <w:color w:val="000000"/>
                <w:sz w:val="24"/>
                <w:szCs w:val="24"/>
              </w:rPr>
            </w:pPr>
            <w:r w:rsidRPr="00825915">
              <w:rPr>
                <w:bCs/>
                <w:color w:val="000000"/>
                <w:sz w:val="24"/>
                <w:szCs w:val="24"/>
              </w:rPr>
              <w:t>Vojenské zbraňové systémy</w:t>
            </w:r>
          </w:p>
        </w:tc>
        <w:tc>
          <w:tcPr>
            <w:tcW w:w="5387" w:type="dxa"/>
            <w:vAlign w:val="center"/>
          </w:tcPr>
          <w:p w:rsidR="0073345B" w:rsidRPr="00825915" w:rsidRDefault="0073345B" w:rsidP="00E2024C">
            <w:pPr>
              <w:rPr>
                <w:bCs/>
                <w:color w:val="000000"/>
                <w:sz w:val="24"/>
                <w:szCs w:val="24"/>
              </w:rPr>
            </w:pPr>
            <w:r w:rsidRPr="00825915">
              <w:rPr>
                <w:bCs/>
                <w:color w:val="000000"/>
                <w:sz w:val="24"/>
                <w:szCs w:val="24"/>
              </w:rPr>
              <w:t xml:space="preserve">Samohybné kanónové húfnice </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2</w:t>
            </w:r>
            <w:r>
              <w:rPr>
                <w:bCs/>
                <w:color w:val="000000"/>
                <w:sz w:val="24"/>
                <w:szCs w:val="24"/>
              </w:rPr>
              <w:t>4</w:t>
            </w:r>
          </w:p>
        </w:tc>
      </w:tr>
      <w:tr w:rsidR="0073345B" w:rsidRPr="00825915" w:rsidTr="00E2024C">
        <w:trPr>
          <w:trHeight w:val="122"/>
        </w:trPr>
        <w:tc>
          <w:tcPr>
            <w:tcW w:w="1951" w:type="dxa"/>
            <w:vMerge/>
            <w:vAlign w:val="center"/>
          </w:tcPr>
          <w:p w:rsidR="0073345B" w:rsidRPr="00825915" w:rsidRDefault="0073345B" w:rsidP="00E2024C">
            <w:pPr>
              <w:ind w:right="113"/>
              <w:jc w:val="center"/>
              <w:rPr>
                <w:bCs/>
                <w:color w:val="000000"/>
                <w:sz w:val="24"/>
                <w:szCs w:val="24"/>
              </w:rPr>
            </w:pPr>
          </w:p>
        </w:tc>
        <w:tc>
          <w:tcPr>
            <w:tcW w:w="5387" w:type="dxa"/>
            <w:vAlign w:val="center"/>
          </w:tcPr>
          <w:p w:rsidR="0073345B" w:rsidRPr="00825915" w:rsidRDefault="0073345B" w:rsidP="00E2024C">
            <w:pPr>
              <w:rPr>
                <w:bCs/>
                <w:color w:val="000000"/>
                <w:sz w:val="24"/>
                <w:szCs w:val="24"/>
              </w:rPr>
            </w:pPr>
            <w:r w:rsidRPr="00825915">
              <w:rPr>
                <w:bCs/>
                <w:color w:val="000000"/>
                <w:sz w:val="24"/>
                <w:szCs w:val="24"/>
              </w:rPr>
              <w:t xml:space="preserve">Raketomety </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17</w:t>
            </w:r>
          </w:p>
        </w:tc>
      </w:tr>
      <w:tr w:rsidR="0073345B" w:rsidRPr="00825915" w:rsidTr="00E2024C">
        <w:trPr>
          <w:trHeight w:val="122"/>
        </w:trPr>
        <w:tc>
          <w:tcPr>
            <w:tcW w:w="1951" w:type="dxa"/>
            <w:vMerge/>
            <w:vAlign w:val="center"/>
          </w:tcPr>
          <w:p w:rsidR="0073345B" w:rsidRPr="00825915" w:rsidRDefault="0073345B" w:rsidP="00E2024C">
            <w:pPr>
              <w:ind w:right="113"/>
              <w:jc w:val="center"/>
              <w:rPr>
                <w:bCs/>
                <w:color w:val="000000"/>
                <w:sz w:val="24"/>
                <w:szCs w:val="24"/>
              </w:rPr>
            </w:pPr>
          </w:p>
        </w:tc>
        <w:tc>
          <w:tcPr>
            <w:tcW w:w="5387" w:type="dxa"/>
            <w:vAlign w:val="center"/>
          </w:tcPr>
          <w:p w:rsidR="0073345B" w:rsidRPr="00825915" w:rsidRDefault="0073345B" w:rsidP="00E2024C">
            <w:pPr>
              <w:rPr>
                <w:bCs/>
                <w:color w:val="000000"/>
                <w:sz w:val="24"/>
                <w:szCs w:val="24"/>
              </w:rPr>
            </w:pPr>
            <w:r w:rsidRPr="00825915">
              <w:rPr>
                <w:bCs/>
                <w:color w:val="000000"/>
                <w:sz w:val="24"/>
                <w:szCs w:val="24"/>
              </w:rPr>
              <w:t>Protilietadlové raketové komplety stredného dosahu</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1</w:t>
            </w:r>
          </w:p>
        </w:tc>
      </w:tr>
      <w:tr w:rsidR="0073345B" w:rsidRPr="00825915" w:rsidTr="00E2024C">
        <w:trPr>
          <w:trHeight w:val="198"/>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bCs/>
                <w:color w:val="000000"/>
                <w:sz w:val="24"/>
                <w:szCs w:val="24"/>
              </w:rPr>
            </w:pPr>
            <w:r w:rsidRPr="00825915">
              <w:rPr>
                <w:bCs/>
                <w:color w:val="000000"/>
                <w:sz w:val="24"/>
                <w:szCs w:val="24"/>
              </w:rPr>
              <w:t>Protilietadlové raketové komplety krátkeho dosahu</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5</w:t>
            </w:r>
          </w:p>
        </w:tc>
      </w:tr>
      <w:tr w:rsidR="0073345B" w:rsidRPr="00825915" w:rsidTr="00E2024C">
        <w:trPr>
          <w:trHeight w:val="288"/>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bCs/>
                <w:color w:val="000000"/>
                <w:sz w:val="24"/>
                <w:szCs w:val="24"/>
              </w:rPr>
            </w:pPr>
            <w:r w:rsidRPr="00825915">
              <w:rPr>
                <w:bCs/>
                <w:color w:val="000000"/>
                <w:sz w:val="24"/>
                <w:szCs w:val="24"/>
              </w:rPr>
              <w:t>Protitankové komplety</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7</w:t>
            </w:r>
          </w:p>
        </w:tc>
      </w:tr>
      <w:tr w:rsidR="0073345B" w:rsidRPr="00825915" w:rsidTr="00E2024C">
        <w:trPr>
          <w:trHeight w:val="80"/>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bCs/>
                <w:color w:val="000000"/>
                <w:sz w:val="24"/>
                <w:szCs w:val="24"/>
              </w:rPr>
            </w:pPr>
            <w:r w:rsidRPr="00825915">
              <w:rPr>
                <w:bCs/>
                <w:color w:val="000000"/>
                <w:sz w:val="24"/>
                <w:szCs w:val="24"/>
              </w:rPr>
              <w:t>Rádiolokačná technika (prehľadová, diaľkomery, výškomery)</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26</w:t>
            </w:r>
          </w:p>
        </w:tc>
      </w:tr>
      <w:tr w:rsidR="0073345B" w:rsidRPr="00825915" w:rsidTr="00E2024C">
        <w:trPr>
          <w:trHeight w:val="510"/>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bCs/>
                <w:color w:val="000000"/>
                <w:sz w:val="24"/>
                <w:szCs w:val="24"/>
              </w:rPr>
            </w:pPr>
            <w:r w:rsidRPr="00825915">
              <w:rPr>
                <w:color w:val="000000"/>
                <w:sz w:val="24"/>
                <w:szCs w:val="24"/>
              </w:rPr>
              <w:t>Technika elektronického boja a elektronického prieskumu</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15</w:t>
            </w:r>
          </w:p>
        </w:tc>
      </w:tr>
      <w:tr w:rsidR="0073345B" w:rsidRPr="00825915" w:rsidTr="00E2024C">
        <w:trPr>
          <w:cantSplit/>
          <w:trHeight w:val="360"/>
        </w:trPr>
        <w:tc>
          <w:tcPr>
            <w:tcW w:w="1951" w:type="dxa"/>
            <w:vMerge w:val="restart"/>
            <w:vAlign w:val="center"/>
          </w:tcPr>
          <w:p w:rsidR="0073345B" w:rsidRPr="00825915" w:rsidRDefault="0073345B" w:rsidP="00E2024C">
            <w:pPr>
              <w:jc w:val="center"/>
              <w:rPr>
                <w:bCs/>
                <w:color w:val="000000"/>
                <w:sz w:val="24"/>
                <w:szCs w:val="24"/>
              </w:rPr>
            </w:pPr>
            <w:r w:rsidRPr="00825915">
              <w:rPr>
                <w:bCs/>
                <w:color w:val="000000"/>
                <w:sz w:val="24"/>
                <w:szCs w:val="24"/>
              </w:rPr>
              <w:t>Bojová technika</w:t>
            </w:r>
          </w:p>
        </w:tc>
        <w:tc>
          <w:tcPr>
            <w:tcW w:w="5387" w:type="dxa"/>
            <w:vAlign w:val="center"/>
          </w:tcPr>
          <w:p w:rsidR="0073345B" w:rsidRPr="00825915" w:rsidRDefault="0073345B" w:rsidP="00E2024C">
            <w:pPr>
              <w:rPr>
                <w:bCs/>
                <w:color w:val="000000"/>
                <w:sz w:val="24"/>
                <w:szCs w:val="24"/>
              </w:rPr>
            </w:pPr>
            <w:r w:rsidRPr="00825915">
              <w:rPr>
                <w:bCs/>
                <w:color w:val="000000"/>
                <w:sz w:val="24"/>
                <w:szCs w:val="24"/>
              </w:rPr>
              <w:t xml:space="preserve">Bojové tanky </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22</w:t>
            </w:r>
          </w:p>
        </w:tc>
      </w:tr>
      <w:tr w:rsidR="0073345B" w:rsidRPr="00825915" w:rsidTr="00E2024C">
        <w:trPr>
          <w:cantSplit/>
          <w:trHeight w:val="252"/>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color w:val="000000"/>
                <w:sz w:val="24"/>
                <w:szCs w:val="24"/>
              </w:rPr>
            </w:pPr>
            <w:r w:rsidRPr="00825915">
              <w:rPr>
                <w:bCs/>
                <w:color w:val="000000"/>
                <w:sz w:val="24"/>
                <w:szCs w:val="24"/>
              </w:rPr>
              <w:t>Bojové vozidlá pechoty</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169</w:t>
            </w:r>
          </w:p>
        </w:tc>
      </w:tr>
      <w:tr w:rsidR="0073345B" w:rsidRPr="00825915" w:rsidTr="00E2024C">
        <w:trPr>
          <w:cantSplit/>
          <w:trHeight w:val="121"/>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color w:val="000000"/>
                <w:sz w:val="24"/>
                <w:szCs w:val="24"/>
              </w:rPr>
            </w:pPr>
            <w:r w:rsidRPr="00825915">
              <w:rPr>
                <w:bCs/>
                <w:color w:val="000000"/>
                <w:sz w:val="24"/>
                <w:szCs w:val="24"/>
              </w:rPr>
              <w:t>Obrnené transportéry</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60</w:t>
            </w:r>
          </w:p>
        </w:tc>
      </w:tr>
      <w:tr w:rsidR="0073345B" w:rsidRPr="00825915" w:rsidTr="00E2024C">
        <w:trPr>
          <w:cantSplit/>
          <w:trHeight w:val="157"/>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color w:val="000000"/>
                <w:sz w:val="24"/>
                <w:szCs w:val="24"/>
              </w:rPr>
            </w:pPr>
            <w:r w:rsidRPr="00825915">
              <w:rPr>
                <w:bCs/>
                <w:color w:val="000000"/>
                <w:sz w:val="24"/>
                <w:szCs w:val="24"/>
              </w:rPr>
              <w:t>Bojové prieskumné vozidlá</w:t>
            </w:r>
          </w:p>
        </w:tc>
        <w:tc>
          <w:tcPr>
            <w:tcW w:w="1842" w:type="dxa"/>
            <w:shd w:val="clear" w:color="auto" w:fill="auto"/>
            <w:vAlign w:val="center"/>
          </w:tcPr>
          <w:p w:rsidR="0073345B" w:rsidRPr="00825915" w:rsidRDefault="0073345B" w:rsidP="00E2024C">
            <w:pPr>
              <w:jc w:val="center"/>
              <w:rPr>
                <w:bCs/>
                <w:color w:val="000000"/>
                <w:sz w:val="24"/>
                <w:szCs w:val="24"/>
              </w:rPr>
            </w:pPr>
            <w:r w:rsidRPr="00825915">
              <w:rPr>
                <w:bCs/>
                <w:color w:val="000000"/>
                <w:sz w:val="24"/>
                <w:szCs w:val="24"/>
              </w:rPr>
              <w:t>35</w:t>
            </w:r>
          </w:p>
        </w:tc>
      </w:tr>
      <w:tr w:rsidR="0073345B" w:rsidRPr="00825915" w:rsidTr="00E2024C">
        <w:trPr>
          <w:cantSplit/>
          <w:trHeight w:val="157"/>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bCs/>
                <w:color w:val="000000"/>
                <w:sz w:val="24"/>
                <w:szCs w:val="24"/>
              </w:rPr>
            </w:pPr>
            <w:r w:rsidRPr="00825915">
              <w:rPr>
                <w:bCs/>
                <w:color w:val="000000"/>
                <w:sz w:val="24"/>
                <w:szCs w:val="24"/>
              </w:rPr>
              <w:t>Viacúčelové taktické vozidlá</w:t>
            </w:r>
          </w:p>
        </w:tc>
        <w:tc>
          <w:tcPr>
            <w:tcW w:w="1842" w:type="dxa"/>
            <w:shd w:val="clear" w:color="auto" w:fill="auto"/>
            <w:vAlign w:val="center"/>
          </w:tcPr>
          <w:p w:rsidR="0073345B" w:rsidRPr="00825915" w:rsidRDefault="0073345B" w:rsidP="00E2024C">
            <w:pPr>
              <w:jc w:val="center"/>
              <w:rPr>
                <w:bCs/>
                <w:color w:val="000000"/>
                <w:sz w:val="24"/>
                <w:szCs w:val="24"/>
              </w:rPr>
            </w:pPr>
            <w:r w:rsidRPr="00825915">
              <w:rPr>
                <w:bCs/>
                <w:color w:val="000000"/>
                <w:sz w:val="24"/>
                <w:szCs w:val="24"/>
              </w:rPr>
              <w:t>30</w:t>
            </w:r>
          </w:p>
        </w:tc>
      </w:tr>
      <w:tr w:rsidR="0073345B" w:rsidRPr="00825915" w:rsidTr="00E2024C">
        <w:trPr>
          <w:cantSplit/>
          <w:trHeight w:val="116"/>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color w:val="000000"/>
                <w:sz w:val="24"/>
                <w:szCs w:val="24"/>
              </w:rPr>
            </w:pPr>
            <w:r w:rsidRPr="00825915">
              <w:rPr>
                <w:bCs/>
                <w:color w:val="000000"/>
                <w:sz w:val="24"/>
                <w:szCs w:val="24"/>
              </w:rPr>
              <w:t>Bojové lietadlá</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12</w:t>
            </w:r>
          </w:p>
        </w:tc>
      </w:tr>
      <w:tr w:rsidR="0073345B" w:rsidRPr="00825915" w:rsidTr="00E2024C">
        <w:trPr>
          <w:cantSplit/>
          <w:trHeight w:val="192"/>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color w:val="000000"/>
                <w:sz w:val="24"/>
                <w:szCs w:val="24"/>
              </w:rPr>
            </w:pPr>
            <w:r w:rsidRPr="00825915">
              <w:rPr>
                <w:color w:val="000000"/>
                <w:sz w:val="24"/>
                <w:szCs w:val="24"/>
              </w:rPr>
              <w:t>Cvičné lietadlá</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10</w:t>
            </w:r>
          </w:p>
        </w:tc>
      </w:tr>
      <w:tr w:rsidR="0073345B" w:rsidRPr="00825915" w:rsidTr="00E2024C">
        <w:trPr>
          <w:cantSplit/>
          <w:trHeight w:val="140"/>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color w:val="000000"/>
                <w:sz w:val="24"/>
                <w:szCs w:val="24"/>
              </w:rPr>
            </w:pPr>
            <w:r w:rsidRPr="00825915">
              <w:rPr>
                <w:bCs/>
                <w:color w:val="000000"/>
                <w:sz w:val="24"/>
                <w:szCs w:val="24"/>
              </w:rPr>
              <w:t xml:space="preserve">Dopravné lietadlá stredné </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2</w:t>
            </w:r>
          </w:p>
        </w:tc>
      </w:tr>
      <w:tr w:rsidR="0073345B" w:rsidRPr="00825915" w:rsidTr="00E2024C">
        <w:trPr>
          <w:cantSplit/>
          <w:trHeight w:val="202"/>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color w:val="000000"/>
                <w:sz w:val="24"/>
                <w:szCs w:val="24"/>
              </w:rPr>
            </w:pPr>
            <w:r w:rsidRPr="00825915">
              <w:rPr>
                <w:color w:val="000000"/>
                <w:sz w:val="24"/>
                <w:szCs w:val="24"/>
              </w:rPr>
              <w:t xml:space="preserve">Dopravné lietadlá ľahké  </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7</w:t>
            </w:r>
          </w:p>
        </w:tc>
      </w:tr>
      <w:tr w:rsidR="0073345B" w:rsidRPr="00825915" w:rsidTr="00E2024C">
        <w:trPr>
          <w:cantSplit/>
          <w:trHeight w:val="278"/>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color w:val="000000"/>
                <w:sz w:val="24"/>
                <w:szCs w:val="24"/>
              </w:rPr>
            </w:pPr>
            <w:r w:rsidRPr="00825915">
              <w:rPr>
                <w:color w:val="000000"/>
                <w:sz w:val="24"/>
                <w:szCs w:val="24"/>
              </w:rPr>
              <w:t>Vrtuľníky viacúčelové</w:t>
            </w:r>
          </w:p>
        </w:tc>
        <w:tc>
          <w:tcPr>
            <w:tcW w:w="1842" w:type="dxa"/>
            <w:vAlign w:val="center"/>
          </w:tcPr>
          <w:p w:rsidR="0073345B" w:rsidRPr="00825915" w:rsidRDefault="0073345B" w:rsidP="00E2024C">
            <w:pPr>
              <w:jc w:val="center"/>
              <w:rPr>
                <w:bCs/>
                <w:color w:val="000000"/>
                <w:sz w:val="24"/>
                <w:szCs w:val="24"/>
              </w:rPr>
            </w:pPr>
            <w:r w:rsidRPr="00825915">
              <w:rPr>
                <w:bCs/>
                <w:color w:val="000000"/>
                <w:sz w:val="24"/>
                <w:szCs w:val="24"/>
              </w:rPr>
              <w:t>14</w:t>
            </w:r>
          </w:p>
        </w:tc>
      </w:tr>
      <w:tr w:rsidR="0073345B" w:rsidRPr="00825915" w:rsidTr="00E2024C">
        <w:trPr>
          <w:cantSplit/>
          <w:trHeight w:val="212"/>
        </w:trPr>
        <w:tc>
          <w:tcPr>
            <w:tcW w:w="1951" w:type="dxa"/>
            <w:vMerge/>
            <w:vAlign w:val="center"/>
          </w:tcPr>
          <w:p w:rsidR="0073345B" w:rsidRPr="00825915" w:rsidRDefault="0073345B" w:rsidP="00E2024C">
            <w:pPr>
              <w:jc w:val="center"/>
              <w:rPr>
                <w:b/>
                <w:bCs/>
                <w:color w:val="000000"/>
                <w:sz w:val="24"/>
                <w:szCs w:val="24"/>
              </w:rPr>
            </w:pPr>
          </w:p>
        </w:tc>
        <w:tc>
          <w:tcPr>
            <w:tcW w:w="5387" w:type="dxa"/>
            <w:vAlign w:val="center"/>
          </w:tcPr>
          <w:p w:rsidR="0073345B" w:rsidRPr="00825915" w:rsidRDefault="0073345B" w:rsidP="00E2024C">
            <w:pPr>
              <w:rPr>
                <w:color w:val="000000"/>
                <w:sz w:val="24"/>
                <w:szCs w:val="24"/>
              </w:rPr>
            </w:pPr>
            <w:r w:rsidRPr="00825915">
              <w:rPr>
                <w:color w:val="000000"/>
                <w:sz w:val="24"/>
                <w:szCs w:val="24"/>
              </w:rPr>
              <w:t>Vrtuľníky cvičné</w:t>
            </w:r>
          </w:p>
        </w:tc>
        <w:tc>
          <w:tcPr>
            <w:tcW w:w="1842" w:type="dxa"/>
            <w:shd w:val="clear" w:color="auto" w:fill="FFFFFF"/>
            <w:vAlign w:val="center"/>
          </w:tcPr>
          <w:p w:rsidR="0073345B" w:rsidRPr="00825915" w:rsidRDefault="0073345B" w:rsidP="00E2024C">
            <w:pPr>
              <w:jc w:val="center"/>
              <w:rPr>
                <w:bCs/>
                <w:color w:val="000000"/>
                <w:sz w:val="24"/>
                <w:szCs w:val="24"/>
              </w:rPr>
            </w:pPr>
            <w:r w:rsidRPr="00825915">
              <w:rPr>
                <w:bCs/>
                <w:color w:val="000000"/>
                <w:sz w:val="24"/>
                <w:szCs w:val="24"/>
              </w:rPr>
              <w:t>1</w:t>
            </w:r>
          </w:p>
        </w:tc>
      </w:tr>
    </w:tbl>
    <w:p w:rsidR="0073345B" w:rsidRPr="00825915" w:rsidRDefault="0073345B" w:rsidP="0073345B">
      <w:pPr>
        <w:jc w:val="both"/>
        <w:rPr>
          <w:b/>
          <w:color w:val="000000"/>
          <w:sz w:val="24"/>
          <w:szCs w:val="24"/>
        </w:rPr>
      </w:pPr>
    </w:p>
    <w:p w:rsidR="0073345B" w:rsidRPr="00825915" w:rsidRDefault="0073345B" w:rsidP="0073345B">
      <w:pPr>
        <w:tabs>
          <w:tab w:val="left" w:pos="720"/>
        </w:tabs>
        <w:spacing w:after="60"/>
        <w:ind w:firstLine="709"/>
        <w:jc w:val="both"/>
        <w:rPr>
          <w:color w:val="000000"/>
          <w:sz w:val="24"/>
          <w:szCs w:val="24"/>
        </w:rPr>
      </w:pPr>
      <w:r w:rsidRPr="00825915">
        <w:rPr>
          <w:color w:val="000000"/>
          <w:sz w:val="24"/>
          <w:szCs w:val="24"/>
        </w:rPr>
        <w:t xml:space="preserve">Počty hlavných druhov vojenských zbraní, vojenských zbraňových systémov a bojovej techniky v ozbrojených silách v súlade s potrebami zabezpečenia obrany Slovenskej republiky a bezpečnosti štátu a v súlade s medzinárodnými zmluvami, ktorými je Slovenská republika viazaná, predstavujú počty vojenských zbraní na tabuľkách počtov ozbrojených síl v stave bezpečnosti. Sú spracované v súlade so štruktúrou hlavných druhov vojenských zbraní, vojenských zbraňových systémov a bojovej techniky uvedenej v dokumente </w:t>
      </w:r>
      <w:proofErr w:type="spellStart"/>
      <w:r w:rsidRPr="00825915">
        <w:rPr>
          <w:color w:val="000000"/>
          <w:sz w:val="24"/>
          <w:szCs w:val="24"/>
        </w:rPr>
        <w:t>Defence</w:t>
      </w:r>
      <w:proofErr w:type="spellEnd"/>
      <w:r w:rsidRPr="00825915">
        <w:rPr>
          <w:color w:val="000000"/>
          <w:sz w:val="24"/>
          <w:szCs w:val="24"/>
        </w:rPr>
        <w:t xml:space="preserve"> </w:t>
      </w:r>
      <w:proofErr w:type="spellStart"/>
      <w:r w:rsidRPr="00825915">
        <w:rPr>
          <w:color w:val="000000"/>
          <w:sz w:val="24"/>
          <w:szCs w:val="24"/>
        </w:rPr>
        <w:t>Planning</w:t>
      </w:r>
      <w:proofErr w:type="spellEnd"/>
      <w:r w:rsidRPr="00825915">
        <w:rPr>
          <w:color w:val="000000"/>
          <w:sz w:val="24"/>
          <w:szCs w:val="24"/>
        </w:rPr>
        <w:t xml:space="preserve"> </w:t>
      </w:r>
      <w:proofErr w:type="spellStart"/>
      <w:r w:rsidRPr="00825915">
        <w:rPr>
          <w:color w:val="000000"/>
          <w:sz w:val="24"/>
          <w:szCs w:val="24"/>
        </w:rPr>
        <w:t>Capability</w:t>
      </w:r>
      <w:proofErr w:type="spellEnd"/>
      <w:r w:rsidRPr="00825915">
        <w:rPr>
          <w:color w:val="000000"/>
          <w:sz w:val="24"/>
          <w:szCs w:val="24"/>
        </w:rPr>
        <w:t xml:space="preserve"> </w:t>
      </w:r>
      <w:proofErr w:type="spellStart"/>
      <w:r w:rsidRPr="00825915">
        <w:rPr>
          <w:color w:val="000000"/>
          <w:sz w:val="24"/>
          <w:szCs w:val="24"/>
        </w:rPr>
        <w:t>Review</w:t>
      </w:r>
      <w:proofErr w:type="spellEnd"/>
      <w:r w:rsidRPr="00825915">
        <w:rPr>
          <w:color w:val="000000"/>
          <w:sz w:val="24"/>
          <w:szCs w:val="24"/>
        </w:rPr>
        <w:t>. Do počtov hlavných druhov vojenských zbraní, vojenských zbraňových systémov a bojovej techniky nie sú zahrnuté dispozičné a centrálne zásoby ozbrojených síl a výzbroj a technika nedotknuteľných zásob.</w:t>
      </w:r>
    </w:p>
    <w:p w:rsidR="0073345B" w:rsidRPr="00825915" w:rsidRDefault="0073345B" w:rsidP="0073345B">
      <w:pPr>
        <w:tabs>
          <w:tab w:val="left" w:pos="720"/>
        </w:tabs>
        <w:spacing w:after="60"/>
        <w:ind w:firstLine="709"/>
        <w:jc w:val="both"/>
        <w:rPr>
          <w:color w:val="000000"/>
          <w:sz w:val="24"/>
          <w:szCs w:val="24"/>
        </w:rPr>
      </w:pPr>
      <w:r w:rsidRPr="00825915">
        <w:rPr>
          <w:color w:val="000000"/>
          <w:sz w:val="24"/>
          <w:szCs w:val="24"/>
        </w:rPr>
        <w:t>Podľa ustanovenia § 6 ods. 3 písm. c) zákona č. 321/2002 Z. z. sa navrhuje do počtov hlavných druhov vojenských zbraní, vojenských zbraňových systémov a bojovej techniky nezapočítavať hlavné druhy vojenských zbraní, vojenské zbraňové systémy a bojovú techniku, ktoré sa nachádzajú vo Vojenskom techni</w:t>
      </w:r>
      <w:r w:rsidR="00396AD2">
        <w:rPr>
          <w:color w:val="000000"/>
          <w:sz w:val="24"/>
          <w:szCs w:val="24"/>
        </w:rPr>
        <w:t>ckom a skúšobnom ústave Záhorie;</w:t>
      </w:r>
      <w:r w:rsidRPr="00825915">
        <w:rPr>
          <w:color w:val="000000"/>
          <w:sz w:val="24"/>
          <w:szCs w:val="24"/>
        </w:rPr>
        <w:t xml:space="preserve"> tieto zbrane, zbraňové </w:t>
      </w:r>
      <w:r w:rsidR="00396AD2">
        <w:rPr>
          <w:color w:val="000000"/>
          <w:sz w:val="24"/>
          <w:szCs w:val="24"/>
        </w:rPr>
        <w:t>systémy a bojová technika</w:t>
      </w:r>
      <w:r w:rsidRPr="00825915">
        <w:rPr>
          <w:color w:val="000000"/>
          <w:sz w:val="24"/>
          <w:szCs w:val="24"/>
        </w:rPr>
        <w:t xml:space="preserve"> sú určené výlučne na výskum a vývoj, teda nie na zabezpečenie obrany štátu.</w:t>
      </w:r>
      <w:r w:rsidRPr="00825915">
        <w:rPr>
          <w:color w:val="000000"/>
        </w:rPr>
        <w:t xml:space="preserve"> </w:t>
      </w:r>
      <w:r w:rsidRPr="00825915">
        <w:rPr>
          <w:color w:val="000000"/>
          <w:sz w:val="24"/>
          <w:szCs w:val="24"/>
        </w:rPr>
        <w:t xml:space="preserve">Uvedený postup je v súlade s ustanovením článku 3 ods.1 písm. b) Zmluvy o konvenčných ozbrojených silách v Európe, podpísanej v Paríži 19. novembra 1990, ktorá pre Slovenskú republiku nadobudla platnosť 1. januára 1993, (oznámenie Ministerstva zahraničných vecí Slovenskej republiky č. 261/1997 Z. z.), Protokol o maximálnych </w:t>
      </w:r>
      <w:r w:rsidRPr="00825915">
        <w:rPr>
          <w:color w:val="000000"/>
          <w:sz w:val="24"/>
          <w:szCs w:val="24"/>
        </w:rPr>
        <w:lastRenderedPageBreak/>
        <w:t xml:space="preserve">národných úrovniach početných stavov osôb v konvenčných ozbrojených silách k Dohode medzi vládou Slovenskej republiky a vládou Českej republiky o princípoch  a spôsoboch plnenia Zmluvy o konvenčných ozbrojených silách v Európe a Záverečného aktu rokovania o početných stavoch osôb v konvenčných ozbrojených silách v Európe, Praha 12. januára 1993 (oznámenie Ministerstva zahraničných vecí Slovenskej republiky č. 267/1993 Z. z.). podľa ktorého sa vojenské zbrane, vojenské zbraňové systémy a bojová technika určené na výskum a vývoj zaraďujú do kategórie R, t.j. </w:t>
      </w:r>
      <w:r w:rsidRPr="00825915">
        <w:rPr>
          <w:i/>
          <w:color w:val="000000"/>
          <w:sz w:val="24"/>
          <w:szCs w:val="24"/>
        </w:rPr>
        <w:t>„</w:t>
      </w:r>
      <w:proofErr w:type="spellStart"/>
      <w:r w:rsidRPr="00825915">
        <w:rPr>
          <w:i/>
          <w:color w:val="000000"/>
          <w:sz w:val="24"/>
          <w:szCs w:val="24"/>
        </w:rPr>
        <w:t>Research</w:t>
      </w:r>
      <w:proofErr w:type="spellEnd"/>
      <w:r w:rsidRPr="00825915">
        <w:rPr>
          <w:i/>
          <w:color w:val="000000"/>
          <w:sz w:val="24"/>
          <w:szCs w:val="24"/>
        </w:rPr>
        <w:t>“</w:t>
      </w:r>
      <w:r w:rsidRPr="00825915">
        <w:rPr>
          <w:color w:val="000000"/>
          <w:sz w:val="24"/>
          <w:szCs w:val="24"/>
        </w:rPr>
        <w:t xml:space="preserve"> a nezapočítavajú sa do celkových počtov vojenských zbraní, vojenských zbraňových systémov a bojovej techniky aktívnych jednotiek. Evidujú sa iba ako existujúce na území štátu.</w:t>
      </w:r>
    </w:p>
    <w:p w:rsidR="0073345B" w:rsidRPr="00825915" w:rsidRDefault="0073345B" w:rsidP="0073345B">
      <w:pPr>
        <w:tabs>
          <w:tab w:val="left" w:pos="720"/>
        </w:tabs>
        <w:ind w:firstLine="708"/>
        <w:jc w:val="both"/>
        <w:rPr>
          <w:color w:val="000000"/>
          <w:sz w:val="24"/>
          <w:szCs w:val="24"/>
        </w:rPr>
      </w:pPr>
      <w:r w:rsidRPr="00825915">
        <w:rPr>
          <w:color w:val="000000"/>
          <w:sz w:val="24"/>
          <w:szCs w:val="24"/>
        </w:rPr>
        <w:t>Navrhované počty hlavných druhov vojenských zbraní, vojenských zbraňových systémov a bojovej techniky nepresahujú limity stanovené pre Slovenskú republiku</w:t>
      </w:r>
      <w:r w:rsidRPr="00825915">
        <w:rPr>
          <w:color w:val="000000"/>
        </w:rPr>
        <w:t xml:space="preserve"> </w:t>
      </w:r>
      <w:r w:rsidRPr="00825915">
        <w:rPr>
          <w:color w:val="000000"/>
          <w:sz w:val="24"/>
          <w:szCs w:val="24"/>
        </w:rPr>
        <w:t>v</w:t>
      </w:r>
      <w:r w:rsidRPr="00825915">
        <w:rPr>
          <w:color w:val="000000"/>
        </w:rPr>
        <w:t xml:space="preserve"> </w:t>
      </w:r>
      <w:r w:rsidRPr="00825915">
        <w:rPr>
          <w:color w:val="000000"/>
          <w:sz w:val="24"/>
          <w:szCs w:val="24"/>
        </w:rPr>
        <w:t>Zmluve o konvenčných ozbrojených silách v Európe, podpísanej v Paríži 19. novembra 1990, ktorá pre Slovenskú republiku nadobudla platnosť 1. januára 1993, (oznámenie Ministerstva zahraničných vecí Slovenskej republiky č. 261/1997 Z. z.), Protokol o maximálnych národných úrovniach početných stavov osôb v konvenčných ozbrojených silách k Dohode medzi vládou Slovenskej republiky a vládou Českej republiky o princípoch a spôsoboch plnenia Zmluvy o konvenčných ozbrojených silách v Európe a Záverečného aktu rokovania o početných stavoch osôb v konvenčných ozbrojených silách v Európe, Praha 12. januára 1993 (oznámenie Ministerstva zahraničných vecí Slovenskej republiky č. 267/1993 Z. z.).</w:t>
      </w:r>
    </w:p>
    <w:p w:rsidR="0073345B" w:rsidRPr="00825915" w:rsidRDefault="0073345B" w:rsidP="0073345B">
      <w:pPr>
        <w:tabs>
          <w:tab w:val="left" w:pos="720"/>
        </w:tabs>
        <w:jc w:val="both"/>
        <w:rPr>
          <w:color w:val="000000"/>
          <w:sz w:val="24"/>
          <w:szCs w:val="24"/>
        </w:rPr>
      </w:pPr>
    </w:p>
    <w:p w:rsidR="0073345B" w:rsidRPr="00825915" w:rsidRDefault="0073345B" w:rsidP="0073345B">
      <w:pPr>
        <w:jc w:val="both"/>
        <w:rPr>
          <w:b/>
          <w:color w:val="000000"/>
          <w:sz w:val="24"/>
          <w:szCs w:val="24"/>
          <w:u w:val="single"/>
        </w:rPr>
      </w:pPr>
      <w:r w:rsidRPr="00825915">
        <w:rPr>
          <w:b/>
          <w:color w:val="000000"/>
          <w:sz w:val="24"/>
          <w:szCs w:val="24"/>
          <w:u w:val="single"/>
        </w:rPr>
        <w:t>Zmeny počtov hlavných druhov vojenských zbraní, vojenských zbraňových systémov a bojovej techniky</w:t>
      </w:r>
    </w:p>
    <w:p w:rsidR="0073345B" w:rsidRPr="00825915" w:rsidRDefault="0073345B" w:rsidP="0073345B">
      <w:pPr>
        <w:tabs>
          <w:tab w:val="left" w:pos="0"/>
        </w:tabs>
        <w:jc w:val="both"/>
        <w:rPr>
          <w:color w:val="000000"/>
          <w:sz w:val="24"/>
          <w:szCs w:val="24"/>
          <w:highlight w:val="yellow"/>
        </w:rPr>
      </w:pPr>
    </w:p>
    <w:p w:rsidR="0073345B" w:rsidRPr="00825915" w:rsidRDefault="0073345B" w:rsidP="0073345B">
      <w:pPr>
        <w:ind w:firstLine="426"/>
        <w:jc w:val="both"/>
        <w:rPr>
          <w:color w:val="000000"/>
          <w:sz w:val="24"/>
          <w:szCs w:val="24"/>
        </w:rPr>
      </w:pPr>
      <w:r w:rsidRPr="00825915">
        <w:rPr>
          <w:color w:val="000000"/>
          <w:sz w:val="24"/>
          <w:szCs w:val="24"/>
        </w:rPr>
        <w:t>Oproti počtom hlavných druhov vojenských zbraní, vojenských zbraňových systémov a bojovej techniky, ktoré schválila vláda svojim uznesením č. 434 z 28. septembra 2016 dochádza k zmene počtu u samohybn</w:t>
      </w:r>
      <w:r>
        <w:rPr>
          <w:color w:val="000000"/>
          <w:sz w:val="24"/>
          <w:szCs w:val="24"/>
        </w:rPr>
        <w:t>ých kanónových húfnic z 16 na 24</w:t>
      </w:r>
      <w:r w:rsidRPr="00825915">
        <w:rPr>
          <w:color w:val="000000"/>
          <w:sz w:val="24"/>
          <w:szCs w:val="24"/>
        </w:rPr>
        <w:t xml:space="preserve"> kusov a u bojových vozidiel pechoty z 159 na 169 kusov z dôvodu plánovaného nákupu v súlade s Dlhodobým plánom rozvoja obrany s dôrazom na výstavbu a rozvoj ozbrojených síl Slovenskej republiky s výhľadom do roku 2030.</w:t>
      </w:r>
    </w:p>
    <w:p w:rsidR="0073345B" w:rsidRPr="00825915" w:rsidRDefault="0073345B" w:rsidP="0073345B">
      <w:pPr>
        <w:ind w:firstLine="426"/>
        <w:jc w:val="both"/>
        <w:rPr>
          <w:color w:val="000000"/>
          <w:sz w:val="24"/>
          <w:szCs w:val="24"/>
        </w:rPr>
      </w:pPr>
    </w:p>
    <w:p w:rsidR="0073345B" w:rsidRPr="00825915" w:rsidRDefault="0073345B" w:rsidP="0073345B">
      <w:pPr>
        <w:tabs>
          <w:tab w:val="left" w:pos="720"/>
        </w:tabs>
        <w:jc w:val="both"/>
        <w:rPr>
          <w:color w:val="000000"/>
          <w:sz w:val="24"/>
          <w:szCs w:val="24"/>
        </w:rPr>
      </w:pPr>
    </w:p>
    <w:p w:rsidR="0073345B" w:rsidRPr="00825915" w:rsidRDefault="0073345B" w:rsidP="0073345B">
      <w:pPr>
        <w:numPr>
          <w:ilvl w:val="0"/>
          <w:numId w:val="2"/>
        </w:numPr>
        <w:ind w:left="709" w:hanging="283"/>
        <w:jc w:val="both"/>
        <w:rPr>
          <w:b/>
          <w:color w:val="000000"/>
          <w:sz w:val="24"/>
          <w:szCs w:val="24"/>
          <w:u w:val="single"/>
        </w:rPr>
      </w:pPr>
      <w:r w:rsidRPr="00825915">
        <w:rPr>
          <w:b/>
          <w:color w:val="000000"/>
          <w:sz w:val="24"/>
          <w:szCs w:val="24"/>
        </w:rPr>
        <w:t>Návrh rozmiestnenia zväzkov, útvarov, úradov a zariadení ozbrojených síl k 31. decembru 2018 v stave bezpečnosti.</w:t>
      </w:r>
    </w:p>
    <w:p w:rsidR="0073345B" w:rsidRPr="00825915" w:rsidRDefault="0073345B" w:rsidP="0073345B">
      <w:pPr>
        <w:rPr>
          <w:b/>
          <w:color w:val="000000"/>
          <w:sz w:val="24"/>
          <w:szCs w:val="24"/>
          <w:u w:val="single"/>
        </w:rPr>
      </w:pPr>
    </w:p>
    <w:p w:rsidR="0073345B" w:rsidRPr="00825915" w:rsidRDefault="0073345B" w:rsidP="0073345B">
      <w:pPr>
        <w:ind w:firstLine="708"/>
        <w:jc w:val="both"/>
        <w:rPr>
          <w:color w:val="000000"/>
          <w:sz w:val="24"/>
          <w:szCs w:val="24"/>
        </w:rPr>
      </w:pPr>
      <w:r w:rsidRPr="00825915">
        <w:rPr>
          <w:color w:val="000000"/>
          <w:sz w:val="24"/>
          <w:szCs w:val="24"/>
        </w:rPr>
        <w:t xml:space="preserve">Rozmiestnenie zväzkov, útvarov, úradov a zariadení ozbrojených síl je spracované tak, aby umožnilo vykonať plánované reorganizačné zmeny v roku 2018. </w:t>
      </w:r>
    </w:p>
    <w:p w:rsidR="0073345B" w:rsidRPr="00825915" w:rsidRDefault="0073345B" w:rsidP="0073345B">
      <w:pPr>
        <w:tabs>
          <w:tab w:val="left" w:pos="720"/>
        </w:tabs>
        <w:ind w:firstLine="708"/>
        <w:jc w:val="right"/>
        <w:rPr>
          <w:color w:val="000000"/>
          <w:sz w:val="24"/>
          <w:szCs w:val="24"/>
        </w:rPr>
      </w:pPr>
      <w:r w:rsidRPr="00825915">
        <w:rPr>
          <w:color w:val="000000"/>
        </w:rPr>
        <w:t>Tabuľka 3</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
        <w:gridCol w:w="5664"/>
        <w:gridCol w:w="3127"/>
      </w:tblGrid>
      <w:tr w:rsidR="0073345B" w:rsidRPr="00825915" w:rsidTr="00E2024C">
        <w:trPr>
          <w:trHeight w:val="291"/>
          <w:jc w:val="center"/>
        </w:trPr>
        <w:tc>
          <w:tcPr>
            <w:tcW w:w="761" w:type="dxa"/>
            <w:shd w:val="clear" w:color="auto" w:fill="D9D9D9"/>
            <w:vAlign w:val="center"/>
          </w:tcPr>
          <w:p w:rsidR="0073345B" w:rsidRPr="00825915" w:rsidRDefault="0073345B" w:rsidP="00E2024C">
            <w:pPr>
              <w:ind w:left="34"/>
              <w:jc w:val="center"/>
              <w:rPr>
                <w:color w:val="000000"/>
              </w:rPr>
            </w:pPr>
            <w:r w:rsidRPr="00825915">
              <w:rPr>
                <w:color w:val="000000"/>
              </w:rPr>
              <w:t>P. č.</w:t>
            </w:r>
          </w:p>
        </w:tc>
        <w:tc>
          <w:tcPr>
            <w:tcW w:w="5664" w:type="dxa"/>
            <w:shd w:val="clear" w:color="auto" w:fill="D9D9D9"/>
            <w:vAlign w:val="center"/>
          </w:tcPr>
          <w:p w:rsidR="0073345B" w:rsidRPr="00825915" w:rsidRDefault="0073345B" w:rsidP="00E2024C">
            <w:pPr>
              <w:jc w:val="center"/>
              <w:rPr>
                <w:color w:val="000000"/>
              </w:rPr>
            </w:pPr>
            <w:r w:rsidRPr="00825915">
              <w:rPr>
                <w:color w:val="000000"/>
              </w:rPr>
              <w:t>Zväzok, útvar, úrad, zariadenie OS SR</w:t>
            </w:r>
          </w:p>
        </w:tc>
        <w:tc>
          <w:tcPr>
            <w:tcW w:w="3127" w:type="dxa"/>
            <w:shd w:val="clear" w:color="auto" w:fill="D9D9D9"/>
            <w:vAlign w:val="center"/>
          </w:tcPr>
          <w:p w:rsidR="0073345B" w:rsidRPr="00825915" w:rsidRDefault="0073345B" w:rsidP="00E2024C">
            <w:pPr>
              <w:jc w:val="center"/>
              <w:rPr>
                <w:color w:val="000000"/>
              </w:rPr>
            </w:pPr>
            <w:r w:rsidRPr="00825915">
              <w:rPr>
                <w:color w:val="000000"/>
              </w:rPr>
              <w:t>Rozmiestnenie</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vAlign w:val="center"/>
          </w:tcPr>
          <w:p w:rsidR="0073345B" w:rsidRPr="00825915" w:rsidRDefault="0073345B" w:rsidP="00E2024C">
            <w:pPr>
              <w:rPr>
                <w:color w:val="000000"/>
                <w:sz w:val="22"/>
                <w:szCs w:val="22"/>
              </w:rPr>
            </w:pPr>
            <w:r w:rsidRPr="00825915">
              <w:rPr>
                <w:color w:val="000000"/>
                <w:sz w:val="22"/>
                <w:szCs w:val="22"/>
              </w:rPr>
              <w:t>Generálny štáb ozbrojených síl SR</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Bratislava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vAlign w:val="center"/>
          </w:tcPr>
          <w:p w:rsidR="0073345B" w:rsidRPr="00825915" w:rsidRDefault="0073345B" w:rsidP="00E2024C">
            <w:pPr>
              <w:rPr>
                <w:color w:val="000000"/>
                <w:sz w:val="22"/>
                <w:szCs w:val="22"/>
              </w:rPr>
            </w:pPr>
            <w:r w:rsidRPr="00825915">
              <w:rPr>
                <w:color w:val="000000"/>
                <w:sz w:val="22"/>
                <w:szCs w:val="22"/>
              </w:rPr>
              <w:t xml:space="preserve">Vojenská kancelária prezidenta </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Bratislava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vAlign w:val="center"/>
          </w:tcPr>
          <w:p w:rsidR="0073345B" w:rsidRPr="00825915" w:rsidRDefault="0073345B" w:rsidP="00E2024C">
            <w:pPr>
              <w:rPr>
                <w:color w:val="000000"/>
                <w:sz w:val="22"/>
                <w:szCs w:val="22"/>
              </w:rPr>
            </w:pPr>
            <w:r w:rsidRPr="00825915">
              <w:rPr>
                <w:color w:val="000000"/>
                <w:sz w:val="22"/>
                <w:szCs w:val="22"/>
              </w:rPr>
              <w:t>Čestná stráž prezidenta</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Bratislava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vAlign w:val="center"/>
          </w:tcPr>
          <w:p w:rsidR="0073345B" w:rsidRPr="00825915" w:rsidRDefault="0073345B" w:rsidP="00E2024C">
            <w:pPr>
              <w:rPr>
                <w:color w:val="000000"/>
                <w:sz w:val="22"/>
                <w:szCs w:val="22"/>
              </w:rPr>
            </w:pPr>
            <w:r w:rsidRPr="00825915">
              <w:rPr>
                <w:color w:val="000000"/>
                <w:sz w:val="22"/>
                <w:szCs w:val="22"/>
              </w:rPr>
              <w:t xml:space="preserve">Vikariát ordinariátu </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Bratislava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vAlign w:val="center"/>
          </w:tcPr>
          <w:p w:rsidR="0073345B" w:rsidRPr="00825915" w:rsidRDefault="0073345B" w:rsidP="00E2024C">
            <w:pPr>
              <w:rPr>
                <w:color w:val="000000"/>
                <w:sz w:val="22"/>
                <w:szCs w:val="22"/>
              </w:rPr>
            </w:pPr>
            <w:r w:rsidRPr="00825915">
              <w:rPr>
                <w:color w:val="000000"/>
                <w:sz w:val="22"/>
                <w:szCs w:val="22"/>
              </w:rPr>
              <w:t>Úrad EPS</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Bratislava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vAlign w:val="center"/>
          </w:tcPr>
          <w:p w:rsidR="0073345B" w:rsidRPr="00825915" w:rsidRDefault="0073345B" w:rsidP="00E2024C">
            <w:pPr>
              <w:rPr>
                <w:color w:val="000000"/>
                <w:sz w:val="22"/>
                <w:szCs w:val="22"/>
              </w:rPr>
            </w:pPr>
            <w:r w:rsidRPr="00825915">
              <w:rPr>
                <w:color w:val="000000"/>
                <w:sz w:val="22"/>
                <w:szCs w:val="22"/>
              </w:rPr>
              <w:t>Veliteľstvo posádky Bratislava</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Bratislava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vAlign w:val="center"/>
          </w:tcPr>
          <w:p w:rsidR="0073345B" w:rsidRPr="00825915" w:rsidRDefault="0073345B" w:rsidP="00E2024C">
            <w:pPr>
              <w:tabs>
                <w:tab w:val="left" w:pos="434"/>
                <w:tab w:val="left" w:pos="495"/>
              </w:tabs>
              <w:rPr>
                <w:color w:val="000000"/>
                <w:sz w:val="22"/>
                <w:szCs w:val="22"/>
              </w:rPr>
            </w:pPr>
            <w:r w:rsidRPr="00825915">
              <w:rPr>
                <w:color w:val="000000"/>
                <w:sz w:val="22"/>
                <w:szCs w:val="22"/>
              </w:rPr>
              <w:t>Čestná stráž ozbrojených síl SR</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Bratislava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vAlign w:val="center"/>
          </w:tcPr>
          <w:p w:rsidR="0073345B" w:rsidRPr="00825915" w:rsidRDefault="0073345B" w:rsidP="00E2024C">
            <w:pPr>
              <w:tabs>
                <w:tab w:val="left" w:pos="449"/>
                <w:tab w:val="left" w:pos="637"/>
              </w:tabs>
              <w:rPr>
                <w:color w:val="000000"/>
                <w:sz w:val="22"/>
                <w:szCs w:val="22"/>
              </w:rPr>
            </w:pPr>
            <w:r w:rsidRPr="00825915">
              <w:rPr>
                <w:color w:val="000000"/>
                <w:sz w:val="22"/>
                <w:szCs w:val="22"/>
              </w:rPr>
              <w:t>Vojenská hudba ozbrojených síl SR</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Bratislava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vAlign w:val="center"/>
          </w:tcPr>
          <w:p w:rsidR="0073345B" w:rsidRPr="00825915" w:rsidRDefault="0073345B" w:rsidP="00E2024C">
            <w:pPr>
              <w:tabs>
                <w:tab w:val="left" w:pos="449"/>
                <w:tab w:val="left" w:pos="637"/>
              </w:tabs>
              <w:rPr>
                <w:color w:val="000000"/>
                <w:sz w:val="22"/>
                <w:szCs w:val="22"/>
              </w:rPr>
            </w:pPr>
            <w:r w:rsidRPr="00825915">
              <w:rPr>
                <w:color w:val="000000"/>
                <w:sz w:val="22"/>
                <w:szCs w:val="22"/>
              </w:rPr>
              <w:t>Vojenská hudba</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Banská Bystrica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Personálny úrad ozbrojených síl SR</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Liptovský Mikuláš</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Jazykový inštitút</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 xml:space="preserve">Liptovský Mikuláš, Zvolen, Prešov, Nitra, Trenčín </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5. pluk špeciálneho určenia</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Žilina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Topografický ústav</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Banská Bystrica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Národné centrum EOD a RCHBO</w:t>
            </w:r>
          </w:p>
        </w:tc>
        <w:tc>
          <w:tcPr>
            <w:tcW w:w="3127" w:type="dxa"/>
          </w:tcPr>
          <w:p w:rsidR="0073345B" w:rsidRPr="00825915" w:rsidRDefault="0073345B" w:rsidP="00E2024C">
            <w:pPr>
              <w:jc w:val="center"/>
              <w:rPr>
                <w:color w:val="000000"/>
                <w:sz w:val="22"/>
                <w:szCs w:val="22"/>
              </w:rPr>
            </w:pPr>
            <w:r w:rsidRPr="00825915">
              <w:rPr>
                <w:color w:val="000000"/>
                <w:sz w:val="22"/>
                <w:szCs w:val="22"/>
              </w:rPr>
              <w:t>Nováky, Zemianske Kostoľany</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 xml:space="preserve">Úrad hlavného lekára                           </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Ružomberok</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Medzinárodné centrum výnimočnosti pre oblasť EOD</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Trenčín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 xml:space="preserve">Národné centrum vojenskej dopravy </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Bratislava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Styčný tím pre integráciu síl NATO</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Bratislava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proofErr w:type="spellStart"/>
            <w:r w:rsidRPr="00825915">
              <w:rPr>
                <w:color w:val="000000"/>
                <w:sz w:val="22"/>
                <w:szCs w:val="22"/>
              </w:rPr>
              <w:t>Nasaditeľný</w:t>
            </w:r>
            <w:proofErr w:type="spellEnd"/>
            <w:r w:rsidRPr="00825915">
              <w:rPr>
                <w:color w:val="000000"/>
                <w:sz w:val="22"/>
                <w:szCs w:val="22"/>
              </w:rPr>
              <w:t xml:space="preserve"> modul KIS  (DCM  NATO)</w:t>
            </w:r>
            <w:r w:rsidRPr="00825915">
              <w:rPr>
                <w:color w:val="000000"/>
                <w:sz w:val="22"/>
                <w:szCs w:val="22"/>
              </w:rPr>
              <w:tab/>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Ružomberok</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Základňa stacionárnych KIS</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Trenčín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 xml:space="preserve">Úrad logistického zabezpečenia </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Trenčín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Zásobovacia základňa I</w:t>
            </w:r>
          </w:p>
        </w:tc>
        <w:tc>
          <w:tcPr>
            <w:tcW w:w="3127" w:type="dxa"/>
          </w:tcPr>
          <w:p w:rsidR="0073345B" w:rsidRPr="00825915" w:rsidRDefault="0073345B" w:rsidP="00E2024C">
            <w:pPr>
              <w:jc w:val="center"/>
              <w:rPr>
                <w:color w:val="000000"/>
                <w:sz w:val="22"/>
                <w:szCs w:val="22"/>
              </w:rPr>
            </w:pPr>
            <w:r w:rsidRPr="00825915">
              <w:rPr>
                <w:color w:val="000000"/>
                <w:sz w:val="22"/>
                <w:szCs w:val="22"/>
              </w:rPr>
              <w:t>Nemšová, Poprad</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Zásobovacia základňa II</w:t>
            </w:r>
          </w:p>
        </w:tc>
        <w:tc>
          <w:tcPr>
            <w:tcW w:w="3127" w:type="dxa"/>
          </w:tcPr>
          <w:p w:rsidR="0073345B" w:rsidRPr="00825915" w:rsidRDefault="0073345B" w:rsidP="00E2024C">
            <w:pPr>
              <w:jc w:val="center"/>
              <w:rPr>
                <w:color w:val="000000"/>
                <w:sz w:val="22"/>
                <w:szCs w:val="22"/>
              </w:rPr>
            </w:pPr>
            <w:r w:rsidRPr="00825915">
              <w:rPr>
                <w:color w:val="000000"/>
                <w:sz w:val="22"/>
                <w:szCs w:val="22"/>
              </w:rPr>
              <w:t>Martin, Žilina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Muničné sklady</w:t>
            </w:r>
            <w:r w:rsidRPr="00825915">
              <w:rPr>
                <w:color w:val="000000"/>
                <w:sz w:val="22"/>
                <w:szCs w:val="22"/>
              </w:rPr>
              <w:tab/>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 xml:space="preserve">Sklené, Rašov, Poprad,     Nováky, Trenčín, </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tabs>
                <w:tab w:val="left" w:pos="1847"/>
              </w:tabs>
              <w:rPr>
                <w:color w:val="000000"/>
                <w:sz w:val="22"/>
                <w:szCs w:val="22"/>
              </w:rPr>
            </w:pPr>
            <w:r w:rsidRPr="00825915">
              <w:rPr>
                <w:color w:val="000000"/>
                <w:sz w:val="22"/>
                <w:szCs w:val="22"/>
              </w:rPr>
              <w:t>Centrum testovania munície (CTM)</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Nováky</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Zásobovacia základňa III</w:t>
            </w:r>
          </w:p>
        </w:tc>
        <w:tc>
          <w:tcPr>
            <w:tcW w:w="3127" w:type="dxa"/>
          </w:tcPr>
          <w:p w:rsidR="0073345B" w:rsidRPr="00825915" w:rsidRDefault="0073345B" w:rsidP="00E2024C">
            <w:pPr>
              <w:jc w:val="center"/>
              <w:rPr>
                <w:color w:val="000000"/>
                <w:sz w:val="22"/>
                <w:szCs w:val="22"/>
              </w:rPr>
            </w:pPr>
            <w:r w:rsidRPr="00825915">
              <w:rPr>
                <w:color w:val="000000"/>
                <w:sz w:val="22"/>
                <w:szCs w:val="22"/>
              </w:rPr>
              <w:t xml:space="preserve">Zemianske Kostoľany </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Veliteľstvo pozemných síl</w:t>
            </w:r>
          </w:p>
        </w:tc>
        <w:tc>
          <w:tcPr>
            <w:tcW w:w="3127" w:type="dxa"/>
          </w:tcPr>
          <w:p w:rsidR="0073345B" w:rsidRPr="00825915" w:rsidRDefault="0073345B" w:rsidP="00E2024C">
            <w:pPr>
              <w:jc w:val="center"/>
              <w:rPr>
                <w:color w:val="000000"/>
                <w:sz w:val="22"/>
                <w:szCs w:val="22"/>
              </w:rPr>
            </w:pPr>
            <w:r w:rsidRPr="00825915">
              <w:rPr>
                <w:color w:val="000000"/>
                <w:sz w:val="22"/>
                <w:szCs w:val="22"/>
              </w:rPr>
              <w:t>Trenčín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Prápor podpory velenia pozemných síl</w:t>
            </w:r>
          </w:p>
        </w:tc>
        <w:tc>
          <w:tcPr>
            <w:tcW w:w="3127" w:type="dxa"/>
          </w:tcPr>
          <w:p w:rsidR="0073345B" w:rsidRPr="00825915" w:rsidRDefault="0073345B" w:rsidP="00E2024C">
            <w:pPr>
              <w:jc w:val="center"/>
              <w:rPr>
                <w:color w:val="000000"/>
                <w:sz w:val="22"/>
                <w:szCs w:val="22"/>
              </w:rPr>
            </w:pPr>
            <w:r w:rsidRPr="00825915">
              <w:rPr>
                <w:color w:val="000000"/>
                <w:sz w:val="22"/>
                <w:szCs w:val="22"/>
              </w:rPr>
              <w:t>Trenčín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Základňa výcviku a mobilizačného doplňovania</w:t>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Martin, Prešov, Poprad</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Vojenské výcvikové priestory</w:t>
            </w:r>
            <w:r w:rsidRPr="00825915">
              <w:rPr>
                <w:color w:val="000000"/>
                <w:sz w:val="22"/>
                <w:szCs w:val="22"/>
              </w:rPr>
              <w:tab/>
            </w:r>
          </w:p>
        </w:tc>
        <w:tc>
          <w:tcPr>
            <w:tcW w:w="3127" w:type="dxa"/>
            <w:vAlign w:val="center"/>
          </w:tcPr>
          <w:p w:rsidR="0073345B" w:rsidRPr="00825915" w:rsidRDefault="0073345B" w:rsidP="00E2024C">
            <w:pPr>
              <w:jc w:val="center"/>
              <w:rPr>
                <w:color w:val="000000"/>
                <w:sz w:val="22"/>
                <w:szCs w:val="22"/>
              </w:rPr>
            </w:pPr>
            <w:r w:rsidRPr="00825915">
              <w:rPr>
                <w:color w:val="000000"/>
                <w:sz w:val="22"/>
                <w:szCs w:val="22"/>
              </w:rPr>
              <w:t>Turecký vrch,                       Kamenica nad Cirochou</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tabs>
                <w:tab w:val="left" w:pos="3115"/>
              </w:tabs>
              <w:rPr>
                <w:color w:val="000000"/>
                <w:sz w:val="22"/>
                <w:szCs w:val="22"/>
              </w:rPr>
            </w:pPr>
            <w:r w:rsidRPr="00825915">
              <w:rPr>
                <w:color w:val="000000"/>
                <w:sz w:val="22"/>
                <w:szCs w:val="22"/>
              </w:rPr>
              <w:t xml:space="preserve">Základňa </w:t>
            </w:r>
            <w:proofErr w:type="spellStart"/>
            <w:r w:rsidRPr="00825915">
              <w:rPr>
                <w:color w:val="000000"/>
                <w:sz w:val="22"/>
                <w:szCs w:val="22"/>
              </w:rPr>
              <w:t>nasaditeľných</w:t>
            </w:r>
            <w:proofErr w:type="spellEnd"/>
            <w:r w:rsidRPr="00825915">
              <w:rPr>
                <w:color w:val="000000"/>
                <w:sz w:val="22"/>
                <w:szCs w:val="22"/>
              </w:rPr>
              <w:t xml:space="preserve"> KIS</w:t>
            </w:r>
          </w:p>
        </w:tc>
        <w:tc>
          <w:tcPr>
            <w:tcW w:w="3127" w:type="dxa"/>
          </w:tcPr>
          <w:p w:rsidR="0073345B" w:rsidRPr="00825915" w:rsidRDefault="0073345B" w:rsidP="00E2024C">
            <w:pPr>
              <w:ind w:left="34"/>
              <w:jc w:val="center"/>
              <w:rPr>
                <w:color w:val="000000"/>
                <w:sz w:val="22"/>
                <w:szCs w:val="22"/>
              </w:rPr>
            </w:pPr>
            <w:r w:rsidRPr="00825915">
              <w:rPr>
                <w:color w:val="000000"/>
                <w:sz w:val="22"/>
                <w:szCs w:val="22"/>
              </w:rPr>
              <w:t>Ružomberok</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Stredisko CIMIC a PSYOPS</w:t>
            </w:r>
          </w:p>
        </w:tc>
        <w:tc>
          <w:tcPr>
            <w:tcW w:w="3127" w:type="dxa"/>
          </w:tcPr>
          <w:p w:rsidR="0073345B" w:rsidRPr="00825915" w:rsidRDefault="0073345B" w:rsidP="00E2024C">
            <w:pPr>
              <w:jc w:val="center"/>
              <w:rPr>
                <w:color w:val="000000"/>
                <w:sz w:val="22"/>
                <w:szCs w:val="22"/>
              </w:rPr>
            </w:pPr>
            <w:r w:rsidRPr="00825915">
              <w:rPr>
                <w:color w:val="000000"/>
                <w:sz w:val="22"/>
                <w:szCs w:val="22"/>
              </w:rPr>
              <w:t>Martin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tabs>
                <w:tab w:val="left" w:pos="4030"/>
              </w:tabs>
              <w:rPr>
                <w:color w:val="000000"/>
                <w:sz w:val="22"/>
                <w:szCs w:val="22"/>
              </w:rPr>
            </w:pPr>
            <w:r w:rsidRPr="00825915">
              <w:rPr>
                <w:color w:val="000000"/>
                <w:sz w:val="22"/>
                <w:szCs w:val="22"/>
              </w:rPr>
              <w:t xml:space="preserve">Veliteľstvo 1. mechanizovanej brigády </w:t>
            </w:r>
          </w:p>
        </w:tc>
        <w:tc>
          <w:tcPr>
            <w:tcW w:w="3127" w:type="dxa"/>
          </w:tcPr>
          <w:p w:rsidR="0073345B" w:rsidRPr="00825915" w:rsidRDefault="0073345B" w:rsidP="00E2024C">
            <w:pPr>
              <w:jc w:val="center"/>
              <w:rPr>
                <w:color w:val="000000"/>
                <w:sz w:val="22"/>
                <w:szCs w:val="22"/>
              </w:rPr>
            </w:pPr>
            <w:r w:rsidRPr="00825915">
              <w:rPr>
                <w:color w:val="000000"/>
                <w:sz w:val="22"/>
                <w:szCs w:val="22"/>
              </w:rPr>
              <w:t>Topoľčany</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tabs>
                <w:tab w:val="left" w:pos="3703"/>
              </w:tabs>
              <w:rPr>
                <w:color w:val="000000"/>
                <w:sz w:val="22"/>
                <w:szCs w:val="22"/>
              </w:rPr>
            </w:pPr>
            <w:r w:rsidRPr="00825915">
              <w:rPr>
                <w:color w:val="000000"/>
                <w:sz w:val="22"/>
                <w:szCs w:val="22"/>
              </w:rPr>
              <w:t xml:space="preserve">Rota podpory velenia 1. mechanizovanej brigády </w:t>
            </w:r>
          </w:p>
        </w:tc>
        <w:tc>
          <w:tcPr>
            <w:tcW w:w="3127" w:type="dxa"/>
          </w:tcPr>
          <w:p w:rsidR="0073345B" w:rsidRPr="00825915" w:rsidRDefault="0073345B" w:rsidP="00E2024C">
            <w:pPr>
              <w:jc w:val="center"/>
              <w:rPr>
                <w:color w:val="000000"/>
                <w:sz w:val="22"/>
                <w:szCs w:val="22"/>
              </w:rPr>
            </w:pPr>
            <w:r w:rsidRPr="00825915">
              <w:rPr>
                <w:color w:val="000000"/>
                <w:sz w:val="22"/>
                <w:szCs w:val="22"/>
              </w:rPr>
              <w:t>Topoľčany</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11. mechanizovaný prápor</w:t>
            </w:r>
          </w:p>
        </w:tc>
        <w:tc>
          <w:tcPr>
            <w:tcW w:w="3127" w:type="dxa"/>
          </w:tcPr>
          <w:p w:rsidR="0073345B" w:rsidRPr="00825915" w:rsidRDefault="0073345B" w:rsidP="00E2024C">
            <w:pPr>
              <w:jc w:val="center"/>
              <w:rPr>
                <w:color w:val="000000"/>
                <w:sz w:val="22"/>
                <w:szCs w:val="22"/>
              </w:rPr>
            </w:pPr>
            <w:r w:rsidRPr="00825915">
              <w:rPr>
                <w:color w:val="000000"/>
                <w:sz w:val="22"/>
                <w:szCs w:val="22"/>
              </w:rPr>
              <w:t>Martin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12. mechanizovaný prápor</w:t>
            </w:r>
          </w:p>
        </w:tc>
        <w:tc>
          <w:tcPr>
            <w:tcW w:w="3127" w:type="dxa"/>
          </w:tcPr>
          <w:p w:rsidR="0073345B" w:rsidRPr="00825915" w:rsidRDefault="0073345B" w:rsidP="00E2024C">
            <w:pPr>
              <w:jc w:val="center"/>
              <w:rPr>
                <w:color w:val="000000"/>
                <w:sz w:val="22"/>
                <w:szCs w:val="22"/>
              </w:rPr>
            </w:pPr>
            <w:r w:rsidRPr="00825915">
              <w:rPr>
                <w:color w:val="000000"/>
                <w:sz w:val="22"/>
                <w:szCs w:val="22"/>
              </w:rPr>
              <w:t>Nitra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13. mechanizovaný prápor</w:t>
            </w:r>
          </w:p>
        </w:tc>
        <w:tc>
          <w:tcPr>
            <w:tcW w:w="3127" w:type="dxa"/>
          </w:tcPr>
          <w:p w:rsidR="0073345B" w:rsidRPr="00825915" w:rsidRDefault="0073345B" w:rsidP="00E2024C">
            <w:pPr>
              <w:jc w:val="center"/>
              <w:rPr>
                <w:color w:val="000000"/>
                <w:sz w:val="22"/>
                <w:szCs w:val="22"/>
              </w:rPr>
            </w:pPr>
            <w:r w:rsidRPr="00825915">
              <w:rPr>
                <w:color w:val="000000"/>
                <w:sz w:val="22"/>
                <w:szCs w:val="22"/>
              </w:rPr>
              <w:t>Levice</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Ženijný prápor</w:t>
            </w:r>
          </w:p>
        </w:tc>
        <w:tc>
          <w:tcPr>
            <w:tcW w:w="3127" w:type="dxa"/>
          </w:tcPr>
          <w:p w:rsidR="0073345B" w:rsidRPr="00825915" w:rsidRDefault="0073345B" w:rsidP="00E2024C">
            <w:pPr>
              <w:jc w:val="center"/>
              <w:rPr>
                <w:color w:val="000000"/>
                <w:sz w:val="22"/>
                <w:szCs w:val="22"/>
              </w:rPr>
            </w:pPr>
            <w:r w:rsidRPr="00825915">
              <w:rPr>
                <w:color w:val="000000"/>
                <w:sz w:val="22"/>
                <w:szCs w:val="22"/>
              </w:rPr>
              <w:t>Sereď, Michalovce, Martin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 xml:space="preserve">Prápor radiačnej, chemickej a biologickej ochrany </w:t>
            </w:r>
          </w:p>
        </w:tc>
        <w:tc>
          <w:tcPr>
            <w:tcW w:w="3127" w:type="dxa"/>
          </w:tcPr>
          <w:p w:rsidR="0073345B" w:rsidRPr="00825915" w:rsidRDefault="0073345B" w:rsidP="00E2024C">
            <w:pPr>
              <w:jc w:val="center"/>
              <w:rPr>
                <w:color w:val="000000"/>
                <w:sz w:val="22"/>
                <w:szCs w:val="22"/>
              </w:rPr>
            </w:pPr>
            <w:r w:rsidRPr="00825915">
              <w:rPr>
                <w:color w:val="000000"/>
                <w:sz w:val="22"/>
                <w:szCs w:val="22"/>
              </w:rPr>
              <w:t>Rožňava, Bratislava, Trenčín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Raketometný oddiel</w:t>
            </w:r>
          </w:p>
        </w:tc>
        <w:tc>
          <w:tcPr>
            <w:tcW w:w="3127" w:type="dxa"/>
          </w:tcPr>
          <w:p w:rsidR="0073345B" w:rsidRPr="00825915" w:rsidRDefault="0073345B" w:rsidP="00E2024C">
            <w:pPr>
              <w:jc w:val="center"/>
              <w:rPr>
                <w:color w:val="000000"/>
                <w:sz w:val="22"/>
                <w:szCs w:val="22"/>
              </w:rPr>
            </w:pPr>
            <w:r w:rsidRPr="00825915">
              <w:rPr>
                <w:color w:val="000000"/>
                <w:sz w:val="22"/>
                <w:szCs w:val="22"/>
              </w:rPr>
              <w:t>Rožňava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Veliteľstvo 2. mechanizovanej brigády</w:t>
            </w:r>
          </w:p>
        </w:tc>
        <w:tc>
          <w:tcPr>
            <w:tcW w:w="3127" w:type="dxa"/>
          </w:tcPr>
          <w:p w:rsidR="0073345B" w:rsidRPr="00825915" w:rsidRDefault="0073345B" w:rsidP="00E2024C">
            <w:pPr>
              <w:jc w:val="center"/>
              <w:rPr>
                <w:color w:val="000000"/>
                <w:sz w:val="22"/>
                <w:szCs w:val="22"/>
              </w:rPr>
            </w:pPr>
            <w:r w:rsidRPr="00825915">
              <w:rPr>
                <w:color w:val="000000"/>
                <w:sz w:val="22"/>
                <w:szCs w:val="22"/>
              </w:rPr>
              <w:t>Prešov</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Rota podpory velenia 2. mechanizovanej brigády</w:t>
            </w:r>
          </w:p>
        </w:tc>
        <w:tc>
          <w:tcPr>
            <w:tcW w:w="3127" w:type="dxa"/>
          </w:tcPr>
          <w:p w:rsidR="0073345B" w:rsidRPr="00825915" w:rsidRDefault="0073345B" w:rsidP="00E2024C">
            <w:pPr>
              <w:jc w:val="center"/>
              <w:rPr>
                <w:color w:val="000000"/>
                <w:sz w:val="22"/>
                <w:szCs w:val="22"/>
              </w:rPr>
            </w:pPr>
            <w:r w:rsidRPr="00825915">
              <w:rPr>
                <w:color w:val="000000"/>
                <w:sz w:val="22"/>
                <w:szCs w:val="22"/>
              </w:rPr>
              <w:t>Prešov</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21. zmiešaný mechanizovaný prápor</w:t>
            </w:r>
          </w:p>
        </w:tc>
        <w:tc>
          <w:tcPr>
            <w:tcW w:w="3127" w:type="dxa"/>
          </w:tcPr>
          <w:p w:rsidR="0073345B" w:rsidRPr="00825915" w:rsidRDefault="0073345B" w:rsidP="00E2024C">
            <w:pPr>
              <w:jc w:val="center"/>
              <w:rPr>
                <w:color w:val="000000"/>
                <w:sz w:val="22"/>
                <w:szCs w:val="22"/>
              </w:rPr>
            </w:pPr>
            <w:r w:rsidRPr="00825915">
              <w:rPr>
                <w:color w:val="000000"/>
                <w:sz w:val="22"/>
                <w:szCs w:val="22"/>
              </w:rPr>
              <w:t>Trebišov</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22. mechanizovaný prápor</w:t>
            </w:r>
          </w:p>
        </w:tc>
        <w:tc>
          <w:tcPr>
            <w:tcW w:w="3127" w:type="dxa"/>
          </w:tcPr>
          <w:p w:rsidR="0073345B" w:rsidRPr="00825915" w:rsidRDefault="0073345B" w:rsidP="00E2024C">
            <w:pPr>
              <w:jc w:val="center"/>
              <w:rPr>
                <w:color w:val="000000"/>
                <w:sz w:val="22"/>
                <w:szCs w:val="22"/>
              </w:rPr>
            </w:pPr>
            <w:r w:rsidRPr="00825915">
              <w:rPr>
                <w:color w:val="000000"/>
                <w:sz w:val="22"/>
                <w:szCs w:val="22"/>
              </w:rPr>
              <w:t>Michalovce</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23. motorizovaný prápor</w:t>
            </w:r>
          </w:p>
        </w:tc>
        <w:tc>
          <w:tcPr>
            <w:tcW w:w="3127" w:type="dxa"/>
          </w:tcPr>
          <w:p w:rsidR="0073345B" w:rsidRPr="00825915" w:rsidRDefault="0073345B" w:rsidP="00E2024C">
            <w:pPr>
              <w:jc w:val="center"/>
              <w:rPr>
                <w:color w:val="000000"/>
                <w:sz w:val="22"/>
                <w:szCs w:val="22"/>
              </w:rPr>
            </w:pPr>
            <w:r w:rsidRPr="00825915">
              <w:rPr>
                <w:color w:val="000000"/>
                <w:sz w:val="22"/>
                <w:szCs w:val="22"/>
              </w:rPr>
              <w:t>Trebišov</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Prápor ISTAR</w:t>
            </w:r>
          </w:p>
        </w:tc>
        <w:tc>
          <w:tcPr>
            <w:tcW w:w="3127" w:type="dxa"/>
          </w:tcPr>
          <w:p w:rsidR="0073345B" w:rsidRPr="00825915" w:rsidRDefault="0073345B" w:rsidP="00E2024C">
            <w:pPr>
              <w:jc w:val="center"/>
              <w:rPr>
                <w:color w:val="000000"/>
                <w:sz w:val="22"/>
                <w:szCs w:val="22"/>
              </w:rPr>
            </w:pPr>
            <w:r w:rsidRPr="00825915">
              <w:rPr>
                <w:color w:val="000000"/>
                <w:sz w:val="22"/>
                <w:szCs w:val="22"/>
              </w:rPr>
              <w:t>Prešov, Michalovce</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Samohybný delostrelecký oddiel</w:t>
            </w:r>
          </w:p>
        </w:tc>
        <w:tc>
          <w:tcPr>
            <w:tcW w:w="3127" w:type="dxa"/>
          </w:tcPr>
          <w:p w:rsidR="0073345B" w:rsidRPr="00825915" w:rsidRDefault="0073345B" w:rsidP="00E2024C">
            <w:pPr>
              <w:jc w:val="center"/>
              <w:rPr>
                <w:color w:val="000000"/>
                <w:sz w:val="22"/>
                <w:szCs w:val="22"/>
              </w:rPr>
            </w:pPr>
            <w:r w:rsidRPr="00825915">
              <w:rPr>
                <w:color w:val="000000"/>
                <w:sz w:val="22"/>
                <w:szCs w:val="22"/>
              </w:rPr>
              <w:t xml:space="preserve">Michalovce </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Veliteľstvo brigády bojového zabezpečenia</w:t>
            </w:r>
          </w:p>
        </w:tc>
        <w:tc>
          <w:tcPr>
            <w:tcW w:w="3127" w:type="dxa"/>
          </w:tcPr>
          <w:p w:rsidR="0073345B" w:rsidRPr="00825915" w:rsidRDefault="0073345B" w:rsidP="00E2024C">
            <w:pPr>
              <w:jc w:val="center"/>
              <w:rPr>
                <w:color w:val="000000"/>
                <w:sz w:val="22"/>
                <w:szCs w:val="22"/>
              </w:rPr>
            </w:pPr>
            <w:r w:rsidRPr="00825915">
              <w:rPr>
                <w:color w:val="000000"/>
                <w:sz w:val="22"/>
                <w:szCs w:val="22"/>
              </w:rPr>
              <w:t>Trenčín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Rota podpory velenia brigády bojového zabezpečenia</w:t>
            </w:r>
          </w:p>
        </w:tc>
        <w:tc>
          <w:tcPr>
            <w:tcW w:w="3127" w:type="dxa"/>
          </w:tcPr>
          <w:p w:rsidR="0073345B" w:rsidRPr="00825915" w:rsidRDefault="0073345B" w:rsidP="00E2024C">
            <w:pPr>
              <w:jc w:val="center"/>
              <w:rPr>
                <w:color w:val="000000"/>
                <w:sz w:val="22"/>
                <w:szCs w:val="22"/>
              </w:rPr>
            </w:pPr>
            <w:r w:rsidRPr="00825915">
              <w:rPr>
                <w:color w:val="000000"/>
                <w:sz w:val="22"/>
                <w:szCs w:val="22"/>
              </w:rPr>
              <w:t>Trenčín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Prápor CSS</w:t>
            </w:r>
          </w:p>
        </w:tc>
        <w:tc>
          <w:tcPr>
            <w:tcW w:w="3127" w:type="dxa"/>
          </w:tcPr>
          <w:p w:rsidR="0073345B" w:rsidRPr="00825915" w:rsidRDefault="0073345B" w:rsidP="00E2024C">
            <w:pPr>
              <w:jc w:val="center"/>
              <w:rPr>
                <w:color w:val="000000"/>
                <w:sz w:val="22"/>
                <w:szCs w:val="22"/>
              </w:rPr>
            </w:pPr>
            <w:r w:rsidRPr="00825915">
              <w:rPr>
                <w:color w:val="000000"/>
                <w:sz w:val="22"/>
                <w:szCs w:val="22"/>
              </w:rPr>
              <w:t>Prešov</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Prápor logistiky</w:t>
            </w:r>
          </w:p>
        </w:tc>
        <w:tc>
          <w:tcPr>
            <w:tcW w:w="3127" w:type="dxa"/>
          </w:tcPr>
          <w:p w:rsidR="0073345B" w:rsidRPr="00825915" w:rsidRDefault="0073345B" w:rsidP="00E2024C">
            <w:pPr>
              <w:jc w:val="center"/>
              <w:rPr>
                <w:color w:val="000000"/>
                <w:sz w:val="22"/>
                <w:szCs w:val="22"/>
              </w:rPr>
            </w:pPr>
            <w:r w:rsidRPr="00825915">
              <w:rPr>
                <w:color w:val="000000"/>
                <w:sz w:val="22"/>
                <w:szCs w:val="22"/>
              </w:rPr>
              <w:t>Hlohovec</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Prápor logistiky</w:t>
            </w:r>
          </w:p>
        </w:tc>
        <w:tc>
          <w:tcPr>
            <w:tcW w:w="3127" w:type="dxa"/>
          </w:tcPr>
          <w:p w:rsidR="0073345B" w:rsidRPr="00825915" w:rsidRDefault="0073345B" w:rsidP="00E2024C">
            <w:pPr>
              <w:jc w:val="center"/>
              <w:rPr>
                <w:color w:val="000000"/>
                <w:sz w:val="22"/>
                <w:szCs w:val="22"/>
              </w:rPr>
            </w:pPr>
            <w:r w:rsidRPr="00825915">
              <w:rPr>
                <w:color w:val="000000"/>
                <w:sz w:val="22"/>
                <w:szCs w:val="22"/>
              </w:rPr>
              <w:t>Topoľčany</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Opravárenský prápor</w:t>
            </w:r>
          </w:p>
        </w:tc>
        <w:tc>
          <w:tcPr>
            <w:tcW w:w="3127" w:type="dxa"/>
          </w:tcPr>
          <w:p w:rsidR="0073345B" w:rsidRPr="00825915" w:rsidRDefault="0073345B" w:rsidP="00E2024C">
            <w:pPr>
              <w:jc w:val="center"/>
              <w:rPr>
                <w:color w:val="000000"/>
                <w:sz w:val="22"/>
                <w:szCs w:val="22"/>
              </w:rPr>
            </w:pPr>
            <w:r w:rsidRPr="00825915">
              <w:rPr>
                <w:color w:val="000000"/>
                <w:sz w:val="22"/>
                <w:szCs w:val="22"/>
              </w:rPr>
              <w:t>Martin</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Opravovňa špeciálnej techniky PVO</w:t>
            </w:r>
          </w:p>
        </w:tc>
        <w:tc>
          <w:tcPr>
            <w:tcW w:w="3127" w:type="dxa"/>
          </w:tcPr>
          <w:p w:rsidR="0073345B" w:rsidRPr="00825915" w:rsidRDefault="0073345B" w:rsidP="00E2024C">
            <w:pPr>
              <w:jc w:val="center"/>
              <w:rPr>
                <w:color w:val="000000"/>
                <w:sz w:val="22"/>
                <w:szCs w:val="22"/>
              </w:rPr>
            </w:pPr>
            <w:r w:rsidRPr="00825915">
              <w:rPr>
                <w:color w:val="000000"/>
                <w:sz w:val="22"/>
                <w:szCs w:val="22"/>
              </w:rPr>
              <w:t>Banská Bystrica</w:t>
            </w:r>
          </w:p>
        </w:tc>
      </w:tr>
      <w:tr w:rsidR="0073345B" w:rsidRPr="00825915" w:rsidTr="00E2024C">
        <w:trPr>
          <w:trHeight w:val="182"/>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Opravovňa LPIS</w:t>
            </w:r>
          </w:p>
        </w:tc>
        <w:tc>
          <w:tcPr>
            <w:tcW w:w="3127" w:type="dxa"/>
          </w:tcPr>
          <w:p w:rsidR="0073345B" w:rsidRPr="00825915" w:rsidRDefault="0073345B" w:rsidP="00E2024C">
            <w:pPr>
              <w:jc w:val="center"/>
              <w:rPr>
                <w:color w:val="000000"/>
                <w:sz w:val="22"/>
                <w:szCs w:val="22"/>
              </w:rPr>
            </w:pPr>
            <w:r w:rsidRPr="00825915">
              <w:rPr>
                <w:color w:val="000000"/>
                <w:sz w:val="22"/>
                <w:szCs w:val="22"/>
              </w:rPr>
              <w:t>Prešov</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 xml:space="preserve">Opravovňa techniky ISTAR </w:t>
            </w:r>
          </w:p>
        </w:tc>
        <w:tc>
          <w:tcPr>
            <w:tcW w:w="3127" w:type="dxa"/>
          </w:tcPr>
          <w:p w:rsidR="0073345B" w:rsidRPr="00825915" w:rsidRDefault="0073345B" w:rsidP="00E2024C">
            <w:pPr>
              <w:jc w:val="center"/>
              <w:rPr>
                <w:color w:val="000000"/>
                <w:sz w:val="22"/>
                <w:szCs w:val="22"/>
              </w:rPr>
            </w:pPr>
            <w:r w:rsidRPr="00825915">
              <w:rPr>
                <w:color w:val="000000"/>
                <w:sz w:val="22"/>
                <w:szCs w:val="22"/>
              </w:rPr>
              <w:t>Liptovský Mikuláš</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Veliteľstvo vzdušných síl</w:t>
            </w:r>
          </w:p>
        </w:tc>
        <w:tc>
          <w:tcPr>
            <w:tcW w:w="3127" w:type="dxa"/>
          </w:tcPr>
          <w:p w:rsidR="0073345B" w:rsidRPr="00825915" w:rsidRDefault="0073345B" w:rsidP="00E2024C">
            <w:pPr>
              <w:jc w:val="center"/>
              <w:rPr>
                <w:color w:val="000000"/>
                <w:sz w:val="22"/>
                <w:szCs w:val="22"/>
              </w:rPr>
            </w:pPr>
            <w:r w:rsidRPr="00825915">
              <w:rPr>
                <w:color w:val="000000"/>
                <w:sz w:val="22"/>
                <w:szCs w:val="22"/>
              </w:rPr>
              <w:t xml:space="preserve">Zvolen </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Taktické krídlo</w:t>
            </w:r>
          </w:p>
        </w:tc>
        <w:tc>
          <w:tcPr>
            <w:tcW w:w="3127" w:type="dxa"/>
          </w:tcPr>
          <w:p w:rsidR="0073345B" w:rsidRPr="00825915" w:rsidRDefault="0073345B" w:rsidP="00E2024C">
            <w:pPr>
              <w:jc w:val="center"/>
              <w:rPr>
                <w:color w:val="000000"/>
                <w:sz w:val="22"/>
                <w:szCs w:val="22"/>
              </w:rPr>
            </w:pPr>
            <w:r w:rsidRPr="00825915">
              <w:rPr>
                <w:color w:val="000000"/>
                <w:sz w:val="22"/>
                <w:szCs w:val="22"/>
              </w:rPr>
              <w:t xml:space="preserve">Sliač </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Vrtuľníkové krídlo</w:t>
            </w:r>
          </w:p>
        </w:tc>
        <w:tc>
          <w:tcPr>
            <w:tcW w:w="3127" w:type="dxa"/>
          </w:tcPr>
          <w:p w:rsidR="0073345B" w:rsidRPr="00825915" w:rsidRDefault="0073345B" w:rsidP="00E2024C">
            <w:pPr>
              <w:jc w:val="center"/>
              <w:rPr>
                <w:color w:val="000000"/>
                <w:sz w:val="22"/>
                <w:szCs w:val="22"/>
              </w:rPr>
            </w:pPr>
            <w:r w:rsidRPr="00825915">
              <w:rPr>
                <w:color w:val="000000"/>
                <w:sz w:val="22"/>
                <w:szCs w:val="22"/>
              </w:rPr>
              <w:t xml:space="preserve">Prešov </w:t>
            </w:r>
          </w:p>
        </w:tc>
      </w:tr>
      <w:tr w:rsidR="0073345B" w:rsidRPr="00825915" w:rsidTr="00E2024C">
        <w:trPr>
          <w:trHeight w:val="170"/>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Dopravné krídlo</w:t>
            </w:r>
          </w:p>
        </w:tc>
        <w:tc>
          <w:tcPr>
            <w:tcW w:w="3127" w:type="dxa"/>
          </w:tcPr>
          <w:p w:rsidR="0073345B" w:rsidRPr="00825915" w:rsidRDefault="0073345B" w:rsidP="00E2024C">
            <w:pPr>
              <w:jc w:val="center"/>
              <w:rPr>
                <w:color w:val="000000"/>
                <w:sz w:val="22"/>
                <w:szCs w:val="22"/>
              </w:rPr>
            </w:pPr>
            <w:r w:rsidRPr="00825915">
              <w:rPr>
                <w:color w:val="000000"/>
                <w:sz w:val="22"/>
                <w:szCs w:val="22"/>
              </w:rPr>
              <w:t xml:space="preserve">Kuchyňa </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Vojenský výcvikový priestor – letecká strelnica</w:t>
            </w:r>
          </w:p>
        </w:tc>
        <w:tc>
          <w:tcPr>
            <w:tcW w:w="3127" w:type="dxa"/>
          </w:tcPr>
          <w:p w:rsidR="0073345B" w:rsidRPr="00825915" w:rsidRDefault="0073345B" w:rsidP="00E2024C">
            <w:pPr>
              <w:jc w:val="center"/>
              <w:rPr>
                <w:color w:val="000000"/>
                <w:sz w:val="22"/>
                <w:szCs w:val="22"/>
              </w:rPr>
            </w:pPr>
            <w:r w:rsidRPr="00825915">
              <w:rPr>
                <w:color w:val="000000"/>
                <w:sz w:val="22"/>
                <w:szCs w:val="22"/>
              </w:rPr>
              <w:t>Kuchyňa</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Krídlo velenia, riadenia a prieskumu</w:t>
            </w:r>
          </w:p>
        </w:tc>
        <w:tc>
          <w:tcPr>
            <w:tcW w:w="3127" w:type="dxa"/>
          </w:tcPr>
          <w:p w:rsidR="0073345B" w:rsidRPr="00825915" w:rsidRDefault="0073345B" w:rsidP="00E2024C">
            <w:pPr>
              <w:jc w:val="center"/>
              <w:rPr>
                <w:color w:val="000000"/>
                <w:sz w:val="22"/>
                <w:szCs w:val="22"/>
              </w:rPr>
            </w:pPr>
            <w:r w:rsidRPr="00825915">
              <w:rPr>
                <w:color w:val="000000"/>
                <w:sz w:val="22"/>
                <w:szCs w:val="22"/>
              </w:rPr>
              <w:t xml:space="preserve">Zvolen </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Roty RL prieskumu</w:t>
            </w:r>
          </w:p>
        </w:tc>
        <w:tc>
          <w:tcPr>
            <w:tcW w:w="3127" w:type="dxa"/>
          </w:tcPr>
          <w:p w:rsidR="0073345B" w:rsidRPr="00825915" w:rsidRDefault="0073345B" w:rsidP="00E2024C">
            <w:pPr>
              <w:jc w:val="center"/>
              <w:rPr>
                <w:color w:val="000000"/>
                <w:sz w:val="22"/>
                <w:szCs w:val="22"/>
              </w:rPr>
            </w:pPr>
            <w:r w:rsidRPr="00825915">
              <w:rPr>
                <w:color w:val="000000"/>
                <w:sz w:val="22"/>
                <w:szCs w:val="22"/>
              </w:rPr>
              <w:t>Hlohovec, Mierovo, Močiar, Ožďany, Veľká Ida, Michalovce</w:t>
            </w:r>
          </w:p>
        </w:tc>
      </w:tr>
      <w:tr w:rsidR="0073345B" w:rsidRPr="00825915" w:rsidTr="00E2024C">
        <w:trPr>
          <w:trHeight w:val="104"/>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Rota RT prieskumu</w:t>
            </w:r>
          </w:p>
        </w:tc>
        <w:tc>
          <w:tcPr>
            <w:tcW w:w="3127" w:type="dxa"/>
          </w:tcPr>
          <w:p w:rsidR="0073345B" w:rsidRPr="00825915" w:rsidRDefault="0073345B" w:rsidP="00E2024C">
            <w:pPr>
              <w:jc w:val="center"/>
              <w:rPr>
                <w:color w:val="000000"/>
                <w:sz w:val="22"/>
                <w:szCs w:val="22"/>
              </w:rPr>
            </w:pPr>
            <w:r w:rsidRPr="00825915">
              <w:rPr>
                <w:color w:val="000000"/>
                <w:sz w:val="22"/>
                <w:szCs w:val="22"/>
              </w:rPr>
              <w:t>Prešov, Voderady</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Rádiové body / TACAN</w:t>
            </w:r>
          </w:p>
        </w:tc>
        <w:tc>
          <w:tcPr>
            <w:tcW w:w="3127" w:type="dxa"/>
          </w:tcPr>
          <w:p w:rsidR="0073345B" w:rsidRPr="00825915" w:rsidRDefault="0073345B" w:rsidP="00E2024C">
            <w:pPr>
              <w:jc w:val="center"/>
              <w:rPr>
                <w:color w:val="000000"/>
                <w:sz w:val="22"/>
                <w:szCs w:val="22"/>
              </w:rPr>
            </w:pPr>
            <w:r w:rsidRPr="00825915">
              <w:rPr>
                <w:color w:val="000000"/>
                <w:sz w:val="22"/>
                <w:szCs w:val="22"/>
              </w:rPr>
              <w:t xml:space="preserve">Čmele, Krížna, </w:t>
            </w:r>
            <w:proofErr w:type="spellStart"/>
            <w:r w:rsidRPr="00825915">
              <w:rPr>
                <w:color w:val="000000"/>
                <w:sz w:val="22"/>
                <w:szCs w:val="22"/>
              </w:rPr>
              <w:t>Haľagoš</w:t>
            </w:r>
            <w:proofErr w:type="spellEnd"/>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Rádiové body</w:t>
            </w:r>
          </w:p>
        </w:tc>
        <w:tc>
          <w:tcPr>
            <w:tcW w:w="3127" w:type="dxa"/>
          </w:tcPr>
          <w:p w:rsidR="0073345B" w:rsidRPr="00825915" w:rsidRDefault="0073345B" w:rsidP="00E2024C">
            <w:pPr>
              <w:jc w:val="center"/>
              <w:rPr>
                <w:color w:val="000000"/>
                <w:sz w:val="22"/>
                <w:szCs w:val="22"/>
              </w:rPr>
            </w:pPr>
            <w:r w:rsidRPr="00825915">
              <w:rPr>
                <w:color w:val="000000"/>
                <w:sz w:val="22"/>
                <w:szCs w:val="22"/>
              </w:rPr>
              <w:t>Hlohovec, Kojšova Hoľa, Makovica, Močiar</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proofErr w:type="spellStart"/>
            <w:r w:rsidRPr="00825915">
              <w:rPr>
                <w:color w:val="000000"/>
                <w:sz w:val="22"/>
                <w:szCs w:val="22"/>
              </w:rPr>
              <w:t>Rádioretranslačný</w:t>
            </w:r>
            <w:proofErr w:type="spellEnd"/>
            <w:r w:rsidRPr="00825915">
              <w:rPr>
                <w:color w:val="000000"/>
                <w:sz w:val="22"/>
                <w:szCs w:val="22"/>
              </w:rPr>
              <w:t xml:space="preserve"> a rádiokomunikačný uzol</w:t>
            </w:r>
          </w:p>
        </w:tc>
        <w:tc>
          <w:tcPr>
            <w:tcW w:w="3127" w:type="dxa"/>
          </w:tcPr>
          <w:p w:rsidR="0073345B" w:rsidRPr="00825915" w:rsidRDefault="0073345B" w:rsidP="00E2024C">
            <w:pPr>
              <w:jc w:val="center"/>
              <w:rPr>
                <w:color w:val="000000"/>
                <w:sz w:val="22"/>
                <w:szCs w:val="22"/>
              </w:rPr>
            </w:pPr>
            <w:r w:rsidRPr="00825915">
              <w:rPr>
                <w:color w:val="000000"/>
                <w:sz w:val="22"/>
                <w:szCs w:val="22"/>
              </w:rPr>
              <w:t>Kendice</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Protilietadlová raketová brigáda</w:t>
            </w:r>
          </w:p>
        </w:tc>
        <w:tc>
          <w:tcPr>
            <w:tcW w:w="3127" w:type="dxa"/>
          </w:tcPr>
          <w:p w:rsidR="0073345B" w:rsidRPr="00825915" w:rsidRDefault="0073345B" w:rsidP="00E2024C">
            <w:pPr>
              <w:jc w:val="center"/>
              <w:rPr>
                <w:color w:val="000000"/>
                <w:sz w:val="22"/>
                <w:szCs w:val="22"/>
              </w:rPr>
            </w:pPr>
            <w:r w:rsidRPr="00825915">
              <w:rPr>
                <w:color w:val="000000"/>
                <w:sz w:val="22"/>
                <w:szCs w:val="22"/>
              </w:rPr>
              <w:t xml:space="preserve">Nitra </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Technický oddiel</w:t>
            </w:r>
          </w:p>
        </w:tc>
        <w:tc>
          <w:tcPr>
            <w:tcW w:w="3127" w:type="dxa"/>
          </w:tcPr>
          <w:p w:rsidR="0073345B" w:rsidRPr="00825915" w:rsidRDefault="0073345B" w:rsidP="00E2024C">
            <w:pPr>
              <w:jc w:val="center"/>
              <w:rPr>
                <w:color w:val="000000"/>
                <w:sz w:val="22"/>
                <w:szCs w:val="22"/>
              </w:rPr>
            </w:pPr>
            <w:r w:rsidRPr="00825915">
              <w:rPr>
                <w:color w:val="000000"/>
                <w:sz w:val="22"/>
                <w:szCs w:val="22"/>
              </w:rPr>
              <w:t xml:space="preserve">Viničné </w:t>
            </w:r>
          </w:p>
        </w:tc>
      </w:tr>
      <w:tr w:rsidR="0073345B" w:rsidRPr="00825915" w:rsidTr="00E2024C">
        <w:trPr>
          <w:jc w:val="center"/>
        </w:trPr>
        <w:tc>
          <w:tcPr>
            <w:tcW w:w="761" w:type="dxa"/>
          </w:tcPr>
          <w:p w:rsidR="0073345B" w:rsidRPr="00825915" w:rsidRDefault="0073345B" w:rsidP="0073345B">
            <w:pPr>
              <w:numPr>
                <w:ilvl w:val="0"/>
                <w:numId w:val="3"/>
              </w:numPr>
              <w:ind w:left="641" w:hanging="357"/>
              <w:jc w:val="center"/>
              <w:rPr>
                <w:color w:val="000000"/>
                <w:sz w:val="22"/>
                <w:szCs w:val="22"/>
              </w:rPr>
            </w:pPr>
          </w:p>
        </w:tc>
        <w:tc>
          <w:tcPr>
            <w:tcW w:w="5664" w:type="dxa"/>
          </w:tcPr>
          <w:p w:rsidR="0073345B" w:rsidRPr="00825915" w:rsidRDefault="0073345B" w:rsidP="00E2024C">
            <w:pPr>
              <w:rPr>
                <w:color w:val="000000"/>
                <w:sz w:val="22"/>
                <w:szCs w:val="22"/>
              </w:rPr>
            </w:pPr>
            <w:r w:rsidRPr="00825915">
              <w:rPr>
                <w:color w:val="000000"/>
                <w:sz w:val="22"/>
                <w:szCs w:val="22"/>
              </w:rPr>
              <w:t>Sklady vzdušných síl (</w:t>
            </w:r>
            <w:proofErr w:type="spellStart"/>
            <w:r w:rsidRPr="00825915">
              <w:rPr>
                <w:color w:val="000000"/>
                <w:sz w:val="22"/>
                <w:szCs w:val="22"/>
              </w:rPr>
              <w:t>VzS</w:t>
            </w:r>
            <w:proofErr w:type="spellEnd"/>
            <w:r w:rsidRPr="00825915">
              <w:rPr>
                <w:color w:val="000000"/>
                <w:sz w:val="22"/>
                <w:szCs w:val="22"/>
              </w:rPr>
              <w:t>)</w:t>
            </w:r>
          </w:p>
        </w:tc>
        <w:tc>
          <w:tcPr>
            <w:tcW w:w="3127" w:type="dxa"/>
          </w:tcPr>
          <w:p w:rsidR="0073345B" w:rsidRPr="00825915" w:rsidRDefault="0073345B" w:rsidP="00E2024C">
            <w:pPr>
              <w:jc w:val="center"/>
              <w:rPr>
                <w:color w:val="000000"/>
                <w:sz w:val="22"/>
                <w:szCs w:val="22"/>
              </w:rPr>
            </w:pPr>
            <w:r w:rsidRPr="00825915">
              <w:rPr>
                <w:color w:val="000000"/>
                <w:sz w:val="22"/>
                <w:szCs w:val="22"/>
              </w:rPr>
              <w:t>Alekšince</w:t>
            </w:r>
          </w:p>
        </w:tc>
      </w:tr>
    </w:tbl>
    <w:p w:rsidR="0073345B" w:rsidRPr="00825915" w:rsidRDefault="0073345B" w:rsidP="0073345B">
      <w:pPr>
        <w:tabs>
          <w:tab w:val="left" w:pos="284"/>
        </w:tabs>
        <w:jc w:val="both"/>
        <w:rPr>
          <w:b/>
          <w:color w:val="000000"/>
          <w:lang w:eastAsia="x-none"/>
        </w:rPr>
      </w:pPr>
    </w:p>
    <w:p w:rsidR="0073345B" w:rsidRPr="00825915" w:rsidRDefault="0073345B" w:rsidP="0073345B">
      <w:pPr>
        <w:tabs>
          <w:tab w:val="left" w:pos="284"/>
        </w:tabs>
        <w:jc w:val="both"/>
        <w:rPr>
          <w:color w:val="000000"/>
          <w:sz w:val="24"/>
          <w:szCs w:val="24"/>
          <w:lang w:val="x-none" w:eastAsia="x-none"/>
        </w:rPr>
      </w:pPr>
      <w:r w:rsidRPr="00825915">
        <w:rPr>
          <w:b/>
          <w:color w:val="000000"/>
          <w:lang w:val="x-none" w:eastAsia="x-none"/>
        </w:rPr>
        <w:t>Zoznam použitých skratiek:</w:t>
      </w:r>
    </w:p>
    <w:tbl>
      <w:tblPr>
        <w:tblW w:w="0" w:type="auto"/>
        <w:tblInd w:w="108" w:type="dxa"/>
        <w:tblLayout w:type="fixed"/>
        <w:tblLook w:val="04A0" w:firstRow="1" w:lastRow="0" w:firstColumn="1" w:lastColumn="0" w:noHBand="0" w:noVBand="1"/>
      </w:tblPr>
      <w:tblGrid>
        <w:gridCol w:w="1086"/>
        <w:gridCol w:w="3876"/>
        <w:gridCol w:w="992"/>
        <w:gridCol w:w="3118"/>
      </w:tblGrid>
      <w:tr w:rsidR="0073345B" w:rsidRPr="00825915" w:rsidTr="00E2024C">
        <w:tc>
          <w:tcPr>
            <w:tcW w:w="1086" w:type="dxa"/>
            <w:shd w:val="clear" w:color="auto" w:fill="auto"/>
          </w:tcPr>
          <w:p w:rsidR="0073345B" w:rsidRPr="00825915" w:rsidRDefault="0073345B" w:rsidP="00E2024C">
            <w:pPr>
              <w:tabs>
                <w:tab w:val="left" w:pos="284"/>
              </w:tabs>
              <w:jc w:val="both"/>
              <w:rPr>
                <w:color w:val="000000"/>
              </w:rPr>
            </w:pPr>
            <w:r w:rsidRPr="00825915">
              <w:rPr>
                <w:color w:val="000000"/>
              </w:rPr>
              <w:t>EPS</w:t>
            </w:r>
          </w:p>
        </w:tc>
        <w:tc>
          <w:tcPr>
            <w:tcW w:w="3876" w:type="dxa"/>
            <w:shd w:val="clear" w:color="auto" w:fill="auto"/>
          </w:tcPr>
          <w:p w:rsidR="0073345B" w:rsidRPr="00825915" w:rsidRDefault="0073345B" w:rsidP="00E2024C">
            <w:pPr>
              <w:tabs>
                <w:tab w:val="left" w:pos="284"/>
              </w:tabs>
              <w:jc w:val="both"/>
              <w:rPr>
                <w:color w:val="000000"/>
              </w:rPr>
            </w:pPr>
            <w:r w:rsidRPr="00825915">
              <w:rPr>
                <w:color w:val="000000"/>
              </w:rPr>
              <w:t>ekumenická pastoračná služba</w:t>
            </w:r>
          </w:p>
        </w:tc>
        <w:tc>
          <w:tcPr>
            <w:tcW w:w="992" w:type="dxa"/>
            <w:shd w:val="clear" w:color="auto" w:fill="auto"/>
          </w:tcPr>
          <w:p w:rsidR="0073345B" w:rsidRPr="00825915" w:rsidRDefault="0073345B" w:rsidP="00E2024C">
            <w:pPr>
              <w:tabs>
                <w:tab w:val="left" w:pos="284"/>
              </w:tabs>
              <w:jc w:val="both"/>
              <w:rPr>
                <w:color w:val="000000"/>
              </w:rPr>
            </w:pPr>
            <w:r w:rsidRPr="00825915">
              <w:rPr>
                <w:color w:val="000000"/>
              </w:rPr>
              <w:t>PVO</w:t>
            </w:r>
          </w:p>
        </w:tc>
        <w:tc>
          <w:tcPr>
            <w:tcW w:w="3118" w:type="dxa"/>
            <w:shd w:val="clear" w:color="auto" w:fill="auto"/>
          </w:tcPr>
          <w:p w:rsidR="0073345B" w:rsidRPr="00825915" w:rsidRDefault="0073345B" w:rsidP="00E2024C">
            <w:pPr>
              <w:tabs>
                <w:tab w:val="left" w:pos="284"/>
              </w:tabs>
              <w:jc w:val="both"/>
              <w:rPr>
                <w:color w:val="000000"/>
              </w:rPr>
            </w:pPr>
            <w:r w:rsidRPr="00825915">
              <w:rPr>
                <w:color w:val="000000"/>
              </w:rPr>
              <w:t>protivzdušná obrana</w:t>
            </w:r>
          </w:p>
        </w:tc>
      </w:tr>
      <w:tr w:rsidR="0073345B" w:rsidRPr="00825915" w:rsidTr="00E2024C">
        <w:tc>
          <w:tcPr>
            <w:tcW w:w="1086" w:type="dxa"/>
            <w:shd w:val="clear" w:color="auto" w:fill="auto"/>
          </w:tcPr>
          <w:p w:rsidR="0073345B" w:rsidRPr="00825915" w:rsidRDefault="0073345B" w:rsidP="00E2024C">
            <w:pPr>
              <w:tabs>
                <w:tab w:val="left" w:pos="284"/>
              </w:tabs>
              <w:jc w:val="both"/>
              <w:rPr>
                <w:color w:val="000000"/>
              </w:rPr>
            </w:pPr>
            <w:r w:rsidRPr="00825915">
              <w:rPr>
                <w:color w:val="000000"/>
              </w:rPr>
              <w:t>KIS</w:t>
            </w:r>
          </w:p>
        </w:tc>
        <w:tc>
          <w:tcPr>
            <w:tcW w:w="3876" w:type="dxa"/>
            <w:shd w:val="clear" w:color="auto" w:fill="auto"/>
          </w:tcPr>
          <w:p w:rsidR="0073345B" w:rsidRPr="00825915" w:rsidRDefault="0073345B" w:rsidP="00E2024C">
            <w:pPr>
              <w:tabs>
                <w:tab w:val="left" w:pos="284"/>
              </w:tabs>
              <w:jc w:val="both"/>
              <w:rPr>
                <w:color w:val="000000"/>
              </w:rPr>
            </w:pPr>
            <w:r w:rsidRPr="00825915">
              <w:rPr>
                <w:color w:val="000000"/>
              </w:rPr>
              <w:t>komunikačné a informačné systémy</w:t>
            </w:r>
          </w:p>
        </w:tc>
        <w:tc>
          <w:tcPr>
            <w:tcW w:w="992" w:type="dxa"/>
            <w:shd w:val="clear" w:color="auto" w:fill="auto"/>
          </w:tcPr>
          <w:p w:rsidR="0073345B" w:rsidRPr="00825915" w:rsidRDefault="0073345B" w:rsidP="00E2024C">
            <w:pPr>
              <w:tabs>
                <w:tab w:val="left" w:pos="284"/>
              </w:tabs>
              <w:jc w:val="both"/>
              <w:rPr>
                <w:color w:val="000000"/>
              </w:rPr>
            </w:pPr>
            <w:r w:rsidRPr="00825915">
              <w:rPr>
                <w:color w:val="000000"/>
              </w:rPr>
              <w:t>CSS</w:t>
            </w:r>
          </w:p>
        </w:tc>
        <w:tc>
          <w:tcPr>
            <w:tcW w:w="3118" w:type="dxa"/>
            <w:shd w:val="clear" w:color="auto" w:fill="auto"/>
          </w:tcPr>
          <w:p w:rsidR="0073345B" w:rsidRPr="00825915" w:rsidRDefault="0073345B" w:rsidP="00E2024C">
            <w:pPr>
              <w:tabs>
                <w:tab w:val="left" w:pos="284"/>
              </w:tabs>
              <w:jc w:val="both"/>
              <w:rPr>
                <w:color w:val="000000"/>
              </w:rPr>
            </w:pPr>
            <w:r w:rsidRPr="00825915">
              <w:rPr>
                <w:color w:val="000000"/>
              </w:rPr>
              <w:t>bojové zabezpečenie</w:t>
            </w:r>
          </w:p>
        </w:tc>
      </w:tr>
      <w:tr w:rsidR="0073345B" w:rsidRPr="00825915" w:rsidTr="00E2024C">
        <w:tc>
          <w:tcPr>
            <w:tcW w:w="1086" w:type="dxa"/>
            <w:shd w:val="clear" w:color="auto" w:fill="auto"/>
          </w:tcPr>
          <w:p w:rsidR="0073345B" w:rsidRPr="00825915" w:rsidRDefault="0073345B" w:rsidP="00E2024C">
            <w:pPr>
              <w:tabs>
                <w:tab w:val="left" w:pos="284"/>
              </w:tabs>
              <w:jc w:val="both"/>
              <w:rPr>
                <w:color w:val="000000"/>
              </w:rPr>
            </w:pPr>
            <w:r w:rsidRPr="00825915">
              <w:rPr>
                <w:color w:val="000000"/>
              </w:rPr>
              <w:t>EOD</w:t>
            </w:r>
          </w:p>
        </w:tc>
        <w:tc>
          <w:tcPr>
            <w:tcW w:w="3876" w:type="dxa"/>
            <w:shd w:val="clear" w:color="auto" w:fill="auto"/>
          </w:tcPr>
          <w:p w:rsidR="0073345B" w:rsidRPr="00825915" w:rsidRDefault="0073345B" w:rsidP="00E2024C">
            <w:pPr>
              <w:tabs>
                <w:tab w:val="left" w:pos="284"/>
              </w:tabs>
              <w:jc w:val="both"/>
              <w:rPr>
                <w:color w:val="000000"/>
              </w:rPr>
            </w:pPr>
            <w:r w:rsidRPr="00825915">
              <w:rPr>
                <w:color w:val="000000"/>
              </w:rPr>
              <w:t xml:space="preserve">likvidácia výbušného výzbrojného materiálu    </w:t>
            </w:r>
          </w:p>
        </w:tc>
        <w:tc>
          <w:tcPr>
            <w:tcW w:w="992" w:type="dxa"/>
            <w:shd w:val="clear" w:color="auto" w:fill="auto"/>
          </w:tcPr>
          <w:p w:rsidR="0073345B" w:rsidRPr="00825915" w:rsidRDefault="0073345B" w:rsidP="00E2024C">
            <w:pPr>
              <w:tabs>
                <w:tab w:val="left" w:pos="284"/>
              </w:tabs>
              <w:jc w:val="both"/>
              <w:rPr>
                <w:color w:val="000000"/>
              </w:rPr>
            </w:pPr>
            <w:r w:rsidRPr="00825915">
              <w:rPr>
                <w:color w:val="000000"/>
              </w:rPr>
              <w:t>RL</w:t>
            </w:r>
          </w:p>
        </w:tc>
        <w:tc>
          <w:tcPr>
            <w:tcW w:w="3118" w:type="dxa"/>
            <w:shd w:val="clear" w:color="auto" w:fill="auto"/>
          </w:tcPr>
          <w:p w:rsidR="0073345B" w:rsidRPr="00825915" w:rsidRDefault="0073345B" w:rsidP="00E2024C">
            <w:pPr>
              <w:tabs>
                <w:tab w:val="left" w:pos="284"/>
              </w:tabs>
              <w:jc w:val="both"/>
              <w:rPr>
                <w:color w:val="000000"/>
              </w:rPr>
            </w:pPr>
            <w:proofErr w:type="spellStart"/>
            <w:r w:rsidRPr="00825915">
              <w:rPr>
                <w:color w:val="000000"/>
              </w:rPr>
              <w:t>rádiolokačný</w:t>
            </w:r>
            <w:proofErr w:type="spellEnd"/>
          </w:p>
        </w:tc>
      </w:tr>
      <w:tr w:rsidR="0073345B" w:rsidRPr="00825915" w:rsidTr="00E2024C">
        <w:tc>
          <w:tcPr>
            <w:tcW w:w="1086" w:type="dxa"/>
            <w:shd w:val="clear" w:color="auto" w:fill="auto"/>
          </w:tcPr>
          <w:p w:rsidR="0073345B" w:rsidRPr="00825915" w:rsidRDefault="0073345B" w:rsidP="00E2024C">
            <w:pPr>
              <w:tabs>
                <w:tab w:val="left" w:pos="284"/>
              </w:tabs>
              <w:jc w:val="both"/>
              <w:rPr>
                <w:color w:val="000000"/>
              </w:rPr>
            </w:pPr>
            <w:r w:rsidRPr="00825915">
              <w:rPr>
                <w:color w:val="000000"/>
              </w:rPr>
              <w:t>CIMIC</w:t>
            </w:r>
          </w:p>
        </w:tc>
        <w:tc>
          <w:tcPr>
            <w:tcW w:w="3876" w:type="dxa"/>
            <w:shd w:val="clear" w:color="auto" w:fill="auto"/>
          </w:tcPr>
          <w:p w:rsidR="0073345B" w:rsidRPr="00825915" w:rsidRDefault="0073345B" w:rsidP="00E2024C">
            <w:pPr>
              <w:tabs>
                <w:tab w:val="left" w:pos="284"/>
              </w:tabs>
              <w:jc w:val="both"/>
              <w:rPr>
                <w:color w:val="000000"/>
              </w:rPr>
            </w:pPr>
            <w:r w:rsidRPr="00825915">
              <w:rPr>
                <w:color w:val="000000"/>
              </w:rPr>
              <w:t>civilno-vojenská spolupráca</w:t>
            </w:r>
          </w:p>
        </w:tc>
        <w:tc>
          <w:tcPr>
            <w:tcW w:w="992" w:type="dxa"/>
            <w:shd w:val="clear" w:color="auto" w:fill="auto"/>
          </w:tcPr>
          <w:p w:rsidR="0073345B" w:rsidRPr="00825915" w:rsidRDefault="0073345B" w:rsidP="00E2024C">
            <w:pPr>
              <w:tabs>
                <w:tab w:val="left" w:pos="284"/>
              </w:tabs>
              <w:jc w:val="both"/>
              <w:rPr>
                <w:color w:val="000000"/>
              </w:rPr>
            </w:pPr>
            <w:r w:rsidRPr="00825915">
              <w:rPr>
                <w:color w:val="000000"/>
              </w:rPr>
              <w:t>RT</w:t>
            </w:r>
          </w:p>
        </w:tc>
        <w:tc>
          <w:tcPr>
            <w:tcW w:w="3118" w:type="dxa"/>
            <w:shd w:val="clear" w:color="auto" w:fill="auto"/>
          </w:tcPr>
          <w:p w:rsidR="0073345B" w:rsidRPr="00825915" w:rsidRDefault="0073345B" w:rsidP="00E2024C">
            <w:pPr>
              <w:tabs>
                <w:tab w:val="left" w:pos="284"/>
              </w:tabs>
              <w:jc w:val="both"/>
              <w:rPr>
                <w:color w:val="000000"/>
              </w:rPr>
            </w:pPr>
            <w:r w:rsidRPr="00825915">
              <w:rPr>
                <w:color w:val="000000"/>
              </w:rPr>
              <w:t>rádiotechnický</w:t>
            </w:r>
          </w:p>
        </w:tc>
      </w:tr>
      <w:tr w:rsidR="0073345B" w:rsidRPr="00825915" w:rsidTr="00E2024C">
        <w:tc>
          <w:tcPr>
            <w:tcW w:w="1086" w:type="dxa"/>
            <w:shd w:val="clear" w:color="auto" w:fill="auto"/>
          </w:tcPr>
          <w:p w:rsidR="0073345B" w:rsidRPr="00825915" w:rsidRDefault="0073345B" w:rsidP="00E2024C">
            <w:pPr>
              <w:tabs>
                <w:tab w:val="left" w:pos="284"/>
              </w:tabs>
              <w:jc w:val="both"/>
              <w:rPr>
                <w:color w:val="000000"/>
              </w:rPr>
            </w:pPr>
            <w:r w:rsidRPr="00825915">
              <w:rPr>
                <w:color w:val="000000"/>
              </w:rPr>
              <w:t>PSYOPS</w:t>
            </w:r>
          </w:p>
        </w:tc>
        <w:tc>
          <w:tcPr>
            <w:tcW w:w="3876" w:type="dxa"/>
            <w:shd w:val="clear" w:color="auto" w:fill="auto"/>
          </w:tcPr>
          <w:p w:rsidR="0073345B" w:rsidRPr="00825915" w:rsidRDefault="0073345B" w:rsidP="00E2024C">
            <w:pPr>
              <w:tabs>
                <w:tab w:val="left" w:pos="284"/>
              </w:tabs>
              <w:jc w:val="both"/>
              <w:rPr>
                <w:color w:val="000000"/>
              </w:rPr>
            </w:pPr>
            <w:r w:rsidRPr="00825915">
              <w:rPr>
                <w:color w:val="000000"/>
              </w:rPr>
              <w:t>psychologické operácie</w:t>
            </w:r>
          </w:p>
        </w:tc>
        <w:tc>
          <w:tcPr>
            <w:tcW w:w="992" w:type="dxa"/>
            <w:shd w:val="clear" w:color="auto" w:fill="auto"/>
          </w:tcPr>
          <w:p w:rsidR="0073345B" w:rsidRPr="00825915" w:rsidRDefault="00396AD2" w:rsidP="00E2024C">
            <w:pPr>
              <w:tabs>
                <w:tab w:val="left" w:pos="284"/>
              </w:tabs>
              <w:jc w:val="both"/>
              <w:rPr>
                <w:color w:val="000000"/>
              </w:rPr>
            </w:pPr>
            <w:proofErr w:type="spellStart"/>
            <w:r>
              <w:rPr>
                <w:color w:val="000000"/>
              </w:rPr>
              <w:t>VzS</w:t>
            </w:r>
            <w:proofErr w:type="spellEnd"/>
          </w:p>
        </w:tc>
        <w:tc>
          <w:tcPr>
            <w:tcW w:w="3118" w:type="dxa"/>
            <w:shd w:val="clear" w:color="auto" w:fill="auto"/>
          </w:tcPr>
          <w:p w:rsidR="0073345B" w:rsidRPr="00825915" w:rsidRDefault="00396AD2" w:rsidP="00E2024C">
            <w:pPr>
              <w:tabs>
                <w:tab w:val="left" w:pos="284"/>
              </w:tabs>
              <w:jc w:val="both"/>
              <w:rPr>
                <w:color w:val="000000"/>
              </w:rPr>
            </w:pPr>
            <w:r>
              <w:rPr>
                <w:color w:val="000000"/>
              </w:rPr>
              <w:t>vzdušné sily</w:t>
            </w:r>
          </w:p>
        </w:tc>
      </w:tr>
      <w:tr w:rsidR="0073345B" w:rsidRPr="00825915" w:rsidTr="00E2024C">
        <w:tc>
          <w:tcPr>
            <w:tcW w:w="1086" w:type="dxa"/>
            <w:shd w:val="clear" w:color="auto" w:fill="auto"/>
          </w:tcPr>
          <w:p w:rsidR="0073345B" w:rsidRPr="00825915" w:rsidRDefault="0073345B" w:rsidP="00E2024C">
            <w:pPr>
              <w:tabs>
                <w:tab w:val="left" w:pos="284"/>
              </w:tabs>
              <w:jc w:val="both"/>
              <w:rPr>
                <w:color w:val="000000"/>
              </w:rPr>
            </w:pPr>
            <w:r w:rsidRPr="00825915">
              <w:rPr>
                <w:color w:val="000000"/>
              </w:rPr>
              <w:t>ISTAR</w:t>
            </w:r>
          </w:p>
        </w:tc>
        <w:tc>
          <w:tcPr>
            <w:tcW w:w="7986" w:type="dxa"/>
            <w:gridSpan w:val="3"/>
            <w:shd w:val="clear" w:color="auto" w:fill="auto"/>
          </w:tcPr>
          <w:p w:rsidR="0073345B" w:rsidRPr="00825915" w:rsidRDefault="0073345B" w:rsidP="00E2024C">
            <w:pPr>
              <w:tabs>
                <w:tab w:val="left" w:pos="284"/>
              </w:tabs>
              <w:jc w:val="both"/>
              <w:rPr>
                <w:color w:val="000000"/>
              </w:rPr>
            </w:pPr>
            <w:r w:rsidRPr="00825915">
              <w:rPr>
                <w:color w:val="000000"/>
              </w:rPr>
              <w:t>spravodajstvo, sledovanie, získavanie polohy cieľov a prieskumu</w:t>
            </w:r>
          </w:p>
        </w:tc>
      </w:tr>
      <w:tr w:rsidR="0073345B" w:rsidRPr="00825915" w:rsidTr="00E2024C">
        <w:tc>
          <w:tcPr>
            <w:tcW w:w="1086" w:type="dxa"/>
            <w:shd w:val="clear" w:color="auto" w:fill="auto"/>
          </w:tcPr>
          <w:p w:rsidR="0073345B" w:rsidRPr="00825915" w:rsidRDefault="0073345B" w:rsidP="00E2024C">
            <w:pPr>
              <w:tabs>
                <w:tab w:val="left" w:pos="284"/>
              </w:tabs>
              <w:jc w:val="both"/>
              <w:rPr>
                <w:color w:val="000000"/>
              </w:rPr>
            </w:pPr>
            <w:r w:rsidRPr="00825915">
              <w:rPr>
                <w:color w:val="000000"/>
                <w:sz w:val="22"/>
                <w:szCs w:val="22"/>
              </w:rPr>
              <w:t>RCHBO</w:t>
            </w:r>
          </w:p>
        </w:tc>
        <w:tc>
          <w:tcPr>
            <w:tcW w:w="7986" w:type="dxa"/>
            <w:gridSpan w:val="3"/>
            <w:shd w:val="clear" w:color="auto" w:fill="auto"/>
          </w:tcPr>
          <w:p w:rsidR="0073345B" w:rsidRPr="00825915" w:rsidRDefault="0073345B" w:rsidP="00E2024C">
            <w:pPr>
              <w:tabs>
                <w:tab w:val="left" w:pos="284"/>
              </w:tabs>
              <w:jc w:val="both"/>
              <w:rPr>
                <w:color w:val="000000"/>
              </w:rPr>
            </w:pPr>
            <w:r w:rsidRPr="00825915">
              <w:rPr>
                <w:color w:val="000000"/>
              </w:rPr>
              <w:t>radiačná, chemická a biologická ochrana</w:t>
            </w:r>
          </w:p>
        </w:tc>
      </w:tr>
      <w:tr w:rsidR="0073345B" w:rsidRPr="00825915" w:rsidTr="00E2024C">
        <w:tc>
          <w:tcPr>
            <w:tcW w:w="1086" w:type="dxa"/>
            <w:shd w:val="clear" w:color="auto" w:fill="auto"/>
          </w:tcPr>
          <w:p w:rsidR="0073345B" w:rsidRPr="00825915" w:rsidRDefault="0073345B" w:rsidP="00E2024C">
            <w:pPr>
              <w:tabs>
                <w:tab w:val="left" w:pos="284"/>
              </w:tabs>
              <w:jc w:val="both"/>
              <w:rPr>
                <w:color w:val="000000"/>
              </w:rPr>
            </w:pPr>
            <w:r w:rsidRPr="00825915">
              <w:rPr>
                <w:color w:val="000000"/>
                <w:sz w:val="22"/>
                <w:szCs w:val="22"/>
              </w:rPr>
              <w:t>LPIS</w:t>
            </w:r>
          </w:p>
        </w:tc>
        <w:tc>
          <w:tcPr>
            <w:tcW w:w="7986" w:type="dxa"/>
            <w:gridSpan w:val="3"/>
            <w:shd w:val="clear" w:color="auto" w:fill="auto"/>
          </w:tcPr>
          <w:p w:rsidR="0073345B" w:rsidRPr="00825915" w:rsidRDefault="0073345B" w:rsidP="00E2024C">
            <w:pPr>
              <w:tabs>
                <w:tab w:val="left" w:pos="284"/>
              </w:tabs>
              <w:jc w:val="both"/>
              <w:rPr>
                <w:color w:val="000000"/>
              </w:rPr>
            </w:pPr>
            <w:r w:rsidRPr="00825915">
              <w:rPr>
                <w:color w:val="000000"/>
              </w:rPr>
              <w:t>letecké pozemné informačné systémy</w:t>
            </w:r>
          </w:p>
        </w:tc>
      </w:tr>
      <w:tr w:rsidR="0073345B" w:rsidRPr="00825915" w:rsidTr="00E2024C">
        <w:tc>
          <w:tcPr>
            <w:tcW w:w="1086" w:type="dxa"/>
            <w:shd w:val="clear" w:color="auto" w:fill="auto"/>
          </w:tcPr>
          <w:p w:rsidR="0073345B" w:rsidRPr="00825915" w:rsidRDefault="0073345B" w:rsidP="00E2024C">
            <w:pPr>
              <w:tabs>
                <w:tab w:val="left" w:pos="284"/>
              </w:tabs>
              <w:jc w:val="both"/>
              <w:rPr>
                <w:color w:val="000000"/>
                <w:sz w:val="22"/>
                <w:szCs w:val="22"/>
              </w:rPr>
            </w:pPr>
            <w:r w:rsidRPr="00825915">
              <w:rPr>
                <w:color w:val="000000"/>
                <w:sz w:val="22"/>
                <w:szCs w:val="22"/>
              </w:rPr>
              <w:t>TACAN</w:t>
            </w:r>
          </w:p>
        </w:tc>
        <w:tc>
          <w:tcPr>
            <w:tcW w:w="7986" w:type="dxa"/>
            <w:gridSpan w:val="3"/>
            <w:shd w:val="clear" w:color="auto" w:fill="auto"/>
          </w:tcPr>
          <w:p w:rsidR="0073345B" w:rsidRPr="00825915" w:rsidRDefault="0073345B" w:rsidP="00E2024C">
            <w:pPr>
              <w:tabs>
                <w:tab w:val="left" w:pos="284"/>
              </w:tabs>
              <w:jc w:val="both"/>
              <w:rPr>
                <w:color w:val="000000"/>
              </w:rPr>
            </w:pPr>
            <w:r w:rsidRPr="00825915">
              <w:rPr>
                <w:color w:val="000000"/>
              </w:rPr>
              <w:t xml:space="preserve">taktický </w:t>
            </w:r>
            <w:proofErr w:type="spellStart"/>
            <w:r w:rsidRPr="00825915">
              <w:rPr>
                <w:color w:val="000000"/>
              </w:rPr>
              <w:t>rádionavigačný</w:t>
            </w:r>
            <w:proofErr w:type="spellEnd"/>
            <w:r w:rsidRPr="00825915">
              <w:rPr>
                <w:color w:val="000000"/>
              </w:rPr>
              <w:t xml:space="preserve"> systém</w:t>
            </w:r>
          </w:p>
        </w:tc>
      </w:tr>
    </w:tbl>
    <w:p w:rsidR="0073345B" w:rsidRPr="00825915" w:rsidRDefault="0073345B" w:rsidP="0073345B">
      <w:pPr>
        <w:tabs>
          <w:tab w:val="left" w:pos="720"/>
        </w:tabs>
        <w:jc w:val="both"/>
        <w:rPr>
          <w:color w:val="000000"/>
          <w:sz w:val="24"/>
          <w:szCs w:val="24"/>
        </w:rPr>
      </w:pPr>
    </w:p>
    <w:p w:rsidR="0073345B" w:rsidRPr="00825915" w:rsidRDefault="0073345B" w:rsidP="0073345B">
      <w:pPr>
        <w:jc w:val="both"/>
        <w:rPr>
          <w:b/>
          <w:color w:val="000000"/>
          <w:sz w:val="24"/>
          <w:szCs w:val="24"/>
          <w:u w:val="single"/>
        </w:rPr>
      </w:pPr>
      <w:r w:rsidRPr="00825915">
        <w:rPr>
          <w:b/>
          <w:color w:val="000000"/>
          <w:sz w:val="24"/>
          <w:szCs w:val="24"/>
          <w:u w:val="single"/>
        </w:rPr>
        <w:t>Zmeny rozmiestnenia zväzkov, útvarov, úradov a zariadení ozbrojených síl</w:t>
      </w:r>
    </w:p>
    <w:p w:rsidR="0073345B" w:rsidRPr="00825915" w:rsidRDefault="0073345B" w:rsidP="0073345B">
      <w:pPr>
        <w:tabs>
          <w:tab w:val="left" w:pos="720"/>
        </w:tabs>
        <w:jc w:val="both"/>
        <w:rPr>
          <w:color w:val="000000"/>
          <w:sz w:val="24"/>
          <w:szCs w:val="24"/>
        </w:rPr>
      </w:pPr>
    </w:p>
    <w:p w:rsidR="0073345B" w:rsidRPr="00825915" w:rsidRDefault="0073345B" w:rsidP="0073345B">
      <w:pPr>
        <w:ind w:firstLine="426"/>
        <w:jc w:val="both"/>
        <w:rPr>
          <w:color w:val="000000"/>
          <w:sz w:val="24"/>
          <w:szCs w:val="24"/>
        </w:rPr>
      </w:pPr>
      <w:r w:rsidRPr="00825915">
        <w:rPr>
          <w:color w:val="000000"/>
          <w:sz w:val="24"/>
          <w:szCs w:val="24"/>
        </w:rPr>
        <w:t>Oproti rozmiestneniu zväzkov, útvarov, úradov a zariadení ozbrojených síl, ktoré schválila vláda  svojim uznesením č. 434 z 28. septembra 2016 nedochádza k zmene.</w:t>
      </w:r>
    </w:p>
    <w:p w:rsidR="0073345B" w:rsidRPr="00825915" w:rsidRDefault="0073345B" w:rsidP="0073345B">
      <w:pPr>
        <w:tabs>
          <w:tab w:val="left" w:pos="284"/>
        </w:tabs>
        <w:jc w:val="both"/>
        <w:rPr>
          <w:color w:val="000000"/>
          <w:lang w:eastAsia="x-none"/>
        </w:rPr>
      </w:pPr>
    </w:p>
    <w:p w:rsidR="0073345B" w:rsidRPr="00825915" w:rsidRDefault="0073345B" w:rsidP="0073345B">
      <w:pPr>
        <w:ind w:firstLine="709"/>
        <w:jc w:val="both"/>
        <w:rPr>
          <w:b/>
          <w:color w:val="000000"/>
          <w:sz w:val="24"/>
          <w:szCs w:val="24"/>
        </w:rPr>
      </w:pPr>
    </w:p>
    <w:p w:rsidR="0073345B" w:rsidRPr="00825915" w:rsidRDefault="0073345B" w:rsidP="0073345B">
      <w:pPr>
        <w:ind w:firstLine="709"/>
        <w:jc w:val="both"/>
        <w:rPr>
          <w:b/>
          <w:color w:val="000000"/>
          <w:sz w:val="24"/>
          <w:szCs w:val="24"/>
        </w:rPr>
      </w:pPr>
      <w:r w:rsidRPr="00825915">
        <w:rPr>
          <w:b/>
          <w:color w:val="000000"/>
          <w:sz w:val="24"/>
          <w:szCs w:val="24"/>
        </w:rPr>
        <w:t>Záver</w:t>
      </w:r>
    </w:p>
    <w:p w:rsidR="0073345B" w:rsidRPr="00825915" w:rsidRDefault="0073345B" w:rsidP="0073345B">
      <w:pPr>
        <w:jc w:val="both"/>
        <w:rPr>
          <w:b/>
          <w:color w:val="000000"/>
          <w:sz w:val="24"/>
          <w:szCs w:val="24"/>
        </w:rPr>
      </w:pPr>
    </w:p>
    <w:p w:rsidR="00A75BAA" w:rsidRPr="0073345B" w:rsidRDefault="0073345B" w:rsidP="0073345B">
      <w:pPr>
        <w:tabs>
          <w:tab w:val="left" w:pos="720"/>
        </w:tabs>
        <w:ind w:firstLine="720"/>
        <w:jc w:val="both"/>
        <w:rPr>
          <w:color w:val="000000"/>
          <w:sz w:val="24"/>
          <w:szCs w:val="24"/>
        </w:rPr>
      </w:pPr>
      <w:r w:rsidRPr="00825915">
        <w:rPr>
          <w:color w:val="000000"/>
          <w:sz w:val="24"/>
          <w:szCs w:val="24"/>
        </w:rPr>
        <w:t>Návrh celkových početných stavov vojakov a zamestnancov a počty hlavných druhov vojenských zbraní, vojenských zbraňových systémov a bojovej techniky v ozbrojených silách k 31. decembru 2018 vytvára v stave bezpečnosti dostatočné podmienky a predpoklady na plnenie úloh súvisiacich so zabezpečením obrany a bezpečnosti Slovenskej republiky aj na plnenie záväzkov vyplývajúcich pre Slovenskú republiku z členstva v NATO a EÚ a z iných medzinárodných zmlúv, ktorými je Slovenská republika viazaná a umožňujú rozvinutie ozbrojených síl v čase vojny a vojnové</w:t>
      </w:r>
      <w:r>
        <w:rPr>
          <w:color w:val="000000"/>
          <w:sz w:val="24"/>
          <w:szCs w:val="24"/>
        </w:rPr>
        <w:t>ho stavu.</w:t>
      </w:r>
    </w:p>
    <w:sectPr w:rsidR="00A75BAA" w:rsidRPr="0073345B" w:rsidSect="00396AD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576" w:rsidRDefault="00551576" w:rsidP="0073345B">
      <w:r>
        <w:separator/>
      </w:r>
    </w:p>
  </w:endnote>
  <w:endnote w:type="continuationSeparator" w:id="0">
    <w:p w:rsidR="00551576" w:rsidRDefault="00551576" w:rsidP="00733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576" w:rsidRDefault="00551576" w:rsidP="0073345B">
      <w:r>
        <w:separator/>
      </w:r>
    </w:p>
  </w:footnote>
  <w:footnote w:type="continuationSeparator" w:id="0">
    <w:p w:rsidR="00551576" w:rsidRDefault="00551576" w:rsidP="0073345B">
      <w:r>
        <w:continuationSeparator/>
      </w:r>
    </w:p>
  </w:footnote>
  <w:footnote w:id="1">
    <w:p w:rsidR="0073345B" w:rsidRPr="006650FD" w:rsidRDefault="0073345B" w:rsidP="0073345B">
      <w:pPr>
        <w:autoSpaceDE w:val="0"/>
        <w:autoSpaceDN w:val="0"/>
        <w:adjustRightInd w:val="0"/>
        <w:ind w:left="180" w:hanging="180"/>
        <w:jc w:val="both"/>
        <w:rPr>
          <w:rFonts w:eastAsia="Times New Roman"/>
          <w:color w:val="231F20"/>
          <w:sz w:val="22"/>
          <w:szCs w:val="22"/>
        </w:rPr>
      </w:pPr>
      <w:r>
        <w:rPr>
          <w:rStyle w:val="Odkaznapoznmkupodiarou"/>
        </w:rPr>
        <w:t>1)</w:t>
      </w:r>
      <w:r>
        <w:t xml:space="preserve"> </w:t>
      </w:r>
      <w:r w:rsidRPr="006650FD">
        <w:rPr>
          <w:sz w:val="22"/>
          <w:szCs w:val="22"/>
        </w:rPr>
        <w:t>Napríklad zákon č. 143/1998 Z. z. o civilnom letectve (letecký zákon) a o zmene a doplnení niektorých zákonov v znení neskorších predpisov, § 12 ods. 1 písm. a) až c), e) a f) zákona</w:t>
      </w:r>
      <w:r>
        <w:rPr>
          <w:sz w:val="22"/>
          <w:szCs w:val="22"/>
        </w:rPr>
        <w:t xml:space="preserve"> </w:t>
      </w:r>
      <w:r w:rsidRPr="006650FD">
        <w:rPr>
          <w:sz w:val="22"/>
          <w:szCs w:val="22"/>
        </w:rPr>
        <w:t>č.</w:t>
      </w:r>
      <w:r>
        <w:rPr>
          <w:sz w:val="22"/>
          <w:szCs w:val="22"/>
        </w:rPr>
        <w:t> </w:t>
      </w:r>
      <w:r w:rsidRPr="006650FD">
        <w:rPr>
          <w:sz w:val="22"/>
          <w:szCs w:val="22"/>
        </w:rPr>
        <w:t xml:space="preserve">575/2001 Z. z. o organizácii činnosti vlády a organizácii ústrednej štátnej správy </w:t>
      </w:r>
      <w:r>
        <w:rPr>
          <w:sz w:val="22"/>
          <w:szCs w:val="22"/>
        </w:rPr>
        <w:t>v znení zákona č. 78/2005 Z. z.</w:t>
      </w:r>
    </w:p>
  </w:footnote>
  <w:footnote w:id="2">
    <w:p w:rsidR="0073345B" w:rsidRDefault="0073345B" w:rsidP="0073345B">
      <w:pPr>
        <w:autoSpaceDE w:val="0"/>
        <w:autoSpaceDN w:val="0"/>
        <w:adjustRightInd w:val="0"/>
        <w:ind w:left="180" w:hanging="180"/>
        <w:jc w:val="both"/>
      </w:pPr>
      <w:r w:rsidRPr="006650FD">
        <w:rPr>
          <w:rStyle w:val="Odkaznapoznmkupodiarou"/>
          <w:sz w:val="22"/>
          <w:szCs w:val="22"/>
        </w:rPr>
        <w:t>2)</w:t>
      </w:r>
      <w:r w:rsidRPr="006650FD">
        <w:rPr>
          <w:sz w:val="22"/>
          <w:szCs w:val="22"/>
        </w:rPr>
        <w:t xml:space="preserve"> § 3 ods. 3 a 4 zákona Národnej rady Slovenskej republiky č. 198/1994 Z. z. o Vojenskom spravodajstve.</w:t>
      </w:r>
    </w:p>
  </w:footnote>
  <w:footnote w:id="3">
    <w:p w:rsidR="0073345B" w:rsidRDefault="0073345B" w:rsidP="0073345B">
      <w:pPr>
        <w:pStyle w:val="Textpoznmkypodiarou"/>
        <w:ind w:left="180" w:hanging="180"/>
      </w:pPr>
      <w:r>
        <w:rPr>
          <w:rStyle w:val="Odkaznapoznmkupodiarou"/>
        </w:rPr>
        <w:t>3)</w:t>
      </w:r>
      <w:r>
        <w:t xml:space="preserve"> </w:t>
      </w:r>
      <w:r w:rsidRPr="002A24E8">
        <w:rPr>
          <w:sz w:val="22"/>
          <w:szCs w:val="22"/>
        </w:rPr>
        <w:t>§ 2 ods. 3 zákona č. 321/2002 Z. z. o ozbrojených silách Slovenskej republiky</w:t>
      </w:r>
      <w:r>
        <w:rPr>
          <w:sz w:val="22"/>
          <w:szCs w:val="22"/>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2806D7"/>
    <w:multiLevelType w:val="hybridMultilevel"/>
    <w:tmpl w:val="6F3A782A"/>
    <w:lvl w:ilvl="0" w:tplc="81D8E3A2">
      <w:start w:val="1"/>
      <w:numFmt w:val="decimal"/>
      <w:lvlText w:val="%1."/>
      <w:lvlJc w:val="center"/>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C0C1FF5"/>
    <w:multiLevelType w:val="hybridMultilevel"/>
    <w:tmpl w:val="26224644"/>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 w15:restartNumberingAfterBreak="0">
    <w:nsid w:val="6ABB5E7A"/>
    <w:multiLevelType w:val="hybridMultilevel"/>
    <w:tmpl w:val="A9546730"/>
    <w:lvl w:ilvl="0" w:tplc="041B0017">
      <w:start w:val="1"/>
      <w:numFmt w:val="lowerLetter"/>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45B"/>
    <w:rsid w:val="00007A43"/>
    <w:rsid w:val="00040C8F"/>
    <w:rsid w:val="00051286"/>
    <w:rsid w:val="001F6278"/>
    <w:rsid w:val="00396AD2"/>
    <w:rsid w:val="00551576"/>
    <w:rsid w:val="005715A1"/>
    <w:rsid w:val="00584433"/>
    <w:rsid w:val="005E460C"/>
    <w:rsid w:val="0073345B"/>
    <w:rsid w:val="00A55B17"/>
    <w:rsid w:val="00C16BE5"/>
    <w:rsid w:val="00CB1B1F"/>
    <w:rsid w:val="00CF556B"/>
    <w:rsid w:val="00D03C6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0AB8F-BCEE-4E0C-AC4F-812CEA36B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3345B"/>
    <w:pPr>
      <w:spacing w:after="0" w:line="240" w:lineRule="auto"/>
    </w:pPr>
    <w:rPr>
      <w:rFonts w:ascii="Times New Roman" w:eastAsia="Calibri"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semiHidden/>
    <w:rsid w:val="0073345B"/>
    <w:rPr>
      <w:lang w:eastAsia="cs-CZ"/>
    </w:rPr>
  </w:style>
  <w:style w:type="character" w:customStyle="1" w:styleId="TextpoznmkypodiarouChar">
    <w:name w:val="Text poznámky pod čiarou Char"/>
    <w:basedOn w:val="Predvolenpsmoodseku"/>
    <w:link w:val="Textpoznmkypodiarou"/>
    <w:semiHidden/>
    <w:rsid w:val="0073345B"/>
    <w:rPr>
      <w:rFonts w:ascii="Times New Roman" w:eastAsia="Calibri" w:hAnsi="Times New Roman" w:cs="Times New Roman"/>
      <w:sz w:val="20"/>
      <w:szCs w:val="20"/>
      <w:lang w:eastAsia="cs-CZ"/>
    </w:rPr>
  </w:style>
  <w:style w:type="character" w:styleId="Odkaznapoznmkupodiarou">
    <w:name w:val="footnote reference"/>
    <w:semiHidden/>
    <w:rsid w:val="0073345B"/>
    <w:rPr>
      <w:rFonts w:ascii="Times New Roman" w:hAnsi="Times New Roman" w:cs="Times New Roman"/>
      <w:vertAlign w:val="superscript"/>
    </w:rPr>
  </w:style>
  <w:style w:type="paragraph" w:styleId="Hlavika">
    <w:name w:val="header"/>
    <w:basedOn w:val="Normlny"/>
    <w:link w:val="HlavikaChar"/>
    <w:uiPriority w:val="99"/>
    <w:unhideWhenUsed/>
    <w:rsid w:val="0073345B"/>
    <w:pPr>
      <w:tabs>
        <w:tab w:val="center" w:pos="4536"/>
        <w:tab w:val="right" w:pos="9072"/>
      </w:tabs>
    </w:pPr>
  </w:style>
  <w:style w:type="character" w:customStyle="1" w:styleId="HlavikaChar">
    <w:name w:val="Hlavička Char"/>
    <w:basedOn w:val="Predvolenpsmoodseku"/>
    <w:link w:val="Hlavika"/>
    <w:uiPriority w:val="99"/>
    <w:rsid w:val="0073345B"/>
    <w:rPr>
      <w:rFonts w:ascii="Times New Roman" w:eastAsia="Calibri" w:hAnsi="Times New Roman" w:cs="Times New Roman"/>
      <w:sz w:val="20"/>
      <w:szCs w:val="20"/>
      <w:lang w:eastAsia="sk-SK"/>
    </w:rPr>
  </w:style>
  <w:style w:type="paragraph" w:styleId="Pta">
    <w:name w:val="footer"/>
    <w:basedOn w:val="Normlny"/>
    <w:link w:val="PtaChar"/>
    <w:uiPriority w:val="99"/>
    <w:unhideWhenUsed/>
    <w:rsid w:val="0073345B"/>
    <w:pPr>
      <w:tabs>
        <w:tab w:val="center" w:pos="4536"/>
        <w:tab w:val="right" w:pos="9072"/>
      </w:tabs>
    </w:pPr>
  </w:style>
  <w:style w:type="character" w:customStyle="1" w:styleId="PtaChar">
    <w:name w:val="Päta Char"/>
    <w:basedOn w:val="Predvolenpsmoodseku"/>
    <w:link w:val="Pta"/>
    <w:uiPriority w:val="99"/>
    <w:rsid w:val="0073345B"/>
    <w:rPr>
      <w:rFonts w:ascii="Times New Roman" w:eastAsia="Calibri"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WKX3UHSAJ2R6-2-801591</_dlc_DocId>
    <_dlc_DocIdUrl xmlns="e60a29af-d413-48d4-bd90-fe9d2a897e4b">
      <Url>https://ovdmasv601/sites/DMS/_layouts/15/DocIdRedir.aspx?ID=WKX3UHSAJ2R6-2-801591</Url>
      <Description>WKX3UHSAJ2R6-2-801591</Description>
    </_dlc_DocIdUrl>
  </documentManagement>
</p:properties>
</file>

<file path=customXml/itemProps1.xml><?xml version="1.0" encoding="utf-8"?>
<ds:datastoreItem xmlns:ds="http://schemas.openxmlformats.org/officeDocument/2006/customXml" ds:itemID="{76AE9978-F2E1-4FF8-8A91-43F7BAA95ED1}"/>
</file>

<file path=customXml/itemProps2.xml><?xml version="1.0" encoding="utf-8"?>
<ds:datastoreItem xmlns:ds="http://schemas.openxmlformats.org/officeDocument/2006/customXml" ds:itemID="{B48BBEA0-F222-4F66-8C95-6B8FB60CF5B2}"/>
</file>

<file path=customXml/itemProps3.xml><?xml version="1.0" encoding="utf-8"?>
<ds:datastoreItem xmlns:ds="http://schemas.openxmlformats.org/officeDocument/2006/customXml" ds:itemID="{643B3C9D-B5B2-411D-9717-39E30F586C0B}"/>
</file>

<file path=customXml/itemProps4.xml><?xml version="1.0" encoding="utf-8"?>
<ds:datastoreItem xmlns:ds="http://schemas.openxmlformats.org/officeDocument/2006/customXml" ds:itemID="{D94222FC-D8FD-4E0F-86AF-33F562902F14}"/>
</file>

<file path=docProps/app.xml><?xml version="1.0" encoding="utf-8"?>
<Properties xmlns="http://schemas.openxmlformats.org/officeDocument/2006/extended-properties" xmlns:vt="http://schemas.openxmlformats.org/officeDocument/2006/docPropsVTypes">
  <Template>Normal</Template>
  <TotalTime>0</TotalTime>
  <Pages>6</Pages>
  <Words>2395</Words>
  <Characters>13656</Characters>
  <Application>Microsoft Office Word</Application>
  <DocSecurity>0</DocSecurity>
  <Lines>113</Lines>
  <Paragraphs>32</Paragraphs>
  <ScaleCrop>false</ScaleCrop>
  <HeadingPairs>
    <vt:vector size="2" baseType="variant">
      <vt:variant>
        <vt:lpstr>Názov</vt:lpstr>
      </vt:variant>
      <vt:variant>
        <vt:i4>1</vt:i4>
      </vt:variant>
    </vt:vector>
  </HeadingPairs>
  <TitlesOfParts>
    <vt:vector size="1" baseType="lpstr">
      <vt:lpstr/>
    </vt:vector>
  </TitlesOfParts>
  <Company>MOSR</Company>
  <LinksUpToDate>false</LinksUpToDate>
  <CharactersWithSpaces>16019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DOBROTA Dominik</dc:creator>
  <cp:keywords/>
  <dc:description/>
  <cp:lastModifiedBy>SEVCOVICOVA Viola</cp:lastModifiedBy>
  <cp:revision>2</cp:revision>
  <dcterms:created xsi:type="dcterms:W3CDTF">2017-09-21T13:14:00Z</dcterms:created>
  <dcterms:modified xsi:type="dcterms:W3CDTF">2017-09-21T13:14:00Z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2dd7b24a-a71e-453e-b8b6-061ae8b1b5fc</vt:lpwstr>
  </property>
</Properties>
</file>