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74D01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12C8C2E0" wp14:editId="3AE8D661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781"/>
      </w:tblGrid>
      <w:tr w:rsidR="0081708C" w14:paraId="1C38EF6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820CFC" w14:textId="77777777" w:rsidR="0081708C" w:rsidRPr="005C309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 w:rsidRPr="005C309C"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43F66F25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45CDD6" w14:textId="77777777" w:rsidR="0081708C" w:rsidRPr="005C309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 w:rsidRPr="005C309C"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4872C093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125"/>
            </w:tblGrid>
            <w:tr w:rsidR="0081708C" w:rsidRPr="005C309C" w14:paraId="4B7ED97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12C790" w14:textId="77777777" w:rsidR="0081708C" w:rsidRPr="005C309C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C309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</w:t>
                  </w:r>
                  <w:r w:rsidR="004D6C10" w:rsidRPr="005C309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....</w:t>
                  </w:r>
                  <w:r w:rsidRPr="005C309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...</w:t>
                  </w:r>
                </w:p>
              </w:tc>
            </w:tr>
            <w:tr w:rsidR="0081708C" w:rsidRPr="005C309C" w14:paraId="3AAAFE5F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C68C719" w14:textId="77777777" w:rsidR="0081708C" w:rsidRPr="005C309C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C309C">
                    <w:rPr>
                      <w:rFonts w:ascii="Times New Roman" w:hAnsi="Times New Roman" w:cs="Times New Roman"/>
                      <w:sz w:val="28"/>
                      <w:szCs w:val="28"/>
                    </w:rPr>
                    <w:t>z .</w:t>
                  </w:r>
                  <w:r w:rsidR="004D6C10" w:rsidRPr="005C309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.........</w:t>
                  </w:r>
                  <w:r w:rsidRPr="005C309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..</w:t>
                  </w:r>
                </w:p>
              </w:tc>
            </w:tr>
          </w:tbl>
          <w:p w14:paraId="4CED58C1" w14:textId="77777777" w:rsidR="0081708C" w:rsidRPr="005C309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81708C" w14:paraId="70EC00E3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5C309C" w14:paraId="7ED54F9F" w14:textId="77777777" w:rsidTr="003C3688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552A6C8" w14:textId="04BDCD25" w:rsidR="0081708C" w:rsidRPr="00B457B3" w:rsidRDefault="003C3688" w:rsidP="0005171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457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k návrhu zákona, </w:t>
                  </w:r>
                  <w:r w:rsidR="00051718" w:rsidRPr="00B457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ktorým sa mení a dopĺňa zákon č. 507/2023 Z. z</w:t>
                  </w:r>
                  <w:r w:rsidR="00CF658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  <w:r w:rsidR="00051718" w:rsidRPr="00B457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o dorovnávacej dani na zabezpečenie minimálnej úrovne zdanenia nadnárodných skupín podnikov a veľkých vnútroštátnych skupín a o doplnení zákona č. 563/2009 Z. z. o správe daní (daňový poriadok) a o zmene a doplnení niektorých zákonov v znení neskorších predpisov </w:t>
                  </w:r>
                  <w:r w:rsidR="00DF4AC8" w:rsidRPr="00B457B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 znení neskorších predpisov</w:t>
                  </w:r>
                </w:p>
              </w:tc>
            </w:tr>
          </w:tbl>
          <w:p w14:paraId="585C8876" w14:textId="77777777" w:rsidR="0081708C" w:rsidRPr="005C309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28EB057E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1C2F30F4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3E8485" w14:textId="77777777" w:rsidR="0081708C" w:rsidRPr="00A524E2" w:rsidRDefault="0081708C" w:rsidP="008073D9">
            <w:pPr>
              <w:rPr>
                <w:rFonts w:ascii="Times" w:hAnsi="Times" w:cs="Times"/>
                <w:sz w:val="24"/>
                <w:szCs w:val="24"/>
              </w:rPr>
            </w:pPr>
            <w:r w:rsidRPr="00A524E2">
              <w:rPr>
                <w:rFonts w:ascii="Times" w:hAnsi="Times" w:cs="Times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086EC2AE" w14:textId="77777777" w:rsidR="0081708C" w:rsidRPr="00A524E2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14:paraId="2A193475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975CCC4" w14:textId="77777777" w:rsidR="0081708C" w:rsidRPr="00A524E2" w:rsidRDefault="0081708C" w:rsidP="008073D9">
            <w:pPr>
              <w:rPr>
                <w:rFonts w:ascii="Times" w:hAnsi="Times" w:cs="Times"/>
                <w:sz w:val="24"/>
                <w:szCs w:val="24"/>
              </w:rPr>
            </w:pPr>
            <w:r w:rsidRPr="00A524E2">
              <w:rPr>
                <w:rFonts w:ascii="Times" w:hAnsi="Times" w:cs="Times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173D6A06" w14:textId="77777777" w:rsidR="0081708C" w:rsidRPr="00A524E2" w:rsidRDefault="009816A5" w:rsidP="001B6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4E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524E2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A524E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B6E21" w:rsidRPr="00A524E2">
              <w:rPr>
                <w:rFonts w:ascii="Times New Roman" w:hAnsi="Times New Roman" w:cs="Times New Roman"/>
                <w:sz w:val="24"/>
                <w:szCs w:val="24"/>
              </w:rPr>
              <w:t xml:space="preserve">minister financií </w:t>
            </w:r>
            <w:r w:rsidRPr="00A524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23FE42E6" w14:textId="77777777" w:rsidR="0081708C" w:rsidRDefault="00DF4AC8" w:rsidP="0081708C">
      <w:r>
        <w:pict w14:anchorId="11751A43">
          <v:rect id="_x0000_i1025" style="width:0;height:1.5pt" o:hralign="center" o:hrstd="t" o:hr="t" fillcolor="gray" stroked="f"/>
        </w:pict>
      </w:r>
    </w:p>
    <w:p w14:paraId="6C593596" w14:textId="77777777" w:rsidR="0081708C" w:rsidRDefault="0081708C" w:rsidP="0081708C"/>
    <w:p w14:paraId="3569B900" w14:textId="77777777" w:rsidR="009C4F6D" w:rsidRPr="004D6C10" w:rsidRDefault="009C4F6D" w:rsidP="0081708C">
      <w:pPr>
        <w:rPr>
          <w:rFonts w:ascii="Times New Roman" w:hAnsi="Times New Roman" w:cs="Times New Roman"/>
          <w:b/>
          <w:sz w:val="28"/>
          <w:szCs w:val="28"/>
        </w:rPr>
      </w:pPr>
      <w:r w:rsidRPr="004D6C10">
        <w:rPr>
          <w:rFonts w:ascii="Times New Roman" w:hAnsi="Times New Roman" w:cs="Times New Roman"/>
          <w:b/>
          <w:sz w:val="28"/>
          <w:szCs w:val="28"/>
        </w:rPr>
        <w:t>Vláda</w:t>
      </w:r>
    </w:p>
    <w:tbl>
      <w:tblPr>
        <w:tblW w:w="4926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63"/>
        <w:gridCol w:w="763"/>
        <w:gridCol w:w="8110"/>
      </w:tblGrid>
      <w:tr w:rsidR="00070A3A" w14:paraId="5A192FF0" w14:textId="77777777" w:rsidTr="005C309C">
        <w:trPr>
          <w:divId w:val="939215392"/>
          <w:trHeight w:val="367"/>
          <w:jc w:val="center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555170" w14:textId="77777777" w:rsidR="00070A3A" w:rsidRDefault="00070A3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2218AA" w14:textId="77777777" w:rsidR="00070A3A" w:rsidRDefault="00070A3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070A3A" w14:paraId="7AC4F3A9" w14:textId="77777777" w:rsidTr="005C309C">
        <w:trPr>
          <w:divId w:val="939215392"/>
          <w:trHeight w:val="1220"/>
          <w:jc w:val="center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50DF89" w14:textId="77777777" w:rsidR="00070A3A" w:rsidRDefault="00070A3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9C39FA" w14:textId="77777777" w:rsidR="00647549" w:rsidRDefault="00070A3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  <w:p w14:paraId="2468EFEF" w14:textId="77777777" w:rsidR="00647549" w:rsidRPr="00647549" w:rsidRDefault="00647549" w:rsidP="00647549">
            <w:pPr>
              <w:rPr>
                <w:rFonts w:ascii="Times" w:hAnsi="Times" w:cs="Times"/>
                <w:sz w:val="25"/>
                <w:szCs w:val="25"/>
              </w:rPr>
            </w:pPr>
          </w:p>
          <w:p w14:paraId="68C95B92" w14:textId="77777777" w:rsidR="00647549" w:rsidRPr="00647549" w:rsidRDefault="00647549" w:rsidP="00647549">
            <w:pPr>
              <w:rPr>
                <w:rFonts w:ascii="Times" w:hAnsi="Times" w:cs="Times"/>
                <w:sz w:val="25"/>
                <w:szCs w:val="25"/>
              </w:rPr>
            </w:pPr>
          </w:p>
          <w:p w14:paraId="0FCACF47" w14:textId="77777777" w:rsidR="00070A3A" w:rsidRPr="00647549" w:rsidRDefault="00070A3A" w:rsidP="00647549">
            <w:pPr>
              <w:spacing w:after="100" w:afterAutospacing="1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2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7E8519" w14:textId="121C9213" w:rsidR="00A65FF8" w:rsidRPr="00647549" w:rsidRDefault="003C3688" w:rsidP="00051718">
            <w:pPr>
              <w:jc w:val="both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návrh</w:t>
            </w:r>
            <w:r w:rsidRPr="003C3688">
              <w:rPr>
                <w:rFonts w:ascii="Times" w:hAnsi="Times" w:cs="Times"/>
                <w:sz w:val="24"/>
                <w:szCs w:val="24"/>
              </w:rPr>
              <w:t xml:space="preserve"> zákona, </w:t>
            </w:r>
            <w:r w:rsidR="00051718" w:rsidRPr="00051718">
              <w:rPr>
                <w:rFonts w:ascii="Times" w:hAnsi="Times" w:cs="Times"/>
                <w:sz w:val="24"/>
                <w:szCs w:val="24"/>
              </w:rPr>
              <w:t>ktorým sa mení a dopĺňa zákon č. 507/2023 Z. z</w:t>
            </w:r>
            <w:r w:rsidR="00CF658A">
              <w:rPr>
                <w:rFonts w:ascii="Times" w:hAnsi="Times" w:cs="Times"/>
                <w:sz w:val="24"/>
                <w:szCs w:val="24"/>
              </w:rPr>
              <w:t>.</w:t>
            </w:r>
            <w:r w:rsidR="00051718" w:rsidRPr="00051718">
              <w:rPr>
                <w:rFonts w:ascii="Times" w:hAnsi="Times" w:cs="Times"/>
                <w:sz w:val="24"/>
                <w:szCs w:val="24"/>
              </w:rPr>
              <w:t xml:space="preserve"> o dorovnávacej dani na zabezpečenie minimálnej úrovne zdanenia nadnárodných skupín podnikov a veľkých vnútroštátnych skupín a o doplnení zákona č. 563/2009 Z. z. o správe daní (daňový poriadok) a o zmene a doplnení niektorých zákonov v znení neskorších predpisov </w:t>
            </w:r>
            <w:r w:rsidR="00012B70" w:rsidRPr="00051718">
              <w:rPr>
                <w:rFonts w:ascii="Times" w:hAnsi="Times" w:cs="Times"/>
                <w:sz w:val="24"/>
                <w:szCs w:val="24"/>
              </w:rPr>
              <w:t>v znení neskorších predpisov</w:t>
            </w:r>
            <w:r w:rsidR="005877B8">
              <w:rPr>
                <w:rFonts w:ascii="Times" w:hAnsi="Times" w:cs="Times"/>
                <w:sz w:val="24"/>
                <w:szCs w:val="24"/>
              </w:rPr>
              <w:t>;</w:t>
            </w:r>
          </w:p>
        </w:tc>
      </w:tr>
      <w:tr w:rsidR="00070A3A" w14:paraId="0B543169" w14:textId="77777777" w:rsidTr="005C309C">
        <w:trPr>
          <w:divId w:val="939215392"/>
          <w:trHeight w:val="440"/>
          <w:jc w:val="center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C483AB" w14:textId="77777777" w:rsidR="00070A3A" w:rsidRDefault="00070A3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FC18E7" w14:textId="77777777" w:rsidR="00070A3A" w:rsidRDefault="00070A3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070A3A" w14:paraId="11969EDA" w14:textId="77777777" w:rsidTr="005C309C">
        <w:trPr>
          <w:divId w:val="939215392"/>
          <w:trHeight w:val="440"/>
          <w:jc w:val="center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F8344E" w14:textId="77777777" w:rsidR="00070A3A" w:rsidRDefault="00070A3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FB5FCA" w14:textId="77777777" w:rsidR="00070A3A" w:rsidRDefault="00070A3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predsedu vlády </w:t>
            </w:r>
          </w:p>
        </w:tc>
      </w:tr>
      <w:tr w:rsidR="00070A3A" w14:paraId="46B63CFC" w14:textId="77777777" w:rsidTr="005C309C">
        <w:trPr>
          <w:divId w:val="939215392"/>
          <w:trHeight w:val="440"/>
          <w:jc w:val="center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58DC32" w14:textId="77777777" w:rsidR="00070A3A" w:rsidRDefault="00070A3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04638D" w14:textId="77777777" w:rsidR="00070A3A" w:rsidRDefault="00070A3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6BD597" w14:textId="77777777" w:rsidR="00070A3A" w:rsidRDefault="00070A3A">
            <w:pPr>
              <w:rPr>
                <w:rFonts w:ascii="Times" w:hAnsi="Times" w:cs="Times"/>
                <w:sz w:val="24"/>
                <w:szCs w:val="24"/>
              </w:rPr>
            </w:pPr>
            <w:r w:rsidRPr="004D6C10">
              <w:rPr>
                <w:rFonts w:ascii="Times" w:hAnsi="Times" w:cs="Times"/>
                <w:sz w:val="24"/>
                <w:szCs w:val="24"/>
              </w:rPr>
              <w:t>predložiť vládny návrh zákona predsedovi Národnej rady SR na ďalšie ústavné prerokovanie,</w:t>
            </w:r>
          </w:p>
          <w:p w14:paraId="28EDD2A1" w14:textId="77777777" w:rsidR="00A65FF8" w:rsidRPr="004D6C10" w:rsidRDefault="00A65FF8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070A3A" w14:paraId="1B237D5F" w14:textId="77777777" w:rsidTr="005C309C">
        <w:trPr>
          <w:divId w:val="939215392"/>
          <w:trHeight w:val="440"/>
          <w:jc w:val="center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4E68DC" w14:textId="77777777" w:rsidR="00070A3A" w:rsidRDefault="00070A3A"/>
        </w:tc>
        <w:tc>
          <w:tcPr>
            <w:tcW w:w="460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19AD8B" w14:textId="77777777" w:rsidR="00070A3A" w:rsidRDefault="00070A3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ministra financií </w:t>
            </w:r>
          </w:p>
        </w:tc>
      </w:tr>
      <w:tr w:rsidR="00070A3A" w14:paraId="5905CE78" w14:textId="77777777" w:rsidTr="005C309C">
        <w:trPr>
          <w:divId w:val="939215392"/>
          <w:trHeight w:val="440"/>
          <w:jc w:val="center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8D711D" w14:textId="77777777" w:rsidR="00070A3A" w:rsidRDefault="00070A3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3949F1" w14:textId="77777777" w:rsidR="00070A3A" w:rsidRDefault="00070A3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F981D5" w14:textId="478520B9" w:rsidR="00647549" w:rsidRDefault="00070A3A">
            <w:pPr>
              <w:rPr>
                <w:rFonts w:ascii="Times" w:hAnsi="Times" w:cs="Times"/>
                <w:sz w:val="24"/>
                <w:szCs w:val="24"/>
              </w:rPr>
            </w:pPr>
            <w:r w:rsidRPr="004D6C10">
              <w:rPr>
                <w:rFonts w:ascii="Times" w:hAnsi="Times" w:cs="Times"/>
                <w:sz w:val="24"/>
                <w:szCs w:val="24"/>
              </w:rPr>
              <w:t xml:space="preserve">uviesť a odôvodniť vládny návrh zákona v Národnej rade </w:t>
            </w:r>
            <w:r w:rsidR="00E942CB" w:rsidRPr="004D6C10">
              <w:rPr>
                <w:rFonts w:ascii="Times" w:hAnsi="Times" w:cs="Times"/>
                <w:sz w:val="24"/>
                <w:szCs w:val="24"/>
              </w:rPr>
              <w:t>SR</w:t>
            </w:r>
            <w:r w:rsidRPr="004D6C10">
              <w:rPr>
                <w:rFonts w:ascii="Times" w:hAnsi="Times" w:cs="Times"/>
                <w:sz w:val="24"/>
                <w:szCs w:val="24"/>
              </w:rPr>
              <w:t>.</w:t>
            </w:r>
          </w:p>
          <w:p w14:paraId="162D0AD8" w14:textId="77777777" w:rsidR="002C1CEE" w:rsidRDefault="002C1CEE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"/>
        <w:gridCol w:w="7744"/>
      </w:tblGrid>
      <w:tr w:rsidR="00557779" w14:paraId="6B0C65E4" w14:textId="77777777" w:rsidTr="004D6C10">
        <w:trPr>
          <w:cantSplit/>
        </w:trPr>
        <w:tc>
          <w:tcPr>
            <w:tcW w:w="1662" w:type="dxa"/>
          </w:tcPr>
          <w:p w14:paraId="4ECEAECE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744" w:type="dxa"/>
          </w:tcPr>
          <w:p w14:paraId="6A14ED2D" w14:textId="77777777" w:rsidR="00070A3A" w:rsidRPr="004D6C10" w:rsidRDefault="00070A3A">
            <w:pPr>
              <w:divId w:val="1730226391"/>
              <w:rPr>
                <w:rFonts w:ascii="Times" w:hAnsi="Times" w:cs="Times"/>
                <w:sz w:val="24"/>
                <w:szCs w:val="24"/>
              </w:rPr>
            </w:pPr>
            <w:r w:rsidRPr="004D6C10">
              <w:rPr>
                <w:rFonts w:ascii="Times" w:hAnsi="Times" w:cs="Times"/>
                <w:sz w:val="24"/>
                <w:szCs w:val="24"/>
              </w:rPr>
              <w:t>predseda vlády</w:t>
            </w:r>
          </w:p>
          <w:p w14:paraId="3FDBB71B" w14:textId="77777777" w:rsidR="00557779" w:rsidRPr="00557779" w:rsidRDefault="00070A3A" w:rsidP="00070A3A">
            <w:r w:rsidRPr="004D6C10">
              <w:rPr>
                <w:rFonts w:ascii="Times" w:hAnsi="Times" w:cs="Times"/>
                <w:sz w:val="24"/>
                <w:szCs w:val="24"/>
              </w:rPr>
              <w:t>minister financií</w:t>
            </w:r>
          </w:p>
        </w:tc>
      </w:tr>
      <w:tr w:rsidR="00557779" w14:paraId="709CBD09" w14:textId="77777777" w:rsidTr="004D6C10">
        <w:trPr>
          <w:cantSplit/>
        </w:trPr>
        <w:tc>
          <w:tcPr>
            <w:tcW w:w="1662" w:type="dxa"/>
          </w:tcPr>
          <w:p w14:paraId="55ADC8EC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744" w:type="dxa"/>
          </w:tcPr>
          <w:p w14:paraId="0701F18F" w14:textId="77777777" w:rsidR="00557779" w:rsidRDefault="00557779" w:rsidP="0081708C"/>
        </w:tc>
      </w:tr>
      <w:tr w:rsidR="00557779" w14:paraId="547CC323" w14:textId="77777777" w:rsidTr="004D6C10">
        <w:trPr>
          <w:cantSplit/>
        </w:trPr>
        <w:tc>
          <w:tcPr>
            <w:tcW w:w="1662" w:type="dxa"/>
          </w:tcPr>
          <w:p w14:paraId="480CE40D" w14:textId="77777777" w:rsidR="00557779" w:rsidRPr="0010780A" w:rsidRDefault="00070A3A" w:rsidP="00070A3A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744" w:type="dxa"/>
          </w:tcPr>
          <w:p w14:paraId="3195A236" w14:textId="77777777" w:rsidR="00557779" w:rsidRPr="004D6C10" w:rsidRDefault="00070A3A" w:rsidP="00070A3A">
            <w:pPr>
              <w:rPr>
                <w:sz w:val="24"/>
                <w:szCs w:val="24"/>
              </w:rPr>
            </w:pPr>
            <w:r w:rsidRPr="004D6C10">
              <w:rPr>
                <w:rFonts w:ascii="Times" w:hAnsi="Times" w:cs="Times"/>
                <w:sz w:val="24"/>
                <w:szCs w:val="24"/>
              </w:rPr>
              <w:t>predseda Národnej rady SR</w:t>
            </w:r>
          </w:p>
        </w:tc>
      </w:tr>
    </w:tbl>
    <w:p w14:paraId="51570788" w14:textId="77777777" w:rsidR="00557779" w:rsidRDefault="00557779" w:rsidP="0081708C"/>
    <w:sectPr w:rsidR="00557779" w:rsidSect="005C309C">
      <w:footerReference w:type="even" r:id="rId9"/>
      <w:footerReference w:type="default" r:id="rId10"/>
      <w:footerReference w:type="first" r:id="rId11"/>
      <w:pgSz w:w="12240" w:h="15840"/>
      <w:pgMar w:top="340" w:right="1183" w:bottom="284" w:left="1276" w:header="709" w:footer="284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6B569" w14:textId="77777777" w:rsidR="007A056D" w:rsidRDefault="007A056D" w:rsidP="00E01F43">
      <w:r>
        <w:separator/>
      </w:r>
    </w:p>
  </w:endnote>
  <w:endnote w:type="continuationSeparator" w:id="0">
    <w:p w14:paraId="32963293" w14:textId="77777777" w:rsidR="007A056D" w:rsidRDefault="007A056D" w:rsidP="00E01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3B12D" w14:textId="64C67662" w:rsidR="00A524E2" w:rsidRDefault="00A524E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4DEFD" w14:textId="02AA9298" w:rsidR="00A524E2" w:rsidRDefault="00A524E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ED890" w14:textId="2FC06334" w:rsidR="00A524E2" w:rsidRDefault="00A524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779F7" w14:textId="77777777" w:rsidR="007A056D" w:rsidRDefault="007A056D" w:rsidP="00E01F43">
      <w:r>
        <w:separator/>
      </w:r>
    </w:p>
  </w:footnote>
  <w:footnote w:type="continuationSeparator" w:id="0">
    <w:p w14:paraId="3325DEA7" w14:textId="77777777" w:rsidR="007A056D" w:rsidRDefault="007A056D" w:rsidP="00E01F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09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B67"/>
    <w:rsid w:val="00012B70"/>
    <w:rsid w:val="0002663A"/>
    <w:rsid w:val="00051718"/>
    <w:rsid w:val="00061FED"/>
    <w:rsid w:val="00070A3A"/>
    <w:rsid w:val="00074273"/>
    <w:rsid w:val="00074658"/>
    <w:rsid w:val="00083653"/>
    <w:rsid w:val="00086EB7"/>
    <w:rsid w:val="000B5493"/>
    <w:rsid w:val="000D41C8"/>
    <w:rsid w:val="000D5D41"/>
    <w:rsid w:val="0010780A"/>
    <w:rsid w:val="00123B6F"/>
    <w:rsid w:val="00175B8A"/>
    <w:rsid w:val="00177724"/>
    <w:rsid w:val="001B6E21"/>
    <w:rsid w:val="001D495F"/>
    <w:rsid w:val="001E5B6C"/>
    <w:rsid w:val="00204AE6"/>
    <w:rsid w:val="00266B00"/>
    <w:rsid w:val="00285270"/>
    <w:rsid w:val="002B0D08"/>
    <w:rsid w:val="002B76B9"/>
    <w:rsid w:val="002C1CEE"/>
    <w:rsid w:val="002D4AC1"/>
    <w:rsid w:val="002E67CF"/>
    <w:rsid w:val="00356199"/>
    <w:rsid w:val="00372BCE"/>
    <w:rsid w:val="00376D2B"/>
    <w:rsid w:val="003B557F"/>
    <w:rsid w:val="003C3688"/>
    <w:rsid w:val="00402F32"/>
    <w:rsid w:val="004378F3"/>
    <w:rsid w:val="00456D57"/>
    <w:rsid w:val="0047279A"/>
    <w:rsid w:val="004A6846"/>
    <w:rsid w:val="004C123A"/>
    <w:rsid w:val="004D03EB"/>
    <w:rsid w:val="004D6C10"/>
    <w:rsid w:val="005151A4"/>
    <w:rsid w:val="00557779"/>
    <w:rsid w:val="005877B8"/>
    <w:rsid w:val="00596D02"/>
    <w:rsid w:val="005B1BA9"/>
    <w:rsid w:val="005B5202"/>
    <w:rsid w:val="005C309C"/>
    <w:rsid w:val="005E1E88"/>
    <w:rsid w:val="00647549"/>
    <w:rsid w:val="006740F9"/>
    <w:rsid w:val="006A2A39"/>
    <w:rsid w:val="006B6F58"/>
    <w:rsid w:val="006D25EF"/>
    <w:rsid w:val="006D3EAA"/>
    <w:rsid w:val="006F2EA0"/>
    <w:rsid w:val="006F3C1D"/>
    <w:rsid w:val="006F6506"/>
    <w:rsid w:val="00750AD9"/>
    <w:rsid w:val="007835CB"/>
    <w:rsid w:val="007A056D"/>
    <w:rsid w:val="007C0361"/>
    <w:rsid w:val="007C2AD6"/>
    <w:rsid w:val="007F1CBB"/>
    <w:rsid w:val="0081708C"/>
    <w:rsid w:val="008462F5"/>
    <w:rsid w:val="008C3A96"/>
    <w:rsid w:val="0092640A"/>
    <w:rsid w:val="00976A51"/>
    <w:rsid w:val="009816A5"/>
    <w:rsid w:val="00990DDD"/>
    <w:rsid w:val="00993C15"/>
    <w:rsid w:val="009964F3"/>
    <w:rsid w:val="009C47A5"/>
    <w:rsid w:val="009C4F6D"/>
    <w:rsid w:val="00A11B85"/>
    <w:rsid w:val="00A3474E"/>
    <w:rsid w:val="00A41160"/>
    <w:rsid w:val="00A50C92"/>
    <w:rsid w:val="00A524E2"/>
    <w:rsid w:val="00A65FF8"/>
    <w:rsid w:val="00AE0BDE"/>
    <w:rsid w:val="00AE104A"/>
    <w:rsid w:val="00B07CB6"/>
    <w:rsid w:val="00B31216"/>
    <w:rsid w:val="00B457B3"/>
    <w:rsid w:val="00B551B7"/>
    <w:rsid w:val="00BD2459"/>
    <w:rsid w:val="00BD562D"/>
    <w:rsid w:val="00BE47B1"/>
    <w:rsid w:val="00C0662A"/>
    <w:rsid w:val="00C604FB"/>
    <w:rsid w:val="00C82652"/>
    <w:rsid w:val="00C858E5"/>
    <w:rsid w:val="00CC3A18"/>
    <w:rsid w:val="00CF04F2"/>
    <w:rsid w:val="00CF658A"/>
    <w:rsid w:val="00D14A5D"/>
    <w:rsid w:val="00D26F72"/>
    <w:rsid w:val="00D30B43"/>
    <w:rsid w:val="00D912E3"/>
    <w:rsid w:val="00DF4AC8"/>
    <w:rsid w:val="00DF63E5"/>
    <w:rsid w:val="00E01F43"/>
    <w:rsid w:val="00E22B67"/>
    <w:rsid w:val="00E629E6"/>
    <w:rsid w:val="00E81B95"/>
    <w:rsid w:val="00E942CB"/>
    <w:rsid w:val="00EA65D1"/>
    <w:rsid w:val="00EB7696"/>
    <w:rsid w:val="00ED07BE"/>
    <w:rsid w:val="00ED412E"/>
    <w:rsid w:val="00F25198"/>
    <w:rsid w:val="00F87665"/>
    <w:rsid w:val="00F94F2B"/>
    <w:rsid w:val="00F9721E"/>
    <w:rsid w:val="00F9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2F98755"/>
  <w15:docId w15:val="{BBBEBAC7-7F31-4DB9-B897-CCEA5B72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279A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rsid w:val="0047279A"/>
    <w:pPr>
      <w:outlineLvl w:val="0"/>
    </w:pPr>
  </w:style>
  <w:style w:type="paragraph" w:styleId="Nadpis2">
    <w:name w:val="heading 2"/>
    <w:basedOn w:val="Normlny"/>
    <w:link w:val="Nadpis2Char"/>
    <w:uiPriority w:val="99"/>
    <w:qFormat/>
    <w:rsid w:val="0047279A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7279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7279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01F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1F43"/>
    <w:rPr>
      <w:sz w:val="20"/>
      <w:szCs w:val="20"/>
    </w:rPr>
  </w:style>
  <w:style w:type="paragraph" w:styleId="Revzia">
    <w:name w:val="Revision"/>
    <w:hidden/>
    <w:uiPriority w:val="99"/>
    <w:semiHidden/>
    <w:rsid w:val="005877B8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Zákon - návrh uznesenia vlády"/>
    <f:field ref="objsubject" par="" edit="true" text="Zákon - návrh uznesenia vlády"/>
    <f:field ref="objcreatedby" par="" text="Administrator, System"/>
    <f:field ref="objcreatedat" par="" text="7.7.2016 17:09:11"/>
    <f:field ref="objchangedby" par="" text="Administrator, System"/>
    <f:field ref="objmodifiedat" par="" text="7.7.2016 17:09:13"/>
    <f:field ref="doc_FSCFOLIO_1_1001_FieldDocumentNumber" par="" text=""/>
    <f:field ref="doc_FSCFOLIO_1_1001_FieldSubject" par="" edit="true" text="Zákon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D5A40D4-5ABE-4145-A3E3-F9D835062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Ridosova Katarina</dc:creator>
  <cp:lastModifiedBy>Herková Jana</cp:lastModifiedBy>
  <cp:revision>7</cp:revision>
  <cp:lastPrinted>2025-05-13T07:00:00Z</cp:lastPrinted>
  <dcterms:created xsi:type="dcterms:W3CDTF">2026-03-04T15:11:00Z</dcterms:created>
  <dcterms:modified xsi:type="dcterms:W3CDTF">2026-06-03T12:54:00Z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COO.2145.1000.3.1495769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Príprava materiálu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Dane z príjmu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Ing. Michaela Vidová</vt:lpwstr>
  </property>
  <property fmtid="{D5CDD505-2E9C-101B-9397-08002B2CF9AE}" pid="11" name="FSC#SKEDITIONSLOVLEX@103.510:zodppredkladatel">
    <vt:lpwstr>Peter Kažimír</vt:lpwstr>
  </property>
  <property fmtid="{D5CDD505-2E9C-101B-9397-08002B2CF9AE}" pid="12" name="FSC#SKEDITIONSLOVLEX@103.510:nazovpredpis">
    <vt:lpwstr>, ktorým sa mení a dopĺňa zákon č. 595/2003 Z. z. o dani z príjmov v znení neskorších predpisov a ktorým sa mení a dopĺňa zákon č. 580/2004 Z. z. o zdravotnom poistení a o zmene a doplnení zákona č. 95/2002 Z. z. o poisťovníctve a o zmene a doplnení niek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financií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vlády Slovenskej republiky na 2. polrok 2016</vt:lpwstr>
  </property>
  <property fmtid="{D5CDD505-2E9C-101B-9397-08002B2CF9AE}" pid="18" name="FSC#SKEDITIONSLOVLEX@103.510:plnynazovpredpis">
    <vt:lpwstr> Zákon, ktorým sa mení a dopĺňa zákon č. 595/2003 Z. z. o dani z príjmov v znení neskorších predpisov a ktorým sa mení a dopĺňa zákon č. 580/2004 Z. z. o zdravotnom poistení a o zmene a doplnení zákona č. 95/2002 Z. z. o poisťovníctve a o zmene a doplnení</vt:lpwstr>
  </property>
  <property fmtid="{D5CDD505-2E9C-101B-9397-08002B2CF9AE}" pid="19" name="FSC#SKEDITIONSLOVLEX@103.510:rezortcislopredpis">
    <vt:lpwstr>MF/014012/2016-721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LP/2016/700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upravená v práve Európskej únie</vt:lpwstr>
  </property>
  <property fmtid="{D5CDD505-2E9C-101B-9397-08002B2CF9AE}" pid="38" name="FSC#SKEDITIONSLOVLEX@103.510:AttrStrListDocPropPrimarnePravoEU">
    <vt:lpwstr>- čl. 110 až 112 a čl. 115 Zmluvy o fungovaní Európskej únie.</vt:lpwstr>
  </property>
  <property fmtid="{D5CDD505-2E9C-101B-9397-08002B2CF9AE}" pid="39" name="FSC#SKEDITIONSLOVLEX@103.510:AttrStrListDocPropSekundarneLegPravoPO">
    <vt:lpwstr>-	smernica Rady (EÚ) 2015/2060 z 10. novembra 2015, ktorou sa zrušuje smernica 2003/48/ES o zdaňovaní príjmu z úspor v podobe výplaty úrokov (Ú. v. EÚ L 301, 18.11.2015),_x000d_
smernica Rady 2011/96/EÚ z 30. novembra 2011 o spoločnom systéme zdaňovania uplatňo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>- smernica Rady 2003/48/ES z 3. júna 2003 o zdaňovaní príjmu z úspor v podobe výplaty úrokov  (Mimoriadne vydanie Ú.v. EÚ, kap.  9/ zv. 1, Ú. v. EÚ L 157, 26.6.2003) v platnom znení,_x000d_
- smernica Rady 2003/49/ES z 3. júna 2003 o spoločnom systéme zdaňovani</vt:lpwstr>
  </property>
  <property fmtid="{D5CDD505-2E9C-101B-9397-08002B2CF9AE}" pid="42" name="FSC#SKEDITIONSLOVLEX@103.510:AttrStrListDocPropProblematikaPPb">
    <vt:lpwstr>je obsiahnutá v judikatúre Súdneho dvora Európskej únie</vt:lpwstr>
  </property>
  <property fmtid="{D5CDD505-2E9C-101B-9397-08002B2CF9AE}" pid="43" name="FSC#SKEDITIONSLOVLEX@103.510:AttrStrListDocPropNazovPredpisuEU">
    <vt:lpwstr>- rozhodnutie Súdneho dvora vo veci C - 28/95, A.Leur-Bloem v. Inspecteur der Belastingdienst/Ondernemingen Amsterdam 2, [1997],_x000d_
- rozhodnutie Súdneho dvora vo veci C - 43/2000, Andersen og Jensen ApS v. Skatteministeriet, [2002], _x000d_
- rozhodnutie Súdneho</vt:lpwstr>
  </property>
  <property fmtid="{D5CDD505-2E9C-101B-9397-08002B2CF9AE}" pid="44" name="FSC#SKEDITIONSLOVLEX@103.510:AttrStrListDocPropLehotaPrebratieSmernice">
    <vt:lpwstr>Lehota na prebratie smernice Rady (EÚ) 2015/2060 nebola stanovená.</vt:lpwstr>
  </property>
  <property fmtid="{D5CDD505-2E9C-101B-9397-08002B2CF9AE}" pid="45" name="FSC#SKEDITIONSLOVLEX@103.510:AttrStrListDocPropLehotaNaPredlozenie">
    <vt:lpwstr>Lehota na predloženie návrhu právneho predpisu na rokovanie vlády podľa určenia gestorských ústredných orgánov štátnej správy zodpovedných za transpozíciu smerníc a vypracovanie tabuliek zhody k návrhom všeobecne záväzných právnych predpisov pre smernicu </vt:lpwstr>
  </property>
  <property fmtid="{D5CDD505-2E9C-101B-9397-08002B2CF9AE}" pid="46" name="FSC#SKEDITIONSLOVLEX@103.510:AttrStrListDocPropInfoZaciatokKonania">
    <vt:lpwstr>Proti SR nebolo začaté konanie o porušení Zmluvy o fungovaní Európskej únie podľa čl. 258 až 260.</vt:lpwstr>
  </property>
  <property fmtid="{D5CDD505-2E9C-101B-9397-08002B2CF9AE}" pid="47" name="FSC#SKEDITIONSLOVLEX@103.510:AttrStrListDocPropInfoUzPreberanePP">
    <vt:lpwstr>Smernica Rady (EÚ) 2015/2060 bola prebratá do zákona č. 595/2003 Z. z. o dani z príjmov v znení neskorších predpisov a do zákona č. 359/2015 Z. z. o automatickej výmene informácií o finančných účtoch.</vt:lpwstr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Ministerstvo financií Slovenskej republiky</vt:lpwstr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_x000d_
minister financií </vt:lpwstr>
  </property>
  <property fmtid="{D5CDD505-2E9C-101B-9397-08002B2CF9AE}" pid="129" name="FSC#SKEDITIONSLOVLEX@103.510:AttrStrListDocPropUznesenieNaVedomie">
    <vt:lpwstr>predseda Národnej rady SR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financií Slovenskej republiky</vt:lpwstr>
  </property>
  <property fmtid="{D5CDD505-2E9C-101B-9397-08002B2CF9AE}" pid="137" name="FSC#SKEDITIONSLOVLEX@103.510:funkciaZodpPredAkuzativ">
    <vt:lpwstr>ministra financií Slovenskej republiky</vt:lpwstr>
  </property>
  <property fmtid="{D5CDD505-2E9C-101B-9397-08002B2CF9AE}" pid="138" name="FSC#SKEDITIONSLOVLEX@103.510:funkciaZodpPredDativ">
    <vt:lpwstr>ministrovi financií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Peter Kažimír_x000d_
minister financií Slovenskej republiky</vt:lpwstr>
  </property>
  <property fmtid="{D5CDD505-2E9C-101B-9397-08002B2CF9AE}" pid="143" name="FSC#SKEDITIONSLOVLEX@103.510:spravaucastverej">
    <vt:lpwstr>&lt;p&gt;Verejnosť bola o&amp;nbsp;príprave návrhu zákona, ktorým sa mení a dopĺňa zákon č. 595/2003 Z. z. o dani z príjmov v znení neskorších informácii a ktorým sa mení a dopĺňa zákon č. 580/2004 Z. z. o zdravotnom poistení a o zmene a doplnení zákona č. 95/2002 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>torých zákonov v znení neskorších predpisov</vt:lpwstr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 niektorých zákonov v znení neskorších predpisov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2016</vt:lpwstr>
  </property>
  <property fmtid="{D5CDD505-2E9C-101B-9397-08002B2CF9AE}" pid="152" name="MSIP_Label_d8d4986f-dcbf-4623-ae9a-8251714e0a88_Enabled">
    <vt:lpwstr>true</vt:lpwstr>
  </property>
  <property fmtid="{D5CDD505-2E9C-101B-9397-08002B2CF9AE}" pid="153" name="MSIP_Label_d8d4986f-dcbf-4623-ae9a-8251714e0a88_SetDate">
    <vt:lpwstr>2026-05-13T11:43:34Z</vt:lpwstr>
  </property>
  <property fmtid="{D5CDD505-2E9C-101B-9397-08002B2CF9AE}" pid="154" name="MSIP_Label_d8d4986f-dcbf-4623-ae9a-8251714e0a88_Method">
    <vt:lpwstr>Privileged</vt:lpwstr>
  </property>
  <property fmtid="{D5CDD505-2E9C-101B-9397-08002B2CF9AE}" pid="155" name="MSIP_Label_d8d4986f-dcbf-4623-ae9a-8251714e0a88_Name">
    <vt:lpwstr>Public</vt:lpwstr>
  </property>
  <property fmtid="{D5CDD505-2E9C-101B-9397-08002B2CF9AE}" pid="156" name="MSIP_Label_d8d4986f-dcbf-4623-ae9a-8251714e0a88_SiteId">
    <vt:lpwstr>579df390-dbff-49fd-8f10-624670566482</vt:lpwstr>
  </property>
  <property fmtid="{D5CDD505-2E9C-101B-9397-08002B2CF9AE}" pid="157" name="MSIP_Label_d8d4986f-dcbf-4623-ae9a-8251714e0a88_ActionId">
    <vt:lpwstr>e2921941-af4b-4f09-9d9c-21f358f48fc2</vt:lpwstr>
  </property>
  <property fmtid="{D5CDD505-2E9C-101B-9397-08002B2CF9AE}" pid="158" name="MSIP_Label_d8d4986f-dcbf-4623-ae9a-8251714e0a88_ContentBits">
    <vt:lpwstr>0</vt:lpwstr>
  </property>
  <property fmtid="{D5CDD505-2E9C-101B-9397-08002B2CF9AE}" pid="159" name="MSIP_Label_d8d4986f-dcbf-4623-ae9a-8251714e0a88_Tag">
    <vt:lpwstr>10, 0, 1, 1</vt:lpwstr>
  </property>
</Properties>
</file>