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3CC8" w:rsidRPr="004C54C6" w:rsidRDefault="00FA33A9" w:rsidP="0060577D">
      <w:pPr>
        <w:pStyle w:val="Nadpis1"/>
        <w:rPr>
          <w:sz w:val="25"/>
          <w:szCs w:val="25"/>
        </w:rPr>
      </w:pPr>
      <w:r>
        <w:rPr>
          <w:noProof/>
          <w:sz w:val="25"/>
          <w:szCs w:val="25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89pt;margin-top:9pt;width:55.2pt;height:63pt;z-index:251657728;visibility:visible;mso-wrap-edited:f">
            <v:imagedata r:id="rId7" o:title=""/>
            <w10:wrap type="topAndBottom"/>
          </v:shape>
          <o:OLEObject Type="Embed" ProgID="Word.Picture.8" ShapeID="_x0000_s1026" DrawAspect="Content" ObjectID="_1753518620" r:id="rId8"/>
        </w:object>
      </w:r>
    </w:p>
    <w:p w:rsidR="0060577D" w:rsidRPr="00784A0F" w:rsidRDefault="004C54C6" w:rsidP="00084F5F">
      <w:pPr>
        <w:pStyle w:val="Zkladntext2"/>
        <w:ind w:left="-567" w:firstLine="82"/>
        <w:rPr>
          <w:b/>
          <w:bCs/>
          <w:sz w:val="25"/>
          <w:szCs w:val="25"/>
        </w:rPr>
      </w:pPr>
      <w:r w:rsidRPr="00C8774C">
        <w:rPr>
          <w:caps/>
        </w:rPr>
        <w:t>Návrh</w:t>
      </w:r>
    </w:p>
    <w:p w:rsidR="000710F6" w:rsidRPr="00784A0F" w:rsidRDefault="000710F6" w:rsidP="00084F5F">
      <w:pPr>
        <w:pStyle w:val="Zakladnystyl"/>
        <w:ind w:left="-567" w:firstLine="82"/>
        <w:jc w:val="center"/>
        <w:rPr>
          <w:sz w:val="25"/>
          <w:szCs w:val="25"/>
        </w:rPr>
      </w:pPr>
      <w:r w:rsidRPr="00784A0F">
        <w:rPr>
          <w:sz w:val="25"/>
          <w:szCs w:val="25"/>
        </w:rPr>
        <w:t>UZNESENIE VLÁDY SLOVENSKEJ REPUBLIKY</w:t>
      </w:r>
    </w:p>
    <w:p w:rsidR="000710F6" w:rsidRPr="00784A0F" w:rsidRDefault="000710F6" w:rsidP="00084F5F">
      <w:pPr>
        <w:ind w:left="-567" w:firstLine="82"/>
        <w:jc w:val="center"/>
        <w:rPr>
          <w:b/>
          <w:bCs/>
          <w:sz w:val="25"/>
          <w:szCs w:val="25"/>
        </w:rPr>
      </w:pPr>
      <w:r w:rsidRPr="00784A0F">
        <w:rPr>
          <w:b/>
          <w:bCs/>
          <w:sz w:val="25"/>
          <w:szCs w:val="25"/>
        </w:rPr>
        <w:t>č. ...</w:t>
      </w:r>
    </w:p>
    <w:p w:rsidR="000710F6" w:rsidRPr="00784A0F" w:rsidRDefault="000710F6" w:rsidP="00084F5F">
      <w:pPr>
        <w:ind w:left="-567" w:firstLine="82"/>
        <w:jc w:val="center"/>
        <w:rPr>
          <w:b/>
          <w:bCs/>
          <w:sz w:val="25"/>
          <w:szCs w:val="25"/>
        </w:rPr>
      </w:pPr>
      <w:r w:rsidRPr="00784A0F">
        <w:rPr>
          <w:b/>
          <w:bCs/>
          <w:sz w:val="25"/>
          <w:szCs w:val="25"/>
        </w:rPr>
        <w:t>z ...</w:t>
      </w:r>
    </w:p>
    <w:p w:rsidR="000710F6" w:rsidRPr="00784A0F" w:rsidRDefault="000710F6" w:rsidP="00084F5F">
      <w:pPr>
        <w:ind w:left="-567" w:firstLine="82"/>
        <w:jc w:val="center"/>
        <w:rPr>
          <w:b/>
          <w:bCs/>
          <w:sz w:val="25"/>
          <w:szCs w:val="25"/>
        </w:rPr>
      </w:pPr>
    </w:p>
    <w:p w:rsidR="0060577D" w:rsidRPr="003071C0" w:rsidRDefault="006848E5" w:rsidP="00FA33A9">
      <w:pPr>
        <w:pStyle w:val="Zkladntext3"/>
        <w:tabs>
          <w:tab w:val="clear" w:pos="360"/>
        </w:tabs>
        <w:ind w:left="-567" w:firstLine="82"/>
        <w:jc w:val="center"/>
        <w:rPr>
          <w:b/>
          <w:sz w:val="25"/>
          <w:szCs w:val="25"/>
        </w:rPr>
      </w:pPr>
      <w:r w:rsidRPr="003071C0">
        <w:rPr>
          <w:b/>
          <w:sz w:val="25"/>
          <w:szCs w:val="25"/>
        </w:rPr>
        <w:t xml:space="preserve">k návrhu </w:t>
      </w:r>
      <w:r w:rsidR="00C020BC" w:rsidRPr="003071C0">
        <w:rPr>
          <w:b/>
          <w:sz w:val="25"/>
          <w:szCs w:val="25"/>
        </w:rPr>
        <w:t>nari</w:t>
      </w:r>
      <w:bookmarkStart w:id="0" w:name="_GoBack"/>
      <w:bookmarkEnd w:id="0"/>
      <w:r w:rsidR="00C020BC" w:rsidRPr="003071C0">
        <w:rPr>
          <w:b/>
          <w:sz w:val="25"/>
          <w:szCs w:val="25"/>
        </w:rPr>
        <w:t>adenia vlády Slovenskej republiky</w:t>
      </w:r>
      <w:r w:rsidR="00D727B5" w:rsidRPr="003071C0">
        <w:rPr>
          <w:b/>
          <w:sz w:val="25"/>
          <w:szCs w:val="25"/>
        </w:rPr>
        <w:t xml:space="preserve"> </w:t>
      </w:r>
      <w:r w:rsidR="00764436" w:rsidRPr="00764436">
        <w:rPr>
          <w:b/>
          <w:bCs/>
          <w:sz w:val="25"/>
          <w:szCs w:val="25"/>
        </w:rPr>
        <w:t>o poskytovaní podpory na kompenzáciu hospodárskej straty poľnohospodárom v dôsledku zvýšeného dovozu obilnín z Ukrajiny</w:t>
      </w:r>
    </w:p>
    <w:p w:rsidR="00AD266D" w:rsidRPr="003071C0" w:rsidRDefault="00AD266D" w:rsidP="00084F5F">
      <w:pPr>
        <w:pStyle w:val="Zkladntext3"/>
        <w:tabs>
          <w:tab w:val="clear" w:pos="360"/>
        </w:tabs>
        <w:ind w:firstLine="82"/>
        <w:jc w:val="center"/>
        <w:rPr>
          <w:b/>
          <w:sz w:val="25"/>
          <w:szCs w:val="25"/>
        </w:rPr>
      </w:pPr>
    </w:p>
    <w:p w:rsidR="000710F6" w:rsidRPr="00566C4F" w:rsidRDefault="00CE5D15" w:rsidP="00566C4F">
      <w:pPr>
        <w:pStyle w:val="Zarkazkladnhotextu3"/>
        <w:tabs>
          <w:tab w:val="clear" w:pos="4678"/>
          <w:tab w:val="left" w:pos="2410"/>
        </w:tabs>
        <w:ind w:left="-284" w:firstLine="0"/>
        <w:jc w:val="both"/>
        <w:rPr>
          <w:bCs/>
          <w:sz w:val="25"/>
          <w:szCs w:val="25"/>
        </w:rPr>
      </w:pPr>
      <w:r w:rsidRPr="00566C4F">
        <w:rPr>
          <w:bCs/>
          <w:sz w:val="25"/>
          <w:szCs w:val="25"/>
        </w:rPr>
        <w:t>Číslo materiálu:</w:t>
      </w:r>
      <w:r w:rsidR="005807B6" w:rsidRPr="00566C4F">
        <w:rPr>
          <w:sz w:val="25"/>
          <w:szCs w:val="25"/>
        </w:rPr>
        <w:t xml:space="preserve"> </w:t>
      </w:r>
      <w:r w:rsidR="00566C4F">
        <w:rPr>
          <w:sz w:val="25"/>
          <w:szCs w:val="25"/>
        </w:rPr>
        <w:tab/>
      </w:r>
    </w:p>
    <w:p w:rsidR="005E7D9D" w:rsidRPr="00566C4F" w:rsidRDefault="000710F6" w:rsidP="00566C4F">
      <w:pPr>
        <w:pStyle w:val="Zkladntext2"/>
        <w:pBdr>
          <w:bottom w:val="single" w:sz="6" w:space="11" w:color="auto"/>
        </w:pBdr>
        <w:tabs>
          <w:tab w:val="left" w:pos="2410"/>
        </w:tabs>
        <w:spacing w:after="120"/>
        <w:ind w:left="-284"/>
        <w:jc w:val="both"/>
        <w:rPr>
          <w:bCs/>
          <w:sz w:val="25"/>
          <w:szCs w:val="25"/>
        </w:rPr>
      </w:pPr>
      <w:r w:rsidRPr="00566C4F">
        <w:rPr>
          <w:bCs/>
          <w:sz w:val="25"/>
          <w:szCs w:val="25"/>
        </w:rPr>
        <w:t xml:space="preserve">Predkladateľ: </w:t>
      </w:r>
      <w:r w:rsidR="00566C4F">
        <w:rPr>
          <w:bCs/>
          <w:sz w:val="25"/>
          <w:szCs w:val="25"/>
        </w:rPr>
        <w:tab/>
      </w:r>
      <w:r w:rsidRPr="00566C4F">
        <w:rPr>
          <w:bCs/>
          <w:sz w:val="25"/>
          <w:szCs w:val="25"/>
        </w:rPr>
        <w:t>minister pôdohospodárstva</w:t>
      </w:r>
      <w:r w:rsidR="002A0C64" w:rsidRPr="00566C4F">
        <w:rPr>
          <w:bCs/>
          <w:sz w:val="25"/>
          <w:szCs w:val="25"/>
        </w:rPr>
        <w:t xml:space="preserve"> a</w:t>
      </w:r>
      <w:r w:rsidR="003071C0" w:rsidRPr="00566C4F">
        <w:rPr>
          <w:bCs/>
          <w:sz w:val="25"/>
          <w:szCs w:val="25"/>
        </w:rPr>
        <w:t xml:space="preserve"> </w:t>
      </w:r>
      <w:r w:rsidR="005E7D9D" w:rsidRPr="00566C4F">
        <w:rPr>
          <w:bCs/>
          <w:sz w:val="25"/>
          <w:szCs w:val="25"/>
        </w:rPr>
        <w:t xml:space="preserve">rozvoja </w:t>
      </w:r>
      <w:r w:rsidR="002A0C64" w:rsidRPr="00566C4F">
        <w:rPr>
          <w:bCs/>
          <w:sz w:val="25"/>
          <w:szCs w:val="25"/>
        </w:rPr>
        <w:t xml:space="preserve">vidieka </w:t>
      </w:r>
    </w:p>
    <w:p w:rsidR="000710F6" w:rsidRPr="00784A0F" w:rsidRDefault="000710F6">
      <w:pPr>
        <w:pStyle w:val="Zkladntext2"/>
        <w:jc w:val="both"/>
        <w:rPr>
          <w:sz w:val="25"/>
          <w:szCs w:val="25"/>
        </w:rPr>
      </w:pPr>
    </w:p>
    <w:p w:rsidR="000710F6" w:rsidRPr="00566C4F" w:rsidRDefault="000710F6">
      <w:pPr>
        <w:pStyle w:val="Zkladntext2"/>
        <w:jc w:val="both"/>
        <w:rPr>
          <w:b/>
          <w:sz w:val="25"/>
          <w:szCs w:val="25"/>
        </w:rPr>
      </w:pPr>
      <w:r w:rsidRPr="00566C4F">
        <w:rPr>
          <w:b/>
          <w:sz w:val="25"/>
          <w:szCs w:val="25"/>
        </w:rPr>
        <w:t>Vláda</w:t>
      </w:r>
    </w:p>
    <w:p w:rsidR="000710F6" w:rsidRPr="00784A0F" w:rsidRDefault="000710F6">
      <w:pPr>
        <w:pStyle w:val="Zkladntext2"/>
        <w:jc w:val="both"/>
        <w:rPr>
          <w:sz w:val="25"/>
          <w:szCs w:val="25"/>
        </w:rPr>
      </w:pPr>
    </w:p>
    <w:p w:rsidR="00B17E70" w:rsidRPr="00784A0F" w:rsidRDefault="00B17E70">
      <w:pPr>
        <w:pStyle w:val="Zkladntext2"/>
        <w:jc w:val="both"/>
        <w:rPr>
          <w:sz w:val="25"/>
          <w:szCs w:val="25"/>
        </w:rPr>
      </w:pPr>
    </w:p>
    <w:p w:rsidR="000710F6" w:rsidRPr="00566C4F" w:rsidRDefault="000710F6">
      <w:pPr>
        <w:pStyle w:val="Zkladntext2"/>
        <w:numPr>
          <w:ilvl w:val="0"/>
          <w:numId w:val="1"/>
        </w:numPr>
        <w:jc w:val="both"/>
        <w:rPr>
          <w:b/>
          <w:sz w:val="25"/>
          <w:szCs w:val="25"/>
        </w:rPr>
      </w:pPr>
      <w:r w:rsidRPr="00566C4F">
        <w:rPr>
          <w:b/>
          <w:sz w:val="25"/>
          <w:szCs w:val="25"/>
        </w:rPr>
        <w:t>schvaľuje</w:t>
      </w:r>
    </w:p>
    <w:p w:rsidR="000710F6" w:rsidRPr="00784A0F" w:rsidRDefault="000710F6">
      <w:pPr>
        <w:pStyle w:val="Zarkazkladnhotextu3"/>
        <w:tabs>
          <w:tab w:val="clear" w:pos="4678"/>
        </w:tabs>
        <w:ind w:left="720" w:hanging="720"/>
        <w:jc w:val="both"/>
        <w:rPr>
          <w:b/>
          <w:bCs/>
          <w:sz w:val="25"/>
          <w:szCs w:val="25"/>
        </w:rPr>
      </w:pPr>
    </w:p>
    <w:p w:rsidR="000710F6" w:rsidRPr="00784A0F" w:rsidRDefault="000710F6" w:rsidP="00FB6201">
      <w:pPr>
        <w:pStyle w:val="Nadpis1"/>
        <w:autoSpaceDE/>
        <w:autoSpaceDN/>
        <w:ind w:left="1080" w:hanging="660"/>
        <w:jc w:val="both"/>
        <w:rPr>
          <w:sz w:val="25"/>
          <w:szCs w:val="25"/>
        </w:rPr>
      </w:pPr>
    </w:p>
    <w:p w:rsidR="0060577D" w:rsidRPr="00DC7756" w:rsidRDefault="00425FDD" w:rsidP="00566C4F">
      <w:pPr>
        <w:ind w:left="1418" w:hanging="992"/>
        <w:jc w:val="both"/>
        <w:rPr>
          <w:sz w:val="25"/>
          <w:szCs w:val="25"/>
        </w:rPr>
      </w:pPr>
      <w:r w:rsidRPr="00425FDD">
        <w:rPr>
          <w:sz w:val="25"/>
          <w:szCs w:val="25"/>
        </w:rPr>
        <w:t>A. 1.</w:t>
      </w:r>
      <w:r w:rsidRPr="00425FDD">
        <w:rPr>
          <w:sz w:val="25"/>
          <w:szCs w:val="25"/>
        </w:rPr>
        <w:tab/>
      </w:r>
      <w:r w:rsidR="00C76AD2" w:rsidRPr="00784A0F">
        <w:rPr>
          <w:sz w:val="25"/>
          <w:szCs w:val="25"/>
        </w:rPr>
        <w:t>n</w:t>
      </w:r>
      <w:r w:rsidR="00F10872" w:rsidRPr="00784A0F">
        <w:rPr>
          <w:sz w:val="25"/>
          <w:szCs w:val="25"/>
        </w:rPr>
        <w:t xml:space="preserve">ávrh </w:t>
      </w:r>
      <w:r w:rsidR="00C020BC" w:rsidRPr="00784A0F">
        <w:rPr>
          <w:sz w:val="25"/>
          <w:szCs w:val="25"/>
        </w:rPr>
        <w:t xml:space="preserve">nariadenia vlády </w:t>
      </w:r>
      <w:r w:rsidR="00C020BC" w:rsidRPr="00DC7756">
        <w:rPr>
          <w:sz w:val="25"/>
          <w:szCs w:val="25"/>
        </w:rPr>
        <w:t xml:space="preserve">Slovenskej republiky </w:t>
      </w:r>
      <w:r w:rsidR="00764436" w:rsidRPr="00764436">
        <w:rPr>
          <w:bCs/>
          <w:sz w:val="25"/>
          <w:szCs w:val="25"/>
        </w:rPr>
        <w:t>o poskytovaní podpory na kompenzáciu hospodárskej straty poľnohospodárom v dôsledku zvýšeného dovozu obilnín z Ukrajiny</w:t>
      </w:r>
    </w:p>
    <w:p w:rsidR="000710F6" w:rsidRPr="00784A0F" w:rsidRDefault="000710F6">
      <w:pPr>
        <w:ind w:left="1080" w:hanging="1080"/>
        <w:jc w:val="both"/>
        <w:rPr>
          <w:sz w:val="25"/>
          <w:szCs w:val="25"/>
        </w:rPr>
      </w:pPr>
    </w:p>
    <w:p w:rsidR="000710F6" w:rsidRPr="00784A0F" w:rsidRDefault="000710F6">
      <w:pPr>
        <w:pStyle w:val="Zkladntext3"/>
        <w:tabs>
          <w:tab w:val="clear" w:pos="360"/>
        </w:tabs>
        <w:ind w:left="540" w:hanging="540"/>
        <w:rPr>
          <w:b/>
          <w:bCs/>
          <w:sz w:val="25"/>
          <w:szCs w:val="25"/>
        </w:rPr>
      </w:pPr>
    </w:p>
    <w:p w:rsidR="000710F6" w:rsidRPr="00566C4F" w:rsidRDefault="00DB4246" w:rsidP="00CE5D15">
      <w:pPr>
        <w:pStyle w:val="Zarkazkladnhotextu3"/>
        <w:numPr>
          <w:ilvl w:val="0"/>
          <w:numId w:val="1"/>
        </w:numPr>
        <w:tabs>
          <w:tab w:val="clear" w:pos="4678"/>
        </w:tabs>
        <w:jc w:val="both"/>
        <w:rPr>
          <w:b/>
          <w:sz w:val="25"/>
          <w:szCs w:val="25"/>
        </w:rPr>
      </w:pPr>
      <w:r w:rsidRPr="00566C4F">
        <w:rPr>
          <w:b/>
          <w:sz w:val="25"/>
          <w:szCs w:val="25"/>
        </w:rPr>
        <w:t>ukladá</w:t>
      </w:r>
    </w:p>
    <w:p w:rsidR="000710F6" w:rsidRPr="00784A0F" w:rsidRDefault="000710F6">
      <w:pPr>
        <w:rPr>
          <w:b/>
          <w:bCs/>
          <w:sz w:val="25"/>
          <w:szCs w:val="25"/>
        </w:rPr>
      </w:pPr>
    </w:p>
    <w:p w:rsidR="000710F6" w:rsidRPr="00784A0F" w:rsidRDefault="00DB4246">
      <w:pPr>
        <w:ind w:left="360"/>
        <w:rPr>
          <w:b/>
          <w:bCs/>
          <w:sz w:val="25"/>
          <w:szCs w:val="25"/>
        </w:rPr>
      </w:pPr>
      <w:r w:rsidRPr="00784A0F">
        <w:rPr>
          <w:b/>
          <w:bCs/>
          <w:sz w:val="25"/>
          <w:szCs w:val="25"/>
        </w:rPr>
        <w:t>predsedovi</w:t>
      </w:r>
      <w:r w:rsidR="00343822" w:rsidRPr="00784A0F">
        <w:rPr>
          <w:b/>
          <w:bCs/>
          <w:sz w:val="25"/>
          <w:szCs w:val="25"/>
        </w:rPr>
        <w:t xml:space="preserve"> vlády </w:t>
      </w:r>
    </w:p>
    <w:p w:rsidR="005807B6" w:rsidRPr="00784A0F" w:rsidRDefault="005807B6">
      <w:pPr>
        <w:ind w:left="360"/>
        <w:rPr>
          <w:b/>
          <w:bCs/>
          <w:sz w:val="25"/>
          <w:szCs w:val="25"/>
        </w:rPr>
      </w:pPr>
    </w:p>
    <w:p w:rsidR="000710F6" w:rsidRPr="00784A0F" w:rsidRDefault="00425FDD" w:rsidP="00566C4F">
      <w:pPr>
        <w:tabs>
          <w:tab w:val="left" w:pos="1276"/>
        </w:tabs>
        <w:ind w:left="1276" w:hanging="850"/>
        <w:jc w:val="both"/>
        <w:rPr>
          <w:sz w:val="25"/>
          <w:szCs w:val="25"/>
        </w:rPr>
      </w:pPr>
      <w:r w:rsidRPr="00425FDD">
        <w:rPr>
          <w:sz w:val="25"/>
          <w:szCs w:val="25"/>
        </w:rPr>
        <w:t>B. 1.</w:t>
      </w:r>
      <w:r w:rsidRPr="00425FDD">
        <w:rPr>
          <w:sz w:val="25"/>
          <w:szCs w:val="25"/>
        </w:rPr>
        <w:tab/>
      </w:r>
      <w:r w:rsidR="000710F6" w:rsidRPr="00784A0F">
        <w:rPr>
          <w:sz w:val="25"/>
          <w:szCs w:val="25"/>
        </w:rPr>
        <w:t>zabezpečiť uverejnenie nariadenia vlády Slovenskej republiky v Zbierke zákonov Slovenskej republiky</w:t>
      </w:r>
    </w:p>
    <w:p w:rsidR="000710F6" w:rsidRPr="00784A0F" w:rsidRDefault="000710F6">
      <w:pPr>
        <w:rPr>
          <w:sz w:val="25"/>
          <w:szCs w:val="25"/>
        </w:rPr>
      </w:pPr>
    </w:p>
    <w:p w:rsidR="000710F6" w:rsidRPr="00784A0F" w:rsidRDefault="000710F6">
      <w:pPr>
        <w:rPr>
          <w:sz w:val="25"/>
          <w:szCs w:val="25"/>
        </w:rPr>
      </w:pPr>
    </w:p>
    <w:p w:rsidR="000710F6" w:rsidRPr="00784A0F" w:rsidRDefault="000710F6" w:rsidP="00C76AD2">
      <w:pPr>
        <w:rPr>
          <w:sz w:val="25"/>
          <w:szCs w:val="25"/>
        </w:rPr>
      </w:pPr>
      <w:r w:rsidRPr="00784A0F">
        <w:rPr>
          <w:b/>
          <w:bCs/>
          <w:sz w:val="25"/>
          <w:szCs w:val="25"/>
        </w:rPr>
        <w:t xml:space="preserve">Vykoná:  </w:t>
      </w:r>
      <w:r w:rsidR="00461DAC" w:rsidRPr="00784A0F">
        <w:rPr>
          <w:sz w:val="25"/>
          <w:szCs w:val="25"/>
        </w:rPr>
        <w:t xml:space="preserve">predseda </w:t>
      </w:r>
      <w:r w:rsidR="00C76AD2" w:rsidRPr="00784A0F">
        <w:rPr>
          <w:sz w:val="25"/>
          <w:szCs w:val="25"/>
        </w:rPr>
        <w:t>vlády</w:t>
      </w:r>
    </w:p>
    <w:sectPr w:rsidR="000710F6" w:rsidRPr="00784A0F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1EF8" w:rsidRDefault="00C41EF8">
      <w:r>
        <w:separator/>
      </w:r>
    </w:p>
  </w:endnote>
  <w:endnote w:type="continuationSeparator" w:id="0">
    <w:p w:rsidR="00C41EF8" w:rsidRDefault="00C41E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10F6" w:rsidRDefault="000710F6">
    <w:pPr>
      <w:pStyle w:val="Pta"/>
      <w:framePr w:wrap="auto" w:vAnchor="text" w:hAnchor="page" w:x="9649" w:yAlign="bottom"/>
      <w:rPr>
        <w:rStyle w:val="slostrany"/>
        <w:sz w:val="20"/>
        <w:szCs w:val="20"/>
      </w:rPr>
    </w:pPr>
  </w:p>
  <w:p w:rsidR="000710F6" w:rsidRDefault="000710F6">
    <w:pPr>
      <w:pStyle w:val="Pta"/>
      <w:ind w:right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1EF8" w:rsidRDefault="00C41EF8">
      <w:r>
        <w:separator/>
      </w:r>
    </w:p>
  </w:footnote>
  <w:footnote w:type="continuationSeparator" w:id="0">
    <w:p w:rsidR="00C41EF8" w:rsidRDefault="00C41E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7D9D" w:rsidRPr="005E7D9D" w:rsidRDefault="005E7D9D" w:rsidP="005E7D9D">
    <w:pPr>
      <w:pStyle w:val="Hlavika"/>
      <w:jc w:val="center"/>
      <w:rPr>
        <w:caps/>
        <w:sz w:val="28"/>
        <w:szCs w:val="28"/>
      </w:rPr>
    </w:pPr>
    <w:r w:rsidRPr="005E7D9D">
      <w:rPr>
        <w:caps/>
        <w:sz w:val="28"/>
        <w:szCs w:val="28"/>
      </w:rPr>
      <w:t>vláda Slovenskej republiky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573405"/>
    <w:multiLevelType w:val="singleLevel"/>
    <w:tmpl w:val="AA8E840C"/>
    <w:lvl w:ilvl="0">
      <w:start w:val="1"/>
      <w:numFmt w:val="upperLetter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D1AD6"/>
    <w:rsid w:val="000000A7"/>
    <w:rsid w:val="0001140B"/>
    <w:rsid w:val="00016D88"/>
    <w:rsid w:val="00025025"/>
    <w:rsid w:val="00061544"/>
    <w:rsid w:val="000710F6"/>
    <w:rsid w:val="00083EEF"/>
    <w:rsid w:val="00084F5F"/>
    <w:rsid w:val="000D0E6C"/>
    <w:rsid w:val="000F2642"/>
    <w:rsid w:val="000F4965"/>
    <w:rsid w:val="00162558"/>
    <w:rsid w:val="001937A0"/>
    <w:rsid w:val="001B5DFC"/>
    <w:rsid w:val="001C5986"/>
    <w:rsid w:val="001C6B44"/>
    <w:rsid w:val="001D61C3"/>
    <w:rsid w:val="001F1A2A"/>
    <w:rsid w:val="0022220B"/>
    <w:rsid w:val="00234BCE"/>
    <w:rsid w:val="00247608"/>
    <w:rsid w:val="00276D31"/>
    <w:rsid w:val="00282845"/>
    <w:rsid w:val="00296D85"/>
    <w:rsid w:val="002A0C64"/>
    <w:rsid w:val="002A13F9"/>
    <w:rsid w:val="002A5664"/>
    <w:rsid w:val="002B6B27"/>
    <w:rsid w:val="002C5846"/>
    <w:rsid w:val="002F0656"/>
    <w:rsid w:val="003071C0"/>
    <w:rsid w:val="00315F17"/>
    <w:rsid w:val="00330450"/>
    <w:rsid w:val="0033324E"/>
    <w:rsid w:val="00343822"/>
    <w:rsid w:val="003E27E2"/>
    <w:rsid w:val="004061B8"/>
    <w:rsid w:val="00425FDD"/>
    <w:rsid w:val="00443975"/>
    <w:rsid w:val="0044652E"/>
    <w:rsid w:val="00461DAC"/>
    <w:rsid w:val="00464ECF"/>
    <w:rsid w:val="004663C1"/>
    <w:rsid w:val="00473A34"/>
    <w:rsid w:val="0048070C"/>
    <w:rsid w:val="004A5EE2"/>
    <w:rsid w:val="004B6E8E"/>
    <w:rsid w:val="004C54C6"/>
    <w:rsid w:val="00503312"/>
    <w:rsid w:val="00505294"/>
    <w:rsid w:val="005065CB"/>
    <w:rsid w:val="00506E74"/>
    <w:rsid w:val="00526257"/>
    <w:rsid w:val="00527C9E"/>
    <w:rsid w:val="00530241"/>
    <w:rsid w:val="005316C5"/>
    <w:rsid w:val="00543A44"/>
    <w:rsid w:val="00566C4F"/>
    <w:rsid w:val="00570EA8"/>
    <w:rsid w:val="00571AA7"/>
    <w:rsid w:val="005807B6"/>
    <w:rsid w:val="005834D9"/>
    <w:rsid w:val="005837F4"/>
    <w:rsid w:val="005877D7"/>
    <w:rsid w:val="0059086B"/>
    <w:rsid w:val="005B0AD9"/>
    <w:rsid w:val="005B38A5"/>
    <w:rsid w:val="005C5CB4"/>
    <w:rsid w:val="005D49B9"/>
    <w:rsid w:val="005D6ADF"/>
    <w:rsid w:val="005E7D9D"/>
    <w:rsid w:val="005F6CFC"/>
    <w:rsid w:val="0060577D"/>
    <w:rsid w:val="0061178D"/>
    <w:rsid w:val="00615139"/>
    <w:rsid w:val="006252ED"/>
    <w:rsid w:val="00627CC0"/>
    <w:rsid w:val="00630FFA"/>
    <w:rsid w:val="00646606"/>
    <w:rsid w:val="006659F5"/>
    <w:rsid w:val="00667FFA"/>
    <w:rsid w:val="00674F21"/>
    <w:rsid w:val="006813F8"/>
    <w:rsid w:val="006848E5"/>
    <w:rsid w:val="00692BFA"/>
    <w:rsid w:val="00694555"/>
    <w:rsid w:val="00694DFD"/>
    <w:rsid w:val="006C7121"/>
    <w:rsid w:val="006E3CE9"/>
    <w:rsid w:val="006E50CE"/>
    <w:rsid w:val="006F632A"/>
    <w:rsid w:val="007049FD"/>
    <w:rsid w:val="007178EC"/>
    <w:rsid w:val="00727AFD"/>
    <w:rsid w:val="00727D8E"/>
    <w:rsid w:val="007346C5"/>
    <w:rsid w:val="00764436"/>
    <w:rsid w:val="00776BF4"/>
    <w:rsid w:val="00784A0F"/>
    <w:rsid w:val="007A36C5"/>
    <w:rsid w:val="007D1375"/>
    <w:rsid w:val="007D34C3"/>
    <w:rsid w:val="007E2B8C"/>
    <w:rsid w:val="007E73AE"/>
    <w:rsid w:val="007F4BD0"/>
    <w:rsid w:val="00805BD1"/>
    <w:rsid w:val="00810B74"/>
    <w:rsid w:val="0085245B"/>
    <w:rsid w:val="00864659"/>
    <w:rsid w:val="00870BED"/>
    <w:rsid w:val="008A1696"/>
    <w:rsid w:val="008A68C3"/>
    <w:rsid w:val="008B21DC"/>
    <w:rsid w:val="008D2CC8"/>
    <w:rsid w:val="008E67DC"/>
    <w:rsid w:val="00916583"/>
    <w:rsid w:val="0092271D"/>
    <w:rsid w:val="009410E5"/>
    <w:rsid w:val="00977F9D"/>
    <w:rsid w:val="00985106"/>
    <w:rsid w:val="00996B18"/>
    <w:rsid w:val="009A7983"/>
    <w:rsid w:val="00A11745"/>
    <w:rsid w:val="00A21D8D"/>
    <w:rsid w:val="00A31E02"/>
    <w:rsid w:val="00A6073A"/>
    <w:rsid w:val="00A67DAA"/>
    <w:rsid w:val="00AC565D"/>
    <w:rsid w:val="00AD266D"/>
    <w:rsid w:val="00B17E70"/>
    <w:rsid w:val="00B35659"/>
    <w:rsid w:val="00B669E3"/>
    <w:rsid w:val="00B807D8"/>
    <w:rsid w:val="00B82D76"/>
    <w:rsid w:val="00BD1AD6"/>
    <w:rsid w:val="00BD20F5"/>
    <w:rsid w:val="00BE483E"/>
    <w:rsid w:val="00C020BC"/>
    <w:rsid w:val="00C41EF8"/>
    <w:rsid w:val="00C5082C"/>
    <w:rsid w:val="00C642FB"/>
    <w:rsid w:val="00C76AD2"/>
    <w:rsid w:val="00C90399"/>
    <w:rsid w:val="00CA363F"/>
    <w:rsid w:val="00CB0C63"/>
    <w:rsid w:val="00CB793B"/>
    <w:rsid w:val="00CD10D6"/>
    <w:rsid w:val="00CE5D15"/>
    <w:rsid w:val="00CF68F9"/>
    <w:rsid w:val="00D03F70"/>
    <w:rsid w:val="00D207E5"/>
    <w:rsid w:val="00D251D4"/>
    <w:rsid w:val="00D301AA"/>
    <w:rsid w:val="00D3383D"/>
    <w:rsid w:val="00D66DD1"/>
    <w:rsid w:val="00D727B5"/>
    <w:rsid w:val="00D92273"/>
    <w:rsid w:val="00DA257F"/>
    <w:rsid w:val="00DB3CC8"/>
    <w:rsid w:val="00DB4246"/>
    <w:rsid w:val="00DC7014"/>
    <w:rsid w:val="00DC7756"/>
    <w:rsid w:val="00DC7A46"/>
    <w:rsid w:val="00DE02AE"/>
    <w:rsid w:val="00DF0ADE"/>
    <w:rsid w:val="00DF413A"/>
    <w:rsid w:val="00E168C5"/>
    <w:rsid w:val="00E359A5"/>
    <w:rsid w:val="00E402E7"/>
    <w:rsid w:val="00E56672"/>
    <w:rsid w:val="00E65BF1"/>
    <w:rsid w:val="00E67210"/>
    <w:rsid w:val="00E72356"/>
    <w:rsid w:val="00E76E14"/>
    <w:rsid w:val="00E86262"/>
    <w:rsid w:val="00E94BFA"/>
    <w:rsid w:val="00E97274"/>
    <w:rsid w:val="00EC460E"/>
    <w:rsid w:val="00ED72E8"/>
    <w:rsid w:val="00ED76A2"/>
    <w:rsid w:val="00EF2824"/>
    <w:rsid w:val="00EF6AE3"/>
    <w:rsid w:val="00F00472"/>
    <w:rsid w:val="00F004BF"/>
    <w:rsid w:val="00F10872"/>
    <w:rsid w:val="00F23E5D"/>
    <w:rsid w:val="00F24278"/>
    <w:rsid w:val="00F25E79"/>
    <w:rsid w:val="00F30915"/>
    <w:rsid w:val="00F4522A"/>
    <w:rsid w:val="00F51A38"/>
    <w:rsid w:val="00F73B1A"/>
    <w:rsid w:val="00F75357"/>
    <w:rsid w:val="00FA33A9"/>
    <w:rsid w:val="00FA687C"/>
    <w:rsid w:val="00FB6201"/>
    <w:rsid w:val="00FC475F"/>
    <w:rsid w:val="00FC4A8B"/>
    <w:rsid w:val="00FF5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5:docId w15:val="{A00F91F7-4919-4B23-944C-8A447962E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Pr>
      <w:sz w:val="24"/>
      <w:szCs w:val="24"/>
    </w:rPr>
  </w:style>
  <w:style w:type="paragraph" w:styleId="Nadpis1">
    <w:name w:val="heading 1"/>
    <w:basedOn w:val="Normlny"/>
    <w:next w:val="Normlny"/>
    <w:link w:val="Nadpis1Char"/>
    <w:uiPriority w:val="99"/>
    <w:qFormat/>
    <w:pPr>
      <w:keepNext/>
      <w:autoSpaceDE w:val="0"/>
      <w:autoSpaceDN w:val="0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  <w:autoSpaceDE w:val="0"/>
      <w:autoSpaceDN w:val="0"/>
    </w:pPr>
  </w:style>
  <w:style w:type="character" w:customStyle="1" w:styleId="PtaChar">
    <w:name w:val="Päta Char"/>
    <w:link w:val="Pta"/>
    <w:uiPriority w:val="99"/>
    <w:semiHidden/>
    <w:locked/>
    <w:rPr>
      <w:rFonts w:cs="Times New Roman"/>
      <w:sz w:val="24"/>
      <w:szCs w:val="24"/>
    </w:rPr>
  </w:style>
  <w:style w:type="character" w:styleId="slostrany">
    <w:name w:val="page number"/>
    <w:uiPriority w:val="99"/>
    <w:rPr>
      <w:rFonts w:cs="Times New Roman"/>
    </w:rPr>
  </w:style>
  <w:style w:type="paragraph" w:styleId="Zkladntext2">
    <w:name w:val="Body Text 2"/>
    <w:basedOn w:val="Normlny"/>
    <w:link w:val="Zkladntext2Char"/>
    <w:uiPriority w:val="99"/>
    <w:pPr>
      <w:autoSpaceDE w:val="0"/>
      <w:autoSpaceDN w:val="0"/>
      <w:jc w:val="center"/>
    </w:pPr>
  </w:style>
  <w:style w:type="character" w:customStyle="1" w:styleId="Zkladntext2Char">
    <w:name w:val="Základný text 2 Char"/>
    <w:link w:val="Zkladntext2"/>
    <w:uiPriority w:val="99"/>
    <w:semiHidden/>
    <w:locked/>
    <w:rPr>
      <w:rFonts w:cs="Times New Roman"/>
      <w:sz w:val="24"/>
      <w:szCs w:val="24"/>
    </w:rPr>
  </w:style>
  <w:style w:type="paragraph" w:customStyle="1" w:styleId="Zakladnystyl">
    <w:name w:val="Zakladny styl"/>
    <w:uiPriority w:val="99"/>
    <w:pPr>
      <w:autoSpaceDE w:val="0"/>
      <w:autoSpaceDN w:val="0"/>
    </w:pPr>
    <w:rPr>
      <w:sz w:val="24"/>
      <w:szCs w:val="24"/>
    </w:rPr>
  </w:style>
  <w:style w:type="paragraph" w:styleId="Zkladntext3">
    <w:name w:val="Body Text 3"/>
    <w:basedOn w:val="Normlny"/>
    <w:link w:val="Zkladntext3Char"/>
    <w:uiPriority w:val="99"/>
    <w:pPr>
      <w:tabs>
        <w:tab w:val="left" w:pos="360"/>
      </w:tabs>
      <w:jc w:val="both"/>
    </w:pPr>
    <w:rPr>
      <w:sz w:val="16"/>
      <w:szCs w:val="16"/>
    </w:rPr>
  </w:style>
  <w:style w:type="character" w:customStyle="1" w:styleId="Zkladntext3Char">
    <w:name w:val="Základný text 3 Char"/>
    <w:link w:val="Zkladntext3"/>
    <w:uiPriority w:val="99"/>
    <w:semiHidden/>
    <w:locked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pPr>
      <w:tabs>
        <w:tab w:val="left" w:pos="4678"/>
      </w:tabs>
      <w:autoSpaceDE w:val="0"/>
      <w:autoSpaceDN w:val="0"/>
      <w:ind w:left="1985" w:hanging="1985"/>
    </w:pPr>
    <w:rPr>
      <w:sz w:val="16"/>
      <w:szCs w:val="16"/>
    </w:rPr>
  </w:style>
  <w:style w:type="character" w:customStyle="1" w:styleId="Zarkazkladnhotextu3Char">
    <w:name w:val="Zarážka základného textu 3 Char"/>
    <w:link w:val="Zarkazkladnhotextu3"/>
    <w:uiPriority w:val="99"/>
    <w:semiHidden/>
    <w:locked/>
    <w:rPr>
      <w:rFonts w:cs="Times New Roman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rsid w:val="000710F6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a">
    <w:basedOn w:val="Normlny"/>
    <w:uiPriority w:val="99"/>
    <w:rsid w:val="00E72356"/>
    <w:rPr>
      <w:lang w:val="pl-PL" w:eastAsia="pl-PL"/>
    </w:rPr>
  </w:style>
  <w:style w:type="paragraph" w:customStyle="1" w:styleId="Char1">
    <w:name w:val="Char1"/>
    <w:basedOn w:val="Normlny"/>
    <w:uiPriority w:val="99"/>
    <w:rsid w:val="002C5846"/>
    <w:pPr>
      <w:spacing w:after="160" w:line="240" w:lineRule="exact"/>
      <w:ind w:firstLine="720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har2">
    <w:name w:val="Char2"/>
    <w:basedOn w:val="Normlny"/>
    <w:uiPriority w:val="99"/>
    <w:rsid w:val="00FB6201"/>
    <w:rPr>
      <w:lang w:val="pl-PL" w:eastAsia="pl-PL"/>
    </w:rPr>
  </w:style>
  <w:style w:type="paragraph" w:styleId="Hlavika">
    <w:name w:val="header"/>
    <w:basedOn w:val="Normlny"/>
    <w:link w:val="HlavikaChar"/>
    <w:uiPriority w:val="99"/>
    <w:semiHidden/>
    <w:rsid w:val="005E7D9D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semiHidden/>
    <w:locked/>
    <w:rsid w:val="005E7D9D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customXml" Target="../customXml/item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WKX3UHSAJ2R6-2-1241886</_dlc_DocId>
    <_dlc_DocIdUrl xmlns="e60a29af-d413-48d4-bd90-fe9d2a897e4b">
      <Url>https://ovdmasv601/sites/DMS/_layouts/15/DocIdRedir.aspx?ID=WKX3UHSAJ2R6-2-1241886</Url>
      <Description>WKX3UHSAJ2R6-2-1241886</Description>
    </_dlc_DocIdUrl>
  </documentManagement>
</p:properties>
</file>

<file path=customXml/itemProps1.xml><?xml version="1.0" encoding="utf-8"?>
<ds:datastoreItem xmlns:ds="http://schemas.openxmlformats.org/officeDocument/2006/customXml" ds:itemID="{B1D418B7-BB85-466A-B0EB-DCF79765016D}"/>
</file>

<file path=customXml/itemProps2.xml><?xml version="1.0" encoding="utf-8"?>
<ds:datastoreItem xmlns:ds="http://schemas.openxmlformats.org/officeDocument/2006/customXml" ds:itemID="{652745CE-5905-414F-B4A3-B28306DD8752}"/>
</file>

<file path=customXml/itemProps3.xml><?xml version="1.0" encoding="utf-8"?>
<ds:datastoreItem xmlns:ds="http://schemas.openxmlformats.org/officeDocument/2006/customXml" ds:itemID="{8BFE9BF4-2BFD-46EF-9FFE-F5FBF1766000}"/>
</file>

<file path=customXml/itemProps4.xml><?xml version="1.0" encoding="utf-8"?>
<ds:datastoreItem xmlns:ds="http://schemas.openxmlformats.org/officeDocument/2006/customXml" ds:itemID="{9777906E-9028-4CCD-B343-4651B417557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VLÁDA  SLOVENSKEJ  REPUBLIKY</vt:lpstr>
      <vt:lpstr>VLÁDA  SLOVENSKEJ  REPUBLIKY</vt:lpstr>
    </vt:vector>
  </TitlesOfParts>
  <Company>Ministerstvo pôdohospodárstva SR</Company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VLÁDA  SLOVENSKEJ  REPUBLIKY</dc:title>
  <dc:creator>marek.kodada</dc:creator>
  <cp:lastModifiedBy>Benová Tímea</cp:lastModifiedBy>
  <cp:revision>4</cp:revision>
  <cp:lastPrinted>2023-08-14T09:44:00Z</cp:lastPrinted>
  <dcterms:created xsi:type="dcterms:W3CDTF">2023-08-13T15:12:00Z</dcterms:created>
  <dcterms:modified xsi:type="dcterms:W3CDTF">2023-08-14T09:44:00Z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9d2abf00-e3d1-4307-a29b-7d884c141ba9</vt:lpwstr>
  </property>
</Properties>
</file>