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7C" w:rsidRDefault="0028697C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Doložka vybraných vplyvov</w:t>
      </w:r>
    </w:p>
    <w:p w:rsidR="0028697C" w:rsidRDefault="0028697C" w:rsidP="00C579E9">
      <w:pPr>
        <w:pStyle w:val="Normlnywebov"/>
        <w:spacing w:before="0" w:beforeAutospacing="0" w:after="0" w:afterAutospacing="0"/>
        <w:rPr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4"/>
        <w:gridCol w:w="3622"/>
      </w:tblGrid>
      <w:tr w:rsidR="0028697C">
        <w:trPr>
          <w:divId w:val="61213298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28697C" w:rsidRPr="000936B6" w:rsidRDefault="0028697C" w:rsidP="00DC7E6F">
            <w:r w:rsidRPr="00D6425F">
              <w:t xml:space="preserve">Návrh Cestovnej mapy k Národnému  infraštruktúrnemu plánu Slovenskej republiky </w:t>
            </w:r>
            <w:r w:rsidRPr="00D6425F">
              <w:br/>
              <w:t xml:space="preserve">na </w:t>
            </w:r>
            <w:r w:rsidR="00DC7E6F">
              <w:t>roky</w:t>
            </w:r>
            <w:r w:rsidRPr="00D6425F">
              <w:t xml:space="preserve"> 2018 – 2030</w:t>
            </w:r>
            <w:r w:rsidRPr="000936B6">
              <w:rPr>
                <w:sz w:val="20"/>
                <w:szCs w:val="20"/>
              </w:rPr>
              <w:t> </w:t>
            </w: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 podpredsedu vlády Slovenskej republiky pre investície a informatizáciu</w:t>
            </w:r>
          </w:p>
        </w:tc>
      </w:tr>
      <w:tr w:rsidR="0028697C">
        <w:trPr>
          <w:divId w:val="612132987"/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Wingdings 2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28697C">
        <w:trPr>
          <w:divId w:val="61213298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28697C">
        <w:trPr>
          <w:divId w:val="61213298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28697C">
        <w:trPr>
          <w:divId w:val="612132987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</w:t>
            </w:r>
            <w:r w:rsidRPr="001D1DDA">
              <w:rPr>
                <w:rFonts w:ascii="Times" w:hAnsi="Times" w:cs="Times"/>
                <w:sz w:val="20"/>
                <w:szCs w:val="20"/>
              </w:rPr>
              <w:t>:    ....................</w:t>
            </w:r>
            <w:r w:rsidRPr="001D1DDA">
              <w:rPr>
                <w:rFonts w:ascii="Times" w:hAnsi="Times" w:cs="Times"/>
                <w:sz w:val="20"/>
                <w:szCs w:val="20"/>
              </w:rPr>
              <w:br/>
              <w:t>Ukončenie: ...................</w:t>
            </w:r>
          </w:p>
        </w:tc>
      </w:tr>
      <w:tr w:rsidR="0028697C">
        <w:trPr>
          <w:divId w:val="61213298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November 2016 </w:t>
            </w:r>
          </w:p>
        </w:tc>
      </w:tr>
      <w:tr w:rsidR="0028697C">
        <w:trPr>
          <w:divId w:val="612132987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December 2016</w:t>
            </w:r>
          </w:p>
        </w:tc>
      </w:tr>
    </w:tbl>
    <w:p w:rsidR="0028697C" w:rsidRDefault="0028697C" w:rsidP="00C579E9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:rsidR="0028697C" w:rsidRDefault="0028697C" w:rsidP="00C579E9">
      <w:pPr>
        <w:pStyle w:val="Normlnywebov"/>
        <w:spacing w:before="0" w:beforeAutospacing="0" w:after="0" w:afterAutospacing="0"/>
        <w:rPr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6"/>
      </w:tblGrid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576EB1" w:rsidRDefault="0028697C" w:rsidP="005D2EC3">
            <w:r>
              <w:t>Z</w:t>
            </w:r>
            <w:r w:rsidRPr="00576EB1">
              <w:t>ákon č. 575/2001 Z.</w:t>
            </w:r>
            <w:r w:rsidR="00D23B94">
              <w:t xml:space="preserve"> </w:t>
            </w:r>
            <w:bookmarkStart w:id="0" w:name="_GoBack"/>
            <w:bookmarkEnd w:id="0"/>
            <w:r w:rsidRPr="00576EB1">
              <w:t>z. o organizácii činnosti vlády a organizácii ústrednej štátnej správy</w:t>
            </w:r>
          </w:p>
          <w:p w:rsidR="0028697C" w:rsidRPr="000936B6" w:rsidRDefault="0028697C" w:rsidP="005D2EC3">
            <w:pPr>
              <w:rPr>
                <w:sz w:val="20"/>
                <w:szCs w:val="20"/>
              </w:rPr>
            </w:pPr>
            <w:r w:rsidRPr="00576EB1">
              <w:t xml:space="preserve"> v znení neskorších predpisov</w:t>
            </w:r>
            <w:r>
              <w:t xml:space="preserve"> ustanovuje kompetenciu Úradu podpredsedu vlády pre investície a </w:t>
            </w:r>
            <w:r>
              <w:br/>
              <w:t xml:space="preserve"> informatizáciu v oblasti </w:t>
            </w:r>
            <w:r w:rsidRPr="00D6425F">
              <w:t>strategického plánovania a strategického projektového riadenia,</w:t>
            </w:r>
            <w:r w:rsidRPr="00D6425F">
              <w:br/>
              <w:t xml:space="preserve"> vrátane vypracovania národného strategického investičného rámca</w:t>
            </w:r>
            <w:r w:rsidRPr="00576EB1">
              <w:t>.</w:t>
            </w: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0936B6" w:rsidRDefault="0028697C" w:rsidP="007E14D3">
            <w:r w:rsidRPr="00D6425F">
              <w:t>Definovať systémové požiadavky na vypracovanie Národného infraštruktúrneho plánu SR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6425F">
              <w:t>na obdobie 2018-2030</w:t>
            </w:r>
            <w:r w:rsidRPr="00D6425F">
              <w:br/>
            </w: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0936B6" w:rsidRDefault="0028697C" w:rsidP="007E14D3">
            <w:r w:rsidRPr="00D6425F">
              <w:t xml:space="preserve">Úrad vlády SR, Ministerstvo financií SR, Ministerstvo práce, sociálnych vecí a rodiny SR, Ministerstvo </w:t>
            </w:r>
            <w:r w:rsidRPr="00D6425F">
              <w:br/>
              <w:t xml:space="preserve">školstva, vedy, výskumu a športu SR, Ministerstvo zdravotníctva SR, Ministerstvo hospodárstva SR, </w:t>
            </w:r>
            <w:r w:rsidRPr="00D6425F">
              <w:br/>
              <w:t>Ministerstvo dopravy a regionálneho  rozvoja SR, Ministerstvo životného prostredia SR</w:t>
            </w: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5D2EC3" w:rsidRDefault="0028697C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1D1DDA">
              <w:rPr>
                <w:rFonts w:ascii="Times" w:hAnsi="Times" w:cs="Times"/>
                <w:strike/>
                <w:sz w:val="20"/>
                <w:szCs w:val="20"/>
              </w:rPr>
              <w:t>Boli</w:t>
            </w:r>
            <w:r w:rsidRPr="001D1DDA">
              <w:rPr>
                <w:rFonts w:ascii="Times" w:hAnsi="Times" w:cs="Times"/>
                <w:sz w:val="20"/>
                <w:szCs w:val="20"/>
              </w:rPr>
              <w:t>/neboli zvažované</w:t>
            </w: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5D2EC3" w:rsidRDefault="0028697C" w:rsidP="001D1DDA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1D1DD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1D1DDA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1D1DDA">
              <w:rPr>
                <w:rFonts w:ascii="Times" w:hAnsi="Times" w:cs="Times"/>
                <w:sz w:val="20"/>
                <w:szCs w:val="20"/>
              </w:rPr>
              <w:t xml:space="preserve">   Áno             </w:t>
            </w:r>
            <w:r w:rsidR="001D1DDA" w:rsidRPr="001D1DDA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1D1DDA">
              <w:rPr>
                <w:rFonts w:ascii="Times" w:hAnsi="Times" w:cs="Times"/>
                <w:sz w:val="20"/>
                <w:szCs w:val="20"/>
              </w:rPr>
              <w:t xml:space="preserve"> Nie</w:t>
            </w:r>
            <w:r w:rsidR="001D1DDA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</w:p>
        </w:tc>
      </w:tr>
      <w:tr w:rsidR="0028697C">
        <w:trPr>
          <w:divId w:val="61213299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28697C">
        <w:trPr>
          <w:divId w:val="61213299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</w:p>
        </w:tc>
      </w:tr>
    </w:tbl>
    <w:p w:rsidR="0028697C" w:rsidRDefault="0028697C" w:rsidP="00C579E9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:rsidR="0028697C" w:rsidRPr="00543B8E" w:rsidRDefault="0028697C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28697C" w:rsidRDefault="0028697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28697C" w:rsidRDefault="0028697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8697C" w:rsidRDefault="0028697C" w:rsidP="00543B8E">
      <w:pPr>
        <w:pStyle w:val="Normlnywebov"/>
        <w:spacing w:before="0" w:beforeAutospacing="0" w:after="0" w:afterAutospacing="0"/>
        <w:rPr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3"/>
        <w:gridCol w:w="1811"/>
        <w:gridCol w:w="1811"/>
        <w:gridCol w:w="1811"/>
      </w:tblGrid>
      <w:tr w:rsidR="0028697C">
        <w:trPr>
          <w:divId w:val="61213299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  <w:r w:rsidR="00BD686E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 xml:space="preserve">X </w:t>
            </w:r>
            <w:r w:rsidRPr="00BD686E">
              <w:rPr>
                <w:rFonts w:ascii="Times" w:hAnsi="Times" w:cs="Times"/>
                <w:sz w:val="20"/>
                <w:szCs w:val="20"/>
              </w:rPr>
              <w:t>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</w:t>
            </w:r>
            <w:r w:rsidR="00BD686E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>toho vplyvy na MSP</w:t>
            </w:r>
            <w:r w:rsidR="00BD686E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BD686E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8697C" w:rsidRPr="00BD686E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8697C">
        <w:trPr>
          <w:divId w:val="61213299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> </w:t>
            </w:r>
            <w:r w:rsidR="00BD686E" w:rsidRPr="00BD686E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8697C" w:rsidRPr="00BD686E" w:rsidRDefault="0028697C">
            <w:pPr>
              <w:rPr>
                <w:rFonts w:ascii="Times" w:hAnsi="Times" w:cs="Times"/>
                <w:sz w:val="20"/>
                <w:szCs w:val="20"/>
              </w:rPr>
            </w:pPr>
            <w:r w:rsidRPr="00BD686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D686E">
              <w:rPr>
                <w:rFonts w:ascii="Wingdings 2" w:hAnsi="Wingdings 2" w:cs="Wingdings 2"/>
                <w:sz w:val="28"/>
                <w:szCs w:val="28"/>
              </w:rPr>
              <w:t></w:t>
            </w:r>
            <w:r w:rsidRPr="00BD686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28697C" w:rsidRDefault="0028697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8697C" w:rsidRDefault="0028697C" w:rsidP="00543B8E">
      <w:pPr>
        <w:pStyle w:val="Normlnywebov"/>
        <w:spacing w:before="0" w:beforeAutospacing="0" w:after="0" w:afterAutospacing="0"/>
        <w:rPr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6"/>
      </w:tblGrid>
      <w:tr w:rsidR="0028697C">
        <w:trPr>
          <w:divId w:val="612132991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28697C">
        <w:trPr>
          <w:divId w:val="612132991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BF0052" w:rsidP="00CF7594">
            <w:pPr>
              <w:rPr>
                <w:rFonts w:ascii="Times" w:hAnsi="Times" w:cs="Times"/>
                <w:b/>
                <w:bCs/>
              </w:rPr>
            </w:pPr>
            <w:r>
              <w:t xml:space="preserve">Vypracovanie Národného </w:t>
            </w:r>
            <w:r w:rsidRPr="00CC0B88">
              <w:t>infraštruktúrn</w:t>
            </w:r>
            <w:r>
              <w:t>eho</w:t>
            </w:r>
            <w:r w:rsidRPr="00CC0B88">
              <w:t xml:space="preserve"> plán</w:t>
            </w:r>
            <w:r>
              <w:t xml:space="preserve">u </w:t>
            </w:r>
            <w:r w:rsidRPr="00CC0B88">
              <w:t>bude spojené s vyvolanými nákladmi, napr. na štúdie uskutočniteľnosti projektov/programov, vypracovanie analýz nákladov a prínosov, rôzne typy expertíz, pričom tento vplyv na štátny rozpočet nie je možné v súčasnosti kvantifikovať, keďže nie sú známe všetky projekty/programy, ktoré budú do Národného infraštruktúrneho plánu navrhnuté a nie je známy ani stav ich prípravy.</w:t>
            </w:r>
          </w:p>
        </w:tc>
      </w:tr>
      <w:tr w:rsidR="0028697C">
        <w:trPr>
          <w:divId w:val="612132991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28697C">
        <w:trPr>
          <w:divId w:val="612132991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0936B6" w:rsidRDefault="0028697C" w:rsidP="007E14D3">
            <w:r w:rsidRPr="00121C06">
              <w:t xml:space="preserve"> Generálna riaditeľka sekcie riadenia investícii Úradu podpredsedu vlády SR pre investície a informatizáciu</w:t>
            </w:r>
            <w:r w:rsidRPr="000936B6">
              <w:t xml:space="preserve">, </w:t>
            </w:r>
            <w:hyperlink r:id="rId6" w:history="1">
              <w:r w:rsidRPr="00121C06">
                <w:rPr>
                  <w:rStyle w:val="Hypertextovprepojenie"/>
                </w:rPr>
                <w:t>alena.sabelova@vicepremier.gov,sk</w:t>
              </w:r>
            </w:hyperlink>
            <w:r w:rsidRPr="00121C06">
              <w:t xml:space="preserve">, </w:t>
            </w:r>
            <w:r w:rsidRPr="000936B6">
              <w:t xml:space="preserve">tel.: </w:t>
            </w:r>
            <w:r w:rsidRPr="00121C06">
              <w:t>02/</w:t>
            </w:r>
            <w:r w:rsidRPr="000936B6">
              <w:t>20</w:t>
            </w:r>
            <w:r w:rsidRPr="00121C06">
              <w:t xml:space="preserve">29 8003 </w:t>
            </w:r>
          </w:p>
        </w:tc>
      </w:tr>
      <w:tr w:rsidR="0028697C">
        <w:trPr>
          <w:divId w:val="612132991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28697C">
        <w:trPr>
          <w:divId w:val="612132991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Default="0028697C" w:rsidP="005D2EC3">
            <w:pPr>
              <w:rPr>
                <w:i/>
                <w:iCs/>
                <w:sz w:val="20"/>
                <w:szCs w:val="20"/>
              </w:rPr>
            </w:pPr>
            <w:r w:rsidRPr="00D663FD">
              <w:rPr>
                <w:i/>
                <w:iCs/>
                <w:sz w:val="20"/>
                <w:szCs w:val="20"/>
              </w:rPr>
              <w:t>Uveďte zdroje (štatistiky, prieskumy, spoluprácu s odborníkmi a iné), z ktorých ste pri vypracovávaní doložky, príp. analýz vplyvov vychádzali.</w:t>
            </w:r>
          </w:p>
          <w:p w:rsidR="00D663FD" w:rsidRPr="00D663FD" w:rsidRDefault="00D663FD" w:rsidP="005D2EC3">
            <w:r w:rsidRPr="00D663FD">
              <w:rPr>
                <w:iCs/>
                <w:sz w:val="20"/>
                <w:szCs w:val="20"/>
              </w:rPr>
              <w:t>Národný infraštruktúrny plán Spojeného kráľovstva</w:t>
            </w:r>
          </w:p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8697C">
        <w:trPr>
          <w:divId w:val="612132991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28697C" w:rsidRDefault="0028697C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28697C">
        <w:trPr>
          <w:divId w:val="612132991"/>
          <w:trHeight w:val="12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28697C" w:rsidRPr="000936B6" w:rsidRDefault="0028697C" w:rsidP="005D2EC3">
            <w:r w:rsidRPr="000936B6">
              <w:rPr>
                <w:i/>
                <w:iCs/>
                <w:sz w:val="20"/>
                <w:szCs w:val="20"/>
              </w:rPr>
              <w:t>Materiál nebol predmetom  predbežného pripomienkového konania.</w:t>
            </w:r>
          </w:p>
          <w:p w:rsidR="0028697C" w:rsidRDefault="0028697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28697C" w:rsidRPr="00543B8E" w:rsidRDefault="0028697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sectPr w:rsidR="0028697C" w:rsidRPr="00543B8E" w:rsidSect="00A4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6C" w:rsidRDefault="003F2E6C">
      <w:r>
        <w:separator/>
      </w:r>
    </w:p>
  </w:endnote>
  <w:endnote w:type="continuationSeparator" w:id="0">
    <w:p w:rsidR="003F2E6C" w:rsidRDefault="003F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6C" w:rsidRDefault="003F2E6C">
      <w:r>
        <w:separator/>
      </w:r>
    </w:p>
  </w:footnote>
  <w:footnote w:type="continuationSeparator" w:id="0">
    <w:p w:rsidR="003F2E6C" w:rsidRDefault="003F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6B6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1C06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1DDA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8697C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2E6C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4A91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6EB1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2EC3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14D3"/>
    <w:rsid w:val="007E37A8"/>
    <w:rsid w:val="007E4E06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629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061F"/>
    <w:rsid w:val="00A410B8"/>
    <w:rsid w:val="00A42A16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D7E8E"/>
    <w:rsid w:val="00AE0EBD"/>
    <w:rsid w:val="00AE276C"/>
    <w:rsid w:val="00AF11D8"/>
    <w:rsid w:val="00AF283B"/>
    <w:rsid w:val="00AF4A7C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686E"/>
    <w:rsid w:val="00BD7A52"/>
    <w:rsid w:val="00BE20C1"/>
    <w:rsid w:val="00BF0052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0DF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654A"/>
    <w:rsid w:val="00CD7368"/>
    <w:rsid w:val="00CE07E4"/>
    <w:rsid w:val="00CE212E"/>
    <w:rsid w:val="00CE5E05"/>
    <w:rsid w:val="00CF18ED"/>
    <w:rsid w:val="00CF1D9F"/>
    <w:rsid w:val="00CF43C8"/>
    <w:rsid w:val="00CF7594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3B94"/>
    <w:rsid w:val="00D27C91"/>
    <w:rsid w:val="00D27F78"/>
    <w:rsid w:val="00D30292"/>
    <w:rsid w:val="00D37209"/>
    <w:rsid w:val="00D40AE4"/>
    <w:rsid w:val="00D42915"/>
    <w:rsid w:val="00D461A0"/>
    <w:rsid w:val="00D47339"/>
    <w:rsid w:val="00D526CC"/>
    <w:rsid w:val="00D540F7"/>
    <w:rsid w:val="00D573C9"/>
    <w:rsid w:val="00D57CB2"/>
    <w:rsid w:val="00D6425F"/>
    <w:rsid w:val="00D663FD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066"/>
    <w:rsid w:val="00DC5649"/>
    <w:rsid w:val="00DC694C"/>
    <w:rsid w:val="00DC7E6F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434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6C48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992C9"/>
  <w15:docId w15:val="{759DADB0-4CF4-4B6B-85E8-E1E1C28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4061F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4061F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4061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A4061F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43B8E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5D2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sabelova@vicepremier.gov,sk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WKX3UHSAJ2R6-2-768051</_dlc_DocId>
    <_dlc_DocIdUrl xmlns="e60a29af-d413-48d4-bd90-fe9d2a897e4b">
      <Url>https://ovdmasv601/sites/DMS/_layouts/15/DocIdRedir.aspx?ID=WKX3UHSAJ2R6-2-768051</Url>
      <Description>WKX3UHSAJ2R6-2-768051</Description>
    </_dlc_DocIdUrl>
  </documentManagement>
</p:properties>
</file>

<file path=customXml/itemProps1.xml><?xml version="1.0" encoding="utf-8"?>
<ds:datastoreItem xmlns:ds="http://schemas.openxmlformats.org/officeDocument/2006/customXml" ds:itemID="{12AD0FE3-5D0C-4155-A378-3F1A6B0CD089}"/>
</file>

<file path=customXml/itemProps2.xml><?xml version="1.0" encoding="utf-8"?>
<ds:datastoreItem xmlns:ds="http://schemas.openxmlformats.org/officeDocument/2006/customXml" ds:itemID="{EEE10CF8-64EA-4145-B4E0-89E62276E85E}"/>
</file>

<file path=customXml/itemProps3.xml><?xml version="1.0" encoding="utf-8"?>
<ds:datastoreItem xmlns:ds="http://schemas.openxmlformats.org/officeDocument/2006/customXml" ds:itemID="{A0954116-F1F3-49A7-8D7F-EE16BFCC1525}"/>
</file>

<file path=customXml/itemProps4.xml><?xml version="1.0" encoding="utf-8"?>
<ds:datastoreItem xmlns:ds="http://schemas.openxmlformats.org/officeDocument/2006/customXml" ds:itemID="{5FFBF799-1079-4E78-86AF-B885EFBAA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vybraných vplyvov</vt:lpstr>
    </vt:vector>
  </TitlesOfParts>
  <Company>UVSR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subject/>
  <dc:creator>grosjarova</dc:creator>
  <cp:keywords/>
  <dc:description/>
  <cp:lastModifiedBy>Kvetoslav Kmec</cp:lastModifiedBy>
  <cp:revision>11</cp:revision>
  <dcterms:created xsi:type="dcterms:W3CDTF">2016-11-15T09:30:00Z</dcterms:created>
  <dcterms:modified xsi:type="dcterms:W3CDTF">2016-12-08T13:43:00Z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predkladatel">
    <vt:lpwstr>Mgr. Anežka Pankievičová</vt:lpwstr>
  </property>
  <property fmtid="{D5CDD505-2E9C-101B-9397-08002B2CF9AE}" pid="7" name="FSC#SKEDITIONSLOVLEX@103.510:zodppredkladatel">
    <vt:lpwstr>Ing. Pavol Pavlis</vt:lpwstr>
  </property>
  <property fmtid="{D5CDD505-2E9C-101B-9397-08002B2CF9AE}" pid="8" name="FSC#SKEDITIONSLOVLEX@103.510:nazovpredpis">
    <vt:lpwstr> Národný program kvality Slovenskej republiky – Stratégia zlepšovania kvality produktov a služieb zlepšovaním organizácií 2017 – 2021</vt:lpwstr>
  </property>
  <property fmtid="{D5CDD505-2E9C-101B-9397-08002B2CF9AE}" pid="9" name="FSC#SKEDITIONSLOVLEX@103.510:zodpinstitucia">
    <vt:lpwstr>Úrad pre normalizáciu, metrológiu a skúšobníctvo Slovenskej republiky</vt:lpwstr>
  </property>
  <property fmtid="{D5CDD505-2E9C-101B-9397-08002B2CF9AE}" pid="10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1" name="FSC#SKEDITIONSLOVLEX@103.510:podnetpredpis">
    <vt:lpwstr>úloha B.1. uznesenia vlády Slovenskej republiky č. 274 zo 7. júla 2016</vt:lpwstr>
  </property>
  <property fmtid="{D5CDD505-2E9C-101B-9397-08002B2CF9AE}" pid="12" name="FSC#SKEDITIONSLOVLEX@103.510:plnynazovpredpis">
    <vt:lpwstr> Národný program kvality Slovenskej republiky – Stratégia zlepšovania kvality produktov a služieb zlepšovaním organizácií 2017 – 2021</vt:lpwstr>
  </property>
  <property fmtid="{D5CDD505-2E9C-101B-9397-08002B2CF9AE}" pid="13" name="FSC#SKEDITIONSLOVLEX@103.510:rezortcislopredpis">
    <vt:lpwstr>2016/300/008754/03023</vt:lpwstr>
  </property>
  <property fmtid="{D5CDD505-2E9C-101B-9397-08002B2CF9AE}" pid="14" name="FSC#SKEDITIONSLOVLEX@103.510:cislolp">
    <vt:lpwstr>LP/2016/904</vt:lpwstr>
  </property>
  <property fmtid="{D5CDD505-2E9C-101B-9397-08002B2CF9AE}" pid="15" name="FSC#SKEDITIONSLOVLEX@103.510:typsprievdok">
    <vt:lpwstr>Doložka vplyvov</vt:lpwstr>
  </property>
  <property fmtid="{D5CDD505-2E9C-101B-9397-08002B2CF9AE}" pid="16" name="FSC#SKEDITIONSLOVLEX@103.510:AttrDateDocPropZaciatokPKK">
    <vt:lpwstr>3. 10. 2016</vt:lpwstr>
  </property>
  <property fmtid="{D5CDD505-2E9C-101B-9397-08002B2CF9AE}" pid="17" name="FSC#SKEDITIONSLOVLEX@103.510:AttrDateDocPropUkonceniePKK">
    <vt:lpwstr>3. 11. 2016</vt:lpwstr>
  </property>
  <property fmtid="{D5CDD505-2E9C-101B-9397-08002B2CF9AE}" pid="18" name="FSC#SKEDITIONSLOVLEX@103.510:AttrStrDocPropVplyvRozpocetVS">
    <vt:lpwstr>Negatívne</vt:lpwstr>
  </property>
  <property fmtid="{D5CDD505-2E9C-101B-9397-08002B2CF9AE}" pid="19" name="FSC#SKEDITIONSLOVLEX@103.510:AttrStrDocPropVplyvPodnikatelskeProstr">
    <vt:lpwstr>Pozitívne</vt:lpwstr>
  </property>
  <property fmtid="{D5CDD505-2E9C-101B-9397-08002B2CF9AE}" pid="20" name="FSC#SKEDITIONSLOVLEX@103.510:AttrStrDocPropVplyvSocialny">
    <vt:lpwstr>Pozitívne</vt:lpwstr>
  </property>
  <property fmtid="{D5CDD505-2E9C-101B-9397-08002B2CF9AE}" pid="21" name="FSC#SKEDITIONSLOVLEX@103.510:AttrStrDocPropVplyvNaZivotProstr">
    <vt:lpwstr>Žiadne</vt:lpwstr>
  </property>
  <property fmtid="{D5CDD505-2E9C-101B-9397-08002B2CF9AE}" pid="22" name="FSC#SKEDITIONSLOVLEX@103.510:AttrStrDocPropVplyvNaInformatizaciu">
    <vt:lpwstr>Žiadne</vt:lpwstr>
  </property>
  <property fmtid="{D5CDD505-2E9C-101B-9397-08002B2CF9AE}" pid="23" name="FSC#SKEDITIONSLOVLEX@103.510:AttrStrListDocPropAltRiesenia">
    <vt:lpwstr>Alternatívne riešenia neboli zvažované.</vt:lpwstr>
  </property>
  <property fmtid="{D5CDD505-2E9C-101B-9397-08002B2CF9AE}" pid="24" name="FSC#SKEDITIONSLOVLEX@103.510:AttrStrListDocPropStanoviskoGest">
    <vt:lpwstr>Materiál bol v dňoch od 3. októbra 2016 do 14. októbra 2016 predmetom predbežného pripomienkového konania, v rámci ktorého Stála pracovná komisia Legislatívnej rady vlády Slovenskej republiky na posudzovanie vybraných vplyvov (ďalej len „Komisia“) zaujala</vt:lpwstr>
  </property>
  <property fmtid="{D5CDD505-2E9C-101B-9397-08002B2CF9AE}" pid="25" name="FSC#SKEDITIONSLOVLEX@103.510:AttrStrListDocPropTextKomunike">
    <vt:lpwstr>Vláda Slovenskej republiky na svojom rokovaní dňa ....................... prerokovala a schválila materiál Národný program kvality Slovenskej republiky – Stratégia zlepšovania kvality produktov a služieb zlepšovaním organizácií 2017 – 2021.</vt:lpwstr>
  </property>
  <property fmtid="{D5CDD505-2E9C-101B-9397-08002B2CF9AE}" pid="26" name="FSC#SKEDITIONSLOVLEX@103.510:AttrStrListDocPropUznesenieVykonaju">
    <vt:lpwstr>ministri vedúci ostatných ústredných orgánov štátnej správy a správcovia ďalších kapitol štátneho rozpočtu</vt:lpwstr>
  </property>
  <property fmtid="{D5CDD505-2E9C-101B-9397-08002B2CF9AE}" pid="27" name="FSC#SKEDITIONSLOVLEX@103.510:AttrStrListDocPropUznesenieNaVedomie">
    <vt:lpwstr>predsedovi Združenia samosprávnych krajov SK8predsedovi Združenia miest a obcí Slovenskaprezidentovi Únie miest Slovenskaprezidentovi Konfederácie odborových zväzov SRprezidentovi Asociácie zamestnávateľských zväzov a združení SRprezidentovi Rep</vt:lpwstr>
  </property>
  <property fmtid="{D5CDD505-2E9C-101B-9397-08002B2CF9AE}" pid="28" name="FSC#SKEDITIONSLOVLEX@103.510:AttrStrListDocPropTextPredklSpravy">
    <vt:lpwstr>&lt;p style="text-align: justify;"&gt;Národný program kvality Slovenskej republiky – Stratégia zlepšovania kvality produktov a&amp;nbsp;služieb zlepšovaním organizácií 2017 - 2021 (ďalej „NPK SR“) je strategický dokument, ktorý Úrad pre normalizáciu, metrológiu a s</vt:lpwstr>
  </property>
  <property fmtid="{D5CDD505-2E9C-101B-9397-08002B2CF9AE}" pid="29" name="FSC#COOSYSTEM@1.1:Container">
    <vt:lpwstr>COO.2145.1000.3.1666703</vt:lpwstr>
  </property>
  <property fmtid="{D5CDD505-2E9C-101B-9397-08002B2CF9AE}" pid="30" name="FSC#SKEDITIONSLOVLEX@103.510:funkciaPred">
    <vt:lpwstr>hlavný radca</vt:lpwstr>
  </property>
  <property fmtid="{D5CDD505-2E9C-101B-9397-08002B2CF9AE}" pid="31" name="FSC#SKEDITIONSLOVLEX@103.510:funkciaPredAkuzativ">
    <vt:lpwstr>hlavnému radcovi</vt:lpwstr>
  </property>
  <property fmtid="{D5CDD505-2E9C-101B-9397-08002B2CF9AE}" pid="32" name="FSC#SKEDITIONSLOVLEX@103.510:funkciaPredDativ">
    <vt:lpwstr>hlavného radcu</vt:lpwstr>
  </property>
  <property fmtid="{D5CDD505-2E9C-101B-9397-08002B2CF9AE}" pid="33" name="FSC#SKEDITIONSLOVLEX@103.510:funkciaZodpPred">
    <vt:lpwstr>predseda Úradu pre normalizáciu, metrológiu a skúšobníctvo Slovenskej republiky</vt:lpwstr>
  </property>
  <property fmtid="{D5CDD505-2E9C-101B-9397-08002B2CF9AE}" pid="34" name="FSC#SKEDITIONSLOVLEX@103.510:funkciaZodpPredAkuzativ">
    <vt:lpwstr>predsedovi Úradu pre normalizáciu, metrológiu a skúšobníctvo Slovenskej republiky</vt:lpwstr>
  </property>
  <property fmtid="{D5CDD505-2E9C-101B-9397-08002B2CF9AE}" pid="35" name="FSC#SKEDITIONSLOVLEX@103.510:funkciaZodpPredDativ">
    <vt:lpwstr>predsedu Úradu pre normalizáciu, metrológiu a skúšobníctvo Slovenskej republiky</vt:lpwstr>
  </property>
  <property fmtid="{D5CDD505-2E9C-101B-9397-08002B2CF9AE}" pid="36" name="FSC#SKEDITIONSLOVLEX@103.510:predkladateliaObalSD">
    <vt:lpwstr>Ing. Pavol Pavlispredseda Úradu pre normalizáciu, metrológiu a skúšobníctvo Slovenskej republiky</vt:lpwstr>
  </property>
  <property fmtid="{D5CDD505-2E9C-101B-9397-08002B2CF9AE}" pid="37" name="FSC#SKEDITIONSLOVLEX@103.510:aktualnyrok">
    <vt:lpwstr>2016</vt:lpwstr>
  </property>
  <property fmtid="{D5CDD505-2E9C-101B-9397-08002B2CF9AE}" pid="38" name="ContentTypeId">
    <vt:lpwstr>0x0101006C0C8C3C1E3DCC44BECE3792677AD011</vt:lpwstr>
  </property>
  <property fmtid="{D5CDD505-2E9C-101B-9397-08002B2CF9AE}" pid="39" name="_dlc_DocIdItemGuid">
    <vt:lpwstr>081823c5-a62f-4c5a-9aab-47158e83883f</vt:lpwstr>
  </property>
</Properties>
</file>