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rsidTr="00A12E48">
        <w:trPr>
          <w:trHeight w:val="534"/>
          <w:jc w:val="center"/>
        </w:trPr>
        <w:tc>
          <w:tcPr>
            <w:tcW w:w="5000" w:type="pct"/>
            <w:gridSpan w:val="3"/>
            <w:tcBorders>
              <w:bottom w:val="single" w:sz="4" w:space="0" w:color="auto"/>
            </w:tcBorders>
            <w:shd w:val="clear" w:color="auto" w:fill="808080" w:themeFill="background1" w:themeFillShade="80"/>
          </w:tcPr>
          <w:p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bookmarkStart w:id="0" w:name="_GoBack"/>
            <w:bookmarkEnd w:id="0"/>
            <w:r w:rsidRPr="002644DE">
              <w:rPr>
                <w:rFonts w:ascii="Times New Roman" w:eastAsia="Calibri" w:hAnsi="Times New Roman" w:cs="Times New Roman"/>
                <w:b/>
                <w:sz w:val="28"/>
                <w:lang w:eastAsia="sk-SK"/>
              </w:rPr>
              <w:t>Analýza sociálnych vplyvov</w:t>
            </w:r>
          </w:p>
          <w:p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rsidTr="00A12E48">
        <w:trPr>
          <w:jc w:val="center"/>
        </w:trPr>
        <w:tc>
          <w:tcPr>
            <w:tcW w:w="5000" w:type="pct"/>
            <w:gridSpan w:val="3"/>
            <w:tcBorders>
              <w:bottom w:val="single" w:sz="4" w:space="0" w:color="auto"/>
            </w:tcBorders>
            <w:shd w:val="clear" w:color="auto" w:fill="A6A6A6" w:themeFill="background1" w:themeFillShade="A6"/>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rsidTr="00A12E48">
        <w:trPr>
          <w:jc w:val="center"/>
        </w:trPr>
        <w:tc>
          <w:tcPr>
            <w:tcW w:w="5000" w:type="pct"/>
            <w:gridSpan w:val="3"/>
            <w:tcBorders>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rsidTr="00A12E48">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rsidTr="00A12E48">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2558E5" w:rsidRDefault="00BD566A" w:rsidP="004827C4">
            <w:pPr>
              <w:spacing w:after="0" w:line="240" w:lineRule="auto"/>
              <w:contextualSpacing/>
              <w:jc w:val="both"/>
              <w:rPr>
                <w:rFonts w:ascii="Times New Roman" w:eastAsia="Calibri" w:hAnsi="Times New Roman" w:cs="Times New Roman"/>
                <w:lang w:eastAsia="sk-SK"/>
              </w:rPr>
            </w:pPr>
            <w:r>
              <w:rPr>
                <w:rFonts w:ascii="Times New Roman" w:eastAsia="Calibri" w:hAnsi="Times New Roman" w:cs="Times New Roman"/>
                <w:lang w:eastAsia="sk-SK"/>
              </w:rPr>
              <w:t>Pozitívny vplyv na niektorých poberateľov invalidných dôchodkov a uchádzačov o invalidný dôchodok zakladá a</w:t>
            </w:r>
            <w:r w:rsidR="00813DDE" w:rsidRPr="002558E5">
              <w:rPr>
                <w:rFonts w:ascii="Times New Roman" w:eastAsia="Calibri" w:hAnsi="Times New Roman" w:cs="Times New Roman"/>
                <w:lang w:eastAsia="sk-SK"/>
              </w:rPr>
              <w:t>ktualizácia prílohy č. 4 zákona č. 461/2003 Z. z. o sociálnom poistení v znení neskorších predpisov, ktorá stanovuje percentuálnu mieru poklesu zárobkovej činnosti podľa druhu zdravotného postihnutia orgánov a systémov. Spôsob plnenia tohto opatrenia spočíva v úprave percentuálnej miery poklesu schopnosti vykonávať zárobkovú činnosť pri niektorých ochoreniach tak, aby presvedčivo a reálne zodpovedala závažnosti poškodenia zdravia, a umožnila zaradiť nové druhy ochorení (v súlade s aktuálnymi medicínskymi poznatkami), čo bude mať pri niektorých ochoreniach vplyv na uznanie invalidity, resp. uznanie invalidity s vyššou percentuálnou mierou poklesu schopnosti vykonávať zárobkovú činnosť, a tým aj vplyv na nárok na invalidný dôchodok a jeho výšku.</w:t>
            </w:r>
            <w:r w:rsidR="004827C4">
              <w:rPr>
                <w:rFonts w:ascii="Times New Roman" w:eastAsia="Calibri" w:hAnsi="Times New Roman" w:cs="Times New Roman"/>
                <w:lang w:eastAsia="sk-SK"/>
              </w:rPr>
              <w:t xml:space="preserve"> </w:t>
            </w:r>
          </w:p>
        </w:tc>
      </w:tr>
      <w:tr w:rsidR="002644DE" w:rsidRPr="002644DE" w:rsidTr="00A12E48">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813DDE" w:rsidRDefault="00813DDE" w:rsidP="002644DE">
            <w:pPr>
              <w:spacing w:after="0" w:line="240" w:lineRule="auto"/>
              <w:rPr>
                <w:rFonts w:ascii="Times New Roman" w:eastAsia="Calibri" w:hAnsi="Times New Roman" w:cs="Times New Roman"/>
                <w:i/>
                <w:sz w:val="18"/>
                <w:szCs w:val="20"/>
                <w:lang w:eastAsia="sk-SK"/>
              </w:rPr>
            </w:pPr>
          </w:p>
          <w:p w:rsidR="002644DE" w:rsidRPr="003A056A" w:rsidRDefault="00813DDE" w:rsidP="002644DE">
            <w:pPr>
              <w:spacing w:after="0" w:line="240" w:lineRule="auto"/>
              <w:rPr>
                <w:rFonts w:ascii="Times New Roman" w:eastAsia="Calibri" w:hAnsi="Times New Roman" w:cs="Times New Roman"/>
                <w:sz w:val="20"/>
                <w:szCs w:val="20"/>
                <w:lang w:eastAsia="sk-SK"/>
              </w:rPr>
            </w:pPr>
            <w:r w:rsidRPr="003A056A">
              <w:rPr>
                <w:rFonts w:ascii="Times New Roman" w:eastAsia="Calibri" w:hAnsi="Times New Roman" w:cs="Times New Roman"/>
                <w:szCs w:val="20"/>
                <w:lang w:eastAsia="sk-SK"/>
              </w:rPr>
              <w:t>Niektorí poberatelia invalidného dôchodku, resp. žiadatelia o invalidný dôchodok</w:t>
            </w:r>
          </w:p>
        </w:tc>
      </w:tr>
      <w:tr w:rsidR="002644DE" w:rsidRPr="002644DE" w:rsidTr="00A12E48">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A12E48">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A12E48">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4827C4" w:rsidRDefault="00813DDE" w:rsidP="003A056A">
            <w:pPr>
              <w:pStyle w:val="Odsekzoznamu"/>
              <w:numPr>
                <w:ilvl w:val="0"/>
                <w:numId w:val="14"/>
              </w:numPr>
              <w:spacing w:after="0" w:line="240" w:lineRule="auto"/>
              <w:jc w:val="both"/>
              <w:rPr>
                <w:rFonts w:ascii="Times New Roman" w:eastAsia="Calibri" w:hAnsi="Times New Roman" w:cs="Times New Roman"/>
                <w:lang w:eastAsia="sk-SK"/>
              </w:rPr>
            </w:pPr>
            <w:r w:rsidRPr="002558E5">
              <w:rPr>
                <w:rFonts w:ascii="Times New Roman" w:eastAsia="Calibri" w:hAnsi="Times New Roman" w:cs="Times New Roman"/>
                <w:lang w:eastAsia="sk-SK"/>
              </w:rPr>
              <w:t>Nárast percentuálnej miery poklesu</w:t>
            </w:r>
            <w:r w:rsidR="002558E5" w:rsidRPr="002558E5">
              <w:rPr>
                <w:rFonts w:ascii="Times New Roman" w:eastAsia="Calibri" w:hAnsi="Times New Roman" w:cs="Times New Roman"/>
                <w:lang w:eastAsia="sk-SK"/>
              </w:rPr>
              <w:t xml:space="preserve"> schopnosti</w:t>
            </w:r>
            <w:r w:rsidRPr="002558E5">
              <w:rPr>
                <w:rFonts w:ascii="Times New Roman" w:eastAsia="Calibri" w:hAnsi="Times New Roman" w:cs="Times New Roman"/>
                <w:lang w:eastAsia="sk-SK"/>
              </w:rPr>
              <w:t xml:space="preserve"> výkonu zárobkovej činnosti sa predpokladá v prípade 24 položiek novej prílohy č. 4 v rámci kategórie „do 70 %“ s priemernou sumou zvýšenia dôchodku vo výške 22,6 eura</w:t>
            </w:r>
            <w:r w:rsidR="0000740B">
              <w:rPr>
                <w:rFonts w:ascii="Times New Roman" w:eastAsia="Calibri" w:hAnsi="Times New Roman" w:cs="Times New Roman"/>
                <w:lang w:eastAsia="sk-SK"/>
              </w:rPr>
              <w:t xml:space="preserve"> (údaj z</w:t>
            </w:r>
            <w:r w:rsidR="009C7EC5">
              <w:rPr>
                <w:rFonts w:ascii="Times New Roman" w:eastAsia="Calibri" w:hAnsi="Times New Roman" w:cs="Times New Roman"/>
                <w:lang w:eastAsia="sk-SK"/>
              </w:rPr>
              <w:t xml:space="preserve"> decembra 2021)</w:t>
            </w:r>
            <w:r w:rsidRPr="002558E5">
              <w:rPr>
                <w:rFonts w:ascii="Times New Roman" w:eastAsia="Calibri" w:hAnsi="Times New Roman" w:cs="Times New Roman"/>
                <w:i/>
                <w:lang w:eastAsia="sk-SK"/>
              </w:rPr>
              <w:t>.</w:t>
            </w:r>
            <w:r w:rsidR="004827C4">
              <w:rPr>
                <w:rFonts w:ascii="Times New Roman" w:eastAsia="Calibri" w:hAnsi="Times New Roman" w:cs="Times New Roman"/>
                <w:i/>
                <w:lang w:eastAsia="sk-SK"/>
              </w:rPr>
              <w:t xml:space="preserve"> </w:t>
            </w:r>
            <w:r w:rsidR="004827C4" w:rsidRPr="004827C4">
              <w:rPr>
                <w:rFonts w:ascii="Times New Roman" w:eastAsia="Calibri" w:hAnsi="Times New Roman" w:cs="Times New Roman"/>
                <w:lang w:eastAsia="sk-SK"/>
              </w:rPr>
              <w:t>V prípade týchto poistencov bude znamenať zvýšenie sumy ich invalidného dôchodku zníženie sumy 13. dôchodku</w:t>
            </w:r>
            <w:r w:rsidR="00EA36F5">
              <w:rPr>
                <w:rFonts w:ascii="Times New Roman" w:eastAsia="Calibri" w:hAnsi="Times New Roman" w:cs="Times New Roman"/>
                <w:lang w:eastAsia="sk-SK"/>
              </w:rPr>
              <w:t xml:space="preserve"> vyplácaného jednorazovo</w:t>
            </w:r>
            <w:r w:rsidR="004827C4" w:rsidRPr="004827C4">
              <w:rPr>
                <w:rFonts w:ascii="Times New Roman" w:eastAsia="Calibri" w:hAnsi="Times New Roman" w:cs="Times New Roman"/>
                <w:lang w:eastAsia="sk-SK"/>
              </w:rPr>
              <w:t xml:space="preserve"> v priemere o cca 9 eur v roku 2023 a cca o 11 eur v rokoch 2024 a 2025.</w:t>
            </w:r>
          </w:p>
          <w:p w:rsidR="00813DDE" w:rsidRPr="002558E5" w:rsidRDefault="002558E5" w:rsidP="003A056A">
            <w:pPr>
              <w:pStyle w:val="Odsekzoznamu"/>
              <w:numPr>
                <w:ilvl w:val="0"/>
                <w:numId w:val="14"/>
              </w:numPr>
              <w:spacing w:after="0" w:line="240" w:lineRule="auto"/>
              <w:jc w:val="both"/>
              <w:rPr>
                <w:rFonts w:ascii="Times New Roman" w:eastAsia="Calibri" w:hAnsi="Times New Roman" w:cs="Times New Roman"/>
                <w:lang w:eastAsia="sk-SK"/>
              </w:rPr>
            </w:pPr>
            <w:r w:rsidRPr="002558E5">
              <w:rPr>
                <w:rFonts w:ascii="Times New Roman" w:eastAsia="Calibri" w:hAnsi="Times New Roman" w:cs="Times New Roman"/>
                <w:lang w:eastAsia="sk-SK"/>
              </w:rPr>
              <w:t xml:space="preserve">Presun invalidných dôchodcov z kategórie </w:t>
            </w:r>
            <w:r w:rsidR="003A056A">
              <w:rPr>
                <w:rFonts w:ascii="Times New Roman" w:eastAsia="Calibri" w:hAnsi="Times New Roman" w:cs="Times New Roman"/>
                <w:lang w:eastAsia="sk-SK"/>
              </w:rPr>
              <w:t>„</w:t>
            </w:r>
            <w:r w:rsidRPr="002558E5">
              <w:rPr>
                <w:rFonts w:ascii="Times New Roman" w:eastAsia="Calibri" w:hAnsi="Times New Roman" w:cs="Times New Roman"/>
                <w:lang w:eastAsia="sk-SK"/>
              </w:rPr>
              <w:t>do 70 %</w:t>
            </w:r>
            <w:r w:rsidR="003A056A">
              <w:rPr>
                <w:rFonts w:ascii="Times New Roman" w:eastAsia="Calibri" w:hAnsi="Times New Roman" w:cs="Times New Roman"/>
                <w:lang w:eastAsia="sk-SK"/>
              </w:rPr>
              <w:t>“</w:t>
            </w:r>
            <w:r w:rsidRPr="002558E5">
              <w:rPr>
                <w:rFonts w:ascii="Times New Roman" w:eastAsia="Calibri" w:hAnsi="Times New Roman" w:cs="Times New Roman"/>
                <w:lang w:eastAsia="sk-SK"/>
              </w:rPr>
              <w:t xml:space="preserve"> do kategórie </w:t>
            </w:r>
            <w:r w:rsidR="003A056A">
              <w:rPr>
                <w:rFonts w:ascii="Times New Roman" w:eastAsia="Calibri" w:hAnsi="Times New Roman" w:cs="Times New Roman"/>
                <w:lang w:eastAsia="sk-SK"/>
              </w:rPr>
              <w:t>„</w:t>
            </w:r>
            <w:r w:rsidRPr="002558E5">
              <w:rPr>
                <w:rFonts w:ascii="Times New Roman" w:eastAsia="Calibri" w:hAnsi="Times New Roman" w:cs="Times New Roman"/>
                <w:lang w:eastAsia="sk-SK"/>
              </w:rPr>
              <w:t>nad 70</w:t>
            </w:r>
            <w:r w:rsidR="003A056A">
              <w:rPr>
                <w:rFonts w:ascii="Times New Roman" w:eastAsia="Calibri" w:hAnsi="Times New Roman" w:cs="Times New Roman"/>
                <w:lang w:eastAsia="sk-SK"/>
              </w:rPr>
              <w:t xml:space="preserve"> </w:t>
            </w:r>
            <w:r w:rsidRPr="002558E5">
              <w:rPr>
                <w:rFonts w:ascii="Times New Roman" w:eastAsia="Calibri" w:hAnsi="Times New Roman" w:cs="Times New Roman"/>
                <w:lang w:eastAsia="sk-SK"/>
              </w:rPr>
              <w:t>%</w:t>
            </w:r>
            <w:r w:rsidR="003A056A">
              <w:rPr>
                <w:rFonts w:ascii="Times New Roman" w:eastAsia="Calibri" w:hAnsi="Times New Roman" w:cs="Times New Roman"/>
                <w:lang w:eastAsia="sk-SK"/>
              </w:rPr>
              <w:t>“</w:t>
            </w:r>
            <w:r w:rsidRPr="002558E5">
              <w:rPr>
                <w:rFonts w:ascii="Times New Roman" w:eastAsia="Calibri" w:hAnsi="Times New Roman" w:cs="Times New Roman"/>
                <w:lang w:eastAsia="sk-SK"/>
              </w:rPr>
              <w:t xml:space="preserve"> percentuálnej miery poklesu schopnosti výkonu zárobkovej činnosti sa dotkne 73 položiek, čo predstavuje 11,2 % z celkového počtu všetkých položiek. Priemerné zvýšenie dôchodku u tejto skupiny osôb odhaduje Sociálna poisťovňa na úrovni 182,6 eura</w:t>
            </w:r>
            <w:r w:rsidR="009C7EC5">
              <w:rPr>
                <w:rFonts w:ascii="Times New Roman" w:eastAsia="Calibri" w:hAnsi="Times New Roman" w:cs="Times New Roman"/>
                <w:lang w:eastAsia="sk-SK"/>
              </w:rPr>
              <w:t xml:space="preserve"> </w:t>
            </w:r>
            <w:r w:rsidR="0000740B">
              <w:rPr>
                <w:rFonts w:ascii="Times New Roman" w:eastAsia="Calibri" w:hAnsi="Times New Roman" w:cs="Times New Roman"/>
                <w:lang w:eastAsia="sk-SK"/>
              </w:rPr>
              <w:t>(údaj z</w:t>
            </w:r>
            <w:r w:rsidR="00BF35C8">
              <w:rPr>
                <w:rFonts w:ascii="Times New Roman" w:eastAsia="Calibri" w:hAnsi="Times New Roman" w:cs="Times New Roman"/>
                <w:lang w:eastAsia="sk-SK"/>
              </w:rPr>
              <w:t xml:space="preserve"> decembra</w:t>
            </w:r>
            <w:r w:rsidR="0086442B">
              <w:rPr>
                <w:rFonts w:ascii="Times New Roman" w:eastAsia="Calibri" w:hAnsi="Times New Roman" w:cs="Times New Roman"/>
                <w:lang w:eastAsia="sk-SK"/>
              </w:rPr>
              <w:t xml:space="preserve"> </w:t>
            </w:r>
            <w:r w:rsidR="009C7EC5">
              <w:rPr>
                <w:rFonts w:ascii="Times New Roman" w:eastAsia="Calibri" w:hAnsi="Times New Roman" w:cs="Times New Roman"/>
                <w:lang w:eastAsia="sk-SK"/>
              </w:rPr>
              <w:t>2021)</w:t>
            </w:r>
            <w:r w:rsidRPr="002558E5">
              <w:rPr>
                <w:rFonts w:ascii="Times New Roman" w:eastAsia="Calibri" w:hAnsi="Times New Roman" w:cs="Times New Roman"/>
                <w:lang w:eastAsia="sk-SK"/>
              </w:rPr>
              <w:t>.</w:t>
            </w:r>
            <w:r w:rsidR="004827C4">
              <w:rPr>
                <w:rFonts w:ascii="Times New Roman" w:eastAsia="Calibri" w:hAnsi="Times New Roman" w:cs="Times New Roman"/>
                <w:lang w:eastAsia="sk-SK"/>
              </w:rPr>
              <w:t xml:space="preserve"> </w:t>
            </w:r>
            <w:r w:rsidR="004827C4" w:rsidRPr="004827C4">
              <w:rPr>
                <w:rFonts w:ascii="Times New Roman" w:eastAsia="Calibri" w:hAnsi="Times New Roman" w:cs="Times New Roman"/>
                <w:lang w:eastAsia="sk-SK"/>
              </w:rPr>
              <w:t xml:space="preserve">V prípade týchto poistencov bude znamenať zvýšenie sumy ich invalidného dôchodku, zníženie sumy 13. dôchodku </w:t>
            </w:r>
            <w:r w:rsidR="00EA36F5">
              <w:rPr>
                <w:rFonts w:ascii="Times New Roman" w:eastAsia="Calibri" w:hAnsi="Times New Roman" w:cs="Times New Roman"/>
                <w:lang w:eastAsia="sk-SK"/>
              </w:rPr>
              <w:t xml:space="preserve">vyplácaného jednorazovo </w:t>
            </w:r>
            <w:r w:rsidR="004827C4" w:rsidRPr="004827C4">
              <w:rPr>
                <w:rFonts w:ascii="Times New Roman" w:eastAsia="Calibri" w:hAnsi="Times New Roman" w:cs="Times New Roman"/>
                <w:lang w:eastAsia="sk-SK"/>
              </w:rPr>
              <w:t>v priemere o cca 75 eur v roku 2022, o cca 88 eur v roku 2023 a cca o 91 eur v roku 2024.</w:t>
            </w:r>
          </w:p>
          <w:p w:rsidR="004827C4" w:rsidRPr="002558E5" w:rsidRDefault="002558E5" w:rsidP="00AC6E45">
            <w:pPr>
              <w:pStyle w:val="Odsekzoznamu"/>
              <w:numPr>
                <w:ilvl w:val="0"/>
                <w:numId w:val="14"/>
              </w:numPr>
              <w:spacing w:after="0" w:line="240" w:lineRule="auto"/>
              <w:jc w:val="both"/>
              <w:rPr>
                <w:rFonts w:ascii="Times New Roman" w:hAnsi="Times New Roman" w:cs="Times New Roman"/>
              </w:rPr>
            </w:pPr>
            <w:r w:rsidRPr="002558E5">
              <w:rPr>
                <w:rFonts w:ascii="Times New Roman" w:eastAsia="Times New Roman" w:hAnsi="Times New Roman" w:cs="Times New Roman"/>
                <w:lang w:eastAsia="sk-SK"/>
              </w:rPr>
              <w:t xml:space="preserve">Zmenou prílohy č. 4 sa predpokladá ročné zvýšenie počtu novopriznaných invalidných dôchodkov o 476 invalidných dôchodcov v kategórii </w:t>
            </w:r>
            <w:r w:rsidR="003A056A">
              <w:rPr>
                <w:rFonts w:ascii="Times New Roman" w:eastAsia="Times New Roman" w:hAnsi="Times New Roman" w:cs="Times New Roman"/>
                <w:lang w:eastAsia="sk-SK"/>
              </w:rPr>
              <w:t>„</w:t>
            </w:r>
            <w:r w:rsidRPr="002558E5">
              <w:rPr>
                <w:rFonts w:ascii="Times New Roman" w:eastAsia="Times New Roman" w:hAnsi="Times New Roman" w:cs="Times New Roman"/>
                <w:lang w:eastAsia="sk-SK"/>
              </w:rPr>
              <w:t>do 70 %</w:t>
            </w:r>
            <w:r w:rsidR="003A056A">
              <w:rPr>
                <w:rFonts w:ascii="Times New Roman" w:eastAsia="Times New Roman" w:hAnsi="Times New Roman" w:cs="Times New Roman"/>
                <w:lang w:eastAsia="sk-SK"/>
              </w:rPr>
              <w:t>“</w:t>
            </w:r>
            <w:r w:rsidRPr="002558E5">
              <w:rPr>
                <w:rFonts w:ascii="Times New Roman" w:eastAsia="Times New Roman" w:hAnsi="Times New Roman" w:cs="Times New Roman"/>
                <w:lang w:eastAsia="sk-SK"/>
              </w:rPr>
              <w:t xml:space="preserve"> a o 1 436 invalidných dôchodcov v kategórii </w:t>
            </w:r>
            <w:r w:rsidR="003A056A">
              <w:rPr>
                <w:rFonts w:ascii="Times New Roman" w:eastAsia="Times New Roman" w:hAnsi="Times New Roman" w:cs="Times New Roman"/>
                <w:lang w:eastAsia="sk-SK"/>
              </w:rPr>
              <w:t xml:space="preserve">„nad 70 </w:t>
            </w:r>
            <w:r w:rsidRPr="002558E5">
              <w:rPr>
                <w:rFonts w:ascii="Times New Roman" w:eastAsia="Times New Roman" w:hAnsi="Times New Roman" w:cs="Times New Roman"/>
                <w:lang w:eastAsia="sk-SK"/>
              </w:rPr>
              <w:t>%</w:t>
            </w:r>
            <w:r w:rsidR="003A056A">
              <w:rPr>
                <w:rFonts w:ascii="Times New Roman" w:eastAsia="Times New Roman" w:hAnsi="Times New Roman" w:cs="Times New Roman"/>
                <w:lang w:eastAsia="sk-SK"/>
              </w:rPr>
              <w:t>“. Priemerná suma</w:t>
            </w:r>
            <w:r w:rsidRPr="002558E5">
              <w:rPr>
                <w:rFonts w:ascii="Times New Roman" w:eastAsia="Times New Roman" w:hAnsi="Times New Roman" w:cs="Times New Roman"/>
                <w:lang w:eastAsia="sk-SK"/>
              </w:rPr>
              <w:t xml:space="preserve"> </w:t>
            </w:r>
            <w:r w:rsidR="003A056A">
              <w:rPr>
                <w:rFonts w:ascii="Times New Roman" w:eastAsia="Times New Roman" w:hAnsi="Times New Roman" w:cs="Times New Roman"/>
                <w:lang w:eastAsia="sk-SK"/>
              </w:rPr>
              <w:t>invalidného dôchodku</w:t>
            </w:r>
            <w:r>
              <w:rPr>
                <w:rFonts w:ascii="Times New Roman" w:eastAsia="Times New Roman" w:hAnsi="Times New Roman" w:cs="Times New Roman"/>
                <w:lang w:eastAsia="sk-SK"/>
              </w:rPr>
              <w:t> </w:t>
            </w:r>
            <w:r w:rsidRPr="002558E5">
              <w:rPr>
                <w:rFonts w:ascii="Times New Roman" w:eastAsia="Times New Roman" w:hAnsi="Times New Roman" w:cs="Times New Roman"/>
                <w:lang w:eastAsia="sk-SK"/>
              </w:rPr>
              <w:t xml:space="preserve">sa odhaduje na úrovni 240,7 eura v prípade dôchodkov </w:t>
            </w:r>
            <w:r w:rsidR="003A056A">
              <w:rPr>
                <w:rFonts w:ascii="Times New Roman" w:eastAsia="Times New Roman" w:hAnsi="Times New Roman" w:cs="Times New Roman"/>
                <w:lang w:eastAsia="sk-SK"/>
              </w:rPr>
              <w:t>v kategórii „</w:t>
            </w:r>
            <w:r w:rsidRPr="002558E5">
              <w:rPr>
                <w:rFonts w:ascii="Times New Roman" w:eastAsia="Times New Roman" w:hAnsi="Times New Roman" w:cs="Times New Roman"/>
                <w:lang w:eastAsia="sk-SK"/>
              </w:rPr>
              <w:t>do 70 %</w:t>
            </w:r>
            <w:r w:rsidR="003A056A">
              <w:rPr>
                <w:rFonts w:ascii="Times New Roman" w:eastAsia="Times New Roman" w:hAnsi="Times New Roman" w:cs="Times New Roman"/>
                <w:lang w:eastAsia="sk-SK"/>
              </w:rPr>
              <w:t>“</w:t>
            </w:r>
            <w:r w:rsidRPr="002558E5">
              <w:rPr>
                <w:rFonts w:ascii="Times New Roman" w:eastAsia="Times New Roman" w:hAnsi="Times New Roman" w:cs="Times New Roman"/>
                <w:lang w:eastAsia="sk-SK"/>
              </w:rPr>
              <w:t xml:space="preserve"> a </w:t>
            </w:r>
            <w:r w:rsidR="009151BB" w:rsidRPr="002558E5">
              <w:rPr>
                <w:rFonts w:ascii="Times New Roman" w:eastAsia="Times New Roman" w:hAnsi="Times New Roman" w:cs="Times New Roman"/>
                <w:lang w:eastAsia="sk-SK"/>
              </w:rPr>
              <w:t xml:space="preserve">v prípade </w:t>
            </w:r>
            <w:r w:rsidR="009151BB">
              <w:rPr>
                <w:rFonts w:ascii="Times New Roman" w:eastAsia="Times New Roman" w:hAnsi="Times New Roman" w:cs="Times New Roman"/>
                <w:lang w:eastAsia="sk-SK"/>
              </w:rPr>
              <w:t xml:space="preserve">invalidných </w:t>
            </w:r>
            <w:r w:rsidR="009151BB" w:rsidRPr="002558E5">
              <w:rPr>
                <w:rFonts w:ascii="Times New Roman" w:eastAsia="Times New Roman" w:hAnsi="Times New Roman" w:cs="Times New Roman"/>
                <w:lang w:eastAsia="sk-SK"/>
              </w:rPr>
              <w:t xml:space="preserve">dôchodkov </w:t>
            </w:r>
            <w:r w:rsidR="009151BB">
              <w:rPr>
                <w:rFonts w:ascii="Times New Roman" w:eastAsia="Times New Roman" w:hAnsi="Times New Roman" w:cs="Times New Roman"/>
                <w:lang w:eastAsia="sk-SK"/>
              </w:rPr>
              <w:t>v kategórii „</w:t>
            </w:r>
            <w:r w:rsidR="009151BB" w:rsidRPr="002558E5">
              <w:rPr>
                <w:rFonts w:ascii="Times New Roman" w:eastAsia="Times New Roman" w:hAnsi="Times New Roman" w:cs="Times New Roman"/>
                <w:lang w:eastAsia="sk-SK"/>
              </w:rPr>
              <w:t>nad 70 %</w:t>
            </w:r>
            <w:r w:rsidR="009151BB">
              <w:rPr>
                <w:rFonts w:ascii="Times New Roman" w:eastAsia="Times New Roman" w:hAnsi="Times New Roman" w:cs="Times New Roman"/>
                <w:lang w:eastAsia="sk-SK"/>
              </w:rPr>
              <w:t xml:space="preserve">“ predstavuje priemerné zvýšenie sumu </w:t>
            </w:r>
            <w:r w:rsidRPr="002558E5">
              <w:rPr>
                <w:rFonts w:ascii="Times New Roman" w:eastAsia="Times New Roman" w:hAnsi="Times New Roman" w:cs="Times New Roman"/>
                <w:lang w:eastAsia="sk-SK"/>
              </w:rPr>
              <w:t>247,5 eur</w:t>
            </w:r>
            <w:r w:rsidR="009151BB">
              <w:rPr>
                <w:rFonts w:ascii="Times New Roman" w:eastAsia="Times New Roman" w:hAnsi="Times New Roman" w:cs="Times New Roman"/>
                <w:lang w:eastAsia="sk-SK"/>
              </w:rPr>
              <w:t>a</w:t>
            </w:r>
            <w:r w:rsidRPr="002558E5">
              <w:rPr>
                <w:rFonts w:ascii="Times New Roman" w:eastAsia="Times New Roman" w:hAnsi="Times New Roman" w:cs="Times New Roman"/>
                <w:lang w:eastAsia="sk-SK"/>
              </w:rPr>
              <w:t xml:space="preserve"> </w:t>
            </w:r>
            <w:r w:rsidR="004B4457" w:rsidRPr="00F16EF6">
              <w:rPr>
                <w:rFonts w:ascii="Times New Roman" w:eastAsia="Times New Roman" w:hAnsi="Times New Roman" w:cs="Times New Roman"/>
                <w:lang w:eastAsia="sk-SK"/>
              </w:rPr>
              <w:t>%</w:t>
            </w:r>
            <w:r w:rsidR="004B4457">
              <w:rPr>
                <w:rFonts w:ascii="Times New Roman" w:eastAsia="Times New Roman" w:hAnsi="Times New Roman" w:cs="Times New Roman"/>
                <w:lang w:eastAsia="sk-SK"/>
              </w:rPr>
              <w:t xml:space="preserve"> (ide o rozdiel </w:t>
            </w:r>
            <w:r w:rsidR="004B4457">
              <w:rPr>
                <w:rFonts w:ascii="Times New Roman" w:eastAsia="Times New Roman" w:hAnsi="Times New Roman" w:cs="Times New Roman"/>
                <w:lang w:eastAsia="sk-SK"/>
              </w:rPr>
              <w:lastRenderedPageBreak/>
              <w:t>medzi priemernou sumou invalidného dôchodku nad 70% a do 70%</w:t>
            </w:r>
            <w:r w:rsidR="009C7EC5">
              <w:rPr>
                <w:rFonts w:ascii="Times New Roman" w:eastAsia="Times New Roman" w:hAnsi="Times New Roman" w:cs="Times New Roman"/>
                <w:lang w:eastAsia="sk-SK"/>
              </w:rPr>
              <w:t xml:space="preserve"> - </w:t>
            </w:r>
            <w:r w:rsidR="009C7EC5">
              <w:rPr>
                <w:rFonts w:ascii="Times New Roman" w:eastAsia="Calibri" w:hAnsi="Times New Roman" w:cs="Times New Roman"/>
                <w:lang w:eastAsia="sk-SK"/>
              </w:rPr>
              <w:t>údaj za rok 2021</w:t>
            </w:r>
            <w:r w:rsidR="004B4457">
              <w:rPr>
                <w:rFonts w:ascii="Times New Roman" w:eastAsia="Times New Roman" w:hAnsi="Times New Roman" w:cs="Times New Roman"/>
                <w:lang w:eastAsia="sk-SK"/>
              </w:rPr>
              <w:t>)</w:t>
            </w:r>
            <w:r w:rsidRPr="002558E5">
              <w:rPr>
                <w:rFonts w:ascii="Times New Roman" w:eastAsia="Times New Roman" w:hAnsi="Times New Roman" w:cs="Times New Roman"/>
                <w:lang w:eastAsia="sk-SK"/>
              </w:rPr>
              <w:t xml:space="preserve">. </w:t>
            </w:r>
            <w:r w:rsidR="004827C4" w:rsidRPr="00AC6E45">
              <w:rPr>
                <w:rFonts w:ascii="Times New Roman" w:eastAsia="Calibri" w:hAnsi="Times New Roman" w:cs="Times New Roman"/>
                <w:lang w:eastAsia="sk-SK"/>
              </w:rPr>
              <w:t>V prípade týchto poiste</w:t>
            </w:r>
            <w:r w:rsidR="004827C4" w:rsidRPr="004827C4">
              <w:rPr>
                <w:rFonts w:ascii="Times New Roman" w:eastAsia="Calibri" w:hAnsi="Times New Roman" w:cs="Times New Roman"/>
                <w:lang w:eastAsia="sk-SK"/>
              </w:rPr>
              <w:t>ncov bude znamenať vznik nárok</w:t>
            </w:r>
            <w:r w:rsidR="004827C4">
              <w:rPr>
                <w:rFonts w:ascii="Times New Roman" w:eastAsia="Calibri" w:hAnsi="Times New Roman" w:cs="Times New Roman"/>
                <w:lang w:eastAsia="sk-SK"/>
              </w:rPr>
              <w:t xml:space="preserve">u na </w:t>
            </w:r>
            <w:r w:rsidR="004827C4" w:rsidRPr="004827C4">
              <w:rPr>
                <w:rFonts w:ascii="Times New Roman" w:eastAsia="Calibri" w:hAnsi="Times New Roman" w:cs="Times New Roman"/>
                <w:lang w:eastAsia="sk-SK"/>
              </w:rPr>
              <w:t xml:space="preserve">invalidný dôchodok aj vznik nároku na 13. dôchodok. </w:t>
            </w:r>
            <w:r w:rsidR="00AC6E45">
              <w:rPr>
                <w:rFonts w:ascii="Times New Roman" w:eastAsia="Calibri" w:hAnsi="Times New Roman" w:cs="Times New Roman"/>
                <w:lang w:eastAsia="sk-SK"/>
              </w:rPr>
              <w:t>P</w:t>
            </w:r>
            <w:r w:rsidR="00AC6E45" w:rsidRPr="004827C4">
              <w:rPr>
                <w:rFonts w:ascii="Times New Roman" w:eastAsia="Calibri" w:hAnsi="Times New Roman" w:cs="Times New Roman"/>
                <w:lang w:eastAsia="sk-SK"/>
              </w:rPr>
              <w:t>oberatelia</w:t>
            </w:r>
            <w:r w:rsidR="004827C4" w:rsidRPr="004827C4">
              <w:rPr>
                <w:rFonts w:ascii="Times New Roman" w:eastAsia="Calibri" w:hAnsi="Times New Roman" w:cs="Times New Roman"/>
                <w:lang w:eastAsia="sk-SK"/>
              </w:rPr>
              <w:t xml:space="preserve"> invalidných dôchodkov v</w:t>
            </w:r>
            <w:r w:rsidR="004827C4">
              <w:rPr>
                <w:rFonts w:ascii="Times New Roman" w:eastAsia="Calibri" w:hAnsi="Times New Roman" w:cs="Times New Roman"/>
                <w:lang w:eastAsia="sk-SK"/>
              </w:rPr>
              <w:t> </w:t>
            </w:r>
            <w:r w:rsidR="004827C4" w:rsidRPr="004827C4">
              <w:rPr>
                <w:rFonts w:ascii="Times New Roman" w:eastAsia="Calibri" w:hAnsi="Times New Roman" w:cs="Times New Roman"/>
                <w:lang w:eastAsia="sk-SK"/>
              </w:rPr>
              <w:t>tzv.</w:t>
            </w:r>
            <w:r w:rsidR="00AC6E45">
              <w:rPr>
                <w:rFonts w:ascii="Times New Roman" w:eastAsia="Calibri" w:hAnsi="Times New Roman" w:cs="Times New Roman"/>
                <w:lang w:eastAsia="sk-SK"/>
              </w:rPr>
              <w:t xml:space="preserve"> kategórii „do 70 %“ si</w:t>
            </w:r>
            <w:r w:rsidR="004827C4">
              <w:rPr>
                <w:rFonts w:ascii="Times New Roman" w:eastAsia="Calibri" w:hAnsi="Times New Roman" w:cs="Times New Roman"/>
                <w:lang w:eastAsia="sk-SK"/>
              </w:rPr>
              <w:t xml:space="preserve"> tak v priemere prilepšia</w:t>
            </w:r>
            <w:r w:rsidR="00EA36F5">
              <w:rPr>
                <w:rFonts w:ascii="Times New Roman" w:eastAsia="Calibri" w:hAnsi="Times New Roman" w:cs="Times New Roman"/>
                <w:lang w:eastAsia="sk-SK"/>
              </w:rPr>
              <w:t xml:space="preserve"> jednorazovo</w:t>
            </w:r>
            <w:r w:rsidR="004827C4">
              <w:rPr>
                <w:rFonts w:ascii="Times New Roman" w:eastAsia="Calibri" w:hAnsi="Times New Roman" w:cs="Times New Roman"/>
                <w:lang w:eastAsia="sk-SK"/>
              </w:rPr>
              <w:t xml:space="preserve"> na </w:t>
            </w:r>
            <w:r w:rsidR="00AC6E45">
              <w:rPr>
                <w:rFonts w:ascii="Times New Roman" w:eastAsia="Calibri" w:hAnsi="Times New Roman" w:cs="Times New Roman"/>
                <w:lang w:eastAsia="sk-SK"/>
              </w:rPr>
              <w:t>1</w:t>
            </w:r>
            <w:r w:rsidR="004827C4">
              <w:rPr>
                <w:rFonts w:ascii="Times New Roman" w:eastAsia="Calibri" w:hAnsi="Times New Roman" w:cs="Times New Roman"/>
                <w:lang w:eastAsia="sk-SK"/>
              </w:rPr>
              <w:t xml:space="preserve">3. dôchodku v roku 2023 o cca </w:t>
            </w:r>
            <w:r w:rsidR="00AC6E45">
              <w:rPr>
                <w:rFonts w:ascii="Times New Roman" w:eastAsia="Calibri" w:hAnsi="Times New Roman" w:cs="Times New Roman"/>
                <w:lang w:eastAsia="sk-SK"/>
              </w:rPr>
              <w:t>300 eur a v rokoch 2024 a 2025 o cca 287 eur.</w:t>
            </w:r>
            <w:r w:rsidR="004827C4" w:rsidRPr="00AC6E45">
              <w:rPr>
                <w:rFonts w:ascii="Times New Roman" w:eastAsia="Calibri" w:hAnsi="Times New Roman" w:cs="Times New Roman"/>
                <w:lang w:eastAsia="sk-SK"/>
              </w:rPr>
              <w:t xml:space="preserve"> </w:t>
            </w:r>
            <w:r w:rsidR="00AC6E45">
              <w:rPr>
                <w:rFonts w:ascii="Times New Roman" w:eastAsia="Calibri" w:hAnsi="Times New Roman" w:cs="Times New Roman"/>
                <w:lang w:eastAsia="sk-SK"/>
              </w:rPr>
              <w:t>P</w:t>
            </w:r>
            <w:r w:rsidR="00AC6E45" w:rsidRPr="004827C4">
              <w:rPr>
                <w:rFonts w:ascii="Times New Roman" w:eastAsia="Calibri" w:hAnsi="Times New Roman" w:cs="Times New Roman"/>
                <w:lang w:eastAsia="sk-SK"/>
              </w:rPr>
              <w:t>oberatelia invalidných dôchodkov v</w:t>
            </w:r>
            <w:r w:rsidR="00AC6E45">
              <w:rPr>
                <w:rFonts w:ascii="Times New Roman" w:eastAsia="Calibri" w:hAnsi="Times New Roman" w:cs="Times New Roman"/>
                <w:lang w:eastAsia="sk-SK"/>
              </w:rPr>
              <w:t> </w:t>
            </w:r>
            <w:r w:rsidR="00AC6E45" w:rsidRPr="004827C4">
              <w:rPr>
                <w:rFonts w:ascii="Times New Roman" w:eastAsia="Calibri" w:hAnsi="Times New Roman" w:cs="Times New Roman"/>
                <w:lang w:eastAsia="sk-SK"/>
              </w:rPr>
              <w:t>tzv.</w:t>
            </w:r>
            <w:r w:rsidR="00AC6E45">
              <w:rPr>
                <w:rFonts w:ascii="Times New Roman" w:eastAsia="Calibri" w:hAnsi="Times New Roman" w:cs="Times New Roman"/>
                <w:lang w:eastAsia="sk-SK"/>
              </w:rPr>
              <w:t xml:space="preserve"> kategórii „nad 70 %“ si tak v priemere prilepšia</w:t>
            </w:r>
            <w:r w:rsidR="00EA36F5">
              <w:rPr>
                <w:rFonts w:ascii="Times New Roman" w:eastAsia="Calibri" w:hAnsi="Times New Roman" w:cs="Times New Roman"/>
                <w:lang w:eastAsia="sk-SK"/>
              </w:rPr>
              <w:t xml:space="preserve"> jednorazovo</w:t>
            </w:r>
            <w:r w:rsidR="00AC6E45">
              <w:rPr>
                <w:rFonts w:ascii="Times New Roman" w:eastAsia="Calibri" w:hAnsi="Times New Roman" w:cs="Times New Roman"/>
                <w:lang w:eastAsia="sk-SK"/>
              </w:rPr>
              <w:t xml:space="preserve"> na 13. dôchodku v roku 2023 o cca 224 eur a v rokoch 2024 a 2025 o cca 199 a 196 eur.</w:t>
            </w:r>
          </w:p>
          <w:p w:rsidR="002558E5" w:rsidRPr="002558E5" w:rsidRDefault="002558E5" w:rsidP="002558E5">
            <w:pPr>
              <w:pStyle w:val="Odsekzoznamu"/>
              <w:spacing w:after="0" w:line="240" w:lineRule="auto"/>
              <w:ind w:left="170"/>
              <w:rPr>
                <w:rFonts w:ascii="Times New Roman" w:eastAsia="Calibri" w:hAnsi="Times New Roman" w:cs="Times New Roman"/>
                <w:lang w:eastAsia="sk-SK"/>
              </w:rPr>
            </w:pPr>
          </w:p>
        </w:tc>
      </w:tr>
      <w:tr w:rsidR="002644DE" w:rsidRPr="002644DE" w:rsidTr="00A12E48">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558E5" w:rsidRDefault="00813DDE" w:rsidP="002558E5">
            <w:pPr>
              <w:pStyle w:val="Odsekzoznamu"/>
              <w:numPr>
                <w:ilvl w:val="0"/>
                <w:numId w:val="14"/>
              </w:numPr>
              <w:spacing w:after="0" w:line="240" w:lineRule="auto"/>
              <w:jc w:val="both"/>
              <w:rPr>
                <w:rFonts w:ascii="Times New Roman" w:eastAsia="Calibri" w:hAnsi="Times New Roman" w:cs="Times New Roman"/>
                <w:lang w:eastAsia="sk-SK"/>
              </w:rPr>
            </w:pPr>
            <w:r w:rsidRPr="002558E5">
              <w:rPr>
                <w:rFonts w:ascii="Times New Roman" w:eastAsia="Calibri" w:hAnsi="Times New Roman" w:cs="Times New Roman"/>
                <w:lang w:eastAsia="sk-SK"/>
              </w:rPr>
              <w:t xml:space="preserve">V rámci kategórie </w:t>
            </w:r>
            <w:r w:rsidR="003A056A">
              <w:rPr>
                <w:rFonts w:ascii="Times New Roman" w:eastAsia="Calibri" w:hAnsi="Times New Roman" w:cs="Times New Roman"/>
                <w:lang w:eastAsia="sk-SK"/>
              </w:rPr>
              <w:t>„</w:t>
            </w:r>
            <w:r w:rsidRPr="002558E5">
              <w:rPr>
                <w:rFonts w:ascii="Times New Roman" w:eastAsia="Calibri" w:hAnsi="Times New Roman" w:cs="Times New Roman"/>
                <w:lang w:eastAsia="sk-SK"/>
              </w:rPr>
              <w:t>do 70 %</w:t>
            </w:r>
            <w:r w:rsidR="003A056A">
              <w:rPr>
                <w:rFonts w:ascii="Times New Roman" w:eastAsia="Calibri" w:hAnsi="Times New Roman" w:cs="Times New Roman"/>
                <w:lang w:eastAsia="sk-SK"/>
              </w:rPr>
              <w:t>“</w:t>
            </w:r>
            <w:r w:rsidRPr="002558E5">
              <w:rPr>
                <w:rFonts w:ascii="Times New Roman" w:eastAsia="Calibri" w:hAnsi="Times New Roman" w:cs="Times New Roman"/>
                <w:lang w:eastAsia="sk-SK"/>
              </w:rPr>
              <w:t xml:space="preserve"> sa predpokladá počet dotknutých invalidných dôchodcov na úrovni 5 300 osôb.</w:t>
            </w:r>
          </w:p>
          <w:p w:rsidR="00813DDE" w:rsidRPr="003A056A" w:rsidRDefault="00494DAA" w:rsidP="002558E5">
            <w:pPr>
              <w:pStyle w:val="Odsekzoznamu"/>
              <w:numPr>
                <w:ilvl w:val="0"/>
                <w:numId w:val="14"/>
              </w:numPr>
              <w:spacing w:after="0" w:line="240" w:lineRule="auto"/>
              <w:jc w:val="both"/>
              <w:rPr>
                <w:rFonts w:ascii="Times New Roman" w:eastAsia="Calibri" w:hAnsi="Times New Roman" w:cs="Times New Roman"/>
                <w:lang w:eastAsia="sk-SK"/>
              </w:rPr>
            </w:pPr>
            <w:r>
              <w:rPr>
                <w:rFonts w:ascii="Times New Roman" w:eastAsia="Calibri" w:hAnsi="Times New Roman" w:cs="Times New Roman"/>
                <w:lang w:eastAsia="sk-SK"/>
              </w:rPr>
              <w:t>Počet</w:t>
            </w:r>
            <w:r w:rsidR="002558E5" w:rsidRPr="002558E5">
              <w:rPr>
                <w:rFonts w:ascii="Times New Roman" w:eastAsia="Calibri" w:hAnsi="Times New Roman" w:cs="Times New Roman"/>
                <w:lang w:eastAsia="sk-SK"/>
              </w:rPr>
              <w:t xml:space="preserve"> vyplácaných invalidných dôchodkov </w:t>
            </w:r>
            <w:r w:rsidR="003A056A">
              <w:rPr>
                <w:rFonts w:ascii="Times New Roman" w:eastAsia="Calibri" w:hAnsi="Times New Roman" w:cs="Times New Roman"/>
                <w:lang w:eastAsia="sk-SK"/>
              </w:rPr>
              <w:t>„</w:t>
            </w:r>
            <w:r w:rsidR="002558E5" w:rsidRPr="002558E5">
              <w:rPr>
                <w:rFonts w:ascii="Times New Roman" w:eastAsia="Calibri" w:hAnsi="Times New Roman" w:cs="Times New Roman"/>
                <w:lang w:eastAsia="sk-SK"/>
              </w:rPr>
              <w:t>do 70%</w:t>
            </w:r>
            <w:r w:rsidR="003A056A">
              <w:rPr>
                <w:rFonts w:ascii="Times New Roman" w:eastAsia="Calibri" w:hAnsi="Times New Roman" w:cs="Times New Roman"/>
                <w:lang w:eastAsia="sk-SK"/>
              </w:rPr>
              <w:t>“</w:t>
            </w:r>
            <w:r>
              <w:rPr>
                <w:rFonts w:ascii="Times New Roman" w:eastAsia="Calibri" w:hAnsi="Times New Roman" w:cs="Times New Roman"/>
                <w:lang w:eastAsia="sk-SK"/>
              </w:rPr>
              <w:t>, ktorí sa preklasifikujú</w:t>
            </w:r>
            <w:r w:rsidR="002558E5" w:rsidRPr="002558E5">
              <w:rPr>
                <w:rFonts w:ascii="Times New Roman" w:eastAsia="Calibri" w:hAnsi="Times New Roman" w:cs="Times New Roman"/>
                <w:lang w:eastAsia="sk-SK"/>
              </w:rPr>
              <w:t xml:space="preserve"> do kategórie </w:t>
            </w:r>
            <w:r w:rsidR="003A056A">
              <w:rPr>
                <w:rFonts w:ascii="Times New Roman" w:eastAsia="Calibri" w:hAnsi="Times New Roman" w:cs="Times New Roman"/>
                <w:lang w:eastAsia="sk-SK"/>
              </w:rPr>
              <w:t>„</w:t>
            </w:r>
            <w:r w:rsidR="002558E5" w:rsidRPr="002558E5">
              <w:rPr>
                <w:rFonts w:ascii="Times New Roman" w:eastAsia="Calibri" w:hAnsi="Times New Roman" w:cs="Times New Roman"/>
                <w:lang w:eastAsia="sk-SK"/>
              </w:rPr>
              <w:t>nad 70 %</w:t>
            </w:r>
            <w:r w:rsidR="003A056A">
              <w:rPr>
                <w:rFonts w:ascii="Times New Roman" w:eastAsia="Calibri" w:hAnsi="Times New Roman" w:cs="Times New Roman"/>
                <w:lang w:eastAsia="sk-SK"/>
              </w:rPr>
              <w:t>“</w:t>
            </w:r>
            <w:r w:rsidR="002558E5" w:rsidRPr="002558E5">
              <w:rPr>
                <w:rFonts w:ascii="Times New Roman" w:eastAsia="Calibri" w:hAnsi="Times New Roman" w:cs="Times New Roman"/>
                <w:lang w:eastAsia="sk-SK"/>
              </w:rPr>
              <w:t xml:space="preserve"> predpokladá Sociálna poisťovňa počet dotknutých osôb na úrovni približne 16 100 prípadov.</w:t>
            </w:r>
          </w:p>
          <w:p w:rsidR="002558E5" w:rsidRPr="003A056A" w:rsidRDefault="003A056A" w:rsidP="002558E5">
            <w:pPr>
              <w:pStyle w:val="Odsekzoznamu"/>
              <w:numPr>
                <w:ilvl w:val="0"/>
                <w:numId w:val="14"/>
              </w:numPr>
              <w:spacing w:after="0" w:line="240" w:lineRule="auto"/>
              <w:jc w:val="both"/>
              <w:rPr>
                <w:rFonts w:ascii="Times New Roman" w:eastAsia="Calibri" w:hAnsi="Times New Roman" w:cs="Times New Roman"/>
                <w:szCs w:val="20"/>
                <w:lang w:eastAsia="sk-SK"/>
              </w:rPr>
            </w:pPr>
            <w:r w:rsidRPr="003A056A">
              <w:rPr>
                <w:rFonts w:ascii="Times New Roman" w:eastAsia="Calibri" w:hAnsi="Times New Roman" w:cs="Times New Roman"/>
                <w:szCs w:val="20"/>
                <w:lang w:eastAsia="sk-SK"/>
              </w:rPr>
              <w:t>Priemerné zvýšenie počtu novopriznaných dôchodkov odhadujeme v kategórii „do 70 %“ na úrovni 476 osôb a v kategórii „nad 70 %“ na úrovni 1 436 osôb.</w:t>
            </w:r>
          </w:p>
          <w:p w:rsidR="00813DDE" w:rsidRPr="002644DE" w:rsidRDefault="00813DDE" w:rsidP="002644DE">
            <w:pPr>
              <w:spacing w:after="0" w:line="240" w:lineRule="auto"/>
              <w:rPr>
                <w:rFonts w:ascii="Times New Roman" w:eastAsia="Calibri" w:hAnsi="Times New Roman" w:cs="Times New Roman"/>
                <w:sz w:val="20"/>
                <w:szCs w:val="20"/>
                <w:lang w:eastAsia="sk-SK"/>
              </w:rPr>
            </w:pPr>
          </w:p>
        </w:tc>
      </w:tr>
      <w:tr w:rsidR="00A12E48" w:rsidRPr="002644DE" w:rsidTr="00A12E48">
        <w:trPr>
          <w:trHeight w:val="170"/>
          <w:jc w:val="center"/>
        </w:trPr>
        <w:tc>
          <w:tcPr>
            <w:tcW w:w="129" w:type="pct"/>
            <w:tcBorders>
              <w:top w:val="single" w:sz="4" w:space="0" w:color="auto"/>
              <w:bottom w:val="single" w:sz="4" w:space="0" w:color="auto"/>
            </w:tcBorders>
            <w:shd w:val="clear" w:color="auto" w:fill="DDDDDD"/>
            <w:vAlign w:val="center"/>
          </w:tcPr>
          <w:p w:rsidR="00A12E48" w:rsidRPr="002644DE" w:rsidRDefault="00A12E48" w:rsidP="00A12E4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A12E48" w:rsidRPr="002644DE" w:rsidRDefault="00A12E48" w:rsidP="00A12E48">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A12E48" w:rsidRPr="002558E5" w:rsidTr="00A12E48">
        <w:trPr>
          <w:trHeight w:val="759"/>
          <w:jc w:val="center"/>
        </w:trPr>
        <w:tc>
          <w:tcPr>
            <w:tcW w:w="129" w:type="pct"/>
            <w:tcBorders>
              <w:top w:val="single" w:sz="4" w:space="0" w:color="auto"/>
              <w:bottom w:val="single" w:sz="4" w:space="0" w:color="auto"/>
            </w:tcBorders>
            <w:shd w:val="clear" w:color="auto" w:fill="auto"/>
            <w:vAlign w:val="center"/>
          </w:tcPr>
          <w:p w:rsidR="00A12E48" w:rsidRPr="002644DE" w:rsidRDefault="00A12E48" w:rsidP="00A12E48">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A12E48" w:rsidRPr="002644DE" w:rsidRDefault="00A12E48" w:rsidP="00A12E48">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A12E48" w:rsidRDefault="00BD566A" w:rsidP="00A12E48">
            <w:pPr>
              <w:spacing w:after="0" w:line="240" w:lineRule="auto"/>
              <w:jc w:val="both"/>
              <w:rPr>
                <w:rFonts w:ascii="Times New Roman" w:hAnsi="Times New Roman"/>
                <w:lang w:eastAsia="sk-SK"/>
              </w:rPr>
            </w:pPr>
            <w:r>
              <w:rPr>
                <w:rFonts w:ascii="Times New Roman" w:hAnsi="Times New Roman" w:cs="Times New Roman"/>
              </w:rPr>
              <w:t>Pozitívny vplyv na niektorých poberateľov starobných  a invalidných dôchodkových dávok</w:t>
            </w:r>
            <w:r w:rsidR="00594B52">
              <w:rPr>
                <w:rFonts w:ascii="Times New Roman" w:hAnsi="Times New Roman" w:cs="Times New Roman"/>
              </w:rPr>
              <w:t xml:space="preserve"> po dovŕšení dôchodkového veku</w:t>
            </w:r>
            <w:r>
              <w:rPr>
                <w:rFonts w:ascii="Times New Roman" w:hAnsi="Times New Roman" w:cs="Times New Roman"/>
              </w:rPr>
              <w:t xml:space="preserve"> zakladá</w:t>
            </w:r>
            <w:r w:rsidR="00A12E48" w:rsidRPr="00A12E48">
              <w:rPr>
                <w:rFonts w:ascii="Times New Roman" w:hAnsi="Times New Roman" w:cs="Times New Roman"/>
              </w:rPr>
              <w:t xml:space="preserve"> rozmrazenie súm minimálneho dôchodku</w:t>
            </w:r>
            <w:r>
              <w:rPr>
                <w:rFonts w:ascii="Times New Roman" w:hAnsi="Times New Roman" w:cs="Times New Roman"/>
              </w:rPr>
              <w:t xml:space="preserve">. Základná suma minimálneho dôchodku za 30 kvalifikovaných rokov dôchodkového poistenia sa navrhuje stanoviť na úrovni </w:t>
            </w:r>
            <w:r w:rsidR="00A12E48" w:rsidRPr="00A12E48">
              <w:rPr>
                <w:rFonts w:ascii="Times New Roman" w:hAnsi="Times New Roman" w:cs="Times New Roman"/>
              </w:rPr>
              <w:t>136 % sumy životného minima.</w:t>
            </w:r>
            <w:r w:rsidR="00A12E48" w:rsidRPr="00A12E48">
              <w:rPr>
                <w:rFonts w:ascii="Times New Roman" w:hAnsi="Times New Roman"/>
                <w:lang w:eastAsia="sk-SK"/>
              </w:rPr>
              <w:t xml:space="preserve"> Následne sa suma minimálneho dôchodku </w:t>
            </w:r>
            <w:r>
              <w:rPr>
                <w:rFonts w:ascii="Times New Roman" w:hAnsi="Times New Roman"/>
                <w:lang w:eastAsia="sk-SK"/>
              </w:rPr>
              <w:t>navrhuje</w:t>
            </w:r>
            <w:r w:rsidR="00A12E48" w:rsidRPr="00A12E48">
              <w:rPr>
                <w:rFonts w:ascii="Times New Roman" w:hAnsi="Times New Roman"/>
                <w:lang w:eastAsia="sk-SK"/>
              </w:rPr>
              <w:t xml:space="preserve"> zvyšovať o</w:t>
            </w:r>
            <w:r w:rsidR="00594B52">
              <w:rPr>
                <w:rFonts w:ascii="Times New Roman" w:hAnsi="Times New Roman"/>
                <w:lang w:eastAsia="sk-SK"/>
              </w:rPr>
              <w:t> </w:t>
            </w:r>
            <w:r w:rsidR="00A12E48" w:rsidRPr="00A12E48">
              <w:rPr>
                <w:rFonts w:ascii="Times New Roman" w:hAnsi="Times New Roman"/>
                <w:lang w:eastAsia="sk-SK"/>
              </w:rPr>
              <w:t>2</w:t>
            </w:r>
            <w:r w:rsidR="00594B52">
              <w:rPr>
                <w:rFonts w:ascii="Times New Roman" w:hAnsi="Times New Roman"/>
                <w:lang w:eastAsia="sk-SK"/>
              </w:rPr>
              <w:t>,</w:t>
            </w:r>
            <w:r w:rsidR="00A12E48" w:rsidRPr="00A12E48">
              <w:rPr>
                <w:rFonts w:ascii="Times New Roman" w:hAnsi="Times New Roman"/>
                <w:lang w:eastAsia="sk-SK"/>
              </w:rPr>
              <w:t xml:space="preserve"> resp. 3, 5 a 7 percentuálnych bodov v závislosti od získaného kvalifikovaného obdobia dôchodkového poistenia.</w:t>
            </w:r>
            <w:r w:rsidR="003C35F4">
              <w:rPr>
                <w:rFonts w:ascii="Times New Roman" w:hAnsi="Times New Roman"/>
                <w:lang w:eastAsia="sk-SK"/>
              </w:rPr>
              <w:t xml:space="preserve"> Vzhľadom na očakávaný vývoj rastu životného minima pre jednu plnoletú fyzickú osobu očakávame v júli 2023 hodnotu životného minima na úrovni 256,75 eura, čo by znamenalo zvýšenie sumy minimálneho dôchodku pri 30 kvalifikovaných rokoch dôchodkového poistenia o 14,9 eura a pri 40 kvalifikovaných rokoch dôchodkového poistenia </w:t>
            </w:r>
            <w:r w:rsidR="0086442B">
              <w:rPr>
                <w:rFonts w:ascii="Times New Roman" w:hAnsi="Times New Roman"/>
                <w:lang w:eastAsia="sk-SK"/>
              </w:rPr>
              <w:t xml:space="preserve"> o</w:t>
            </w:r>
            <w:r w:rsidR="003C35F4">
              <w:rPr>
                <w:rFonts w:ascii="Times New Roman" w:hAnsi="Times New Roman"/>
                <w:lang w:eastAsia="sk-SK"/>
              </w:rPr>
              <w:t xml:space="preserve"> 24,6 eura. Podrobnejší odhad súm minimálneho d</w:t>
            </w:r>
            <w:r w:rsidR="009D596F">
              <w:rPr>
                <w:rFonts w:ascii="Times New Roman" w:hAnsi="Times New Roman"/>
                <w:lang w:eastAsia="sk-SK"/>
              </w:rPr>
              <w:t>ôchodku v roku 2024 je uvedený v tabuľke č. 1 nižšie.</w:t>
            </w:r>
          </w:p>
          <w:p w:rsidR="009D596F" w:rsidRDefault="009D596F" w:rsidP="00A12E48">
            <w:pPr>
              <w:spacing w:after="0" w:line="240" w:lineRule="auto"/>
              <w:jc w:val="both"/>
              <w:rPr>
                <w:rFonts w:ascii="Times New Roman" w:hAnsi="Times New Roman"/>
                <w:lang w:eastAsia="sk-SK"/>
              </w:rPr>
            </w:pPr>
          </w:p>
          <w:p w:rsidR="009D596F" w:rsidRDefault="009D596F" w:rsidP="00A12E48">
            <w:pPr>
              <w:spacing w:after="0" w:line="240" w:lineRule="auto"/>
              <w:jc w:val="both"/>
              <w:rPr>
                <w:rFonts w:ascii="Times New Roman" w:hAnsi="Times New Roman"/>
                <w:lang w:eastAsia="sk-SK"/>
              </w:rPr>
            </w:pPr>
            <w:r>
              <w:rPr>
                <w:rFonts w:ascii="Times New Roman" w:hAnsi="Times New Roman"/>
                <w:lang w:eastAsia="sk-SK"/>
              </w:rPr>
              <w:t>Tabuľka č. 1: Odhadovaný nárast sumy minimálneho dôchodku v roku 2024</w:t>
            </w:r>
          </w:p>
          <w:tbl>
            <w:tblPr>
              <w:tblW w:w="5961" w:type="dxa"/>
              <w:tblLayout w:type="fixed"/>
              <w:tblCellMar>
                <w:left w:w="70" w:type="dxa"/>
                <w:right w:w="70" w:type="dxa"/>
              </w:tblCellMar>
              <w:tblLook w:val="04A0" w:firstRow="1" w:lastRow="0" w:firstColumn="1" w:lastColumn="0" w:noHBand="0" w:noVBand="1"/>
            </w:tblPr>
            <w:tblGrid>
              <w:gridCol w:w="1425"/>
              <w:gridCol w:w="1741"/>
              <w:gridCol w:w="1275"/>
              <w:gridCol w:w="1520"/>
            </w:tblGrid>
            <w:tr w:rsidR="003C35F4" w:rsidRPr="003C35F4" w:rsidTr="003C35F4">
              <w:trPr>
                <w:trHeight w:val="300"/>
              </w:trPr>
              <w:tc>
                <w:tcPr>
                  <w:tcW w:w="1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35F4" w:rsidRPr="003C35F4" w:rsidRDefault="003C35F4" w:rsidP="003C35F4">
                  <w:pPr>
                    <w:spacing w:after="0" w:line="240" w:lineRule="auto"/>
                    <w:jc w:val="center"/>
                    <w:rPr>
                      <w:rFonts w:ascii="Arial Narrow" w:eastAsia="Times New Roman" w:hAnsi="Arial Narrow" w:cs="Calibri"/>
                      <w:b/>
                      <w:bCs/>
                      <w:color w:val="000000"/>
                      <w:sz w:val="20"/>
                      <w:szCs w:val="20"/>
                      <w:lang w:eastAsia="sk-SK"/>
                    </w:rPr>
                  </w:pPr>
                  <w:r w:rsidRPr="003C35F4">
                    <w:rPr>
                      <w:rFonts w:ascii="Arial Narrow" w:eastAsia="Times New Roman" w:hAnsi="Arial Narrow" w:cs="Calibri"/>
                      <w:b/>
                      <w:bCs/>
                      <w:color w:val="000000"/>
                      <w:sz w:val="20"/>
                      <w:szCs w:val="20"/>
                      <w:lang w:eastAsia="sk-SK"/>
                    </w:rPr>
                    <w:t>Kvalifikované obdobie dôchodkového poistenia</w:t>
                  </w:r>
                </w:p>
              </w:tc>
              <w:tc>
                <w:tcPr>
                  <w:tcW w:w="1741" w:type="dxa"/>
                  <w:tcBorders>
                    <w:top w:val="single" w:sz="4" w:space="0" w:color="auto"/>
                    <w:left w:val="nil"/>
                    <w:bottom w:val="single" w:sz="4" w:space="0" w:color="auto"/>
                    <w:right w:val="single" w:sz="4" w:space="0" w:color="auto"/>
                  </w:tcBorders>
                  <w:shd w:val="clear" w:color="auto" w:fill="auto"/>
                  <w:noWrap/>
                  <w:vAlign w:val="center"/>
                  <w:hideMark/>
                </w:tcPr>
                <w:p w:rsidR="003C35F4" w:rsidRPr="003C35F4" w:rsidRDefault="003C35F4" w:rsidP="003C35F4">
                  <w:pPr>
                    <w:spacing w:after="0" w:line="240" w:lineRule="auto"/>
                    <w:jc w:val="center"/>
                    <w:rPr>
                      <w:rFonts w:ascii="Arial Narrow" w:eastAsia="Times New Roman" w:hAnsi="Arial Narrow" w:cs="Calibri"/>
                      <w:b/>
                      <w:bCs/>
                      <w:color w:val="000000"/>
                      <w:sz w:val="20"/>
                      <w:szCs w:val="20"/>
                      <w:lang w:eastAsia="sk-SK"/>
                    </w:rPr>
                  </w:pPr>
                  <w:r w:rsidRPr="003C35F4">
                    <w:rPr>
                      <w:rFonts w:ascii="Arial Narrow" w:eastAsia="Times New Roman" w:hAnsi="Arial Narrow" w:cs="Calibri"/>
                      <w:b/>
                      <w:bCs/>
                      <w:color w:val="000000"/>
                      <w:sz w:val="20"/>
                      <w:szCs w:val="20"/>
                      <w:lang w:eastAsia="sk-SK"/>
                    </w:rPr>
                    <w:t>Suma minimálneho dôchodku SPS v roku 2024 (1) v eur</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3C35F4" w:rsidRPr="003C35F4" w:rsidRDefault="003C35F4" w:rsidP="003C35F4">
                  <w:pPr>
                    <w:spacing w:after="0" w:line="240" w:lineRule="auto"/>
                    <w:jc w:val="center"/>
                    <w:rPr>
                      <w:rFonts w:ascii="Arial Narrow" w:eastAsia="Times New Roman" w:hAnsi="Arial Narrow" w:cs="Calibri"/>
                      <w:b/>
                      <w:bCs/>
                      <w:color w:val="000000"/>
                      <w:sz w:val="20"/>
                      <w:szCs w:val="20"/>
                      <w:lang w:eastAsia="sk-SK"/>
                    </w:rPr>
                  </w:pPr>
                  <w:r w:rsidRPr="003C35F4">
                    <w:rPr>
                      <w:rFonts w:ascii="Arial Narrow" w:eastAsia="Times New Roman" w:hAnsi="Arial Narrow" w:cs="Calibri"/>
                      <w:b/>
                      <w:bCs/>
                      <w:color w:val="000000"/>
                      <w:sz w:val="20"/>
                      <w:szCs w:val="20"/>
                      <w:lang w:eastAsia="sk-SK"/>
                    </w:rPr>
                    <w:t>Suma minimálneho dôchodku v roku 2024 NPS</w:t>
                  </w:r>
                  <w:r w:rsidR="009D596F">
                    <w:rPr>
                      <w:rFonts w:ascii="Arial Narrow" w:eastAsia="Times New Roman" w:hAnsi="Arial Narrow" w:cs="Calibri"/>
                      <w:b/>
                      <w:bCs/>
                      <w:color w:val="000000"/>
                      <w:sz w:val="20"/>
                      <w:szCs w:val="20"/>
                      <w:lang w:eastAsia="sk-SK"/>
                    </w:rPr>
                    <w:t>**</w:t>
                  </w:r>
                  <w:r w:rsidRPr="003C35F4">
                    <w:rPr>
                      <w:rFonts w:ascii="Arial Narrow" w:eastAsia="Times New Roman" w:hAnsi="Arial Narrow" w:cs="Calibri"/>
                      <w:b/>
                      <w:bCs/>
                      <w:color w:val="000000"/>
                      <w:sz w:val="20"/>
                      <w:szCs w:val="20"/>
                      <w:lang w:eastAsia="sk-SK"/>
                    </w:rPr>
                    <w:t xml:space="preserve"> (2) v eur</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rsidR="003C35F4" w:rsidRPr="003C35F4" w:rsidRDefault="003C35F4" w:rsidP="003C35F4">
                  <w:pPr>
                    <w:spacing w:after="0" w:line="240" w:lineRule="auto"/>
                    <w:jc w:val="center"/>
                    <w:rPr>
                      <w:rFonts w:ascii="Arial Narrow" w:eastAsia="Times New Roman" w:hAnsi="Arial Narrow" w:cs="Calibri"/>
                      <w:b/>
                      <w:bCs/>
                      <w:color w:val="000000"/>
                      <w:sz w:val="20"/>
                      <w:szCs w:val="20"/>
                      <w:lang w:eastAsia="sk-SK"/>
                    </w:rPr>
                  </w:pPr>
                  <w:r w:rsidRPr="003C35F4">
                    <w:rPr>
                      <w:rFonts w:ascii="Arial Narrow" w:eastAsia="Times New Roman" w:hAnsi="Arial Narrow" w:cs="Calibri"/>
                      <w:b/>
                      <w:bCs/>
                      <w:color w:val="000000"/>
                      <w:sz w:val="20"/>
                      <w:szCs w:val="20"/>
                      <w:lang w:eastAsia="sk-SK"/>
                    </w:rPr>
                    <w:t>Rozdiel 2-1 v eur</w:t>
                  </w:r>
                </w:p>
              </w:tc>
            </w:tr>
            <w:tr w:rsidR="003C35F4" w:rsidRPr="003C35F4" w:rsidTr="003C35F4">
              <w:trPr>
                <w:trHeight w:val="300"/>
              </w:trPr>
              <w:tc>
                <w:tcPr>
                  <w:tcW w:w="1425" w:type="dxa"/>
                  <w:tcBorders>
                    <w:top w:val="nil"/>
                    <w:left w:val="single" w:sz="4" w:space="0" w:color="auto"/>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30</w:t>
                  </w:r>
                </w:p>
              </w:tc>
              <w:tc>
                <w:tcPr>
                  <w:tcW w:w="1741"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334,3</w:t>
                  </w:r>
                </w:p>
              </w:tc>
              <w:tc>
                <w:tcPr>
                  <w:tcW w:w="1275"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349,2</w:t>
                  </w:r>
                </w:p>
              </w:tc>
              <w:tc>
                <w:tcPr>
                  <w:tcW w:w="1520"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right"/>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14,9</w:t>
                  </w:r>
                </w:p>
              </w:tc>
            </w:tr>
            <w:tr w:rsidR="003C35F4" w:rsidRPr="003C35F4" w:rsidTr="003C35F4">
              <w:trPr>
                <w:trHeight w:val="315"/>
              </w:trPr>
              <w:tc>
                <w:tcPr>
                  <w:tcW w:w="1425" w:type="dxa"/>
                  <w:tcBorders>
                    <w:top w:val="nil"/>
                    <w:left w:val="single" w:sz="4" w:space="0" w:color="auto"/>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31</w:t>
                  </w:r>
                </w:p>
              </w:tc>
              <w:tc>
                <w:tcPr>
                  <w:tcW w:w="1741"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338,5</w:t>
                  </w:r>
                </w:p>
              </w:tc>
              <w:tc>
                <w:tcPr>
                  <w:tcW w:w="1275"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354,4</w:t>
                  </w:r>
                </w:p>
              </w:tc>
              <w:tc>
                <w:tcPr>
                  <w:tcW w:w="1520"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right"/>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15,9</w:t>
                  </w:r>
                </w:p>
              </w:tc>
            </w:tr>
            <w:tr w:rsidR="003C35F4" w:rsidRPr="003C35F4" w:rsidTr="003C35F4">
              <w:trPr>
                <w:trHeight w:val="315"/>
              </w:trPr>
              <w:tc>
                <w:tcPr>
                  <w:tcW w:w="1425" w:type="dxa"/>
                  <w:tcBorders>
                    <w:top w:val="nil"/>
                    <w:left w:val="single" w:sz="4" w:space="0" w:color="auto"/>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32</w:t>
                  </w:r>
                </w:p>
              </w:tc>
              <w:tc>
                <w:tcPr>
                  <w:tcW w:w="1741"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342,7</w:t>
                  </w:r>
                </w:p>
              </w:tc>
              <w:tc>
                <w:tcPr>
                  <w:tcW w:w="1275"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359,5</w:t>
                  </w:r>
                </w:p>
              </w:tc>
              <w:tc>
                <w:tcPr>
                  <w:tcW w:w="1520"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right"/>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16,8</w:t>
                  </w:r>
                </w:p>
              </w:tc>
            </w:tr>
            <w:tr w:rsidR="003C35F4" w:rsidRPr="003C35F4" w:rsidTr="003C35F4">
              <w:trPr>
                <w:trHeight w:val="300"/>
              </w:trPr>
              <w:tc>
                <w:tcPr>
                  <w:tcW w:w="1425" w:type="dxa"/>
                  <w:tcBorders>
                    <w:top w:val="nil"/>
                    <w:left w:val="single" w:sz="4" w:space="0" w:color="auto"/>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33</w:t>
                  </w:r>
                </w:p>
              </w:tc>
              <w:tc>
                <w:tcPr>
                  <w:tcW w:w="1741"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347,0</w:t>
                  </w:r>
                </w:p>
              </w:tc>
              <w:tc>
                <w:tcPr>
                  <w:tcW w:w="1275"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364,6</w:t>
                  </w:r>
                </w:p>
              </w:tc>
              <w:tc>
                <w:tcPr>
                  <w:tcW w:w="1520"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right"/>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17,6</w:t>
                  </w:r>
                </w:p>
              </w:tc>
            </w:tr>
            <w:tr w:rsidR="003C35F4" w:rsidRPr="003C35F4" w:rsidTr="003C35F4">
              <w:trPr>
                <w:trHeight w:val="300"/>
              </w:trPr>
              <w:tc>
                <w:tcPr>
                  <w:tcW w:w="1425" w:type="dxa"/>
                  <w:tcBorders>
                    <w:top w:val="nil"/>
                    <w:left w:val="single" w:sz="4" w:space="0" w:color="auto"/>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34</w:t>
                  </w:r>
                </w:p>
              </w:tc>
              <w:tc>
                <w:tcPr>
                  <w:tcW w:w="1741"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351,2</w:t>
                  </w:r>
                </w:p>
              </w:tc>
              <w:tc>
                <w:tcPr>
                  <w:tcW w:w="1275"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369,8</w:t>
                  </w:r>
                </w:p>
              </w:tc>
              <w:tc>
                <w:tcPr>
                  <w:tcW w:w="1520"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right"/>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18,6</w:t>
                  </w:r>
                </w:p>
              </w:tc>
            </w:tr>
            <w:tr w:rsidR="003C35F4" w:rsidRPr="003C35F4" w:rsidTr="003C35F4">
              <w:trPr>
                <w:trHeight w:val="300"/>
              </w:trPr>
              <w:tc>
                <w:tcPr>
                  <w:tcW w:w="1425" w:type="dxa"/>
                  <w:tcBorders>
                    <w:top w:val="nil"/>
                    <w:left w:val="single" w:sz="4" w:space="0" w:color="auto"/>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35</w:t>
                  </w:r>
                </w:p>
              </w:tc>
              <w:tc>
                <w:tcPr>
                  <w:tcW w:w="1741"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355,4</w:t>
                  </w:r>
                </w:p>
              </w:tc>
              <w:tc>
                <w:tcPr>
                  <w:tcW w:w="1275"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374,9</w:t>
                  </w:r>
                </w:p>
              </w:tc>
              <w:tc>
                <w:tcPr>
                  <w:tcW w:w="1520"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right"/>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19,5</w:t>
                  </w:r>
                </w:p>
              </w:tc>
            </w:tr>
            <w:tr w:rsidR="003C35F4" w:rsidRPr="003C35F4" w:rsidTr="003C35F4">
              <w:trPr>
                <w:trHeight w:val="300"/>
              </w:trPr>
              <w:tc>
                <w:tcPr>
                  <w:tcW w:w="1425" w:type="dxa"/>
                  <w:tcBorders>
                    <w:top w:val="nil"/>
                    <w:left w:val="single" w:sz="4" w:space="0" w:color="auto"/>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36</w:t>
                  </w:r>
                </w:p>
              </w:tc>
              <w:tc>
                <w:tcPr>
                  <w:tcW w:w="1741"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359,6</w:t>
                  </w:r>
                </w:p>
              </w:tc>
              <w:tc>
                <w:tcPr>
                  <w:tcW w:w="1275"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380,0</w:t>
                  </w:r>
                </w:p>
              </w:tc>
              <w:tc>
                <w:tcPr>
                  <w:tcW w:w="1520"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right"/>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20,4</w:t>
                  </w:r>
                </w:p>
              </w:tc>
            </w:tr>
            <w:tr w:rsidR="003C35F4" w:rsidRPr="003C35F4" w:rsidTr="003C35F4">
              <w:trPr>
                <w:trHeight w:val="300"/>
              </w:trPr>
              <w:tc>
                <w:tcPr>
                  <w:tcW w:w="1425" w:type="dxa"/>
                  <w:tcBorders>
                    <w:top w:val="nil"/>
                    <w:left w:val="single" w:sz="4" w:space="0" w:color="auto"/>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37</w:t>
                  </w:r>
                </w:p>
              </w:tc>
              <w:tc>
                <w:tcPr>
                  <w:tcW w:w="1741"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363,8</w:t>
                  </w:r>
                </w:p>
              </w:tc>
              <w:tc>
                <w:tcPr>
                  <w:tcW w:w="1275"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385,2</w:t>
                  </w:r>
                </w:p>
              </w:tc>
              <w:tc>
                <w:tcPr>
                  <w:tcW w:w="1520"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right"/>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21,4</w:t>
                  </w:r>
                </w:p>
              </w:tc>
            </w:tr>
            <w:tr w:rsidR="003C35F4" w:rsidRPr="003C35F4" w:rsidTr="003C35F4">
              <w:trPr>
                <w:trHeight w:val="300"/>
              </w:trPr>
              <w:tc>
                <w:tcPr>
                  <w:tcW w:w="1425" w:type="dxa"/>
                  <w:tcBorders>
                    <w:top w:val="nil"/>
                    <w:left w:val="single" w:sz="4" w:space="0" w:color="auto"/>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38</w:t>
                  </w:r>
                </w:p>
              </w:tc>
              <w:tc>
                <w:tcPr>
                  <w:tcW w:w="1741"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368,0</w:t>
                  </w:r>
                </w:p>
              </w:tc>
              <w:tc>
                <w:tcPr>
                  <w:tcW w:w="1275"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390,3</w:t>
                  </w:r>
                </w:p>
              </w:tc>
              <w:tc>
                <w:tcPr>
                  <w:tcW w:w="1520"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right"/>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22,3</w:t>
                  </w:r>
                </w:p>
              </w:tc>
            </w:tr>
            <w:tr w:rsidR="003C35F4" w:rsidRPr="003C35F4" w:rsidTr="003C35F4">
              <w:trPr>
                <w:trHeight w:val="300"/>
              </w:trPr>
              <w:tc>
                <w:tcPr>
                  <w:tcW w:w="1425" w:type="dxa"/>
                  <w:tcBorders>
                    <w:top w:val="nil"/>
                    <w:left w:val="single" w:sz="4" w:space="0" w:color="auto"/>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39</w:t>
                  </w:r>
                </w:p>
              </w:tc>
              <w:tc>
                <w:tcPr>
                  <w:tcW w:w="1741"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372,2</w:t>
                  </w:r>
                </w:p>
              </w:tc>
              <w:tc>
                <w:tcPr>
                  <w:tcW w:w="1275"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395,4</w:t>
                  </w:r>
                </w:p>
              </w:tc>
              <w:tc>
                <w:tcPr>
                  <w:tcW w:w="1520"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right"/>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23,2</w:t>
                  </w:r>
                </w:p>
              </w:tc>
            </w:tr>
            <w:tr w:rsidR="003C35F4" w:rsidRPr="003C35F4" w:rsidTr="003C35F4">
              <w:trPr>
                <w:trHeight w:val="300"/>
              </w:trPr>
              <w:tc>
                <w:tcPr>
                  <w:tcW w:w="1425" w:type="dxa"/>
                  <w:tcBorders>
                    <w:top w:val="nil"/>
                    <w:left w:val="single" w:sz="4" w:space="0" w:color="auto"/>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lastRenderedPageBreak/>
                    <w:t>40</w:t>
                  </w:r>
                </w:p>
              </w:tc>
              <w:tc>
                <w:tcPr>
                  <w:tcW w:w="1741"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378,5</w:t>
                  </w:r>
                </w:p>
              </w:tc>
              <w:tc>
                <w:tcPr>
                  <w:tcW w:w="1275"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403,1</w:t>
                  </w:r>
                </w:p>
              </w:tc>
              <w:tc>
                <w:tcPr>
                  <w:tcW w:w="1520"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right"/>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24,6</w:t>
                  </w:r>
                </w:p>
              </w:tc>
            </w:tr>
            <w:tr w:rsidR="003C35F4" w:rsidRPr="003C35F4" w:rsidTr="003C35F4">
              <w:trPr>
                <w:trHeight w:val="300"/>
              </w:trPr>
              <w:tc>
                <w:tcPr>
                  <w:tcW w:w="1425" w:type="dxa"/>
                  <w:tcBorders>
                    <w:top w:val="nil"/>
                    <w:left w:val="single" w:sz="4" w:space="0" w:color="auto"/>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41</w:t>
                  </w:r>
                </w:p>
              </w:tc>
              <w:tc>
                <w:tcPr>
                  <w:tcW w:w="1741"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384,8</w:t>
                  </w:r>
                </w:p>
              </w:tc>
              <w:tc>
                <w:tcPr>
                  <w:tcW w:w="1275"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410,8</w:t>
                  </w:r>
                </w:p>
              </w:tc>
              <w:tc>
                <w:tcPr>
                  <w:tcW w:w="1520"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right"/>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26,0</w:t>
                  </w:r>
                </w:p>
              </w:tc>
            </w:tr>
            <w:tr w:rsidR="003C35F4" w:rsidRPr="003C35F4" w:rsidTr="003C35F4">
              <w:trPr>
                <w:trHeight w:val="300"/>
              </w:trPr>
              <w:tc>
                <w:tcPr>
                  <w:tcW w:w="1425" w:type="dxa"/>
                  <w:tcBorders>
                    <w:top w:val="nil"/>
                    <w:left w:val="single" w:sz="4" w:space="0" w:color="auto"/>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42</w:t>
                  </w:r>
                </w:p>
              </w:tc>
              <w:tc>
                <w:tcPr>
                  <w:tcW w:w="1741"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391,1</w:t>
                  </w:r>
                </w:p>
              </w:tc>
              <w:tc>
                <w:tcPr>
                  <w:tcW w:w="1275"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418,6</w:t>
                  </w:r>
                </w:p>
              </w:tc>
              <w:tc>
                <w:tcPr>
                  <w:tcW w:w="1520"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right"/>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27,5</w:t>
                  </w:r>
                </w:p>
              </w:tc>
            </w:tr>
            <w:tr w:rsidR="003C35F4" w:rsidRPr="003C35F4" w:rsidTr="003C35F4">
              <w:trPr>
                <w:trHeight w:val="300"/>
              </w:trPr>
              <w:tc>
                <w:tcPr>
                  <w:tcW w:w="1425" w:type="dxa"/>
                  <w:tcBorders>
                    <w:top w:val="nil"/>
                    <w:left w:val="single" w:sz="4" w:space="0" w:color="auto"/>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43</w:t>
                  </w:r>
                </w:p>
              </w:tc>
              <w:tc>
                <w:tcPr>
                  <w:tcW w:w="1741"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397,4</w:t>
                  </w:r>
                </w:p>
              </w:tc>
              <w:tc>
                <w:tcPr>
                  <w:tcW w:w="1275"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426,3</w:t>
                  </w:r>
                </w:p>
              </w:tc>
              <w:tc>
                <w:tcPr>
                  <w:tcW w:w="1520"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right"/>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28,9</w:t>
                  </w:r>
                </w:p>
              </w:tc>
            </w:tr>
            <w:tr w:rsidR="003C35F4" w:rsidRPr="003C35F4" w:rsidTr="003C35F4">
              <w:trPr>
                <w:trHeight w:val="300"/>
              </w:trPr>
              <w:tc>
                <w:tcPr>
                  <w:tcW w:w="1425" w:type="dxa"/>
                  <w:tcBorders>
                    <w:top w:val="nil"/>
                    <w:left w:val="single" w:sz="4" w:space="0" w:color="auto"/>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44</w:t>
                  </w:r>
                </w:p>
              </w:tc>
              <w:tc>
                <w:tcPr>
                  <w:tcW w:w="1741"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403,7</w:t>
                  </w:r>
                </w:p>
              </w:tc>
              <w:tc>
                <w:tcPr>
                  <w:tcW w:w="1275"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434,0</w:t>
                  </w:r>
                </w:p>
              </w:tc>
              <w:tc>
                <w:tcPr>
                  <w:tcW w:w="1520"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right"/>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30,3</w:t>
                  </w:r>
                </w:p>
              </w:tc>
            </w:tr>
            <w:tr w:rsidR="003C35F4" w:rsidRPr="003C35F4" w:rsidTr="003C35F4">
              <w:trPr>
                <w:trHeight w:val="300"/>
              </w:trPr>
              <w:tc>
                <w:tcPr>
                  <w:tcW w:w="1425" w:type="dxa"/>
                  <w:tcBorders>
                    <w:top w:val="nil"/>
                    <w:left w:val="single" w:sz="4" w:space="0" w:color="auto"/>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45</w:t>
                  </w:r>
                </w:p>
              </w:tc>
              <w:tc>
                <w:tcPr>
                  <w:tcW w:w="1741"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410,0</w:t>
                  </w:r>
                </w:p>
              </w:tc>
              <w:tc>
                <w:tcPr>
                  <w:tcW w:w="1275"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441,7</w:t>
                  </w:r>
                </w:p>
              </w:tc>
              <w:tc>
                <w:tcPr>
                  <w:tcW w:w="1520"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right"/>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31,7</w:t>
                  </w:r>
                </w:p>
              </w:tc>
            </w:tr>
            <w:tr w:rsidR="003C35F4" w:rsidRPr="003C35F4" w:rsidTr="003C35F4">
              <w:trPr>
                <w:trHeight w:val="300"/>
              </w:trPr>
              <w:tc>
                <w:tcPr>
                  <w:tcW w:w="1425" w:type="dxa"/>
                  <w:tcBorders>
                    <w:top w:val="nil"/>
                    <w:left w:val="single" w:sz="4" w:space="0" w:color="auto"/>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46</w:t>
                  </w:r>
                </w:p>
              </w:tc>
              <w:tc>
                <w:tcPr>
                  <w:tcW w:w="1741"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416,3</w:t>
                  </w:r>
                </w:p>
              </w:tc>
              <w:tc>
                <w:tcPr>
                  <w:tcW w:w="1275"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449,4</w:t>
                  </w:r>
                </w:p>
              </w:tc>
              <w:tc>
                <w:tcPr>
                  <w:tcW w:w="1520"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right"/>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33,1</w:t>
                  </w:r>
                </w:p>
              </w:tc>
            </w:tr>
            <w:tr w:rsidR="003C35F4" w:rsidRPr="003C35F4" w:rsidTr="003C35F4">
              <w:trPr>
                <w:trHeight w:val="300"/>
              </w:trPr>
              <w:tc>
                <w:tcPr>
                  <w:tcW w:w="1425" w:type="dxa"/>
                  <w:tcBorders>
                    <w:top w:val="nil"/>
                    <w:left w:val="single" w:sz="4" w:space="0" w:color="auto"/>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47</w:t>
                  </w:r>
                </w:p>
              </w:tc>
              <w:tc>
                <w:tcPr>
                  <w:tcW w:w="1741"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422,6</w:t>
                  </w:r>
                </w:p>
              </w:tc>
              <w:tc>
                <w:tcPr>
                  <w:tcW w:w="1275"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457,1</w:t>
                  </w:r>
                </w:p>
              </w:tc>
              <w:tc>
                <w:tcPr>
                  <w:tcW w:w="1520"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right"/>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34,5</w:t>
                  </w:r>
                </w:p>
              </w:tc>
            </w:tr>
            <w:tr w:rsidR="003C35F4" w:rsidRPr="003C35F4" w:rsidTr="003C35F4">
              <w:trPr>
                <w:trHeight w:val="300"/>
              </w:trPr>
              <w:tc>
                <w:tcPr>
                  <w:tcW w:w="1425" w:type="dxa"/>
                  <w:tcBorders>
                    <w:top w:val="nil"/>
                    <w:left w:val="single" w:sz="4" w:space="0" w:color="auto"/>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48</w:t>
                  </w:r>
                </w:p>
              </w:tc>
              <w:tc>
                <w:tcPr>
                  <w:tcW w:w="1741"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428,9</w:t>
                  </w:r>
                </w:p>
              </w:tc>
              <w:tc>
                <w:tcPr>
                  <w:tcW w:w="1275"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464,8</w:t>
                  </w:r>
                </w:p>
              </w:tc>
              <w:tc>
                <w:tcPr>
                  <w:tcW w:w="1520"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right"/>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35,9</w:t>
                  </w:r>
                </w:p>
              </w:tc>
            </w:tr>
            <w:tr w:rsidR="003C35F4" w:rsidRPr="003C35F4" w:rsidTr="003C35F4">
              <w:trPr>
                <w:trHeight w:val="300"/>
              </w:trPr>
              <w:tc>
                <w:tcPr>
                  <w:tcW w:w="1425" w:type="dxa"/>
                  <w:tcBorders>
                    <w:top w:val="nil"/>
                    <w:left w:val="single" w:sz="4" w:space="0" w:color="auto"/>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49</w:t>
                  </w:r>
                </w:p>
              </w:tc>
              <w:tc>
                <w:tcPr>
                  <w:tcW w:w="1741"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435,2</w:t>
                  </w:r>
                </w:p>
              </w:tc>
              <w:tc>
                <w:tcPr>
                  <w:tcW w:w="1275"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472,5</w:t>
                  </w:r>
                </w:p>
              </w:tc>
              <w:tc>
                <w:tcPr>
                  <w:tcW w:w="1520"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right"/>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37,3</w:t>
                  </w:r>
                </w:p>
              </w:tc>
            </w:tr>
            <w:tr w:rsidR="003C35F4" w:rsidRPr="003C35F4" w:rsidTr="003C35F4">
              <w:trPr>
                <w:trHeight w:val="300"/>
              </w:trPr>
              <w:tc>
                <w:tcPr>
                  <w:tcW w:w="1425" w:type="dxa"/>
                  <w:tcBorders>
                    <w:top w:val="nil"/>
                    <w:left w:val="single" w:sz="4" w:space="0" w:color="auto"/>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50</w:t>
                  </w:r>
                  <w:r w:rsidR="009D596F">
                    <w:rPr>
                      <w:rFonts w:ascii="Arial Narrow" w:eastAsia="Times New Roman" w:hAnsi="Arial Narrow" w:cs="Calibri"/>
                      <w:color w:val="000000"/>
                      <w:sz w:val="20"/>
                      <w:szCs w:val="20"/>
                      <w:lang w:eastAsia="sk-SK"/>
                    </w:rPr>
                    <w:t>*</w:t>
                  </w:r>
                </w:p>
              </w:tc>
              <w:tc>
                <w:tcPr>
                  <w:tcW w:w="1741"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441,5</w:t>
                  </w:r>
                </w:p>
              </w:tc>
              <w:tc>
                <w:tcPr>
                  <w:tcW w:w="1275"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center"/>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485,3</w:t>
                  </w:r>
                </w:p>
              </w:tc>
              <w:tc>
                <w:tcPr>
                  <w:tcW w:w="1520" w:type="dxa"/>
                  <w:tcBorders>
                    <w:top w:val="nil"/>
                    <w:left w:val="nil"/>
                    <w:bottom w:val="single" w:sz="4" w:space="0" w:color="auto"/>
                    <w:right w:val="single" w:sz="4" w:space="0" w:color="auto"/>
                  </w:tcBorders>
                  <w:shd w:val="clear" w:color="auto" w:fill="auto"/>
                  <w:noWrap/>
                  <w:vAlign w:val="bottom"/>
                  <w:hideMark/>
                </w:tcPr>
                <w:p w:rsidR="003C35F4" w:rsidRPr="003C35F4" w:rsidRDefault="003C35F4" w:rsidP="003C35F4">
                  <w:pPr>
                    <w:spacing w:after="0" w:line="240" w:lineRule="auto"/>
                    <w:jc w:val="right"/>
                    <w:rPr>
                      <w:rFonts w:ascii="Arial Narrow" w:eastAsia="Times New Roman" w:hAnsi="Arial Narrow" w:cs="Calibri"/>
                      <w:color w:val="000000"/>
                      <w:sz w:val="20"/>
                      <w:szCs w:val="20"/>
                      <w:lang w:eastAsia="sk-SK"/>
                    </w:rPr>
                  </w:pPr>
                  <w:r w:rsidRPr="003C35F4">
                    <w:rPr>
                      <w:rFonts w:ascii="Arial Narrow" w:eastAsia="Times New Roman" w:hAnsi="Arial Narrow" w:cs="Calibri"/>
                      <w:color w:val="000000"/>
                      <w:sz w:val="20"/>
                      <w:szCs w:val="20"/>
                      <w:lang w:eastAsia="sk-SK"/>
                    </w:rPr>
                    <w:t>43,8</w:t>
                  </w:r>
                </w:p>
              </w:tc>
            </w:tr>
          </w:tbl>
          <w:p w:rsidR="003C35F4" w:rsidRPr="003C35F4" w:rsidRDefault="003C35F4" w:rsidP="00A12E48">
            <w:pPr>
              <w:spacing w:after="0" w:line="240" w:lineRule="auto"/>
              <w:jc w:val="both"/>
              <w:rPr>
                <w:rFonts w:ascii="Arial Narrow" w:hAnsi="Arial Narrow"/>
                <w:sz w:val="20"/>
                <w:lang w:eastAsia="sk-SK"/>
              </w:rPr>
            </w:pPr>
            <w:r w:rsidRPr="003C35F4">
              <w:rPr>
                <w:rFonts w:ascii="Arial Narrow" w:hAnsi="Arial Narrow"/>
                <w:sz w:val="20"/>
                <w:lang w:eastAsia="sk-SK"/>
              </w:rPr>
              <w:t>Zdroj: MPSVR SR</w:t>
            </w:r>
            <w:r>
              <w:rPr>
                <w:rFonts w:ascii="Arial Narrow" w:hAnsi="Arial Narrow"/>
                <w:sz w:val="20"/>
                <w:lang w:eastAsia="sk-SK"/>
              </w:rPr>
              <w:t>; SPS – súčasný právny stav; NPS – navrhovaný právny stav</w:t>
            </w:r>
          </w:p>
          <w:p w:rsidR="009D596F" w:rsidRDefault="009D596F" w:rsidP="009D596F">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Suma životného minima za 50 kvalifikovaných rokov dôchodkového poistenia nie je najvyššia suma minimálneho dôchodku, nakoľko pre 51 rokov dôchodkového poistenia patrí 1,94 násobok životného minima pre jednu plnoletú fyzickú osobu atď.</w:t>
            </w:r>
          </w:p>
          <w:p w:rsidR="00A12E48" w:rsidRPr="002558E5" w:rsidRDefault="009D596F" w:rsidP="009D596F">
            <w:pPr>
              <w:spacing w:after="0" w:line="240" w:lineRule="auto"/>
              <w:contextualSpacing/>
              <w:jc w:val="both"/>
              <w:rPr>
                <w:rFonts w:ascii="Times New Roman" w:eastAsia="Calibri" w:hAnsi="Times New Roman" w:cs="Times New Roman"/>
                <w:lang w:eastAsia="sk-SK"/>
              </w:rPr>
            </w:pPr>
            <w:r>
              <w:rPr>
                <w:rFonts w:ascii="Times New Roman" w:eastAsia="Calibri" w:hAnsi="Times New Roman" w:cs="Times New Roman"/>
                <w:sz w:val="20"/>
                <w:szCs w:val="20"/>
                <w:lang w:eastAsia="sk-SK"/>
              </w:rPr>
              <w:t>** Na základe makroekonomickej prognózy Inštitútu finančnej politiky zo septembra 2022 sa predpokladá v júli 2023 suma životného minima pre jednu plnoletú fyzickú osobu na úrovni 256,75 eura.</w:t>
            </w:r>
          </w:p>
        </w:tc>
      </w:tr>
      <w:tr w:rsidR="00A12E48" w:rsidRPr="003A056A" w:rsidTr="00FF59B7">
        <w:trPr>
          <w:trHeight w:val="1407"/>
          <w:jc w:val="center"/>
        </w:trPr>
        <w:tc>
          <w:tcPr>
            <w:tcW w:w="129" w:type="pct"/>
            <w:vMerge w:val="restart"/>
            <w:tcBorders>
              <w:top w:val="single" w:sz="4" w:space="0" w:color="auto"/>
            </w:tcBorders>
            <w:shd w:val="clear" w:color="auto" w:fill="auto"/>
            <w:vAlign w:val="center"/>
          </w:tcPr>
          <w:p w:rsidR="00A12E48" w:rsidRPr="002644DE" w:rsidRDefault="00A12E48" w:rsidP="00A12E4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c)</w:t>
            </w:r>
          </w:p>
        </w:tc>
        <w:tc>
          <w:tcPr>
            <w:tcW w:w="1642" w:type="pct"/>
            <w:tcBorders>
              <w:top w:val="single" w:sz="4" w:space="0" w:color="auto"/>
            </w:tcBorders>
            <w:shd w:val="clear" w:color="auto" w:fill="auto"/>
          </w:tcPr>
          <w:p w:rsidR="00A12E48" w:rsidRPr="002644DE" w:rsidRDefault="00A12E48" w:rsidP="00A12E48">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A12E48" w:rsidRDefault="00A12E48" w:rsidP="0086442B">
            <w:pPr>
              <w:spacing w:after="0" w:line="240" w:lineRule="auto"/>
              <w:jc w:val="both"/>
              <w:rPr>
                <w:rFonts w:ascii="Times New Roman" w:eastAsia="Calibri" w:hAnsi="Times New Roman" w:cs="Times New Roman"/>
                <w:i/>
                <w:sz w:val="18"/>
                <w:szCs w:val="20"/>
                <w:lang w:eastAsia="sk-SK"/>
              </w:rPr>
            </w:pPr>
          </w:p>
          <w:p w:rsidR="00A12E48" w:rsidRDefault="00CB22BC" w:rsidP="0086442B">
            <w:pPr>
              <w:spacing w:after="0" w:line="240" w:lineRule="auto"/>
              <w:jc w:val="both"/>
              <w:rPr>
                <w:rFonts w:ascii="Times New Roman" w:eastAsia="Calibri" w:hAnsi="Times New Roman" w:cs="Times New Roman"/>
                <w:szCs w:val="20"/>
                <w:lang w:eastAsia="sk-SK"/>
              </w:rPr>
            </w:pPr>
            <w:r>
              <w:rPr>
                <w:rFonts w:ascii="Times New Roman" w:eastAsia="Calibri" w:hAnsi="Times New Roman" w:cs="Times New Roman"/>
                <w:szCs w:val="20"/>
                <w:lang w:eastAsia="sk-SK"/>
              </w:rPr>
              <w:t>P</w:t>
            </w:r>
            <w:r w:rsidR="00A12E48" w:rsidRPr="003A056A">
              <w:rPr>
                <w:rFonts w:ascii="Times New Roman" w:eastAsia="Calibri" w:hAnsi="Times New Roman" w:cs="Times New Roman"/>
                <w:szCs w:val="20"/>
                <w:lang w:eastAsia="sk-SK"/>
              </w:rPr>
              <w:t xml:space="preserve">oberatelia </w:t>
            </w:r>
            <w:r w:rsidR="00A12E48">
              <w:rPr>
                <w:rFonts w:ascii="Times New Roman" w:eastAsia="Calibri" w:hAnsi="Times New Roman" w:cs="Times New Roman"/>
                <w:szCs w:val="20"/>
                <w:lang w:eastAsia="sk-SK"/>
              </w:rPr>
              <w:t xml:space="preserve">starobného a </w:t>
            </w:r>
            <w:r w:rsidR="00A12E48" w:rsidRPr="003A056A">
              <w:rPr>
                <w:rFonts w:ascii="Times New Roman" w:eastAsia="Calibri" w:hAnsi="Times New Roman" w:cs="Times New Roman"/>
                <w:szCs w:val="20"/>
                <w:lang w:eastAsia="sk-SK"/>
              </w:rPr>
              <w:t>invali</w:t>
            </w:r>
            <w:r w:rsidR="00A12E48">
              <w:rPr>
                <w:rFonts w:ascii="Times New Roman" w:eastAsia="Calibri" w:hAnsi="Times New Roman" w:cs="Times New Roman"/>
                <w:szCs w:val="20"/>
                <w:lang w:eastAsia="sk-SK"/>
              </w:rPr>
              <w:t>dného dôchodku, vyplácaného po dovŕšení dôchodkového veku</w:t>
            </w:r>
            <w:r>
              <w:rPr>
                <w:rFonts w:ascii="Times New Roman" w:eastAsia="Calibri" w:hAnsi="Times New Roman" w:cs="Times New Roman"/>
                <w:szCs w:val="20"/>
                <w:lang w:eastAsia="sk-SK"/>
              </w:rPr>
              <w:t>, ktorých úhrn súm dôchodkov za príslušné kvalifikované obdobie dôchodkového poistenia je nižší ako suma minimálneho dôchodku</w:t>
            </w:r>
            <w:r w:rsidR="00FF59B7">
              <w:rPr>
                <w:rFonts w:ascii="Times New Roman" w:eastAsia="Calibri" w:hAnsi="Times New Roman" w:cs="Times New Roman"/>
                <w:szCs w:val="20"/>
                <w:lang w:eastAsia="sk-SK"/>
              </w:rPr>
              <w:t xml:space="preserve"> prislúchajúca tomuto kvalifikovanému obdobiu dôchodkového poistenia</w:t>
            </w:r>
            <w:r>
              <w:rPr>
                <w:rFonts w:ascii="Times New Roman" w:eastAsia="Calibri" w:hAnsi="Times New Roman" w:cs="Times New Roman"/>
                <w:szCs w:val="20"/>
                <w:lang w:eastAsia="sk-SK"/>
              </w:rPr>
              <w:t xml:space="preserve">. </w:t>
            </w:r>
          </w:p>
          <w:p w:rsidR="00442902" w:rsidRDefault="00442902" w:rsidP="00A12E48">
            <w:pPr>
              <w:spacing w:after="0" w:line="240" w:lineRule="auto"/>
              <w:rPr>
                <w:rFonts w:ascii="Times New Roman" w:eastAsia="Calibri" w:hAnsi="Times New Roman" w:cs="Times New Roman"/>
                <w:szCs w:val="20"/>
                <w:lang w:eastAsia="sk-SK"/>
              </w:rPr>
            </w:pPr>
          </w:p>
          <w:p w:rsidR="00442902" w:rsidRDefault="00442902" w:rsidP="00A12E48">
            <w:pPr>
              <w:spacing w:after="0" w:line="240" w:lineRule="auto"/>
              <w:rPr>
                <w:rFonts w:ascii="Times New Roman" w:eastAsia="Calibri" w:hAnsi="Times New Roman" w:cs="Times New Roman"/>
                <w:szCs w:val="20"/>
                <w:lang w:eastAsia="sk-SK"/>
              </w:rPr>
            </w:pPr>
            <w:r>
              <w:rPr>
                <w:rFonts w:ascii="Times New Roman" w:eastAsia="Calibri" w:hAnsi="Times New Roman" w:cs="Times New Roman"/>
                <w:szCs w:val="20"/>
                <w:lang w:eastAsia="sk-SK"/>
              </w:rPr>
              <w:t>Tabuľka č. 2: Odhadované sumy minimálneho dôchodku v roku 2024.</w:t>
            </w:r>
          </w:p>
          <w:tbl>
            <w:tblPr>
              <w:tblW w:w="5252" w:type="dxa"/>
              <w:tblLayout w:type="fixed"/>
              <w:tblCellMar>
                <w:left w:w="70" w:type="dxa"/>
                <w:right w:w="70" w:type="dxa"/>
              </w:tblCellMar>
              <w:tblLook w:val="04A0" w:firstRow="1" w:lastRow="0" w:firstColumn="1" w:lastColumn="0" w:noHBand="0" w:noVBand="1"/>
            </w:tblPr>
            <w:tblGrid>
              <w:gridCol w:w="1460"/>
              <w:gridCol w:w="1460"/>
              <w:gridCol w:w="2332"/>
            </w:tblGrid>
            <w:tr w:rsidR="00CB22BC" w:rsidRPr="00CB22BC" w:rsidTr="00CB22BC">
              <w:trPr>
                <w:trHeight w:val="1226"/>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B22BC" w:rsidRPr="00CB22BC" w:rsidRDefault="00CB22BC" w:rsidP="00CB22BC">
                  <w:pPr>
                    <w:spacing w:after="0" w:line="240" w:lineRule="auto"/>
                    <w:jc w:val="center"/>
                    <w:rPr>
                      <w:rFonts w:ascii="Arial Narrow" w:eastAsia="Times New Roman" w:hAnsi="Arial Narrow" w:cs="Calibri"/>
                      <w:b/>
                      <w:bCs/>
                      <w:color w:val="000000"/>
                      <w:sz w:val="20"/>
                      <w:lang w:eastAsia="sk-SK"/>
                    </w:rPr>
                  </w:pPr>
                  <w:r w:rsidRPr="00CB22BC">
                    <w:rPr>
                      <w:rFonts w:ascii="Arial Narrow" w:eastAsia="Times New Roman" w:hAnsi="Arial Narrow" w:cs="Calibri"/>
                      <w:b/>
                      <w:bCs/>
                      <w:color w:val="000000"/>
                      <w:sz w:val="20"/>
                      <w:lang w:eastAsia="sk-SK"/>
                    </w:rPr>
                    <w:t>Kvalifikované obdobie dôchodkového poistenia</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CB22BC" w:rsidRPr="00CB22BC" w:rsidRDefault="00CB22BC" w:rsidP="00CB22BC">
                  <w:pPr>
                    <w:spacing w:after="0" w:line="240" w:lineRule="auto"/>
                    <w:jc w:val="center"/>
                    <w:rPr>
                      <w:rFonts w:ascii="Arial Narrow" w:eastAsia="Times New Roman" w:hAnsi="Arial Narrow" w:cs="Calibri"/>
                      <w:b/>
                      <w:bCs/>
                      <w:color w:val="000000"/>
                      <w:sz w:val="20"/>
                      <w:lang w:eastAsia="sk-SK"/>
                    </w:rPr>
                  </w:pPr>
                  <w:r w:rsidRPr="00CB22BC">
                    <w:rPr>
                      <w:rFonts w:ascii="Arial Narrow" w:eastAsia="Times New Roman" w:hAnsi="Arial Narrow" w:cs="Calibri"/>
                      <w:b/>
                      <w:bCs/>
                      <w:color w:val="000000"/>
                      <w:sz w:val="20"/>
                      <w:lang w:eastAsia="sk-SK"/>
                    </w:rPr>
                    <w:t>Násobok životného minima</w:t>
                  </w:r>
                </w:p>
              </w:tc>
              <w:tc>
                <w:tcPr>
                  <w:tcW w:w="2332" w:type="dxa"/>
                  <w:tcBorders>
                    <w:top w:val="single" w:sz="4" w:space="0" w:color="auto"/>
                    <w:left w:val="nil"/>
                    <w:bottom w:val="single" w:sz="4" w:space="0" w:color="auto"/>
                    <w:right w:val="single" w:sz="4" w:space="0" w:color="auto"/>
                  </w:tcBorders>
                  <w:shd w:val="clear" w:color="auto" w:fill="auto"/>
                  <w:noWrap/>
                  <w:vAlign w:val="center"/>
                  <w:hideMark/>
                </w:tcPr>
                <w:p w:rsidR="00CB22BC" w:rsidRPr="00CB22BC" w:rsidRDefault="00CB22BC" w:rsidP="00CB22BC">
                  <w:pPr>
                    <w:spacing w:after="0" w:line="240" w:lineRule="auto"/>
                    <w:jc w:val="center"/>
                    <w:rPr>
                      <w:rFonts w:ascii="Arial Narrow" w:eastAsia="Times New Roman" w:hAnsi="Arial Narrow" w:cs="Calibri"/>
                      <w:b/>
                      <w:bCs/>
                      <w:color w:val="000000"/>
                      <w:sz w:val="20"/>
                      <w:lang w:eastAsia="sk-SK"/>
                    </w:rPr>
                  </w:pPr>
                  <w:r w:rsidRPr="00CB22BC">
                    <w:rPr>
                      <w:rFonts w:ascii="Arial Narrow" w:eastAsia="Times New Roman" w:hAnsi="Arial Narrow" w:cs="Calibri"/>
                      <w:b/>
                      <w:bCs/>
                      <w:color w:val="000000"/>
                      <w:sz w:val="20"/>
                      <w:lang w:eastAsia="sk-SK"/>
                    </w:rPr>
                    <w:t>Odhadovaná suma minimálneho dôchodku v roku 2024 v</w:t>
                  </w:r>
                  <w:r w:rsidR="00FF59B7">
                    <w:rPr>
                      <w:rFonts w:ascii="Arial Narrow" w:eastAsia="Times New Roman" w:hAnsi="Arial Narrow" w:cs="Calibri"/>
                      <w:b/>
                      <w:bCs/>
                      <w:color w:val="000000"/>
                      <w:sz w:val="20"/>
                      <w:lang w:eastAsia="sk-SK"/>
                    </w:rPr>
                    <w:t> </w:t>
                  </w:r>
                  <w:r w:rsidRPr="00CB22BC">
                    <w:rPr>
                      <w:rFonts w:ascii="Arial Narrow" w:eastAsia="Times New Roman" w:hAnsi="Arial Narrow" w:cs="Calibri"/>
                      <w:b/>
                      <w:bCs/>
                      <w:color w:val="000000"/>
                      <w:sz w:val="20"/>
                      <w:lang w:eastAsia="sk-SK"/>
                    </w:rPr>
                    <w:t>eur</w:t>
                  </w:r>
                  <w:r w:rsidR="00FF59B7">
                    <w:rPr>
                      <w:rFonts w:ascii="Arial Narrow" w:eastAsia="Times New Roman" w:hAnsi="Arial Narrow" w:cs="Calibri"/>
                      <w:b/>
                      <w:bCs/>
                      <w:color w:val="000000"/>
                      <w:sz w:val="20"/>
                      <w:lang w:eastAsia="sk-SK"/>
                    </w:rPr>
                    <w:t>**</w:t>
                  </w:r>
                </w:p>
              </w:tc>
            </w:tr>
            <w:tr w:rsidR="00CB22BC" w:rsidRPr="00CB22BC" w:rsidTr="00CB22BC">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30</w:t>
                  </w:r>
                </w:p>
              </w:tc>
              <w:tc>
                <w:tcPr>
                  <w:tcW w:w="1460" w:type="dxa"/>
                  <w:tcBorders>
                    <w:top w:val="nil"/>
                    <w:left w:val="nil"/>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1,36</w:t>
                  </w:r>
                </w:p>
              </w:tc>
              <w:tc>
                <w:tcPr>
                  <w:tcW w:w="2332" w:type="dxa"/>
                  <w:tcBorders>
                    <w:top w:val="nil"/>
                    <w:left w:val="nil"/>
                    <w:bottom w:val="single" w:sz="4" w:space="0" w:color="auto"/>
                    <w:right w:val="single" w:sz="4" w:space="0" w:color="auto"/>
                  </w:tcBorders>
                  <w:shd w:val="clear" w:color="auto" w:fill="auto"/>
                  <w:noWrap/>
                  <w:vAlign w:val="bottom"/>
                  <w:hideMark/>
                </w:tcPr>
                <w:p w:rsidR="00CB22BC" w:rsidRPr="00FF59B7" w:rsidRDefault="00CB22BC" w:rsidP="00CB22BC">
                  <w:pPr>
                    <w:spacing w:after="0" w:line="240" w:lineRule="auto"/>
                    <w:jc w:val="right"/>
                    <w:rPr>
                      <w:rFonts w:ascii="Arial Narrow" w:eastAsia="Times New Roman" w:hAnsi="Arial Narrow" w:cs="Calibri"/>
                      <w:color w:val="000000"/>
                      <w:sz w:val="20"/>
                      <w:szCs w:val="20"/>
                      <w:lang w:eastAsia="sk-SK"/>
                    </w:rPr>
                  </w:pPr>
                  <w:r w:rsidRPr="00FF59B7">
                    <w:rPr>
                      <w:rFonts w:ascii="Arial Narrow" w:eastAsia="Times New Roman" w:hAnsi="Arial Narrow" w:cs="Calibri"/>
                      <w:color w:val="000000"/>
                      <w:sz w:val="20"/>
                      <w:szCs w:val="20"/>
                      <w:lang w:eastAsia="sk-SK"/>
                    </w:rPr>
                    <w:t>349,20</w:t>
                  </w:r>
                </w:p>
              </w:tc>
            </w:tr>
            <w:tr w:rsidR="00CB22BC" w:rsidRPr="00CB22BC" w:rsidTr="00CB22BC">
              <w:trPr>
                <w:trHeight w:val="315"/>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31</w:t>
                  </w:r>
                </w:p>
              </w:tc>
              <w:tc>
                <w:tcPr>
                  <w:tcW w:w="1460" w:type="dxa"/>
                  <w:tcBorders>
                    <w:top w:val="nil"/>
                    <w:left w:val="nil"/>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1,38</w:t>
                  </w:r>
                </w:p>
              </w:tc>
              <w:tc>
                <w:tcPr>
                  <w:tcW w:w="2332" w:type="dxa"/>
                  <w:tcBorders>
                    <w:top w:val="nil"/>
                    <w:left w:val="nil"/>
                    <w:bottom w:val="single" w:sz="4" w:space="0" w:color="auto"/>
                    <w:right w:val="single" w:sz="4" w:space="0" w:color="auto"/>
                  </w:tcBorders>
                  <w:shd w:val="clear" w:color="auto" w:fill="auto"/>
                  <w:noWrap/>
                  <w:vAlign w:val="bottom"/>
                  <w:hideMark/>
                </w:tcPr>
                <w:p w:rsidR="00CB22BC" w:rsidRPr="00FF59B7" w:rsidRDefault="00CB22BC" w:rsidP="00CB22BC">
                  <w:pPr>
                    <w:spacing w:after="0" w:line="240" w:lineRule="auto"/>
                    <w:jc w:val="right"/>
                    <w:rPr>
                      <w:rFonts w:ascii="Arial Narrow" w:eastAsia="Times New Roman" w:hAnsi="Arial Narrow" w:cs="Calibri"/>
                      <w:color w:val="000000"/>
                      <w:sz w:val="20"/>
                      <w:szCs w:val="20"/>
                      <w:lang w:eastAsia="sk-SK"/>
                    </w:rPr>
                  </w:pPr>
                  <w:r w:rsidRPr="00FF59B7">
                    <w:rPr>
                      <w:rFonts w:ascii="Arial Narrow" w:eastAsia="Times New Roman" w:hAnsi="Arial Narrow" w:cs="Calibri"/>
                      <w:color w:val="000000"/>
                      <w:sz w:val="20"/>
                      <w:szCs w:val="20"/>
                      <w:lang w:eastAsia="sk-SK"/>
                    </w:rPr>
                    <w:t>354,40</w:t>
                  </w:r>
                </w:p>
              </w:tc>
            </w:tr>
            <w:tr w:rsidR="00CB22BC" w:rsidRPr="00CB22BC" w:rsidTr="00CB22BC">
              <w:trPr>
                <w:trHeight w:val="315"/>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32</w:t>
                  </w:r>
                </w:p>
              </w:tc>
              <w:tc>
                <w:tcPr>
                  <w:tcW w:w="1460" w:type="dxa"/>
                  <w:tcBorders>
                    <w:top w:val="nil"/>
                    <w:left w:val="nil"/>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1,40</w:t>
                  </w:r>
                </w:p>
              </w:tc>
              <w:tc>
                <w:tcPr>
                  <w:tcW w:w="2332" w:type="dxa"/>
                  <w:tcBorders>
                    <w:top w:val="nil"/>
                    <w:left w:val="nil"/>
                    <w:bottom w:val="single" w:sz="4" w:space="0" w:color="auto"/>
                    <w:right w:val="single" w:sz="4" w:space="0" w:color="auto"/>
                  </w:tcBorders>
                  <w:shd w:val="clear" w:color="auto" w:fill="auto"/>
                  <w:noWrap/>
                  <w:vAlign w:val="bottom"/>
                  <w:hideMark/>
                </w:tcPr>
                <w:p w:rsidR="00CB22BC" w:rsidRPr="00FF59B7" w:rsidRDefault="00CB22BC" w:rsidP="00CB22BC">
                  <w:pPr>
                    <w:spacing w:after="0" w:line="240" w:lineRule="auto"/>
                    <w:jc w:val="right"/>
                    <w:rPr>
                      <w:rFonts w:ascii="Arial Narrow" w:eastAsia="Times New Roman" w:hAnsi="Arial Narrow" w:cs="Calibri"/>
                      <w:color w:val="000000"/>
                      <w:sz w:val="20"/>
                      <w:szCs w:val="20"/>
                      <w:lang w:eastAsia="sk-SK"/>
                    </w:rPr>
                  </w:pPr>
                  <w:r w:rsidRPr="00FF59B7">
                    <w:rPr>
                      <w:rFonts w:ascii="Arial Narrow" w:eastAsia="Times New Roman" w:hAnsi="Arial Narrow" w:cs="Calibri"/>
                      <w:color w:val="000000"/>
                      <w:sz w:val="20"/>
                      <w:szCs w:val="20"/>
                      <w:lang w:eastAsia="sk-SK"/>
                    </w:rPr>
                    <w:t>359,50</w:t>
                  </w:r>
                </w:p>
              </w:tc>
            </w:tr>
            <w:tr w:rsidR="00CB22BC" w:rsidRPr="00CB22BC" w:rsidTr="00CB22BC">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33</w:t>
                  </w:r>
                </w:p>
              </w:tc>
              <w:tc>
                <w:tcPr>
                  <w:tcW w:w="1460" w:type="dxa"/>
                  <w:tcBorders>
                    <w:top w:val="nil"/>
                    <w:left w:val="nil"/>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1,42</w:t>
                  </w:r>
                </w:p>
              </w:tc>
              <w:tc>
                <w:tcPr>
                  <w:tcW w:w="2332" w:type="dxa"/>
                  <w:tcBorders>
                    <w:top w:val="nil"/>
                    <w:left w:val="nil"/>
                    <w:bottom w:val="single" w:sz="4" w:space="0" w:color="auto"/>
                    <w:right w:val="single" w:sz="4" w:space="0" w:color="auto"/>
                  </w:tcBorders>
                  <w:shd w:val="clear" w:color="auto" w:fill="auto"/>
                  <w:noWrap/>
                  <w:vAlign w:val="bottom"/>
                  <w:hideMark/>
                </w:tcPr>
                <w:p w:rsidR="00CB22BC" w:rsidRPr="00FF59B7" w:rsidRDefault="00CB22BC" w:rsidP="00CB22BC">
                  <w:pPr>
                    <w:spacing w:after="0" w:line="240" w:lineRule="auto"/>
                    <w:jc w:val="right"/>
                    <w:rPr>
                      <w:rFonts w:ascii="Arial Narrow" w:eastAsia="Times New Roman" w:hAnsi="Arial Narrow" w:cs="Calibri"/>
                      <w:color w:val="000000"/>
                      <w:sz w:val="20"/>
                      <w:szCs w:val="20"/>
                      <w:lang w:eastAsia="sk-SK"/>
                    </w:rPr>
                  </w:pPr>
                  <w:r w:rsidRPr="00FF59B7">
                    <w:rPr>
                      <w:rFonts w:ascii="Arial Narrow" w:eastAsia="Times New Roman" w:hAnsi="Arial Narrow" w:cs="Calibri"/>
                      <w:color w:val="000000"/>
                      <w:sz w:val="20"/>
                      <w:szCs w:val="20"/>
                      <w:lang w:eastAsia="sk-SK"/>
                    </w:rPr>
                    <w:t>364,60</w:t>
                  </w:r>
                </w:p>
              </w:tc>
            </w:tr>
            <w:tr w:rsidR="00CB22BC" w:rsidRPr="00CB22BC" w:rsidTr="00CB22BC">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34</w:t>
                  </w:r>
                </w:p>
              </w:tc>
              <w:tc>
                <w:tcPr>
                  <w:tcW w:w="1460" w:type="dxa"/>
                  <w:tcBorders>
                    <w:top w:val="nil"/>
                    <w:left w:val="nil"/>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1,44</w:t>
                  </w:r>
                </w:p>
              </w:tc>
              <w:tc>
                <w:tcPr>
                  <w:tcW w:w="2332" w:type="dxa"/>
                  <w:tcBorders>
                    <w:top w:val="nil"/>
                    <w:left w:val="nil"/>
                    <w:bottom w:val="single" w:sz="4" w:space="0" w:color="auto"/>
                    <w:right w:val="single" w:sz="4" w:space="0" w:color="auto"/>
                  </w:tcBorders>
                  <w:shd w:val="clear" w:color="auto" w:fill="auto"/>
                  <w:noWrap/>
                  <w:vAlign w:val="bottom"/>
                  <w:hideMark/>
                </w:tcPr>
                <w:p w:rsidR="00CB22BC" w:rsidRPr="00FF59B7" w:rsidRDefault="00CB22BC" w:rsidP="00CB22BC">
                  <w:pPr>
                    <w:spacing w:after="0" w:line="240" w:lineRule="auto"/>
                    <w:jc w:val="right"/>
                    <w:rPr>
                      <w:rFonts w:ascii="Arial Narrow" w:eastAsia="Times New Roman" w:hAnsi="Arial Narrow" w:cs="Calibri"/>
                      <w:color w:val="000000"/>
                      <w:sz w:val="20"/>
                      <w:szCs w:val="20"/>
                      <w:lang w:eastAsia="sk-SK"/>
                    </w:rPr>
                  </w:pPr>
                  <w:r w:rsidRPr="00FF59B7">
                    <w:rPr>
                      <w:rFonts w:ascii="Arial Narrow" w:eastAsia="Times New Roman" w:hAnsi="Arial Narrow" w:cs="Calibri"/>
                      <w:color w:val="000000"/>
                      <w:sz w:val="20"/>
                      <w:szCs w:val="20"/>
                      <w:lang w:eastAsia="sk-SK"/>
                    </w:rPr>
                    <w:t>369,80</w:t>
                  </w:r>
                </w:p>
              </w:tc>
            </w:tr>
            <w:tr w:rsidR="00CB22BC" w:rsidRPr="00CB22BC" w:rsidTr="00CB22BC">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35</w:t>
                  </w:r>
                </w:p>
              </w:tc>
              <w:tc>
                <w:tcPr>
                  <w:tcW w:w="1460" w:type="dxa"/>
                  <w:tcBorders>
                    <w:top w:val="nil"/>
                    <w:left w:val="nil"/>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1,46</w:t>
                  </w:r>
                </w:p>
              </w:tc>
              <w:tc>
                <w:tcPr>
                  <w:tcW w:w="2332" w:type="dxa"/>
                  <w:tcBorders>
                    <w:top w:val="nil"/>
                    <w:left w:val="nil"/>
                    <w:bottom w:val="single" w:sz="4" w:space="0" w:color="auto"/>
                    <w:right w:val="single" w:sz="4" w:space="0" w:color="auto"/>
                  </w:tcBorders>
                  <w:shd w:val="clear" w:color="auto" w:fill="auto"/>
                  <w:noWrap/>
                  <w:vAlign w:val="bottom"/>
                  <w:hideMark/>
                </w:tcPr>
                <w:p w:rsidR="00CB22BC" w:rsidRPr="00FF59B7" w:rsidRDefault="00CB22BC" w:rsidP="00CB22BC">
                  <w:pPr>
                    <w:spacing w:after="0" w:line="240" w:lineRule="auto"/>
                    <w:jc w:val="right"/>
                    <w:rPr>
                      <w:rFonts w:ascii="Arial Narrow" w:eastAsia="Times New Roman" w:hAnsi="Arial Narrow" w:cs="Calibri"/>
                      <w:color w:val="000000"/>
                      <w:sz w:val="20"/>
                      <w:szCs w:val="20"/>
                      <w:lang w:eastAsia="sk-SK"/>
                    </w:rPr>
                  </w:pPr>
                  <w:r w:rsidRPr="00FF59B7">
                    <w:rPr>
                      <w:rFonts w:ascii="Arial Narrow" w:eastAsia="Times New Roman" w:hAnsi="Arial Narrow" w:cs="Calibri"/>
                      <w:color w:val="000000"/>
                      <w:sz w:val="20"/>
                      <w:szCs w:val="20"/>
                      <w:lang w:eastAsia="sk-SK"/>
                    </w:rPr>
                    <w:t>374,90</w:t>
                  </w:r>
                </w:p>
              </w:tc>
            </w:tr>
            <w:tr w:rsidR="00CB22BC" w:rsidRPr="00CB22BC" w:rsidTr="00CB22BC">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36</w:t>
                  </w:r>
                </w:p>
              </w:tc>
              <w:tc>
                <w:tcPr>
                  <w:tcW w:w="1460" w:type="dxa"/>
                  <w:tcBorders>
                    <w:top w:val="nil"/>
                    <w:left w:val="nil"/>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1,48</w:t>
                  </w:r>
                </w:p>
              </w:tc>
              <w:tc>
                <w:tcPr>
                  <w:tcW w:w="2332" w:type="dxa"/>
                  <w:tcBorders>
                    <w:top w:val="nil"/>
                    <w:left w:val="nil"/>
                    <w:bottom w:val="single" w:sz="4" w:space="0" w:color="auto"/>
                    <w:right w:val="single" w:sz="4" w:space="0" w:color="auto"/>
                  </w:tcBorders>
                  <w:shd w:val="clear" w:color="auto" w:fill="auto"/>
                  <w:noWrap/>
                  <w:vAlign w:val="bottom"/>
                  <w:hideMark/>
                </w:tcPr>
                <w:p w:rsidR="00CB22BC" w:rsidRPr="00FF59B7" w:rsidRDefault="00CB22BC" w:rsidP="00CB22BC">
                  <w:pPr>
                    <w:spacing w:after="0" w:line="240" w:lineRule="auto"/>
                    <w:jc w:val="right"/>
                    <w:rPr>
                      <w:rFonts w:ascii="Arial Narrow" w:eastAsia="Times New Roman" w:hAnsi="Arial Narrow" w:cs="Calibri"/>
                      <w:color w:val="000000"/>
                      <w:sz w:val="20"/>
                      <w:szCs w:val="20"/>
                      <w:lang w:eastAsia="sk-SK"/>
                    </w:rPr>
                  </w:pPr>
                  <w:r w:rsidRPr="00FF59B7">
                    <w:rPr>
                      <w:rFonts w:ascii="Arial Narrow" w:eastAsia="Times New Roman" w:hAnsi="Arial Narrow" w:cs="Calibri"/>
                      <w:color w:val="000000"/>
                      <w:sz w:val="20"/>
                      <w:szCs w:val="20"/>
                      <w:lang w:eastAsia="sk-SK"/>
                    </w:rPr>
                    <w:t>380,00</w:t>
                  </w:r>
                </w:p>
              </w:tc>
            </w:tr>
            <w:tr w:rsidR="00CB22BC" w:rsidRPr="00CB22BC" w:rsidTr="00CB22BC">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37</w:t>
                  </w:r>
                </w:p>
              </w:tc>
              <w:tc>
                <w:tcPr>
                  <w:tcW w:w="1460" w:type="dxa"/>
                  <w:tcBorders>
                    <w:top w:val="nil"/>
                    <w:left w:val="nil"/>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1,50</w:t>
                  </w:r>
                </w:p>
              </w:tc>
              <w:tc>
                <w:tcPr>
                  <w:tcW w:w="2332" w:type="dxa"/>
                  <w:tcBorders>
                    <w:top w:val="nil"/>
                    <w:left w:val="nil"/>
                    <w:bottom w:val="single" w:sz="4" w:space="0" w:color="auto"/>
                    <w:right w:val="single" w:sz="4" w:space="0" w:color="auto"/>
                  </w:tcBorders>
                  <w:shd w:val="clear" w:color="auto" w:fill="auto"/>
                  <w:noWrap/>
                  <w:vAlign w:val="bottom"/>
                  <w:hideMark/>
                </w:tcPr>
                <w:p w:rsidR="00CB22BC" w:rsidRPr="00FF59B7" w:rsidRDefault="00CB22BC" w:rsidP="00CB22BC">
                  <w:pPr>
                    <w:spacing w:after="0" w:line="240" w:lineRule="auto"/>
                    <w:jc w:val="right"/>
                    <w:rPr>
                      <w:rFonts w:ascii="Arial Narrow" w:eastAsia="Times New Roman" w:hAnsi="Arial Narrow" w:cs="Calibri"/>
                      <w:color w:val="000000"/>
                      <w:sz w:val="20"/>
                      <w:szCs w:val="20"/>
                      <w:lang w:eastAsia="sk-SK"/>
                    </w:rPr>
                  </w:pPr>
                  <w:r w:rsidRPr="00FF59B7">
                    <w:rPr>
                      <w:rFonts w:ascii="Arial Narrow" w:eastAsia="Times New Roman" w:hAnsi="Arial Narrow" w:cs="Calibri"/>
                      <w:color w:val="000000"/>
                      <w:sz w:val="20"/>
                      <w:szCs w:val="20"/>
                      <w:lang w:eastAsia="sk-SK"/>
                    </w:rPr>
                    <w:t>385,20</w:t>
                  </w:r>
                </w:p>
              </w:tc>
            </w:tr>
            <w:tr w:rsidR="00CB22BC" w:rsidRPr="00CB22BC" w:rsidTr="00CB22BC">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38</w:t>
                  </w:r>
                </w:p>
              </w:tc>
              <w:tc>
                <w:tcPr>
                  <w:tcW w:w="1460" w:type="dxa"/>
                  <w:tcBorders>
                    <w:top w:val="nil"/>
                    <w:left w:val="nil"/>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1,52</w:t>
                  </w:r>
                </w:p>
              </w:tc>
              <w:tc>
                <w:tcPr>
                  <w:tcW w:w="2332" w:type="dxa"/>
                  <w:tcBorders>
                    <w:top w:val="nil"/>
                    <w:left w:val="nil"/>
                    <w:bottom w:val="single" w:sz="4" w:space="0" w:color="auto"/>
                    <w:right w:val="single" w:sz="4" w:space="0" w:color="auto"/>
                  </w:tcBorders>
                  <w:shd w:val="clear" w:color="auto" w:fill="auto"/>
                  <w:noWrap/>
                  <w:vAlign w:val="bottom"/>
                  <w:hideMark/>
                </w:tcPr>
                <w:p w:rsidR="00CB22BC" w:rsidRPr="00FF59B7" w:rsidRDefault="00CB22BC" w:rsidP="00CB22BC">
                  <w:pPr>
                    <w:spacing w:after="0" w:line="240" w:lineRule="auto"/>
                    <w:jc w:val="right"/>
                    <w:rPr>
                      <w:rFonts w:ascii="Arial Narrow" w:eastAsia="Times New Roman" w:hAnsi="Arial Narrow" w:cs="Calibri"/>
                      <w:color w:val="000000"/>
                      <w:sz w:val="20"/>
                      <w:szCs w:val="20"/>
                      <w:lang w:eastAsia="sk-SK"/>
                    </w:rPr>
                  </w:pPr>
                  <w:r w:rsidRPr="00FF59B7">
                    <w:rPr>
                      <w:rFonts w:ascii="Arial Narrow" w:eastAsia="Times New Roman" w:hAnsi="Arial Narrow" w:cs="Calibri"/>
                      <w:color w:val="000000"/>
                      <w:sz w:val="20"/>
                      <w:szCs w:val="20"/>
                      <w:lang w:eastAsia="sk-SK"/>
                    </w:rPr>
                    <w:t>390,30</w:t>
                  </w:r>
                </w:p>
              </w:tc>
            </w:tr>
            <w:tr w:rsidR="00CB22BC" w:rsidRPr="00CB22BC" w:rsidTr="00CB22BC">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39</w:t>
                  </w:r>
                </w:p>
              </w:tc>
              <w:tc>
                <w:tcPr>
                  <w:tcW w:w="1460" w:type="dxa"/>
                  <w:tcBorders>
                    <w:top w:val="nil"/>
                    <w:left w:val="nil"/>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1,54</w:t>
                  </w:r>
                </w:p>
              </w:tc>
              <w:tc>
                <w:tcPr>
                  <w:tcW w:w="2332" w:type="dxa"/>
                  <w:tcBorders>
                    <w:top w:val="nil"/>
                    <w:left w:val="nil"/>
                    <w:bottom w:val="single" w:sz="4" w:space="0" w:color="auto"/>
                    <w:right w:val="single" w:sz="4" w:space="0" w:color="auto"/>
                  </w:tcBorders>
                  <w:shd w:val="clear" w:color="auto" w:fill="auto"/>
                  <w:noWrap/>
                  <w:vAlign w:val="bottom"/>
                  <w:hideMark/>
                </w:tcPr>
                <w:p w:rsidR="00CB22BC" w:rsidRPr="00FF59B7" w:rsidRDefault="00CB22BC" w:rsidP="00CB22BC">
                  <w:pPr>
                    <w:spacing w:after="0" w:line="240" w:lineRule="auto"/>
                    <w:jc w:val="right"/>
                    <w:rPr>
                      <w:rFonts w:ascii="Arial Narrow" w:eastAsia="Times New Roman" w:hAnsi="Arial Narrow" w:cs="Calibri"/>
                      <w:color w:val="000000"/>
                      <w:sz w:val="20"/>
                      <w:szCs w:val="20"/>
                      <w:lang w:eastAsia="sk-SK"/>
                    </w:rPr>
                  </w:pPr>
                  <w:r w:rsidRPr="00FF59B7">
                    <w:rPr>
                      <w:rFonts w:ascii="Arial Narrow" w:eastAsia="Times New Roman" w:hAnsi="Arial Narrow" w:cs="Calibri"/>
                      <w:color w:val="000000"/>
                      <w:sz w:val="20"/>
                      <w:szCs w:val="20"/>
                      <w:lang w:eastAsia="sk-SK"/>
                    </w:rPr>
                    <w:t>395,40</w:t>
                  </w:r>
                </w:p>
              </w:tc>
            </w:tr>
            <w:tr w:rsidR="00CB22BC" w:rsidRPr="00CB22BC" w:rsidTr="00CB22BC">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40</w:t>
                  </w:r>
                </w:p>
              </w:tc>
              <w:tc>
                <w:tcPr>
                  <w:tcW w:w="1460" w:type="dxa"/>
                  <w:tcBorders>
                    <w:top w:val="nil"/>
                    <w:left w:val="nil"/>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1,57</w:t>
                  </w:r>
                </w:p>
              </w:tc>
              <w:tc>
                <w:tcPr>
                  <w:tcW w:w="2332" w:type="dxa"/>
                  <w:tcBorders>
                    <w:top w:val="nil"/>
                    <w:left w:val="nil"/>
                    <w:bottom w:val="single" w:sz="4" w:space="0" w:color="auto"/>
                    <w:right w:val="single" w:sz="4" w:space="0" w:color="auto"/>
                  </w:tcBorders>
                  <w:shd w:val="clear" w:color="auto" w:fill="auto"/>
                  <w:noWrap/>
                  <w:vAlign w:val="bottom"/>
                  <w:hideMark/>
                </w:tcPr>
                <w:p w:rsidR="00CB22BC" w:rsidRPr="00FF59B7" w:rsidRDefault="00CB22BC" w:rsidP="00CB22BC">
                  <w:pPr>
                    <w:spacing w:after="0" w:line="240" w:lineRule="auto"/>
                    <w:jc w:val="right"/>
                    <w:rPr>
                      <w:rFonts w:ascii="Arial Narrow" w:eastAsia="Times New Roman" w:hAnsi="Arial Narrow" w:cs="Calibri"/>
                      <w:color w:val="000000"/>
                      <w:sz w:val="20"/>
                      <w:szCs w:val="20"/>
                      <w:lang w:eastAsia="sk-SK"/>
                    </w:rPr>
                  </w:pPr>
                  <w:r w:rsidRPr="00FF59B7">
                    <w:rPr>
                      <w:rFonts w:ascii="Arial Narrow" w:eastAsia="Times New Roman" w:hAnsi="Arial Narrow" w:cs="Calibri"/>
                      <w:color w:val="000000"/>
                      <w:sz w:val="20"/>
                      <w:szCs w:val="20"/>
                      <w:lang w:eastAsia="sk-SK"/>
                    </w:rPr>
                    <w:t>403,10</w:t>
                  </w:r>
                </w:p>
              </w:tc>
            </w:tr>
            <w:tr w:rsidR="00CB22BC" w:rsidRPr="00CB22BC" w:rsidTr="00CB22BC">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41</w:t>
                  </w:r>
                </w:p>
              </w:tc>
              <w:tc>
                <w:tcPr>
                  <w:tcW w:w="1460" w:type="dxa"/>
                  <w:tcBorders>
                    <w:top w:val="nil"/>
                    <w:left w:val="nil"/>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1,60</w:t>
                  </w:r>
                </w:p>
              </w:tc>
              <w:tc>
                <w:tcPr>
                  <w:tcW w:w="2332" w:type="dxa"/>
                  <w:tcBorders>
                    <w:top w:val="nil"/>
                    <w:left w:val="nil"/>
                    <w:bottom w:val="single" w:sz="4" w:space="0" w:color="auto"/>
                    <w:right w:val="single" w:sz="4" w:space="0" w:color="auto"/>
                  </w:tcBorders>
                  <w:shd w:val="clear" w:color="auto" w:fill="auto"/>
                  <w:noWrap/>
                  <w:vAlign w:val="bottom"/>
                  <w:hideMark/>
                </w:tcPr>
                <w:p w:rsidR="00CB22BC" w:rsidRPr="00FF59B7" w:rsidRDefault="00CB22BC" w:rsidP="00CB22BC">
                  <w:pPr>
                    <w:spacing w:after="0" w:line="240" w:lineRule="auto"/>
                    <w:jc w:val="right"/>
                    <w:rPr>
                      <w:rFonts w:ascii="Arial Narrow" w:eastAsia="Times New Roman" w:hAnsi="Arial Narrow" w:cs="Calibri"/>
                      <w:color w:val="000000"/>
                      <w:sz w:val="20"/>
                      <w:szCs w:val="20"/>
                      <w:lang w:eastAsia="sk-SK"/>
                    </w:rPr>
                  </w:pPr>
                  <w:r w:rsidRPr="00FF59B7">
                    <w:rPr>
                      <w:rFonts w:ascii="Arial Narrow" w:eastAsia="Times New Roman" w:hAnsi="Arial Narrow" w:cs="Calibri"/>
                      <w:color w:val="000000"/>
                      <w:sz w:val="20"/>
                      <w:szCs w:val="20"/>
                      <w:lang w:eastAsia="sk-SK"/>
                    </w:rPr>
                    <w:t>410,80</w:t>
                  </w:r>
                </w:p>
              </w:tc>
            </w:tr>
            <w:tr w:rsidR="00CB22BC" w:rsidRPr="00CB22BC" w:rsidTr="00CB22BC">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42</w:t>
                  </w:r>
                </w:p>
              </w:tc>
              <w:tc>
                <w:tcPr>
                  <w:tcW w:w="1460" w:type="dxa"/>
                  <w:tcBorders>
                    <w:top w:val="nil"/>
                    <w:left w:val="nil"/>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1,63</w:t>
                  </w:r>
                </w:p>
              </w:tc>
              <w:tc>
                <w:tcPr>
                  <w:tcW w:w="2332" w:type="dxa"/>
                  <w:tcBorders>
                    <w:top w:val="nil"/>
                    <w:left w:val="nil"/>
                    <w:bottom w:val="single" w:sz="4" w:space="0" w:color="auto"/>
                    <w:right w:val="single" w:sz="4" w:space="0" w:color="auto"/>
                  </w:tcBorders>
                  <w:shd w:val="clear" w:color="auto" w:fill="auto"/>
                  <w:noWrap/>
                  <w:vAlign w:val="bottom"/>
                  <w:hideMark/>
                </w:tcPr>
                <w:p w:rsidR="00CB22BC" w:rsidRPr="00FF59B7" w:rsidRDefault="00CB22BC" w:rsidP="00CB22BC">
                  <w:pPr>
                    <w:spacing w:after="0" w:line="240" w:lineRule="auto"/>
                    <w:jc w:val="right"/>
                    <w:rPr>
                      <w:rFonts w:ascii="Arial Narrow" w:eastAsia="Times New Roman" w:hAnsi="Arial Narrow" w:cs="Calibri"/>
                      <w:color w:val="000000"/>
                      <w:sz w:val="20"/>
                      <w:szCs w:val="20"/>
                      <w:lang w:eastAsia="sk-SK"/>
                    </w:rPr>
                  </w:pPr>
                  <w:r w:rsidRPr="00FF59B7">
                    <w:rPr>
                      <w:rFonts w:ascii="Arial Narrow" w:eastAsia="Times New Roman" w:hAnsi="Arial Narrow" w:cs="Calibri"/>
                      <w:color w:val="000000"/>
                      <w:sz w:val="20"/>
                      <w:szCs w:val="20"/>
                      <w:lang w:eastAsia="sk-SK"/>
                    </w:rPr>
                    <w:t>418,60</w:t>
                  </w:r>
                </w:p>
              </w:tc>
            </w:tr>
            <w:tr w:rsidR="00CB22BC" w:rsidRPr="00CB22BC" w:rsidTr="00CB22BC">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43</w:t>
                  </w:r>
                </w:p>
              </w:tc>
              <w:tc>
                <w:tcPr>
                  <w:tcW w:w="1460" w:type="dxa"/>
                  <w:tcBorders>
                    <w:top w:val="nil"/>
                    <w:left w:val="nil"/>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1,66</w:t>
                  </w:r>
                </w:p>
              </w:tc>
              <w:tc>
                <w:tcPr>
                  <w:tcW w:w="2332" w:type="dxa"/>
                  <w:tcBorders>
                    <w:top w:val="nil"/>
                    <w:left w:val="nil"/>
                    <w:bottom w:val="single" w:sz="4" w:space="0" w:color="auto"/>
                    <w:right w:val="single" w:sz="4" w:space="0" w:color="auto"/>
                  </w:tcBorders>
                  <w:shd w:val="clear" w:color="auto" w:fill="auto"/>
                  <w:noWrap/>
                  <w:vAlign w:val="bottom"/>
                  <w:hideMark/>
                </w:tcPr>
                <w:p w:rsidR="00CB22BC" w:rsidRPr="00FF59B7" w:rsidRDefault="00CB22BC" w:rsidP="00CB22BC">
                  <w:pPr>
                    <w:spacing w:after="0" w:line="240" w:lineRule="auto"/>
                    <w:jc w:val="right"/>
                    <w:rPr>
                      <w:rFonts w:ascii="Arial Narrow" w:eastAsia="Times New Roman" w:hAnsi="Arial Narrow" w:cs="Calibri"/>
                      <w:color w:val="000000"/>
                      <w:sz w:val="20"/>
                      <w:szCs w:val="20"/>
                      <w:lang w:eastAsia="sk-SK"/>
                    </w:rPr>
                  </w:pPr>
                  <w:r w:rsidRPr="00FF59B7">
                    <w:rPr>
                      <w:rFonts w:ascii="Arial Narrow" w:eastAsia="Times New Roman" w:hAnsi="Arial Narrow" w:cs="Calibri"/>
                      <w:color w:val="000000"/>
                      <w:sz w:val="20"/>
                      <w:szCs w:val="20"/>
                      <w:lang w:eastAsia="sk-SK"/>
                    </w:rPr>
                    <w:t>426,30</w:t>
                  </w:r>
                </w:p>
              </w:tc>
            </w:tr>
            <w:tr w:rsidR="00CB22BC" w:rsidRPr="00CB22BC" w:rsidTr="00CB22BC">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44</w:t>
                  </w:r>
                </w:p>
              </w:tc>
              <w:tc>
                <w:tcPr>
                  <w:tcW w:w="1460" w:type="dxa"/>
                  <w:tcBorders>
                    <w:top w:val="nil"/>
                    <w:left w:val="nil"/>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1,69</w:t>
                  </w:r>
                </w:p>
              </w:tc>
              <w:tc>
                <w:tcPr>
                  <w:tcW w:w="2332" w:type="dxa"/>
                  <w:tcBorders>
                    <w:top w:val="nil"/>
                    <w:left w:val="nil"/>
                    <w:bottom w:val="single" w:sz="4" w:space="0" w:color="auto"/>
                    <w:right w:val="single" w:sz="4" w:space="0" w:color="auto"/>
                  </w:tcBorders>
                  <w:shd w:val="clear" w:color="auto" w:fill="auto"/>
                  <w:noWrap/>
                  <w:vAlign w:val="bottom"/>
                  <w:hideMark/>
                </w:tcPr>
                <w:p w:rsidR="00CB22BC" w:rsidRPr="00FF59B7" w:rsidRDefault="00CB22BC" w:rsidP="00CB22BC">
                  <w:pPr>
                    <w:spacing w:after="0" w:line="240" w:lineRule="auto"/>
                    <w:jc w:val="right"/>
                    <w:rPr>
                      <w:rFonts w:ascii="Arial Narrow" w:eastAsia="Times New Roman" w:hAnsi="Arial Narrow" w:cs="Calibri"/>
                      <w:color w:val="000000"/>
                      <w:sz w:val="20"/>
                      <w:szCs w:val="20"/>
                      <w:lang w:eastAsia="sk-SK"/>
                    </w:rPr>
                  </w:pPr>
                  <w:r w:rsidRPr="00FF59B7">
                    <w:rPr>
                      <w:rFonts w:ascii="Arial Narrow" w:eastAsia="Times New Roman" w:hAnsi="Arial Narrow" w:cs="Calibri"/>
                      <w:color w:val="000000"/>
                      <w:sz w:val="20"/>
                      <w:szCs w:val="20"/>
                      <w:lang w:eastAsia="sk-SK"/>
                    </w:rPr>
                    <w:t>434,00</w:t>
                  </w:r>
                </w:p>
              </w:tc>
            </w:tr>
            <w:tr w:rsidR="00CB22BC" w:rsidRPr="00CB22BC" w:rsidTr="00CB22BC">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45</w:t>
                  </w:r>
                </w:p>
              </w:tc>
              <w:tc>
                <w:tcPr>
                  <w:tcW w:w="1460" w:type="dxa"/>
                  <w:tcBorders>
                    <w:top w:val="nil"/>
                    <w:left w:val="nil"/>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1,72</w:t>
                  </w:r>
                </w:p>
              </w:tc>
              <w:tc>
                <w:tcPr>
                  <w:tcW w:w="2332" w:type="dxa"/>
                  <w:tcBorders>
                    <w:top w:val="nil"/>
                    <w:left w:val="nil"/>
                    <w:bottom w:val="single" w:sz="4" w:space="0" w:color="auto"/>
                    <w:right w:val="single" w:sz="4" w:space="0" w:color="auto"/>
                  </w:tcBorders>
                  <w:shd w:val="clear" w:color="auto" w:fill="auto"/>
                  <w:noWrap/>
                  <w:vAlign w:val="bottom"/>
                  <w:hideMark/>
                </w:tcPr>
                <w:p w:rsidR="00CB22BC" w:rsidRPr="00FF59B7" w:rsidRDefault="00CB22BC" w:rsidP="00CB22BC">
                  <w:pPr>
                    <w:spacing w:after="0" w:line="240" w:lineRule="auto"/>
                    <w:jc w:val="right"/>
                    <w:rPr>
                      <w:rFonts w:ascii="Arial Narrow" w:eastAsia="Times New Roman" w:hAnsi="Arial Narrow" w:cs="Calibri"/>
                      <w:color w:val="000000"/>
                      <w:sz w:val="20"/>
                      <w:szCs w:val="20"/>
                      <w:lang w:eastAsia="sk-SK"/>
                    </w:rPr>
                  </w:pPr>
                  <w:r w:rsidRPr="00FF59B7">
                    <w:rPr>
                      <w:rFonts w:ascii="Arial Narrow" w:eastAsia="Times New Roman" w:hAnsi="Arial Narrow" w:cs="Calibri"/>
                      <w:color w:val="000000"/>
                      <w:sz w:val="20"/>
                      <w:szCs w:val="20"/>
                      <w:lang w:eastAsia="sk-SK"/>
                    </w:rPr>
                    <w:t>441,70</w:t>
                  </w:r>
                </w:p>
              </w:tc>
            </w:tr>
            <w:tr w:rsidR="00CB22BC" w:rsidRPr="00CB22BC" w:rsidTr="00CB22BC">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46</w:t>
                  </w:r>
                </w:p>
              </w:tc>
              <w:tc>
                <w:tcPr>
                  <w:tcW w:w="1460" w:type="dxa"/>
                  <w:tcBorders>
                    <w:top w:val="nil"/>
                    <w:left w:val="nil"/>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1,75</w:t>
                  </w:r>
                </w:p>
              </w:tc>
              <w:tc>
                <w:tcPr>
                  <w:tcW w:w="2332" w:type="dxa"/>
                  <w:tcBorders>
                    <w:top w:val="nil"/>
                    <w:left w:val="nil"/>
                    <w:bottom w:val="single" w:sz="4" w:space="0" w:color="auto"/>
                    <w:right w:val="single" w:sz="4" w:space="0" w:color="auto"/>
                  </w:tcBorders>
                  <w:shd w:val="clear" w:color="auto" w:fill="auto"/>
                  <w:noWrap/>
                  <w:vAlign w:val="bottom"/>
                  <w:hideMark/>
                </w:tcPr>
                <w:p w:rsidR="00CB22BC" w:rsidRPr="00FF59B7" w:rsidRDefault="00CB22BC" w:rsidP="00CB22BC">
                  <w:pPr>
                    <w:spacing w:after="0" w:line="240" w:lineRule="auto"/>
                    <w:jc w:val="right"/>
                    <w:rPr>
                      <w:rFonts w:ascii="Arial Narrow" w:eastAsia="Times New Roman" w:hAnsi="Arial Narrow" w:cs="Calibri"/>
                      <w:color w:val="000000"/>
                      <w:sz w:val="20"/>
                      <w:szCs w:val="20"/>
                      <w:lang w:eastAsia="sk-SK"/>
                    </w:rPr>
                  </w:pPr>
                  <w:r w:rsidRPr="00FF59B7">
                    <w:rPr>
                      <w:rFonts w:ascii="Arial Narrow" w:eastAsia="Times New Roman" w:hAnsi="Arial Narrow" w:cs="Calibri"/>
                      <w:color w:val="000000"/>
                      <w:sz w:val="20"/>
                      <w:szCs w:val="20"/>
                      <w:lang w:eastAsia="sk-SK"/>
                    </w:rPr>
                    <w:t>449,40</w:t>
                  </w:r>
                </w:p>
              </w:tc>
            </w:tr>
            <w:tr w:rsidR="00CB22BC" w:rsidRPr="00CB22BC" w:rsidTr="00CB22BC">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47</w:t>
                  </w:r>
                </w:p>
              </w:tc>
              <w:tc>
                <w:tcPr>
                  <w:tcW w:w="1460" w:type="dxa"/>
                  <w:tcBorders>
                    <w:top w:val="nil"/>
                    <w:left w:val="nil"/>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1,78</w:t>
                  </w:r>
                </w:p>
              </w:tc>
              <w:tc>
                <w:tcPr>
                  <w:tcW w:w="2332" w:type="dxa"/>
                  <w:tcBorders>
                    <w:top w:val="nil"/>
                    <w:left w:val="nil"/>
                    <w:bottom w:val="single" w:sz="4" w:space="0" w:color="auto"/>
                    <w:right w:val="single" w:sz="4" w:space="0" w:color="auto"/>
                  </w:tcBorders>
                  <w:shd w:val="clear" w:color="auto" w:fill="auto"/>
                  <w:noWrap/>
                  <w:vAlign w:val="bottom"/>
                  <w:hideMark/>
                </w:tcPr>
                <w:p w:rsidR="00CB22BC" w:rsidRPr="00FF59B7" w:rsidRDefault="00CB22BC" w:rsidP="00CB22BC">
                  <w:pPr>
                    <w:spacing w:after="0" w:line="240" w:lineRule="auto"/>
                    <w:jc w:val="right"/>
                    <w:rPr>
                      <w:rFonts w:ascii="Arial Narrow" w:eastAsia="Times New Roman" w:hAnsi="Arial Narrow" w:cs="Calibri"/>
                      <w:color w:val="000000"/>
                      <w:sz w:val="20"/>
                      <w:szCs w:val="20"/>
                      <w:lang w:eastAsia="sk-SK"/>
                    </w:rPr>
                  </w:pPr>
                  <w:r w:rsidRPr="00FF59B7">
                    <w:rPr>
                      <w:rFonts w:ascii="Arial Narrow" w:eastAsia="Times New Roman" w:hAnsi="Arial Narrow" w:cs="Calibri"/>
                      <w:color w:val="000000"/>
                      <w:sz w:val="20"/>
                      <w:szCs w:val="20"/>
                      <w:lang w:eastAsia="sk-SK"/>
                    </w:rPr>
                    <w:t>457,10</w:t>
                  </w:r>
                </w:p>
              </w:tc>
            </w:tr>
            <w:tr w:rsidR="00CB22BC" w:rsidRPr="00CB22BC" w:rsidTr="00CB22BC">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lastRenderedPageBreak/>
                    <w:t>48</w:t>
                  </w:r>
                </w:p>
              </w:tc>
              <w:tc>
                <w:tcPr>
                  <w:tcW w:w="1460" w:type="dxa"/>
                  <w:tcBorders>
                    <w:top w:val="nil"/>
                    <w:left w:val="nil"/>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1,81</w:t>
                  </w:r>
                </w:p>
              </w:tc>
              <w:tc>
                <w:tcPr>
                  <w:tcW w:w="2332" w:type="dxa"/>
                  <w:tcBorders>
                    <w:top w:val="nil"/>
                    <w:left w:val="nil"/>
                    <w:bottom w:val="single" w:sz="4" w:space="0" w:color="auto"/>
                    <w:right w:val="single" w:sz="4" w:space="0" w:color="auto"/>
                  </w:tcBorders>
                  <w:shd w:val="clear" w:color="auto" w:fill="auto"/>
                  <w:noWrap/>
                  <w:vAlign w:val="bottom"/>
                  <w:hideMark/>
                </w:tcPr>
                <w:p w:rsidR="00CB22BC" w:rsidRPr="00FF59B7" w:rsidRDefault="00CB22BC" w:rsidP="00CB22BC">
                  <w:pPr>
                    <w:spacing w:after="0" w:line="240" w:lineRule="auto"/>
                    <w:jc w:val="right"/>
                    <w:rPr>
                      <w:rFonts w:ascii="Arial Narrow" w:eastAsia="Times New Roman" w:hAnsi="Arial Narrow" w:cs="Calibri"/>
                      <w:color w:val="000000"/>
                      <w:sz w:val="20"/>
                      <w:szCs w:val="20"/>
                      <w:lang w:eastAsia="sk-SK"/>
                    </w:rPr>
                  </w:pPr>
                  <w:r w:rsidRPr="00FF59B7">
                    <w:rPr>
                      <w:rFonts w:ascii="Arial Narrow" w:eastAsia="Times New Roman" w:hAnsi="Arial Narrow" w:cs="Calibri"/>
                      <w:color w:val="000000"/>
                      <w:sz w:val="20"/>
                      <w:szCs w:val="20"/>
                      <w:lang w:eastAsia="sk-SK"/>
                    </w:rPr>
                    <w:t>464,80</w:t>
                  </w:r>
                </w:p>
              </w:tc>
            </w:tr>
            <w:tr w:rsidR="00CB22BC" w:rsidRPr="00CB22BC" w:rsidTr="00CB22BC">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49</w:t>
                  </w:r>
                </w:p>
              </w:tc>
              <w:tc>
                <w:tcPr>
                  <w:tcW w:w="1460" w:type="dxa"/>
                  <w:tcBorders>
                    <w:top w:val="nil"/>
                    <w:left w:val="nil"/>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1,84</w:t>
                  </w:r>
                </w:p>
              </w:tc>
              <w:tc>
                <w:tcPr>
                  <w:tcW w:w="2332" w:type="dxa"/>
                  <w:tcBorders>
                    <w:top w:val="nil"/>
                    <w:left w:val="nil"/>
                    <w:bottom w:val="single" w:sz="4" w:space="0" w:color="auto"/>
                    <w:right w:val="single" w:sz="4" w:space="0" w:color="auto"/>
                  </w:tcBorders>
                  <w:shd w:val="clear" w:color="auto" w:fill="auto"/>
                  <w:noWrap/>
                  <w:vAlign w:val="bottom"/>
                  <w:hideMark/>
                </w:tcPr>
                <w:p w:rsidR="00CB22BC" w:rsidRPr="00FF59B7" w:rsidRDefault="00CB22BC" w:rsidP="00CB22BC">
                  <w:pPr>
                    <w:spacing w:after="0" w:line="240" w:lineRule="auto"/>
                    <w:jc w:val="right"/>
                    <w:rPr>
                      <w:rFonts w:ascii="Arial Narrow" w:eastAsia="Times New Roman" w:hAnsi="Arial Narrow" w:cs="Calibri"/>
                      <w:color w:val="000000"/>
                      <w:sz w:val="20"/>
                      <w:szCs w:val="20"/>
                      <w:lang w:eastAsia="sk-SK"/>
                    </w:rPr>
                  </w:pPr>
                  <w:r w:rsidRPr="00FF59B7">
                    <w:rPr>
                      <w:rFonts w:ascii="Arial Narrow" w:eastAsia="Times New Roman" w:hAnsi="Arial Narrow" w:cs="Calibri"/>
                      <w:color w:val="000000"/>
                      <w:sz w:val="20"/>
                      <w:szCs w:val="20"/>
                      <w:lang w:eastAsia="sk-SK"/>
                    </w:rPr>
                    <w:t>472,50</w:t>
                  </w:r>
                </w:p>
              </w:tc>
            </w:tr>
            <w:tr w:rsidR="00CB22BC" w:rsidRPr="00CB22BC" w:rsidTr="00CB22BC">
              <w:trPr>
                <w:trHeight w:val="300"/>
              </w:trPr>
              <w:tc>
                <w:tcPr>
                  <w:tcW w:w="1460" w:type="dxa"/>
                  <w:tcBorders>
                    <w:top w:val="nil"/>
                    <w:left w:val="single" w:sz="4" w:space="0" w:color="auto"/>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50*</w:t>
                  </w:r>
                </w:p>
              </w:tc>
              <w:tc>
                <w:tcPr>
                  <w:tcW w:w="1460" w:type="dxa"/>
                  <w:tcBorders>
                    <w:top w:val="nil"/>
                    <w:left w:val="nil"/>
                    <w:bottom w:val="single" w:sz="4" w:space="0" w:color="auto"/>
                    <w:right w:val="single" w:sz="4" w:space="0" w:color="auto"/>
                  </w:tcBorders>
                  <w:shd w:val="clear" w:color="auto" w:fill="auto"/>
                  <w:noWrap/>
                  <w:vAlign w:val="bottom"/>
                  <w:hideMark/>
                </w:tcPr>
                <w:p w:rsidR="00CB22BC" w:rsidRPr="00CB22BC" w:rsidRDefault="00CB22BC" w:rsidP="00CB22BC">
                  <w:pPr>
                    <w:spacing w:after="0" w:line="240" w:lineRule="auto"/>
                    <w:jc w:val="center"/>
                    <w:rPr>
                      <w:rFonts w:ascii="Arial Narrow" w:eastAsia="Times New Roman" w:hAnsi="Arial Narrow" w:cs="Calibri"/>
                      <w:color w:val="000000"/>
                      <w:sz w:val="20"/>
                      <w:szCs w:val="20"/>
                      <w:lang w:eastAsia="sk-SK"/>
                    </w:rPr>
                  </w:pPr>
                  <w:r w:rsidRPr="00CB22BC">
                    <w:rPr>
                      <w:rFonts w:ascii="Arial Narrow" w:eastAsia="Times New Roman" w:hAnsi="Arial Narrow" w:cs="Calibri"/>
                      <w:color w:val="000000"/>
                      <w:sz w:val="20"/>
                      <w:szCs w:val="20"/>
                      <w:lang w:eastAsia="sk-SK"/>
                    </w:rPr>
                    <w:t>1,89</w:t>
                  </w:r>
                </w:p>
              </w:tc>
              <w:tc>
                <w:tcPr>
                  <w:tcW w:w="2332" w:type="dxa"/>
                  <w:tcBorders>
                    <w:top w:val="nil"/>
                    <w:left w:val="nil"/>
                    <w:bottom w:val="single" w:sz="4" w:space="0" w:color="auto"/>
                    <w:right w:val="single" w:sz="4" w:space="0" w:color="auto"/>
                  </w:tcBorders>
                  <w:shd w:val="clear" w:color="auto" w:fill="auto"/>
                  <w:noWrap/>
                  <w:vAlign w:val="bottom"/>
                  <w:hideMark/>
                </w:tcPr>
                <w:p w:rsidR="00CB22BC" w:rsidRPr="00FF59B7" w:rsidRDefault="00CB22BC" w:rsidP="00CB22BC">
                  <w:pPr>
                    <w:spacing w:after="0" w:line="240" w:lineRule="auto"/>
                    <w:jc w:val="right"/>
                    <w:rPr>
                      <w:rFonts w:ascii="Arial Narrow" w:eastAsia="Times New Roman" w:hAnsi="Arial Narrow" w:cs="Calibri"/>
                      <w:color w:val="000000"/>
                      <w:sz w:val="20"/>
                      <w:szCs w:val="20"/>
                      <w:lang w:eastAsia="sk-SK"/>
                    </w:rPr>
                  </w:pPr>
                  <w:r w:rsidRPr="00FF59B7">
                    <w:rPr>
                      <w:rFonts w:ascii="Arial Narrow" w:eastAsia="Times New Roman" w:hAnsi="Arial Narrow" w:cs="Calibri"/>
                      <w:color w:val="000000"/>
                      <w:sz w:val="20"/>
                      <w:szCs w:val="20"/>
                      <w:lang w:eastAsia="sk-SK"/>
                    </w:rPr>
                    <w:t>485,30</w:t>
                  </w:r>
                </w:p>
              </w:tc>
            </w:tr>
          </w:tbl>
          <w:p w:rsidR="00CB22BC" w:rsidRDefault="00FF59B7" w:rsidP="00FF59B7">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S</w:t>
            </w:r>
            <w:r w:rsidR="00CB22BC">
              <w:rPr>
                <w:rFonts w:ascii="Times New Roman" w:eastAsia="Calibri" w:hAnsi="Times New Roman" w:cs="Times New Roman"/>
                <w:sz w:val="20"/>
                <w:szCs w:val="20"/>
                <w:lang w:eastAsia="sk-SK"/>
              </w:rPr>
              <w:t>uma životného minima za 50 kvalifikovaných rokov dôchodkovéh</w:t>
            </w:r>
            <w:r>
              <w:rPr>
                <w:rFonts w:ascii="Times New Roman" w:eastAsia="Calibri" w:hAnsi="Times New Roman" w:cs="Times New Roman"/>
                <w:sz w:val="20"/>
                <w:szCs w:val="20"/>
                <w:lang w:eastAsia="sk-SK"/>
              </w:rPr>
              <w:t>o poistenia nie je najvyššia suma minimálneho dôchodku, nakoľko pre 51 rokov dôchodkového poistenia patrí 1,94 násobok životného minima pre jednu plnoletú fyzickú osobu atď.</w:t>
            </w:r>
          </w:p>
          <w:p w:rsidR="00FF59B7" w:rsidRPr="003A056A" w:rsidRDefault="00FF59B7" w:rsidP="003C35F4">
            <w:pPr>
              <w:spacing w:after="0" w:line="240" w:lineRule="auto"/>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Na základe makroekonomickej prognózy Inštitútu finančnej politiky zo septembra 2022 sa predpokladá v júli 2023 suma životného minima pre jednu plnoletú fyzickú osobu na úrovni 256,75 eura.</w:t>
            </w:r>
          </w:p>
        </w:tc>
      </w:tr>
      <w:tr w:rsidR="00A12E48" w:rsidRPr="002644DE" w:rsidTr="00A12E48">
        <w:trPr>
          <w:trHeight w:val="397"/>
          <w:jc w:val="center"/>
        </w:trPr>
        <w:tc>
          <w:tcPr>
            <w:tcW w:w="129" w:type="pct"/>
            <w:vMerge/>
            <w:shd w:val="clear" w:color="auto" w:fill="auto"/>
            <w:vAlign w:val="center"/>
          </w:tcPr>
          <w:p w:rsidR="00A12E48" w:rsidRPr="002644DE" w:rsidRDefault="00A12E48" w:rsidP="00A12E48">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A12E48" w:rsidRPr="002644DE" w:rsidRDefault="00A12E48" w:rsidP="00A12E48">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A12E48" w:rsidRPr="002644DE" w:rsidRDefault="00A12E48" w:rsidP="00A12E48">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A12E48" w:rsidRPr="002644DE" w:rsidTr="00A12E48">
        <w:trPr>
          <w:trHeight w:val="454"/>
          <w:jc w:val="center"/>
        </w:trPr>
        <w:tc>
          <w:tcPr>
            <w:tcW w:w="129" w:type="pct"/>
            <w:tcBorders>
              <w:top w:val="dotted" w:sz="4" w:space="0" w:color="auto"/>
            </w:tcBorders>
            <w:shd w:val="clear" w:color="auto" w:fill="F2F2F2"/>
            <w:vAlign w:val="center"/>
          </w:tcPr>
          <w:p w:rsidR="00A12E48" w:rsidRPr="002644DE" w:rsidRDefault="00A12E48" w:rsidP="00A12E4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A12E48" w:rsidRPr="002644DE" w:rsidRDefault="00A12E48" w:rsidP="00A12E48">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A12E48" w:rsidRPr="002558E5" w:rsidTr="00A12E48">
        <w:trPr>
          <w:trHeight w:val="680"/>
          <w:jc w:val="center"/>
        </w:trPr>
        <w:tc>
          <w:tcPr>
            <w:tcW w:w="129" w:type="pct"/>
            <w:vMerge w:val="restart"/>
            <w:tcBorders>
              <w:top w:val="dotted" w:sz="4" w:space="0" w:color="auto"/>
            </w:tcBorders>
            <w:shd w:val="clear" w:color="auto" w:fill="auto"/>
            <w:vAlign w:val="center"/>
          </w:tcPr>
          <w:p w:rsidR="00A12E48" w:rsidRPr="002644DE" w:rsidRDefault="00A12E48" w:rsidP="00A12E48">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A12E48" w:rsidRPr="002644DE" w:rsidRDefault="00A12E48" w:rsidP="00A12E48">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A12E48" w:rsidRPr="002644DE" w:rsidRDefault="00A12E48" w:rsidP="00A12E48">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A12E48" w:rsidRPr="00BF0442" w:rsidRDefault="00D13155" w:rsidP="007C3D1B">
            <w:pPr>
              <w:spacing w:after="0" w:line="240" w:lineRule="auto"/>
              <w:jc w:val="both"/>
              <w:rPr>
                <w:rFonts w:ascii="Times New Roman" w:eastAsia="Calibri" w:hAnsi="Times New Roman" w:cs="Times New Roman"/>
                <w:i/>
                <w:lang w:eastAsia="sk-SK"/>
              </w:rPr>
            </w:pPr>
            <w:r w:rsidRPr="00BF0442">
              <w:rPr>
                <w:rFonts w:ascii="Times New Roman" w:eastAsia="Calibri" w:hAnsi="Times New Roman" w:cs="Times New Roman"/>
                <w:lang w:eastAsia="sk-SK"/>
              </w:rPr>
              <w:t>Rozmrazením súm minimálneho dôchodku sa predpokladá zvýšenie počtu poberateľov minimálneho dôchodku v roku 2024 o cca 9,</w:t>
            </w:r>
            <w:r w:rsidR="00B87770">
              <w:rPr>
                <w:rFonts w:ascii="Times New Roman" w:eastAsia="Calibri" w:hAnsi="Times New Roman" w:cs="Times New Roman"/>
                <w:lang w:eastAsia="sk-SK"/>
              </w:rPr>
              <w:t>6</w:t>
            </w:r>
            <w:r w:rsidRPr="00BF0442">
              <w:rPr>
                <w:rFonts w:ascii="Times New Roman" w:eastAsia="Calibri" w:hAnsi="Times New Roman" w:cs="Times New Roman"/>
                <w:lang w:eastAsia="sk-SK"/>
              </w:rPr>
              <w:t xml:space="preserve"> tis. poberateľov a v roku 2025 o cca 12,8 tis. poberateľov. Priemerné </w:t>
            </w:r>
            <w:r w:rsidR="00594B52">
              <w:rPr>
                <w:rFonts w:ascii="Times New Roman" w:eastAsia="Calibri" w:hAnsi="Times New Roman" w:cs="Times New Roman"/>
                <w:lang w:eastAsia="sk-SK"/>
              </w:rPr>
              <w:t xml:space="preserve">mesačné </w:t>
            </w:r>
            <w:r w:rsidRPr="00BF0442">
              <w:rPr>
                <w:rFonts w:ascii="Times New Roman" w:eastAsia="Calibri" w:hAnsi="Times New Roman" w:cs="Times New Roman"/>
                <w:lang w:eastAsia="sk-SK"/>
              </w:rPr>
              <w:t>zvýšenie vyplácaných minimálnych dôchodkov</w:t>
            </w:r>
            <w:r w:rsidR="00594B52">
              <w:rPr>
                <w:rFonts w:ascii="Times New Roman" w:eastAsia="Calibri" w:hAnsi="Times New Roman" w:cs="Times New Roman"/>
                <w:lang w:eastAsia="sk-SK"/>
              </w:rPr>
              <w:t xml:space="preserve"> na 1 dôchodcu</w:t>
            </w:r>
            <w:r w:rsidRPr="00BF0442">
              <w:rPr>
                <w:rFonts w:ascii="Times New Roman" w:eastAsia="Calibri" w:hAnsi="Times New Roman" w:cs="Times New Roman"/>
                <w:lang w:eastAsia="sk-SK"/>
              </w:rPr>
              <w:t xml:space="preserve"> odhadujeme v roku 2024 na úrovni 30,</w:t>
            </w:r>
            <w:r w:rsidR="00B87770">
              <w:rPr>
                <w:rFonts w:ascii="Times New Roman" w:eastAsia="Calibri" w:hAnsi="Times New Roman" w:cs="Times New Roman"/>
                <w:lang w:eastAsia="sk-SK"/>
              </w:rPr>
              <w:t>1</w:t>
            </w:r>
            <w:r w:rsidRPr="00BF0442">
              <w:rPr>
                <w:rFonts w:ascii="Times New Roman" w:eastAsia="Calibri" w:hAnsi="Times New Roman" w:cs="Times New Roman"/>
                <w:lang w:eastAsia="sk-SK"/>
              </w:rPr>
              <w:t xml:space="preserve"> eura a v roku 2025 na úrovni 33,9 eura. </w:t>
            </w:r>
          </w:p>
        </w:tc>
      </w:tr>
      <w:tr w:rsidR="00A12E48" w:rsidRPr="002644DE" w:rsidTr="00A12E48">
        <w:trPr>
          <w:trHeight w:val="680"/>
          <w:jc w:val="center"/>
        </w:trPr>
        <w:tc>
          <w:tcPr>
            <w:tcW w:w="129" w:type="pct"/>
            <w:vMerge/>
            <w:shd w:val="clear" w:color="auto" w:fill="auto"/>
            <w:vAlign w:val="center"/>
          </w:tcPr>
          <w:p w:rsidR="00A12E48" w:rsidRPr="002644DE" w:rsidRDefault="00A12E48" w:rsidP="00A12E48">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A12E48" w:rsidRPr="002644DE" w:rsidRDefault="00A12E48" w:rsidP="00A12E48">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A12E48" w:rsidRPr="00BF0442" w:rsidRDefault="00D13155" w:rsidP="00BF0442">
            <w:pPr>
              <w:spacing w:after="0" w:line="240" w:lineRule="auto"/>
              <w:jc w:val="both"/>
              <w:rPr>
                <w:rFonts w:ascii="Times New Roman" w:eastAsia="Calibri" w:hAnsi="Times New Roman" w:cs="Times New Roman"/>
                <w:szCs w:val="20"/>
                <w:lang w:eastAsia="sk-SK"/>
              </w:rPr>
            </w:pPr>
            <w:r w:rsidRPr="00BF0442">
              <w:rPr>
                <w:rFonts w:ascii="Times New Roman" w:eastAsia="Calibri" w:hAnsi="Times New Roman" w:cs="Times New Roman"/>
                <w:lang w:eastAsia="sk-SK"/>
              </w:rPr>
              <w:t>Celkový počet poberateľov minimálneho dôchodku odhadujeme v roku 2024 na úrovni 20,</w:t>
            </w:r>
            <w:r w:rsidR="00B87770">
              <w:rPr>
                <w:rFonts w:ascii="Times New Roman" w:eastAsia="Calibri" w:hAnsi="Times New Roman" w:cs="Times New Roman"/>
                <w:lang w:eastAsia="sk-SK"/>
              </w:rPr>
              <w:t>4</w:t>
            </w:r>
            <w:r w:rsidRPr="00BF0442">
              <w:rPr>
                <w:rFonts w:ascii="Times New Roman" w:eastAsia="Calibri" w:hAnsi="Times New Roman" w:cs="Times New Roman"/>
                <w:lang w:eastAsia="sk-SK"/>
              </w:rPr>
              <w:t xml:space="preserve"> tis. poberateľov a v roku 2025 na úrovni 21,2 tis. poberateľov.</w:t>
            </w:r>
          </w:p>
          <w:p w:rsidR="00A12E48" w:rsidRPr="002644DE" w:rsidRDefault="00A12E48" w:rsidP="00A12E48">
            <w:pPr>
              <w:spacing w:after="0" w:line="240" w:lineRule="auto"/>
              <w:rPr>
                <w:rFonts w:ascii="Times New Roman" w:eastAsia="Calibri" w:hAnsi="Times New Roman" w:cs="Times New Roman"/>
                <w:sz w:val="20"/>
                <w:szCs w:val="20"/>
                <w:lang w:eastAsia="sk-SK"/>
              </w:rPr>
            </w:pPr>
          </w:p>
        </w:tc>
      </w:tr>
      <w:tr w:rsidR="002644DE" w:rsidRPr="002644DE" w:rsidTr="00A12E48">
        <w:trPr>
          <w:trHeight w:val="170"/>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rsidTr="00A12E48">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BF0442" w:rsidRDefault="00BF0442" w:rsidP="00BF0442">
            <w:pPr>
              <w:spacing w:after="0" w:line="240" w:lineRule="auto"/>
              <w:jc w:val="both"/>
              <w:rPr>
                <w:rFonts w:ascii="Times New Roman" w:eastAsia="Calibri" w:hAnsi="Times New Roman" w:cs="Times New Roman"/>
                <w:szCs w:val="20"/>
                <w:lang w:eastAsia="sk-SK"/>
              </w:rPr>
            </w:pPr>
            <w:r w:rsidRPr="00BF0442">
              <w:rPr>
                <w:rFonts w:ascii="Times New Roman" w:eastAsia="Calibri" w:hAnsi="Times New Roman" w:cs="Times New Roman"/>
                <w:szCs w:val="20"/>
                <w:lang w:eastAsia="sk-SK"/>
              </w:rPr>
              <w:t>Rozmrazenie súm minimálneho dôchodku bude mať pozitívny vplyv aj na osoby ohrozené chudobou, nakoľko práve osoby s najnižšími dôchodkami budú mať</w:t>
            </w:r>
            <w:r w:rsidR="00495B9C">
              <w:rPr>
                <w:rFonts w:ascii="Times New Roman" w:eastAsia="Calibri" w:hAnsi="Times New Roman" w:cs="Times New Roman"/>
                <w:szCs w:val="20"/>
                <w:lang w:eastAsia="sk-SK"/>
              </w:rPr>
              <w:t xml:space="preserve"> od roku 2024</w:t>
            </w:r>
            <w:r w:rsidRPr="00BF0442">
              <w:rPr>
                <w:rFonts w:ascii="Times New Roman" w:eastAsia="Calibri" w:hAnsi="Times New Roman" w:cs="Times New Roman"/>
                <w:szCs w:val="20"/>
                <w:lang w:eastAsia="sk-SK"/>
              </w:rPr>
              <w:t xml:space="preserve"> zvýšený dôchodkový príjem. V prípade zachovania súčasného právneho stavu by</w:t>
            </w:r>
            <w:r w:rsidR="00495B9C">
              <w:rPr>
                <w:rFonts w:ascii="Times New Roman" w:eastAsia="Calibri" w:hAnsi="Times New Roman" w:cs="Times New Roman"/>
                <w:szCs w:val="20"/>
                <w:lang w:eastAsia="sk-SK"/>
              </w:rPr>
              <w:t xml:space="preserve"> navyše</w:t>
            </w:r>
            <w:r w:rsidRPr="00BF0442">
              <w:rPr>
                <w:rFonts w:ascii="Times New Roman" w:eastAsia="Calibri" w:hAnsi="Times New Roman" w:cs="Times New Roman"/>
                <w:szCs w:val="20"/>
                <w:lang w:eastAsia="sk-SK"/>
              </w:rPr>
              <w:t xml:space="preserve"> nebol naplnený účel minimálneho dôchodku a od roku 2024 by nám dôchodcovia ako jednotlivci mohli</w:t>
            </w:r>
            <w:r w:rsidR="004B4457">
              <w:rPr>
                <w:rFonts w:ascii="Times New Roman" w:eastAsia="Calibri" w:hAnsi="Times New Roman" w:cs="Times New Roman"/>
                <w:szCs w:val="20"/>
                <w:lang w:eastAsia="sk-SK"/>
              </w:rPr>
              <w:t xml:space="preserve"> </w:t>
            </w:r>
            <w:r w:rsidR="004B4457">
              <w:rPr>
                <w:rFonts w:ascii="Times New Roman" w:hAnsi="Times New Roman" w:cs="Times New Roman"/>
              </w:rPr>
              <w:t>byť odkázaní na pomoc v hmotnej núdzi</w:t>
            </w:r>
            <w:r w:rsidRPr="00BF0442">
              <w:rPr>
                <w:rFonts w:ascii="Times New Roman" w:eastAsia="Calibri" w:hAnsi="Times New Roman" w:cs="Times New Roman"/>
                <w:szCs w:val="20"/>
                <w:lang w:eastAsia="sk-SK"/>
              </w:rPr>
              <w:t xml:space="preserve"> . </w:t>
            </w:r>
          </w:p>
        </w:tc>
      </w:tr>
      <w:tr w:rsidR="002644DE" w:rsidRPr="002644DE" w:rsidTr="00A12E48">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BF0442" w:rsidRDefault="00BF0442" w:rsidP="00495B9C">
            <w:pPr>
              <w:spacing w:after="0" w:line="240" w:lineRule="auto"/>
              <w:rPr>
                <w:rFonts w:ascii="Times New Roman" w:eastAsia="Calibri" w:hAnsi="Times New Roman" w:cs="Times New Roman"/>
                <w:sz w:val="18"/>
                <w:szCs w:val="20"/>
                <w:lang w:eastAsia="sk-SK"/>
              </w:rPr>
            </w:pPr>
            <w:r w:rsidRPr="00BF0442">
              <w:rPr>
                <w:rFonts w:ascii="Times New Roman" w:eastAsia="Calibri" w:hAnsi="Times New Roman" w:cs="Times New Roman"/>
                <w:szCs w:val="20"/>
                <w:lang w:eastAsia="sk-SK"/>
              </w:rPr>
              <w:t>Niektor</w:t>
            </w:r>
            <w:r w:rsidR="00495B9C">
              <w:rPr>
                <w:rFonts w:ascii="Times New Roman" w:eastAsia="Calibri" w:hAnsi="Times New Roman" w:cs="Times New Roman"/>
                <w:szCs w:val="20"/>
                <w:lang w:eastAsia="sk-SK"/>
              </w:rPr>
              <w:t>í poberatelia starobného dôchodku a invalidného dôchodku po dovŕšení dôchodkového veku</w:t>
            </w:r>
          </w:p>
        </w:tc>
      </w:tr>
      <w:tr w:rsidR="002644DE" w:rsidRPr="002644DE" w:rsidTr="00A12E48">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A12E48">
        <w:trPr>
          <w:trHeight w:val="397"/>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A12E48">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A12E48">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507D60" w:rsidRPr="002644DE" w:rsidTr="003C35F4">
        <w:trPr>
          <w:trHeight w:val="170"/>
          <w:jc w:val="center"/>
        </w:trPr>
        <w:tc>
          <w:tcPr>
            <w:tcW w:w="129" w:type="pct"/>
            <w:tcBorders>
              <w:top w:val="single" w:sz="4" w:space="0" w:color="auto"/>
              <w:bottom w:val="single" w:sz="4" w:space="0" w:color="auto"/>
            </w:tcBorders>
            <w:shd w:val="clear" w:color="auto" w:fill="DDDDDD"/>
            <w:vAlign w:val="center"/>
          </w:tcPr>
          <w:p w:rsidR="00507D60" w:rsidRPr="002644DE" w:rsidRDefault="00507D60" w:rsidP="003C35F4">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507D60" w:rsidRPr="002644DE" w:rsidRDefault="00507D60" w:rsidP="003C35F4">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327AD5" w:rsidRPr="002558E5" w:rsidTr="003C35F4">
        <w:trPr>
          <w:trHeight w:val="759"/>
          <w:jc w:val="center"/>
        </w:trPr>
        <w:tc>
          <w:tcPr>
            <w:tcW w:w="129" w:type="pct"/>
            <w:tcBorders>
              <w:top w:val="single" w:sz="4" w:space="0" w:color="auto"/>
              <w:bottom w:val="single" w:sz="4" w:space="0" w:color="auto"/>
            </w:tcBorders>
            <w:shd w:val="clear" w:color="auto" w:fill="auto"/>
            <w:vAlign w:val="center"/>
          </w:tcPr>
          <w:p w:rsidR="00327AD5" w:rsidRPr="002644DE" w:rsidRDefault="00327AD5" w:rsidP="00327AD5">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327AD5" w:rsidRPr="002644DE" w:rsidRDefault="00327AD5" w:rsidP="00327AD5">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0266CF" w:rsidRDefault="000266CF" w:rsidP="000266CF">
            <w:pPr>
              <w:jc w:val="both"/>
              <w:rPr>
                <w:rFonts w:ascii="Times New Roman" w:hAnsi="Times New Roman" w:cs="Times New Roman"/>
              </w:rPr>
            </w:pPr>
            <w:r>
              <w:rPr>
                <w:rFonts w:ascii="Times New Roman" w:eastAsia="Times New Roman" w:hAnsi="Times New Roman" w:cs="Times New Roman"/>
                <w:lang w:eastAsia="sk-SK"/>
              </w:rPr>
              <w:t>N</w:t>
            </w:r>
            <w:r>
              <w:rPr>
                <w:rFonts w:ascii="Times New Roman" w:hAnsi="Times New Roman" w:cs="Times New Roman"/>
              </w:rPr>
              <w:t>avrhuje sa</w:t>
            </w:r>
            <w:r w:rsidRPr="00C52868">
              <w:rPr>
                <w:rFonts w:ascii="Times New Roman" w:hAnsi="Times New Roman" w:cs="Times New Roman"/>
              </w:rPr>
              <w:t xml:space="preserve"> zosúladenie ustanovenia zákona o sociálnom poistení s</w:t>
            </w:r>
            <w:r>
              <w:rPr>
                <w:rFonts w:ascii="Times New Roman" w:hAnsi="Times New Roman" w:cs="Times New Roman"/>
              </w:rPr>
              <w:t xml:space="preserve"> ustálenou </w:t>
            </w:r>
            <w:r w:rsidRPr="00C52868">
              <w:rPr>
                <w:rFonts w:ascii="Times New Roman" w:hAnsi="Times New Roman" w:cs="Times New Roman"/>
              </w:rPr>
              <w:t>judikatúrou Najvyššieho súdu S</w:t>
            </w:r>
            <w:r w:rsidR="0084200B">
              <w:rPr>
                <w:rFonts w:ascii="Times New Roman" w:hAnsi="Times New Roman" w:cs="Times New Roman"/>
              </w:rPr>
              <w:t>lovenskej republiky</w:t>
            </w:r>
            <w:r w:rsidRPr="00C52868">
              <w:rPr>
                <w:rFonts w:ascii="Times New Roman" w:hAnsi="Times New Roman" w:cs="Times New Roman"/>
              </w:rPr>
              <w:t>, vo veci posudzovania nároku na čiastkov</w:t>
            </w:r>
            <w:r w:rsidR="009C7EC5">
              <w:rPr>
                <w:rFonts w:ascii="Times New Roman" w:hAnsi="Times New Roman" w:cs="Times New Roman"/>
              </w:rPr>
              <w:t>ú</w:t>
            </w:r>
            <w:r w:rsidRPr="00C52868">
              <w:rPr>
                <w:rFonts w:ascii="Times New Roman" w:hAnsi="Times New Roman" w:cs="Times New Roman"/>
              </w:rPr>
              <w:t xml:space="preserve"> </w:t>
            </w:r>
            <w:r w:rsidR="009C7EC5">
              <w:rPr>
                <w:rFonts w:ascii="Times New Roman" w:hAnsi="Times New Roman" w:cs="Times New Roman"/>
              </w:rPr>
              <w:t xml:space="preserve">sumu </w:t>
            </w:r>
            <w:r w:rsidRPr="00C52868">
              <w:rPr>
                <w:rFonts w:ascii="Times New Roman" w:hAnsi="Times New Roman" w:cs="Times New Roman"/>
              </w:rPr>
              <w:t>starobn</w:t>
            </w:r>
            <w:r w:rsidR="009C7EC5">
              <w:rPr>
                <w:rFonts w:ascii="Times New Roman" w:hAnsi="Times New Roman" w:cs="Times New Roman"/>
              </w:rPr>
              <w:t>ého</w:t>
            </w:r>
            <w:r w:rsidRPr="00C52868">
              <w:rPr>
                <w:rFonts w:ascii="Times New Roman" w:hAnsi="Times New Roman" w:cs="Times New Roman"/>
              </w:rPr>
              <w:t xml:space="preserve"> dôchodk</w:t>
            </w:r>
            <w:r w:rsidR="009C7EC5">
              <w:rPr>
                <w:rFonts w:ascii="Times New Roman" w:hAnsi="Times New Roman" w:cs="Times New Roman"/>
              </w:rPr>
              <w:t>u</w:t>
            </w:r>
            <w:r w:rsidRPr="00C52868">
              <w:rPr>
                <w:rFonts w:ascii="Times New Roman" w:hAnsi="Times New Roman" w:cs="Times New Roman"/>
              </w:rPr>
              <w:t xml:space="preserve"> poistencov, ktorí získali obdobie výkonu služby policajta a vojaka (ďalej len „obdobie služby“) v rozsahu zakladajú</w:t>
            </w:r>
            <w:r>
              <w:rPr>
                <w:rFonts w:ascii="Times New Roman" w:hAnsi="Times New Roman" w:cs="Times New Roman"/>
              </w:rPr>
              <w:t>com nárok na výsluhový dôchodok a ktorí súčasne získali obdobie dôchodkového poistenia vo všeobecnom systéme sociálneho poistenia v dĺžke kratšej ako 10, resp. 15 rokov.</w:t>
            </w:r>
            <w:r w:rsidRPr="00796922">
              <w:rPr>
                <w:rFonts w:ascii="Times New Roman" w:hAnsi="Times New Roman" w:cs="Times New Roman"/>
              </w:rPr>
              <w:t xml:space="preserve"> </w:t>
            </w:r>
            <w:r w:rsidRPr="00327AD5">
              <w:rPr>
                <w:rFonts w:ascii="Times New Roman" w:hAnsi="Times New Roman" w:cs="Times New Roman"/>
                <w:b/>
              </w:rPr>
              <w:t xml:space="preserve">V súvislosti s navrhovaným sa v záujme dodržania zásady rovnakého zaobchádzania navrhuje primerane upraviť spôsob výpočtu starobných, predčasných </w:t>
            </w:r>
            <w:r w:rsidRPr="00327AD5">
              <w:rPr>
                <w:rFonts w:ascii="Times New Roman" w:hAnsi="Times New Roman" w:cs="Times New Roman"/>
                <w:b/>
              </w:rPr>
              <w:lastRenderedPageBreak/>
              <w:t>starobných a invalidných dôchodkov nad rámec ustálenej judikatúry súdov</w:t>
            </w:r>
            <w:r>
              <w:rPr>
                <w:rFonts w:ascii="Times New Roman" w:hAnsi="Times New Roman" w:cs="Times New Roman"/>
              </w:rPr>
              <w:t xml:space="preserve">. </w:t>
            </w:r>
          </w:p>
          <w:p w:rsidR="000266CF" w:rsidRPr="00327AD5" w:rsidRDefault="000266CF" w:rsidP="000266CF">
            <w:pPr>
              <w:rPr>
                <w:rFonts w:ascii="Times New Roman" w:hAnsi="Times New Roman" w:cs="Times New Roman"/>
                <w:b/>
              </w:rPr>
            </w:pPr>
            <w:r>
              <w:rPr>
                <w:rFonts w:ascii="Times New Roman" w:hAnsi="Times New Roman" w:cs="Times New Roman"/>
                <w:b/>
              </w:rPr>
              <w:t>Modelový p</w:t>
            </w:r>
            <w:r w:rsidRPr="00327AD5">
              <w:rPr>
                <w:rFonts w:ascii="Times New Roman" w:hAnsi="Times New Roman" w:cs="Times New Roman"/>
                <w:b/>
              </w:rPr>
              <w:t>ríklad A:</w:t>
            </w:r>
          </w:p>
          <w:p w:rsidR="000266CF" w:rsidRDefault="000266CF" w:rsidP="000266CF">
            <w:pPr>
              <w:jc w:val="both"/>
              <w:rPr>
                <w:rFonts w:ascii="Times New Roman" w:hAnsi="Times New Roman" w:cs="Times New Roman"/>
              </w:rPr>
            </w:pPr>
            <w:r>
              <w:rPr>
                <w:rFonts w:ascii="Times New Roman" w:hAnsi="Times New Roman" w:cs="Times New Roman"/>
              </w:rPr>
              <w:t xml:space="preserve">Poberateľ výsluhového dôchodku získal 15 rokov poistenia za výsluhu rokov.  Okrem toho získal tento poistenec 10 rokov dôchodkového poistenia v tzv. všeobecnom systéme sociálneho poistenia, t. j. poistné na dôchodkové poistenie platil do Sociálnej poisťovne. Počas obdobia poistenia v silových rezortoch sa jeho príjem pohyboval na úrovni 2-násobku priemernej mzdy v národnom hospodárstve a po prechode do tzv. všeobecného systému to bolo 1,5 násobok priemernej mzdy. </w:t>
            </w:r>
            <w:r w:rsidRPr="00DB128A">
              <w:rPr>
                <w:rFonts w:ascii="Times New Roman" w:hAnsi="Times New Roman" w:cs="Times New Roman"/>
                <w:b/>
              </w:rPr>
              <w:t>Dô</w:t>
            </w:r>
            <w:r w:rsidR="00411295">
              <w:rPr>
                <w:rFonts w:ascii="Times New Roman" w:hAnsi="Times New Roman" w:cs="Times New Roman"/>
                <w:b/>
              </w:rPr>
              <w:t>chodkový vek dovŕšil k 1. januáru  2023</w:t>
            </w:r>
            <w:r w:rsidRPr="00DB128A">
              <w:rPr>
                <w:rFonts w:ascii="Times New Roman" w:hAnsi="Times New Roman" w:cs="Times New Roman"/>
                <w:b/>
              </w:rPr>
              <w:t xml:space="preserve"> kedy požiadal o starobný dôchodok.</w:t>
            </w:r>
          </w:p>
          <w:p w:rsidR="000266CF" w:rsidRPr="006C1CC2" w:rsidRDefault="000266CF" w:rsidP="000266CF">
            <w:pPr>
              <w:jc w:val="both"/>
              <w:rPr>
                <w:rFonts w:ascii="Times New Roman" w:hAnsi="Times New Roman" w:cs="Times New Roman"/>
                <w:b/>
                <w:u w:val="single"/>
              </w:rPr>
            </w:pPr>
            <w:r w:rsidRPr="006C1CC2">
              <w:rPr>
                <w:rFonts w:ascii="Times New Roman" w:hAnsi="Times New Roman" w:cs="Times New Roman"/>
                <w:b/>
                <w:u w:val="single"/>
              </w:rPr>
              <w:t>Súčasný právny stav:</w:t>
            </w:r>
          </w:p>
          <w:p w:rsidR="000266CF" w:rsidRDefault="000266CF" w:rsidP="000266CF">
            <w:pPr>
              <w:jc w:val="both"/>
              <w:rPr>
                <w:rFonts w:ascii="Times New Roman" w:hAnsi="Times New Roman" w:cs="Times New Roman"/>
              </w:rPr>
            </w:pPr>
            <w:r>
              <w:rPr>
                <w:rFonts w:ascii="Times New Roman" w:hAnsi="Times New Roman" w:cs="Times New Roman"/>
              </w:rPr>
              <w:t xml:space="preserve">Poistenec má nárok na výsluhový dôchodok, ale nárok na dôchodok zo Sociálnej poisťovne poistencovi nevznikne, nakoľko pri posudzovaní podmienky na potrebné obdobie dôchodkového poistenia sa poistencovi nezohľadnia obdobia dôchodkového poistenia získané za výsluhu rokov, t. j. do nároku na dôchodok sa poistencovi zohľadní len 10 rokov dôchodkového poistenia, čo je nepostačujúce, nakoľko je potrebné získať 15 rokov dôchodkového poistenia.  </w:t>
            </w:r>
          </w:p>
          <w:p w:rsidR="000266CF" w:rsidRPr="006C1CC2" w:rsidRDefault="000266CF" w:rsidP="000266CF">
            <w:pPr>
              <w:jc w:val="both"/>
              <w:rPr>
                <w:rFonts w:ascii="Times New Roman" w:hAnsi="Times New Roman" w:cs="Times New Roman"/>
                <w:b/>
                <w:u w:val="single"/>
              </w:rPr>
            </w:pPr>
            <w:r w:rsidRPr="006C1CC2">
              <w:rPr>
                <w:rFonts w:ascii="Times New Roman" w:hAnsi="Times New Roman" w:cs="Times New Roman"/>
                <w:b/>
                <w:u w:val="single"/>
              </w:rPr>
              <w:t>Navrhovaný právny stav:</w:t>
            </w:r>
          </w:p>
          <w:p w:rsidR="000266CF" w:rsidRPr="008F3116" w:rsidRDefault="000266CF" w:rsidP="000266CF">
            <w:pPr>
              <w:jc w:val="both"/>
              <w:rPr>
                <w:rFonts w:ascii="Times New Roman" w:hAnsi="Times New Roman" w:cs="Times New Roman"/>
              </w:rPr>
            </w:pPr>
            <w:r w:rsidRPr="008F3116">
              <w:rPr>
                <w:rFonts w:ascii="Times New Roman" w:hAnsi="Times New Roman" w:cs="Times New Roman"/>
              </w:rPr>
              <w:t xml:space="preserve">Poistenec má nárok na výsluhový dôchodok a rovnako mu vznikne nárok na starobný dôchodok v Sociálnej poisťovne, nakoľko pri posudzovaní nároku sa poistencovi zohľadní aj obdobie dôchodkového poistenia získané za výsluhu rokov, t. j. poistenec získa celkom 25 rokov dôchodkového poistenia na posúdenie nároku na starobný dôchodok. </w:t>
            </w:r>
          </w:p>
          <w:p w:rsidR="000266CF" w:rsidRPr="006C1CC2" w:rsidRDefault="000266CF" w:rsidP="000266CF">
            <w:pPr>
              <w:jc w:val="both"/>
              <w:rPr>
                <w:rFonts w:ascii="Times New Roman" w:hAnsi="Times New Roman" w:cs="Times New Roman"/>
              </w:rPr>
            </w:pPr>
            <w:r w:rsidRPr="006C1CC2">
              <w:rPr>
                <w:rFonts w:ascii="Times New Roman" w:hAnsi="Times New Roman" w:cs="Times New Roman"/>
              </w:rPr>
              <w:t>Určenie sumy dôchodku</w:t>
            </w:r>
            <w:r w:rsidR="005576D0">
              <w:rPr>
                <w:rFonts w:ascii="Times New Roman" w:hAnsi="Times New Roman" w:cs="Times New Roman"/>
              </w:rPr>
              <w:t xml:space="preserve"> v roku 2023</w:t>
            </w:r>
            <w:r w:rsidRPr="006C1CC2">
              <w:rPr>
                <w:rFonts w:ascii="Times New Roman" w:hAnsi="Times New Roman" w:cs="Times New Roman"/>
              </w:rPr>
              <w:t>:</w:t>
            </w:r>
          </w:p>
          <w:p w:rsidR="000266CF" w:rsidRPr="008F3116" w:rsidRDefault="000266CF" w:rsidP="000266CF">
            <w:pPr>
              <w:jc w:val="both"/>
              <w:rPr>
                <w:rFonts w:ascii="Times New Roman" w:hAnsi="Times New Roman" w:cs="Times New Roman"/>
              </w:rPr>
            </w:pPr>
            <w:r w:rsidRPr="008F3116">
              <w:rPr>
                <w:rFonts w:ascii="Times New Roman" w:hAnsi="Times New Roman" w:cs="Times New Roman"/>
              </w:rPr>
              <w:t xml:space="preserve">V prvom kroku sa poistencovi sa určí tzv. teoretická suma starobného dôchodku </w:t>
            </w:r>
            <w:r w:rsidR="0084200B">
              <w:rPr>
                <w:rFonts w:ascii="Times New Roman" w:hAnsi="Times New Roman" w:cs="Times New Roman"/>
              </w:rPr>
              <w:t>(</w:t>
            </w:r>
            <w:r w:rsidRPr="008F3116">
              <w:rPr>
                <w:rFonts w:ascii="Times New Roman" w:hAnsi="Times New Roman" w:cs="Times New Roman"/>
              </w:rPr>
              <w:t>TSD</w:t>
            </w:r>
            <w:r w:rsidR="0084200B">
              <w:rPr>
                <w:rFonts w:ascii="Times New Roman" w:hAnsi="Times New Roman" w:cs="Times New Roman"/>
              </w:rPr>
              <w:t>)</w:t>
            </w:r>
            <w:r w:rsidRPr="008F3116">
              <w:rPr>
                <w:rFonts w:ascii="Times New Roman" w:hAnsi="Times New Roman" w:cs="Times New Roman"/>
              </w:rPr>
              <w:t xml:space="preserve"> = obdobie dôchodkového poistenia + obdobie za výkon služby x priemerný osobný mzdový bod (vrátane období za výkon služby) x aktuálna dôchodková hodnota.</w:t>
            </w:r>
          </w:p>
          <w:p w:rsidR="000266CF" w:rsidRPr="008F3116" w:rsidRDefault="000266CF" w:rsidP="000266CF">
            <w:pPr>
              <w:jc w:val="both"/>
              <w:rPr>
                <w:rFonts w:ascii="Times New Roman" w:hAnsi="Times New Roman" w:cs="Times New Roman"/>
              </w:rPr>
            </w:pPr>
            <w:r w:rsidRPr="008F3116">
              <w:rPr>
                <w:rFonts w:ascii="Times New Roman" w:hAnsi="Times New Roman" w:cs="Times New Roman"/>
              </w:rPr>
              <w:t>V druhom kroku sa poistencovi určí čiastková suma starobného dôchodku =</w:t>
            </w:r>
            <w:r w:rsidR="00411295" w:rsidRPr="008F3116">
              <w:rPr>
                <w:rFonts w:ascii="Times New Roman" w:hAnsi="Times New Roman" w:cs="Times New Roman"/>
              </w:rPr>
              <w:t xml:space="preserve"> TSD x obdobie za výkon služby/</w:t>
            </w:r>
            <w:r w:rsidRPr="008F3116">
              <w:rPr>
                <w:rFonts w:ascii="Times New Roman" w:hAnsi="Times New Roman" w:cs="Times New Roman"/>
              </w:rPr>
              <w:t xml:space="preserve"> obdobie dôchodkového poistenia + obdobie za výkon služby</w:t>
            </w:r>
          </w:p>
          <w:p w:rsidR="000266CF" w:rsidRPr="0086442B" w:rsidRDefault="000266CF" w:rsidP="000266CF">
            <w:pPr>
              <w:jc w:val="both"/>
              <w:rPr>
                <w:rFonts w:ascii="Times New Roman" w:hAnsi="Times New Roman" w:cs="Times New Roman"/>
              </w:rPr>
            </w:pPr>
            <w:r>
              <w:rPr>
                <w:rFonts w:ascii="Times New Roman" w:hAnsi="Times New Roman" w:cs="Times New Roman"/>
              </w:rPr>
              <w:t>V treťom kroku sa určí suma starobného dôchodku ako rozdiel teoretickej sumy starobného dôchodku a čiast</w:t>
            </w:r>
            <w:r w:rsidR="00411295">
              <w:rPr>
                <w:rFonts w:ascii="Times New Roman" w:hAnsi="Times New Roman" w:cs="Times New Roman"/>
              </w:rPr>
              <w:t>kovej sumy starobného dôchodku.</w:t>
            </w:r>
          </w:p>
          <w:p w:rsidR="000266CF" w:rsidRPr="008F3116" w:rsidRDefault="000266CF" w:rsidP="000266CF">
            <w:pPr>
              <w:jc w:val="both"/>
              <w:rPr>
                <w:rFonts w:ascii="Times New Roman" w:hAnsi="Times New Roman" w:cs="Times New Roman"/>
              </w:rPr>
            </w:pPr>
            <w:r w:rsidRPr="008F3116">
              <w:rPr>
                <w:rFonts w:ascii="Times New Roman" w:hAnsi="Times New Roman" w:cs="Times New Roman"/>
              </w:rPr>
              <w:t>V našom prípade sa poistencovi určí priemerný osobný mzdový bod (ďalej len „POMB“) nasledovne.</w:t>
            </w:r>
          </w:p>
          <w:p w:rsidR="000266CF" w:rsidRPr="008F3116" w:rsidRDefault="00B87770" w:rsidP="000266CF">
            <w:pPr>
              <w:jc w:val="both"/>
              <w:rPr>
                <w:rFonts w:ascii="Times New Roman" w:hAnsi="Times New Roman" w:cs="Times New Roman"/>
              </w:rPr>
            </w:pPr>
            <w:proofErr w:type="spellStart"/>
            <w:r w:rsidRPr="008F3116">
              <w:rPr>
                <w:rFonts w:ascii="Times New Roman" w:hAnsi="Times New Roman" w:cs="Times New Roman"/>
              </w:rPr>
              <w:t>POMB_</w:t>
            </w:r>
            <w:r w:rsidR="0086442B" w:rsidRPr="008F3116">
              <w:rPr>
                <w:rFonts w:ascii="Times New Roman" w:hAnsi="Times New Roman" w:cs="Times New Roman"/>
              </w:rPr>
              <w:t>neupravený</w:t>
            </w:r>
            <w:proofErr w:type="spellEnd"/>
            <w:r w:rsidR="00BF35C8" w:rsidRPr="008F3116">
              <w:rPr>
                <w:rFonts w:ascii="Times New Roman" w:hAnsi="Times New Roman" w:cs="Times New Roman"/>
              </w:rPr>
              <w:t xml:space="preserve">, </w:t>
            </w:r>
            <w:r w:rsidR="000266CF" w:rsidRPr="008F3116">
              <w:rPr>
                <w:rFonts w:ascii="Times New Roman" w:hAnsi="Times New Roman" w:cs="Times New Roman"/>
              </w:rPr>
              <w:t>zjednodušen</w:t>
            </w:r>
            <w:r w:rsidR="00BF35C8" w:rsidRPr="008F3116">
              <w:rPr>
                <w:rFonts w:ascii="Times New Roman" w:hAnsi="Times New Roman" w:cs="Times New Roman"/>
              </w:rPr>
              <w:t>ý výpočet</w:t>
            </w:r>
            <w:r w:rsidR="000266CF" w:rsidRPr="008F3116">
              <w:rPr>
                <w:rFonts w:ascii="Times New Roman" w:hAnsi="Times New Roman" w:cs="Times New Roman"/>
              </w:rPr>
              <w:t xml:space="preserve"> = (15*2 + 10*1,5)/25 = 45/25 = 1,8</w:t>
            </w:r>
          </w:p>
          <w:p w:rsidR="000266CF" w:rsidRDefault="00B87770" w:rsidP="000266CF">
            <w:pPr>
              <w:jc w:val="both"/>
              <w:rPr>
                <w:rFonts w:ascii="Times New Roman" w:hAnsi="Times New Roman" w:cs="Times New Roman"/>
              </w:rPr>
            </w:pPr>
            <w:proofErr w:type="spellStart"/>
            <w:r>
              <w:rPr>
                <w:rFonts w:ascii="Times New Roman" w:hAnsi="Times New Roman" w:cs="Times New Roman"/>
              </w:rPr>
              <w:t>POMB_upravený</w:t>
            </w:r>
            <w:proofErr w:type="spellEnd"/>
            <w:r w:rsidR="000266CF">
              <w:rPr>
                <w:rFonts w:ascii="Times New Roman" w:hAnsi="Times New Roman" w:cs="Times New Roman"/>
              </w:rPr>
              <w:t xml:space="preserve"> (§ 63 ods. 3 písm. d))  =1,25+ (1,8-1,25)*0,68 = 1,624</w:t>
            </w:r>
          </w:p>
          <w:p w:rsidR="000266CF" w:rsidRPr="00336A99" w:rsidRDefault="000266CF" w:rsidP="000266CF">
            <w:pPr>
              <w:jc w:val="both"/>
              <w:rPr>
                <w:rFonts w:ascii="Times New Roman" w:hAnsi="Times New Roman" w:cs="Times New Roman"/>
              </w:rPr>
            </w:pPr>
            <w:r w:rsidRPr="00336A99">
              <w:rPr>
                <w:rFonts w:ascii="Times New Roman" w:hAnsi="Times New Roman" w:cs="Times New Roman"/>
              </w:rPr>
              <w:lastRenderedPageBreak/>
              <w:t>TSD</w:t>
            </w:r>
            <w:r w:rsidR="0055249F">
              <w:rPr>
                <w:rFonts w:ascii="Times New Roman" w:hAnsi="Times New Roman" w:cs="Times New Roman"/>
              </w:rPr>
              <w:t xml:space="preserve"> v roku 2023</w:t>
            </w:r>
            <w:r w:rsidR="00411295">
              <w:rPr>
                <w:rFonts w:ascii="Times New Roman" w:hAnsi="Times New Roman" w:cs="Times New Roman"/>
              </w:rPr>
              <w:t xml:space="preserve"> = 1,624* 25 * 16,6393 = 675,6</w:t>
            </w:r>
            <w:r w:rsidRPr="00336A99">
              <w:rPr>
                <w:rFonts w:ascii="Times New Roman" w:hAnsi="Times New Roman" w:cs="Times New Roman"/>
              </w:rPr>
              <w:t xml:space="preserve"> eura</w:t>
            </w:r>
          </w:p>
          <w:p w:rsidR="000266CF" w:rsidRPr="00336A99" w:rsidRDefault="000266CF" w:rsidP="000266CF">
            <w:pPr>
              <w:jc w:val="both"/>
              <w:rPr>
                <w:rFonts w:ascii="Times New Roman" w:hAnsi="Times New Roman" w:cs="Times New Roman"/>
              </w:rPr>
            </w:pPr>
            <w:r>
              <w:rPr>
                <w:rFonts w:ascii="Times New Roman" w:hAnsi="Times New Roman" w:cs="Times New Roman"/>
              </w:rPr>
              <w:t>Č</w:t>
            </w:r>
            <w:r w:rsidR="00411295">
              <w:rPr>
                <w:rFonts w:ascii="Times New Roman" w:hAnsi="Times New Roman" w:cs="Times New Roman"/>
              </w:rPr>
              <w:t xml:space="preserve">iastková suma dôchodku </w:t>
            </w:r>
            <w:r w:rsidR="0084200B">
              <w:rPr>
                <w:rFonts w:ascii="Times New Roman" w:hAnsi="Times New Roman" w:cs="Times New Roman"/>
              </w:rPr>
              <w:t xml:space="preserve">(ČSD) </w:t>
            </w:r>
            <w:r w:rsidR="00411295">
              <w:rPr>
                <w:rFonts w:ascii="Times New Roman" w:hAnsi="Times New Roman" w:cs="Times New Roman"/>
              </w:rPr>
              <w:t>= 675,6*15/25 = 405,4</w:t>
            </w:r>
            <w:r w:rsidRPr="00336A99">
              <w:rPr>
                <w:rFonts w:ascii="Times New Roman" w:hAnsi="Times New Roman" w:cs="Times New Roman"/>
              </w:rPr>
              <w:t xml:space="preserve"> eura</w:t>
            </w:r>
          </w:p>
          <w:p w:rsidR="000266CF" w:rsidRDefault="000266CF" w:rsidP="000266CF">
            <w:pPr>
              <w:jc w:val="both"/>
              <w:rPr>
                <w:rFonts w:ascii="Times New Roman" w:hAnsi="Times New Roman" w:cs="Times New Roman"/>
              </w:rPr>
            </w:pPr>
            <w:r>
              <w:rPr>
                <w:rFonts w:ascii="Times New Roman" w:hAnsi="Times New Roman" w:cs="Times New Roman"/>
              </w:rPr>
              <w:t>Suma starobn</w:t>
            </w:r>
            <w:r w:rsidR="0055249F">
              <w:rPr>
                <w:rFonts w:ascii="Times New Roman" w:hAnsi="Times New Roman" w:cs="Times New Roman"/>
              </w:rPr>
              <w:t>ého dôchodku = TSD – ČSD = 675,6 – 405,4 = 270,2 eura</w:t>
            </w:r>
            <w:r>
              <w:rPr>
                <w:rFonts w:ascii="Times New Roman" w:hAnsi="Times New Roman" w:cs="Times New Roman"/>
              </w:rPr>
              <w:t xml:space="preserve"> </w:t>
            </w:r>
          </w:p>
          <w:p w:rsidR="000266CF" w:rsidRDefault="000266CF" w:rsidP="000266CF">
            <w:pPr>
              <w:jc w:val="both"/>
              <w:rPr>
                <w:rFonts w:ascii="Times New Roman" w:hAnsi="Times New Roman" w:cs="Times New Roman"/>
              </w:rPr>
            </w:pPr>
            <w:r>
              <w:rPr>
                <w:rFonts w:ascii="Times New Roman" w:hAnsi="Times New Roman" w:cs="Times New Roman"/>
              </w:rPr>
              <w:t>Suma takto určeného dôchodku sa ešte zv</w:t>
            </w:r>
            <w:r w:rsidR="0055249F">
              <w:rPr>
                <w:rFonts w:ascii="Times New Roman" w:hAnsi="Times New Roman" w:cs="Times New Roman"/>
              </w:rPr>
              <w:t>alorizuje v roku priznania o 11,8</w:t>
            </w:r>
            <w:r>
              <w:rPr>
                <w:rFonts w:ascii="Times New Roman" w:hAnsi="Times New Roman" w:cs="Times New Roman"/>
              </w:rPr>
              <w:t xml:space="preserve"> %</w:t>
            </w:r>
            <w:r w:rsidR="0055249F">
              <w:rPr>
                <w:rFonts w:ascii="Times New Roman" w:hAnsi="Times New Roman" w:cs="Times New Roman"/>
              </w:rPr>
              <w:t xml:space="preserve"> a poistencovi by sa v roku 2023</w:t>
            </w:r>
            <w:r>
              <w:rPr>
                <w:rFonts w:ascii="Times New Roman" w:hAnsi="Times New Roman" w:cs="Times New Roman"/>
              </w:rPr>
              <w:t xml:space="preserve"> vyplácal</w:t>
            </w:r>
            <w:r w:rsidR="0055249F">
              <w:rPr>
                <w:rFonts w:ascii="Times New Roman" w:hAnsi="Times New Roman" w:cs="Times New Roman"/>
              </w:rPr>
              <w:t>a suma starobného dôchodku 302,2</w:t>
            </w:r>
            <w:r>
              <w:rPr>
                <w:rFonts w:ascii="Times New Roman" w:hAnsi="Times New Roman" w:cs="Times New Roman"/>
              </w:rPr>
              <w:t xml:space="preserve"> eura.</w:t>
            </w:r>
          </w:p>
          <w:p w:rsidR="000266CF" w:rsidRDefault="000266CF" w:rsidP="000266CF">
            <w:pPr>
              <w:jc w:val="both"/>
              <w:rPr>
                <w:rFonts w:ascii="Times New Roman" w:hAnsi="Times New Roman" w:cs="Times New Roman"/>
              </w:rPr>
            </w:pPr>
          </w:p>
          <w:p w:rsidR="000266CF" w:rsidRPr="00327AD5" w:rsidRDefault="000266CF" w:rsidP="000266CF">
            <w:pPr>
              <w:jc w:val="both"/>
              <w:rPr>
                <w:rFonts w:ascii="Times New Roman" w:hAnsi="Times New Roman" w:cs="Times New Roman"/>
                <w:b/>
              </w:rPr>
            </w:pPr>
            <w:r>
              <w:rPr>
                <w:rFonts w:ascii="Times New Roman" w:hAnsi="Times New Roman" w:cs="Times New Roman"/>
                <w:b/>
              </w:rPr>
              <w:t>Modelový p</w:t>
            </w:r>
            <w:r w:rsidRPr="00327AD5">
              <w:rPr>
                <w:rFonts w:ascii="Times New Roman" w:hAnsi="Times New Roman" w:cs="Times New Roman"/>
                <w:b/>
              </w:rPr>
              <w:t xml:space="preserve">ríklad </w:t>
            </w:r>
            <w:r>
              <w:rPr>
                <w:rFonts w:ascii="Times New Roman" w:hAnsi="Times New Roman" w:cs="Times New Roman"/>
                <w:b/>
              </w:rPr>
              <w:t>B</w:t>
            </w:r>
            <w:r w:rsidRPr="00327AD5">
              <w:rPr>
                <w:rFonts w:ascii="Times New Roman" w:hAnsi="Times New Roman" w:cs="Times New Roman"/>
                <w:b/>
              </w:rPr>
              <w:t>:</w:t>
            </w:r>
          </w:p>
          <w:p w:rsidR="000266CF" w:rsidRDefault="000266CF" w:rsidP="000266CF">
            <w:pPr>
              <w:jc w:val="both"/>
              <w:rPr>
                <w:rFonts w:ascii="Times New Roman" w:hAnsi="Times New Roman" w:cs="Times New Roman"/>
              </w:rPr>
            </w:pPr>
            <w:r>
              <w:rPr>
                <w:rFonts w:ascii="Times New Roman" w:hAnsi="Times New Roman" w:cs="Times New Roman"/>
              </w:rPr>
              <w:t>Poberateľ výsluhového dôchodku získal 15 rokov poistenia za výsluhu rokov. Okrem toho získal tento poistenec 1</w:t>
            </w:r>
            <w:r w:rsidR="0055249F">
              <w:rPr>
                <w:rFonts w:ascii="Times New Roman" w:hAnsi="Times New Roman" w:cs="Times New Roman"/>
              </w:rPr>
              <w:t xml:space="preserve">4 </w:t>
            </w:r>
            <w:r>
              <w:rPr>
                <w:rFonts w:ascii="Times New Roman" w:hAnsi="Times New Roman" w:cs="Times New Roman"/>
              </w:rPr>
              <w:t>rokov dôchodkového poistenia v tzv. všeobecnom systéme sociálneho poistenia, t. j. poistné na dôchodkové poistenie platil do Sociálnej poisťovne. Počas obdobia poistenia v silových rezortoch sa jeho príjem pohyboval na úrovni 2</w:t>
            </w:r>
            <w:r w:rsidR="00C45793">
              <w:rPr>
                <w:rFonts w:ascii="Times New Roman" w:hAnsi="Times New Roman" w:cs="Times New Roman"/>
              </w:rPr>
              <w:t>,5</w:t>
            </w:r>
            <w:r>
              <w:rPr>
                <w:rFonts w:ascii="Times New Roman" w:hAnsi="Times New Roman" w:cs="Times New Roman"/>
              </w:rPr>
              <w:t>-násobku priemernej mzdy v národnom hospodárstve a po prechode do tzv.</w:t>
            </w:r>
            <w:r w:rsidR="00C45793">
              <w:rPr>
                <w:rFonts w:ascii="Times New Roman" w:hAnsi="Times New Roman" w:cs="Times New Roman"/>
              </w:rPr>
              <w:t xml:space="preserve"> všeobecného systému to bolo na úrovni 2-</w:t>
            </w:r>
            <w:r>
              <w:rPr>
                <w:rFonts w:ascii="Times New Roman" w:hAnsi="Times New Roman" w:cs="Times New Roman"/>
              </w:rPr>
              <w:t xml:space="preserve"> násobok priemernej mzdy. D</w:t>
            </w:r>
            <w:r w:rsidR="0055249F">
              <w:rPr>
                <w:rFonts w:ascii="Times New Roman" w:hAnsi="Times New Roman" w:cs="Times New Roman"/>
              </w:rPr>
              <w:t>ôchodkový vek dovŕši v roku 2025</w:t>
            </w:r>
            <w:r>
              <w:rPr>
                <w:rFonts w:ascii="Times New Roman" w:hAnsi="Times New Roman" w:cs="Times New Roman"/>
              </w:rPr>
              <w:t xml:space="preserve">. Tento poistenec ale požiadal o výplatu </w:t>
            </w:r>
            <w:r w:rsidRPr="00DB128A">
              <w:rPr>
                <w:rFonts w:ascii="Times New Roman" w:hAnsi="Times New Roman" w:cs="Times New Roman"/>
                <w:b/>
              </w:rPr>
              <w:t>predčasného</w:t>
            </w:r>
            <w:r w:rsidR="0055249F">
              <w:rPr>
                <w:rFonts w:ascii="Times New Roman" w:hAnsi="Times New Roman" w:cs="Times New Roman"/>
                <w:b/>
              </w:rPr>
              <w:t xml:space="preserve"> starobného dôchodku v prvom polroku 2023</w:t>
            </w:r>
            <w:r w:rsidRPr="00DB128A">
              <w:rPr>
                <w:rFonts w:ascii="Times New Roman" w:hAnsi="Times New Roman" w:cs="Times New Roman"/>
                <w:b/>
              </w:rPr>
              <w:t xml:space="preserve"> dva roky pred dovŕšením dôchodkového veku</w:t>
            </w:r>
            <w:r>
              <w:rPr>
                <w:rFonts w:ascii="Times New Roman" w:hAnsi="Times New Roman" w:cs="Times New Roman"/>
              </w:rPr>
              <w:t xml:space="preserve">. </w:t>
            </w:r>
          </w:p>
          <w:p w:rsidR="000266CF" w:rsidRPr="006C1CC2" w:rsidRDefault="000266CF" w:rsidP="000266CF">
            <w:pPr>
              <w:jc w:val="both"/>
              <w:rPr>
                <w:rFonts w:ascii="Times New Roman" w:hAnsi="Times New Roman" w:cs="Times New Roman"/>
                <w:b/>
                <w:u w:val="single"/>
              </w:rPr>
            </w:pPr>
            <w:r w:rsidRPr="006C1CC2">
              <w:rPr>
                <w:rFonts w:ascii="Times New Roman" w:hAnsi="Times New Roman" w:cs="Times New Roman"/>
                <w:b/>
                <w:u w:val="single"/>
              </w:rPr>
              <w:t>Súčasný právny stav:</w:t>
            </w:r>
          </w:p>
          <w:p w:rsidR="000266CF" w:rsidRDefault="000266CF" w:rsidP="000266CF">
            <w:pPr>
              <w:jc w:val="both"/>
              <w:rPr>
                <w:rFonts w:ascii="Times New Roman" w:hAnsi="Times New Roman" w:cs="Times New Roman"/>
              </w:rPr>
            </w:pPr>
            <w:r>
              <w:rPr>
                <w:rFonts w:ascii="Times New Roman" w:hAnsi="Times New Roman" w:cs="Times New Roman"/>
              </w:rPr>
              <w:t>Poistenec má nárok na výsluhový dôchodok, ale nárok na predčasný starobný dôchodok zo Sociálnej poisťovne poistencovi nevznikne, nakoľko pri posudzovaní podmienky na potrebné obdobie dôchodkového poistenia sa poistencovi nezohľadnia obdobia dôchodkového poistenia získané za výsluhu rokov, t. j. do nároku na dôchodo</w:t>
            </w:r>
            <w:r w:rsidR="0055249F">
              <w:rPr>
                <w:rFonts w:ascii="Times New Roman" w:hAnsi="Times New Roman" w:cs="Times New Roman"/>
              </w:rPr>
              <w:t>k sa poistencovi zohľadní len 14</w:t>
            </w:r>
            <w:r>
              <w:rPr>
                <w:rFonts w:ascii="Times New Roman" w:hAnsi="Times New Roman" w:cs="Times New Roman"/>
              </w:rPr>
              <w:t xml:space="preserve"> rokov dôchodkového poistenia, čo je nepostačujúce, nakoľko je potrebné získať 15 rokov dôchodkového poistenia. Zároveň mu nevzniká nárok na predčasný starobný dôchodok ani v zmysle príslušnej </w:t>
            </w:r>
            <w:r w:rsidR="0055249F">
              <w:rPr>
                <w:rFonts w:ascii="Times New Roman" w:hAnsi="Times New Roman" w:cs="Times New Roman"/>
              </w:rPr>
              <w:t xml:space="preserve">ustálenej </w:t>
            </w:r>
            <w:r>
              <w:rPr>
                <w:rFonts w:ascii="Times New Roman" w:hAnsi="Times New Roman" w:cs="Times New Roman"/>
              </w:rPr>
              <w:t xml:space="preserve">judikatúry, nakoľko tá neupravuje nárok na predčasný starobný dôchodok. </w:t>
            </w:r>
          </w:p>
          <w:p w:rsidR="000266CF" w:rsidRPr="006C1CC2" w:rsidRDefault="000266CF" w:rsidP="000266CF">
            <w:pPr>
              <w:jc w:val="both"/>
              <w:rPr>
                <w:rFonts w:ascii="Times New Roman" w:hAnsi="Times New Roman" w:cs="Times New Roman"/>
                <w:b/>
                <w:u w:val="single"/>
              </w:rPr>
            </w:pPr>
            <w:r w:rsidRPr="006C1CC2">
              <w:rPr>
                <w:rFonts w:ascii="Times New Roman" w:hAnsi="Times New Roman" w:cs="Times New Roman"/>
                <w:b/>
                <w:u w:val="single"/>
              </w:rPr>
              <w:t>Navrhovaný právny stav:</w:t>
            </w:r>
          </w:p>
          <w:p w:rsidR="000266CF" w:rsidRPr="008F3116" w:rsidRDefault="000266CF" w:rsidP="000266CF">
            <w:pPr>
              <w:jc w:val="both"/>
              <w:rPr>
                <w:rFonts w:ascii="Times New Roman" w:hAnsi="Times New Roman" w:cs="Times New Roman"/>
              </w:rPr>
            </w:pPr>
            <w:r w:rsidRPr="008F3116">
              <w:rPr>
                <w:rFonts w:ascii="Times New Roman" w:hAnsi="Times New Roman" w:cs="Times New Roman"/>
              </w:rPr>
              <w:t>Poistenec má nárok na výsluhový dôchodok a rovnako mu vznikne nárok na predčasný starobný dôchodok zo Sociálnej poisťovne, nakoľko pri posudzovaní nároku sa poistencovi zohľadní aj obdobie dôchodkového poistenia získané za výsluhu rokov, t. j. poistenec získa celkom 2</w:t>
            </w:r>
            <w:r w:rsidR="00E975E3" w:rsidRPr="008F3116">
              <w:rPr>
                <w:rFonts w:ascii="Times New Roman" w:hAnsi="Times New Roman" w:cs="Times New Roman"/>
              </w:rPr>
              <w:t>9</w:t>
            </w:r>
            <w:r w:rsidRPr="008F3116">
              <w:rPr>
                <w:rFonts w:ascii="Times New Roman" w:hAnsi="Times New Roman" w:cs="Times New Roman"/>
              </w:rPr>
              <w:t xml:space="preserve"> rokov dôchodkového poistenia na posúdenie nároku na predčasný starobný dôchodok. </w:t>
            </w:r>
          </w:p>
          <w:p w:rsidR="000266CF" w:rsidRPr="006C1CC2" w:rsidRDefault="000266CF" w:rsidP="000266CF">
            <w:pPr>
              <w:jc w:val="both"/>
              <w:rPr>
                <w:rFonts w:ascii="Times New Roman" w:hAnsi="Times New Roman" w:cs="Times New Roman"/>
              </w:rPr>
            </w:pPr>
            <w:r w:rsidRPr="006C1CC2">
              <w:rPr>
                <w:rFonts w:ascii="Times New Roman" w:hAnsi="Times New Roman" w:cs="Times New Roman"/>
              </w:rPr>
              <w:t>Určenie sumy dôchodku</w:t>
            </w:r>
            <w:r w:rsidR="0055249F">
              <w:rPr>
                <w:rFonts w:ascii="Times New Roman" w:hAnsi="Times New Roman" w:cs="Times New Roman"/>
              </w:rPr>
              <w:t xml:space="preserve"> v roku 2023</w:t>
            </w:r>
            <w:r w:rsidRPr="006C1CC2">
              <w:rPr>
                <w:rFonts w:ascii="Times New Roman" w:hAnsi="Times New Roman" w:cs="Times New Roman"/>
              </w:rPr>
              <w:t>:</w:t>
            </w:r>
          </w:p>
          <w:p w:rsidR="000266CF" w:rsidRPr="008F3116" w:rsidRDefault="000266CF" w:rsidP="000266CF">
            <w:pPr>
              <w:jc w:val="both"/>
              <w:rPr>
                <w:rFonts w:ascii="Times New Roman" w:hAnsi="Times New Roman" w:cs="Times New Roman"/>
              </w:rPr>
            </w:pPr>
            <w:r w:rsidRPr="008F3116">
              <w:rPr>
                <w:rFonts w:ascii="Times New Roman" w:hAnsi="Times New Roman" w:cs="Times New Roman"/>
              </w:rPr>
              <w:t xml:space="preserve">V prvom kroku sa poistencovi sa určí tzv. teoretická suma predčasného starobného dôchodku </w:t>
            </w:r>
            <w:r w:rsidR="00F140DC">
              <w:rPr>
                <w:rFonts w:ascii="Times New Roman" w:hAnsi="Times New Roman" w:cs="Times New Roman"/>
              </w:rPr>
              <w:t>(</w:t>
            </w:r>
            <w:r w:rsidRPr="008F3116">
              <w:rPr>
                <w:rFonts w:ascii="Times New Roman" w:hAnsi="Times New Roman" w:cs="Times New Roman"/>
              </w:rPr>
              <w:t>TSD</w:t>
            </w:r>
            <w:r w:rsidR="00F140DC">
              <w:rPr>
                <w:rFonts w:ascii="Times New Roman" w:hAnsi="Times New Roman" w:cs="Times New Roman"/>
              </w:rPr>
              <w:t>)</w:t>
            </w:r>
            <w:r w:rsidRPr="008F3116">
              <w:rPr>
                <w:rFonts w:ascii="Times New Roman" w:hAnsi="Times New Roman" w:cs="Times New Roman"/>
              </w:rPr>
              <w:t xml:space="preserve"> = obdobie dôchodkového poistenia + obdobie za výkon služby x priemerný osobný mzdový bod (vrátane období za výkon služby) x aktuálna dôchodková hodnota x percento krátenia za skorší odchod.</w:t>
            </w:r>
          </w:p>
          <w:p w:rsidR="000266CF" w:rsidRPr="008F3116" w:rsidRDefault="000266CF" w:rsidP="000266CF">
            <w:pPr>
              <w:jc w:val="both"/>
              <w:rPr>
                <w:rFonts w:ascii="Times New Roman" w:hAnsi="Times New Roman" w:cs="Times New Roman"/>
              </w:rPr>
            </w:pPr>
            <w:r w:rsidRPr="008F3116">
              <w:rPr>
                <w:rFonts w:ascii="Times New Roman" w:hAnsi="Times New Roman" w:cs="Times New Roman"/>
              </w:rPr>
              <w:lastRenderedPageBreak/>
              <w:t>V druhom kroku sa poistencovi určí čiastková suma predčasného starobného dôchodku = TSD x obdobie za výkon služby/ obdobie dôchodkového poistenia  + obdobie za výkon služby</w:t>
            </w:r>
          </w:p>
          <w:p w:rsidR="000266CF" w:rsidRDefault="000266CF" w:rsidP="000266CF">
            <w:pPr>
              <w:jc w:val="both"/>
              <w:rPr>
                <w:rFonts w:ascii="Times New Roman" w:hAnsi="Times New Roman" w:cs="Times New Roman"/>
              </w:rPr>
            </w:pPr>
            <w:r w:rsidRPr="008F3116">
              <w:rPr>
                <w:rFonts w:ascii="Times New Roman" w:hAnsi="Times New Roman" w:cs="Times New Roman"/>
              </w:rPr>
              <w:t xml:space="preserve">V treťom kroku sa určí </w:t>
            </w:r>
            <w:r>
              <w:rPr>
                <w:rFonts w:ascii="Times New Roman" w:hAnsi="Times New Roman" w:cs="Times New Roman"/>
              </w:rPr>
              <w:t>suma predčasného starobného dôchodku ako rozdiel teoretickej sumy predčasného starobného dôchodku a čiastkovej sumy predčasného starobného dôchodku.</w:t>
            </w:r>
          </w:p>
          <w:p w:rsidR="000266CF" w:rsidRDefault="000266CF" w:rsidP="000266CF">
            <w:pPr>
              <w:jc w:val="both"/>
              <w:rPr>
                <w:rFonts w:ascii="Times New Roman" w:hAnsi="Times New Roman" w:cs="Times New Roman"/>
                <w:u w:val="single"/>
              </w:rPr>
            </w:pPr>
          </w:p>
          <w:p w:rsidR="000266CF" w:rsidRPr="008F3116" w:rsidRDefault="000266CF" w:rsidP="000266CF">
            <w:pPr>
              <w:jc w:val="both"/>
              <w:rPr>
                <w:rFonts w:ascii="Times New Roman" w:hAnsi="Times New Roman" w:cs="Times New Roman"/>
              </w:rPr>
            </w:pPr>
            <w:r w:rsidRPr="008F3116">
              <w:rPr>
                <w:rFonts w:ascii="Times New Roman" w:hAnsi="Times New Roman" w:cs="Times New Roman"/>
              </w:rPr>
              <w:t>V našom prípade sa poistencovi určí priemerný osobný mzdový bod (ďalej len „POMB“) nasledovne.</w:t>
            </w:r>
          </w:p>
          <w:p w:rsidR="000266CF" w:rsidRPr="008F3116" w:rsidRDefault="0055249F" w:rsidP="000266CF">
            <w:pPr>
              <w:jc w:val="both"/>
              <w:rPr>
                <w:rFonts w:ascii="Times New Roman" w:hAnsi="Times New Roman" w:cs="Times New Roman"/>
              </w:rPr>
            </w:pPr>
            <w:proofErr w:type="spellStart"/>
            <w:r w:rsidRPr="008F3116">
              <w:rPr>
                <w:rFonts w:ascii="Times New Roman" w:hAnsi="Times New Roman" w:cs="Times New Roman"/>
              </w:rPr>
              <w:t>POMB_</w:t>
            </w:r>
            <w:r w:rsidR="00E975E3" w:rsidRPr="008F3116">
              <w:rPr>
                <w:rFonts w:ascii="Times New Roman" w:hAnsi="Times New Roman" w:cs="Times New Roman"/>
              </w:rPr>
              <w:t>neupravený</w:t>
            </w:r>
            <w:proofErr w:type="spellEnd"/>
            <w:r w:rsidR="00E975E3" w:rsidRPr="008F3116">
              <w:rPr>
                <w:rFonts w:ascii="Times New Roman" w:hAnsi="Times New Roman" w:cs="Times New Roman"/>
              </w:rPr>
              <w:t xml:space="preserve">, </w:t>
            </w:r>
            <w:r w:rsidRPr="008F3116">
              <w:rPr>
                <w:rFonts w:ascii="Times New Roman" w:hAnsi="Times New Roman" w:cs="Times New Roman"/>
              </w:rPr>
              <w:t>zjednodušen</w:t>
            </w:r>
            <w:r w:rsidR="00E975E3" w:rsidRPr="008F3116">
              <w:rPr>
                <w:rFonts w:ascii="Times New Roman" w:hAnsi="Times New Roman" w:cs="Times New Roman"/>
              </w:rPr>
              <w:t>ý výpočet</w:t>
            </w:r>
            <w:r w:rsidRPr="008F3116">
              <w:rPr>
                <w:rFonts w:ascii="Times New Roman" w:hAnsi="Times New Roman" w:cs="Times New Roman"/>
              </w:rPr>
              <w:t xml:space="preserve"> = (15*2</w:t>
            </w:r>
            <w:r w:rsidR="00C45793" w:rsidRPr="008F3116">
              <w:rPr>
                <w:rFonts w:ascii="Times New Roman" w:hAnsi="Times New Roman" w:cs="Times New Roman"/>
              </w:rPr>
              <w:t>,5</w:t>
            </w:r>
            <w:r w:rsidRPr="008F3116">
              <w:rPr>
                <w:rFonts w:ascii="Times New Roman" w:hAnsi="Times New Roman" w:cs="Times New Roman"/>
              </w:rPr>
              <w:t xml:space="preserve"> + 14</w:t>
            </w:r>
            <w:r w:rsidR="00C45793" w:rsidRPr="008F3116">
              <w:rPr>
                <w:rFonts w:ascii="Times New Roman" w:hAnsi="Times New Roman" w:cs="Times New Roman"/>
              </w:rPr>
              <w:t>*2)/29 = 65,5/29 = 2,2587</w:t>
            </w:r>
          </w:p>
          <w:p w:rsidR="000266CF" w:rsidRDefault="00B87770" w:rsidP="000266CF">
            <w:pPr>
              <w:jc w:val="both"/>
              <w:rPr>
                <w:rFonts w:ascii="Times New Roman" w:hAnsi="Times New Roman" w:cs="Times New Roman"/>
              </w:rPr>
            </w:pPr>
            <w:proofErr w:type="spellStart"/>
            <w:r>
              <w:rPr>
                <w:rFonts w:ascii="Times New Roman" w:hAnsi="Times New Roman" w:cs="Times New Roman"/>
              </w:rPr>
              <w:t>POMB_upravený</w:t>
            </w:r>
            <w:proofErr w:type="spellEnd"/>
            <w:r w:rsidR="00C45793">
              <w:rPr>
                <w:rFonts w:ascii="Times New Roman" w:hAnsi="Times New Roman" w:cs="Times New Roman"/>
              </w:rPr>
              <w:t xml:space="preserve"> =1,25+ (2,2587</w:t>
            </w:r>
            <w:r w:rsidR="0055249F">
              <w:rPr>
                <w:rFonts w:ascii="Times New Roman" w:hAnsi="Times New Roman" w:cs="Times New Roman"/>
              </w:rPr>
              <w:t>-1,25)*0,68 = 1,</w:t>
            </w:r>
            <w:r w:rsidR="00C9654B">
              <w:rPr>
                <w:rFonts w:ascii="Times New Roman" w:hAnsi="Times New Roman" w:cs="Times New Roman"/>
              </w:rPr>
              <w:t>936</w:t>
            </w:r>
          </w:p>
          <w:p w:rsidR="000266CF" w:rsidRDefault="00C9654B" w:rsidP="000266CF">
            <w:pPr>
              <w:jc w:val="both"/>
              <w:rPr>
                <w:rFonts w:ascii="Times New Roman" w:hAnsi="Times New Roman" w:cs="Times New Roman"/>
              </w:rPr>
            </w:pPr>
            <w:r>
              <w:rPr>
                <w:rFonts w:ascii="Times New Roman" w:hAnsi="Times New Roman" w:cs="Times New Roman"/>
              </w:rPr>
              <w:t>TSD v roku 2023 = 1,936</w:t>
            </w:r>
            <w:r w:rsidR="0055249F">
              <w:rPr>
                <w:rFonts w:ascii="Times New Roman" w:hAnsi="Times New Roman" w:cs="Times New Roman"/>
              </w:rPr>
              <w:t>* 29 * 16,6393</w:t>
            </w:r>
            <w:r w:rsidR="00C45793">
              <w:rPr>
                <w:rFonts w:ascii="Times New Roman" w:hAnsi="Times New Roman" w:cs="Times New Roman"/>
              </w:rPr>
              <w:t xml:space="preserve"> * 0,875= 817,5</w:t>
            </w:r>
            <w:r w:rsidR="000266CF">
              <w:rPr>
                <w:rFonts w:ascii="Times New Roman" w:hAnsi="Times New Roman" w:cs="Times New Roman"/>
              </w:rPr>
              <w:t xml:space="preserve"> eura</w:t>
            </w:r>
          </w:p>
          <w:p w:rsidR="000266CF" w:rsidRPr="00336A99" w:rsidRDefault="000266CF" w:rsidP="000266CF">
            <w:pPr>
              <w:jc w:val="both"/>
              <w:rPr>
                <w:rFonts w:ascii="Times New Roman" w:hAnsi="Times New Roman" w:cs="Times New Roman"/>
              </w:rPr>
            </w:pPr>
            <w:r>
              <w:rPr>
                <w:rFonts w:ascii="Times New Roman" w:hAnsi="Times New Roman" w:cs="Times New Roman"/>
              </w:rPr>
              <w:t>Čiastko</w:t>
            </w:r>
            <w:r w:rsidR="00C45793">
              <w:rPr>
                <w:rFonts w:ascii="Times New Roman" w:hAnsi="Times New Roman" w:cs="Times New Roman"/>
              </w:rPr>
              <w:t xml:space="preserve">vá suma dôchodku </w:t>
            </w:r>
            <w:r w:rsidR="00F140DC">
              <w:rPr>
                <w:rFonts w:ascii="Times New Roman" w:hAnsi="Times New Roman" w:cs="Times New Roman"/>
              </w:rPr>
              <w:t xml:space="preserve">(ČSD) </w:t>
            </w:r>
            <w:r w:rsidR="00C45793">
              <w:rPr>
                <w:rFonts w:ascii="Times New Roman" w:hAnsi="Times New Roman" w:cs="Times New Roman"/>
              </w:rPr>
              <w:t>= 817,5*15/29 = 422,9</w:t>
            </w:r>
            <w:r w:rsidRPr="00336A99">
              <w:rPr>
                <w:rFonts w:ascii="Times New Roman" w:hAnsi="Times New Roman" w:cs="Times New Roman"/>
              </w:rPr>
              <w:t xml:space="preserve"> eura</w:t>
            </w:r>
          </w:p>
          <w:p w:rsidR="000266CF" w:rsidRDefault="000266CF" w:rsidP="000266CF">
            <w:pPr>
              <w:jc w:val="both"/>
              <w:rPr>
                <w:rFonts w:ascii="Times New Roman" w:hAnsi="Times New Roman" w:cs="Times New Roman"/>
              </w:rPr>
            </w:pPr>
            <w:r>
              <w:rPr>
                <w:rFonts w:ascii="Times New Roman" w:hAnsi="Times New Roman" w:cs="Times New Roman"/>
              </w:rPr>
              <w:t>Suma predčasného starobného dôchodku = T</w:t>
            </w:r>
            <w:r w:rsidR="00C45793">
              <w:rPr>
                <w:rFonts w:ascii="Times New Roman" w:hAnsi="Times New Roman" w:cs="Times New Roman"/>
              </w:rPr>
              <w:t>SD – ČSD = 817,5 – 422,9</w:t>
            </w:r>
            <w:r w:rsidR="008C2154">
              <w:rPr>
                <w:rFonts w:ascii="Times New Roman" w:hAnsi="Times New Roman" w:cs="Times New Roman"/>
              </w:rPr>
              <w:t xml:space="preserve"> = 394,6</w:t>
            </w:r>
            <w:r>
              <w:rPr>
                <w:rFonts w:ascii="Times New Roman" w:hAnsi="Times New Roman" w:cs="Times New Roman"/>
              </w:rPr>
              <w:t xml:space="preserve"> eura </w:t>
            </w:r>
          </w:p>
          <w:p w:rsidR="00C45793" w:rsidRDefault="00C45793" w:rsidP="000266CF">
            <w:pPr>
              <w:jc w:val="both"/>
              <w:rPr>
                <w:rFonts w:ascii="Times New Roman" w:hAnsi="Times New Roman" w:cs="Times New Roman"/>
              </w:rPr>
            </w:pPr>
            <w:r>
              <w:rPr>
                <w:rFonts w:ascii="Times New Roman" w:hAnsi="Times New Roman" w:cs="Times New Roman"/>
              </w:rPr>
              <w:t>Nárok na predčasný starobný dôchodok vzniká v roku 2023 od úrovne 375,1 eura.</w:t>
            </w:r>
          </w:p>
          <w:p w:rsidR="00C45793" w:rsidRDefault="00C45793" w:rsidP="000266CF">
            <w:pPr>
              <w:jc w:val="both"/>
              <w:rPr>
                <w:rFonts w:ascii="Times New Roman" w:hAnsi="Times New Roman" w:cs="Times New Roman"/>
              </w:rPr>
            </w:pPr>
            <w:r>
              <w:rPr>
                <w:rFonts w:ascii="Times New Roman" w:hAnsi="Times New Roman" w:cs="Times New Roman"/>
              </w:rPr>
              <w:t>S</w:t>
            </w:r>
            <w:r w:rsidR="000266CF">
              <w:rPr>
                <w:rFonts w:ascii="Times New Roman" w:hAnsi="Times New Roman" w:cs="Times New Roman"/>
              </w:rPr>
              <w:t>uma takto určeného predčasného starobného dôchodku sa ešte zv</w:t>
            </w:r>
            <w:r>
              <w:rPr>
                <w:rFonts w:ascii="Times New Roman" w:hAnsi="Times New Roman" w:cs="Times New Roman"/>
              </w:rPr>
              <w:t>alorizuje v roku priznania o 11,8</w:t>
            </w:r>
            <w:r w:rsidR="000266CF">
              <w:rPr>
                <w:rFonts w:ascii="Times New Roman" w:hAnsi="Times New Roman" w:cs="Times New Roman"/>
              </w:rPr>
              <w:t xml:space="preserve"> %</w:t>
            </w:r>
            <w:r>
              <w:rPr>
                <w:rFonts w:ascii="Times New Roman" w:hAnsi="Times New Roman" w:cs="Times New Roman"/>
              </w:rPr>
              <w:t xml:space="preserve"> a poistencovi by sa v roku 2023</w:t>
            </w:r>
            <w:r w:rsidR="000266CF">
              <w:rPr>
                <w:rFonts w:ascii="Times New Roman" w:hAnsi="Times New Roman" w:cs="Times New Roman"/>
              </w:rPr>
              <w:t xml:space="preserve"> vyplácala suma predčasného </w:t>
            </w:r>
            <w:r w:rsidR="00C87734">
              <w:rPr>
                <w:rFonts w:ascii="Times New Roman" w:hAnsi="Times New Roman" w:cs="Times New Roman"/>
              </w:rPr>
              <w:t>starobného dôchodku 441,3</w:t>
            </w:r>
            <w:r>
              <w:rPr>
                <w:rFonts w:ascii="Times New Roman" w:hAnsi="Times New Roman" w:cs="Times New Roman"/>
              </w:rPr>
              <w:t xml:space="preserve"> eura.</w:t>
            </w:r>
          </w:p>
          <w:p w:rsidR="00C45793" w:rsidRPr="00C45793" w:rsidRDefault="00C45793" w:rsidP="000266CF">
            <w:pPr>
              <w:jc w:val="both"/>
              <w:rPr>
                <w:rFonts w:ascii="Times New Roman" w:hAnsi="Times New Roman" w:cs="Times New Roman"/>
              </w:rPr>
            </w:pPr>
          </w:p>
          <w:p w:rsidR="000266CF" w:rsidRPr="00327AD5" w:rsidRDefault="000266CF" w:rsidP="000266CF">
            <w:pPr>
              <w:jc w:val="both"/>
              <w:rPr>
                <w:rFonts w:ascii="Times New Roman" w:hAnsi="Times New Roman" w:cs="Times New Roman"/>
                <w:b/>
              </w:rPr>
            </w:pPr>
            <w:r>
              <w:rPr>
                <w:rFonts w:ascii="Times New Roman" w:hAnsi="Times New Roman" w:cs="Times New Roman"/>
                <w:b/>
              </w:rPr>
              <w:t>Modelový p</w:t>
            </w:r>
            <w:r w:rsidRPr="00327AD5">
              <w:rPr>
                <w:rFonts w:ascii="Times New Roman" w:hAnsi="Times New Roman" w:cs="Times New Roman"/>
                <w:b/>
              </w:rPr>
              <w:t xml:space="preserve">ríklad </w:t>
            </w:r>
            <w:r>
              <w:rPr>
                <w:rFonts w:ascii="Times New Roman" w:hAnsi="Times New Roman" w:cs="Times New Roman"/>
                <w:b/>
              </w:rPr>
              <w:t>C</w:t>
            </w:r>
            <w:r w:rsidRPr="00327AD5">
              <w:rPr>
                <w:rFonts w:ascii="Times New Roman" w:hAnsi="Times New Roman" w:cs="Times New Roman"/>
                <w:b/>
              </w:rPr>
              <w:t>:</w:t>
            </w:r>
          </w:p>
          <w:p w:rsidR="000266CF" w:rsidRDefault="000266CF" w:rsidP="000266CF">
            <w:pPr>
              <w:jc w:val="both"/>
              <w:rPr>
                <w:rFonts w:ascii="Times New Roman" w:hAnsi="Times New Roman" w:cs="Times New Roman"/>
              </w:rPr>
            </w:pPr>
            <w:r>
              <w:rPr>
                <w:rFonts w:ascii="Times New Roman" w:hAnsi="Times New Roman" w:cs="Times New Roman"/>
              </w:rPr>
              <w:t>Poberateľ výsluhového dôchodku získal 15 rokov poistenia za výsluhu rokov</w:t>
            </w:r>
            <w:r w:rsidR="007E15C2">
              <w:rPr>
                <w:rFonts w:ascii="Times New Roman" w:hAnsi="Times New Roman" w:cs="Times New Roman"/>
              </w:rPr>
              <w:t>.</w:t>
            </w:r>
            <w:r>
              <w:rPr>
                <w:rFonts w:ascii="Times New Roman" w:hAnsi="Times New Roman" w:cs="Times New Roman"/>
              </w:rPr>
              <w:t xml:space="preserve"> Okrem toho získal tento poistenec 10 rokov dôchodkového poistenia v tzv. všeobecnom systéme sociálneho poistenia, t. j. poistné na dôchodkové poistenie platil do Sociálnej poisťovne. </w:t>
            </w:r>
            <w:r w:rsidR="00443621">
              <w:rPr>
                <w:rFonts w:ascii="Times New Roman" w:hAnsi="Times New Roman" w:cs="Times New Roman"/>
              </w:rPr>
              <w:t>V</w:t>
            </w:r>
            <w:r w:rsidR="00C87734">
              <w:rPr>
                <w:rFonts w:ascii="Times New Roman" w:hAnsi="Times New Roman" w:cs="Times New Roman"/>
              </w:rPr>
              <w:t> roku 2023 a v</w:t>
            </w:r>
            <w:r>
              <w:rPr>
                <w:rFonts w:ascii="Times New Roman" w:hAnsi="Times New Roman" w:cs="Times New Roman"/>
              </w:rPr>
              <w:t xml:space="preserve">o veku 55 rokov sa stal tento poistenec invalidný s mierou poklesu schopnosti výkonu zárobkovej činnosti o 75 %, kedy aj </w:t>
            </w:r>
            <w:r w:rsidRPr="00DB128A">
              <w:rPr>
                <w:rFonts w:ascii="Times New Roman" w:hAnsi="Times New Roman" w:cs="Times New Roman"/>
                <w:b/>
              </w:rPr>
              <w:t>požiadal o invalidný dôchodok zo Sociálnej poisťovne.</w:t>
            </w:r>
            <w:r>
              <w:rPr>
                <w:rFonts w:ascii="Times New Roman" w:hAnsi="Times New Roman" w:cs="Times New Roman"/>
              </w:rPr>
              <w:t xml:space="preserve"> </w:t>
            </w:r>
          </w:p>
          <w:p w:rsidR="000266CF" w:rsidRPr="006C1CC2" w:rsidRDefault="000266CF" w:rsidP="000266CF">
            <w:pPr>
              <w:jc w:val="both"/>
              <w:rPr>
                <w:rFonts w:ascii="Times New Roman" w:hAnsi="Times New Roman" w:cs="Times New Roman"/>
                <w:b/>
                <w:u w:val="single"/>
              </w:rPr>
            </w:pPr>
            <w:r w:rsidRPr="006C1CC2">
              <w:rPr>
                <w:rFonts w:ascii="Times New Roman" w:hAnsi="Times New Roman" w:cs="Times New Roman"/>
                <w:b/>
                <w:u w:val="single"/>
              </w:rPr>
              <w:t>Súčasný právny stav:</w:t>
            </w:r>
          </w:p>
          <w:p w:rsidR="000266CF" w:rsidRDefault="000266CF" w:rsidP="000266CF">
            <w:pPr>
              <w:jc w:val="both"/>
              <w:rPr>
                <w:rFonts w:ascii="Times New Roman" w:hAnsi="Times New Roman" w:cs="Times New Roman"/>
              </w:rPr>
            </w:pPr>
            <w:r>
              <w:rPr>
                <w:rFonts w:ascii="Times New Roman" w:hAnsi="Times New Roman" w:cs="Times New Roman"/>
              </w:rPr>
              <w:t xml:space="preserve">Poistenec má nárok na výsluhový dôchodok, ale nárok na invalidný dôchodok zo Sociálnej poisťovne poistencovi nevznikne, nakoľko pri posudzovaní podmienky na potrebné obdobie dôchodkového poistenia sa poistencovi nezohľadnia obdobia dôchodkového poistenia získané za výsluhu rokov, t. j. do nároku na dôchodok sa poistencovi zohľadní len 10 rokov dôchodkového poistenia, čo je nepostačujúce, nakoľko je v jeho prípade potrebné získať 15 rokov dôchodkového poistenia na nárok na invalidný dôchodok. Zároveň mu nevzniká nárok na invalidný dôchodok ani v zmysle príslušnej judikatúry, nakoľko tá neupravuje nárok na invalidný dôchodok. </w:t>
            </w:r>
          </w:p>
          <w:p w:rsidR="000266CF" w:rsidRPr="006C1CC2" w:rsidRDefault="000266CF" w:rsidP="000266CF">
            <w:pPr>
              <w:jc w:val="both"/>
              <w:rPr>
                <w:rFonts w:ascii="Times New Roman" w:hAnsi="Times New Roman" w:cs="Times New Roman"/>
                <w:b/>
                <w:u w:val="single"/>
              </w:rPr>
            </w:pPr>
            <w:r w:rsidRPr="006C1CC2">
              <w:rPr>
                <w:rFonts w:ascii="Times New Roman" w:hAnsi="Times New Roman" w:cs="Times New Roman"/>
                <w:b/>
                <w:u w:val="single"/>
              </w:rPr>
              <w:t>Navrhovaný právny stav:</w:t>
            </w:r>
          </w:p>
          <w:p w:rsidR="000266CF" w:rsidRPr="008F3116" w:rsidRDefault="000266CF" w:rsidP="000266CF">
            <w:pPr>
              <w:jc w:val="both"/>
              <w:rPr>
                <w:rFonts w:ascii="Times New Roman" w:hAnsi="Times New Roman" w:cs="Times New Roman"/>
              </w:rPr>
            </w:pPr>
            <w:r w:rsidRPr="008F3116">
              <w:rPr>
                <w:rFonts w:ascii="Times New Roman" w:hAnsi="Times New Roman" w:cs="Times New Roman"/>
              </w:rPr>
              <w:lastRenderedPageBreak/>
              <w:t xml:space="preserve">Poistenec má nárok na výsluhový dôchodok a rovnako mu vznikne nárok na invalidný dôchodok zo Sociálnej poisťovne, nakoľko pri posudzovaní nároku sa poistencovi zohľadní aj obdobie dôchodkového poistenia získané za výsluhu rokov, t. j. poistenec získa celkom 25 rokov dôchodkového poistenia na posúdenie nároku na invalidný dôchodok. </w:t>
            </w:r>
          </w:p>
          <w:p w:rsidR="000266CF" w:rsidRPr="006C1CC2" w:rsidRDefault="000266CF" w:rsidP="000266CF">
            <w:pPr>
              <w:jc w:val="both"/>
              <w:rPr>
                <w:rFonts w:ascii="Times New Roman" w:hAnsi="Times New Roman" w:cs="Times New Roman"/>
              </w:rPr>
            </w:pPr>
            <w:r w:rsidRPr="006C1CC2">
              <w:rPr>
                <w:rFonts w:ascii="Times New Roman" w:hAnsi="Times New Roman" w:cs="Times New Roman"/>
              </w:rPr>
              <w:t>Určenie sumy dôchodku</w:t>
            </w:r>
            <w:r w:rsidR="00C87734">
              <w:rPr>
                <w:rFonts w:ascii="Times New Roman" w:hAnsi="Times New Roman" w:cs="Times New Roman"/>
              </w:rPr>
              <w:t xml:space="preserve"> v roku 2023</w:t>
            </w:r>
            <w:r w:rsidRPr="006C1CC2">
              <w:rPr>
                <w:rFonts w:ascii="Times New Roman" w:hAnsi="Times New Roman" w:cs="Times New Roman"/>
              </w:rPr>
              <w:t>:</w:t>
            </w:r>
          </w:p>
          <w:p w:rsidR="000266CF" w:rsidRPr="008F3116" w:rsidRDefault="000266CF" w:rsidP="000266CF">
            <w:pPr>
              <w:jc w:val="both"/>
              <w:rPr>
                <w:rFonts w:ascii="Times New Roman" w:hAnsi="Times New Roman" w:cs="Times New Roman"/>
              </w:rPr>
            </w:pPr>
            <w:r w:rsidRPr="008F3116">
              <w:rPr>
                <w:rFonts w:ascii="Times New Roman" w:hAnsi="Times New Roman" w:cs="Times New Roman"/>
              </w:rPr>
              <w:t xml:space="preserve">V prvom kroku sa poistencovi sa určí tzv. teoretická suma invalidného dôchodku </w:t>
            </w:r>
            <w:r w:rsidR="00F140DC">
              <w:rPr>
                <w:rFonts w:ascii="Times New Roman" w:hAnsi="Times New Roman" w:cs="Times New Roman"/>
              </w:rPr>
              <w:t>(</w:t>
            </w:r>
            <w:r w:rsidRPr="008F3116">
              <w:rPr>
                <w:rFonts w:ascii="Times New Roman" w:hAnsi="Times New Roman" w:cs="Times New Roman"/>
              </w:rPr>
              <w:t>TSD</w:t>
            </w:r>
            <w:r w:rsidR="00F140DC">
              <w:rPr>
                <w:rFonts w:ascii="Times New Roman" w:hAnsi="Times New Roman" w:cs="Times New Roman"/>
              </w:rPr>
              <w:t>)</w:t>
            </w:r>
            <w:r w:rsidRPr="008F3116">
              <w:rPr>
                <w:rFonts w:ascii="Times New Roman" w:hAnsi="Times New Roman" w:cs="Times New Roman"/>
              </w:rPr>
              <w:t xml:space="preserve"> = obdobie dôchodkového poistenia + obdobie za výkon služby + obdobie od vzniku nároku na invalidný dôchodok do dovŕšenia dôchodkového veku (tzv. dopočet obdobia) x priemerný osobný mzdový bod (vrátane období za výkon služby) x aktuálna dôchodková hodnota.</w:t>
            </w:r>
          </w:p>
          <w:p w:rsidR="000266CF" w:rsidRPr="008F3116" w:rsidRDefault="000266CF" w:rsidP="000266CF">
            <w:pPr>
              <w:jc w:val="both"/>
              <w:rPr>
                <w:rFonts w:ascii="Times New Roman" w:hAnsi="Times New Roman" w:cs="Times New Roman"/>
              </w:rPr>
            </w:pPr>
            <w:r w:rsidRPr="008F3116">
              <w:rPr>
                <w:rFonts w:ascii="Times New Roman" w:hAnsi="Times New Roman" w:cs="Times New Roman"/>
              </w:rPr>
              <w:t>V druhom kroku sa poistencovi určí čiastková suma invalidného dôchodku = TSD x obdobie za výkon služby/obdobie dôchodkového poistenia + obdobie za výkon služby</w:t>
            </w:r>
          </w:p>
          <w:p w:rsidR="000266CF" w:rsidRDefault="000266CF" w:rsidP="000266CF">
            <w:pPr>
              <w:jc w:val="both"/>
              <w:rPr>
                <w:rFonts w:ascii="Times New Roman" w:hAnsi="Times New Roman" w:cs="Times New Roman"/>
                <w:u w:val="single"/>
              </w:rPr>
            </w:pPr>
            <w:r w:rsidRPr="008F3116">
              <w:rPr>
                <w:rFonts w:ascii="Times New Roman" w:hAnsi="Times New Roman" w:cs="Times New Roman"/>
              </w:rPr>
              <w:t xml:space="preserve">V treťom kroku sa určí </w:t>
            </w:r>
            <w:r>
              <w:rPr>
                <w:rFonts w:ascii="Times New Roman" w:hAnsi="Times New Roman" w:cs="Times New Roman"/>
              </w:rPr>
              <w:t>suma invalidného dôchodku ako rozdiel teoretickej sumy invalidného dôchodku a čiastkovej sumy invalidného dôchodku.</w:t>
            </w:r>
          </w:p>
          <w:p w:rsidR="000266CF" w:rsidRPr="008F3116" w:rsidRDefault="000266CF" w:rsidP="000266CF">
            <w:pPr>
              <w:jc w:val="both"/>
              <w:rPr>
                <w:rFonts w:ascii="Times New Roman" w:hAnsi="Times New Roman" w:cs="Times New Roman"/>
              </w:rPr>
            </w:pPr>
            <w:r w:rsidRPr="008F3116">
              <w:rPr>
                <w:rFonts w:ascii="Times New Roman" w:hAnsi="Times New Roman" w:cs="Times New Roman"/>
              </w:rPr>
              <w:t>V našom prípade sa poistencovi určí priemerný osobný mzdový bod (ďalej len „POMB“) nasledovne.</w:t>
            </w:r>
          </w:p>
          <w:p w:rsidR="000266CF" w:rsidRPr="008F3116" w:rsidRDefault="000266CF" w:rsidP="000266CF">
            <w:pPr>
              <w:jc w:val="both"/>
              <w:rPr>
                <w:rFonts w:ascii="Times New Roman" w:hAnsi="Times New Roman" w:cs="Times New Roman"/>
              </w:rPr>
            </w:pPr>
            <w:proofErr w:type="spellStart"/>
            <w:r w:rsidRPr="008F3116">
              <w:rPr>
                <w:rFonts w:ascii="Times New Roman" w:hAnsi="Times New Roman" w:cs="Times New Roman"/>
              </w:rPr>
              <w:t>POMB_</w:t>
            </w:r>
            <w:r w:rsidR="00443621" w:rsidRPr="008F3116">
              <w:rPr>
                <w:rFonts w:ascii="Times New Roman" w:hAnsi="Times New Roman" w:cs="Times New Roman"/>
              </w:rPr>
              <w:t>neupravený</w:t>
            </w:r>
            <w:proofErr w:type="spellEnd"/>
            <w:r w:rsidR="00443621" w:rsidRPr="008F3116">
              <w:rPr>
                <w:rFonts w:ascii="Times New Roman" w:hAnsi="Times New Roman" w:cs="Times New Roman"/>
              </w:rPr>
              <w:t xml:space="preserve">, </w:t>
            </w:r>
            <w:r w:rsidRPr="008F3116">
              <w:rPr>
                <w:rFonts w:ascii="Times New Roman" w:hAnsi="Times New Roman" w:cs="Times New Roman"/>
              </w:rPr>
              <w:t>zjednodušen</w:t>
            </w:r>
            <w:r w:rsidR="00443621" w:rsidRPr="008F3116">
              <w:rPr>
                <w:rFonts w:ascii="Times New Roman" w:hAnsi="Times New Roman" w:cs="Times New Roman"/>
              </w:rPr>
              <w:t>ý výpočet</w:t>
            </w:r>
            <w:r w:rsidRPr="008F3116">
              <w:rPr>
                <w:rFonts w:ascii="Times New Roman" w:hAnsi="Times New Roman" w:cs="Times New Roman"/>
              </w:rPr>
              <w:t xml:space="preserve"> = (15*2 + 10*1,5)/25 = 45/25 = 1,8</w:t>
            </w:r>
          </w:p>
          <w:p w:rsidR="000266CF" w:rsidRDefault="00B87770" w:rsidP="000266CF">
            <w:pPr>
              <w:jc w:val="both"/>
              <w:rPr>
                <w:rFonts w:ascii="Times New Roman" w:hAnsi="Times New Roman" w:cs="Times New Roman"/>
              </w:rPr>
            </w:pPr>
            <w:proofErr w:type="spellStart"/>
            <w:r>
              <w:rPr>
                <w:rFonts w:ascii="Times New Roman" w:hAnsi="Times New Roman" w:cs="Times New Roman"/>
              </w:rPr>
              <w:t>POMB_upravený</w:t>
            </w:r>
            <w:proofErr w:type="spellEnd"/>
            <w:r w:rsidR="000266CF">
              <w:rPr>
                <w:rFonts w:ascii="Times New Roman" w:hAnsi="Times New Roman" w:cs="Times New Roman"/>
              </w:rPr>
              <w:t xml:space="preserve"> =1,25+ (1,8-1,25)*0,68 = 1,624</w:t>
            </w:r>
          </w:p>
          <w:p w:rsidR="00B87770" w:rsidRDefault="00B87770" w:rsidP="00B87770">
            <w:pPr>
              <w:jc w:val="both"/>
              <w:rPr>
                <w:rFonts w:ascii="Times New Roman" w:hAnsi="Times New Roman" w:cs="Times New Roman"/>
              </w:rPr>
            </w:pPr>
            <w:r>
              <w:rPr>
                <w:rFonts w:ascii="Times New Roman" w:hAnsi="Times New Roman" w:cs="Times New Roman"/>
              </w:rPr>
              <w:t>TSD</w:t>
            </w:r>
            <w:r w:rsidR="00C87734">
              <w:rPr>
                <w:rFonts w:ascii="Times New Roman" w:hAnsi="Times New Roman" w:cs="Times New Roman"/>
              </w:rPr>
              <w:t xml:space="preserve"> v roku 2022 = 1,624* 34 * 16,6393 = 918,8</w:t>
            </w:r>
            <w:r>
              <w:rPr>
                <w:rFonts w:ascii="Times New Roman" w:hAnsi="Times New Roman" w:cs="Times New Roman"/>
              </w:rPr>
              <w:t xml:space="preserve"> eura</w:t>
            </w:r>
          </w:p>
          <w:p w:rsidR="00B87770" w:rsidRPr="00336A99" w:rsidRDefault="00C87734" w:rsidP="00B87770">
            <w:pPr>
              <w:jc w:val="both"/>
              <w:rPr>
                <w:rFonts w:ascii="Times New Roman" w:hAnsi="Times New Roman" w:cs="Times New Roman"/>
              </w:rPr>
            </w:pPr>
            <w:r>
              <w:rPr>
                <w:rFonts w:ascii="Times New Roman" w:hAnsi="Times New Roman" w:cs="Times New Roman"/>
              </w:rPr>
              <w:t xml:space="preserve">Čiastková suma dôchodku </w:t>
            </w:r>
            <w:r w:rsidR="00F140DC">
              <w:rPr>
                <w:rFonts w:ascii="Times New Roman" w:hAnsi="Times New Roman" w:cs="Times New Roman"/>
              </w:rPr>
              <w:t xml:space="preserve">(ČSD) </w:t>
            </w:r>
            <w:r>
              <w:rPr>
                <w:rFonts w:ascii="Times New Roman" w:hAnsi="Times New Roman" w:cs="Times New Roman"/>
              </w:rPr>
              <w:t>= 918,8</w:t>
            </w:r>
            <w:r w:rsidR="00B87770" w:rsidRPr="00336A99">
              <w:rPr>
                <w:rFonts w:ascii="Times New Roman" w:hAnsi="Times New Roman" w:cs="Times New Roman"/>
              </w:rPr>
              <w:t xml:space="preserve">*15/25 =  </w:t>
            </w:r>
            <w:r>
              <w:rPr>
                <w:rFonts w:ascii="Times New Roman" w:hAnsi="Times New Roman" w:cs="Times New Roman"/>
              </w:rPr>
              <w:t>55</w:t>
            </w:r>
            <w:r w:rsidR="00B87770">
              <w:rPr>
                <w:rFonts w:ascii="Times New Roman" w:hAnsi="Times New Roman" w:cs="Times New Roman"/>
              </w:rPr>
              <w:t xml:space="preserve">1,3 </w:t>
            </w:r>
            <w:r w:rsidR="00B87770" w:rsidRPr="00336A99">
              <w:rPr>
                <w:rFonts w:ascii="Times New Roman" w:hAnsi="Times New Roman" w:cs="Times New Roman"/>
              </w:rPr>
              <w:t>eura</w:t>
            </w:r>
          </w:p>
          <w:p w:rsidR="00B87770" w:rsidRDefault="00B87770" w:rsidP="00B87770">
            <w:pPr>
              <w:jc w:val="both"/>
              <w:rPr>
                <w:rFonts w:ascii="Times New Roman" w:hAnsi="Times New Roman" w:cs="Times New Roman"/>
              </w:rPr>
            </w:pPr>
            <w:r>
              <w:rPr>
                <w:rFonts w:ascii="Times New Roman" w:hAnsi="Times New Roman" w:cs="Times New Roman"/>
              </w:rPr>
              <w:t xml:space="preserve">Suma </w:t>
            </w:r>
            <w:r w:rsidR="009549A8">
              <w:rPr>
                <w:rFonts w:ascii="Times New Roman" w:hAnsi="Times New Roman" w:cs="Times New Roman"/>
              </w:rPr>
              <w:t>invalidného</w:t>
            </w:r>
            <w:r w:rsidR="00C87734">
              <w:rPr>
                <w:rFonts w:ascii="Times New Roman" w:hAnsi="Times New Roman" w:cs="Times New Roman"/>
              </w:rPr>
              <w:t xml:space="preserve"> dôchodku = TSD – ČSD = 918,8 – 501,3 = 367,5</w:t>
            </w:r>
            <w:r>
              <w:rPr>
                <w:rFonts w:ascii="Times New Roman" w:hAnsi="Times New Roman" w:cs="Times New Roman"/>
              </w:rPr>
              <w:t xml:space="preserve"> eura </w:t>
            </w:r>
          </w:p>
          <w:p w:rsidR="00327AD5" w:rsidRPr="00A303FA" w:rsidRDefault="00B87770" w:rsidP="00327AD5">
            <w:pPr>
              <w:jc w:val="both"/>
              <w:rPr>
                <w:rFonts w:ascii="Times New Roman" w:hAnsi="Times New Roman" w:cs="Times New Roman"/>
              </w:rPr>
            </w:pPr>
            <w:r>
              <w:rPr>
                <w:rFonts w:ascii="Times New Roman" w:hAnsi="Times New Roman" w:cs="Times New Roman"/>
              </w:rPr>
              <w:t>Takto určená suma invalidného dôchodku sa ešte zv</w:t>
            </w:r>
            <w:r w:rsidR="00C87734">
              <w:rPr>
                <w:rFonts w:ascii="Times New Roman" w:hAnsi="Times New Roman" w:cs="Times New Roman"/>
              </w:rPr>
              <w:t>alorizuje v roku priznania o 11,8</w:t>
            </w:r>
            <w:r>
              <w:rPr>
                <w:rFonts w:ascii="Times New Roman" w:hAnsi="Times New Roman" w:cs="Times New Roman"/>
              </w:rPr>
              <w:t xml:space="preserve"> %</w:t>
            </w:r>
            <w:r w:rsidR="00C87734">
              <w:rPr>
                <w:rFonts w:ascii="Times New Roman" w:hAnsi="Times New Roman" w:cs="Times New Roman"/>
              </w:rPr>
              <w:t xml:space="preserve"> a poistencovi by sa v roku 2023</w:t>
            </w:r>
            <w:r>
              <w:rPr>
                <w:rFonts w:ascii="Times New Roman" w:hAnsi="Times New Roman" w:cs="Times New Roman"/>
              </w:rPr>
              <w:t xml:space="preserve"> vyplácala</w:t>
            </w:r>
            <w:r w:rsidR="00C87734">
              <w:rPr>
                <w:rFonts w:ascii="Times New Roman" w:hAnsi="Times New Roman" w:cs="Times New Roman"/>
              </w:rPr>
              <w:t xml:space="preserve"> suma invalidného dôchodku 410,9</w:t>
            </w:r>
            <w:r>
              <w:rPr>
                <w:rFonts w:ascii="Times New Roman" w:hAnsi="Times New Roman" w:cs="Times New Roman"/>
              </w:rPr>
              <w:t xml:space="preserve"> eura.</w:t>
            </w:r>
          </w:p>
        </w:tc>
      </w:tr>
      <w:tr w:rsidR="00327AD5" w:rsidRPr="003A056A" w:rsidTr="003C35F4">
        <w:trPr>
          <w:trHeight w:val="397"/>
          <w:jc w:val="center"/>
        </w:trPr>
        <w:tc>
          <w:tcPr>
            <w:tcW w:w="129" w:type="pct"/>
            <w:vMerge w:val="restart"/>
            <w:tcBorders>
              <w:top w:val="single" w:sz="4" w:space="0" w:color="auto"/>
            </w:tcBorders>
            <w:shd w:val="clear" w:color="auto" w:fill="auto"/>
            <w:vAlign w:val="center"/>
          </w:tcPr>
          <w:p w:rsidR="00327AD5" w:rsidRPr="002644DE" w:rsidRDefault="00327AD5" w:rsidP="00327AD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c)</w:t>
            </w:r>
          </w:p>
        </w:tc>
        <w:tc>
          <w:tcPr>
            <w:tcW w:w="1642" w:type="pct"/>
            <w:tcBorders>
              <w:top w:val="single" w:sz="4" w:space="0" w:color="auto"/>
            </w:tcBorders>
            <w:shd w:val="clear" w:color="auto" w:fill="auto"/>
          </w:tcPr>
          <w:p w:rsidR="00327AD5" w:rsidRPr="002644DE" w:rsidRDefault="00327AD5" w:rsidP="00327AD5">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327AD5" w:rsidRPr="00730307" w:rsidRDefault="00327AD5" w:rsidP="00327AD5">
            <w:pPr>
              <w:spacing w:after="0" w:line="240" w:lineRule="auto"/>
              <w:jc w:val="both"/>
              <w:rPr>
                <w:rFonts w:ascii="Times New Roman" w:eastAsia="Calibri" w:hAnsi="Times New Roman" w:cs="Times New Roman"/>
                <w:lang w:eastAsia="sk-SK"/>
              </w:rPr>
            </w:pPr>
            <w:r w:rsidRPr="00730307">
              <w:rPr>
                <w:rFonts w:ascii="Times New Roman" w:hAnsi="Times New Roman"/>
              </w:rPr>
              <w:t>Poistenci, ktorí získali obdobie služby a obdobie dôchodkového poistenia vo všeobecnom systéme sociálneho poistenia.</w:t>
            </w:r>
          </w:p>
        </w:tc>
      </w:tr>
      <w:tr w:rsidR="00327AD5" w:rsidRPr="002644DE" w:rsidTr="003C35F4">
        <w:trPr>
          <w:trHeight w:val="397"/>
          <w:jc w:val="center"/>
        </w:trPr>
        <w:tc>
          <w:tcPr>
            <w:tcW w:w="129" w:type="pct"/>
            <w:vMerge/>
            <w:shd w:val="clear" w:color="auto" w:fill="auto"/>
            <w:vAlign w:val="center"/>
          </w:tcPr>
          <w:p w:rsidR="00327AD5" w:rsidRPr="002644DE" w:rsidRDefault="00327AD5" w:rsidP="00327AD5">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327AD5" w:rsidRPr="002644DE" w:rsidRDefault="00327AD5" w:rsidP="00327AD5">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327AD5" w:rsidRPr="00730307" w:rsidRDefault="00327AD5" w:rsidP="00327AD5">
            <w:pPr>
              <w:spacing w:after="0" w:line="240" w:lineRule="auto"/>
              <w:jc w:val="both"/>
              <w:rPr>
                <w:rFonts w:ascii="Times New Roman" w:eastAsia="Calibri" w:hAnsi="Times New Roman" w:cs="Times New Roman"/>
                <w:lang w:eastAsia="sk-SK"/>
              </w:rPr>
            </w:pPr>
            <w:r w:rsidRPr="00730307">
              <w:rPr>
                <w:rFonts w:ascii="Times New Roman" w:hAnsi="Times New Roman"/>
              </w:rPr>
              <w:t>Poistenci, ktorí získali obdobie služby a obdobie dôchodkového poistenia vo všeobecnom systéme sociálneho poistenia.</w:t>
            </w:r>
          </w:p>
        </w:tc>
      </w:tr>
      <w:tr w:rsidR="00327AD5" w:rsidRPr="002644DE" w:rsidTr="003C35F4">
        <w:trPr>
          <w:trHeight w:val="454"/>
          <w:jc w:val="center"/>
        </w:trPr>
        <w:tc>
          <w:tcPr>
            <w:tcW w:w="129" w:type="pct"/>
            <w:tcBorders>
              <w:top w:val="dotted" w:sz="4" w:space="0" w:color="auto"/>
            </w:tcBorders>
            <w:shd w:val="clear" w:color="auto" w:fill="F2F2F2"/>
            <w:vAlign w:val="center"/>
          </w:tcPr>
          <w:p w:rsidR="00327AD5" w:rsidRPr="002644DE" w:rsidRDefault="00327AD5" w:rsidP="00327AD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327AD5" w:rsidRPr="002644DE" w:rsidRDefault="00327AD5" w:rsidP="00327AD5">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327AD5" w:rsidRPr="002558E5" w:rsidTr="003C35F4">
        <w:trPr>
          <w:trHeight w:val="680"/>
          <w:jc w:val="center"/>
        </w:trPr>
        <w:tc>
          <w:tcPr>
            <w:tcW w:w="129" w:type="pct"/>
            <w:vMerge w:val="restart"/>
            <w:tcBorders>
              <w:top w:val="dotted" w:sz="4" w:space="0" w:color="auto"/>
            </w:tcBorders>
            <w:shd w:val="clear" w:color="auto" w:fill="auto"/>
            <w:vAlign w:val="center"/>
          </w:tcPr>
          <w:p w:rsidR="00327AD5" w:rsidRPr="002644DE" w:rsidRDefault="00327AD5" w:rsidP="00327AD5">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327AD5" w:rsidRPr="002644DE" w:rsidRDefault="00327AD5" w:rsidP="00327AD5">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327AD5" w:rsidRPr="002644DE" w:rsidRDefault="00327AD5" w:rsidP="00327AD5">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327AD5" w:rsidRPr="00730307" w:rsidRDefault="00327AD5" w:rsidP="00327AD5">
            <w:pPr>
              <w:spacing w:after="0" w:line="240" w:lineRule="auto"/>
              <w:jc w:val="both"/>
              <w:rPr>
                <w:rFonts w:ascii="Times New Roman" w:eastAsia="Calibri" w:hAnsi="Times New Roman" w:cs="Times New Roman"/>
                <w:lang w:eastAsia="sk-SK"/>
              </w:rPr>
            </w:pPr>
            <w:r w:rsidRPr="00730307">
              <w:rPr>
                <w:rFonts w:ascii="Times New Roman" w:eastAsia="Calibri" w:hAnsi="Times New Roman" w:cs="Times New Roman"/>
                <w:lang w:eastAsia="sk-SK"/>
              </w:rPr>
              <w:t>Nie je možné odhadnúť z dôvodu absencie relevantných údajov.</w:t>
            </w:r>
          </w:p>
        </w:tc>
      </w:tr>
      <w:tr w:rsidR="00327AD5" w:rsidRPr="002644DE" w:rsidTr="003C35F4">
        <w:trPr>
          <w:trHeight w:val="680"/>
          <w:jc w:val="center"/>
        </w:trPr>
        <w:tc>
          <w:tcPr>
            <w:tcW w:w="129" w:type="pct"/>
            <w:vMerge/>
            <w:shd w:val="clear" w:color="auto" w:fill="auto"/>
            <w:vAlign w:val="center"/>
          </w:tcPr>
          <w:p w:rsidR="00327AD5" w:rsidRPr="002644DE" w:rsidRDefault="00327AD5" w:rsidP="00327AD5">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327AD5" w:rsidRPr="002644DE" w:rsidRDefault="00327AD5" w:rsidP="00327AD5">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327AD5" w:rsidRPr="00730307" w:rsidRDefault="00327AD5" w:rsidP="00327AD5">
            <w:pPr>
              <w:spacing w:after="0" w:line="240" w:lineRule="auto"/>
              <w:jc w:val="both"/>
              <w:rPr>
                <w:rFonts w:ascii="Times New Roman" w:eastAsia="Calibri" w:hAnsi="Times New Roman" w:cs="Times New Roman"/>
                <w:lang w:eastAsia="sk-SK"/>
              </w:rPr>
            </w:pPr>
            <w:r w:rsidRPr="00730307">
              <w:rPr>
                <w:rFonts w:ascii="Times New Roman" w:hAnsi="Times New Roman"/>
              </w:rPr>
              <w:t>Poistenci, ktorí získali obdobie služby a obdobie dôchodkového poistenia vo všeobecnom systéme sociálneho poistenia.</w:t>
            </w:r>
          </w:p>
        </w:tc>
      </w:tr>
      <w:tr w:rsidR="00C07306" w:rsidRPr="002644DE" w:rsidTr="00C07306">
        <w:trPr>
          <w:trHeight w:val="170"/>
          <w:jc w:val="center"/>
        </w:trPr>
        <w:tc>
          <w:tcPr>
            <w:tcW w:w="129" w:type="pct"/>
            <w:tcBorders>
              <w:top w:val="single" w:sz="4" w:space="0" w:color="auto"/>
              <w:bottom w:val="single" w:sz="4" w:space="0" w:color="auto"/>
            </w:tcBorders>
            <w:shd w:val="clear" w:color="auto" w:fill="DDDDDD"/>
            <w:vAlign w:val="center"/>
          </w:tcPr>
          <w:p w:rsidR="00C07306" w:rsidRPr="002644DE" w:rsidRDefault="00C07306" w:rsidP="00C073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C07306" w:rsidRPr="002644DE" w:rsidRDefault="00C07306" w:rsidP="00C07306">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C07306" w:rsidRPr="002558E5" w:rsidTr="00C07306">
        <w:trPr>
          <w:trHeight w:val="759"/>
          <w:jc w:val="center"/>
        </w:trPr>
        <w:tc>
          <w:tcPr>
            <w:tcW w:w="129" w:type="pct"/>
            <w:tcBorders>
              <w:top w:val="single" w:sz="4" w:space="0" w:color="auto"/>
              <w:bottom w:val="single" w:sz="4" w:space="0" w:color="auto"/>
            </w:tcBorders>
            <w:shd w:val="clear" w:color="auto" w:fill="auto"/>
            <w:vAlign w:val="center"/>
          </w:tcPr>
          <w:p w:rsidR="00C07306" w:rsidRPr="002644DE" w:rsidRDefault="00C07306" w:rsidP="00C07306">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C07306" w:rsidRPr="002644DE" w:rsidRDefault="00C07306" w:rsidP="00C07306">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 xml:space="preserve">opatrenie a jeho vplyv na hospodárenie domácností s uvedením, </w:t>
            </w:r>
            <w:r w:rsidRPr="002644DE">
              <w:rPr>
                <w:rFonts w:ascii="Times New Roman" w:eastAsia="Calibri" w:hAnsi="Times New Roman" w:cs="Times New Roman"/>
                <w:i/>
                <w:sz w:val="20"/>
                <w:szCs w:val="20"/>
                <w:lang w:eastAsia="sk-SK"/>
              </w:rPr>
              <w:lastRenderedPageBreak/>
              <w:t>či ide o zvýšenie príjmov alebo zníženie výdavkov:</w:t>
            </w:r>
          </w:p>
        </w:tc>
        <w:tc>
          <w:tcPr>
            <w:tcW w:w="3229" w:type="pct"/>
            <w:tcBorders>
              <w:top w:val="single" w:sz="4" w:space="0" w:color="auto"/>
              <w:bottom w:val="single" w:sz="4" w:space="0" w:color="auto"/>
            </w:tcBorders>
            <w:shd w:val="clear" w:color="auto" w:fill="auto"/>
          </w:tcPr>
          <w:p w:rsidR="00C07306" w:rsidRPr="00A12E48" w:rsidRDefault="00C07306" w:rsidP="00C07306">
            <w:pPr>
              <w:spacing w:after="0" w:line="240" w:lineRule="auto"/>
              <w:jc w:val="both"/>
              <w:rPr>
                <w:rFonts w:ascii="Times New Roman" w:hAnsi="Times New Roman"/>
                <w:lang w:eastAsia="sk-SK"/>
              </w:rPr>
            </w:pPr>
            <w:r>
              <w:rPr>
                <w:rFonts w:ascii="Times New Roman" w:hAnsi="Times New Roman" w:cs="Times New Roman"/>
              </w:rPr>
              <w:lastRenderedPageBreak/>
              <w:t xml:space="preserve">Vplyvom zmeny sledovaného obdobia na účely valorizácie úrazových dávok sa predpokladá v roku 2025 zvýšenie valorizačného </w:t>
            </w:r>
            <w:r>
              <w:rPr>
                <w:rFonts w:ascii="Times New Roman" w:hAnsi="Times New Roman" w:cs="Times New Roman"/>
              </w:rPr>
              <w:lastRenderedPageBreak/>
              <w:t>percenta o približne 3 %, čo bude mať pozitívny vplyv na niektorých poberateľov úrazových dávok.</w:t>
            </w:r>
          </w:p>
          <w:p w:rsidR="00C07306" w:rsidRPr="002558E5" w:rsidRDefault="00C07306" w:rsidP="00C07306">
            <w:pPr>
              <w:spacing w:after="0" w:line="240" w:lineRule="auto"/>
              <w:contextualSpacing/>
              <w:jc w:val="both"/>
              <w:rPr>
                <w:rFonts w:ascii="Times New Roman" w:eastAsia="Calibri" w:hAnsi="Times New Roman" w:cs="Times New Roman"/>
                <w:lang w:eastAsia="sk-SK"/>
              </w:rPr>
            </w:pPr>
          </w:p>
        </w:tc>
      </w:tr>
      <w:tr w:rsidR="00C07306" w:rsidRPr="003A056A" w:rsidTr="00C07306">
        <w:trPr>
          <w:trHeight w:val="397"/>
          <w:jc w:val="center"/>
        </w:trPr>
        <w:tc>
          <w:tcPr>
            <w:tcW w:w="129" w:type="pct"/>
            <w:vMerge w:val="restart"/>
            <w:tcBorders>
              <w:top w:val="single" w:sz="4" w:space="0" w:color="auto"/>
            </w:tcBorders>
            <w:shd w:val="clear" w:color="auto" w:fill="auto"/>
            <w:vAlign w:val="center"/>
          </w:tcPr>
          <w:p w:rsidR="00C07306" w:rsidRPr="002644DE" w:rsidRDefault="00C07306" w:rsidP="00C073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lastRenderedPageBreak/>
              <w:t>c)</w:t>
            </w:r>
          </w:p>
        </w:tc>
        <w:tc>
          <w:tcPr>
            <w:tcW w:w="1642" w:type="pct"/>
            <w:tcBorders>
              <w:top w:val="single" w:sz="4" w:space="0" w:color="auto"/>
            </w:tcBorders>
            <w:shd w:val="clear" w:color="auto" w:fill="auto"/>
          </w:tcPr>
          <w:p w:rsidR="00C07306" w:rsidRPr="002644DE" w:rsidRDefault="00C07306" w:rsidP="00C07306">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C07306" w:rsidRPr="00C07306" w:rsidRDefault="00C07306" w:rsidP="00C07306">
            <w:pPr>
              <w:spacing w:after="0" w:line="240" w:lineRule="auto"/>
              <w:jc w:val="both"/>
              <w:rPr>
                <w:rFonts w:ascii="Times New Roman" w:eastAsia="Calibri" w:hAnsi="Times New Roman" w:cs="Times New Roman"/>
                <w:i/>
                <w:sz w:val="20"/>
                <w:szCs w:val="20"/>
                <w:lang w:eastAsia="sk-SK"/>
              </w:rPr>
            </w:pPr>
            <w:r w:rsidRPr="00C07306">
              <w:rPr>
                <w:rFonts w:ascii="Times New Roman" w:eastAsia="Calibri" w:hAnsi="Times New Roman" w:cs="Times New Roman"/>
                <w:szCs w:val="20"/>
                <w:lang w:eastAsia="sk-SK"/>
              </w:rPr>
              <w:t>Poberatelia úrazovej renty, pozostalostnej úrazovej renty, jednorazového odškodnenia, náhrady nákladov spojených s liečením a náhrady nákladov spojených s pohrebom.</w:t>
            </w:r>
          </w:p>
          <w:p w:rsidR="00C07306" w:rsidRPr="003A056A" w:rsidRDefault="00C07306" w:rsidP="00C07306">
            <w:pPr>
              <w:spacing w:after="0" w:line="240" w:lineRule="auto"/>
              <w:rPr>
                <w:rFonts w:ascii="Times New Roman" w:eastAsia="Calibri" w:hAnsi="Times New Roman" w:cs="Times New Roman"/>
                <w:sz w:val="20"/>
                <w:szCs w:val="20"/>
                <w:lang w:eastAsia="sk-SK"/>
              </w:rPr>
            </w:pPr>
          </w:p>
        </w:tc>
      </w:tr>
      <w:tr w:rsidR="00C07306" w:rsidRPr="002644DE" w:rsidTr="00C07306">
        <w:trPr>
          <w:trHeight w:val="397"/>
          <w:jc w:val="center"/>
        </w:trPr>
        <w:tc>
          <w:tcPr>
            <w:tcW w:w="129" w:type="pct"/>
            <w:vMerge/>
            <w:shd w:val="clear" w:color="auto" w:fill="auto"/>
            <w:vAlign w:val="center"/>
          </w:tcPr>
          <w:p w:rsidR="00C07306" w:rsidRPr="002644DE" w:rsidRDefault="00C07306" w:rsidP="00C07306">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C07306" w:rsidRPr="002644DE" w:rsidRDefault="00C07306" w:rsidP="00C07306">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C07306" w:rsidRPr="002644DE" w:rsidRDefault="00C07306" w:rsidP="00C07306">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C07306" w:rsidRPr="002644DE" w:rsidTr="00C07306">
        <w:trPr>
          <w:trHeight w:val="454"/>
          <w:jc w:val="center"/>
        </w:trPr>
        <w:tc>
          <w:tcPr>
            <w:tcW w:w="129" w:type="pct"/>
            <w:tcBorders>
              <w:top w:val="dotted" w:sz="4" w:space="0" w:color="auto"/>
            </w:tcBorders>
            <w:shd w:val="clear" w:color="auto" w:fill="F2F2F2"/>
            <w:vAlign w:val="center"/>
          </w:tcPr>
          <w:p w:rsidR="00C07306" w:rsidRPr="002644DE" w:rsidRDefault="00C07306" w:rsidP="00C073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C07306" w:rsidRPr="002644DE" w:rsidRDefault="00C07306" w:rsidP="00C07306">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C07306" w:rsidRPr="002558E5" w:rsidTr="00C07306">
        <w:trPr>
          <w:trHeight w:val="680"/>
          <w:jc w:val="center"/>
        </w:trPr>
        <w:tc>
          <w:tcPr>
            <w:tcW w:w="129" w:type="pct"/>
            <w:vMerge w:val="restart"/>
            <w:tcBorders>
              <w:top w:val="dotted" w:sz="4" w:space="0" w:color="auto"/>
            </w:tcBorders>
            <w:shd w:val="clear" w:color="auto" w:fill="auto"/>
            <w:vAlign w:val="center"/>
          </w:tcPr>
          <w:p w:rsidR="00C07306" w:rsidRPr="002644DE" w:rsidRDefault="00C07306" w:rsidP="00C073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C07306" w:rsidRPr="002644DE" w:rsidRDefault="00C07306" w:rsidP="00C07306">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C07306" w:rsidRPr="002644DE" w:rsidRDefault="00C07306" w:rsidP="00C07306">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C07306" w:rsidRDefault="00C07306" w:rsidP="00C07306">
            <w:pPr>
              <w:pStyle w:val="Odsekzoznamu"/>
              <w:spacing w:after="0" w:line="240" w:lineRule="auto"/>
              <w:ind w:left="170"/>
              <w:jc w:val="both"/>
              <w:rPr>
                <w:rFonts w:ascii="Times New Roman" w:eastAsia="Calibri" w:hAnsi="Times New Roman" w:cs="Times New Roman"/>
                <w:lang w:eastAsia="sk-SK"/>
              </w:rPr>
            </w:pPr>
            <w:r>
              <w:rPr>
                <w:rFonts w:ascii="Times New Roman" w:eastAsia="Calibri" w:hAnsi="Times New Roman" w:cs="Times New Roman"/>
                <w:lang w:eastAsia="sk-SK"/>
              </w:rPr>
              <w:t>Priemerný rast príjmov u dotknutej skupiny osôb sa v roku 2025 odhaduje na úrovni cca 3 %.</w:t>
            </w:r>
          </w:p>
          <w:p w:rsidR="00F61054" w:rsidRPr="002558E5" w:rsidRDefault="00F61054" w:rsidP="00C07306">
            <w:pPr>
              <w:pStyle w:val="Odsekzoznamu"/>
              <w:spacing w:after="0" w:line="240" w:lineRule="auto"/>
              <w:ind w:left="170"/>
              <w:jc w:val="both"/>
              <w:rPr>
                <w:rFonts w:ascii="Times New Roman" w:eastAsia="Calibri" w:hAnsi="Times New Roman" w:cs="Times New Roman"/>
                <w:lang w:eastAsia="sk-SK"/>
              </w:rPr>
            </w:pPr>
            <w:r>
              <w:rPr>
                <w:rFonts w:ascii="Times New Roman" w:eastAsia="Calibri" w:hAnsi="Times New Roman" w:cs="Times New Roman"/>
                <w:lang w:eastAsia="sk-SK"/>
              </w:rPr>
              <w:t>Počet dotknutých osôb v roku 2025 odhadujeme na úrovni cca 7 tis. osôb.</w:t>
            </w:r>
          </w:p>
        </w:tc>
      </w:tr>
      <w:tr w:rsidR="00C07306" w:rsidRPr="002644DE" w:rsidTr="00C07306">
        <w:trPr>
          <w:trHeight w:val="680"/>
          <w:jc w:val="center"/>
        </w:trPr>
        <w:tc>
          <w:tcPr>
            <w:tcW w:w="129" w:type="pct"/>
            <w:vMerge/>
            <w:shd w:val="clear" w:color="auto" w:fill="auto"/>
            <w:vAlign w:val="center"/>
          </w:tcPr>
          <w:p w:rsidR="00C07306" w:rsidRPr="002644DE" w:rsidRDefault="00C07306" w:rsidP="00C07306">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C07306" w:rsidRPr="002644DE" w:rsidRDefault="00C07306" w:rsidP="00C07306">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C07306" w:rsidRPr="002644DE" w:rsidRDefault="00C07306" w:rsidP="00C07306">
            <w:pPr>
              <w:spacing w:after="0" w:line="240" w:lineRule="auto"/>
              <w:rPr>
                <w:rFonts w:ascii="Times New Roman" w:eastAsia="Calibri" w:hAnsi="Times New Roman" w:cs="Times New Roman"/>
                <w:sz w:val="20"/>
                <w:szCs w:val="20"/>
                <w:lang w:eastAsia="sk-SK"/>
              </w:rPr>
            </w:pPr>
          </w:p>
        </w:tc>
      </w:tr>
      <w:tr w:rsidR="00C07306" w:rsidRPr="002644DE" w:rsidTr="00A12E48">
        <w:trPr>
          <w:trHeight w:val="170"/>
          <w:jc w:val="center"/>
        </w:trPr>
        <w:tc>
          <w:tcPr>
            <w:tcW w:w="129" w:type="pct"/>
            <w:tcBorders>
              <w:top w:val="single" w:sz="4" w:space="0" w:color="auto"/>
              <w:bottom w:val="single" w:sz="4" w:space="0" w:color="auto"/>
            </w:tcBorders>
            <w:shd w:val="clear" w:color="auto" w:fill="DDDDDD"/>
            <w:vAlign w:val="center"/>
          </w:tcPr>
          <w:p w:rsidR="00C07306" w:rsidRPr="002644DE" w:rsidRDefault="00C07306" w:rsidP="00C073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C07306" w:rsidRPr="002644DE" w:rsidRDefault="00C07306" w:rsidP="00C07306">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C07306" w:rsidRPr="002644DE" w:rsidTr="00A12E48">
        <w:trPr>
          <w:trHeight w:val="759"/>
          <w:jc w:val="center"/>
        </w:trPr>
        <w:tc>
          <w:tcPr>
            <w:tcW w:w="129" w:type="pct"/>
            <w:tcBorders>
              <w:top w:val="single" w:sz="4" w:space="0" w:color="auto"/>
              <w:bottom w:val="single" w:sz="4" w:space="0" w:color="auto"/>
            </w:tcBorders>
            <w:shd w:val="clear" w:color="auto" w:fill="auto"/>
            <w:vAlign w:val="center"/>
          </w:tcPr>
          <w:p w:rsidR="00C07306" w:rsidRPr="002644DE" w:rsidRDefault="00C07306" w:rsidP="00C07306">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C07306" w:rsidRPr="002644DE" w:rsidRDefault="00C07306" w:rsidP="00C07306">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C07306" w:rsidRPr="002644DE" w:rsidRDefault="00C07306" w:rsidP="00C07306">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C07306" w:rsidRPr="002644DE" w:rsidRDefault="00C07306" w:rsidP="00C07306">
            <w:pPr>
              <w:spacing w:after="0" w:line="240" w:lineRule="auto"/>
              <w:contextualSpacing/>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C07306" w:rsidRPr="002644DE" w:rsidTr="00A12E48">
        <w:trPr>
          <w:trHeight w:val="397"/>
          <w:jc w:val="center"/>
        </w:trPr>
        <w:tc>
          <w:tcPr>
            <w:tcW w:w="129" w:type="pct"/>
            <w:vMerge w:val="restart"/>
            <w:tcBorders>
              <w:top w:val="single" w:sz="4" w:space="0" w:color="auto"/>
            </w:tcBorders>
            <w:shd w:val="clear" w:color="auto" w:fill="auto"/>
            <w:vAlign w:val="center"/>
          </w:tcPr>
          <w:p w:rsidR="00C07306" w:rsidRPr="002644DE" w:rsidRDefault="00C07306" w:rsidP="00C073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C07306" w:rsidRPr="002644DE" w:rsidRDefault="00C07306" w:rsidP="00C07306">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C07306" w:rsidRPr="002644DE" w:rsidRDefault="00C07306" w:rsidP="00C07306">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C07306" w:rsidRPr="002644DE" w:rsidTr="00A12E48">
        <w:trPr>
          <w:trHeight w:val="397"/>
          <w:jc w:val="center"/>
        </w:trPr>
        <w:tc>
          <w:tcPr>
            <w:tcW w:w="129" w:type="pct"/>
            <w:vMerge/>
            <w:tcBorders>
              <w:bottom w:val="single" w:sz="4" w:space="0" w:color="auto"/>
            </w:tcBorders>
            <w:shd w:val="clear" w:color="auto" w:fill="auto"/>
            <w:vAlign w:val="center"/>
          </w:tcPr>
          <w:p w:rsidR="00C07306" w:rsidRPr="002644DE" w:rsidRDefault="00C07306" w:rsidP="00C07306">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C07306" w:rsidRPr="002644DE" w:rsidRDefault="00C07306" w:rsidP="00C07306">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rsidR="00C07306" w:rsidRPr="002644DE" w:rsidRDefault="00C07306" w:rsidP="00C07306">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C07306" w:rsidRPr="002644DE" w:rsidTr="00A12E48">
        <w:trPr>
          <w:trHeight w:val="397"/>
          <w:jc w:val="center"/>
        </w:trPr>
        <w:tc>
          <w:tcPr>
            <w:tcW w:w="129" w:type="pct"/>
            <w:tcBorders>
              <w:top w:val="single" w:sz="4" w:space="0" w:color="auto"/>
            </w:tcBorders>
            <w:shd w:val="clear" w:color="auto" w:fill="F2F2F2"/>
            <w:vAlign w:val="center"/>
          </w:tcPr>
          <w:p w:rsidR="00C07306" w:rsidRPr="002644DE" w:rsidRDefault="00C07306" w:rsidP="00C073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rsidR="00C07306" w:rsidRPr="002644DE" w:rsidRDefault="00C07306" w:rsidP="00C07306">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C07306" w:rsidRPr="002644DE" w:rsidTr="00A12E48">
        <w:trPr>
          <w:trHeight w:val="680"/>
          <w:jc w:val="center"/>
        </w:trPr>
        <w:tc>
          <w:tcPr>
            <w:tcW w:w="129" w:type="pct"/>
            <w:vMerge w:val="restart"/>
            <w:tcBorders>
              <w:top w:val="dotted" w:sz="4" w:space="0" w:color="auto"/>
            </w:tcBorders>
            <w:shd w:val="clear" w:color="auto" w:fill="auto"/>
            <w:vAlign w:val="center"/>
          </w:tcPr>
          <w:p w:rsidR="00C07306" w:rsidRPr="002644DE" w:rsidRDefault="00C07306" w:rsidP="00C073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C07306" w:rsidRPr="002644DE" w:rsidRDefault="00C07306" w:rsidP="00C07306">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C07306" w:rsidRPr="002644DE" w:rsidRDefault="00C07306" w:rsidP="00C07306">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C07306" w:rsidRPr="002644DE" w:rsidRDefault="00C07306" w:rsidP="00C07306">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C07306" w:rsidRPr="002644DE" w:rsidTr="00A12E48">
        <w:trPr>
          <w:trHeight w:val="680"/>
          <w:jc w:val="center"/>
        </w:trPr>
        <w:tc>
          <w:tcPr>
            <w:tcW w:w="129" w:type="pct"/>
            <w:vMerge/>
            <w:shd w:val="clear" w:color="auto" w:fill="auto"/>
            <w:vAlign w:val="center"/>
          </w:tcPr>
          <w:p w:rsidR="00C07306" w:rsidRPr="002644DE" w:rsidRDefault="00C07306" w:rsidP="00C07306">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C07306" w:rsidRPr="002644DE" w:rsidRDefault="00C07306" w:rsidP="00C07306">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C07306" w:rsidRPr="002644DE" w:rsidRDefault="00C07306" w:rsidP="00C07306">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C07306" w:rsidRPr="002644DE" w:rsidTr="00A12E48">
        <w:trPr>
          <w:trHeight w:val="397"/>
          <w:jc w:val="center"/>
        </w:trPr>
        <w:tc>
          <w:tcPr>
            <w:tcW w:w="129" w:type="pct"/>
            <w:tcBorders>
              <w:top w:val="dotted" w:sz="4" w:space="0" w:color="auto"/>
            </w:tcBorders>
            <w:shd w:val="clear" w:color="auto" w:fill="auto"/>
            <w:vAlign w:val="center"/>
          </w:tcPr>
          <w:p w:rsidR="00C07306" w:rsidRPr="002644DE" w:rsidRDefault="00C07306" w:rsidP="00C073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C07306" w:rsidRPr="002644DE" w:rsidRDefault="00C07306" w:rsidP="00C07306">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C07306" w:rsidRPr="002644DE" w:rsidRDefault="00C07306" w:rsidP="00C07306">
            <w:pPr>
              <w:spacing w:after="0" w:line="240" w:lineRule="auto"/>
              <w:rPr>
                <w:rFonts w:ascii="Times New Roman" w:eastAsia="Calibri" w:hAnsi="Times New Roman" w:cs="Times New Roman"/>
                <w:sz w:val="20"/>
                <w:szCs w:val="20"/>
                <w:lang w:eastAsia="sk-SK"/>
              </w:rPr>
            </w:pPr>
          </w:p>
        </w:tc>
      </w:tr>
      <w:tr w:rsidR="00C07306" w:rsidRPr="002644DE" w:rsidTr="00A12E48">
        <w:trPr>
          <w:trHeight w:val="227"/>
          <w:jc w:val="center"/>
        </w:trPr>
        <w:tc>
          <w:tcPr>
            <w:tcW w:w="129" w:type="pct"/>
            <w:tcBorders>
              <w:top w:val="nil"/>
              <w:bottom w:val="single" w:sz="4" w:space="0" w:color="auto"/>
            </w:tcBorders>
            <w:shd w:val="clear" w:color="auto" w:fill="F2F2F2"/>
            <w:vAlign w:val="center"/>
          </w:tcPr>
          <w:p w:rsidR="00C07306" w:rsidRPr="002644DE" w:rsidRDefault="00C07306" w:rsidP="00C073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C07306" w:rsidRPr="002644DE" w:rsidRDefault="00C07306" w:rsidP="00C07306">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C07306" w:rsidRPr="002644DE" w:rsidRDefault="00C07306" w:rsidP="00C07306">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C07306" w:rsidRPr="002644DE" w:rsidTr="00A12E48">
        <w:trPr>
          <w:trHeight w:val="759"/>
          <w:jc w:val="center"/>
        </w:trPr>
        <w:tc>
          <w:tcPr>
            <w:tcW w:w="129" w:type="pct"/>
            <w:tcBorders>
              <w:top w:val="single" w:sz="4" w:space="0" w:color="auto"/>
              <w:bottom w:val="single" w:sz="4" w:space="0" w:color="auto"/>
            </w:tcBorders>
            <w:shd w:val="clear" w:color="auto" w:fill="auto"/>
            <w:vAlign w:val="center"/>
          </w:tcPr>
          <w:p w:rsidR="00C07306" w:rsidRPr="002644DE" w:rsidRDefault="00C07306" w:rsidP="00C073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C07306" w:rsidRPr="002644DE" w:rsidRDefault="00C07306" w:rsidP="00C07306">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C07306" w:rsidRPr="002644DE" w:rsidRDefault="00C07306" w:rsidP="00C07306">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Bez vplyvu</w:t>
            </w:r>
          </w:p>
        </w:tc>
      </w:tr>
      <w:tr w:rsidR="00C07306" w:rsidRPr="002644DE" w:rsidTr="00A12E48">
        <w:trPr>
          <w:trHeight w:val="397"/>
          <w:jc w:val="center"/>
        </w:trPr>
        <w:tc>
          <w:tcPr>
            <w:tcW w:w="129" w:type="pct"/>
            <w:vMerge w:val="restart"/>
            <w:tcBorders>
              <w:top w:val="single" w:sz="4" w:space="0" w:color="auto"/>
            </w:tcBorders>
            <w:shd w:val="clear" w:color="auto" w:fill="auto"/>
            <w:vAlign w:val="center"/>
          </w:tcPr>
          <w:p w:rsidR="00C07306" w:rsidRPr="002644DE" w:rsidRDefault="00C07306" w:rsidP="00C073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C07306" w:rsidRPr="002644DE" w:rsidRDefault="00C07306" w:rsidP="00C07306">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C07306" w:rsidRPr="002644DE" w:rsidRDefault="00C07306" w:rsidP="00C07306">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C07306" w:rsidRPr="002644DE" w:rsidTr="00A12E48">
        <w:trPr>
          <w:trHeight w:val="397"/>
          <w:jc w:val="center"/>
        </w:trPr>
        <w:tc>
          <w:tcPr>
            <w:tcW w:w="129" w:type="pct"/>
            <w:vMerge/>
            <w:shd w:val="clear" w:color="auto" w:fill="auto"/>
            <w:vAlign w:val="center"/>
          </w:tcPr>
          <w:p w:rsidR="00C07306" w:rsidRPr="002644DE" w:rsidRDefault="00C07306" w:rsidP="00C07306">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C07306" w:rsidRPr="002644DE" w:rsidRDefault="00C07306" w:rsidP="00C07306">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C07306" w:rsidRPr="002644DE" w:rsidRDefault="00C07306" w:rsidP="00C07306">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C07306" w:rsidRPr="002644DE" w:rsidTr="00A12E48">
        <w:trPr>
          <w:trHeight w:val="454"/>
          <w:jc w:val="center"/>
        </w:trPr>
        <w:tc>
          <w:tcPr>
            <w:tcW w:w="129" w:type="pct"/>
            <w:tcBorders>
              <w:top w:val="dotted" w:sz="4" w:space="0" w:color="auto"/>
            </w:tcBorders>
            <w:shd w:val="clear" w:color="auto" w:fill="F2F2F2"/>
            <w:vAlign w:val="center"/>
          </w:tcPr>
          <w:p w:rsidR="00C07306" w:rsidRPr="002644DE" w:rsidRDefault="00C07306" w:rsidP="00C07306">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C07306" w:rsidRPr="002644DE" w:rsidRDefault="00C07306" w:rsidP="00C07306">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C07306" w:rsidRPr="002644DE" w:rsidTr="00A12E48">
        <w:trPr>
          <w:trHeight w:val="680"/>
          <w:jc w:val="center"/>
        </w:trPr>
        <w:tc>
          <w:tcPr>
            <w:tcW w:w="129" w:type="pct"/>
            <w:vMerge w:val="restart"/>
            <w:tcBorders>
              <w:top w:val="dotted" w:sz="4" w:space="0" w:color="auto"/>
            </w:tcBorders>
            <w:shd w:val="clear" w:color="auto" w:fill="auto"/>
            <w:vAlign w:val="center"/>
          </w:tcPr>
          <w:p w:rsidR="00C07306" w:rsidRPr="002644DE" w:rsidRDefault="00C07306" w:rsidP="00C073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C07306" w:rsidRPr="002644DE" w:rsidRDefault="00C07306" w:rsidP="00C07306">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C07306" w:rsidRPr="002644DE" w:rsidRDefault="00C07306" w:rsidP="00C07306">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C07306" w:rsidRPr="002644DE" w:rsidRDefault="00C07306" w:rsidP="00C07306">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C07306" w:rsidRPr="002644DE" w:rsidTr="00A12E48">
        <w:trPr>
          <w:trHeight w:val="680"/>
          <w:jc w:val="center"/>
        </w:trPr>
        <w:tc>
          <w:tcPr>
            <w:tcW w:w="129" w:type="pct"/>
            <w:vMerge/>
            <w:shd w:val="clear" w:color="auto" w:fill="auto"/>
            <w:vAlign w:val="center"/>
          </w:tcPr>
          <w:p w:rsidR="00C07306" w:rsidRPr="002644DE" w:rsidRDefault="00C07306" w:rsidP="00C07306">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C07306" w:rsidRPr="002644DE" w:rsidRDefault="00C07306" w:rsidP="00C07306">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C07306" w:rsidRPr="002644DE" w:rsidRDefault="00C07306" w:rsidP="00C07306">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C07306" w:rsidRPr="002644DE" w:rsidTr="00A12E48">
        <w:trPr>
          <w:trHeight w:val="454"/>
          <w:jc w:val="center"/>
        </w:trPr>
        <w:tc>
          <w:tcPr>
            <w:tcW w:w="129" w:type="pct"/>
            <w:tcBorders>
              <w:top w:val="dotted" w:sz="4" w:space="0" w:color="auto"/>
              <w:bottom w:val="single" w:sz="4" w:space="0" w:color="auto"/>
            </w:tcBorders>
            <w:shd w:val="clear" w:color="auto" w:fill="auto"/>
            <w:vAlign w:val="center"/>
          </w:tcPr>
          <w:p w:rsidR="00C07306" w:rsidRPr="002644DE" w:rsidRDefault="00C07306" w:rsidP="00C07306">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C07306" w:rsidRPr="002644DE" w:rsidRDefault="00C07306" w:rsidP="00C07306">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C07306" w:rsidRPr="002644DE" w:rsidRDefault="00C07306" w:rsidP="00C07306">
            <w:pPr>
              <w:spacing w:after="0" w:line="240" w:lineRule="auto"/>
              <w:rPr>
                <w:rFonts w:ascii="Times New Roman" w:eastAsia="Calibri" w:hAnsi="Times New Roman" w:cs="Times New Roman"/>
                <w:sz w:val="20"/>
                <w:szCs w:val="20"/>
                <w:lang w:eastAsia="sk-SK"/>
              </w:rPr>
            </w:pPr>
          </w:p>
        </w:tc>
      </w:tr>
    </w:tbl>
    <w:p w:rsidR="002644DE" w:rsidRPr="002644DE" w:rsidRDefault="002644DE" w:rsidP="002644DE">
      <w:r w:rsidRPr="002644DE">
        <w:br w:type="page"/>
      </w:r>
    </w:p>
    <w:p w:rsidR="002644DE" w:rsidRPr="002644DE" w:rsidRDefault="002644DE" w:rsidP="002644DE">
      <w:pPr>
        <w:sectPr w:rsidR="002644DE" w:rsidRPr="002644DE" w:rsidSect="00A12E48">
          <w:footerReference w:type="default" r:id="rId8"/>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rsidTr="00A12E48">
        <w:trPr>
          <w:trHeight w:val="339"/>
          <w:jc w:val="center"/>
        </w:trPr>
        <w:tc>
          <w:tcPr>
            <w:tcW w:w="4998" w:type="pct"/>
            <w:gridSpan w:val="4"/>
            <w:tcBorders>
              <w:bottom w:val="single" w:sz="4" w:space="0" w:color="auto"/>
            </w:tcBorders>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rsidTr="00A12E48">
        <w:trPr>
          <w:trHeight w:val="290"/>
          <w:jc w:val="center"/>
        </w:trPr>
        <w:tc>
          <w:tcPr>
            <w:tcW w:w="4998" w:type="pct"/>
            <w:gridSpan w:val="4"/>
            <w:tcBorders>
              <w:bottom w:val="single" w:sz="4" w:space="0" w:color="auto"/>
            </w:tcBorders>
            <w:shd w:val="clear" w:color="auto" w:fill="F2F2F2"/>
            <w:vAlign w:val="center"/>
          </w:tcPr>
          <w:p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rsidTr="00A12E48">
        <w:tblPrEx>
          <w:tblBorders>
            <w:top w:val="none" w:sz="0" w:space="0" w:color="auto"/>
            <w:bottom w:val="none" w:sz="0" w:space="0" w:color="auto"/>
          </w:tblBorders>
        </w:tblPrEx>
        <w:trPr>
          <w:trHeight w:val="557"/>
          <w:jc w:val="center"/>
        </w:trPr>
        <w:tc>
          <w:tcPr>
            <w:tcW w:w="180" w:type="pct"/>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p w:rsidR="002644DE" w:rsidRPr="0042266A" w:rsidRDefault="0042266A" w:rsidP="00443621">
            <w:pPr>
              <w:spacing w:after="0" w:line="240" w:lineRule="auto"/>
              <w:jc w:val="both"/>
              <w:rPr>
                <w:rFonts w:ascii="Times New Roman" w:eastAsia="Calibri" w:hAnsi="Times New Roman" w:cs="Times New Roman"/>
                <w:b/>
                <w:sz w:val="20"/>
                <w:szCs w:val="20"/>
                <w:lang w:eastAsia="sk-SK"/>
              </w:rPr>
            </w:pPr>
            <w:r>
              <w:rPr>
                <w:rFonts w:ascii="Times New Roman" w:eastAsia="Calibri" w:hAnsi="Times New Roman" w:cs="Times New Roman"/>
                <w:lang w:eastAsia="sk-SK"/>
              </w:rPr>
              <w:t>V</w:t>
            </w:r>
            <w:r w:rsidR="00495B9C">
              <w:rPr>
                <w:rFonts w:ascii="Times New Roman" w:eastAsia="Calibri" w:hAnsi="Times New Roman" w:cs="Times New Roman"/>
                <w:lang w:eastAsia="sk-SK"/>
              </w:rPr>
              <w:t> súvislosti s aktualizáciou</w:t>
            </w:r>
            <w:r w:rsidRPr="002558E5">
              <w:rPr>
                <w:rFonts w:ascii="Times New Roman" w:eastAsia="Calibri" w:hAnsi="Times New Roman" w:cs="Times New Roman"/>
                <w:lang w:eastAsia="sk-SK"/>
              </w:rPr>
              <w:t xml:space="preserve"> prílohy č. 4 zákona č. 461/2003 Z. z. o sociálnom poistení v znení neskorších predpisov, ktorá stanovuje percentuálnu mieru poklesu zárobkovej činnosti podľa druhu zdravotného postihnutia</w:t>
            </w:r>
            <w:r w:rsidR="007C3D1B">
              <w:rPr>
                <w:rFonts w:ascii="Times New Roman" w:eastAsia="Calibri" w:hAnsi="Times New Roman" w:cs="Times New Roman"/>
                <w:lang w:eastAsia="sk-SK"/>
              </w:rPr>
              <w:t xml:space="preserve"> orgánov a systémov</w:t>
            </w:r>
            <w:r w:rsidRPr="002558E5">
              <w:rPr>
                <w:rFonts w:ascii="Times New Roman" w:eastAsia="Calibri" w:hAnsi="Times New Roman" w:cs="Times New Roman"/>
                <w:lang w:eastAsia="sk-SK"/>
              </w:rPr>
              <w:t xml:space="preserve"> </w:t>
            </w:r>
            <w:r w:rsidR="00495B9C">
              <w:rPr>
                <w:rFonts w:ascii="Times New Roman" w:eastAsia="Calibri" w:hAnsi="Times New Roman" w:cs="Times New Roman"/>
                <w:lang w:eastAsia="sk-SK"/>
              </w:rPr>
              <w:t xml:space="preserve">budú mať niektorí </w:t>
            </w:r>
            <w:r w:rsidR="004B4457">
              <w:rPr>
                <w:rFonts w:ascii="Times New Roman" w:eastAsia="Calibri" w:hAnsi="Times New Roman" w:cs="Times New Roman"/>
                <w:lang w:eastAsia="sk-SK"/>
              </w:rPr>
              <w:t xml:space="preserve">žiadatelia </w:t>
            </w:r>
            <w:r w:rsidR="00495B9C">
              <w:rPr>
                <w:rFonts w:ascii="Times New Roman" w:eastAsia="Calibri" w:hAnsi="Times New Roman" w:cs="Times New Roman"/>
                <w:lang w:eastAsia="sk-SK"/>
              </w:rPr>
              <w:t xml:space="preserve">o invalidný dôchodok vyššiu pravdepodobnosť sa kvalifikovať na nárok na </w:t>
            </w:r>
            <w:r w:rsidR="00443621">
              <w:rPr>
                <w:rFonts w:ascii="Times New Roman" w:eastAsia="Calibri" w:hAnsi="Times New Roman" w:cs="Times New Roman"/>
                <w:lang w:eastAsia="sk-SK"/>
              </w:rPr>
              <w:t xml:space="preserve">invalidný </w:t>
            </w:r>
            <w:r w:rsidR="00495B9C">
              <w:rPr>
                <w:rFonts w:ascii="Times New Roman" w:eastAsia="Calibri" w:hAnsi="Times New Roman" w:cs="Times New Roman"/>
                <w:lang w:eastAsia="sk-SK"/>
              </w:rPr>
              <w:t>dôchodok, nakoľko v prípade niektorých diagnóz sa zvyšuje miera (%) poklesu schopnosti výkonu zárobkovej činnosti.</w:t>
            </w:r>
          </w:p>
        </w:tc>
      </w:tr>
      <w:tr w:rsidR="002644DE" w:rsidRPr="002644DE" w:rsidTr="00A12E48">
        <w:trPr>
          <w:jc w:val="center"/>
        </w:trPr>
        <w:tc>
          <w:tcPr>
            <w:tcW w:w="180"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2644DE" w:rsidRPr="002644DE" w:rsidTr="00A12E48">
        <w:tblPrEx>
          <w:tblBorders>
            <w:top w:val="none" w:sz="0" w:space="0" w:color="auto"/>
          </w:tblBorders>
        </w:tblPrEx>
        <w:trPr>
          <w:trHeight w:val="677"/>
          <w:jc w:val="center"/>
        </w:trPr>
        <w:tc>
          <w:tcPr>
            <w:tcW w:w="179"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2644DE" w:rsidRPr="002644DE" w:rsidRDefault="0042266A" w:rsidP="002644DE">
            <w:pPr>
              <w:spacing w:after="0" w:line="240" w:lineRule="auto"/>
              <w:rPr>
                <w:rFonts w:ascii="Times New Roman" w:eastAsia="Calibri" w:hAnsi="Times New Roman" w:cs="Times New Roman"/>
                <w:sz w:val="20"/>
                <w:lang w:eastAsia="sk-SK"/>
              </w:rPr>
            </w:pPr>
            <w:r>
              <w:rPr>
                <w:rFonts w:ascii="Times New Roman" w:eastAsia="Calibri" w:hAnsi="Times New Roman" w:cs="Times New Roman"/>
                <w:sz w:val="20"/>
                <w:szCs w:val="18"/>
              </w:rPr>
              <w:t>Bez vplyvu</w:t>
            </w:r>
          </w:p>
        </w:tc>
      </w:tr>
    </w:tbl>
    <w:p w:rsidR="002644DE" w:rsidRPr="002644DE" w:rsidRDefault="002644DE" w:rsidP="002644DE">
      <w:pPr>
        <w:sectPr w:rsidR="002644DE" w:rsidRPr="002644DE" w:rsidSect="00A12E48">
          <w:headerReference w:type="default" r:id="rId9"/>
          <w:footerReference w:type="default" r:id="rId10"/>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rsidTr="00A12E48">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rsidTr="00A12E48">
        <w:trPr>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rsidTr="00A12E48">
        <w:trPr>
          <w:trHeight w:val="928"/>
          <w:jc w:val="center"/>
        </w:trPr>
        <w:tc>
          <w:tcPr>
            <w:tcW w:w="132" w:type="pct"/>
            <w:tcBorders>
              <w:top w:val="nil"/>
              <w:bottom w:val="nil"/>
            </w:tcBorders>
            <w:shd w:val="clear" w:color="auto" w:fill="auto"/>
          </w:tcPr>
          <w:p w:rsidR="002644DE" w:rsidRPr="002644DE" w:rsidRDefault="002644DE" w:rsidP="002644DE">
            <w:pPr>
              <w:spacing w:after="0" w:line="240" w:lineRule="auto"/>
              <w:rPr>
                <w:rFonts w:ascii="Times New Roman" w:eastAsia="Calibri" w:hAnsi="Times New Roman" w:cs="Times New Roman"/>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2644DE" w:rsidRPr="002644DE" w:rsidRDefault="002644DE" w:rsidP="002644DE">
            <w:pPr>
              <w:rPr>
                <w:rFonts w:ascii="Times New Roman" w:eastAsia="Calibri" w:hAnsi="Times New Roman" w:cs="Times New Roman"/>
                <w:i/>
                <w:sz w:val="20"/>
              </w:rPr>
            </w:pPr>
          </w:p>
          <w:p w:rsidR="002644DE" w:rsidRPr="002644DE" w:rsidRDefault="00BF0442" w:rsidP="002644DE">
            <w:pPr>
              <w:spacing w:after="0" w:line="240" w:lineRule="auto"/>
              <w:rPr>
                <w:rFonts w:ascii="Times New Roman" w:eastAsia="Calibri" w:hAnsi="Times New Roman" w:cs="Times New Roman"/>
                <w:i/>
                <w:sz w:val="20"/>
              </w:rPr>
            </w:pPr>
            <w:r>
              <w:rPr>
                <w:rFonts w:ascii="Times New Roman" w:eastAsia="Calibri" w:hAnsi="Times New Roman" w:cs="Times New Roman"/>
                <w:i/>
                <w:sz w:val="20"/>
              </w:rPr>
              <w:t>Bez vplyvu</w:t>
            </w:r>
          </w:p>
        </w:tc>
      </w:tr>
      <w:tr w:rsidR="002644DE" w:rsidRPr="002644DE" w:rsidTr="00A12E48">
        <w:trPr>
          <w:trHeight w:val="345"/>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rsidTr="00A12E48">
        <w:tblPrEx>
          <w:tblBorders>
            <w:top w:val="none" w:sz="0" w:space="0" w:color="auto"/>
            <w:bottom w:val="none" w:sz="0" w:space="0" w:color="auto"/>
          </w:tblBorders>
        </w:tblPrEx>
        <w:trPr>
          <w:trHeight w:val="372"/>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2644DE" w:rsidRPr="002644DE" w:rsidRDefault="00BF0442" w:rsidP="002644DE">
            <w:pPr>
              <w:spacing w:after="0" w:line="240" w:lineRule="auto"/>
              <w:jc w:val="both"/>
              <w:rPr>
                <w:rFonts w:ascii="Times New Roman" w:eastAsia="Calibri" w:hAnsi="Times New Roman" w:cs="Times New Roman"/>
                <w:sz w:val="20"/>
              </w:rPr>
            </w:pPr>
            <w:r>
              <w:rPr>
                <w:rFonts w:ascii="Times New Roman" w:eastAsia="Calibri" w:hAnsi="Times New Roman" w:cs="Times New Roman"/>
                <w:sz w:val="20"/>
                <w:szCs w:val="18"/>
              </w:rPr>
              <w:t>Bez vplyvu</w:t>
            </w:r>
          </w:p>
        </w:tc>
      </w:tr>
      <w:tr w:rsidR="002644DE" w:rsidRPr="002644DE" w:rsidTr="00A12E48">
        <w:tblPrEx>
          <w:tblBorders>
            <w:top w:val="none" w:sz="0" w:space="0" w:color="auto"/>
            <w:bottom w:val="none" w:sz="0" w:space="0" w:color="auto"/>
          </w:tblBorders>
        </w:tblPrEx>
        <w:trPr>
          <w:trHeight w:val="371"/>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2644DE" w:rsidRPr="002644DE" w:rsidRDefault="00BF0442" w:rsidP="002644DE">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sz w:val="20"/>
                <w:szCs w:val="18"/>
              </w:rPr>
              <w:t>Bez vplyvu</w:t>
            </w:r>
          </w:p>
        </w:tc>
      </w:tr>
      <w:tr w:rsidR="002644DE" w:rsidRPr="002644DE" w:rsidTr="00A12E48">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2644DE" w:rsidRPr="002644DE" w:rsidRDefault="00BF0442" w:rsidP="002644DE">
            <w:pPr>
              <w:spacing w:after="0" w:line="240" w:lineRule="auto"/>
              <w:jc w:val="both"/>
              <w:rPr>
                <w:rFonts w:ascii="Times New Roman" w:eastAsia="Calibri" w:hAnsi="Times New Roman" w:cs="Times New Roman"/>
                <w:i/>
                <w:sz w:val="18"/>
                <w:szCs w:val="18"/>
              </w:rPr>
            </w:pPr>
            <w:r>
              <w:rPr>
                <w:rFonts w:ascii="Times New Roman" w:eastAsia="Calibri" w:hAnsi="Times New Roman" w:cs="Times New Roman"/>
                <w:sz w:val="20"/>
                <w:szCs w:val="18"/>
              </w:rPr>
              <w:t>Bez vplyvu</w:t>
            </w:r>
          </w:p>
        </w:tc>
      </w:tr>
      <w:tr w:rsidR="002644DE" w:rsidRPr="002644DE" w:rsidTr="00A12E48">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2644DE" w:rsidRPr="002644DE" w:rsidRDefault="00BF0442" w:rsidP="002644DE">
            <w:pPr>
              <w:spacing w:after="0" w:line="240" w:lineRule="auto"/>
              <w:rPr>
                <w:rFonts w:ascii="Times New Roman" w:eastAsia="Calibri" w:hAnsi="Times New Roman" w:cs="Times New Roman"/>
                <w:sz w:val="20"/>
              </w:rPr>
            </w:pPr>
            <w:r>
              <w:rPr>
                <w:rFonts w:ascii="Times New Roman" w:eastAsia="Calibri" w:hAnsi="Times New Roman" w:cs="Times New Roman"/>
                <w:sz w:val="20"/>
                <w:szCs w:val="18"/>
              </w:rPr>
              <w:t>Bez vplyvu</w:t>
            </w:r>
          </w:p>
        </w:tc>
      </w:tr>
    </w:tbl>
    <w:p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A12E48">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rsidTr="00A12E48">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rsidTr="00A12E48">
        <w:trPr>
          <w:trHeight w:val="28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rsidTr="00A12E48">
        <w:trPr>
          <w:trHeight w:val="567"/>
          <w:jc w:val="center"/>
        </w:trPr>
        <w:tc>
          <w:tcPr>
            <w:tcW w:w="129" w:type="pct"/>
            <w:tcBorders>
              <w:top w:val="nil"/>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2644DE" w:rsidRPr="002644DE" w:rsidRDefault="00BF0442"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2644DE" w:rsidRPr="002644DE" w:rsidTr="00A12E48">
        <w:trPr>
          <w:trHeight w:val="270"/>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rsidTr="00A12E48">
        <w:trPr>
          <w:trHeight w:val="45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2644DE" w:rsidRPr="002644DE" w:rsidRDefault="00BF0442"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2644DE" w:rsidRPr="002644DE" w:rsidTr="00A12E48">
        <w:trPr>
          <w:trHeight w:val="24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rsidTr="00A12E48">
        <w:trPr>
          <w:trHeight w:val="209"/>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2644DE" w:rsidRPr="002644DE" w:rsidRDefault="00BF0442"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2644DE" w:rsidRPr="002644DE" w:rsidTr="00A12E48">
        <w:trPr>
          <w:trHeight w:val="20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rsidTr="00A12E48">
        <w:trPr>
          <w:trHeight w:val="79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2644DE" w:rsidRPr="002644DE" w:rsidRDefault="00BF0442"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2644DE" w:rsidRPr="002644DE" w:rsidTr="00A12E48">
        <w:trPr>
          <w:trHeight w:val="324"/>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rsidTr="00A12E48">
        <w:trPr>
          <w:trHeight w:val="216"/>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2644DE" w:rsidRPr="002644DE" w:rsidRDefault="00BF0442"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r w:rsidR="002644DE" w:rsidRPr="002644DE" w:rsidTr="00A12E48">
        <w:trPr>
          <w:trHeight w:val="219"/>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rsidTr="00A12E48">
        <w:trPr>
          <w:trHeight w:val="497"/>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2644DE" w:rsidRPr="002644DE" w:rsidRDefault="00BF0442" w:rsidP="002644DE">
            <w:pPr>
              <w:spacing w:after="0" w:line="240" w:lineRule="auto"/>
              <w:rPr>
                <w:rFonts w:ascii="Times New Roman" w:eastAsia="Calibri" w:hAnsi="Times New Roman" w:cs="Times New Roman"/>
                <w:sz w:val="20"/>
                <w:szCs w:val="18"/>
              </w:rPr>
            </w:pPr>
            <w:r>
              <w:rPr>
                <w:rFonts w:ascii="Times New Roman" w:eastAsia="Calibri" w:hAnsi="Times New Roman" w:cs="Times New Roman"/>
                <w:sz w:val="20"/>
                <w:szCs w:val="18"/>
              </w:rPr>
              <w:t>Bez vplyvu</w:t>
            </w:r>
          </w:p>
        </w:tc>
      </w:tr>
    </w:tbl>
    <w:p w:rsidR="00A12E48" w:rsidRDefault="00A12E48" w:rsidP="00BF0442">
      <w:pPr>
        <w:spacing w:after="0" w:line="240" w:lineRule="auto"/>
        <w:jc w:val="center"/>
        <w:outlineLvl w:val="0"/>
      </w:pPr>
    </w:p>
    <w:sectPr w:rsidR="00A12E48" w:rsidSect="00A030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913" w:rsidRDefault="00F67913" w:rsidP="002644DE">
      <w:pPr>
        <w:spacing w:after="0" w:line="240" w:lineRule="auto"/>
      </w:pPr>
      <w:r>
        <w:separator/>
      </w:r>
    </w:p>
  </w:endnote>
  <w:endnote w:type="continuationSeparator" w:id="0">
    <w:p w:rsidR="00F67913" w:rsidRDefault="00F67913"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rsidR="004827C4" w:rsidRPr="001D6749" w:rsidRDefault="00A03065">
        <w:pPr>
          <w:pStyle w:val="Pta"/>
          <w:jc w:val="right"/>
          <w:rPr>
            <w:rFonts w:ascii="Times New Roman" w:hAnsi="Times New Roman" w:cs="Times New Roman"/>
          </w:rPr>
        </w:pPr>
        <w:r w:rsidRPr="001D6749">
          <w:rPr>
            <w:rFonts w:ascii="Times New Roman" w:hAnsi="Times New Roman" w:cs="Times New Roman"/>
          </w:rPr>
          <w:fldChar w:fldCharType="begin"/>
        </w:r>
        <w:r w:rsidR="004827C4"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8424BD">
          <w:rPr>
            <w:rFonts w:ascii="Times New Roman" w:hAnsi="Times New Roman" w:cs="Times New Roman"/>
            <w:noProof/>
          </w:rPr>
          <w:t>9</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rsidR="004827C4" w:rsidRPr="001D6749" w:rsidRDefault="00A03065">
        <w:pPr>
          <w:pStyle w:val="Pta"/>
          <w:jc w:val="right"/>
          <w:rPr>
            <w:rFonts w:ascii="Times New Roman" w:hAnsi="Times New Roman" w:cs="Times New Roman"/>
          </w:rPr>
        </w:pPr>
        <w:r w:rsidRPr="001D6749">
          <w:rPr>
            <w:rFonts w:ascii="Times New Roman" w:hAnsi="Times New Roman" w:cs="Times New Roman"/>
          </w:rPr>
          <w:fldChar w:fldCharType="begin"/>
        </w:r>
        <w:r w:rsidR="004827C4"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8424BD">
          <w:rPr>
            <w:rFonts w:ascii="Times New Roman" w:hAnsi="Times New Roman" w:cs="Times New Roman"/>
            <w:noProof/>
          </w:rPr>
          <w:t>12</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913" w:rsidRDefault="00F67913" w:rsidP="002644DE">
      <w:pPr>
        <w:spacing w:after="0" w:line="240" w:lineRule="auto"/>
      </w:pPr>
      <w:r>
        <w:separator/>
      </w:r>
    </w:p>
  </w:footnote>
  <w:footnote w:type="continuationSeparator" w:id="0">
    <w:p w:rsidR="00F67913" w:rsidRDefault="00F67913"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7C4" w:rsidRPr="00CD4982" w:rsidRDefault="004827C4" w:rsidP="00433C47">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Príloha č. 4</w:t>
    </w:r>
  </w:p>
  <w:p w:rsidR="004827C4" w:rsidRPr="00433C47" w:rsidRDefault="004827C4"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61B64"/>
    <w:multiLevelType w:val="hybridMultilevel"/>
    <w:tmpl w:val="B5109796"/>
    <w:lvl w:ilvl="0" w:tplc="A9FC9D6A">
      <w:numFmt w:val="bullet"/>
      <w:lvlText w:val="-"/>
      <w:lvlJc w:val="left"/>
      <w:pPr>
        <w:ind w:left="1428" w:hanging="360"/>
      </w:pPr>
      <w:rPr>
        <w:rFonts w:ascii="Times New Roman" w:eastAsiaTheme="minorHAnsi"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4A23218"/>
    <w:multiLevelType w:val="hybridMultilevel"/>
    <w:tmpl w:val="C2F8537A"/>
    <w:lvl w:ilvl="0" w:tplc="041B0001">
      <w:start w:val="1"/>
      <w:numFmt w:val="bullet"/>
      <w:lvlText w:val=""/>
      <w:lvlJc w:val="left"/>
      <w:pPr>
        <w:ind w:left="170" w:hanging="17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CB1323E"/>
    <w:multiLevelType w:val="hybridMultilevel"/>
    <w:tmpl w:val="82F0C2D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5CB42D7C"/>
    <w:multiLevelType w:val="hybridMultilevel"/>
    <w:tmpl w:val="13E0BA3A"/>
    <w:lvl w:ilvl="0" w:tplc="E0BAE004">
      <w:start w:val="1"/>
      <w:numFmt w:val="upperLetter"/>
      <w:lvlText w:val="%1."/>
      <w:lvlJc w:val="left"/>
      <w:pPr>
        <w:ind w:left="72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FDF0B12"/>
    <w:multiLevelType w:val="hybridMultilevel"/>
    <w:tmpl w:val="D7988168"/>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15"/>
  </w:num>
  <w:num w:numId="5">
    <w:abstractNumId w:val="11"/>
  </w:num>
  <w:num w:numId="6">
    <w:abstractNumId w:val="12"/>
  </w:num>
  <w:num w:numId="7">
    <w:abstractNumId w:val="4"/>
  </w:num>
  <w:num w:numId="8">
    <w:abstractNumId w:val="8"/>
  </w:num>
  <w:num w:numId="9">
    <w:abstractNumId w:val="7"/>
  </w:num>
  <w:num w:numId="10">
    <w:abstractNumId w:val="1"/>
  </w:num>
  <w:num w:numId="11">
    <w:abstractNumId w:val="13"/>
  </w:num>
  <w:num w:numId="12">
    <w:abstractNumId w:val="14"/>
  </w:num>
  <w:num w:numId="13">
    <w:abstractNumId w:val="16"/>
  </w:num>
  <w:num w:numId="14">
    <w:abstractNumId w:val="6"/>
  </w:num>
  <w:num w:numId="15">
    <w:abstractNumId w:val="9"/>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0740B"/>
    <w:rsid w:val="00014859"/>
    <w:rsid w:val="000266CF"/>
    <w:rsid w:val="00042F54"/>
    <w:rsid w:val="00060EEC"/>
    <w:rsid w:val="000833C3"/>
    <w:rsid w:val="001871C6"/>
    <w:rsid w:val="001D0A75"/>
    <w:rsid w:val="00201AF1"/>
    <w:rsid w:val="002132F4"/>
    <w:rsid w:val="002558E5"/>
    <w:rsid w:val="002644DE"/>
    <w:rsid w:val="002B5AD5"/>
    <w:rsid w:val="002F2380"/>
    <w:rsid w:val="002F3347"/>
    <w:rsid w:val="00327AD5"/>
    <w:rsid w:val="00340849"/>
    <w:rsid w:val="00382021"/>
    <w:rsid w:val="00397234"/>
    <w:rsid w:val="003A056A"/>
    <w:rsid w:val="003C35F4"/>
    <w:rsid w:val="0040256B"/>
    <w:rsid w:val="00411295"/>
    <w:rsid w:val="0042266A"/>
    <w:rsid w:val="00433C47"/>
    <w:rsid w:val="0044053A"/>
    <w:rsid w:val="00442902"/>
    <w:rsid w:val="00443621"/>
    <w:rsid w:val="00456B08"/>
    <w:rsid w:val="004750D5"/>
    <w:rsid w:val="004827C4"/>
    <w:rsid w:val="0049061B"/>
    <w:rsid w:val="00494DAA"/>
    <w:rsid w:val="00495B9C"/>
    <w:rsid w:val="004A656C"/>
    <w:rsid w:val="004B4457"/>
    <w:rsid w:val="004C3257"/>
    <w:rsid w:val="004F63C7"/>
    <w:rsid w:val="00507D60"/>
    <w:rsid w:val="00543B7E"/>
    <w:rsid w:val="005455E4"/>
    <w:rsid w:val="0055249F"/>
    <w:rsid w:val="00554E02"/>
    <w:rsid w:val="005576D0"/>
    <w:rsid w:val="00594B52"/>
    <w:rsid w:val="005D513D"/>
    <w:rsid w:val="0060725C"/>
    <w:rsid w:val="0063295D"/>
    <w:rsid w:val="00636449"/>
    <w:rsid w:val="00676651"/>
    <w:rsid w:val="006A49C1"/>
    <w:rsid w:val="006B744F"/>
    <w:rsid w:val="006C1CC2"/>
    <w:rsid w:val="006C78B5"/>
    <w:rsid w:val="006E674D"/>
    <w:rsid w:val="007200B5"/>
    <w:rsid w:val="00730307"/>
    <w:rsid w:val="007C3D1B"/>
    <w:rsid w:val="007E15C2"/>
    <w:rsid w:val="007E57E7"/>
    <w:rsid w:val="007F58AE"/>
    <w:rsid w:val="007F6319"/>
    <w:rsid w:val="00813DDE"/>
    <w:rsid w:val="0084200B"/>
    <w:rsid w:val="008424BD"/>
    <w:rsid w:val="0086442B"/>
    <w:rsid w:val="008746A9"/>
    <w:rsid w:val="008801B5"/>
    <w:rsid w:val="008C2154"/>
    <w:rsid w:val="008D2959"/>
    <w:rsid w:val="008F3116"/>
    <w:rsid w:val="009151BB"/>
    <w:rsid w:val="00915B69"/>
    <w:rsid w:val="00920B5D"/>
    <w:rsid w:val="009277CF"/>
    <w:rsid w:val="0095188C"/>
    <w:rsid w:val="009549A8"/>
    <w:rsid w:val="00967D27"/>
    <w:rsid w:val="009A7B5A"/>
    <w:rsid w:val="009C7EC5"/>
    <w:rsid w:val="009D596F"/>
    <w:rsid w:val="009E09F7"/>
    <w:rsid w:val="00A03065"/>
    <w:rsid w:val="00A12E48"/>
    <w:rsid w:val="00A303FA"/>
    <w:rsid w:val="00A61ACD"/>
    <w:rsid w:val="00AC6E45"/>
    <w:rsid w:val="00B70E8D"/>
    <w:rsid w:val="00B87770"/>
    <w:rsid w:val="00BA1DD4"/>
    <w:rsid w:val="00BB7F42"/>
    <w:rsid w:val="00BD141A"/>
    <w:rsid w:val="00BD566A"/>
    <w:rsid w:val="00BF0442"/>
    <w:rsid w:val="00BF35C8"/>
    <w:rsid w:val="00C07306"/>
    <w:rsid w:val="00C225E6"/>
    <w:rsid w:val="00C304E0"/>
    <w:rsid w:val="00C45793"/>
    <w:rsid w:val="00C56CBF"/>
    <w:rsid w:val="00C71169"/>
    <w:rsid w:val="00C87734"/>
    <w:rsid w:val="00C9654B"/>
    <w:rsid w:val="00CB22BC"/>
    <w:rsid w:val="00CD0056"/>
    <w:rsid w:val="00D13155"/>
    <w:rsid w:val="00D22387"/>
    <w:rsid w:val="00D72525"/>
    <w:rsid w:val="00D9321C"/>
    <w:rsid w:val="00DB6021"/>
    <w:rsid w:val="00DD3CE8"/>
    <w:rsid w:val="00E26C72"/>
    <w:rsid w:val="00E27396"/>
    <w:rsid w:val="00E975E3"/>
    <w:rsid w:val="00EA36F5"/>
    <w:rsid w:val="00ED435B"/>
    <w:rsid w:val="00EE178F"/>
    <w:rsid w:val="00F140DC"/>
    <w:rsid w:val="00F43B89"/>
    <w:rsid w:val="00F61054"/>
    <w:rsid w:val="00F67913"/>
    <w:rsid w:val="00F8540D"/>
    <w:rsid w:val="00FB5D6E"/>
    <w:rsid w:val="00FF59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AA767D-4801-4E8B-A616-DCF4CBB4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306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Odsekzoznamu">
    <w:name w:val="List Paragraph"/>
    <w:aliases w:val="body,Odsek zoznamu2,Odsek,Odsek zoznamu1,numbered list,2,OBC Bullet,Normal 1,Task Body,Viñetas (Inicio Parrafo),Paragrafo elenco,3 Txt tabla,Zerrenda-paragrafoa,Fiche List Paragraph,Dot pt,F5 List Paragraph,List Paragraph1,No Spacing1"/>
    <w:basedOn w:val="Normlny"/>
    <w:link w:val="OdsekzoznamuChar"/>
    <w:uiPriority w:val="34"/>
    <w:qFormat/>
    <w:rsid w:val="002558E5"/>
    <w:pPr>
      <w:ind w:left="720"/>
      <w:contextualSpacing/>
    </w:pPr>
  </w:style>
  <w:style w:type="character" w:customStyle="1" w:styleId="OdsekzoznamuChar">
    <w:name w:val="Odsek zoznamu Char"/>
    <w:aliases w:val="body Char,Odsek zoznamu2 Char,Odsek Char,Odsek zoznamu1 Char,numbered list Char,2 Char,OBC Bullet Char,Normal 1 Char,Task Body Char,Viñetas (Inicio Parrafo) Char,Paragrafo elenco Char,3 Txt tabla Char,Zerrenda-paragrafoa Char"/>
    <w:link w:val="Odsekzoznamu"/>
    <w:uiPriority w:val="34"/>
    <w:qFormat/>
    <w:locked/>
    <w:rsid w:val="002558E5"/>
  </w:style>
  <w:style w:type="character" w:styleId="Odkaznakomentr">
    <w:name w:val="annotation reference"/>
    <w:basedOn w:val="Predvolenpsmoodseku"/>
    <w:uiPriority w:val="99"/>
    <w:semiHidden/>
    <w:unhideWhenUsed/>
    <w:rsid w:val="0042266A"/>
    <w:rPr>
      <w:sz w:val="16"/>
      <w:szCs w:val="16"/>
    </w:rPr>
  </w:style>
  <w:style w:type="paragraph" w:styleId="Textkomentra">
    <w:name w:val="annotation text"/>
    <w:basedOn w:val="Normlny"/>
    <w:link w:val="TextkomentraChar"/>
    <w:uiPriority w:val="99"/>
    <w:semiHidden/>
    <w:unhideWhenUsed/>
    <w:rsid w:val="0042266A"/>
    <w:pPr>
      <w:spacing w:line="240" w:lineRule="auto"/>
    </w:pPr>
    <w:rPr>
      <w:sz w:val="20"/>
      <w:szCs w:val="20"/>
    </w:rPr>
  </w:style>
  <w:style w:type="character" w:customStyle="1" w:styleId="TextkomentraChar">
    <w:name w:val="Text komentára Char"/>
    <w:basedOn w:val="Predvolenpsmoodseku"/>
    <w:link w:val="Textkomentra"/>
    <w:uiPriority w:val="99"/>
    <w:semiHidden/>
    <w:rsid w:val="0042266A"/>
    <w:rPr>
      <w:sz w:val="20"/>
      <w:szCs w:val="20"/>
    </w:rPr>
  </w:style>
  <w:style w:type="paragraph" w:styleId="Predmetkomentra">
    <w:name w:val="annotation subject"/>
    <w:basedOn w:val="Textkomentra"/>
    <w:next w:val="Textkomentra"/>
    <w:link w:val="PredmetkomentraChar"/>
    <w:uiPriority w:val="99"/>
    <w:semiHidden/>
    <w:unhideWhenUsed/>
    <w:rsid w:val="0042266A"/>
    <w:rPr>
      <w:b/>
      <w:bCs/>
    </w:rPr>
  </w:style>
  <w:style w:type="character" w:customStyle="1" w:styleId="PredmetkomentraChar">
    <w:name w:val="Predmet komentára Char"/>
    <w:basedOn w:val="TextkomentraChar"/>
    <w:link w:val="Predmetkomentra"/>
    <w:uiPriority w:val="99"/>
    <w:semiHidden/>
    <w:rsid w:val="0042266A"/>
    <w:rPr>
      <w:b/>
      <w:bCs/>
      <w:sz w:val="20"/>
      <w:szCs w:val="20"/>
    </w:rPr>
  </w:style>
  <w:style w:type="paragraph" w:styleId="Textbubliny">
    <w:name w:val="Balloon Text"/>
    <w:basedOn w:val="Normlny"/>
    <w:link w:val="TextbublinyChar"/>
    <w:uiPriority w:val="99"/>
    <w:semiHidden/>
    <w:unhideWhenUsed/>
    <w:rsid w:val="0042266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226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685646">
      <w:bodyDiv w:val="1"/>
      <w:marLeft w:val="0"/>
      <w:marRight w:val="0"/>
      <w:marTop w:val="0"/>
      <w:marBottom w:val="0"/>
      <w:divBdr>
        <w:top w:val="none" w:sz="0" w:space="0" w:color="auto"/>
        <w:left w:val="none" w:sz="0" w:space="0" w:color="auto"/>
        <w:bottom w:val="none" w:sz="0" w:space="0" w:color="auto"/>
        <w:right w:val="none" w:sz="0" w:space="0" w:color="auto"/>
      </w:divBdr>
    </w:div>
    <w:div w:id="104189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6C0C8C3C1E3DCC44BECE3792677AD011" ma:contentTypeVersion="0" ma:contentTypeDescription="Umožňuje vytvoriť nový dokument." ma:contentTypeScope="" ma:versionID="85fc4bdbf09a6aa5742b4e3db9523750">
  <xsd:schema xmlns:xsd="http://www.w3.org/2001/XMLSchema" xmlns:xs="http://www.w3.org/2001/XMLSchema" xmlns:p="http://schemas.microsoft.com/office/2006/metadata/properties" xmlns:ns2="e60a29af-d413-48d4-bd90-fe9d2a897e4b" targetNamespace="http://schemas.microsoft.com/office/2006/metadata/properties" ma:root="true" ma:fieldsID="d088e84141cffc04886a2632a8c86973" ns2:_="">
    <xsd:import namespace="e60a29af-d413-48d4-bd90-fe9d2a897e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29af-d413-48d4-bd90-fe9d2a897e4b" elementFormDefault="qualified">
    <xsd:import namespace="http://schemas.microsoft.com/office/2006/documentManagement/types"/>
    <xsd:import namespace="http://schemas.microsoft.com/office/infopath/2007/PartnerControls"/>
    <xsd:element name="_dlc_DocId" ma:index="8" nillable="true" ma:displayName="Hodnota identifikátora dokumentu" ma:description="Hodnota identifikátora dokumentu priradená k tejto položke." ma:internalName="_dlc_DocId" ma:readOnly="true">
      <xsd:simpleType>
        <xsd:restriction base="dms:Text"/>
      </xsd:simpleType>
    </xsd:element>
    <xsd:element name="_dlc_DocIdUrl" ma:index="9" nillable="true" ma:displayName="Identifikátor dokumentu" ma:description="Trvalé prepojenie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Url xmlns="e60a29af-d413-48d4-bd90-fe9d2a897e4b">
      <Url>https://ovdmasv601/sites/DMS/_layouts/15/DocIdRedir.aspx?ID=WKX3UHSAJ2R6-2-1199096</Url>
      <Description>WKX3UHSAJ2R6-2-1199096</Description>
    </_dlc_DocIdUrl>
    <_dlc_DocId xmlns="e60a29af-d413-48d4-bd90-fe9d2a897e4b">WKX3UHSAJ2R6-2-1199096</_dlc_DocId>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B222ECB-8489-47AE-B6EC-0B318C7C8CE8}"/>
</file>

<file path=customXml/itemProps3.xml><?xml version="1.0" encoding="utf-8"?>
<ds:datastoreItem xmlns:ds="http://schemas.openxmlformats.org/officeDocument/2006/customXml" ds:itemID="{ECEA470C-3766-4E6B-8057-6EA4AB9FCE0F}"/>
</file>

<file path=customXml/itemProps4.xml><?xml version="1.0" encoding="utf-8"?>
<ds:datastoreItem xmlns:ds="http://schemas.openxmlformats.org/officeDocument/2006/customXml" ds:itemID="{0D578BF2-2BBE-4AD8-B113-39078DE9977D}"/>
</file>

<file path=customXml/itemProps5.xml><?xml version="1.0" encoding="utf-8"?>
<ds:datastoreItem xmlns:ds="http://schemas.openxmlformats.org/officeDocument/2006/customXml" ds:itemID="{B31E2CE8-1FAC-4D03-8D11-BF09F5C96BB9}"/>
</file>

<file path=docProps/app.xml><?xml version="1.0" encoding="utf-8"?>
<Properties xmlns="http://schemas.openxmlformats.org/officeDocument/2006/extended-properties" xmlns:vt="http://schemas.openxmlformats.org/officeDocument/2006/docPropsVTypes">
  <Template>Normal</Template>
  <TotalTime>0</TotalTime>
  <Pages>1</Pages>
  <Words>4616</Words>
  <Characters>26316</Characters>
  <Application>Microsoft Office Word</Application>
  <DocSecurity>0</DocSecurity>
  <Lines>219</Lines>
  <Paragraphs>61</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Cebuľáková Monika</cp:lastModifiedBy>
  <cp:revision>4</cp:revision>
  <cp:lastPrinted>2023-02-08T12:47:00Z</cp:lastPrinted>
  <dcterms:created xsi:type="dcterms:W3CDTF">2023-02-08T12:29:00Z</dcterms:created>
  <dcterms:modified xsi:type="dcterms:W3CDTF">2023-02-08T12:47:00Z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y fmtid="{D5CDD505-2E9C-101B-9397-08002B2CF9AE}" pid="153" name="ContentTypeId">
    <vt:lpwstr>0x0101006C0C8C3C1E3DCC44BECE3792677AD011</vt:lpwstr>
  </property>
  <property fmtid="{D5CDD505-2E9C-101B-9397-08002B2CF9AE}" pid="154" name="_dlc_DocIdItemGuid">
    <vt:lpwstr>212a9ea8-65dd-492f-b3b0-40de2f1f5026</vt:lpwstr>
  </property>
</Properties>
</file>