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Analýza vplyvov na rozpočet verejnej správy,</w:t>
      </w:r>
    </w:p>
    <w:p w:rsidR="007D5748" w:rsidRPr="007D5748" w:rsidRDefault="007D5748" w:rsidP="007D57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na zamestnanosť vo verejnej správe a financovanie návrhu</w:t>
      </w:r>
    </w:p>
    <w:p w:rsidR="00E963A3" w:rsidRPr="00212894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Pr="00212894" w:rsidRDefault="00E963A3" w:rsidP="002128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2128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2.1 Zhrnutie vplyvov na rozpočet verejnej správy v návrhu</w:t>
      </w:r>
    </w:p>
    <w:p w:rsidR="00E963A3" w:rsidRDefault="00E963A3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1 </w:t>
      </w: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1"/>
        <w:gridCol w:w="1267"/>
        <w:gridCol w:w="1267"/>
        <w:gridCol w:w="1267"/>
        <w:gridCol w:w="1267"/>
      </w:tblGrid>
      <w:tr w:rsidR="007D5748" w:rsidRPr="007D5748" w:rsidTr="00B575BA">
        <w:trPr>
          <w:cantSplit/>
          <w:trHeight w:val="194"/>
          <w:jc w:val="center"/>
        </w:trPr>
        <w:tc>
          <w:tcPr>
            <w:tcW w:w="4661" w:type="dxa"/>
            <w:vMerge w:val="restart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bookmarkStart w:id="0" w:name="OLE_LINK1"/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Vplyvy na rozpočet verejnej správy</w:t>
            </w:r>
          </w:p>
        </w:tc>
        <w:tc>
          <w:tcPr>
            <w:tcW w:w="5068" w:type="dxa"/>
            <w:gridSpan w:val="4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 (v eurách)</w:t>
            </w:r>
          </w:p>
        </w:tc>
      </w:tr>
      <w:tr w:rsidR="007D5748" w:rsidRPr="007D5748" w:rsidTr="00B575BA">
        <w:trPr>
          <w:cantSplit/>
          <w:trHeight w:val="70"/>
          <w:jc w:val="center"/>
        </w:trPr>
        <w:tc>
          <w:tcPr>
            <w:tcW w:w="4661" w:type="dxa"/>
            <w:vMerge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EB4366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2015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EB4366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2016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EB4366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2017</w:t>
            </w:r>
          </w:p>
        </w:tc>
        <w:tc>
          <w:tcPr>
            <w:tcW w:w="1267" w:type="dxa"/>
            <w:shd w:val="clear" w:color="auto" w:fill="BFBFBF" w:themeFill="background1" w:themeFillShade="BF"/>
            <w:vAlign w:val="center"/>
          </w:tcPr>
          <w:p w:rsidR="007D5748" w:rsidRPr="007D5748" w:rsidRDefault="00EB4366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</w:tr>
      <w:tr w:rsidR="007D5748" w:rsidRPr="007D5748" w:rsidTr="00B575BA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verejnej správy celkom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C0C0C0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B575BA">
        <w:trPr>
          <w:trHeight w:val="132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za každý subjekt verejnej správy zvlášť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 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7D5748" w:rsidRPr="007D5748" w:rsidTr="00B575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51FD4" w:rsidRPr="007D5748" w:rsidTr="00B575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C51FD4" w:rsidRPr="007D5748" w:rsidRDefault="00C51FD4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51FD4" w:rsidRPr="007D5748" w:rsidRDefault="00212894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B575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EÚ zdroje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B575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B575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B575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7D5748" w:rsidRPr="007D5748" w:rsidTr="00B575BA">
        <w:trPr>
          <w:trHeight w:val="125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Výdavky verejnej správy celkom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7D5748" w:rsidRDefault="003F0FEB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289064672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7D5748" w:rsidRDefault="001A132B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119332040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7D5748" w:rsidRDefault="001A132B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254544254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7D5748" w:rsidRPr="007D5748" w:rsidRDefault="001A132B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423684163</w:t>
            </w:r>
          </w:p>
        </w:tc>
      </w:tr>
      <w:tr w:rsidR="007D5748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1A132B" w:rsidRDefault="000D00E0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 w:rsidR="00EB4366" w:rsidRPr="001A13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MŽP SR</w:t>
            </w:r>
          </w:p>
        </w:tc>
        <w:tc>
          <w:tcPr>
            <w:tcW w:w="1267" w:type="dxa"/>
            <w:noWrap/>
            <w:vAlign w:val="center"/>
          </w:tcPr>
          <w:p w:rsidR="007D5748" w:rsidRPr="001A132B" w:rsidRDefault="006D253E" w:rsidP="006D2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271193</w:t>
            </w:r>
            <w:r w:rsidR="003F0FEB" w:rsidRPr="001A13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772</w:t>
            </w:r>
          </w:p>
        </w:tc>
        <w:tc>
          <w:tcPr>
            <w:tcW w:w="1267" w:type="dxa"/>
            <w:noWrap/>
            <w:vAlign w:val="center"/>
          </w:tcPr>
          <w:p w:rsidR="007D5748" w:rsidRPr="001A132B" w:rsidRDefault="006D253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75409016</w:t>
            </w:r>
          </w:p>
        </w:tc>
        <w:tc>
          <w:tcPr>
            <w:tcW w:w="1267" w:type="dxa"/>
            <w:noWrap/>
            <w:vAlign w:val="center"/>
          </w:tcPr>
          <w:p w:rsidR="007D5748" w:rsidRPr="001A132B" w:rsidRDefault="006D253E" w:rsidP="006D2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212815775</w:t>
            </w:r>
          </w:p>
        </w:tc>
        <w:tc>
          <w:tcPr>
            <w:tcW w:w="1267" w:type="dxa"/>
            <w:noWrap/>
            <w:vAlign w:val="center"/>
          </w:tcPr>
          <w:p w:rsidR="007D5748" w:rsidRPr="001A132B" w:rsidRDefault="006D253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378943641</w:t>
            </w:r>
          </w:p>
        </w:tc>
      </w:tr>
      <w:tr w:rsidR="007D5748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1A132B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 xml:space="preserve">z toho: </w:t>
            </w:r>
          </w:p>
        </w:tc>
        <w:tc>
          <w:tcPr>
            <w:tcW w:w="1267" w:type="dxa"/>
            <w:noWrap/>
            <w:vAlign w:val="center"/>
          </w:tcPr>
          <w:p w:rsidR="007D5748" w:rsidRPr="001A132B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1A132B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1A132B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7D5748" w:rsidRPr="001A132B" w:rsidRDefault="007D5748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7D5748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1A132B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7D5748" w:rsidRPr="001A132B" w:rsidRDefault="006D253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271193</w:t>
            </w:r>
            <w:r w:rsidR="008B2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772</w:t>
            </w:r>
          </w:p>
        </w:tc>
        <w:tc>
          <w:tcPr>
            <w:tcW w:w="1267" w:type="dxa"/>
            <w:noWrap/>
            <w:vAlign w:val="center"/>
          </w:tcPr>
          <w:p w:rsidR="007D5748" w:rsidRPr="001A132B" w:rsidRDefault="006D253E" w:rsidP="00AA3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75409016</w:t>
            </w:r>
          </w:p>
        </w:tc>
        <w:tc>
          <w:tcPr>
            <w:tcW w:w="1267" w:type="dxa"/>
            <w:noWrap/>
            <w:vAlign w:val="center"/>
          </w:tcPr>
          <w:p w:rsidR="007D5748" w:rsidRPr="001A132B" w:rsidRDefault="006D253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212815775</w:t>
            </w:r>
          </w:p>
        </w:tc>
        <w:tc>
          <w:tcPr>
            <w:tcW w:w="1267" w:type="dxa"/>
            <w:noWrap/>
            <w:vAlign w:val="center"/>
          </w:tcPr>
          <w:p w:rsidR="007D5748" w:rsidRPr="001A132B" w:rsidRDefault="006D253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378943641</w:t>
            </w:r>
          </w:p>
        </w:tc>
      </w:tr>
      <w:tr w:rsidR="00C51FD4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C51FD4" w:rsidRPr="001A132B" w:rsidRDefault="00C51FD4" w:rsidP="00212894">
            <w:pPr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>Rozpočtové prostriedky</w:t>
            </w:r>
          </w:p>
        </w:tc>
        <w:tc>
          <w:tcPr>
            <w:tcW w:w="1267" w:type="dxa"/>
            <w:noWrap/>
            <w:vAlign w:val="center"/>
          </w:tcPr>
          <w:p w:rsidR="00C51FD4" w:rsidRPr="001A132B" w:rsidRDefault="006D253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32720385</w:t>
            </w:r>
          </w:p>
        </w:tc>
        <w:tc>
          <w:tcPr>
            <w:tcW w:w="1267" w:type="dxa"/>
            <w:noWrap/>
            <w:vAlign w:val="center"/>
          </w:tcPr>
          <w:p w:rsidR="00C51FD4" w:rsidRPr="001A132B" w:rsidRDefault="006D253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8622822</w:t>
            </w:r>
          </w:p>
        </w:tc>
        <w:tc>
          <w:tcPr>
            <w:tcW w:w="1267" w:type="dxa"/>
            <w:noWrap/>
            <w:vAlign w:val="center"/>
          </w:tcPr>
          <w:p w:rsidR="00C51FD4" w:rsidRPr="001A132B" w:rsidRDefault="006D253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8622822</w:t>
            </w:r>
          </w:p>
        </w:tc>
        <w:tc>
          <w:tcPr>
            <w:tcW w:w="1267" w:type="dxa"/>
            <w:noWrap/>
            <w:vAlign w:val="center"/>
          </w:tcPr>
          <w:p w:rsidR="00C51FD4" w:rsidRPr="001A132B" w:rsidRDefault="006D253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8622822</w:t>
            </w:r>
          </w:p>
        </w:tc>
      </w:tr>
      <w:tr w:rsidR="007D5748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1A132B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EÚ zdroje</w:t>
            </w:r>
          </w:p>
        </w:tc>
        <w:tc>
          <w:tcPr>
            <w:tcW w:w="1267" w:type="dxa"/>
            <w:noWrap/>
            <w:vAlign w:val="center"/>
          </w:tcPr>
          <w:p w:rsidR="007D5748" w:rsidRPr="001A132B" w:rsidRDefault="006D253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209035096</w:t>
            </w:r>
          </w:p>
        </w:tc>
        <w:tc>
          <w:tcPr>
            <w:tcW w:w="1267" w:type="dxa"/>
            <w:noWrap/>
            <w:vAlign w:val="center"/>
          </w:tcPr>
          <w:p w:rsidR="007D5748" w:rsidRPr="001A132B" w:rsidRDefault="006D253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56768265</w:t>
            </w:r>
          </w:p>
        </w:tc>
        <w:tc>
          <w:tcPr>
            <w:tcW w:w="1267" w:type="dxa"/>
            <w:noWrap/>
            <w:vAlign w:val="center"/>
          </w:tcPr>
          <w:p w:rsidR="007D5748" w:rsidRPr="001A132B" w:rsidRDefault="006D253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182465240</w:t>
            </w:r>
          </w:p>
        </w:tc>
        <w:tc>
          <w:tcPr>
            <w:tcW w:w="1267" w:type="dxa"/>
            <w:noWrap/>
            <w:vAlign w:val="center"/>
          </w:tcPr>
          <w:p w:rsidR="007D5748" w:rsidRPr="001A132B" w:rsidRDefault="006D253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313601480</w:t>
            </w:r>
          </w:p>
        </w:tc>
      </w:tr>
      <w:tr w:rsidR="007D5748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7D5748" w:rsidRPr="001A132B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1267" w:type="dxa"/>
            <w:noWrap/>
            <w:vAlign w:val="center"/>
          </w:tcPr>
          <w:p w:rsidR="007D5748" w:rsidRPr="001A132B" w:rsidRDefault="006D253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29438291</w:t>
            </w:r>
          </w:p>
        </w:tc>
        <w:tc>
          <w:tcPr>
            <w:tcW w:w="1267" w:type="dxa"/>
            <w:noWrap/>
            <w:vAlign w:val="center"/>
          </w:tcPr>
          <w:p w:rsidR="007D5748" w:rsidRPr="001A132B" w:rsidRDefault="006D253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10017929</w:t>
            </w:r>
          </w:p>
        </w:tc>
        <w:tc>
          <w:tcPr>
            <w:tcW w:w="1267" w:type="dxa"/>
            <w:noWrap/>
            <w:vAlign w:val="center"/>
          </w:tcPr>
          <w:p w:rsidR="007D5748" w:rsidRPr="001A132B" w:rsidRDefault="006D253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21727713</w:t>
            </w:r>
          </w:p>
        </w:tc>
        <w:tc>
          <w:tcPr>
            <w:tcW w:w="1267" w:type="dxa"/>
            <w:noWrap/>
            <w:vAlign w:val="center"/>
          </w:tcPr>
          <w:p w:rsidR="007D5748" w:rsidRPr="001A132B" w:rsidRDefault="006D253E" w:rsidP="007D57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56719339</w:t>
            </w:r>
          </w:p>
        </w:tc>
      </w:tr>
      <w:tr w:rsidR="00CA5C3F" w:rsidRPr="007D5748" w:rsidTr="00B575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v tom: </w:t>
            </w:r>
            <w:r w:rsidRPr="001A13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MPaRV SR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28971500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24891500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25936500</w:t>
            </w:r>
          </w:p>
        </w:tc>
      </w:tr>
      <w:tr w:rsidR="00CA5C3F" w:rsidRPr="007D5748" w:rsidTr="00B575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z toho: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CA5C3F" w:rsidRPr="007D5748" w:rsidTr="00B575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28971500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24891500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25936500</w:t>
            </w:r>
          </w:p>
        </w:tc>
      </w:tr>
      <w:tr w:rsidR="00CA5C3F" w:rsidRPr="007D5748" w:rsidTr="00B575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 Rozpočtové prostriedky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A5C3F" w:rsidRPr="007D5748" w:rsidTr="00B575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 EÚ zdroje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23512232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21614554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22549554</w:t>
            </w:r>
          </w:p>
        </w:tc>
      </w:tr>
      <w:tr w:rsidR="00CA5C3F" w:rsidRPr="007D5748" w:rsidTr="00B575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sk-SK"/>
              </w:rPr>
              <w:t xml:space="preserve">    spolufinancovanie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5459268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>3276946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CA5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sk-SK"/>
              </w:rPr>
              <w:t xml:space="preserve">    3386946</w:t>
            </w:r>
          </w:p>
        </w:tc>
      </w:tr>
      <w:tr w:rsidR="00CA5C3F" w:rsidRPr="007D5748" w:rsidTr="00B575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1370900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BC2E77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851524*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BC2E77" w:rsidP="000D00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 2736979*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BC2E77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4704022*</w:t>
            </w:r>
          </w:p>
        </w:tc>
      </w:tr>
      <w:tr w:rsidR="00CA5C3F" w:rsidRPr="007D5748" w:rsidTr="00B575BA">
        <w:trPr>
          <w:trHeight w:val="125"/>
          <w:jc w:val="center"/>
        </w:trPr>
        <w:tc>
          <w:tcPr>
            <w:tcW w:w="4661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A5C3F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 – Environmentálny fond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16500000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14100000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14100000</w:t>
            </w:r>
          </w:p>
        </w:tc>
        <w:tc>
          <w:tcPr>
            <w:tcW w:w="1267" w:type="dxa"/>
            <w:noWrap/>
            <w:vAlign w:val="center"/>
          </w:tcPr>
          <w:p w:rsidR="00CA5C3F" w:rsidRPr="001A132B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14100000</w:t>
            </w:r>
          </w:p>
        </w:tc>
      </w:tr>
      <w:tr w:rsidR="00CA5C3F" w:rsidRPr="007D5748" w:rsidTr="00B575BA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Vplyv na počet zamestnancov 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tr w:rsidR="00CA5C3F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A5C3F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A5C3F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A5C3F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A5C3F" w:rsidRPr="007D5748" w:rsidTr="00B575BA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Vplyv na mzdové výdavky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0</w:t>
            </w:r>
          </w:p>
        </w:tc>
      </w:tr>
      <w:tr w:rsidR="00CA5C3F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ŠR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A5C3F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obce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A5C3F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vyššie územné celky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CA5C3F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sk-SK"/>
              </w:rPr>
              <w:t>- vplyv na ostatné subjekty verejnej správy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CA5C3F" w:rsidRPr="007D5748" w:rsidRDefault="00CA5C3F" w:rsidP="00EB43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</w:tr>
      <w:tr w:rsidR="001A132B" w:rsidRPr="007D5748" w:rsidTr="00B575BA">
        <w:trPr>
          <w:trHeight w:val="70"/>
          <w:jc w:val="center"/>
        </w:trPr>
        <w:tc>
          <w:tcPr>
            <w:tcW w:w="4661" w:type="dxa"/>
            <w:shd w:val="clear" w:color="auto" w:fill="C0C0C0"/>
            <w:noWrap/>
            <w:vAlign w:val="center"/>
          </w:tcPr>
          <w:p w:rsidR="001A132B" w:rsidRPr="007D5748" w:rsidRDefault="001A132B" w:rsidP="008868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Financovanie zabezpečené v rozpočte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1A132B" w:rsidRPr="007D5748" w:rsidRDefault="008B235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287693772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1A132B" w:rsidRPr="007D5748" w:rsidRDefault="008B235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118480516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1A132B" w:rsidRPr="007D5748" w:rsidRDefault="008B235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251807275</w:t>
            </w:r>
          </w:p>
        </w:tc>
        <w:tc>
          <w:tcPr>
            <w:tcW w:w="1267" w:type="dxa"/>
            <w:shd w:val="clear" w:color="auto" w:fill="C0C0C0"/>
            <w:noWrap/>
            <w:vAlign w:val="center"/>
          </w:tcPr>
          <w:p w:rsidR="001A132B" w:rsidRPr="007D5748" w:rsidRDefault="00675028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418980141</w:t>
            </w:r>
          </w:p>
        </w:tc>
      </w:tr>
      <w:tr w:rsidR="001A132B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1A132B" w:rsidRPr="007D5748" w:rsidRDefault="001A132B" w:rsidP="00886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 tom: MŽP SR</w:t>
            </w:r>
          </w:p>
        </w:tc>
        <w:tc>
          <w:tcPr>
            <w:tcW w:w="1267" w:type="dxa"/>
            <w:noWrap/>
            <w:vAlign w:val="center"/>
          </w:tcPr>
          <w:p w:rsidR="001A132B" w:rsidRPr="00D93D0F" w:rsidRDefault="008B2352" w:rsidP="00886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271193772</w:t>
            </w:r>
          </w:p>
        </w:tc>
        <w:tc>
          <w:tcPr>
            <w:tcW w:w="1267" w:type="dxa"/>
            <w:noWrap/>
            <w:vAlign w:val="center"/>
          </w:tcPr>
          <w:p w:rsidR="001A132B" w:rsidRPr="00D93D0F" w:rsidRDefault="001A132B" w:rsidP="00886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D93D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75409016</w:t>
            </w:r>
          </w:p>
        </w:tc>
        <w:tc>
          <w:tcPr>
            <w:tcW w:w="1267" w:type="dxa"/>
            <w:noWrap/>
            <w:vAlign w:val="center"/>
          </w:tcPr>
          <w:p w:rsidR="001A132B" w:rsidRPr="00D93D0F" w:rsidRDefault="001A132B" w:rsidP="008868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D93D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212815775</w:t>
            </w:r>
          </w:p>
        </w:tc>
        <w:tc>
          <w:tcPr>
            <w:tcW w:w="1267" w:type="dxa"/>
            <w:noWrap/>
            <w:vAlign w:val="center"/>
          </w:tcPr>
          <w:p w:rsidR="001A132B" w:rsidRPr="00D93D0F" w:rsidRDefault="001A132B" w:rsidP="00886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D93D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378943641</w:t>
            </w:r>
          </w:p>
        </w:tc>
      </w:tr>
      <w:tr w:rsidR="001A132B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1A132B" w:rsidRPr="007D5748" w:rsidRDefault="001A132B" w:rsidP="00886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MPaRV SR</w:t>
            </w:r>
          </w:p>
        </w:tc>
        <w:tc>
          <w:tcPr>
            <w:tcW w:w="1267" w:type="dxa"/>
            <w:noWrap/>
            <w:vAlign w:val="center"/>
          </w:tcPr>
          <w:p w:rsidR="001A132B" w:rsidRPr="007D5748" w:rsidRDefault="001A132B" w:rsidP="00886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noWrap/>
            <w:vAlign w:val="center"/>
          </w:tcPr>
          <w:p w:rsidR="001A132B" w:rsidRPr="00CA5C3F" w:rsidRDefault="001A132B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28971500</w:t>
            </w:r>
          </w:p>
        </w:tc>
        <w:tc>
          <w:tcPr>
            <w:tcW w:w="1267" w:type="dxa"/>
            <w:noWrap/>
            <w:vAlign w:val="center"/>
          </w:tcPr>
          <w:p w:rsidR="001A132B" w:rsidRPr="00CA5C3F" w:rsidRDefault="001A132B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24891500</w:t>
            </w:r>
          </w:p>
        </w:tc>
        <w:tc>
          <w:tcPr>
            <w:tcW w:w="1267" w:type="dxa"/>
            <w:noWrap/>
            <w:vAlign w:val="center"/>
          </w:tcPr>
          <w:p w:rsidR="001A132B" w:rsidRPr="00CA5C3F" w:rsidRDefault="001A132B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25936500</w:t>
            </w:r>
          </w:p>
        </w:tc>
      </w:tr>
      <w:tr w:rsidR="008B2352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8B2352" w:rsidRPr="007D5748" w:rsidRDefault="008B2352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           Environmentálny fond</w:t>
            </w:r>
          </w:p>
        </w:tc>
        <w:tc>
          <w:tcPr>
            <w:tcW w:w="1267" w:type="dxa"/>
            <w:noWrap/>
            <w:vAlign w:val="center"/>
          </w:tcPr>
          <w:p w:rsidR="008B2352" w:rsidRPr="007D5748" w:rsidRDefault="008B235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16500000</w:t>
            </w:r>
          </w:p>
        </w:tc>
        <w:tc>
          <w:tcPr>
            <w:tcW w:w="1267" w:type="dxa"/>
            <w:noWrap/>
            <w:vAlign w:val="center"/>
          </w:tcPr>
          <w:p w:rsidR="008B2352" w:rsidRPr="007D5748" w:rsidRDefault="008B235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14100000</w:t>
            </w:r>
          </w:p>
        </w:tc>
        <w:tc>
          <w:tcPr>
            <w:tcW w:w="1267" w:type="dxa"/>
            <w:noWrap/>
            <w:vAlign w:val="center"/>
          </w:tcPr>
          <w:p w:rsidR="008B2352" w:rsidRPr="007D5748" w:rsidRDefault="008B235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14100000</w:t>
            </w:r>
          </w:p>
        </w:tc>
        <w:tc>
          <w:tcPr>
            <w:tcW w:w="1267" w:type="dxa"/>
            <w:noWrap/>
            <w:vAlign w:val="center"/>
          </w:tcPr>
          <w:p w:rsidR="008B2352" w:rsidRPr="007D5748" w:rsidRDefault="008B235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14100000</w:t>
            </w:r>
          </w:p>
        </w:tc>
      </w:tr>
      <w:tr w:rsidR="008B2352" w:rsidRPr="007D5748" w:rsidTr="00B575BA">
        <w:trPr>
          <w:trHeight w:val="70"/>
          <w:jc w:val="center"/>
        </w:trPr>
        <w:tc>
          <w:tcPr>
            <w:tcW w:w="4661" w:type="dxa"/>
            <w:noWrap/>
            <w:vAlign w:val="center"/>
          </w:tcPr>
          <w:p w:rsidR="008B2352" w:rsidRPr="007D5748" w:rsidRDefault="008B2352" w:rsidP="008868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8B2352" w:rsidRPr="007D5748" w:rsidRDefault="008B2352" w:rsidP="00886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8B2352" w:rsidRPr="007D5748" w:rsidRDefault="008B2352" w:rsidP="00886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8B2352" w:rsidRPr="007D5748" w:rsidRDefault="008B2352" w:rsidP="00886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67" w:type="dxa"/>
            <w:noWrap/>
            <w:vAlign w:val="center"/>
          </w:tcPr>
          <w:p w:rsidR="008B2352" w:rsidRPr="007D5748" w:rsidRDefault="008B2352" w:rsidP="00886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</w:p>
        </w:tc>
      </w:tr>
      <w:tr w:rsidR="008B2352" w:rsidRPr="007D5748" w:rsidTr="00B575BA">
        <w:trPr>
          <w:trHeight w:val="70"/>
          <w:jc w:val="center"/>
        </w:trPr>
        <w:tc>
          <w:tcPr>
            <w:tcW w:w="4661" w:type="dxa"/>
            <w:shd w:val="clear" w:color="auto" w:fill="BFBFBF" w:themeFill="background1" w:themeFillShade="BF"/>
            <w:noWrap/>
            <w:vAlign w:val="center"/>
          </w:tcPr>
          <w:p w:rsidR="008B2352" w:rsidRPr="007D5748" w:rsidRDefault="008B2352" w:rsidP="008868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Iné ako rozpočtové zdroje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 xml:space="preserve"> – obce – spolufinancovanie 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8B2352" w:rsidRPr="007D5748" w:rsidRDefault="008B235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1370900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8B2352" w:rsidRPr="001A132B" w:rsidRDefault="008B235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851524*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8B2352" w:rsidRPr="001A132B" w:rsidRDefault="008B2352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 2736979*</w:t>
            </w:r>
          </w:p>
        </w:tc>
        <w:tc>
          <w:tcPr>
            <w:tcW w:w="1267" w:type="dxa"/>
            <w:shd w:val="clear" w:color="auto" w:fill="BFBFBF" w:themeFill="background1" w:themeFillShade="BF"/>
            <w:noWrap/>
            <w:vAlign w:val="center"/>
          </w:tcPr>
          <w:p w:rsidR="008B2352" w:rsidRPr="001A132B" w:rsidRDefault="008B235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4704022*</w:t>
            </w:r>
          </w:p>
        </w:tc>
      </w:tr>
      <w:tr w:rsidR="008B2352" w:rsidRPr="007D5748" w:rsidTr="00B575BA">
        <w:trPr>
          <w:trHeight w:val="70"/>
          <w:jc w:val="center"/>
        </w:trPr>
        <w:tc>
          <w:tcPr>
            <w:tcW w:w="4661" w:type="dxa"/>
            <w:shd w:val="clear" w:color="auto" w:fill="A6A6A6" w:themeFill="background1" w:themeFillShade="A6"/>
            <w:noWrap/>
            <w:vAlign w:val="center"/>
          </w:tcPr>
          <w:p w:rsidR="008B2352" w:rsidRPr="007D5748" w:rsidRDefault="008B2352" w:rsidP="008868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Rozpočtovo nekrytý vplyv / úspora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8B2352" w:rsidRPr="007D5748" w:rsidRDefault="008B2352" w:rsidP="00886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8B2352" w:rsidRPr="007D5748" w:rsidRDefault="008B2352" w:rsidP="00886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8B2352" w:rsidRPr="007D5748" w:rsidRDefault="008B2352" w:rsidP="00886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267" w:type="dxa"/>
            <w:shd w:val="clear" w:color="auto" w:fill="A6A6A6" w:themeFill="background1" w:themeFillShade="A6"/>
            <w:noWrap/>
            <w:vAlign w:val="center"/>
          </w:tcPr>
          <w:p w:rsidR="008B2352" w:rsidRPr="007D5748" w:rsidRDefault="008B2352" w:rsidP="008868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</w:tr>
      <w:bookmarkEnd w:id="0"/>
    </w:tbl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E963A3" w:rsidRPr="00E17650" w:rsidRDefault="00E17650" w:rsidP="00E1765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E1765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Poznámka:</w:t>
      </w:r>
      <w:r w:rsidRPr="00E1765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Vplyv na obce (*) – ide o spolufinancovanie k EÚ zdrojom, a to najmä na realizáciu verejných kanalizácií a čistiarní odpadových vôd v súvislosti s plnením záväzkov SR voči EÚ (smernica 91/271/EHS o čistení komunálnych odpadových vôd). Uvedené výdavky predstavujú hrubý odhad, nakoľko nie je vopred možné určiť koľko aglomerácií bude riešených prostredníctvom vodárenských spoločností a koľko samostatne obcami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–</w:t>
      </w:r>
      <w:r w:rsidRPr="00E1765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je to zvyčajne vec vzájomnej dohody.</w:t>
      </w:r>
      <w:r w:rsidR="00E963A3" w:rsidRPr="00E1765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br w:type="page"/>
      </w: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2.1.1. Financovanie návrhu - Návrh na riešenie úbytku príjmov alebo zvýšených výdavkov podľa § 33 ods. 1 zákona č. 523/2004 Z. z. o rozpočtových pravidlách verejnej správy:</w:t>
      </w: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2"/>
          <w:szCs w:val="24"/>
          <w:lang w:eastAsia="sk-SK"/>
        </w:rPr>
      </w:pPr>
    </w:p>
    <w:p w:rsidR="007D5748" w:rsidRPr="007D5748" w:rsidRDefault="00012E9D" w:rsidP="007D57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Na zabezpečenie výdavkov na opatrenia a záväzky SR voči EÚ stanovených vo Vodnom pláne Slovenska, ktorých cieľom je najmä znižovanie znečistenia za účelom dosiahnutia dobrého stavu vôd v súlade s rámcovou smernicou o vode do roku 2021, resp. najneskôr do roku 2027 v rámci 2. a 3. plánovacieho cyklu slúžia verejné zdroje, a to zdroje EÚ + spolufinancovanie zo ŠR a vlastné </w:t>
      </w:r>
      <w:r w:rsidR="004D2AE0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zdroje investorov, resp. verejné zdroje.</w:t>
      </w:r>
    </w:p>
    <w:p w:rsidR="007D5748" w:rsidRPr="007D5748" w:rsidRDefault="007D5748" w:rsidP="007D57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 Popis a charakteristika návrhu</w:t>
      </w:r>
    </w:p>
    <w:p w:rsidR="00012E9D" w:rsidRDefault="00012E9D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6F166F" w:rsidRPr="00966ECE" w:rsidRDefault="004D2AE0" w:rsidP="00A7298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Cieľom predkladaného materiálu je prostredníctvom stanovených opatrení dosiahnuť environmentálne ciele, a to dobrý stav podzemných vôd a povrchových vôd do roku 2021, resp. najneskôr do roku 2027.</w:t>
      </w:r>
      <w:r w:rsidR="00D10B63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Opatrenia</w:t>
      </w:r>
      <w:r w:rsidR="008E351A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6B1A47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(podľa prílohy č. 8.8.1) navrhnuté vo Vodnom pláne Slovenska</w:t>
      </w:r>
      <w:r w:rsidR="00D10B63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 rámci druhého cyklu plánov manažmentu povodí Dunaja a</w:t>
      </w:r>
      <w:r w:rsidR="006B1A47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 Visly je potrebné realizovať v rokoch 2016 až 2021. </w:t>
      </w:r>
      <w:r w:rsidR="008E351A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Vodný plán Slovenska integruje povinnosti vyplývajúce z viacerých smerníc EÚ, ktoré sú v pôsobnosti </w:t>
      </w:r>
      <w:r w:rsidR="006B1A47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viacerých rezortov, resp. vyplývajúce z platných národných legislatívnych predpisov, koncepčných a plánovacích dokumentov SR ako napr.  </w:t>
      </w:r>
      <w:r w:rsidR="008E351A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6B1A47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ochrana sústavy NATURA 2000, riešenie problematiky environmentálnych záťaží, </w:t>
      </w:r>
      <w:r w:rsidR="00D44862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zabezpečenie ochrany vôd pred znečistením z poľnohospodárstva </w:t>
      </w:r>
      <w:r w:rsidR="00A7298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prostredníctvom PRV </w:t>
      </w:r>
      <w:r w:rsidR="00D44862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alebo odkanalizovanie obcí pod 2 000 EO </w:t>
      </w:r>
      <w:r w:rsidR="00550CDF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(mimo OP KŽP) prostredníctvom IR</w:t>
      </w:r>
      <w:r w:rsidR="00D44862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OP</w:t>
      </w:r>
      <w:r w:rsidR="00A72980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  <w:r w:rsidR="00D44862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:rsidR="006F166F" w:rsidRDefault="006F166F" w:rsidP="006F166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A72980" w:rsidRDefault="00550CDF" w:rsidP="006F166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Pri analýze vplyvov na rozpočet verejnej správy, na zamestnanosť vo verejnej správe a financovanie návrhu sme vychádzali z prílohy č. 8.8.1 k Vodnému plánu Slovenska, zo schválených rozpočtových zdrojov pre oblasť vodného hospodárstva na roky 2016, 2017 a 2018, resp. aj z očakávanej skutočnosti r. 2015. Ďalej z podkladov o rozpočte zdrojov EÚ a spolufinancovaní zo štátneho rozpočtu na roky 2016, 2017 a 2018 nasledovne:</w:t>
      </w:r>
    </w:p>
    <w:p w:rsidR="00550CDF" w:rsidRDefault="009149D9" w:rsidP="009149D9">
      <w:pPr>
        <w:pStyle w:val="Odsekzoznamu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149D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MŽP SR - </w:t>
      </w:r>
      <w:r w:rsidR="00550CDF" w:rsidRPr="009149D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OP KŽP </w:t>
      </w:r>
      <w:r w:rsidRPr="009149D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–</w:t>
      </w:r>
      <w:r w:rsidR="00550CDF" w:rsidRPr="009149D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9149D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spolu za aktivity, resp. opatrenia smerujúcich do oblasti vôd z prioritnej oblasti 1 – investičnej priority 1.2 (1.2.1, 1.2.2, 1.2.3), investičnej priority 1.3 – NATURA 2000 (1.3.1), investičnej priority 1.4 - environmentálne záťaže a z prioritnej osi 2 – protipovodňové opatrenia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,</w:t>
      </w:r>
    </w:p>
    <w:p w:rsidR="009149D9" w:rsidRDefault="009149D9" w:rsidP="009149D9">
      <w:pPr>
        <w:pStyle w:val="Odsekzoznamu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MPaRV SR – IROP – odkanalizovanie obcí pod 2000 EO a PRV na aktivity týkajúce sa ochrany vôd pred znečistením z poľnohospodárstva podľa smernice 91/676/</w:t>
      </w:r>
      <w:r w:rsidR="009676A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EHS o dusičnanoch.</w:t>
      </w:r>
    </w:p>
    <w:p w:rsidR="00367045" w:rsidRDefault="009676A2" w:rsidP="009676A2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 celkových nákladov potrebných na riešenie opatrení vyplývajúcich z Vodného plánu Slovenska (mimo vlastných zdrojov investorov), ktoré predstavujú 1 978 543 000 € (na roky 2016 až 2021) je v štátnom rozpočte zabezpečené financovanie na roky 2016, 2017 a 2018 vo výške 789 267 932 € a odhadom 8 292 525 € z rozpočtu obcí v rámci spolufinancovania projektov.  Z uvedeného vyplýva, že v rokoch 2019, 2020 a 2021 je potrebných </w:t>
      </w:r>
      <w:r w:rsidR="003B465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zo štátneho rozpočtu </w:t>
      </w:r>
      <w:r w:rsidR="0036704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celkom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1 180 982 543 €</w:t>
      </w:r>
      <w:r w:rsidR="0036704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</w:p>
    <w:p w:rsidR="009676A2" w:rsidRPr="009676A2" w:rsidRDefault="003B4653" w:rsidP="009676A2">
      <w:pPr>
        <w:spacing w:after="0" w:line="240" w:lineRule="auto"/>
        <w:ind w:left="6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Pre r</w:t>
      </w:r>
      <w:r w:rsidR="009676A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ezort životného prostredia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je</w:t>
      </w:r>
      <w:r w:rsidRPr="003B465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na roky 2016 až 2021  </w:t>
      </w:r>
      <w:r w:rsidR="0036704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 celkových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finančných potrieb </w:t>
      </w:r>
      <w:r w:rsidR="00AE770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vo výške 1 683 063 000 € (mimo vlastných zdrojov investorov)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na realizáciu opatrení </w:t>
      </w:r>
      <w:r w:rsidR="0036704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zabezpečených v štátnom rozpočte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na roky 2016, 2017 a</w:t>
      </w:r>
      <w:r w:rsidR="00AE770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2018</w:t>
      </w:r>
      <w:r w:rsidR="00AE770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36704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709 468 432 €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 Z uvedeného vyplýva, že v rokoch 2019, 2020 a 2021 je potrebných zo štátneho rozpočtu celkom</w:t>
      </w:r>
      <w:r w:rsidR="0036704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973 594 568 € t.j. cca 325 000 000 </w:t>
      </w:r>
      <w:r w:rsidR="00AE770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€ ročne (vrátane zdrojov EÚ), a to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="008E059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 dôrazom na potrebu plnenia záväzkov SR v oblasti </w:t>
      </w:r>
      <w:r w:rsidR="0036704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odkanalizovania a čistenia odpadových vôd</w:t>
      </w:r>
      <w:r w:rsidR="00AE770B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.</w:t>
      </w:r>
      <w:r w:rsidR="0036704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:rsidR="009149D9" w:rsidRPr="009149D9" w:rsidRDefault="009149D9" w:rsidP="009149D9">
      <w:pPr>
        <w:pStyle w:val="Odsekzoznamu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</w:t>
      </w:r>
    </w:p>
    <w:p w:rsidR="006F166F" w:rsidRPr="00966ECE" w:rsidRDefault="00AE770B" w:rsidP="00D67B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>Pre úplnosť dodávame, že v súčasnosti v</w:t>
      </w:r>
      <w:r w:rsidR="00BB47B1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 štádiu plánovacieho dokumentu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je nereálne presne odhadnúť náklady obcí na realizáciu verejných kanalizácií a ČOV v rámci spoluúčasti k EÚ zdrojom, nakoľko nie je v súčasnosti známe, kto bude skutočne</w:t>
      </w:r>
      <w:r w:rsidR="00BB47B1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realizovať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opatrenia, resp. </w:t>
      </w:r>
      <w:r w:rsidR="00BB47B1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výstavbu stokovej siete alebo ČOV v jednotlivých aglomeráciách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(obec alebo vodárenská spoločnosť).</w:t>
      </w:r>
      <w:r w:rsidR="00BB47B1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Je to predmetom vzájomnej dohody medzi obcami a vodárenskými spoločnosťami. </w:t>
      </w:r>
      <w:r w:rsidR="00552801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Rovnako od investora závisí aj nárast pracovných miest. V prípade, ak budú tieto investície realizovať obce je možné predpokladať nárast počtu zamestnancov odhadom v počte cca 30 zamestnancov. Náklady na mzdové prostriedky sú kalkulované v cenách za odvádzanie a čistenie odpadových vôd, ktorú schvaľuje ÚRSO.</w:t>
      </w:r>
    </w:p>
    <w:p w:rsidR="00D67B45" w:rsidRPr="00966ECE" w:rsidRDefault="00D67B45" w:rsidP="00D67B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D67B45" w:rsidRPr="00966ECE" w:rsidRDefault="00D67B45" w:rsidP="00D67B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Príjmy do ŠR možno očakávať z DPH za platby producentov odpadových vôd (pripojených na novo vybudovanú verejnú kanalizáciu) za odvádzanie a čistenie </w:t>
      </w:r>
      <w:r w:rsidR="00591F4B"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odpadových vôd – za stočné, ale reálne až o 3 až 5 rokov po realizácii nových infraštrukturálnych projektov a po zabezpečení pripojenia obyvateľov na nové siete (čo si obvykle vyžaduje obdobie cca 5 rokov).</w:t>
      </w:r>
      <w:r w:rsidRPr="00966EC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:rsidR="00591F4B" w:rsidRPr="00966ECE" w:rsidRDefault="00591F4B" w:rsidP="00D67B4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966ECE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2.2.1. Popis návrhu:</w:t>
      </w:r>
    </w:p>
    <w:p w:rsidR="007D5748" w:rsidRPr="007D5748" w:rsidRDefault="007D5748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Akú problematiku návrh rieši? Kto bude návrh implementovať? Kde sa budú služby poskytovať?</w:t>
      </w:r>
    </w:p>
    <w:p w:rsid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D67B45" w:rsidRPr="007D5748" w:rsidRDefault="00D67B45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Návrh rieši environmentálne ciele – dosiahnutie dobrého stavu vôd prostredníctvom opatrení smerovaných do rôznych odvetví/oblastí NH. Opatrenia budú zabezpečovať subjekty, do pôsobnosti, ktorých predmetné činnosti patria (napr. obce, vodárenské spoločnosti, fyzické osoby, právnické osoby, podnikatelia v poľnohospodárstve, priemysle, správcovia vodných tokov a vodných stavieb na vodných tokoch  a pod.)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2.2.2. Charakteristika návrhu: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zmena sadzby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zmena v nároku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</w:t>
      </w:r>
      <w:r w:rsidR="00CC5AC4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>x</w:t>
      </w: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nová služba alebo nariadenie (alebo ich zrušenie)</w:t>
      </w:r>
      <w:r w:rsidR="009A46C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odvádzanie a čistenie odpadových vôd a protipovodňové opatrenia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</w:t>
      </w:r>
      <w:r w:rsidR="00CC5AC4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>x</w:t>
      </w: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kombinovaný návrh</w:t>
      </w:r>
      <w:r w:rsidR="009A46C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hydromorfologické opatrenia – spriechodňovanie bariér na vodných tokoch – zabezpečenie pozdĺžnej spojitosti vodných tokov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sk-SK"/>
        </w:rPr>
        <w:t xml:space="preserve">     </w:t>
      </w: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iné 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2.2.3. Predpoklady vývoja objemu aktivít:</w:t>
      </w:r>
    </w:p>
    <w:p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Jasne popíšte, v prípade potreby použite nižšie uvedenú tabuľku. Uveďte aj odhady základov daní a/alebo poplatkov, ak sa ich táto zmena týka.</w:t>
      </w:r>
    </w:p>
    <w:p w:rsidR="007D5748" w:rsidRPr="007D5748" w:rsidRDefault="007D5748" w:rsidP="007D574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sz w:val="20"/>
          <w:szCs w:val="20"/>
          <w:lang w:eastAsia="sk-SK"/>
        </w:rPr>
        <w:t xml:space="preserve">Tabuľka č. 2 </w:t>
      </w: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0"/>
        <w:gridCol w:w="1134"/>
        <w:gridCol w:w="1134"/>
        <w:gridCol w:w="1134"/>
        <w:gridCol w:w="1134"/>
      </w:tblGrid>
      <w:tr w:rsidR="007D5748" w:rsidRPr="007D5748" w:rsidTr="00B575BA">
        <w:trPr>
          <w:cantSplit/>
          <w:trHeight w:val="70"/>
        </w:trPr>
        <w:tc>
          <w:tcPr>
            <w:tcW w:w="4530" w:type="dxa"/>
            <w:vMerge w:val="restart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Objem aktivít</w:t>
            </w:r>
          </w:p>
        </w:tc>
        <w:tc>
          <w:tcPr>
            <w:tcW w:w="1134" w:type="dxa"/>
            <w:gridSpan w:val="4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Odhadované objemy</w:t>
            </w:r>
          </w:p>
        </w:tc>
      </w:tr>
      <w:tr w:rsidR="007D5748" w:rsidRPr="007D5748" w:rsidTr="00B575BA">
        <w:trPr>
          <w:cantSplit/>
          <w:trHeight w:val="70"/>
        </w:trPr>
        <w:tc>
          <w:tcPr>
            <w:tcW w:w="4530" w:type="dxa"/>
            <w:vMerge/>
            <w:shd w:val="clear" w:color="auto" w:fill="BFBFBF" w:themeFill="background1" w:themeFillShade="BF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</w:tr>
      <w:tr w:rsidR="007D5748" w:rsidRPr="007D5748" w:rsidTr="00B575BA">
        <w:trPr>
          <w:trHeight w:val="70"/>
        </w:trPr>
        <w:tc>
          <w:tcPr>
            <w:tcW w:w="4530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ABC</w:t>
            </w: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:rsidTr="00B575BA">
        <w:trPr>
          <w:trHeight w:val="70"/>
        </w:trPr>
        <w:tc>
          <w:tcPr>
            <w:tcW w:w="4530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KLM</w:t>
            </w: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  <w:tr w:rsidR="007D5748" w:rsidRPr="007D5748" w:rsidTr="00B575BA">
        <w:trPr>
          <w:trHeight w:val="70"/>
        </w:trPr>
        <w:tc>
          <w:tcPr>
            <w:tcW w:w="4530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Indikátor XYZ</w:t>
            </w: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134" w:type="dxa"/>
          </w:tcPr>
          <w:p w:rsidR="007D5748" w:rsidRPr="007D5748" w:rsidRDefault="007D5748" w:rsidP="007D574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</w:p>
        </w:tc>
      </w:tr>
    </w:tbl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2.2.4. Výpočty vplyvov na verejné financie</w:t>
      </w:r>
    </w:p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7D5748" w:rsidRDefault="007D5748" w:rsidP="007D574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sz w:val="24"/>
          <w:szCs w:val="24"/>
          <w:lang w:eastAsia="sk-SK"/>
        </w:rPr>
        <w:t>Uveďte najdôležitejšie výpočty, ktoré boli použité na stanovenie vplyvov na príjmy a výdavky, ako aj predpoklady, z ktorých ste vychádzali. Predkladateľ by mal jasne odlíšiť podklady od kapitol a organizácií, aby bolo jasne vidieť základ použitý na výpočty.</w:t>
      </w:r>
    </w:p>
    <w:p w:rsidR="00432D9A" w:rsidRDefault="00432D9A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  <w:sectPr w:rsidR="00432D9A" w:rsidSect="00907B0F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:rsidR="001D2BF0" w:rsidRDefault="001D2BF0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D2BF0" w:rsidRPr="007D5748" w:rsidRDefault="001D2BF0" w:rsidP="007D57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D5748" w:rsidRPr="00E864B2" w:rsidRDefault="00E864B2" w:rsidP="00E864B2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Tabuľka č. 3 </w:t>
      </w:r>
    </w:p>
    <w:tbl>
      <w:tblPr>
        <w:tblpPr w:leftFromText="141" w:rightFromText="141" w:horzAnchor="margin" w:tblpXSpec="center" w:tblpY="533"/>
        <w:tblW w:w="139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0"/>
        <w:gridCol w:w="1500"/>
        <w:gridCol w:w="1500"/>
        <w:gridCol w:w="1500"/>
        <w:gridCol w:w="1500"/>
        <w:gridCol w:w="3000"/>
      </w:tblGrid>
      <w:tr w:rsidR="007D5748" w:rsidRPr="007D5748" w:rsidTr="00B575BA">
        <w:trPr>
          <w:cantSplit/>
          <w:trHeight w:val="255"/>
        </w:trPr>
        <w:tc>
          <w:tcPr>
            <w:tcW w:w="4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(v eurách)</w:t>
            </w:r>
          </w:p>
        </w:tc>
        <w:tc>
          <w:tcPr>
            <w:tcW w:w="60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:rsidTr="00B575BA">
        <w:trPr>
          <w:cantSplit/>
          <w:trHeight w:val="255"/>
        </w:trPr>
        <w:tc>
          <w:tcPr>
            <w:tcW w:w="4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:rsidTr="00B575BA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Daňové príjmy (100)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Nedaňové príjmy (200)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Granty a transfery (300)</w:t>
            </w: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sk-SK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Príjmy z transakcií s finančnými aktívami a finančnými pasívami (400)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Prijaté úvery, pôžičky a návratné finančné výpomoci (500)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Dopad na príjmy verejnej správy celkom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1 –  príjmy rozpísať až do položiek platnej ekonomickej klasifikácie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/>
          <w:bCs/>
          <w:sz w:val="24"/>
          <w:szCs w:val="20"/>
          <w:lang w:eastAsia="sk-SK"/>
        </w:rPr>
        <w:t>Poznámka: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t>Ak sa vplyv týka viacerých subjektov verejnej správy, vypĺňa sa samostatná tabuľka za každý subjekt.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57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Default="007D5748" w:rsidP="00E864B2">
      <w:pPr>
        <w:tabs>
          <w:tab w:val="num" w:pos="1080"/>
        </w:tabs>
        <w:spacing w:after="0" w:line="240" w:lineRule="auto"/>
        <w:ind w:right="-578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E864B2" w:rsidRPr="007D5748" w:rsidRDefault="00E864B2" w:rsidP="00E864B2">
      <w:pPr>
        <w:tabs>
          <w:tab w:val="num" w:pos="1080"/>
        </w:tabs>
        <w:spacing w:after="0" w:line="240" w:lineRule="auto"/>
        <w:ind w:right="-578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right="-32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lastRenderedPageBreak/>
        <w:t xml:space="preserve">Tabuľka č. 4 </w:t>
      </w: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pPr w:leftFromText="141" w:rightFromText="141" w:vertAnchor="text" w:horzAnchor="page" w:tblpX="629" w:tblpY="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7D5748" w:rsidRPr="007D5748" w:rsidTr="00B575BA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  <w:r w:rsidR="001930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– MŽP SR</w:t>
            </w:r>
            <w:r w:rsidR="00E864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(ŠR + Environmentálny fond)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:rsidTr="00B575BA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193063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193063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193063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193063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:rsidTr="00B575B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748" w:rsidRPr="007D5748" w:rsidRDefault="007D5748" w:rsidP="008D3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 w:rsidR="008D339D">
              <w:t xml:space="preserve"> </w:t>
            </w:r>
            <w:r w:rsidR="008D339D"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193063" w:rsidRPr="007D5748" w:rsidTr="006D3DE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063" w:rsidRPr="007D5748" w:rsidRDefault="00193063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063" w:rsidRPr="00D93D0F" w:rsidRDefault="00E864B2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287 693 772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063" w:rsidRPr="00D93D0F" w:rsidRDefault="00E864B2" w:rsidP="00193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89 509 016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063" w:rsidRPr="00D93D0F" w:rsidRDefault="00621E0F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226 915 775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063" w:rsidRPr="00D93D0F" w:rsidRDefault="00621E0F" w:rsidP="00193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393 043 641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3063" w:rsidRPr="007D5748" w:rsidRDefault="00193063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93063" w:rsidRPr="007D5748" w:rsidTr="00B575B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063" w:rsidRPr="007D5748" w:rsidRDefault="00193063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063" w:rsidRPr="007D5748" w:rsidRDefault="00193063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063" w:rsidRPr="007D5748" w:rsidRDefault="00193063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063" w:rsidRPr="007D5748" w:rsidRDefault="00193063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3063" w:rsidRPr="007D5748" w:rsidRDefault="00193063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3063" w:rsidRPr="007D5748" w:rsidRDefault="00193063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93063" w:rsidRPr="007D5748" w:rsidTr="006D3DE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063" w:rsidRPr="007D5748" w:rsidRDefault="00193063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063" w:rsidRPr="00D93D0F" w:rsidRDefault="00E864B2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287 693 772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063" w:rsidRPr="00D93D0F" w:rsidRDefault="00E864B2" w:rsidP="00193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89 509 016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063" w:rsidRPr="00D93D0F" w:rsidRDefault="00621E0F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226 915 775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3063" w:rsidRPr="00D93D0F" w:rsidRDefault="00621E0F" w:rsidP="00193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393 043 641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3063" w:rsidRPr="007D5748" w:rsidRDefault="00193063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93063" w:rsidRPr="007D5748" w:rsidTr="00B575BA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3063" w:rsidRPr="007D5748" w:rsidRDefault="00193063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3063" w:rsidRPr="007D5748" w:rsidRDefault="00193063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3063" w:rsidRPr="007D5748" w:rsidRDefault="00193063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3063" w:rsidRPr="007D5748" w:rsidRDefault="00193063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3063" w:rsidRPr="007D5748" w:rsidRDefault="00193063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93063" w:rsidRPr="007D5748" w:rsidRDefault="00193063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93063" w:rsidRPr="007D5748" w:rsidTr="006D3DEC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93063" w:rsidRPr="007D5748" w:rsidRDefault="00193063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3063" w:rsidRPr="00D93D0F" w:rsidRDefault="00E864B2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287 693 772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3063" w:rsidRPr="00D93D0F" w:rsidRDefault="00E864B2" w:rsidP="00193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89 509 016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3063" w:rsidRPr="00D93D0F" w:rsidRDefault="00621E0F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226 915 775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3063" w:rsidRPr="00D93D0F" w:rsidRDefault="00621E0F" w:rsidP="00193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k-SK"/>
              </w:rPr>
              <w:t>393 043 641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193063" w:rsidRPr="007D5748" w:rsidRDefault="00193063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  <w:t>2 –  výdavky rozpísať až do položiek platnej ekonomickej klasifikácie</w:t>
      </w:r>
    </w:p>
    <w:p w:rsidR="007D5748" w:rsidRPr="007D5748" w:rsidRDefault="007D5748" w:rsidP="00D63C44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tbl>
      <w:tblPr>
        <w:tblpPr w:leftFromText="141" w:rightFromText="141" w:vertAnchor="text" w:horzAnchor="page" w:tblpX="629" w:tblpY="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D63C44" w:rsidRPr="007D5748" w:rsidTr="006D3DEC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(v eurách)</w:t>
            </w:r>
            <w:r w:rsidR="001930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– MPaRV SR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D63C44" w:rsidRPr="007D5748" w:rsidTr="006D3DEC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63C44" w:rsidRPr="007D5748" w:rsidRDefault="00D63C44" w:rsidP="006D3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63C44" w:rsidRPr="007D5748" w:rsidRDefault="00193063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63C44" w:rsidRPr="007D5748" w:rsidRDefault="00193063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63C44" w:rsidRPr="007D5748" w:rsidRDefault="00193063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63C44" w:rsidRPr="007D5748" w:rsidRDefault="00193063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44" w:rsidRPr="007D5748" w:rsidRDefault="00D63C44" w:rsidP="006D3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D63C44" w:rsidRPr="007D5748" w:rsidTr="006D3DE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63C44" w:rsidRPr="007D5748" w:rsidRDefault="00D63C44" w:rsidP="006D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D63C44" w:rsidRPr="007D5748" w:rsidTr="006D3DE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63C44" w:rsidRPr="007D5748" w:rsidRDefault="00D63C44" w:rsidP="006D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D63C44" w:rsidRPr="007D5748" w:rsidTr="006D3DE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63C44" w:rsidRPr="007D5748" w:rsidRDefault="00D63C44" w:rsidP="006D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D63C44" w:rsidRPr="007D5748" w:rsidTr="006D3DE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63C44" w:rsidRPr="007D5748" w:rsidRDefault="00D63C44" w:rsidP="006D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D63C44" w:rsidRPr="007D5748" w:rsidTr="006D3DE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63C44" w:rsidRPr="007D5748" w:rsidRDefault="00D63C44" w:rsidP="006D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D63C44" w:rsidRPr="007D5748" w:rsidTr="006D3DE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C44" w:rsidRPr="007D5748" w:rsidRDefault="00D63C44" w:rsidP="006D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>
              <w:t xml:space="preserve"> </w:t>
            </w:r>
            <w:r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63C44" w:rsidRPr="007D5748" w:rsidRDefault="00D63C44" w:rsidP="006D3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63C44" w:rsidRPr="007D5748" w:rsidRDefault="00D63C44" w:rsidP="006D3D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1A132B" w:rsidRPr="007D5748" w:rsidTr="006D3DE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2B" w:rsidRPr="007D5748" w:rsidRDefault="001A132B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32B" w:rsidRPr="007D5748" w:rsidRDefault="001A132B" w:rsidP="00193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32B" w:rsidRPr="00CA5C3F" w:rsidRDefault="001A132B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28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971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32B" w:rsidRPr="00CA5C3F" w:rsidRDefault="001A132B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24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891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32B" w:rsidRPr="00CA5C3F" w:rsidRDefault="001A132B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25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936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32B" w:rsidRPr="007D5748" w:rsidRDefault="001A132B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A132B" w:rsidRPr="007D5748" w:rsidTr="006D3DE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2B" w:rsidRPr="007D5748" w:rsidRDefault="001A132B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132B" w:rsidRPr="007D5748" w:rsidRDefault="001A132B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132B" w:rsidRPr="007D5748" w:rsidRDefault="001A132B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132B" w:rsidRPr="007D5748" w:rsidRDefault="001A132B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A132B" w:rsidRPr="007D5748" w:rsidRDefault="001A132B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32B" w:rsidRPr="007D5748" w:rsidRDefault="001A132B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A132B" w:rsidRPr="007D5748" w:rsidTr="006D3DE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2B" w:rsidRPr="007D5748" w:rsidRDefault="001A132B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32B" w:rsidRPr="007D5748" w:rsidRDefault="001A132B" w:rsidP="00193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32B" w:rsidRPr="00CA5C3F" w:rsidRDefault="001A132B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28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971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32B" w:rsidRPr="00CA5C3F" w:rsidRDefault="001A132B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24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891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A132B" w:rsidRPr="00CA5C3F" w:rsidRDefault="001A132B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25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936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500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32B" w:rsidRPr="007D5748" w:rsidRDefault="001A132B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A132B" w:rsidRPr="007D5748" w:rsidTr="006D3DEC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2B" w:rsidRPr="007D5748" w:rsidRDefault="001A132B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A132B" w:rsidRPr="007D5748" w:rsidRDefault="001A132B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A132B" w:rsidRPr="007D5748" w:rsidRDefault="001A132B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A132B" w:rsidRPr="007D5748" w:rsidRDefault="001A132B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A132B" w:rsidRPr="007D5748" w:rsidRDefault="001A132B" w:rsidP="001930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A132B" w:rsidRPr="007D5748" w:rsidRDefault="001A132B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1A132B" w:rsidRPr="007D5748" w:rsidTr="006D3DEC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A132B" w:rsidRPr="007D5748" w:rsidRDefault="001A132B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A132B" w:rsidRPr="007D5748" w:rsidRDefault="001A132B" w:rsidP="0019306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A132B" w:rsidRPr="00CA5C3F" w:rsidRDefault="001A132B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28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971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A132B" w:rsidRPr="00CA5C3F" w:rsidRDefault="001A132B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24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891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A132B" w:rsidRPr="00CA5C3F" w:rsidRDefault="001A132B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25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936</w:t>
            </w:r>
            <w:r w:rsidR="00645AA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CA5C3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500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1A132B" w:rsidRPr="007D5748" w:rsidRDefault="001A132B" w:rsidP="00193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7D5748" w:rsidRPr="007D5748" w:rsidRDefault="007D5748" w:rsidP="001D2BF0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tbl>
      <w:tblPr>
        <w:tblpPr w:leftFromText="141" w:rightFromText="141" w:vertAnchor="text" w:horzAnchor="page" w:tblpX="629" w:tblpY="2"/>
        <w:tblW w:w="154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70"/>
        <w:gridCol w:w="1540"/>
        <w:gridCol w:w="1540"/>
        <w:gridCol w:w="1540"/>
        <w:gridCol w:w="1540"/>
        <w:gridCol w:w="2220"/>
      </w:tblGrid>
      <w:tr w:rsidR="00907B0F" w:rsidRPr="007D5748" w:rsidTr="00966ECE">
        <w:trPr>
          <w:cantSplit/>
          <w:trHeight w:val="255"/>
        </w:trPr>
        <w:tc>
          <w:tcPr>
            <w:tcW w:w="7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lastRenderedPageBreak/>
              <w:t>Výdavky (v eurách)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 – obce</w:t>
            </w:r>
          </w:p>
        </w:tc>
        <w:tc>
          <w:tcPr>
            <w:tcW w:w="6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Vplyv na rozpočet verejnej správy</w:t>
            </w:r>
          </w:p>
        </w:tc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907B0F" w:rsidRPr="007D5748" w:rsidTr="00966ECE">
        <w:trPr>
          <w:cantSplit/>
          <w:trHeight w:val="255"/>
        </w:trPr>
        <w:tc>
          <w:tcPr>
            <w:tcW w:w="7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07B0F" w:rsidRPr="007D5748" w:rsidRDefault="00907B0F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2017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2018</w:t>
            </w:r>
          </w:p>
        </w:tc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0F" w:rsidRPr="007D5748" w:rsidRDefault="00907B0F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907B0F" w:rsidRPr="007D5748" w:rsidTr="00966EC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Bežné výdavky (600)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7B0F" w:rsidRPr="007D5748" w:rsidRDefault="00907B0F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907B0F" w:rsidRPr="007D5748" w:rsidTr="00966EC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Mzdy, platy, služobné príjmy a ostatné osobné vyrovnania (610)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7B0F" w:rsidRPr="007D5748" w:rsidRDefault="00907B0F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907B0F" w:rsidRPr="007D5748" w:rsidTr="00966EC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Poistné a príspevok do poisťovní (620)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7B0F" w:rsidRPr="007D5748" w:rsidRDefault="00907B0F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907B0F" w:rsidRPr="007D5748" w:rsidTr="00966EC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Tovary a služby (630)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7B0F" w:rsidRPr="007D5748" w:rsidRDefault="00907B0F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907B0F" w:rsidRPr="007D5748" w:rsidTr="00966EC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Bežné transfery (640)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7B0F" w:rsidRPr="007D5748" w:rsidRDefault="00907B0F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907B0F" w:rsidRPr="007D5748" w:rsidTr="00966EC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B0F" w:rsidRPr="007D5748" w:rsidRDefault="00907B0F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Splácanie úrokov a ostatné platby súvisiace s </w:t>
            </w:r>
            <w:r>
              <w:t xml:space="preserve"> </w:t>
            </w:r>
            <w:r w:rsidRPr="008D339D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úverom, pôžičkou, návratnou finančnou výpomocou a finančným prenájmom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(650)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07B0F" w:rsidRPr="007D5748" w:rsidRDefault="00907B0F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7B0F" w:rsidRPr="007D5748" w:rsidRDefault="00907B0F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E864B2" w:rsidRPr="007D5748" w:rsidTr="00966EC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B2" w:rsidRPr="007D5748" w:rsidRDefault="00E864B2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Kapitálové výdavky (700)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64B2" w:rsidRPr="001A132B" w:rsidRDefault="00E864B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370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900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64B2" w:rsidRPr="001A132B" w:rsidRDefault="00E864B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851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524*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64B2" w:rsidRPr="001A132B" w:rsidRDefault="00E864B2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 2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736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979*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64B2" w:rsidRPr="001A132B" w:rsidRDefault="00E864B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704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022*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64B2" w:rsidRPr="007D5748" w:rsidRDefault="00E864B2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864B2" w:rsidRPr="007D5748" w:rsidTr="00966EC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B2" w:rsidRPr="007D5748" w:rsidRDefault="00E864B2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Obstarávanie kapitálových aktív (710)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64B2" w:rsidRPr="007D5748" w:rsidRDefault="00E864B2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64B2" w:rsidRPr="007D5748" w:rsidRDefault="00E864B2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64B2" w:rsidRPr="007D5748" w:rsidRDefault="00E864B2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864B2" w:rsidRPr="007D5748" w:rsidRDefault="00E864B2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64B2" w:rsidRPr="007D5748" w:rsidRDefault="00E864B2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864B2" w:rsidRPr="007D5748" w:rsidTr="00966EC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B2" w:rsidRPr="007D5748" w:rsidRDefault="00E864B2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 Kapitálové transfery (720)</w:t>
            </w:r>
            <w:r w:rsidRPr="007D574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sk-SK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64B2" w:rsidRPr="001A132B" w:rsidRDefault="00E864B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370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900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64B2" w:rsidRPr="001A132B" w:rsidRDefault="00E864B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851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524*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64B2" w:rsidRPr="001A132B" w:rsidRDefault="00E864B2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 2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736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979*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64B2" w:rsidRPr="001A132B" w:rsidRDefault="00E864B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704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022*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64B2" w:rsidRPr="007D5748" w:rsidRDefault="00E864B2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864B2" w:rsidRPr="007D5748" w:rsidTr="00966ECE">
        <w:trPr>
          <w:trHeight w:val="255"/>
        </w:trPr>
        <w:tc>
          <w:tcPr>
            <w:tcW w:w="7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4B2" w:rsidRPr="007D5748" w:rsidRDefault="00E864B2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Výdavky z transakcií s finančnými aktívami a finančnými pasívami (800)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E864B2" w:rsidRPr="007D5748" w:rsidRDefault="00E864B2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E864B2" w:rsidRPr="007D5748" w:rsidRDefault="00E864B2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E864B2" w:rsidRPr="007D5748" w:rsidRDefault="00E864B2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E864B2" w:rsidRPr="007D5748" w:rsidRDefault="00E864B2" w:rsidP="00966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864B2" w:rsidRPr="007D5748" w:rsidRDefault="00E864B2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E864B2" w:rsidRPr="007D5748" w:rsidTr="00966ECE">
        <w:trPr>
          <w:trHeight w:val="255"/>
        </w:trPr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864B2" w:rsidRPr="007D5748" w:rsidRDefault="00E864B2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Dopad na výdavky verejnej správy celkom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864B2" w:rsidRPr="001A132B" w:rsidRDefault="00E864B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370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900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864B2" w:rsidRPr="001A132B" w:rsidRDefault="00E864B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851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524*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864B2" w:rsidRPr="001A132B" w:rsidRDefault="00E864B2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 2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736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979*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864B2" w:rsidRPr="001A132B" w:rsidRDefault="00E864B2" w:rsidP="00966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</w:pP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 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704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 xml:space="preserve"> </w:t>
            </w:r>
            <w:r w:rsidRPr="001A132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sk-SK"/>
              </w:rPr>
              <w:t>022*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E864B2" w:rsidRPr="007D5748" w:rsidRDefault="00E864B2" w:rsidP="00966E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</w:tbl>
    <w:p w:rsidR="007D5748" w:rsidRPr="007D5748" w:rsidRDefault="007D5748" w:rsidP="001D2BF0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sk-SK"/>
        </w:r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7D5748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                Tabuľka č. 5 </w:t>
      </w:r>
    </w:p>
    <w:p w:rsidR="00432D9A" w:rsidRDefault="00432D9A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  <w:sectPr w:rsidR="00432D9A" w:rsidSect="00432D9A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7D5748" w:rsidRPr="007D5748" w:rsidRDefault="007D5748" w:rsidP="007D5748">
      <w:pPr>
        <w:tabs>
          <w:tab w:val="num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sk-SK"/>
        </w:rPr>
      </w:pPr>
    </w:p>
    <w:tbl>
      <w:tblPr>
        <w:tblW w:w="15434" w:type="dxa"/>
        <w:tblInd w:w="-7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88"/>
        <w:gridCol w:w="1698"/>
        <w:gridCol w:w="1788"/>
        <w:gridCol w:w="720"/>
        <w:gridCol w:w="1698"/>
        <w:gridCol w:w="1722"/>
        <w:gridCol w:w="630"/>
        <w:gridCol w:w="990"/>
      </w:tblGrid>
      <w:tr w:rsidR="007D5748" w:rsidRPr="007D5748" w:rsidTr="00B575BA">
        <w:trPr>
          <w:cantSplit/>
          <w:trHeight w:val="255"/>
        </w:trPr>
        <w:tc>
          <w:tcPr>
            <w:tcW w:w="6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Zamestnanosť</w:t>
            </w:r>
          </w:p>
        </w:tc>
        <w:tc>
          <w:tcPr>
            <w:tcW w:w="76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Vplyv na rozpočet verejnej správy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poznámka</w:t>
            </w:r>
          </w:p>
        </w:tc>
      </w:tr>
      <w:tr w:rsidR="007D5748" w:rsidRPr="007D5748" w:rsidTr="00B575BA">
        <w:trPr>
          <w:cantSplit/>
          <w:trHeight w:val="255"/>
        </w:trPr>
        <w:tc>
          <w:tcPr>
            <w:tcW w:w="6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+ 1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+ 2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 + 3</w:t>
            </w:r>
          </w:p>
        </w:tc>
        <w:tc>
          <w:tcPr>
            <w:tcW w:w="1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sk-SK"/>
              </w:rPr>
            </w:pPr>
          </w:p>
        </w:tc>
      </w:tr>
      <w:tr w:rsidR="007D5748" w:rsidRPr="007D5748" w:rsidTr="00B575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Počet zamestnancov celkom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B575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Priemerný mzdový výdavok (v eurách)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Osobné výdavky celkom (v eurách)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Mzdy, platy, služobné príjmy a ostatné osobné vyrovnania (610)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Poistné a príspevok do poisťovní (620)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61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  z toho vplyv na ŠR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5748" w:rsidRPr="007D5748" w:rsidRDefault="007D5748" w:rsidP="007D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7D5748" w:rsidRPr="007D5748" w:rsidTr="00B575BA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B575BA">
        <w:trPr>
          <w:trHeight w:val="255"/>
        </w:trPr>
        <w:tc>
          <w:tcPr>
            <w:tcW w:w="6188" w:type="dxa"/>
            <w:tcBorders>
              <w:top w:val="nil"/>
              <w:left w:val="nil"/>
              <w:bottom w:val="nil"/>
              <w:right w:val="nil"/>
            </w:tcBorders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Poznámky: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B575BA">
        <w:trPr>
          <w:trHeight w:val="255"/>
        </w:trPr>
        <w:tc>
          <w:tcPr>
            <w:tcW w:w="1381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</w:tcPr>
          <w:p w:rsidR="007D5748" w:rsidRPr="007D5748" w:rsidRDefault="007D5748" w:rsidP="007D5748">
            <w:pPr>
              <w:tabs>
                <w:tab w:val="num" w:pos="10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sk-SK"/>
              </w:rPr>
              <w:t>Ak sa vplyv týka viacerých subjektov verejnej správy, vypĺňa sa samostatná tabuľka za každý subjekt. Ak sa týka rôznych skupín zamestnancov, je potrebné počty, mzdy a poistné rozpísať samostatne podľa spôsobu odmeňovania (napr. policajti, colníci ...).</w:t>
            </w:r>
          </w:p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Priemerný mzdový výdavok je tvorený podielom mzdových výdavkov na jedného zamestnanca na jeden kalendárny mesiac bežného roka.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7D5748" w:rsidRPr="007D5748" w:rsidTr="00B575BA">
        <w:trPr>
          <w:trHeight w:val="255"/>
        </w:trPr>
        <w:tc>
          <w:tcPr>
            <w:tcW w:w="103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7D5748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Kategórie 610 a 620 sú z tejto prílohy prenášané do príslušných kategórií prílohy „výdavky“.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3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D5748" w:rsidRPr="007D5748" w:rsidRDefault="007D5748" w:rsidP="007D57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7D5748" w:rsidRPr="007D5748" w:rsidRDefault="007D5748" w:rsidP="007D574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sectPr w:rsidR="007D5748" w:rsidRPr="007D5748" w:rsidSect="00432D9A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1D2BF0" w:rsidRDefault="001D2BF0" w:rsidP="001D2BF0">
      <w:bookmarkStart w:id="1" w:name="_GoBack"/>
      <w:bookmarkEnd w:id="1"/>
    </w:p>
    <w:sectPr w:rsidR="001D2BF0" w:rsidSect="00432D9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A4A" w:rsidRDefault="00074A4A">
      <w:pPr>
        <w:spacing w:after="0" w:line="240" w:lineRule="auto"/>
      </w:pPr>
      <w:r>
        <w:separator/>
      </w:r>
    </w:p>
  </w:endnote>
  <w:endnote w:type="continuationSeparator" w:id="0">
    <w:p w:rsidR="00074A4A" w:rsidRDefault="00074A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023" w:rsidRDefault="00B31023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10</w:t>
    </w:r>
    <w:r>
      <w:rPr>
        <w:rStyle w:val="slostrany"/>
      </w:rPr>
      <w:fldChar w:fldCharType="end"/>
    </w:r>
  </w:p>
  <w:p w:rsidR="00B31023" w:rsidRDefault="00B31023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023" w:rsidRDefault="00B31023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680DA3">
      <w:rPr>
        <w:noProof/>
      </w:rPr>
      <w:t>2</w:t>
    </w:r>
    <w:r>
      <w:fldChar w:fldCharType="end"/>
    </w:r>
  </w:p>
  <w:p w:rsidR="00B31023" w:rsidRDefault="00B31023">
    <w:pPr>
      <w:pStyle w:val="Pt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023" w:rsidRDefault="00B31023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0</w:t>
    </w:r>
    <w:r>
      <w:fldChar w:fldCharType="end"/>
    </w:r>
  </w:p>
  <w:p w:rsidR="00B31023" w:rsidRDefault="00B3102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A4A" w:rsidRDefault="00074A4A">
      <w:pPr>
        <w:spacing w:after="0" w:line="240" w:lineRule="auto"/>
      </w:pPr>
      <w:r>
        <w:separator/>
      </w:r>
    </w:p>
  </w:footnote>
  <w:footnote w:type="continuationSeparator" w:id="0">
    <w:p w:rsidR="00074A4A" w:rsidRDefault="00074A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023" w:rsidRDefault="00B31023" w:rsidP="00B575BA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  <w:p w:rsidR="00B31023" w:rsidRPr="00EB59C8" w:rsidRDefault="00B31023" w:rsidP="00B575BA">
    <w:pPr>
      <w:pStyle w:val="Hlavika"/>
      <w:jc w:val="right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023" w:rsidRPr="000A15AE" w:rsidRDefault="00B31023" w:rsidP="00B575BA">
    <w:pPr>
      <w:pStyle w:val="Hlavika"/>
      <w:jc w:val="right"/>
      <w:rPr>
        <w:sz w:val="24"/>
        <w:szCs w:val="24"/>
      </w:rPr>
    </w:pPr>
    <w:r>
      <w:rPr>
        <w:sz w:val="24"/>
        <w:szCs w:val="24"/>
      </w:rPr>
      <w:t>Príloha č.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741B6"/>
    <w:multiLevelType w:val="hybridMultilevel"/>
    <w:tmpl w:val="06040940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CD4CF8"/>
    <w:multiLevelType w:val="hybridMultilevel"/>
    <w:tmpl w:val="B1ACB65E"/>
    <w:lvl w:ilvl="0" w:tplc="81C6F68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EC70E7"/>
    <w:multiLevelType w:val="hybridMultilevel"/>
    <w:tmpl w:val="2FD8FA2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39704DC"/>
    <w:multiLevelType w:val="hybridMultilevel"/>
    <w:tmpl w:val="FCEC8C1C"/>
    <w:lvl w:ilvl="0" w:tplc="2ADA3E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6146"/>
    <w:multiLevelType w:val="hybridMultilevel"/>
    <w:tmpl w:val="19507634"/>
    <w:lvl w:ilvl="0" w:tplc="3DEE3E1C">
      <w:start w:val="2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D12712"/>
    <w:multiLevelType w:val="hybridMultilevel"/>
    <w:tmpl w:val="93661344"/>
    <w:lvl w:ilvl="0" w:tplc="1FE2721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5EC"/>
    <w:rsid w:val="00012E9D"/>
    <w:rsid w:val="00035EB6"/>
    <w:rsid w:val="00056F99"/>
    <w:rsid w:val="00057135"/>
    <w:rsid w:val="00074A4A"/>
    <w:rsid w:val="000D00E0"/>
    <w:rsid w:val="000E2E56"/>
    <w:rsid w:val="001127A8"/>
    <w:rsid w:val="00130D36"/>
    <w:rsid w:val="00147D68"/>
    <w:rsid w:val="00170D2B"/>
    <w:rsid w:val="00193063"/>
    <w:rsid w:val="001A132B"/>
    <w:rsid w:val="001D2BF0"/>
    <w:rsid w:val="00200898"/>
    <w:rsid w:val="00212894"/>
    <w:rsid w:val="002941B0"/>
    <w:rsid w:val="002C4530"/>
    <w:rsid w:val="00317B90"/>
    <w:rsid w:val="00367045"/>
    <w:rsid w:val="003B4653"/>
    <w:rsid w:val="003F0FEB"/>
    <w:rsid w:val="00432D9A"/>
    <w:rsid w:val="004804C9"/>
    <w:rsid w:val="004D2AE0"/>
    <w:rsid w:val="004F4D84"/>
    <w:rsid w:val="005005EC"/>
    <w:rsid w:val="00550CDF"/>
    <w:rsid w:val="00552801"/>
    <w:rsid w:val="00591F4B"/>
    <w:rsid w:val="005B15A6"/>
    <w:rsid w:val="005B2337"/>
    <w:rsid w:val="00621E0F"/>
    <w:rsid w:val="00645AAE"/>
    <w:rsid w:val="00675028"/>
    <w:rsid w:val="00680DA3"/>
    <w:rsid w:val="006B1A47"/>
    <w:rsid w:val="006D253E"/>
    <w:rsid w:val="006D3DEC"/>
    <w:rsid w:val="006F166F"/>
    <w:rsid w:val="00720456"/>
    <w:rsid w:val="007246BD"/>
    <w:rsid w:val="007606B9"/>
    <w:rsid w:val="007D5748"/>
    <w:rsid w:val="007E0787"/>
    <w:rsid w:val="00835BA8"/>
    <w:rsid w:val="00886859"/>
    <w:rsid w:val="008B2352"/>
    <w:rsid w:val="008D339D"/>
    <w:rsid w:val="008E0593"/>
    <w:rsid w:val="008E2736"/>
    <w:rsid w:val="008E351A"/>
    <w:rsid w:val="00907B0F"/>
    <w:rsid w:val="009149D9"/>
    <w:rsid w:val="00920D4D"/>
    <w:rsid w:val="00955526"/>
    <w:rsid w:val="00966ECE"/>
    <w:rsid w:val="009676A2"/>
    <w:rsid w:val="009706B7"/>
    <w:rsid w:val="00997520"/>
    <w:rsid w:val="009A46C0"/>
    <w:rsid w:val="00A41E42"/>
    <w:rsid w:val="00A72980"/>
    <w:rsid w:val="00A826F6"/>
    <w:rsid w:val="00AA37A6"/>
    <w:rsid w:val="00AE770B"/>
    <w:rsid w:val="00B31023"/>
    <w:rsid w:val="00B575BA"/>
    <w:rsid w:val="00BB47B1"/>
    <w:rsid w:val="00BC1E97"/>
    <w:rsid w:val="00BC2E77"/>
    <w:rsid w:val="00C03B6F"/>
    <w:rsid w:val="00C15212"/>
    <w:rsid w:val="00C329B6"/>
    <w:rsid w:val="00C3616F"/>
    <w:rsid w:val="00C51FD4"/>
    <w:rsid w:val="00C86E0E"/>
    <w:rsid w:val="00CA5C3F"/>
    <w:rsid w:val="00CB3623"/>
    <w:rsid w:val="00CC5AC4"/>
    <w:rsid w:val="00D034F0"/>
    <w:rsid w:val="00D10B63"/>
    <w:rsid w:val="00D35571"/>
    <w:rsid w:val="00D44862"/>
    <w:rsid w:val="00D63C44"/>
    <w:rsid w:val="00D66FEC"/>
    <w:rsid w:val="00D67B45"/>
    <w:rsid w:val="00D9163E"/>
    <w:rsid w:val="00D93D0F"/>
    <w:rsid w:val="00DE5BF1"/>
    <w:rsid w:val="00E078B4"/>
    <w:rsid w:val="00E07CE9"/>
    <w:rsid w:val="00E17650"/>
    <w:rsid w:val="00E729A7"/>
    <w:rsid w:val="00E864B2"/>
    <w:rsid w:val="00E963A3"/>
    <w:rsid w:val="00EA1E90"/>
    <w:rsid w:val="00EA481F"/>
    <w:rsid w:val="00EB3EF7"/>
    <w:rsid w:val="00EB4366"/>
    <w:rsid w:val="00F014E6"/>
    <w:rsid w:val="00F042E2"/>
    <w:rsid w:val="00F40136"/>
    <w:rsid w:val="00FE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448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D574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D5748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uiPriority w:val="99"/>
    <w:rsid w:val="007D5748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B90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D44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WKX3UHSAJ2R6-2-433036</_dlc_DocId>
    <_dlc_DocIdUrl xmlns="e60a29af-d413-48d4-bd90-fe9d2a897e4b">
      <Url>https://ovdmasv601/sites/DMS/_layouts/15/DocIdRedir.aspx?ID=WKX3UHSAJ2R6-2-433036</Url>
      <Description>WKX3UHSAJ2R6-2-433036</Description>
    </_dlc_DocIdUrl>
  </documentManagement>
</p:properties>
</file>

<file path=customXml/itemProps1.xml><?xml version="1.0" encoding="utf-8"?>
<ds:datastoreItem xmlns:ds="http://schemas.openxmlformats.org/officeDocument/2006/customXml" ds:itemID="{A7335FC7-EAF0-44D4-BA9C-9230763E7BC3}"/>
</file>

<file path=customXml/itemProps2.xml><?xml version="1.0" encoding="utf-8"?>
<ds:datastoreItem xmlns:ds="http://schemas.openxmlformats.org/officeDocument/2006/customXml" ds:itemID="{5DEEBB88-A3F5-4C3B-881E-03661C956884}"/>
</file>

<file path=customXml/itemProps3.xml><?xml version="1.0" encoding="utf-8"?>
<ds:datastoreItem xmlns:ds="http://schemas.openxmlformats.org/officeDocument/2006/customXml" ds:itemID="{B227205D-B875-4D4C-8F09-B4DB12137FD7}"/>
</file>

<file path=customXml/itemProps4.xml><?xml version="1.0" encoding="utf-8"?>
<ds:datastoreItem xmlns:ds="http://schemas.openxmlformats.org/officeDocument/2006/customXml" ds:itemID="{8B0CC5C6-4CEA-4C79-AEA6-135C5E573B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1906</Words>
  <Characters>10868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MH SR</Company>
  <LinksUpToDate>false</LinksUpToDate>
  <CharactersWithSpaces>12749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Simoncicova Iveta</dc:creator>
  <cp:lastModifiedBy>Strelková Ľudmila</cp:lastModifiedBy>
  <cp:revision>2</cp:revision>
  <cp:lastPrinted>2015-12-16T08:30:00Z</cp:lastPrinted>
  <dcterms:created xsi:type="dcterms:W3CDTF">2015-12-16T10:45:00Z</dcterms:created>
  <dcterms:modified xsi:type="dcterms:W3CDTF">2015-12-16T10:45:00Z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0d691791-30b0-4ceb-94e1-8359ba132b09</vt:lpwstr>
  </property>
</Properties>
</file>