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5C6" w:rsidRDefault="008345C6" w:rsidP="008345C6">
      <w:pPr>
        <w:spacing w:after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Doložka vybraných vplyvov</w:t>
      </w:r>
    </w:p>
    <w:p w:rsidR="008345C6" w:rsidRDefault="008345C6" w:rsidP="008345C6">
      <w:pPr>
        <w:pStyle w:val="Odsekzoznamu"/>
        <w:spacing w:after="0"/>
        <w:ind w:left="426"/>
        <w:rPr>
          <w:b/>
        </w:rPr>
      </w:pPr>
    </w:p>
    <w:tbl>
      <w:tblPr>
        <w:tblStyle w:val="Mriekatabuky"/>
        <w:tblW w:w="9180" w:type="dxa"/>
        <w:tblInd w:w="0" w:type="dxa"/>
        <w:tblLayout w:type="fixed"/>
        <w:tblLook w:val="00A0" w:firstRow="1" w:lastRow="0" w:firstColumn="1" w:lastColumn="0" w:noHBand="0" w:noVBand="0"/>
      </w:tblPr>
      <w:tblGrid>
        <w:gridCol w:w="4212"/>
        <w:gridCol w:w="705"/>
        <w:gridCol w:w="717"/>
        <w:gridCol w:w="569"/>
        <w:gridCol w:w="1417"/>
        <w:gridCol w:w="1560"/>
      </w:tblGrid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Návrh na vyslovenie súhlasu vlády Slovenskej republiky s prítomnosťou zahraničných ozbrojených síl na území Slovenskej republiky a s vyslaním ozbrojených síl Slovenskej republiky mimo územia Slovenskej republiky  na účel vojenských cvičení v 2. polroku 2016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Peter GAJDOŠ, minister obrany Slovenskej republiky</w:t>
            </w:r>
          </w:p>
        </w:tc>
      </w:tr>
      <w:tr w:rsidR="008345C6" w:rsidTr="008345C6">
        <w:tc>
          <w:tcPr>
            <w:tcW w:w="4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 nelegislatívnej povahy</w:t>
            </w:r>
          </w:p>
        </w:tc>
      </w:tr>
      <w:tr w:rsidR="008345C6" w:rsidTr="008345C6"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C6" w:rsidRDefault="008345C6" w:rsidP="008345C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ind w:left="175" w:hanging="17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 legislatívnej povahy</w:t>
            </w:r>
          </w:p>
        </w:tc>
      </w:tr>
      <w:tr w:rsidR="008345C6" w:rsidTr="008345C6"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C6" w:rsidRDefault="008345C6" w:rsidP="008345C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Transpozícia práva EÚ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FFFFFF"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 prípade transpozície uveďte zoznam transponovaných predpisov:</w:t>
            </w:r>
          </w:p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5C6" w:rsidTr="008345C6">
        <w:tc>
          <w:tcPr>
            <w:tcW w:w="56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13.júna-17:júna 2016</w:t>
            </w:r>
          </w:p>
        </w:tc>
      </w:tr>
      <w:tr w:rsidR="008345C6" w:rsidTr="008345C6">
        <w:tc>
          <w:tcPr>
            <w:tcW w:w="5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Predpokladaný termín predloženia na MPK*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jún 2016</w:t>
            </w:r>
          </w:p>
        </w:tc>
      </w:tr>
      <w:tr w:rsidR="008345C6" w:rsidTr="008345C6">
        <w:trPr>
          <w:trHeight w:val="538"/>
        </w:trPr>
        <w:tc>
          <w:tcPr>
            <w:tcW w:w="5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Predpokladaný termín predloženia na Rokovanie vlády SR*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jún 2016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Definícia problému</w:t>
            </w:r>
          </w:p>
        </w:tc>
      </w:tr>
      <w:tr w:rsidR="008345C6" w:rsidTr="008345C6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základné problémy, na ktoré navrhovaná regulácia reaguje.</w:t>
            </w:r>
          </w:p>
          <w:p w:rsidR="008345C6" w:rsidRDefault="008345C6" w:rsidP="008345C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Návrh bol spracovaný na základe článku 119 písm. o) Ústavy SR, podľa ktorého je  vyslanie ozbrojených síl SR mimo územia SR a prítomnosť zahraničných ozbrojených síl na území SR na účel vojenských cvičení, ako aj prechod zahraničných ozbrojených síl cez územie SR podmienené rozhodnutím vlády SR. 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8345C6" w:rsidTr="008345C6">
        <w:trPr>
          <w:trHeight w:val="741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hlavné ciele navrhovaného predpisu (aký výsledný stav chcete reguláciou dosiahnuť).</w:t>
            </w:r>
          </w:p>
          <w:p w:rsidR="008345C6" w:rsidRDefault="008345C6" w:rsidP="008345C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Hlavným cieľom návrhu je zvýšenie komplexnej pripravenosti a zručností ozbrojených síl SR, s prioritným dôrazom na výmenu skúseností s členskými štátmi NATO. Výsledným stavom je zabezpečenie plnenia zákonom stanovených úloh v rámci medzinárodnej spolupráce ozbrojených síl.   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subjekty, ktorých sa zmeny návrhu dotknú priamo aj nepriamo:</w:t>
            </w:r>
          </w:p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Predkladaný návrh sa nedotkne priamo ani nepriamo žiadnych subjektov a z návrhu nevyplýva prospech ani poškodenie pre žiaden subjekt</w:t>
            </w:r>
            <w:r>
              <w:rPr>
                <w:b/>
                <w:color w:val="FF0000"/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>Návrh sa týka výhradne a priamo pôsobnosti Ministerstva obrany SR a ozbrojených síl SR.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8345C6" w:rsidTr="008345C6">
        <w:trPr>
          <w:trHeight w:val="709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Aké alternatívne riešenia boli posudzované?</w:t>
            </w:r>
          </w:p>
          <w:p w:rsidR="008345C6" w:rsidRDefault="008345C6" w:rsidP="008345C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Uveďte, aké alternatívne spôsoby na odstránenie definovaného problému boli identifikované a posudzované.</w:t>
            </w:r>
          </w:p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Alternativne</w:t>
            </w:r>
            <w:proofErr w:type="spellEnd"/>
            <w:r>
              <w:rPr>
                <w:sz w:val="20"/>
                <w:szCs w:val="20"/>
              </w:rPr>
              <w:t xml:space="preserve"> riešenia neboli zvažované.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8345C6" w:rsidTr="008345C6">
        <w:tc>
          <w:tcPr>
            <w:tcW w:w="6203" w:type="dxa"/>
            <w:gridSpan w:val="4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  <w:r>
              <w:rPr>
                <w:sz w:val="20"/>
                <w:szCs w:val="20"/>
              </w:rPr>
              <w:t xml:space="preserve">  Nie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Ak áno, uveďte ktoré oblasti budú nimi upravené, resp. ktorých vykonávacích predpisov sa zmena dotkne:</w:t>
            </w:r>
          </w:p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8345C6" w:rsidTr="008345C6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Uveďte, v ktorých ustanoveniach ide národná právna úprava nad rámec minimálnych požiadaviek EÚ spolu s odôvodnením.</w:t>
            </w:r>
          </w:p>
        </w:tc>
      </w:tr>
      <w:tr w:rsidR="008345C6" w:rsidTr="008345C6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45C6" w:rsidRDefault="008345C6" w:rsidP="00834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5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Preskúmanie účelnosti**</w:t>
            </w:r>
          </w:p>
        </w:tc>
      </w:tr>
      <w:tr w:rsidR="008345C6" w:rsidTr="008345C6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termín, kedy by malo dôjsť k preskúmaniu účinnosti a účelnosti navrhovaného predpisu.</w:t>
            </w:r>
          </w:p>
          <w:p w:rsidR="008345C6" w:rsidRDefault="008345C6" w:rsidP="008345C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kritériá, na základe ktorých bude preskúmanie vykonané.</w:t>
            </w:r>
          </w:p>
          <w:p w:rsidR="008345C6" w:rsidRDefault="008345C6" w:rsidP="008345C6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345C6" w:rsidTr="008345C6">
        <w:trPr>
          <w:trHeight w:val="715"/>
        </w:trPr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345C6" w:rsidRDefault="008345C6" w:rsidP="008345C6">
            <w:pPr>
              <w:ind w:left="142" w:hanging="142"/>
              <w:rPr>
                <w:rFonts w:ascii="Times New Roman" w:hAnsi="Times New Roman"/>
                <w:sz w:val="20"/>
                <w:szCs w:val="20"/>
              </w:rPr>
            </w:pPr>
          </w:p>
          <w:p w:rsidR="008345C6" w:rsidRDefault="008345C6" w:rsidP="008345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8345C6" w:rsidTr="008345C6">
        <w:trPr>
          <w:trHeight w:val="715"/>
        </w:trPr>
        <w:tc>
          <w:tcPr>
            <w:tcW w:w="9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345C6" w:rsidRDefault="008345C6" w:rsidP="008345C6">
            <w:pPr>
              <w:spacing w:after="0"/>
              <w:ind w:left="142" w:hanging="142"/>
              <w:rPr>
                <w:rFonts w:ascii="Calibri" w:hAnsi="Calibri" w:cs="Times New Roman"/>
                <w:sz w:val="20"/>
                <w:szCs w:val="20"/>
              </w:rPr>
            </w:pPr>
          </w:p>
          <w:p w:rsidR="008345C6" w:rsidRDefault="008345C6" w:rsidP="008345C6">
            <w:pPr>
              <w:spacing w:after="0"/>
              <w:ind w:left="142" w:hanging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** nepovinné</w:t>
            </w:r>
          </w:p>
        </w:tc>
      </w:tr>
      <w:tr w:rsidR="008345C6" w:rsidTr="008345C6">
        <w:tc>
          <w:tcPr>
            <w:tcW w:w="9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</w:p>
        </w:tc>
      </w:tr>
      <w:tr w:rsidR="008345C6" w:rsidTr="008345C6">
        <w:trPr>
          <w:trHeight w:val="577"/>
        </w:trPr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Vplyvy navrhovaného materiálu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rozpočet verejnej správy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ind w:left="-107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3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Áno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Nie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ind w:left="-107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34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Čiastočne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podnikateľské prostredie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 xml:space="preserve">    z toho vplyvy na MSP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Sociálne vplyvy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životné prostredie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informatizáciu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45C6" w:rsidRDefault="008345C6" w:rsidP="008345C6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</w:p>
        </w:tc>
      </w:tr>
      <w:tr w:rsidR="008345C6" w:rsidTr="008345C6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8345C6" w:rsidTr="008345C6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5C6" w:rsidRDefault="008345C6" w:rsidP="008345C6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45C6" w:rsidRDefault="008345C6" w:rsidP="008345C6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</w:tbl>
    <w:p w:rsidR="008345C6" w:rsidRDefault="008345C6" w:rsidP="008345C6">
      <w:pPr>
        <w:spacing w:after="0"/>
        <w:rPr>
          <w:b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0"/>
      </w:tblGrid>
      <w:tr w:rsidR="008345C6" w:rsidTr="008345C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Poznámky</w:t>
            </w:r>
          </w:p>
        </w:tc>
      </w:tr>
      <w:tr w:rsidR="008345C6" w:rsidTr="008345C6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V prípade potreby uveďte doplňujúce informácie k návrhu.</w:t>
            </w:r>
          </w:p>
          <w:p w:rsidR="008345C6" w:rsidRDefault="008345C6" w:rsidP="008345C6">
            <w:pPr>
              <w:pStyle w:val="Odsekzoznamu"/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</w:p>
        </w:tc>
      </w:tr>
      <w:tr w:rsidR="008345C6" w:rsidTr="008345C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8345C6" w:rsidTr="008345C6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údaje na kontaktnú osobu, ktorú je možné kontaktovať v súvislosti s posúdením vybraných vplyvov</w:t>
            </w:r>
          </w:p>
          <w:p w:rsidR="008345C6" w:rsidRDefault="008345C6" w:rsidP="008345C6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JUDr. Lenka Al-</w:t>
            </w:r>
            <w:proofErr w:type="spellStart"/>
            <w:r>
              <w:rPr>
                <w:rFonts w:ascii="Calibri" w:hAnsi="Calibri"/>
              </w:rPr>
              <w:t>Shafei</w:t>
            </w:r>
            <w:proofErr w:type="spellEnd"/>
            <w:r>
              <w:rPr>
                <w:rFonts w:ascii="Calibri" w:hAnsi="Calibri"/>
              </w:rPr>
              <w:t>, tel. 0960 312234, e-mail: Lenka.AL-SHAFEI@mod.gov.sk</w:t>
            </w:r>
          </w:p>
        </w:tc>
      </w:tr>
      <w:tr w:rsidR="008345C6" w:rsidTr="008345C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Zdroje</w:t>
            </w:r>
          </w:p>
        </w:tc>
      </w:tr>
      <w:tr w:rsidR="008345C6" w:rsidTr="008345C6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5C6" w:rsidRDefault="008345C6" w:rsidP="008345C6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zdroje (štatistiky, prieskumy, spoluprácu s odborníkmi a iné), z ktorých ste pri vypracovávaní doložky, príp. analýz vplyvov vychádzali.</w:t>
            </w:r>
          </w:p>
          <w:p w:rsidR="008345C6" w:rsidRDefault="008345C6" w:rsidP="008345C6">
            <w:pPr>
              <w:spacing w:after="0"/>
              <w:rPr>
                <w:rFonts w:ascii="Calibri" w:hAnsi="Calibri" w:cs="Times New Roman"/>
                <w:b/>
              </w:rPr>
            </w:pPr>
          </w:p>
        </w:tc>
      </w:tr>
      <w:tr w:rsidR="008345C6" w:rsidTr="008345C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8345C6" w:rsidRDefault="008345C6" w:rsidP="008345C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Stanovisko Komisie pre posudzovanie vybraných vplyvov z PPK</w:t>
            </w:r>
          </w:p>
        </w:tc>
      </w:tr>
      <w:tr w:rsidR="008345C6" w:rsidTr="008345C6"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5C6" w:rsidRDefault="008345C6">
            <w:pPr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stanovisko Komisie pre posudzovanie vybraných vplyvov, ktoré Vám bolo zaslané v rámci predbežného pripomienkového konania</w:t>
            </w:r>
          </w:p>
          <w:p w:rsidR="008345C6" w:rsidRDefault="008345C6" w:rsidP="008345C6">
            <w:pPr>
              <w:jc w:val="both"/>
              <w:rPr>
                <w:rFonts w:ascii="Calibri" w:hAnsi="Calibri" w:cs="Times New Roman"/>
                <w:b/>
              </w:rPr>
            </w:pPr>
            <w:r>
              <w:rPr>
                <w:rFonts w:ascii="Cambria" w:hAnsi="Cambria" w:cs="Arial"/>
                <w:bCs/>
              </w:rPr>
              <w:t xml:space="preserve">       Komisia pre posudzovanie vybraných vplyvov vyjadrila v rámci predbežného pripomienkového konania k predmetnému materiálu súhlasné stanovisko č. 099/2016 zo 17. júna 2016  bez uplatnenia pripomienok a odporúčaní.</w:t>
            </w:r>
          </w:p>
        </w:tc>
      </w:tr>
    </w:tbl>
    <w:p w:rsidR="008345C6" w:rsidRDefault="008345C6" w:rsidP="008345C6">
      <w:pPr>
        <w:rPr>
          <w:b/>
          <w:sz w:val="20"/>
          <w:szCs w:val="20"/>
        </w:rPr>
      </w:pPr>
    </w:p>
    <w:p w:rsidR="008345C6" w:rsidRDefault="008345C6" w:rsidP="008345C6"/>
    <w:p w:rsidR="008345C6" w:rsidRDefault="008345C6" w:rsidP="008345C6">
      <w:pPr>
        <w:rPr>
          <w:b/>
        </w:rPr>
      </w:pPr>
    </w:p>
    <w:p w:rsidR="002B11A5" w:rsidRPr="007D5748" w:rsidRDefault="005B0871" w:rsidP="002B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lastRenderedPageBreak/>
        <w:t>An</w:t>
      </w:r>
      <w:r w:rsidR="002B11A5"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alýza vplyvov na rozpočet verejnej správy,</w:t>
      </w:r>
    </w:p>
    <w:p w:rsidR="002B11A5" w:rsidRPr="007D5748" w:rsidRDefault="002B11A5" w:rsidP="002B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2B11A5" w:rsidRPr="00212894" w:rsidRDefault="002B11A5" w:rsidP="002B11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212894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2B11A5" w:rsidRDefault="002B11A5" w:rsidP="002B1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2B11A5" w:rsidRPr="007D5748" w:rsidRDefault="002B11A5" w:rsidP="002B1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4"/>
        <w:gridCol w:w="1380"/>
        <w:gridCol w:w="1380"/>
        <w:gridCol w:w="1450"/>
      </w:tblGrid>
      <w:tr w:rsidR="002B11A5" w:rsidRPr="007D5748" w:rsidTr="0034443C">
        <w:trPr>
          <w:cantSplit/>
          <w:trHeight w:val="194"/>
          <w:jc w:val="center"/>
        </w:trPr>
        <w:tc>
          <w:tcPr>
            <w:tcW w:w="2733" w:type="pct"/>
            <w:vMerge w:val="restar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2267" w:type="pct"/>
            <w:gridSpan w:val="3"/>
            <w:shd w:val="clear" w:color="auto" w:fill="BFBFBF" w:themeFill="background1" w:themeFillShade="BF"/>
            <w:vAlign w:val="center"/>
          </w:tcPr>
          <w:p w:rsidR="002B11A5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rozpočet verejnej správy </w:t>
            </w:r>
          </w:p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(v eurách)</w:t>
            </w:r>
          </w:p>
        </w:tc>
      </w:tr>
      <w:tr w:rsidR="002B11A5" w:rsidRPr="007D5748" w:rsidTr="0034443C">
        <w:trPr>
          <w:cantSplit/>
          <w:trHeight w:val="70"/>
          <w:jc w:val="center"/>
        </w:trPr>
        <w:tc>
          <w:tcPr>
            <w:tcW w:w="2733" w:type="pct"/>
            <w:vMerge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781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32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696 283,00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2B11A5" w:rsidRPr="00F52376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52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</w:t>
            </w:r>
            <w:r w:rsidRPr="00F5237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696 283,00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743" w:type="pct"/>
            <w:noWrap/>
            <w:vAlign w:val="center"/>
          </w:tcPr>
          <w:p w:rsidR="002B11A5" w:rsidRPr="008E0041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2B11A5" w:rsidRPr="008E0041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696 283,00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696 283,00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696 283</w:t>
            </w:r>
            <w:r w:rsidRPr="006558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696</w:t>
            </w:r>
            <w:r w:rsidRPr="006558F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283</w:t>
            </w:r>
            <w:r w:rsidRPr="006558F5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43" w:type="pct"/>
            <w:noWrap/>
            <w:vAlign w:val="center"/>
          </w:tcPr>
          <w:p w:rsidR="002B11A5" w:rsidRPr="006558F5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2B11A5" w:rsidRPr="007D5748" w:rsidTr="0034443C">
        <w:trPr>
          <w:trHeight w:val="70"/>
          <w:jc w:val="center"/>
        </w:trPr>
        <w:tc>
          <w:tcPr>
            <w:tcW w:w="2733" w:type="pct"/>
            <w:shd w:val="clear" w:color="auto" w:fill="A6A6A6" w:themeFill="background1" w:themeFillShade="A6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A6A6A6" w:themeFill="background1" w:themeFillShade="A6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Default="002B11A5" w:rsidP="002B11A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</w:p>
    <w:p w:rsidR="002B11A5" w:rsidRPr="007D5748" w:rsidRDefault="002B11A5" w:rsidP="002B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:rsidR="002B11A5" w:rsidRPr="007D5748" w:rsidRDefault="002B11A5" w:rsidP="002B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2B11A5" w:rsidRPr="006558F5" w:rsidRDefault="002B11A5" w:rsidP="002B11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 xml:space="preserve">              </w:t>
      </w:r>
      <w:r w:rsidRPr="006558F5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Financovanie návrhu bude zabezpečené v rámci rozpočtu kapitoly MO SR v programe 096 Obrana.</w:t>
      </w:r>
    </w:p>
    <w:p w:rsidR="002B11A5" w:rsidRPr="007D5748" w:rsidRDefault="002B11A5" w:rsidP="002B11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2B11A5" w:rsidRPr="007D5748" w:rsidRDefault="002B11A5" w:rsidP="002B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2B11A5" w:rsidRPr="007D5748" w:rsidRDefault="002B11A5" w:rsidP="002B1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1328"/>
        <w:gridCol w:w="1328"/>
        <w:gridCol w:w="1326"/>
      </w:tblGrid>
      <w:tr w:rsidR="002B11A5" w:rsidRPr="007D5748" w:rsidTr="0034443C">
        <w:trPr>
          <w:cantSplit/>
          <w:trHeight w:val="70"/>
        </w:trPr>
        <w:tc>
          <w:tcPr>
            <w:tcW w:w="2856" w:type="pct"/>
            <w:vMerge w:val="restar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2144" w:type="pct"/>
            <w:gridSpan w:val="3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2B11A5" w:rsidRPr="007D5748" w:rsidTr="0034443C">
        <w:trPr>
          <w:cantSplit/>
          <w:trHeight w:val="70"/>
        </w:trPr>
        <w:tc>
          <w:tcPr>
            <w:tcW w:w="2856" w:type="pct"/>
            <w:vMerge/>
            <w:shd w:val="clear" w:color="auto" w:fill="BFBFBF" w:themeFill="background1" w:themeFillShade="BF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</w:tr>
      <w:tr w:rsidR="002B11A5" w:rsidRPr="007D5748" w:rsidTr="0034443C">
        <w:trPr>
          <w:trHeight w:val="70"/>
        </w:trPr>
        <w:tc>
          <w:tcPr>
            <w:tcW w:w="2856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70"/>
        </w:trPr>
        <w:tc>
          <w:tcPr>
            <w:tcW w:w="2856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70"/>
        </w:trPr>
        <w:tc>
          <w:tcPr>
            <w:tcW w:w="2856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2B11A5" w:rsidRPr="007D5748" w:rsidRDefault="002B11A5" w:rsidP="003444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2B11A5" w:rsidRPr="007D5748" w:rsidRDefault="002B11A5" w:rsidP="002B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2B11A5" w:rsidRPr="007D5748" w:rsidRDefault="002B11A5" w:rsidP="002B1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2B11A5" w:rsidRPr="007D5748" w:rsidSect="005A7A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2"/>
        <w:gridCol w:w="1703"/>
        <w:gridCol w:w="1703"/>
        <w:gridCol w:w="1706"/>
        <w:gridCol w:w="3408"/>
      </w:tblGrid>
      <w:tr w:rsidR="002B11A5" w:rsidRPr="007D5748" w:rsidTr="0034443C">
        <w:trPr>
          <w:cantSplit/>
          <w:trHeight w:val="255"/>
        </w:trPr>
        <w:tc>
          <w:tcPr>
            <w:tcW w:w="1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B11A5" w:rsidRPr="007D5748" w:rsidTr="0034443C">
        <w:trPr>
          <w:cantSplit/>
          <w:trHeight w:val="255"/>
        </w:trPr>
        <w:tc>
          <w:tcPr>
            <w:tcW w:w="1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2B11A5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2B11A5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300843" w:rsidRPr="007D5748" w:rsidRDefault="00300843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3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2220"/>
      </w:tblGrid>
      <w:tr w:rsidR="002B11A5" w:rsidRPr="007D5748" w:rsidTr="0034443C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B11A5" w:rsidRPr="007D5748" w:rsidTr="0034443C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696 283,00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460B57" w:rsidRDefault="002B11A5" w:rsidP="0034443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696 283</w:t>
            </w:r>
            <w:r w:rsidRPr="00460B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5A7A90" w:rsidRDefault="002B11A5" w:rsidP="0034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631 Cestovné náhrady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265 136,00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5A7A90" w:rsidRDefault="002B11A5" w:rsidP="0034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Materiá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20 625,00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5A7A90" w:rsidRDefault="002B11A5" w:rsidP="0034443C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Dopravné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255 972,00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5A7A90" w:rsidRDefault="002B11A5" w:rsidP="0034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635 Rutinná a štandardná údržba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3 700,00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5A7A90" w:rsidRDefault="002B11A5" w:rsidP="0034443C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637 Služby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4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50 850,00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A5" w:rsidRPr="008E0041" w:rsidRDefault="002B11A5" w:rsidP="0034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696 283,00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Tabuľka č. 5 </w:t>
      </w:r>
    </w:p>
    <w:p w:rsidR="002B11A5" w:rsidRPr="007D5748" w:rsidRDefault="002B11A5" w:rsidP="002B11A5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90"/>
        <w:gridCol w:w="1698"/>
        <w:gridCol w:w="720"/>
        <w:gridCol w:w="1698"/>
        <w:gridCol w:w="24"/>
        <w:gridCol w:w="1620"/>
        <w:gridCol w:w="78"/>
        <w:gridCol w:w="630"/>
        <w:gridCol w:w="990"/>
      </w:tblGrid>
      <w:tr w:rsidR="002B11A5" w:rsidRPr="007D5748" w:rsidTr="0034443C">
        <w:trPr>
          <w:gridAfter w:val="3"/>
          <w:wAfter w:w="1698" w:type="dxa"/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B11A5" w:rsidRPr="007D5748" w:rsidTr="0034443C">
        <w:trPr>
          <w:gridAfter w:val="3"/>
          <w:wAfter w:w="1698" w:type="dxa"/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11A5" w:rsidRPr="007D5748" w:rsidRDefault="002B11A5" w:rsidP="0034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B11A5" w:rsidRPr="007D5748" w:rsidTr="0034443C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1381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2B11A5" w:rsidRPr="007D5748" w:rsidRDefault="002B11A5" w:rsidP="0034443C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11A5" w:rsidRPr="007D5748" w:rsidTr="0034443C">
        <w:trPr>
          <w:trHeight w:val="255"/>
        </w:trPr>
        <w:tc>
          <w:tcPr>
            <w:tcW w:w="10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11A5" w:rsidRPr="007D5748" w:rsidRDefault="002B11A5" w:rsidP="0034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CB3623" w:rsidRDefault="00CB3623" w:rsidP="005B0871">
      <w:pPr>
        <w:spacing w:after="0" w:line="240" w:lineRule="auto"/>
      </w:pPr>
    </w:p>
    <w:sectPr w:rsidR="00CB3623" w:rsidSect="005B087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746" w:rsidRDefault="00D13746">
      <w:pPr>
        <w:spacing w:after="0" w:line="240" w:lineRule="auto"/>
      </w:pPr>
      <w:r>
        <w:separator/>
      </w:r>
    </w:p>
  </w:endnote>
  <w:endnote w:type="continuationSeparator" w:id="0">
    <w:p w:rsidR="00D13746" w:rsidRDefault="00D13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Default="002B11A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2B11A5" w:rsidRDefault="002B11A5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Default="002B11A5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Default="002B11A5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2B11A5" w:rsidRDefault="002B11A5">
    <w:pPr>
      <w:pStyle w:val="Pt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90794">
      <w:rPr>
        <w:rStyle w:val="slostrany"/>
        <w:noProof/>
      </w:rPr>
      <w:t>8</w:t>
    </w:r>
    <w:r>
      <w:rPr>
        <w:rStyle w:val="slostrany"/>
      </w:rPr>
      <w:fldChar w:fldCharType="end"/>
    </w:r>
  </w:p>
  <w:p w:rsidR="005A7A90" w:rsidRDefault="005A7A90">
    <w:pPr>
      <w:pStyle w:val="Pt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>
    <w:pPr>
      <w:pStyle w:val="Pta"/>
      <w:jc w:val="right"/>
    </w:pPr>
  </w:p>
  <w:p w:rsidR="005A7A90" w:rsidRDefault="005A7A90">
    <w:pPr>
      <w:pStyle w:val="Pt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5A7A90" w:rsidRDefault="005A7A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746" w:rsidRDefault="00D13746">
      <w:pPr>
        <w:spacing w:after="0" w:line="240" w:lineRule="auto"/>
      </w:pPr>
      <w:r>
        <w:separator/>
      </w:r>
    </w:p>
  </w:footnote>
  <w:footnote w:type="continuationSeparator" w:id="0">
    <w:p w:rsidR="00D13746" w:rsidRDefault="00D13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Default="002B11A5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2B11A5" w:rsidRPr="00EB59C8" w:rsidRDefault="002B11A5" w:rsidP="005A7A90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Default="002B11A5" w:rsidP="002A05B2">
    <w:pPr>
      <w:pStyle w:val="Hlavika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1A5" w:rsidRPr="000A15AE" w:rsidRDefault="002B11A5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5A7A90" w:rsidRPr="00EB59C8" w:rsidRDefault="005A7A90" w:rsidP="005A7A90">
    <w:pPr>
      <w:pStyle w:val="Hlavika"/>
      <w:jc w:val="right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BD9" w:rsidRDefault="00054BD9" w:rsidP="002A05B2">
    <w:pPr>
      <w:pStyle w:val="Hlavika"/>
    </w:pPr>
    <w: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Pr="000A15AE" w:rsidRDefault="005A7A90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8026C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" w15:restartNumberingAfterBreak="0">
    <w:nsid w:val="352C0E6E"/>
    <w:multiLevelType w:val="hybridMultilevel"/>
    <w:tmpl w:val="7096BB1A"/>
    <w:lvl w:ilvl="0" w:tplc="ECDEAA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35EB6"/>
    <w:rsid w:val="00054BD9"/>
    <w:rsid w:val="00055280"/>
    <w:rsid w:val="00057135"/>
    <w:rsid w:val="000A7EDD"/>
    <w:rsid w:val="000B6784"/>
    <w:rsid w:val="000D77F1"/>
    <w:rsid w:val="001127A8"/>
    <w:rsid w:val="00123822"/>
    <w:rsid w:val="00170D2B"/>
    <w:rsid w:val="00190794"/>
    <w:rsid w:val="001A2C02"/>
    <w:rsid w:val="00200898"/>
    <w:rsid w:val="00212894"/>
    <w:rsid w:val="00243856"/>
    <w:rsid w:val="002531CA"/>
    <w:rsid w:val="002A05B2"/>
    <w:rsid w:val="002B11A5"/>
    <w:rsid w:val="002C6F8B"/>
    <w:rsid w:val="002D5522"/>
    <w:rsid w:val="00300843"/>
    <w:rsid w:val="00317B90"/>
    <w:rsid w:val="003E0592"/>
    <w:rsid w:val="003E42E7"/>
    <w:rsid w:val="00433B69"/>
    <w:rsid w:val="0045396A"/>
    <w:rsid w:val="00460B57"/>
    <w:rsid w:val="004B475E"/>
    <w:rsid w:val="005005EC"/>
    <w:rsid w:val="00571158"/>
    <w:rsid w:val="005733F4"/>
    <w:rsid w:val="005A7A90"/>
    <w:rsid w:val="005B0871"/>
    <w:rsid w:val="005B622D"/>
    <w:rsid w:val="005B66AE"/>
    <w:rsid w:val="0060443C"/>
    <w:rsid w:val="006147D2"/>
    <w:rsid w:val="006239D0"/>
    <w:rsid w:val="006753B6"/>
    <w:rsid w:val="006E6361"/>
    <w:rsid w:val="007246BD"/>
    <w:rsid w:val="00746DB7"/>
    <w:rsid w:val="007B1119"/>
    <w:rsid w:val="007C1C8B"/>
    <w:rsid w:val="007D5748"/>
    <w:rsid w:val="008345C6"/>
    <w:rsid w:val="00854870"/>
    <w:rsid w:val="008C24CD"/>
    <w:rsid w:val="008D339D"/>
    <w:rsid w:val="008E0041"/>
    <w:rsid w:val="008E2736"/>
    <w:rsid w:val="009554E5"/>
    <w:rsid w:val="009706B7"/>
    <w:rsid w:val="009F525A"/>
    <w:rsid w:val="00A53977"/>
    <w:rsid w:val="00A6025E"/>
    <w:rsid w:val="00AA4D31"/>
    <w:rsid w:val="00B24173"/>
    <w:rsid w:val="00C15212"/>
    <w:rsid w:val="00C46BAD"/>
    <w:rsid w:val="00C51FD4"/>
    <w:rsid w:val="00CB3623"/>
    <w:rsid w:val="00D13746"/>
    <w:rsid w:val="00D90D68"/>
    <w:rsid w:val="00DE5BF1"/>
    <w:rsid w:val="00E07CE9"/>
    <w:rsid w:val="00E71E1F"/>
    <w:rsid w:val="00E72282"/>
    <w:rsid w:val="00E963A3"/>
    <w:rsid w:val="00EA1E90"/>
    <w:rsid w:val="00EC0685"/>
    <w:rsid w:val="00F40136"/>
    <w:rsid w:val="00F52376"/>
    <w:rsid w:val="00F52729"/>
    <w:rsid w:val="00F5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38B8A9-9376-4D6B-90E4-6E15C258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Zkladntext3">
    <w:name w:val="Body Text 3"/>
    <w:basedOn w:val="Normlny"/>
    <w:link w:val="Zkladntext3Char"/>
    <w:rsid w:val="005B622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5B622D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Odsekzoznamu">
    <w:name w:val="List Paragraph"/>
    <w:basedOn w:val="Normlny"/>
    <w:uiPriority w:val="99"/>
    <w:qFormat/>
    <w:rsid w:val="008345C6"/>
    <w:pPr>
      <w:ind w:left="720"/>
      <w:contextualSpacing/>
    </w:pPr>
    <w:rPr>
      <w:rFonts w:ascii="Calibri" w:eastAsia="Times New Roman" w:hAnsi="Calibri" w:cs="Times New Roman"/>
    </w:rPr>
  </w:style>
  <w:style w:type="table" w:styleId="Mriekatabuky">
    <w:name w:val="Table Grid"/>
    <w:basedOn w:val="Normlnatabuka"/>
    <w:uiPriority w:val="99"/>
    <w:rsid w:val="008345C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WKX3UHSAJ2R6-2-734322</_dlc_DocId>
    <_dlc_DocIdUrl xmlns="e60a29af-d413-48d4-bd90-fe9d2a897e4b">
      <Url>https://ovdmasv601/sites/DMS/_layouts/15/DocIdRedir.aspx?ID=WKX3UHSAJ2R6-2-734322</Url>
      <Description>WKX3UHSAJ2R6-2-734322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12983-716F-4FEF-870D-DBD0098201C7}"/>
</file>

<file path=customXml/itemProps2.xml><?xml version="1.0" encoding="utf-8"?>
<ds:datastoreItem xmlns:ds="http://schemas.openxmlformats.org/officeDocument/2006/customXml" ds:itemID="{3666859D-ED72-4F3E-993B-D851B0C82830}"/>
</file>

<file path=customXml/itemProps3.xml><?xml version="1.0" encoding="utf-8"?>
<ds:datastoreItem xmlns:ds="http://schemas.openxmlformats.org/officeDocument/2006/customXml" ds:itemID="{D8864351-770B-491C-8AF2-FBB276C80FD3}"/>
</file>

<file path=customXml/itemProps4.xml><?xml version="1.0" encoding="utf-8"?>
<ds:datastoreItem xmlns:ds="http://schemas.openxmlformats.org/officeDocument/2006/customXml" ds:itemID="{14FB165B-2326-4846-84C2-688B4160BD7C}"/>
</file>

<file path=customXml/itemProps5.xml><?xml version="1.0" encoding="utf-8"?>
<ds:datastoreItem xmlns:ds="http://schemas.openxmlformats.org/officeDocument/2006/customXml" ds:itemID="{FB4595E8-1208-4DFF-8FD5-6A18EFB3E3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9684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SEVCOVICOVA Viola</cp:lastModifiedBy>
  <cp:revision>2</cp:revision>
  <cp:lastPrinted>2016-05-20T05:32:00Z</cp:lastPrinted>
  <dcterms:created xsi:type="dcterms:W3CDTF">2016-06-24T11:47:00Z</dcterms:created>
  <dcterms:modified xsi:type="dcterms:W3CDTF">2016-06-24T11:47:00Z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67df3ba3-26de-4ede-947b-3a19e3919229</vt:lpwstr>
  </property>
</Properties>
</file>