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DB" w:rsidRDefault="004F0CA6" w:rsidP="00717337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  <w:r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  <w:t>Predkladacia správa</w:t>
      </w:r>
    </w:p>
    <w:p w:rsidR="00717337" w:rsidRPr="0081487C" w:rsidRDefault="00717337" w:rsidP="00717337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</w:p>
    <w:p w:rsidR="0081487C" w:rsidRDefault="00F94EE8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87C">
        <w:rPr>
          <w:rFonts w:ascii="Times New Roman" w:hAnsi="Times New Roman"/>
          <w:sz w:val="24"/>
          <w:szCs w:val="24"/>
        </w:rPr>
        <w:t>Ministerstv</w:t>
      </w:r>
      <w:r w:rsidR="00E21B8D">
        <w:rPr>
          <w:rFonts w:ascii="Times New Roman" w:hAnsi="Times New Roman"/>
          <w:sz w:val="24"/>
          <w:szCs w:val="24"/>
        </w:rPr>
        <w:t>o</w:t>
      </w:r>
      <w:r w:rsidRPr="0081487C">
        <w:rPr>
          <w:rFonts w:ascii="Times New Roman" w:hAnsi="Times New Roman"/>
          <w:sz w:val="24"/>
          <w:szCs w:val="24"/>
        </w:rPr>
        <w:t xml:space="preserve"> pôdohospodárstva a rozvoja vidieka Slovenskej republiky predkladá návrh </w:t>
      </w:r>
      <w:r w:rsidR="0081487C">
        <w:rPr>
          <w:rFonts w:ascii="Times New Roman" w:hAnsi="Times New Roman"/>
          <w:sz w:val="24"/>
          <w:szCs w:val="24"/>
        </w:rPr>
        <w:t xml:space="preserve">zákona, ktorým sa mení a dopĺňa zákon č. 140/2014 Z. z. o </w:t>
      </w:r>
      <w:r w:rsidR="0081487C" w:rsidRPr="0081487C">
        <w:rPr>
          <w:rFonts w:ascii="Times New Roman" w:hAnsi="Times New Roman"/>
          <w:sz w:val="24"/>
          <w:szCs w:val="24"/>
        </w:rPr>
        <w:t>nadobúdaní vlastníctva po</w:t>
      </w:r>
      <w:r w:rsidR="0081487C" w:rsidRPr="0081487C">
        <w:rPr>
          <w:rFonts w:ascii="Times New Roman" w:hAnsi="Times New Roman" w:hint="eastAsia"/>
          <w:sz w:val="24"/>
          <w:szCs w:val="24"/>
        </w:rPr>
        <w:t>ľ</w:t>
      </w:r>
      <w:r w:rsidR="0081487C" w:rsidRPr="0081487C">
        <w:rPr>
          <w:rFonts w:ascii="Times New Roman" w:hAnsi="Times New Roman"/>
          <w:sz w:val="24"/>
          <w:szCs w:val="24"/>
        </w:rPr>
        <w:t>nohospodárskeho pozemku a o zmene a doplnení niektorých</w:t>
      </w:r>
      <w:r w:rsidR="0081487C">
        <w:rPr>
          <w:rFonts w:ascii="Times New Roman" w:hAnsi="Times New Roman"/>
          <w:sz w:val="24"/>
          <w:szCs w:val="24"/>
        </w:rPr>
        <w:t xml:space="preserve"> </w:t>
      </w:r>
      <w:r w:rsidR="0081487C" w:rsidRPr="0081487C">
        <w:rPr>
          <w:rFonts w:ascii="Times New Roman" w:hAnsi="Times New Roman"/>
          <w:sz w:val="24"/>
          <w:szCs w:val="24"/>
        </w:rPr>
        <w:t>zákonov</w:t>
      </w:r>
      <w:r w:rsidR="0081487C">
        <w:rPr>
          <w:rFonts w:ascii="Times New Roman" w:hAnsi="Times New Roman"/>
          <w:sz w:val="24"/>
          <w:szCs w:val="24"/>
        </w:rPr>
        <w:t xml:space="preserve"> </w:t>
      </w:r>
      <w:r w:rsidR="007962BE">
        <w:rPr>
          <w:rFonts w:ascii="Times New Roman" w:hAnsi="Times New Roman"/>
          <w:sz w:val="24"/>
          <w:szCs w:val="24"/>
        </w:rPr>
        <w:t>v znení</w:t>
      </w:r>
      <w:r w:rsidR="0081487C">
        <w:rPr>
          <w:rFonts w:ascii="Times New Roman" w:hAnsi="Times New Roman"/>
          <w:sz w:val="24"/>
          <w:szCs w:val="24"/>
        </w:rPr>
        <w:t xml:space="preserve"> </w:t>
      </w:r>
      <w:r w:rsidR="00D97F6D">
        <w:rPr>
          <w:rFonts w:ascii="Times New Roman" w:hAnsi="Times New Roman"/>
          <w:sz w:val="24"/>
          <w:szCs w:val="24"/>
        </w:rPr>
        <w:t>neskorších predpisov (ďalej len „zákon č. 140/2014 Z. z.“)</w:t>
      </w:r>
      <w:r w:rsidRPr="0081487C">
        <w:rPr>
          <w:rFonts w:ascii="Times New Roman" w:hAnsi="Times New Roman"/>
          <w:sz w:val="24"/>
          <w:szCs w:val="24"/>
        </w:rPr>
        <w:t>.</w:t>
      </w:r>
      <w:r w:rsidR="0081487C">
        <w:rPr>
          <w:rFonts w:ascii="Times New Roman" w:hAnsi="Times New Roman"/>
          <w:sz w:val="24"/>
          <w:szCs w:val="24"/>
        </w:rPr>
        <w:t xml:space="preserve"> na základe úlohy č. 1 na mesiac október Plánu legislatívnych úlohy vlády Slovenskej republiky.</w:t>
      </w:r>
    </w:p>
    <w:p w:rsidR="004668FA" w:rsidRPr="004668FA" w:rsidRDefault="0015250B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sa predkladá v dôsledku </w:t>
      </w:r>
      <w:r w:rsidR="0081487C">
        <w:rPr>
          <w:rFonts w:ascii="Times New Roman" w:hAnsi="Times New Roman"/>
          <w:sz w:val="24"/>
          <w:szCs w:val="24"/>
        </w:rPr>
        <w:t>konani</w:t>
      </w:r>
      <w:r>
        <w:rPr>
          <w:rFonts w:ascii="Times New Roman" w:hAnsi="Times New Roman"/>
          <w:sz w:val="24"/>
          <w:szCs w:val="24"/>
        </w:rPr>
        <w:t>a</w:t>
      </w:r>
      <w:r w:rsidR="0081487C">
        <w:rPr>
          <w:rFonts w:ascii="Times New Roman" w:hAnsi="Times New Roman"/>
          <w:sz w:val="24"/>
          <w:szCs w:val="24"/>
        </w:rPr>
        <w:t xml:space="preserve"> Európskej komisie proti Slovenskej republike vo veci údajného porušenia Zmluvy o fungovaní Európskej únie z</w:t>
      </w:r>
      <w:r w:rsidR="00717337">
        <w:rPr>
          <w:rFonts w:ascii="Times New Roman" w:hAnsi="Times New Roman"/>
          <w:sz w:val="24"/>
          <w:szCs w:val="24"/>
        </w:rPr>
        <w:t> dôvodu neprimeraného zásahu do </w:t>
      </w:r>
      <w:r w:rsidR="0081487C">
        <w:rPr>
          <w:rFonts w:ascii="Times New Roman" w:hAnsi="Times New Roman"/>
          <w:sz w:val="24"/>
          <w:szCs w:val="24"/>
        </w:rPr>
        <w:t>voľného pohybu kapitálu, slobody usadiť sa, ktoré malo byť spôsob</w:t>
      </w:r>
      <w:r w:rsidR="00717337">
        <w:rPr>
          <w:rFonts w:ascii="Times New Roman" w:hAnsi="Times New Roman"/>
          <w:sz w:val="24"/>
          <w:szCs w:val="24"/>
        </w:rPr>
        <w:t>ené prijatím zákona č. 140/2014 </w:t>
      </w:r>
      <w:r w:rsidR="0081487C">
        <w:rPr>
          <w:rFonts w:ascii="Times New Roman" w:hAnsi="Times New Roman"/>
          <w:sz w:val="24"/>
          <w:szCs w:val="24"/>
        </w:rPr>
        <w:t xml:space="preserve">Z. z. (odôvodnené stanovisko Európskej komisie z 26. mája 2016 č. 2015/2017). </w:t>
      </w:r>
      <w:r w:rsidR="004668FA" w:rsidRPr="004668FA">
        <w:rPr>
          <w:rFonts w:ascii="Times New Roman" w:hAnsi="Times New Roman"/>
          <w:sz w:val="24"/>
          <w:szCs w:val="24"/>
        </w:rPr>
        <w:t xml:space="preserve">Predkladateľ návrhom zákona </w:t>
      </w:r>
      <w:r>
        <w:rPr>
          <w:rFonts w:ascii="Times New Roman" w:hAnsi="Times New Roman"/>
          <w:sz w:val="24"/>
          <w:szCs w:val="24"/>
        </w:rPr>
        <w:t xml:space="preserve">však naďalej </w:t>
      </w:r>
      <w:r w:rsidR="004668FA" w:rsidRPr="004668FA">
        <w:rPr>
          <w:rFonts w:ascii="Times New Roman" w:hAnsi="Times New Roman"/>
          <w:sz w:val="24"/>
          <w:szCs w:val="24"/>
        </w:rPr>
        <w:t>sleduje cieľ vyplývajúci z programového vyhlásenia vlády na roky 2016-20, ktorým je zlepšenie prístupu aktívnych farmárov k vlastníctvu poľnohospodárskej pôdy.</w:t>
      </w:r>
    </w:p>
    <w:p w:rsidR="004668FA" w:rsidRDefault="0015250B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Cieľom</w:t>
      </w:r>
      <w:r w:rsidR="004668FA">
        <w:rPr>
          <w:rFonts w:ascii="Times New Roman" w:hAnsi="Times New Roman"/>
          <w:sz w:val="24"/>
          <w:szCs w:val="24"/>
        </w:rPr>
        <w:t xml:space="preserve"> predloženia návrhu zákona je </w:t>
      </w:r>
      <w:r>
        <w:rPr>
          <w:rFonts w:ascii="Times New Roman" w:hAnsi="Times New Roman"/>
          <w:sz w:val="24"/>
          <w:szCs w:val="24"/>
        </w:rPr>
        <w:t xml:space="preserve">aj </w:t>
      </w:r>
      <w:r w:rsidR="004668FA">
        <w:rPr>
          <w:rFonts w:ascii="Times New Roman" w:hAnsi="Times New Roman"/>
          <w:sz w:val="24"/>
          <w:szCs w:val="24"/>
        </w:rPr>
        <w:t>zvýšenie transparentnosti na trhu s poľnohospodárskymi pozemkami a jeho verejnosti</w:t>
      </w:r>
      <w:r>
        <w:rPr>
          <w:rFonts w:ascii="Times New Roman" w:hAnsi="Times New Roman"/>
          <w:sz w:val="24"/>
          <w:szCs w:val="24"/>
        </w:rPr>
        <w:t>, a to zriadením</w:t>
      </w:r>
      <w:r w:rsidR="001C3A64">
        <w:rPr>
          <w:rFonts w:ascii="Times New Roman" w:hAnsi="Times New Roman"/>
          <w:sz w:val="24"/>
          <w:szCs w:val="24"/>
        </w:rPr>
        <w:t xml:space="preserve"> elektronickej evidencie aktívnych poľnohospodárov.</w:t>
      </w:r>
    </w:p>
    <w:p w:rsidR="00D55022" w:rsidRDefault="0015250B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844F15">
        <w:rPr>
          <w:rFonts w:ascii="Times New Roman" w:hAnsi="Times New Roman"/>
          <w:sz w:val="24"/>
          <w:szCs w:val="24"/>
        </w:rPr>
        <w:t xml:space="preserve">ávrh zákona </w:t>
      </w:r>
      <w:r>
        <w:rPr>
          <w:rFonts w:ascii="Times New Roman" w:hAnsi="Times New Roman"/>
          <w:sz w:val="24"/>
          <w:szCs w:val="24"/>
        </w:rPr>
        <w:t>zároveň odstraňuje</w:t>
      </w:r>
      <w:r w:rsidR="00844F15">
        <w:rPr>
          <w:rFonts w:ascii="Times New Roman" w:hAnsi="Times New Roman"/>
          <w:sz w:val="24"/>
          <w:szCs w:val="24"/>
        </w:rPr>
        <w:t xml:space="preserve"> niektoré administratívne prekážky a záťaž v konaniach podľa zákona a zároveň </w:t>
      </w:r>
      <w:r w:rsidR="0098127A">
        <w:rPr>
          <w:rFonts w:ascii="Times New Roman" w:hAnsi="Times New Roman"/>
          <w:sz w:val="24"/>
          <w:szCs w:val="24"/>
        </w:rPr>
        <w:t>zabraňuje</w:t>
      </w:r>
      <w:r w:rsidR="00844F15">
        <w:rPr>
          <w:rFonts w:ascii="Times New Roman" w:hAnsi="Times New Roman"/>
          <w:sz w:val="24"/>
          <w:szCs w:val="24"/>
        </w:rPr>
        <w:t xml:space="preserve"> obchádzaniu zákona využívaním niektorých voľnejšie upravených inštitútov.</w:t>
      </w:r>
    </w:p>
    <w:p w:rsidR="00D55022" w:rsidRDefault="00D55022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nie je potrebné predkladať do </w:t>
      </w:r>
      <w:proofErr w:type="spellStart"/>
      <w:r>
        <w:rPr>
          <w:rFonts w:ascii="Times New Roman" w:hAnsi="Times New Roman"/>
          <w:sz w:val="24"/>
          <w:szCs w:val="24"/>
        </w:rPr>
        <w:t>vnútrokomunitárneho</w:t>
      </w:r>
      <w:proofErr w:type="spellEnd"/>
      <w:r>
        <w:rPr>
          <w:rFonts w:ascii="Times New Roman" w:hAnsi="Times New Roman"/>
          <w:sz w:val="24"/>
          <w:szCs w:val="24"/>
        </w:rPr>
        <w:t xml:space="preserve"> pripomienkového konania.</w:t>
      </w:r>
    </w:p>
    <w:p w:rsidR="00E21B8D" w:rsidRDefault="00E21B8D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nadobudnutia účinnosti sa navrhuje tak, aby adresá</w:t>
      </w:r>
      <w:r w:rsidR="00717337">
        <w:rPr>
          <w:rFonts w:ascii="Times New Roman" w:hAnsi="Times New Roman"/>
          <w:sz w:val="24"/>
          <w:szCs w:val="24"/>
        </w:rPr>
        <w:t>ti zákona mali dostatok času na </w:t>
      </w:r>
      <w:r>
        <w:rPr>
          <w:rFonts w:ascii="Times New Roman" w:hAnsi="Times New Roman"/>
          <w:sz w:val="24"/>
          <w:szCs w:val="24"/>
        </w:rPr>
        <w:t>oboznámenie sa s novou právnou úpravou.</w:t>
      </w:r>
    </w:p>
    <w:p w:rsidR="00E21B8D" w:rsidRPr="00306DE3" w:rsidRDefault="00E21B8D" w:rsidP="00717337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N</w:t>
      </w:r>
      <w:r w:rsidRPr="00306DE3">
        <w:t xml:space="preserve">ávrh bude mať </w:t>
      </w:r>
      <w:r>
        <w:t>zvýšené nároky</w:t>
      </w:r>
      <w:r w:rsidRPr="00306DE3">
        <w:t xml:space="preserve"> na rozpočet verejnej správy, bude mať </w:t>
      </w:r>
      <w:r>
        <w:t xml:space="preserve">pozitívny </w:t>
      </w:r>
      <w:r w:rsidRPr="00306DE3">
        <w:t xml:space="preserve">vplyv na podnikateľské prostredie, na sociálne prostredie, </w:t>
      </w:r>
      <w:r>
        <w:t xml:space="preserve">na informatizáciu spoločnosti, </w:t>
      </w:r>
      <w:r w:rsidRPr="00306DE3">
        <w:t>na životné prostredie</w:t>
      </w:r>
      <w:r>
        <w:t xml:space="preserve"> a</w:t>
      </w:r>
      <w:r w:rsidRPr="00306DE3">
        <w:t xml:space="preserve"> </w:t>
      </w:r>
      <w:r>
        <w:t xml:space="preserve">na </w:t>
      </w:r>
      <w:r w:rsidRPr="00306DE3">
        <w:t>služby</w:t>
      </w:r>
      <w:r>
        <w:t xml:space="preserve"> verejnej správy</w:t>
      </w:r>
      <w:r w:rsidRPr="00306DE3">
        <w:t xml:space="preserve"> občanom</w:t>
      </w:r>
      <w:r>
        <w:t xml:space="preserve"> tak, ako je uvedené v doložke vplyvov a analýzach vplyvov</w:t>
      </w:r>
      <w:r w:rsidRPr="00306DE3">
        <w:t>.</w:t>
      </w:r>
    </w:p>
    <w:p w:rsidR="00E21B8D" w:rsidRDefault="00E21B8D" w:rsidP="00717337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Návrh zákona</w:t>
      </w:r>
      <w:r w:rsidRPr="00306DE3">
        <w:t xml:space="preserve"> je v súlade s Ústavou Slovenskej republiky, ústavnými zákonmi,</w:t>
      </w:r>
      <w:r>
        <w:t xml:space="preserve"> nálezmi ústavného súdu,</w:t>
      </w:r>
      <w:r w:rsidRPr="00306DE3">
        <w:t xml:space="preserve"> zákonmi a ostatnými všeobecne záväznými právnymi predpismi, medzinárodnými zmluvami, ktorými je Slovenská republika viazaná, ako aj s právne záväznými aktmi Európskej únie.</w:t>
      </w:r>
    </w:p>
    <w:p w:rsidR="001C6C21" w:rsidRDefault="001C6C21" w:rsidP="001C6C21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Návrh bol prerokovaný v </w:t>
      </w:r>
      <w:r w:rsidR="00883984">
        <w:t>L</w:t>
      </w:r>
      <w:r>
        <w:t>egislatívnej rade vlády Slovenskej republiky</w:t>
      </w:r>
      <w:r w:rsidR="000A1D51">
        <w:t>, ktorej pripomienky sú zapracované v návrhu,</w:t>
      </w:r>
      <w:r w:rsidR="00883984">
        <w:t xml:space="preserve"> a</w:t>
      </w:r>
      <w:r w:rsidR="000A1D51">
        <w:t>ko aj v</w:t>
      </w:r>
      <w:r w:rsidR="00883984">
        <w:t xml:space="preserve"> Hospodárskej </w:t>
      </w:r>
      <w:r w:rsidR="000A1D51">
        <w:t>a sociálnej rade</w:t>
      </w:r>
      <w:r w:rsidR="00883984">
        <w:t xml:space="preserve"> Slovenskej republiky</w:t>
      </w:r>
      <w:r w:rsidR="000A1D51">
        <w:t>.</w:t>
      </w:r>
    </w:p>
    <w:p w:rsidR="00EB1FCD" w:rsidRDefault="00EB1FCD" w:rsidP="00717337">
      <w:pPr>
        <w:pStyle w:val="Normlnywebov"/>
        <w:widowControl w:val="0"/>
        <w:spacing w:before="0" w:beforeAutospacing="0" w:after="0" w:afterAutospacing="0"/>
        <w:ind w:firstLine="567"/>
        <w:jc w:val="both"/>
      </w:pPr>
      <w:r>
        <w:t>N</w:t>
      </w:r>
      <w:bookmarkStart w:id="0" w:name="_GoBack"/>
      <w:bookmarkEnd w:id="0"/>
      <w:r>
        <w:t>ávrh bol predmetom pripomienkového konania,</w:t>
      </w:r>
      <w:r w:rsidR="00717337">
        <w:t xml:space="preserve"> ktorého výsledky sú uvedené vo </w:t>
      </w:r>
      <w:r>
        <w:t>vyhodnotení pripomienkového konania.</w:t>
      </w:r>
      <w:r w:rsidR="003C0312">
        <w:t xml:space="preserve"> Návrh sa predkladá s rozporom s verejnosťou zastúpenou Ondrejom </w:t>
      </w:r>
      <w:proofErr w:type="spellStart"/>
      <w:r w:rsidR="003C0312" w:rsidRPr="001C6C21">
        <w:t>Dostálom</w:t>
      </w:r>
      <w:proofErr w:type="spellEnd"/>
      <w:r w:rsidR="003C0312" w:rsidRPr="001C6C21">
        <w:t xml:space="preserve"> a Radovanom </w:t>
      </w:r>
      <w:proofErr w:type="spellStart"/>
      <w:r w:rsidR="003C0312" w:rsidRPr="001C6C21">
        <w:t>Kazdom</w:t>
      </w:r>
      <w:proofErr w:type="spellEnd"/>
      <w:r w:rsidR="003C0312" w:rsidRPr="001C6C21">
        <w:t xml:space="preserve"> v celom rozsahu hromadnej pripomienky a s rozporom so Slovenskou </w:t>
      </w:r>
      <w:r w:rsidR="00774D85" w:rsidRPr="001C6C21">
        <w:t>advokátskou</w:t>
      </w:r>
      <w:r w:rsidR="003C0312" w:rsidRPr="001C6C21">
        <w:t xml:space="preserve"> komorou pokiaľ ide o pripomienku </w:t>
      </w:r>
      <w:r w:rsidR="006A3D9E" w:rsidRPr="001C6C21">
        <w:t>§ 4 ods. </w:t>
      </w:r>
      <w:r w:rsidR="00774D85" w:rsidRPr="001C6C21">
        <w:t xml:space="preserve">9 a </w:t>
      </w:r>
      <w:r w:rsidR="003C0312" w:rsidRPr="001C6C21">
        <w:t>10 týkajúcu sa predkupného práva spoluvlastníka.</w:t>
      </w:r>
    </w:p>
    <w:p w:rsidR="00E21B8D" w:rsidRDefault="00E21B8D" w:rsidP="007173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21B8D" w:rsidSect="0015250B">
      <w:pgSz w:w="12240" w:h="15840"/>
      <w:pgMar w:top="1560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0"/>
    <w:rsid w:val="000144C3"/>
    <w:rsid w:val="000A1D51"/>
    <w:rsid w:val="000B3F57"/>
    <w:rsid w:val="0015250B"/>
    <w:rsid w:val="001C3A64"/>
    <w:rsid w:val="001C4CE4"/>
    <w:rsid w:val="001C6C21"/>
    <w:rsid w:val="002C2B40"/>
    <w:rsid w:val="002F00DB"/>
    <w:rsid w:val="00312E62"/>
    <w:rsid w:val="00327A2D"/>
    <w:rsid w:val="003A35EB"/>
    <w:rsid w:val="003C009A"/>
    <w:rsid w:val="003C0312"/>
    <w:rsid w:val="003C1504"/>
    <w:rsid w:val="004668FA"/>
    <w:rsid w:val="004C083B"/>
    <w:rsid w:val="004E760B"/>
    <w:rsid w:val="004F0CA6"/>
    <w:rsid w:val="004F1687"/>
    <w:rsid w:val="005A1161"/>
    <w:rsid w:val="00661635"/>
    <w:rsid w:val="006A0E56"/>
    <w:rsid w:val="006A3D9E"/>
    <w:rsid w:val="00717337"/>
    <w:rsid w:val="00725501"/>
    <w:rsid w:val="00730901"/>
    <w:rsid w:val="00761851"/>
    <w:rsid w:val="00773CE7"/>
    <w:rsid w:val="00774D85"/>
    <w:rsid w:val="007962BE"/>
    <w:rsid w:val="008018D8"/>
    <w:rsid w:val="0081487C"/>
    <w:rsid w:val="00844F15"/>
    <w:rsid w:val="008461A5"/>
    <w:rsid w:val="00873337"/>
    <w:rsid w:val="00883984"/>
    <w:rsid w:val="008F1A80"/>
    <w:rsid w:val="0090526F"/>
    <w:rsid w:val="0091716B"/>
    <w:rsid w:val="0098127A"/>
    <w:rsid w:val="00A17C3D"/>
    <w:rsid w:val="00A56287"/>
    <w:rsid w:val="00AA4FD0"/>
    <w:rsid w:val="00AB1F57"/>
    <w:rsid w:val="00AB2B8F"/>
    <w:rsid w:val="00AD0592"/>
    <w:rsid w:val="00B3505E"/>
    <w:rsid w:val="00B50E2A"/>
    <w:rsid w:val="00B51490"/>
    <w:rsid w:val="00B6533C"/>
    <w:rsid w:val="00BA14D6"/>
    <w:rsid w:val="00CD025D"/>
    <w:rsid w:val="00D02827"/>
    <w:rsid w:val="00D17ED7"/>
    <w:rsid w:val="00D463B0"/>
    <w:rsid w:val="00D55022"/>
    <w:rsid w:val="00D710A5"/>
    <w:rsid w:val="00D71372"/>
    <w:rsid w:val="00D97F6D"/>
    <w:rsid w:val="00DD1B41"/>
    <w:rsid w:val="00DF7EB5"/>
    <w:rsid w:val="00E21B8D"/>
    <w:rsid w:val="00EB1FCD"/>
    <w:rsid w:val="00F10D72"/>
    <w:rsid w:val="00F44C37"/>
    <w:rsid w:val="00F669F2"/>
    <w:rsid w:val="00F73172"/>
    <w:rsid w:val="00F94EE8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55022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55022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5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Dôvodová správa - Všeobecná časť"/>
    <f:field ref="objsubject" par="" edit="true" text="Dôvodová správa - Všeobecná časť"/>
    <f:field ref="objcreatedby" par="" text="Administrator, System"/>
    <f:field ref="objcreatedat" par="" text="19.5.2016 9:27:25"/>
    <f:field ref="objchangedby" par="" text="Administrator, System"/>
    <f:field ref="objmodifiedat" par="" text="28.6.2016 8:21:30"/>
    <f:field ref="doc_FSCFOLIO_1_1001_FieldDocumentNumber" par="" text=""/>
    <f:field ref="doc_FSCFOLIO_1_1001_FieldSubject" par="" edit="true" text="Dôvodová správa - Všeobec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https://ovdmasv601/sites/DMS/_layouts/15/DocIdRedir.aspx?ID=WKX3UHSAJ2R6-2-767775</Url>
      <Description>WKX3UHSAJ2R6-2-767775</Description>
    </_dlc_DocIdUrl>
    <_dlc_DocId xmlns="e60a29af-d413-48d4-bd90-fe9d2a897e4b">WKX3UHSAJ2R6-2-767775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20C3EAD1-5665-40C0-BB57-C43F47EB0D6F}"/>
</file>

<file path=customXml/itemProps3.xml><?xml version="1.0" encoding="utf-8"?>
<ds:datastoreItem xmlns:ds="http://schemas.openxmlformats.org/officeDocument/2006/customXml" ds:itemID="{BF72BBFB-3707-4EC8-8A6D-AF4B482A04EE}"/>
</file>

<file path=customXml/itemProps4.xml><?xml version="1.0" encoding="utf-8"?>
<ds:datastoreItem xmlns:ds="http://schemas.openxmlformats.org/officeDocument/2006/customXml" ds:itemID="{4D95A5A2-1022-4F38-8994-101B986E3DCA}"/>
</file>

<file path=customXml/itemProps5.xml><?xml version="1.0" encoding="utf-8"?>
<ds:datastoreItem xmlns:ds="http://schemas.openxmlformats.org/officeDocument/2006/customXml" ds:itemID="{742B1C9E-CED8-4501-BAF3-FA46E0ED8D02}"/>
</file>

<file path=customXml/itemProps6.xml><?xml version="1.0" encoding="utf-8"?>
<ds:datastoreItem xmlns:ds="http://schemas.openxmlformats.org/officeDocument/2006/customXml" ds:itemID="{7A3F6137-2ADA-4DC2-BB92-4CA8AF114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Pidanič Michal</cp:lastModifiedBy>
  <cp:revision>14</cp:revision>
  <dcterms:created xsi:type="dcterms:W3CDTF">2016-07-20T11:55:00Z</dcterms:created>
  <dcterms:modified xsi:type="dcterms:W3CDTF">2017-02-24T12:43:00Z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Roman Nemec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ktorým sa mení a dopĺňa nariadenie vlády Slovenskej republiky č. 50/2007 Z. z. o registrácii odrôd pestovaných rastlín v znení neskorších predpisov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pôdohospodárstva a rozvoja vidieka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Vykonávacia smernica Komisie 2014/97/EÚ</vt:lpwstr>
  </property>
  <property fmtid="{D5CDD505-2E9C-101B-9397-08002B2CF9AE}" pid="22" name="FSC#SKEDITIONSLOVLEX@103.510:plnynazovpredpis">
    <vt:lpwstr> Nariadenie vlády  Slovenskej republiky, ktorým sa mení a dopĺňa nariadenie vlády Slovenskej republiky č. 50/2007 Z. z. o registrácii odrôd pestovaných rastlín v znení neskorších predpisov 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2037/2016-410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LP/2016/464</vt:lpwstr>
  </property>
  <property fmtid="{D5CDD505-2E9C-101B-9397-08002B2CF9AE}" pid="36" name="FSC#SKEDITIONSLOVLEX@103.510:typsprievdok">
    <vt:lpwstr>Dôvodová správa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upravená v práve Európskych spoločenstiev</vt:lpwstr>
  </property>
  <property fmtid="{D5CDD505-2E9C-101B-9397-08002B2CF9AE}" pid="45" name="FSC#SKEDITIONSLOVLEX@103.510:AttrStrListDocPropPrimarnePravoEU">
    <vt:lpwstr>Prvá časť, Hlava I – Druhy a oblasti právomocí únie čl. 4 ods. 2 písm. d) Zmluvy o fungovaní Európskej únie,_x000d_
Tretia časť, Hlava II – Voľný pohyb tovaru čl. 28 až 37 Zmluvy o fungovaní Európskej únie,_x000d_
Tretia časť, Hlava III – Poľnohospodárstvo a rybné ho</vt:lpwstr>
  </property>
  <property fmtid="{D5CDD505-2E9C-101B-9397-08002B2CF9AE}" pid="46" name="FSC#SKEDITIONSLOVLEX@103.510:AttrStrListDocPropSekundarneLegPravoPO">
    <vt:lpwstr>Smernica Rady 2008/90/ES z 29. septembra 2008 o uvádzaní množiteľského materiálu ovocných drevín a ovocných drevín určených na výrobu ovocia do obehu (prepracované znenie) (Ú. v. EÚ L 267, 8.10.2008)</vt:lpwstr>
  </property>
  <property fmtid="{D5CDD505-2E9C-101B-9397-08002B2CF9AE}" pid="47" name="FSC#SKEDITIONSLOVLEX@103.510:AttrStrListDocPropSekundarneNelegPravoPO">
    <vt:lpwstr>Vykonávacia smernica Komisie 2014/97/EÚ z 15. októbra 2014, ktorou sa vykonáva smernica Rady 2008/90/ES, pokiaľ ide o registráciu dodávateľov a odrôd a o spoločný zoznam odrôd (Ú. v. EÚ L 298, 16.10.2014)</vt:lpwstr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>nie je obsiahnutá v judikatúre Súdneho dvora Európskej únie</vt:lpwstr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>Vykonávacia smernica Komisie 2014/97/EÚ z 15. októbra 2014, ktorou sa vykonáva smernica Rady 2008/90/ES, pokiaľ ide o osobitné požiadavky na rod a druh ovocných drevín uvedených v prílohe I k smernici, ako aj osobitné požiadavky, ktoré majú spĺňať dodávat</vt:lpwstr>
  </property>
  <property fmtid="{D5CDD505-2E9C-101B-9397-08002B2CF9AE}" pid="52" name="FSC#SKEDITIONSLOVLEX@103.510:AttrStrListDocPropLehotaNaPredlozenie">
    <vt:lpwstr>bezpredmetné</vt:lpwstr>
  </property>
  <property fmtid="{D5CDD505-2E9C-101B-9397-08002B2CF9AE}" pid="53" name="FSC#SKEDITIONSLOVLEX@103.510:AttrStrListDocPropInfoZaciatokKonania">
    <vt:lpwstr>V oblasti, ktorú upravuje toto nariadenie vlády, nebolo začaté proti Slovenskej republike uvedené konanie.</vt:lpwstr>
  </property>
  <property fmtid="{D5CDD505-2E9C-101B-9397-08002B2CF9AE}" pid="54" name="FSC#SKEDITIONSLOVLEX@103.510:AttrStrListDocPropInfoUzPreberanePP">
    <vt:lpwstr>Nariadenie vlády Slovenskej republiky č. 50/2007 Z. z o registrácii odrôd pestovaných rastlín v znení neskorších predpisov.</vt:lpwstr>
  </property>
  <property fmtid="{D5CDD505-2E9C-101B-9397-08002B2CF9AE}" pid="55" name="FSC#SKEDITIONSLOVLEX@103.510:AttrStrListDocPropStupenZlucitelnostiPP">
    <vt:lpwstr>úplný</vt:lpwstr>
  </property>
  <property fmtid="{D5CDD505-2E9C-101B-9397-08002B2CF9AE}" pid="56" name="FSC#SKEDITIONSLOVLEX@103.510:AttrStrListDocPropGestorSpolupRezorty">
    <vt:lpwstr>Ministerstvo pôdohospodárstva a rozvoja vidieka Slovenskej republiky</vt:lpwstr>
  </property>
  <property fmtid="{D5CDD505-2E9C-101B-9397-08002B2CF9AE}" pid="57" name="FSC#SKEDITIONSLOVLEX@103.510:AttrDateDocPropZaciatokPKK">
    <vt:lpwstr>9. 5. 2016</vt:lpwstr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Žiadne</vt:lpwstr>
  </property>
  <property fmtid="{D5CDD505-2E9C-101B-9397-08002B2CF9AE}" pid="61" name="FSC#SKEDITIONSLOVLEX@103.510:AttrStrDocPropVplyvSocialny">
    <vt:lpwstr>Žiadne</vt:lpwstr>
  </property>
  <property fmtid="{D5CDD505-2E9C-101B-9397-08002B2CF9AE}" pid="62" name="FSC#SKEDITIONSLOVLEX@103.510:AttrStrDocPropVplyvNaZivotProstr">
    <vt:lpwstr>Žiadne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>Návrh bol konzultovaný podľa bodu 5.8. JMPVV v Komoditnej rade pre ovocie a zeleninu. K návrhu neboli uplatnené pripomienky.</vt:lpwstr>
  </property>
  <property fmtid="{D5CDD505-2E9C-101B-9397-08002B2CF9AE}" pid="65" name="FSC#SKEDITIONSLOVLEX@103.510:AttrStrListDocPropAltRiesenia">
    <vt:lpwstr>nie</vt:lpwstr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>Vláda Slovenskej republiky na svojom rokovaní dňa ....................... prerokovala a schválila návrh nariadenia vlády Slovenskej republiky, ktorým sa mení a dopĺňa nariadenie vlády Slovenskej republiky č. 50/2007 Z. z. o registrácii odrôd pestovaných r</vt:lpwstr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predseda vlády Slovenskej republiky</vt:lpwstr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>štátny radca</vt:lpwstr>
  </property>
  <property fmtid="{D5CDD505-2E9C-101B-9397-08002B2CF9AE}" pid="138" name="FSC#SKEDITIONSLOVLEX@103.510:funkciaPredAkuzativ">
    <vt:lpwstr>štátneho radcu</vt:lpwstr>
  </property>
  <property fmtid="{D5CDD505-2E9C-101B-9397-08002B2CF9AE}" pid="139" name="FSC#SKEDITIONSLOVLEX@103.510:funkciaPredDativ">
    <vt:lpwstr>štátnemu radcovi</vt:lpwstr>
  </property>
  <property fmtid="{D5CDD505-2E9C-101B-9397-08002B2CF9AE}" pid="140" name="FSC#SKEDITIONSLOVLEX@103.510:funkciaZodpPred">
    <vt:lpwstr>ministerka pôdohospodárstva a rozvoja vidieka Slovenskej republiky</vt:lpwstr>
  </property>
  <property fmtid="{D5CDD505-2E9C-101B-9397-08002B2CF9AE}" pid="141" name="FSC#SKEDITIONSLOVLEX@103.510:funkciaZodpPredAkuzativ">
    <vt:lpwstr>ministerka pôdohospodárstva a rozvoja vidieka Slovenskej republiky</vt:lpwstr>
  </property>
  <property fmtid="{D5CDD505-2E9C-101B-9397-08002B2CF9AE}" pid="142" name="FSC#SKEDITIONSLOVLEX@103.510:funkciaZodpPredDativ">
    <vt:lpwstr>ministerka pôdohospodárstva a rozvoja vidieka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Gabriela Matečná_x000d_
ministerka pôdohospodárstva a rozvoja vidieka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&lt;p&gt;Ministerstvo pôdohospodárstva a&amp;nbsp;rozvoja vidieka Slovenskej republiky predkladá návrh nariadenia vlády Slovenskej republiky, ktorým sa mení a dopĺňa nariadenie vlády Slovenskej republiky č. 50/2007 Z. z. o&amp;nbsp;registrácii odrôd pestovaných rastlín</vt:lpwstr>
  </property>
  <property fmtid="{D5CDD505-2E9C-101B-9397-08002B2CF9AE}" pid="149" name="FSC#COOSYSTEM@1.1:Container">
    <vt:lpwstr>COO.2145.1000.3.1417967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462f80b5-f43b-4411-99df-bf129cd3aee3</vt:lpwstr>
  </property>
</Properties>
</file>