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6E" w:rsidRDefault="00AA646E" w:rsidP="004D7A15">
      <w:pPr>
        <w:widowControl/>
      </w:pPr>
      <w:bookmarkStart w:id="0" w:name="_GoBack"/>
      <w:bookmarkEnd w:id="0"/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2172"/>
        <w:gridCol w:w="4540"/>
        <w:gridCol w:w="483"/>
        <w:gridCol w:w="575"/>
      </w:tblGrid>
      <w:tr w:rsidR="00AA646E">
        <w:trPr>
          <w:divId w:val="16932465"/>
          <w:trHeight w:val="405"/>
          <w:tblCellSpacing w:w="0" w:type="dxa"/>
        </w:trPr>
        <w:tc>
          <w:tcPr>
            <w:tcW w:w="5000" w:type="pct"/>
            <w:gridSpan w:val="5"/>
            <w:vAlign w:val="center"/>
            <w:hideMark/>
          </w:tcPr>
          <w:p w:rsidR="00AA646E" w:rsidRDefault="00AA646E">
            <w:pPr>
              <w:pStyle w:val="Nadpis2"/>
            </w:pPr>
            <w:r>
              <w:t>Správa o účasti verejnosti na tvorbe právneho predpisu</w:t>
            </w:r>
          </w:p>
          <w:p w:rsidR="00AA646E" w:rsidRPr="007A2BA0" w:rsidRDefault="00AA646E">
            <w:pPr>
              <w:pStyle w:val="Normlnywebov"/>
              <w:jc w:val="center"/>
            </w:pPr>
            <w:r w:rsidRPr="007A2BA0">
              <w:rPr>
                <w:rStyle w:val="Siln"/>
              </w:rPr>
              <w:t>Scenár 3: Verejnosť sa zúčastňuje na tvorbe právneho predpisu</w:t>
            </w:r>
          </w:p>
        </w:tc>
      </w:tr>
      <w:tr w:rsidR="00AA646E">
        <w:trPr>
          <w:divId w:val="16932465"/>
          <w:trHeight w:val="405"/>
          <w:tblCellSpacing w:w="0" w:type="dxa"/>
        </w:trPr>
        <w:tc>
          <w:tcPr>
            <w:tcW w:w="850" w:type="pct"/>
            <w:vAlign w:val="center"/>
            <w:hideMark/>
          </w:tcPr>
          <w:p w:rsidR="00AA646E" w:rsidRPr="007A2BA0" w:rsidRDefault="00AA646E">
            <w:pPr>
              <w:pStyle w:val="Normlnywebov"/>
              <w:jc w:val="center"/>
            </w:pPr>
            <w:r w:rsidRPr="007A2BA0">
              <w:rPr>
                <w:rStyle w:val="Siln"/>
              </w:rPr>
              <w:t>Fáza procesu</w:t>
            </w:r>
          </w:p>
        </w:tc>
        <w:tc>
          <w:tcPr>
            <w:tcW w:w="1160" w:type="pct"/>
            <w:vAlign w:val="center"/>
            <w:hideMark/>
          </w:tcPr>
          <w:p w:rsidR="00AA646E" w:rsidRPr="007A2BA0" w:rsidRDefault="00AA646E">
            <w:pPr>
              <w:pStyle w:val="Normlnywebov"/>
              <w:jc w:val="center"/>
            </w:pPr>
            <w:r w:rsidRPr="007A2BA0">
              <w:rPr>
                <w:rStyle w:val="Siln"/>
              </w:rPr>
              <w:t>Subfáza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  <w:jc w:val="center"/>
            </w:pPr>
            <w:r w:rsidRPr="007A2BA0">
              <w:rPr>
                <w:rStyle w:val="Siln"/>
              </w:rPr>
              <w:t>Kontrolná otázka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  <w:jc w:val="center"/>
            </w:pPr>
            <w:r w:rsidRPr="007A2BA0">
              <w:rPr>
                <w:rStyle w:val="Siln"/>
              </w:rPr>
              <w:t>A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  <w:jc w:val="center"/>
            </w:pPr>
            <w:r w:rsidRPr="007A2BA0">
              <w:rPr>
                <w:rStyle w:val="Siln"/>
              </w:rPr>
              <w:t>N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Style w:val="Siln"/>
              </w:rPr>
              <w:t>1. Príprava tvorby právneho predpisu</w:t>
            </w:r>
          </w:p>
        </w:tc>
        <w:tc>
          <w:tcPr>
            <w:tcW w:w="1160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1.1 Identifikácia cieľa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 zadefinovaný cieľ účasti verejnosti na tvorbe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1.2 Identifikácia problému a alternatív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Bola vykonaná identifikácia problému a alternatív riešení?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1.3 Identifikácia zainteresovaných skupín a jednotlivcov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Bola vykonaná identifikácia zainteresovaných skupín a jednotlivcov?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1.4 Identifikácia záujmov zainteresovaných skupín a jednotlivcov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Bola vykonaná identifikácia záujmov a možných konfliktov zainteresovaných skupín a jednotlivcov?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Style w:val="Siln"/>
              </w:rPr>
              <w:t>2. Informovanie verejnosti o tvorbe právneho predpisu</w:t>
            </w:r>
          </w:p>
        </w:tc>
        <w:tc>
          <w:tcPr>
            <w:tcW w:w="116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2.1 Rozsah informácií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verejnosti poskytnuté informácie o probléme, ktorý má predmetný právny predpis riešiť?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verejnosti poskytnuté informácie o cieli účasti verejnosti na tvorbe právneho predpisu spolu s časovým rámcom jeho tvorby?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verejnosti poskytnuté informácie o plánovanom procese tvorby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2.2 Kontinuita informovania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verejnosti poskytnuté relevantné informácie pred začatím tvorby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verejnosti poskytnuté relevantné informácie počas tvorby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verejnosti poskytnuté relevantné informácie aj po ukončení tvorby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2.3 Kvalita a včasnosť informácií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relevantné informácie o tvorbe právneho predpisu verejnosti poskytnuté včas?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relevantné informácie o tvorbe právneho predpisu a o samotnom právnom predpise poskytnuté vo vyhovujúcej technickej kvalite?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2.4 Adresnosť informácií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zvolené komunikačné kanály dostatočné vzhľadom na prenos relevantných informácií o právnom predpise smerom k verejnosti?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Style w:val="Siln"/>
              </w:rPr>
              <w:t xml:space="preserve">3. Účasť verejnosti na tvorbe </w:t>
            </w:r>
            <w:r w:rsidRPr="007A2BA0">
              <w:rPr>
                <w:rStyle w:val="Siln"/>
              </w:rPr>
              <w:lastRenderedPageBreak/>
              <w:t>právneho predpisu</w:t>
            </w:r>
          </w:p>
        </w:tc>
        <w:tc>
          <w:tcPr>
            <w:tcW w:w="1160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lastRenderedPageBreak/>
              <w:t>3.1 Jasné zadanie procesu tvorby právneho predpisu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 zadefinovaný základný rámec procesu tvorby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3.2 Zapojení aktéri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Predstavujú zapojení aktéri reprezentatívnu vzorku zainteresovaných skupín a jednotlivcov?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Reprezentujú zapojení aktéri celkovú heterogenitu zainteresovaných skupín a jednotlivcov?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3.3 Spätná väzba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Bola zapojeným aktérom odoslaná spätná väzba ako bolo s ich návrhom naložené?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Indikujú zapojení aktéri spokojnosť s vyhodnotením ich návrhov k právnemu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3.4 Zapracovanie návrhov zapojených aktérov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návrhy zo strany zapojených aktérov zapracované do návrhu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Indikujú zapojení aktéri, že ich návrh ovplyvnil konečnú podobu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3.5 Naplnenie cieľov a očakávaní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Boli splnené ciele a očakávania od účasti verejnosti na tvorbe právneho predpisu na strane predkladateľa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Indikujú zapojení aktéri naplnenie svojich cieľov a očakávaní, s ktorými vstupovali do tvorby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3.6 Formy  procesu tvorby právneho predpisu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Prispeli zvolené participatívne metódy k splneniu cieľa účasti verejnosti na tvorbe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Bola kvantita participatívnych metód adekvátna vzhľadom k povahe, komplexnosti a predmetu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Indikujú zapojení aktéri spokojnosť s formou procesu tvorby právneho predpisu a so zvolenými participatívnymi metódami?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1160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3.7 Výstup procesu tvorby právneho predpisu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Bolo zapojeným aktérom umožnené pripomienkovať správu o účasti verejnosti na tvorbe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 </w:t>
            </w:r>
          </w:p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Style w:val="Siln"/>
              </w:rPr>
              <w:t>4. Vyhodnotenie procesu tvorby právneho predpisu</w:t>
            </w:r>
          </w:p>
        </w:tc>
        <w:tc>
          <w:tcPr>
            <w:tcW w:w="1160" w:type="pct"/>
            <w:vMerge w:val="restar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4.1 Hodnotenie procesu</w:t>
            </w:r>
          </w:p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Bolo vykonané hodnotenie procesu tvorby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Bola zverejnená hodnotiaca správa procesu tvorby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  <w:tr w:rsidR="00AA646E">
        <w:trPr>
          <w:divId w:val="16932465"/>
          <w:trHeight w:val="5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0" w:type="auto"/>
            <w:vMerge/>
            <w:vAlign w:val="center"/>
            <w:hideMark/>
          </w:tcPr>
          <w:p w:rsidR="00AA646E" w:rsidRPr="007A2BA0" w:rsidRDefault="00AA646E"/>
        </w:tc>
        <w:tc>
          <w:tcPr>
            <w:tcW w:w="2425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t>Bol splnený cieľ účasti verejnosti na tvorbe právneho predpisu?</w:t>
            </w:r>
          </w:p>
        </w:tc>
        <w:tc>
          <w:tcPr>
            <w:tcW w:w="258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AA646E" w:rsidRPr="007A2BA0" w:rsidRDefault="00AA646E">
            <w:pPr>
              <w:pStyle w:val="Normlnywebov"/>
            </w:pPr>
            <w:r w:rsidRPr="007A2BA0">
              <w:rPr>
                <w:rFonts w:ascii="Segoe UI Symbol" w:hAnsi="Segoe UI Symbol" w:cs="Segoe UI Symbol"/>
              </w:rPr>
              <w:t>☐</w:t>
            </w:r>
          </w:p>
        </w:tc>
      </w:tr>
    </w:tbl>
    <w:p w:rsidR="004D7A15" w:rsidRPr="00E55392" w:rsidRDefault="00AA646E" w:rsidP="004D7A15">
      <w:pPr>
        <w:widowControl/>
        <w:rPr>
          <w:lang w:val="en-US"/>
        </w:rPr>
      </w:pPr>
      <w:r>
        <w:t> </w:t>
      </w:r>
    </w:p>
    <w:sectPr w:rsidR="004D7A15" w:rsidRPr="00E55392" w:rsidSect="00963D2D">
      <w:footerReference w:type="default" r:id="rId8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9EE" w:rsidRDefault="007F79EE" w:rsidP="006A386F">
      <w:r>
        <w:separator/>
      </w:r>
    </w:p>
  </w:endnote>
  <w:endnote w:type="continuationSeparator" w:id="0">
    <w:p w:rsidR="007F79EE" w:rsidRDefault="007F79EE" w:rsidP="006A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7782592"/>
      <w:docPartObj>
        <w:docPartGallery w:val="Page Numbers (Bottom of Page)"/>
        <w:docPartUnique/>
      </w:docPartObj>
    </w:sdtPr>
    <w:sdtEndPr/>
    <w:sdtContent>
      <w:p w:rsidR="00963D2D" w:rsidRDefault="00963D2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4194">
          <w:rPr>
            <w:noProof/>
          </w:rPr>
          <w:t>1</w:t>
        </w:r>
        <w:r>
          <w:fldChar w:fldCharType="end"/>
        </w:r>
      </w:p>
    </w:sdtContent>
  </w:sdt>
  <w:p w:rsidR="006A386F" w:rsidRDefault="006A386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9EE" w:rsidRDefault="007F79EE" w:rsidP="006A386F">
      <w:r>
        <w:separator/>
      </w:r>
    </w:p>
  </w:footnote>
  <w:footnote w:type="continuationSeparator" w:id="0">
    <w:p w:rsidR="007F79EE" w:rsidRDefault="007F79EE" w:rsidP="006A3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D4D"/>
    <w:rsid w:val="00043466"/>
    <w:rsid w:val="000E4F08"/>
    <w:rsid w:val="00181754"/>
    <w:rsid w:val="00212F9A"/>
    <w:rsid w:val="003C30B2"/>
    <w:rsid w:val="003F7950"/>
    <w:rsid w:val="0049695E"/>
    <w:rsid w:val="004A1531"/>
    <w:rsid w:val="004D7A15"/>
    <w:rsid w:val="0052114C"/>
    <w:rsid w:val="006109F6"/>
    <w:rsid w:val="00661D81"/>
    <w:rsid w:val="006A386F"/>
    <w:rsid w:val="006C5DD0"/>
    <w:rsid w:val="00716D4D"/>
    <w:rsid w:val="007D62CB"/>
    <w:rsid w:val="007F79EE"/>
    <w:rsid w:val="00856250"/>
    <w:rsid w:val="00963D2D"/>
    <w:rsid w:val="00974AE7"/>
    <w:rsid w:val="00AA4194"/>
    <w:rsid w:val="00AA646E"/>
    <w:rsid w:val="00AA762C"/>
    <w:rsid w:val="00AC5107"/>
    <w:rsid w:val="00C15152"/>
    <w:rsid w:val="00C9479C"/>
    <w:rsid w:val="00CD4237"/>
    <w:rsid w:val="00D8599B"/>
    <w:rsid w:val="00E266D6"/>
    <w:rsid w:val="00E55392"/>
    <w:rsid w:val="00ED21F7"/>
    <w:rsid w:val="00ED6DA5"/>
    <w:rsid w:val="00F7439F"/>
    <w:rsid w:val="00F9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dpis2">
    <w:name w:val="heading 2"/>
    <w:basedOn w:val="Normlny"/>
    <w:link w:val="Nadpis2Char"/>
    <w:uiPriority w:val="9"/>
    <w:qFormat/>
    <w:locked/>
    <w:rsid w:val="00AA646E"/>
    <w:pPr>
      <w:widowControl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AA646E"/>
    <w:rPr>
      <w:rFonts w:ascii="Times New Roman" w:hAnsi="Times New Roman" w:cs="Times New Roman"/>
      <w:b/>
      <w:bCs/>
      <w:sz w:val="36"/>
      <w:szCs w:val="36"/>
    </w:rPr>
  </w:style>
  <w:style w:type="paragraph" w:styleId="Normlnywebov">
    <w:name w:val="Normal (Web)"/>
    <w:basedOn w:val="Normlny"/>
    <w:uiPriority w:val="99"/>
    <w:semiHidden/>
    <w:unhideWhenUsed/>
    <w:rsid w:val="00AA646E"/>
    <w:pPr>
      <w:widowControl/>
      <w:adjustRightInd/>
      <w:spacing w:before="100" w:beforeAutospacing="1" w:after="100" w:afterAutospacing="1"/>
    </w:pPr>
  </w:style>
  <w:style w:type="character" w:styleId="Siln">
    <w:name w:val="Strong"/>
    <w:uiPriority w:val="22"/>
    <w:qFormat/>
    <w:locked/>
    <w:rsid w:val="00AA646E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6A386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A386F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6A386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A386F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dpis2">
    <w:name w:val="heading 2"/>
    <w:basedOn w:val="Normlny"/>
    <w:link w:val="Nadpis2Char"/>
    <w:uiPriority w:val="9"/>
    <w:qFormat/>
    <w:locked/>
    <w:rsid w:val="00AA646E"/>
    <w:pPr>
      <w:widowControl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AA646E"/>
    <w:rPr>
      <w:rFonts w:ascii="Times New Roman" w:hAnsi="Times New Roman" w:cs="Times New Roman"/>
      <w:b/>
      <w:bCs/>
      <w:sz w:val="36"/>
      <w:szCs w:val="36"/>
    </w:rPr>
  </w:style>
  <w:style w:type="paragraph" w:styleId="Normlnywebov">
    <w:name w:val="Normal (Web)"/>
    <w:basedOn w:val="Normlny"/>
    <w:uiPriority w:val="99"/>
    <w:semiHidden/>
    <w:unhideWhenUsed/>
    <w:rsid w:val="00AA646E"/>
    <w:pPr>
      <w:widowControl/>
      <w:adjustRightInd/>
      <w:spacing w:before="100" w:beforeAutospacing="1" w:after="100" w:afterAutospacing="1"/>
    </w:pPr>
  </w:style>
  <w:style w:type="character" w:styleId="Siln">
    <w:name w:val="Strong"/>
    <w:uiPriority w:val="22"/>
    <w:qFormat/>
    <w:locked/>
    <w:rsid w:val="00AA646E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6A386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A386F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6A386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A386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6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Správa o účasti verejnosti"/>
    <f:field ref="objsubject" par="" edit="true" text="Správa o účasti verejnosti"/>
    <f:field ref="objcreatedby" par="" text="Administrator, System"/>
    <f:field ref="objcreatedat" par="" text="11.1.2017 10:34:04"/>
    <f:field ref="objchangedby" par="" text="Administrator, System"/>
    <f:field ref="objmodifiedat" par="" text="11.1.2017 10:34:05"/>
    <f:field ref="doc_FSCFOLIO_1_1001_FieldDocumentNumber" par="" text=""/>
    <f:field ref="doc_FSCFOLIO_1_1001_FieldSubject" par="" edit="true" text="Správa o účasti verej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https://ovdmasv601/sites/DMS/_layouts/15/DocIdRedir.aspx?ID=WKX3UHSAJ2R6-2-779673</Url>
      <Description>WKX3UHSAJ2R6-2-779673</Description>
    </_dlc_DocIdUrl>
    <_dlc_DocId xmlns="e60a29af-d413-48d4-bd90-fe9d2a897e4b">WKX3UHSAJ2R6-2-779673</_dlc_DocId>
  </documentManagement>
</p:properties>
</file>

<file path=customXml/itemProps1.xml><?xml version="1.0" encoding="utf-8"?>
<ds:datastoreItem xmlns:ds="http://schemas.openxmlformats.org/officeDocument/2006/customXml" ds:itemID="{6D53A46B-093B-4978-A376-9CB247585A18}"/>
</file>

<file path=customXml/itemProps2.xml><?xml version="1.0" encoding="utf-8"?>
<ds:datastoreItem xmlns:ds="http://schemas.openxmlformats.org/officeDocument/2006/customXml" ds:itemID="{3595A20C-6C03-44FC-B65C-0C7E03FAF8F7}"/>
</file>

<file path=customXml/itemProps3.xml><?xml version="1.0" encoding="utf-8"?>
<ds:datastoreItem xmlns:ds="http://schemas.openxmlformats.org/officeDocument/2006/customXml" ds:itemID="{A6151F29-92AE-4FA0-BB36-03B10E8472BB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5DB64A3F-EBFF-4365-86AB-E40303E7BE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3232</Characters>
  <Application>Microsoft Office Word</Application>
  <DocSecurity>4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Abyss</Company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ms.slx.P.fscsrv</dc:creator>
  <cp:lastModifiedBy>Gilanová Zuzana</cp:lastModifiedBy>
  <cp:revision>2</cp:revision>
  <cp:lastPrinted>2017-05-11T06:51:00Z</cp:lastPrinted>
  <dcterms:created xsi:type="dcterms:W3CDTF">2017-05-11T09:55:00Z</dcterms:created>
  <dcterms:modified xsi:type="dcterms:W3CDTF">2017-05-11T09:55:00Z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Poľnohospodárstvo a potravinárstvo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Michal Minárik</vt:lpwstr>
  </property>
  <property fmtid="{D5CDD505-2E9C-101B-9397-08002B2CF9AE}" pid="9" name="FSC#SKEDITIONSLOVLEX@103.510:zodppredkladatel">
    <vt:lpwstr>Gabriela Matečná</vt:lpwstr>
  </property>
  <property fmtid="{D5CDD505-2E9C-101B-9397-08002B2CF9AE}" pid="10" name="FSC#SKEDITIONSLOVLEX@103.510:dalsipredkladatel">
    <vt:lpwstr/>
  </property>
  <property fmtid="{D5CDD505-2E9C-101B-9397-08002B2CF9AE}" pid="11" name="FSC#SKEDITIONSLOVLEX@103.510:nazovpredpis">
    <vt:lpwstr> z ................. 2017, ktorým sa mení a dopĺňa nariadenie vlády Slovenskej republiky č. 36/2015 Z. z., ktorým sa ustanovujú pravidlá poskytovania podpory v poľnohospodárstve v súvislosti so schémami viazaných priamych platieb v znení nariadenia vlády </vt:lpwstr>
  </property>
  <property fmtid="{D5CDD505-2E9C-101B-9397-08002B2CF9AE}" pid="12" name="FSC#SKEDITIONSLOVLEX@103.510:cislopredpis">
    <vt:lpwstr/>
  </property>
  <property fmtid="{D5CDD505-2E9C-101B-9397-08002B2CF9AE}" pid="13" name="FSC#SKEDITIONSLOVLEX@103.510:zodpinstitucia">
    <vt:lpwstr>Ministerstvo pôdohospodárstva a rozvoja vidieka Slovenskej republiky</vt:lpwstr>
  </property>
  <property fmtid="{D5CDD505-2E9C-101B-9397-08002B2CF9AE}" pid="14" name="FSC#SKEDITIONSLOVLEX@103.510:pripomienkovatelia">
    <vt:lpwstr/>
  </property>
  <property fmtid="{D5CDD505-2E9C-101B-9397-08002B2CF9AE}" pid="15" name="FSC#SKEDITIONSLOVLEX@103.510:autorpredpis">
    <vt:lpwstr/>
  </property>
  <property fmtid="{D5CDD505-2E9C-101B-9397-08002B2CF9AE}" pid="16" name="FSC#SKEDITIONSLOVLEX@103.510:podnetpredpis">
    <vt:lpwstr>Vlastná iniciatíva</vt:lpwstr>
  </property>
  <property fmtid="{D5CDD505-2E9C-101B-9397-08002B2CF9AE}" pid="17" name="FSC#SKEDITIONSLOVLEX@103.510:plnynazovpredpis">
    <vt:lpwstr> Nariadenie vlády  Slovenskej republiky z ................. 2017, ktorým sa mení a dopĺňa nariadenie vlády Slovenskej republiky č. 36/2015 Z. z., ktorým sa ustanovujú pravidlá poskytovania podpory v poľnohospodárstve v súvislosti so schémami viazaných pri</vt:lpwstr>
  </property>
  <property fmtid="{D5CDD505-2E9C-101B-9397-08002B2CF9AE}" pid="18" name="FSC#SKEDITIONSLOVLEX@103.510:rezortcislopredpis">
    <vt:lpwstr>65/2017-100</vt:lpwstr>
  </property>
  <property fmtid="{D5CDD505-2E9C-101B-9397-08002B2CF9AE}" pid="19" name="FSC#SKEDITIONSLOVLEX@103.510:citaciapredpis">
    <vt:lpwstr/>
  </property>
  <property fmtid="{D5CDD505-2E9C-101B-9397-08002B2CF9AE}" pid="20" name="FSC#SKEDITIONSLOVLEX@103.510:spiscislouv">
    <vt:lpwstr/>
  </property>
  <property fmtid="{D5CDD505-2E9C-101B-9397-08002B2CF9AE}" pid="21" name="FSC#SKEDITIONSLOVLEX@103.510:datumschvalpredpis">
    <vt:lpwstr/>
  </property>
  <property fmtid="{D5CDD505-2E9C-101B-9397-08002B2CF9AE}" pid="22" name="FSC#SKEDITIONSLOVLEX@103.510:platneod">
    <vt:lpwstr/>
  </property>
  <property fmtid="{D5CDD505-2E9C-101B-9397-08002B2CF9AE}" pid="23" name="FSC#SKEDITIONSLOVLEX@103.510:platnedo">
    <vt:lpwstr/>
  </property>
  <property fmtid="{D5CDD505-2E9C-101B-9397-08002B2CF9AE}" pid="24" name="FSC#SKEDITIONSLOVLEX@103.510:ucinnostod">
    <vt:lpwstr/>
  </property>
  <property fmtid="{D5CDD505-2E9C-101B-9397-08002B2CF9AE}" pid="25" name="FSC#SKEDITIONSLOVLEX@103.510:ucinnostdo">
    <vt:lpwstr/>
  </property>
  <property fmtid="{D5CDD505-2E9C-101B-9397-08002B2CF9AE}" pid="26" name="FSC#SKEDITIONSLOVLEX@103.510:datumplatnosti">
    <vt:lpwstr/>
  </property>
  <property fmtid="{D5CDD505-2E9C-101B-9397-08002B2CF9AE}" pid="27" name="FSC#SKEDITIONSLOVLEX@103.510:cislolp">
    <vt:lpwstr>LP/2016/971</vt:lpwstr>
  </property>
  <property fmtid="{D5CDD505-2E9C-101B-9397-08002B2CF9AE}" pid="28" name="FSC#SKEDITIONSLOVLEX@103.510:typsprievdok">
    <vt:lpwstr>Správa o účasti verejnosti</vt:lpwstr>
  </property>
  <property fmtid="{D5CDD505-2E9C-101B-9397-08002B2CF9AE}" pid="29" name="FSC#SKEDITIONSLOVLEX@103.510:cislopartlac">
    <vt:lpwstr/>
  </property>
  <property fmtid="{D5CDD505-2E9C-101B-9397-08002B2CF9AE}" pid="30" name="FSC#SKEDITIONSLOVLEX@103.510:AttrStrListDocPropUcelPredmetZmluvy">
    <vt:lpwstr/>
  </property>
  <property fmtid="{D5CDD505-2E9C-101B-9397-08002B2CF9AE}" pid="31" name="FSC#SKEDITIONSLOVLEX@103.510:AttrStrListDocPropUpravaPravFOPRO">
    <vt:lpwstr/>
  </property>
  <property fmtid="{D5CDD505-2E9C-101B-9397-08002B2CF9AE}" pid="32" name="FSC#SKEDITIONSLOVLEX@103.510:AttrStrListDocPropUpravaPredmetuZmluvy">
    <vt:lpwstr/>
  </property>
  <property fmtid="{D5CDD505-2E9C-101B-9397-08002B2CF9AE}" pid="33" name="FSC#SKEDITIONSLOVLEX@103.510:AttrStrListDocPropKategoriaZmluvy74">
    <vt:lpwstr/>
  </property>
  <property fmtid="{D5CDD505-2E9C-101B-9397-08002B2CF9AE}" pid="34" name="FSC#SKEDITIONSLOVLEX@103.510:AttrStrListDocPropKategoriaZmluvy75">
    <vt:lpwstr/>
  </property>
  <property fmtid="{D5CDD505-2E9C-101B-9397-08002B2CF9AE}" pid="35" name="FSC#SKEDITIONSLOVLEX@103.510:AttrStrListDocPropDopadyPrijatiaZmluvy">
    <vt:lpwstr/>
  </property>
  <property fmtid="{D5CDD505-2E9C-101B-9397-08002B2CF9AE}" pid="36" name="FSC#SKEDITIONSLOVLEX@103.510:AttrStrListDocPropProblematikaPPa">
    <vt:lpwstr>je upravená v práve Európskej únie</vt:lpwstr>
  </property>
  <property fmtid="{D5CDD505-2E9C-101B-9397-08002B2CF9AE}" pid="37" name="FSC#SKEDITIONSLOVLEX@103.510:AttrStrListDocPropPrimarnePravoEU">
    <vt:lpwstr>Čl. 38 až 44 a 107 až 109 Zmluvy o fungovaní Európskej únie v platnom znení.  </vt:lpwstr>
  </property>
  <property fmtid="{D5CDD505-2E9C-101B-9397-08002B2CF9AE}" pid="38" name="FSC#SKEDITIONSLOVLEX@103.510:AttrStrListDocPropSekundarneLegPravoPO">
    <vt:lpwstr>Nariadenie Európskeho parlamentu a Rady (EÚ) č. 1307/2013 zo 17. decembra 2013, ktorým sa ustanovujú pravidlá priamych platieb pre poľnohospodárov na základe režimov podpory v rámci spoločnej poľnohospodárskej politiky a ktorým sa zrušuje nariadenie Rady </vt:lpwstr>
  </property>
  <property fmtid="{D5CDD505-2E9C-101B-9397-08002B2CF9AE}" pid="39" name="FSC#SKEDITIONSLOVLEX@103.510:AttrStrListDocPropSekundarneNelegPravoPO">
    <vt:lpwstr>Delegované nariadenie Komisie (EÚ) č. 639/2014 z 11. marca 2014, ktorým sa dopĺňa nariadenie Európskeho parlamentu a Rady (EÚ) č. 1307/2013, ktorým sa ustanovujú pravidlá priamych platieb pre poľnohospodárov na základe režimov podpory v rámci spoločnej po</vt:lpwstr>
  </property>
  <property fmtid="{D5CDD505-2E9C-101B-9397-08002B2CF9AE}" pid="40" name="FSC#SKEDITIONSLOVLEX@103.510:AttrStrListDocPropSekundarneLegPravoDO">
    <vt:lpwstr/>
  </property>
  <property fmtid="{D5CDD505-2E9C-101B-9397-08002B2CF9AE}" pid="41" name="FSC#SKEDITIONSLOVLEX@103.510:AttrStrListDocPropProblematikaPPb">
    <vt:lpwstr>nie je obsiahnutá v judikatúre Súdneho dvora Európskej únie</vt:lpwstr>
  </property>
  <property fmtid="{D5CDD505-2E9C-101B-9397-08002B2CF9AE}" pid="42" name="FSC#SKEDITIONSLOVLEX@103.510:AttrStrListDocPropNazovPredpisuEU">
    <vt:lpwstr/>
  </property>
  <property fmtid="{D5CDD505-2E9C-101B-9397-08002B2CF9AE}" pid="43" name="FSC#SKEDITIONSLOVLEX@103.510:AttrStrListDocPropLehotaPrebratieSmernice">
    <vt:lpwstr>bezpredmetné  </vt:lpwstr>
  </property>
  <property fmtid="{D5CDD505-2E9C-101B-9397-08002B2CF9AE}" pid="44" name="FSC#SKEDITIONSLOVLEX@103.510:AttrStrListDocPropLehotaNaPredlozenie">
    <vt:lpwstr>bezpredmetné</vt:lpwstr>
  </property>
  <property fmtid="{D5CDD505-2E9C-101B-9397-08002B2CF9AE}" pid="45" name="FSC#SKEDITIONSLOVLEX@103.510:AttrStrListDocPropInfoZaciatokKonania">
    <vt:lpwstr>V danej oblasti nebolo začaté konanie proti Slovenskej republike o porušení podľa čl. 258 až 260 Zmluvy o fungovaní Európskej únie v platnom znení.  </vt:lpwstr>
  </property>
  <property fmtid="{D5CDD505-2E9C-101B-9397-08002B2CF9AE}" pid="46" name="FSC#SKEDITIONSLOVLEX@103.510:AttrStrListDocPropInfoUzPreberanePP">
    <vt:lpwstr>bezpredmetné  </vt:lpwstr>
  </property>
  <property fmtid="{D5CDD505-2E9C-101B-9397-08002B2CF9AE}" pid="47" name="FSC#SKEDITIONSLOVLEX@103.510:AttrStrListDocPropStupenZlucitelnostiPP">
    <vt:lpwstr>úplný</vt:lpwstr>
  </property>
  <property fmtid="{D5CDD505-2E9C-101B-9397-08002B2CF9AE}" pid="48" name="FSC#SKEDITIONSLOVLEX@103.510:AttrStrListDocPropGestorSpolupRezorty">
    <vt:lpwstr>Ministerstvo pôdohospodárstva a rozvoja vidieka Slovenskej republiky</vt:lpwstr>
  </property>
  <property fmtid="{D5CDD505-2E9C-101B-9397-08002B2CF9AE}" pid="49" name="FSC#SKEDITIONSLOVLEX@103.510:AttrDateDocPropZaciatokPKK">
    <vt:lpwstr>30. 10. 2016</vt:lpwstr>
  </property>
  <property fmtid="{D5CDD505-2E9C-101B-9397-08002B2CF9AE}" pid="50" name="FSC#SKEDITIONSLOVLEX@103.510:AttrDateDocPropUkonceniePKK">
    <vt:lpwstr>15. 11. 2016</vt:lpwstr>
  </property>
  <property fmtid="{D5CDD505-2E9C-101B-9397-08002B2CF9AE}" pid="51" name="FSC#SKEDITIONSLOVLEX@103.510:AttrStrDocPropVplyvRozpocetVS">
    <vt:lpwstr>Negatívne</vt:lpwstr>
  </property>
  <property fmtid="{D5CDD505-2E9C-101B-9397-08002B2CF9AE}" pid="52" name="FSC#SKEDITIONSLOVLEX@103.510:AttrStrDocPropVplyvPodnikatelskeProstr">
    <vt:lpwstr>Pozitívne</vt:lpwstr>
  </property>
  <property fmtid="{D5CDD505-2E9C-101B-9397-08002B2CF9AE}" pid="53" name="FSC#SKEDITIONSLOVLEX@103.510:AttrStrDocPropVplyvSocialny">
    <vt:lpwstr>Žiadne</vt:lpwstr>
  </property>
  <property fmtid="{D5CDD505-2E9C-101B-9397-08002B2CF9AE}" pid="54" name="FSC#SKEDITIONSLOVLEX@103.510:AttrStrDocPropVplyvNaZivotProstr">
    <vt:lpwstr>Žiadne</vt:lpwstr>
  </property>
  <property fmtid="{D5CDD505-2E9C-101B-9397-08002B2CF9AE}" pid="55" name="FSC#SKEDITIONSLOVLEX@103.510:AttrStrDocPropVplyvNaInformatizaciu">
    <vt:lpwstr>Žiadne</vt:lpwstr>
  </property>
  <property fmtid="{D5CDD505-2E9C-101B-9397-08002B2CF9AE}" pid="56" name="FSC#SKEDITIONSLOVLEX@103.510:AttrStrListDocPropPoznamkaVplyv">
    <vt:lpwstr>Návrh nariadenia vlády Slovenskej republiky, ktorým sa mení a dopĺňa nariadenie vlády Slovenskej republiky č. 36/2015 Z. z., ktorým sa ustanovujú pravidlá poskytovania podpory v poľnohospodárstve v súvislosti so schémami viazaných priamych platieb v znení</vt:lpwstr>
  </property>
  <property fmtid="{D5CDD505-2E9C-101B-9397-08002B2CF9AE}" pid="57" name="FSC#SKEDITIONSLOVLEX@103.510:AttrStrListDocPropAltRiesenia">
    <vt:lpwstr>Uveďte, aké alternatívne spôsoby na odstránenie definovaného problému boli identifikované a posudzované.Alternatíva 0 (zachovanie súčasného stavu): Nesúlad s legislatívou EÚ (predovšetkým nariadenie Európskeho parlamentu a Rady (EÚ) č. 1307/2013) ktorým s</vt:lpwstr>
  </property>
  <property fmtid="{D5CDD505-2E9C-101B-9397-08002B2CF9AE}" pid="58" name="FSC#SKEDITIONSLOVLEX@103.510:AttrStrListDocPropStanoviskoGest">
    <vt:lpwstr>I. Úvod: Ministerstvo pôdohospodárstva a rozvoja vidieka Slovenskej republiky dňa 2. novembra 2016 predložilo Stálej pracovnej komisii na posudzovanie vybraných vplyvov (ďalej len „Komisia“) na predbežné pripomienkové konanie materiál: „Návrh nariadenia v</vt:lpwstr>
  </property>
  <property fmtid="{D5CDD505-2E9C-101B-9397-08002B2CF9AE}" pid="59" name="FSC#SKEDITIONSLOVLEX@103.510:AttrStrListDocPropTextKomunike">
    <vt:lpwstr>Vláda Slovenskej republiky na svojom rokovaní dňa ........ prerokovala a schválila návrh nariadenia vlády Slovenskej republiky, ktorým sa mení a dopĺňa nariadenie vlády Slovenskej republiky č. 36/2015 Z. z., ktorým sa ustanovujú pravidlá poskytovania podp</vt:lpwstr>
  </property>
  <property fmtid="{D5CDD505-2E9C-101B-9397-08002B2CF9AE}" pid="60" name="FSC#SKEDITIONSLOVLEX@103.510:AttrStrListDocPropUznesenieCastA">
    <vt:lpwstr/>
  </property>
  <property fmtid="{D5CDD505-2E9C-101B-9397-08002B2CF9AE}" pid="61" name="FSC#SKEDITIONSLOVLEX@103.510:AttrStrListDocPropUznesenieZodpovednyA1">
    <vt:lpwstr/>
  </property>
  <property fmtid="{D5CDD505-2E9C-101B-9397-08002B2CF9AE}" pid="62" name="FSC#SKEDITIONSLOVLEX@103.510:AttrStrListDocPropUznesenieTextA1">
    <vt:lpwstr/>
  </property>
  <property fmtid="{D5CDD505-2E9C-101B-9397-08002B2CF9AE}" pid="63" name="FSC#SKEDITIONSLOVLEX@103.510:AttrStrListDocPropUznesenieTerminA1">
    <vt:lpwstr/>
  </property>
  <property fmtid="{D5CDD505-2E9C-101B-9397-08002B2CF9AE}" pid="64" name="FSC#SKEDITIONSLOVLEX@103.510:AttrStrListDocPropUznesenieBODA1">
    <vt:lpwstr/>
  </property>
  <property fmtid="{D5CDD505-2E9C-101B-9397-08002B2CF9AE}" pid="65" name="FSC#SKEDITIONSLOVLEX@103.510:AttrStrListDocPropUznesenieZodpovednyA2">
    <vt:lpwstr/>
  </property>
  <property fmtid="{D5CDD505-2E9C-101B-9397-08002B2CF9AE}" pid="66" name="FSC#SKEDITIONSLOVLEX@103.510:AttrStrListDocPropUznesenieTextA2">
    <vt:lpwstr/>
  </property>
  <property fmtid="{D5CDD505-2E9C-101B-9397-08002B2CF9AE}" pid="67" name="FSC#SKEDITIONSLOVLEX@103.510:AttrStrListDocPropUznesenieTerminA2">
    <vt:lpwstr/>
  </property>
  <property fmtid="{D5CDD505-2E9C-101B-9397-08002B2CF9AE}" pid="68" name="FSC#SKEDITIONSLOVLEX@103.510:AttrStrListDocPropUznesenieBODA3">
    <vt:lpwstr/>
  </property>
  <property fmtid="{D5CDD505-2E9C-101B-9397-08002B2CF9AE}" pid="69" name="FSC#SKEDITIONSLOVLEX@103.510:AttrStrListDocPropUznesenieZodpovednyA3">
    <vt:lpwstr/>
  </property>
  <property fmtid="{D5CDD505-2E9C-101B-9397-08002B2CF9AE}" pid="70" name="FSC#SKEDITIONSLOVLEX@103.510:AttrStrListDocPropUznesenieTextA3">
    <vt:lpwstr/>
  </property>
  <property fmtid="{D5CDD505-2E9C-101B-9397-08002B2CF9AE}" pid="71" name="FSC#SKEDITIONSLOVLEX@103.510:AttrStrListDocPropUznesenieTerminA3">
    <vt:lpwstr/>
  </property>
  <property fmtid="{D5CDD505-2E9C-101B-9397-08002B2CF9AE}" pid="72" name="FSC#SKEDITIONSLOVLEX@103.510:AttrStrListDocPropUznesenieBODA4">
    <vt:lpwstr/>
  </property>
  <property fmtid="{D5CDD505-2E9C-101B-9397-08002B2CF9AE}" pid="73" name="FSC#SKEDITIONSLOVLEX@103.510:AttrStrListDocPropUznesenieZodpovednyA4">
    <vt:lpwstr/>
  </property>
  <property fmtid="{D5CDD505-2E9C-101B-9397-08002B2CF9AE}" pid="74" name="FSC#SKEDITIONSLOVLEX@103.510:AttrStrListDocPropUznesenieTextA4">
    <vt:lpwstr/>
  </property>
  <property fmtid="{D5CDD505-2E9C-101B-9397-08002B2CF9AE}" pid="75" name="FSC#SKEDITIONSLOVLEX@103.510:AttrStrListDocPropUznesenieTerminA4">
    <vt:lpwstr/>
  </property>
  <property fmtid="{D5CDD505-2E9C-101B-9397-08002B2CF9AE}" pid="76" name="FSC#SKEDITIONSLOVLEX@103.510:AttrStrListDocPropUznesenieCastB">
    <vt:lpwstr/>
  </property>
  <property fmtid="{D5CDD505-2E9C-101B-9397-08002B2CF9AE}" pid="77" name="FSC#SKEDITIONSLOVLEX@103.510:AttrStrListDocPropUznesenieBODB1">
    <vt:lpwstr/>
  </property>
  <property fmtid="{D5CDD505-2E9C-101B-9397-08002B2CF9AE}" pid="78" name="FSC#SKEDITIONSLOVLEX@103.510:AttrStrListDocPropUznesenieZodpovednyB1">
    <vt:lpwstr/>
  </property>
  <property fmtid="{D5CDD505-2E9C-101B-9397-08002B2CF9AE}" pid="79" name="FSC#SKEDITIONSLOVLEX@103.510:AttrStrListDocPropUznesenieTextB1">
    <vt:lpwstr/>
  </property>
  <property fmtid="{D5CDD505-2E9C-101B-9397-08002B2CF9AE}" pid="80" name="FSC#SKEDITIONSLOVLEX@103.510:AttrStrListDocPropUznesenieTerminB1">
    <vt:lpwstr/>
  </property>
  <property fmtid="{D5CDD505-2E9C-101B-9397-08002B2CF9AE}" pid="81" name="FSC#SKEDITIONSLOVLEX@103.510:AttrStrListDocPropUznesenieBODB2">
    <vt:lpwstr/>
  </property>
  <property fmtid="{D5CDD505-2E9C-101B-9397-08002B2CF9AE}" pid="82" name="FSC#SKEDITIONSLOVLEX@103.510:AttrStrListDocPropUznesenieZodpovednyB2">
    <vt:lpwstr/>
  </property>
  <property fmtid="{D5CDD505-2E9C-101B-9397-08002B2CF9AE}" pid="83" name="FSC#SKEDITIONSLOVLEX@103.510:AttrStrListDocPropUznesenieTextB2">
    <vt:lpwstr/>
  </property>
  <property fmtid="{D5CDD505-2E9C-101B-9397-08002B2CF9AE}" pid="84" name="FSC#SKEDITIONSLOVLEX@103.510:AttrStrListDocPropUznesenieTerminB2">
    <vt:lpwstr/>
  </property>
  <property fmtid="{D5CDD505-2E9C-101B-9397-08002B2CF9AE}" pid="85" name="FSC#SKEDITIONSLOVLEX@103.510:AttrStrListDocPropUznesenieBODB3">
    <vt:lpwstr/>
  </property>
  <property fmtid="{D5CDD505-2E9C-101B-9397-08002B2CF9AE}" pid="86" name="FSC#SKEDITIONSLOVLEX@103.510:AttrStrListDocPropUznesenieZodpovednyB3">
    <vt:lpwstr/>
  </property>
  <property fmtid="{D5CDD505-2E9C-101B-9397-08002B2CF9AE}" pid="87" name="FSC#SKEDITIONSLOVLEX@103.510:AttrStrListDocPropUznesenieTextB3">
    <vt:lpwstr/>
  </property>
  <property fmtid="{D5CDD505-2E9C-101B-9397-08002B2CF9AE}" pid="88" name="FSC#SKEDITIONSLOVLEX@103.510:AttrStrListDocPropUznesenieTerminB3">
    <vt:lpwstr/>
  </property>
  <property fmtid="{D5CDD505-2E9C-101B-9397-08002B2CF9AE}" pid="89" name="FSC#SKEDITIONSLOVLEX@103.510:AttrStrListDocPropUznesenieBODB4">
    <vt:lpwstr/>
  </property>
  <property fmtid="{D5CDD505-2E9C-101B-9397-08002B2CF9AE}" pid="90" name="FSC#SKEDITIONSLOVLEX@103.510:AttrStrListDocPropUznesenieZodpovednyB4">
    <vt:lpwstr/>
  </property>
  <property fmtid="{D5CDD505-2E9C-101B-9397-08002B2CF9AE}" pid="91" name="FSC#SKEDITIONSLOVLEX@103.510:AttrStrListDocPropUznesenieTextB4">
    <vt:lpwstr/>
  </property>
  <property fmtid="{D5CDD505-2E9C-101B-9397-08002B2CF9AE}" pid="92" name="FSC#SKEDITIONSLOVLEX@103.510:AttrStrListDocPropUznesenieTerminB4">
    <vt:lpwstr/>
  </property>
  <property fmtid="{D5CDD505-2E9C-101B-9397-08002B2CF9AE}" pid="93" name="FSC#SKEDITIONSLOVLEX@103.510:AttrStrListDocPropUznesenieCastC">
    <vt:lpwstr/>
  </property>
  <property fmtid="{D5CDD505-2E9C-101B-9397-08002B2CF9AE}" pid="94" name="FSC#SKEDITIONSLOVLEX@103.510:AttrStrListDocPropUznesenieBODC1">
    <vt:lpwstr/>
  </property>
  <property fmtid="{D5CDD505-2E9C-101B-9397-08002B2CF9AE}" pid="95" name="FSC#SKEDITIONSLOVLEX@103.510:AttrStrListDocPropUznesenieZodpovednyC1">
    <vt:lpwstr/>
  </property>
  <property fmtid="{D5CDD505-2E9C-101B-9397-08002B2CF9AE}" pid="96" name="FSC#SKEDITIONSLOVLEX@103.510:AttrStrListDocPropUznesenieTextC1">
    <vt:lpwstr/>
  </property>
  <property fmtid="{D5CDD505-2E9C-101B-9397-08002B2CF9AE}" pid="97" name="FSC#SKEDITIONSLOVLEX@103.510:AttrStrListDocPropUznesenieTerminC1">
    <vt:lpwstr/>
  </property>
  <property fmtid="{D5CDD505-2E9C-101B-9397-08002B2CF9AE}" pid="98" name="FSC#SKEDITIONSLOVLEX@103.510:AttrStrListDocPropUznesenieBODC2">
    <vt:lpwstr/>
  </property>
  <property fmtid="{D5CDD505-2E9C-101B-9397-08002B2CF9AE}" pid="99" name="FSC#SKEDITIONSLOVLEX@103.510:AttrStrListDocPropUznesenieZodpovednyC2">
    <vt:lpwstr/>
  </property>
  <property fmtid="{D5CDD505-2E9C-101B-9397-08002B2CF9AE}" pid="100" name="FSC#SKEDITIONSLOVLEX@103.510:AttrStrListDocPropUznesenieTextC2">
    <vt:lpwstr/>
  </property>
  <property fmtid="{D5CDD505-2E9C-101B-9397-08002B2CF9AE}" pid="101" name="FSC#SKEDITIONSLOVLEX@103.510:AttrStrListDocPropUznesenieTerminC2">
    <vt:lpwstr/>
  </property>
  <property fmtid="{D5CDD505-2E9C-101B-9397-08002B2CF9AE}" pid="102" name="FSC#SKEDITIONSLOVLEX@103.510:AttrStrListDocPropUznesenieBODC3">
    <vt:lpwstr/>
  </property>
  <property fmtid="{D5CDD505-2E9C-101B-9397-08002B2CF9AE}" pid="103" name="FSC#SKEDITIONSLOVLEX@103.510:AttrStrListDocPropUznesenieZodpovednyC3">
    <vt:lpwstr/>
  </property>
  <property fmtid="{D5CDD505-2E9C-101B-9397-08002B2CF9AE}" pid="104" name="FSC#SKEDITIONSLOVLEX@103.510:AttrStrListDocPropUznesenieTextC3">
    <vt:lpwstr/>
  </property>
  <property fmtid="{D5CDD505-2E9C-101B-9397-08002B2CF9AE}" pid="105" name="FSC#SKEDITIONSLOVLEX@103.510:AttrStrListDocPropUznesenieTerminC3">
    <vt:lpwstr/>
  </property>
  <property fmtid="{D5CDD505-2E9C-101B-9397-08002B2CF9AE}" pid="106" name="FSC#SKEDITIONSLOVLEX@103.510:AttrStrListDocPropUznesenieBODC4">
    <vt:lpwstr/>
  </property>
  <property fmtid="{D5CDD505-2E9C-101B-9397-08002B2CF9AE}" pid="107" name="FSC#SKEDITIONSLOVLEX@103.510:AttrStrListDocPropUznesenieZodpovednyC4">
    <vt:lpwstr/>
  </property>
  <property fmtid="{D5CDD505-2E9C-101B-9397-08002B2CF9AE}" pid="108" name="FSC#SKEDITIONSLOVLEX@103.510:AttrStrListDocPropUznesenieTextC4">
    <vt:lpwstr/>
  </property>
  <property fmtid="{D5CDD505-2E9C-101B-9397-08002B2CF9AE}" pid="109" name="FSC#SKEDITIONSLOVLEX@103.510:AttrStrListDocPropUznesenieTerminC4">
    <vt:lpwstr/>
  </property>
  <property fmtid="{D5CDD505-2E9C-101B-9397-08002B2CF9AE}" pid="110" name="FSC#SKEDITIONSLOVLEX@103.510:AttrStrListDocPropUznesenieCastD">
    <vt:lpwstr/>
  </property>
  <property fmtid="{D5CDD505-2E9C-101B-9397-08002B2CF9AE}" pid="111" name="FSC#SKEDITIONSLOVLEX@103.510:AttrStrListDocPropUznesenieBODD1">
    <vt:lpwstr/>
  </property>
  <property fmtid="{D5CDD505-2E9C-101B-9397-08002B2CF9AE}" pid="112" name="FSC#SKEDITIONSLOVLEX@103.510:AttrStrListDocPropUznesenieZodpovednyD1">
    <vt:lpwstr/>
  </property>
  <property fmtid="{D5CDD505-2E9C-101B-9397-08002B2CF9AE}" pid="113" name="FSC#SKEDITIONSLOVLEX@103.510:AttrStrListDocPropUznesenieTextD1">
    <vt:lpwstr/>
  </property>
  <property fmtid="{D5CDD505-2E9C-101B-9397-08002B2CF9AE}" pid="114" name="FSC#SKEDITIONSLOVLEX@103.510:AttrStrListDocPropUznesenieTerminD1">
    <vt:lpwstr/>
  </property>
  <property fmtid="{D5CDD505-2E9C-101B-9397-08002B2CF9AE}" pid="115" name="FSC#SKEDITIONSLOVLEX@103.510:AttrStrListDocPropUznesenieBODD2">
    <vt:lpwstr/>
  </property>
  <property fmtid="{D5CDD505-2E9C-101B-9397-08002B2CF9AE}" pid="116" name="FSC#SKEDITIONSLOVLEX@103.510:AttrStrListDocPropUznesenieZodpovednyD2">
    <vt:lpwstr/>
  </property>
  <property fmtid="{D5CDD505-2E9C-101B-9397-08002B2CF9AE}" pid="117" name="FSC#SKEDITIONSLOVLEX@103.510:AttrStrListDocPropUznesenieTextD2">
    <vt:lpwstr/>
  </property>
  <property fmtid="{D5CDD505-2E9C-101B-9397-08002B2CF9AE}" pid="118" name="FSC#SKEDITIONSLOVLEX@103.510:AttrStrListDocPropUznesenieTerminD2">
    <vt:lpwstr/>
  </property>
  <property fmtid="{D5CDD505-2E9C-101B-9397-08002B2CF9AE}" pid="119" name="FSC#SKEDITIONSLOVLEX@103.510:AttrStrListDocPropUznesenieBODD3">
    <vt:lpwstr/>
  </property>
  <property fmtid="{D5CDD505-2E9C-101B-9397-08002B2CF9AE}" pid="120" name="FSC#SKEDITIONSLOVLEX@103.510:AttrStrListDocPropUznesenieZodpovednyD3">
    <vt:lpwstr/>
  </property>
  <property fmtid="{D5CDD505-2E9C-101B-9397-08002B2CF9AE}" pid="121" name="FSC#SKEDITIONSLOVLEX@103.510:AttrStrListDocPropUznesenieTextD3">
    <vt:lpwstr/>
  </property>
  <property fmtid="{D5CDD505-2E9C-101B-9397-08002B2CF9AE}" pid="122" name="FSC#SKEDITIONSLOVLEX@103.510:AttrStrListDocPropUznesenieTerminD3">
    <vt:lpwstr/>
  </property>
  <property fmtid="{D5CDD505-2E9C-101B-9397-08002B2CF9AE}" pid="123" name="FSC#SKEDITIONSLOVLEX@103.510:AttrStrListDocPropUznesenieBODD4">
    <vt:lpwstr/>
  </property>
  <property fmtid="{D5CDD505-2E9C-101B-9397-08002B2CF9AE}" pid="124" name="FSC#SKEDITIONSLOVLEX@103.510:AttrStrListDocPropUznesenieZodpovednyD4">
    <vt:lpwstr/>
  </property>
  <property fmtid="{D5CDD505-2E9C-101B-9397-08002B2CF9AE}" pid="125" name="FSC#SKEDITIONSLOVLEX@103.510:AttrStrListDocPropUznesenieTextD4">
    <vt:lpwstr/>
  </property>
  <property fmtid="{D5CDD505-2E9C-101B-9397-08002B2CF9AE}" pid="126" name="FSC#SKEDITIONSLOVLEX@103.510:AttrStrListDocPropUznesenieTerminD4">
    <vt:lpwstr/>
  </property>
  <property fmtid="{D5CDD505-2E9C-101B-9397-08002B2CF9AE}" pid="127" name="FSC#SKEDITIONSLOVLEX@103.510:AttrStrListDocPropUznesenieVykonaju">
    <vt:lpwstr>predseda vlády Slovenskej republiky</vt:lpwstr>
  </property>
  <property fmtid="{D5CDD505-2E9C-101B-9397-08002B2CF9AE}" pid="128" name="FSC#SKEDITIONSLOVLEX@103.510:AttrStrListDocPropUznesenieNaVedomie">
    <vt:lpwstr/>
  </property>
  <property fmtid="{D5CDD505-2E9C-101B-9397-08002B2CF9AE}" pid="129" name="FSC#SKEDITIONSLOVLEX@103.510:funkciaPred">
    <vt:lpwstr>štátny radca</vt:lpwstr>
  </property>
  <property fmtid="{D5CDD505-2E9C-101B-9397-08002B2CF9AE}" pid="130" name="FSC#SKEDITIONSLOVLEX@103.510:funkciaZodpPred">
    <vt:lpwstr>ministerka pôdohospodárstva a rozvoja vidieka Slovenskej republiky</vt:lpwstr>
  </property>
  <property fmtid="{D5CDD505-2E9C-101B-9397-08002B2CF9AE}" pid="131" name="FSC#SKEDITIONSLOVLEX@103.510:funkciaDalsiPred">
    <vt:lpwstr/>
  </property>
  <property fmtid="{D5CDD505-2E9C-101B-9397-08002B2CF9AE}" pid="132" name="FSC#SKEDITIONSLOVLEX@103.510:predkladateliaObalSD">
    <vt:lpwstr>Gabriela Matečná_x000d_
ministerka pôdohospodárstva a rozvoja vidieka Slovenskej republiky</vt:lpwstr>
  </property>
  <property fmtid="{D5CDD505-2E9C-101B-9397-08002B2CF9AE}" pid="133" name="FSC#SKEDITIONSLOVLEX@103.510:AttrStrListDocPropTextVseobPrilohy">
    <vt:lpwstr/>
  </property>
  <property fmtid="{D5CDD505-2E9C-101B-9397-08002B2CF9AE}" pid="134" name="FSC#SKEDITIONSLOVLEX@103.510:AttrStrListDocPropTextPredklSpravy">
    <vt:lpwstr>&lt;p align="center"&gt;&lt;strong&gt;Predkladacia správa&lt;/strong&gt;&lt;/p&gt;&lt;p&gt;&amp;nbsp;&lt;/p&gt;&lt;p&gt;Ministerstvo&amp;nbsp;pôdohospodárstva a rozvoja vidieka Slovenskej republiky predkladá návrh nariadenia vlády Slovenskej republiky&amp;nbsp;, ktorým sa mení a dopĺňa nariadenie vlády Slove</vt:lpwstr>
  </property>
  <property fmtid="{D5CDD505-2E9C-101B-9397-08002B2CF9AE}" pid="135" name="FSC#COOSYSTEM@1.1:Container">
    <vt:lpwstr>COO.2145.1000.3.1792602</vt:lpwstr>
  </property>
  <property fmtid="{D5CDD505-2E9C-101B-9397-08002B2CF9AE}" pid="136" name="FSC#FSCFOLIO@1.1001:docpropproject">
    <vt:lpwstr/>
  </property>
  <property fmtid="{D5CDD505-2E9C-101B-9397-08002B2CF9AE}" pid="137" name="FSC#SKEDITIONSLOVLEX@103.510:spravaucastverej">
    <vt:lpwstr>&lt;table align="left" border="0" cellpadding="0" cellspacing="0" style="width:100.0%;" width="100%"&gt;	&lt;tbody&gt;		&lt;tr&gt;			&lt;td colspan="5" style="width:100.0%;height:27px;"&gt;			&lt;h2&gt;Správa o účasti verejnosti na tvorbe právneho predpisu&lt;/h2&gt;			&lt;p align="center"&gt;&lt;st</vt:lpwstr>
  </property>
  <property fmtid="{D5CDD505-2E9C-101B-9397-08002B2CF9AE}" pid="138" name="FSC#SKEDITIONSLOVLEX@103.510:cisloparlamenttlac">
    <vt:lpwstr/>
  </property>
  <property fmtid="{D5CDD505-2E9C-101B-9397-08002B2CF9AE}" pid="139" name="FSC#SKEDITIONSLOVLEX@103.510:nazovpredpis1">
    <vt:lpwstr>Slovenskej republiky č. 122/2016 Z. z </vt:lpwstr>
  </property>
  <property fmtid="{D5CDD505-2E9C-101B-9397-08002B2CF9AE}" pid="140" name="FSC#SKEDITIONSLOVLEX@103.510:nazovpredpis2">
    <vt:lpwstr/>
  </property>
  <property fmtid="{D5CDD505-2E9C-101B-9397-08002B2CF9AE}" pid="141" name="FSC#SKEDITIONSLOVLEX@103.510:nazovpredpis3">
    <vt:lpwstr/>
  </property>
  <property fmtid="{D5CDD505-2E9C-101B-9397-08002B2CF9AE}" pid="142" name="FSC#SKEDITIONSLOVLEX@103.510:plnynazovpredpis1">
    <vt:lpwstr>amych platieb v znení nariadenia vlády Slovenskej republiky č. 122/2016 Z. z </vt:lpwstr>
  </property>
  <property fmtid="{D5CDD505-2E9C-101B-9397-08002B2CF9AE}" pid="143" name="FSC#SKEDITIONSLOVLEX@103.510:plnynazovpredpis2">
    <vt:lpwstr/>
  </property>
  <property fmtid="{D5CDD505-2E9C-101B-9397-08002B2CF9AE}" pid="144" name="FSC#SKEDITIONSLOVLEX@103.510:plnynazovpredpis3">
    <vt:lpwstr/>
  </property>
  <property fmtid="{D5CDD505-2E9C-101B-9397-08002B2CF9AE}" pid="145" name="FSC#SKEDITIONSLOVLEX@103.510:funkciaPredAkuzativ">
    <vt:lpwstr>štátnemu radcovi</vt:lpwstr>
  </property>
  <property fmtid="{D5CDD505-2E9C-101B-9397-08002B2CF9AE}" pid="146" name="FSC#SKEDITIONSLOVLEX@103.510:funkciaPredDativ">
    <vt:lpwstr>štátneho radcu</vt:lpwstr>
  </property>
  <property fmtid="{D5CDD505-2E9C-101B-9397-08002B2CF9AE}" pid="147" name="FSC#SKEDITIONSLOVLEX@103.510:funkciaZodpPredAkuzativ">
    <vt:lpwstr>ministerka pôdohospodárstva a rozvoja vidieka Slovenskej republiky</vt:lpwstr>
  </property>
  <property fmtid="{D5CDD505-2E9C-101B-9397-08002B2CF9AE}" pid="148" name="FSC#SKEDITIONSLOVLEX@103.510:funkciaZodpPredDativ">
    <vt:lpwstr>ministerka pôdohospodárstva a rozvoja vidieka Slovenskej republiky</vt:lpwstr>
  </property>
  <property fmtid="{D5CDD505-2E9C-101B-9397-08002B2CF9AE}" pid="149" name="FSC#SKEDITIONSLOVLEX@103.510:funkciaDalsiPredAkuzativ">
    <vt:lpwstr/>
  </property>
  <property fmtid="{D5CDD505-2E9C-101B-9397-08002B2CF9AE}" pid="150" name="FSC#SKEDITIONSLOVLEX@103.510:funkciaDalsiPredDativ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984ff164-b5d8-4f5a-94af-fb8dc2359c84</vt:lpwstr>
  </property>
</Properties>
</file>