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9C" w:rsidRPr="000603AB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 w:rsidRPr="000603AB">
        <w:rPr>
          <w:rFonts w:ascii="Times New Roman" w:hAnsi="Times New Roman" w:cs="Times New Roman"/>
          <w:b/>
          <w:sz w:val="25"/>
          <w:szCs w:val="25"/>
        </w:rPr>
        <w:t>PREDKLADACIA SPRÁVA</w:t>
      </w:r>
    </w:p>
    <w:p w:rsidR="00634B9C" w:rsidRPr="00C35BC3" w:rsidRDefault="00634B9C" w:rsidP="00634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B31" w:rsidRDefault="00F96B31">
      <w:pPr>
        <w:pStyle w:val="Normlnywebov"/>
        <w:jc w:val="both"/>
        <w:divId w:val="123156135"/>
      </w:pPr>
      <w:r>
        <w:t xml:space="preserve">Predseda vlády  SR R. Fico uskutočnil dňa 18. októbra 2017 pracovnú návštevu Rady Európy v Štrasburgu, počas ktorej vystúpil na 77. plenárnom zasadnutí Skupiny štátov proti korupcii GRECO. GRECO je organizáciou Rady Európy, ktorej úlohou je posilnenie kapacít štátov v oblasti boja proti korupcii prostredníctvom monitorovania súladu ich záväzkov s </w:t>
      </w:r>
      <w:proofErr w:type="spellStart"/>
      <w:r>
        <w:t>antikorupčnými</w:t>
      </w:r>
      <w:proofErr w:type="spellEnd"/>
      <w:r>
        <w:t xml:space="preserve"> štandardmi Rady Európy. Predseda vlády SR vo svojom vystúpení akcentoval odhodlanie vlády v boji proti korupcii a informoval o konkrétnych krokoch uskutočnených v tejto oblasti. Súčasťou návštevy boli aj bilaterálne rokovania s generálnym tajomníkom Rady Európy T. </w:t>
      </w:r>
      <w:proofErr w:type="spellStart"/>
      <w:r>
        <w:t>Jaglandom</w:t>
      </w:r>
      <w:proofErr w:type="spellEnd"/>
      <w:r>
        <w:t xml:space="preserve"> a predsedom Európskeho súdu pre ľudské práva G. </w:t>
      </w:r>
      <w:proofErr w:type="spellStart"/>
      <w:r>
        <w:t>Raimondim</w:t>
      </w:r>
      <w:proofErr w:type="spellEnd"/>
      <w:r>
        <w:t>. Návšteva potvrdila vynikajúcu úroveň spolupráce medzi SR a Radou Európy.</w:t>
      </w:r>
    </w:p>
    <w:p w:rsidR="00E14E7F" w:rsidRDefault="00F96B31" w:rsidP="00B75BB0">
      <w:r>
        <w:t> </w:t>
      </w:r>
    </w:p>
    <w:p w:rsidR="00E076A2" w:rsidRDefault="00E076A2" w:rsidP="00B75BB0"/>
    <w:p w:rsidR="00E076A2" w:rsidRPr="00B75BB0" w:rsidRDefault="00E076A2" w:rsidP="00B75BB0"/>
    <w:sectPr w:rsidR="00E076A2" w:rsidRPr="00B75BB0" w:rsidSect="0053257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5C" w:rsidRDefault="0053385C" w:rsidP="000A67D5">
      <w:pPr>
        <w:spacing w:after="0" w:line="240" w:lineRule="auto"/>
      </w:pPr>
      <w:r>
        <w:separator/>
      </w:r>
    </w:p>
  </w:endnote>
  <w:endnote w:type="continuationSeparator" w:id="0">
    <w:p w:rsidR="0053385C" w:rsidRDefault="0053385C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5C" w:rsidRDefault="0053385C" w:rsidP="000A67D5">
      <w:pPr>
        <w:spacing w:after="0" w:line="240" w:lineRule="auto"/>
      </w:pPr>
      <w:r>
        <w:separator/>
      </w:r>
    </w:p>
  </w:footnote>
  <w:footnote w:type="continuationSeparator" w:id="0">
    <w:p w:rsidR="0053385C" w:rsidRDefault="0053385C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44"/>
    <w:rsid w:val="00025017"/>
    <w:rsid w:val="000603AB"/>
    <w:rsid w:val="0006543E"/>
    <w:rsid w:val="00092DD6"/>
    <w:rsid w:val="000A67D5"/>
    <w:rsid w:val="000C30FD"/>
    <w:rsid w:val="000E25CA"/>
    <w:rsid w:val="001034F7"/>
    <w:rsid w:val="00146547"/>
    <w:rsid w:val="00146B48"/>
    <w:rsid w:val="00150388"/>
    <w:rsid w:val="001A3641"/>
    <w:rsid w:val="002109B0"/>
    <w:rsid w:val="0021228E"/>
    <w:rsid w:val="00230F3C"/>
    <w:rsid w:val="0026610F"/>
    <w:rsid w:val="002702D6"/>
    <w:rsid w:val="002A5577"/>
    <w:rsid w:val="002E1C81"/>
    <w:rsid w:val="003111B8"/>
    <w:rsid w:val="00322014"/>
    <w:rsid w:val="0039526D"/>
    <w:rsid w:val="003B435B"/>
    <w:rsid w:val="003D5E45"/>
    <w:rsid w:val="003E2DC5"/>
    <w:rsid w:val="003E3CDC"/>
    <w:rsid w:val="003E4226"/>
    <w:rsid w:val="00422DEC"/>
    <w:rsid w:val="004337BA"/>
    <w:rsid w:val="00436C44"/>
    <w:rsid w:val="00456912"/>
    <w:rsid w:val="00465F4A"/>
    <w:rsid w:val="00473D41"/>
    <w:rsid w:val="00474A9D"/>
    <w:rsid w:val="00496E0B"/>
    <w:rsid w:val="004C2A55"/>
    <w:rsid w:val="004E70BA"/>
    <w:rsid w:val="00532574"/>
    <w:rsid w:val="0053385C"/>
    <w:rsid w:val="00581D58"/>
    <w:rsid w:val="0059081C"/>
    <w:rsid w:val="00634B9C"/>
    <w:rsid w:val="00642FB8"/>
    <w:rsid w:val="00657226"/>
    <w:rsid w:val="006A3681"/>
    <w:rsid w:val="007055C1"/>
    <w:rsid w:val="00764FAC"/>
    <w:rsid w:val="00766598"/>
    <w:rsid w:val="007746DD"/>
    <w:rsid w:val="00777C34"/>
    <w:rsid w:val="007A1010"/>
    <w:rsid w:val="007D7AE6"/>
    <w:rsid w:val="0081645A"/>
    <w:rsid w:val="008354BD"/>
    <w:rsid w:val="0084052F"/>
    <w:rsid w:val="00880BB5"/>
    <w:rsid w:val="008A1964"/>
    <w:rsid w:val="008D2B72"/>
    <w:rsid w:val="008E2844"/>
    <w:rsid w:val="008E3D2E"/>
    <w:rsid w:val="0090100E"/>
    <w:rsid w:val="009239D9"/>
    <w:rsid w:val="009B2526"/>
    <w:rsid w:val="009C6C5C"/>
    <w:rsid w:val="009D6F8B"/>
    <w:rsid w:val="00A05DD1"/>
    <w:rsid w:val="00A54A16"/>
    <w:rsid w:val="00AF457A"/>
    <w:rsid w:val="00B133CC"/>
    <w:rsid w:val="00B67ED2"/>
    <w:rsid w:val="00B75BB0"/>
    <w:rsid w:val="00B81906"/>
    <w:rsid w:val="00B906B2"/>
    <w:rsid w:val="00BD1FAB"/>
    <w:rsid w:val="00BE7302"/>
    <w:rsid w:val="00C35BC3"/>
    <w:rsid w:val="00C65A4A"/>
    <w:rsid w:val="00C920E8"/>
    <w:rsid w:val="00CA4563"/>
    <w:rsid w:val="00CE47A6"/>
    <w:rsid w:val="00D261C9"/>
    <w:rsid w:val="00D7179C"/>
    <w:rsid w:val="00D85172"/>
    <w:rsid w:val="00D969AC"/>
    <w:rsid w:val="00DA34D9"/>
    <w:rsid w:val="00DC0BD9"/>
    <w:rsid w:val="00DD58E1"/>
    <w:rsid w:val="00E076A2"/>
    <w:rsid w:val="00E14E7F"/>
    <w:rsid w:val="00E32491"/>
    <w:rsid w:val="00E5284A"/>
    <w:rsid w:val="00E840B3"/>
    <w:rsid w:val="00EA7C00"/>
    <w:rsid w:val="00EC027B"/>
    <w:rsid w:val="00EE0D4A"/>
    <w:rsid w:val="00EF1425"/>
    <w:rsid w:val="00F256C4"/>
    <w:rsid w:val="00F2656B"/>
    <w:rsid w:val="00F26A4A"/>
    <w:rsid w:val="00F46B1B"/>
    <w:rsid w:val="00F96B31"/>
    <w:rsid w:val="00FA0ABD"/>
    <w:rsid w:val="00FB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semiHidden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paragraph" w:styleId="Normlnywebov">
    <w:name w:val="Normal (Web)"/>
    <w:basedOn w:val="Normlny"/>
    <w:uiPriority w:val="99"/>
    <w:semiHidden/>
    <w:unhideWhenUsed/>
    <w:rsid w:val="008E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redkladacia správa"/>
    <f:field ref="objsubject" par="" edit="true" text="Predkladacia správa"/>
    <f:field ref="objcreatedby" par="" text="Administrator, System"/>
    <f:field ref="objcreatedat" par="" text="27.10.2017 11:25:52"/>
    <f:field ref="objchangedby" par="" text="Administrator, System"/>
    <f:field ref="objmodifiedat" par="" text="27.10.2017 11:25:53"/>
    <f:field ref="doc_FSCFOLIO_1_1001_FieldDocumentNumber" par="" text=""/>
    <f:field ref="doc_FSCFOLIO_1_1001_FieldSubject" par="" edit="true" text="Predkladacia správ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https://ovdmasv601/sites/DMS/_layouts/15/DocIdRedir.aspx?ID=WKX3UHSAJ2R6-2-808501</Url>
      <Description>WKX3UHSAJ2R6-2-808501</Description>
    </_dlc_DocIdUrl>
    <_dlc_DocId xmlns="e60a29af-d413-48d4-bd90-fe9d2a897e4b">WKX3UHSAJ2R6-2-808501</_dlc_Doc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63C8FFC7-3094-4532-BF04-7D527D5FEC4C}"/>
</file>

<file path=customXml/itemProps3.xml><?xml version="1.0" encoding="utf-8"?>
<ds:datastoreItem xmlns:ds="http://schemas.openxmlformats.org/officeDocument/2006/customXml" ds:itemID="{FC3B2AE5-268B-46B0-B5B5-915D3FEECC83}"/>
</file>

<file path=customXml/itemProps4.xml><?xml version="1.0" encoding="utf-8"?>
<ds:datastoreItem xmlns:ds="http://schemas.openxmlformats.org/officeDocument/2006/customXml" ds:itemID="{9EA12290-386D-498D-A547-AAC7C4D2ABF1}"/>
</file>

<file path=customXml/itemProps5.xml><?xml version="1.0" encoding="utf-8"?>
<ds:datastoreItem xmlns:ds="http://schemas.openxmlformats.org/officeDocument/2006/customXml" ds:itemID="{CAF14B30-27A2-4D1F-9467-80885ECF67D9}"/>
</file>

<file path=customXml/itemProps6.xml><?xml version="1.0" encoding="utf-8"?>
<ds:datastoreItem xmlns:ds="http://schemas.openxmlformats.org/officeDocument/2006/customXml" ds:itemID="{5BBB2CE0-492B-49DD-BF8A-076E9CEC2B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2017-10-27T14:14:00Z</dcterms:created>
  <dcterms:modified xsi:type="dcterms:W3CDTF">2017-10-27T14:14:00Z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Informatívny materiál na rokovanie vlády SR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Nelegislatívna oblasť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Miriam Joklova</vt:lpwstr>
  </property>
  <property fmtid="{D5CDD505-2E9C-101B-9397-08002B2CF9AE}" pid="9" name="FSC#SKEDITIONSLOVLEX@103.510:zodppredkladatel">
    <vt:lpwstr>Miroslav Lajčák</vt:lpwstr>
  </property>
  <property fmtid="{D5CDD505-2E9C-101B-9397-08002B2CF9AE}" pid="10" name="FSC#SKEDITIONSLOVLEX@103.510:nazovpredpis">
    <vt:lpwstr> Informácia o priebehu a výsledkoch pracovnej návštevy predsedu vlády Slovenskej republiky Roberta Fica v Rade Európy dňa 18. 10. 2017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zahraničných vecí a európskych záležitostí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iniciatívny materiál</vt:lpwstr>
  </property>
  <property fmtid="{D5CDD505-2E9C-101B-9397-08002B2CF9AE}" pid="16" name="FSC#SKEDITIONSLOVLEX@103.510:plnynazovpredpis">
    <vt:lpwstr> Informácia o priebehu a výsledkoch pracovnej návštevy predsedu vlády Slovenskej republiky Roberta Fica v Rade Európy dňa 18. 10. 2017</vt:lpwstr>
  </property>
  <property fmtid="{D5CDD505-2E9C-101B-9397-08002B2CF9AE}" pid="17" name="FSC#SKEDITIONSLOVLEX@103.510:rezortcislopredpis">
    <vt:lpwstr>057738/2017-OĽPR-0136575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LP/2017/770</vt:lpwstr>
  </property>
  <property fmtid="{D5CDD505-2E9C-101B-9397-08002B2CF9AE}" pid="27" name="FSC#SKEDITIONSLOVLEX@103.510:typsprievdok">
    <vt:lpwstr>Predkladacia správa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/>
  </property>
  <property fmtid="{D5CDD505-2E9C-101B-9397-08002B2CF9AE}" pid="51" name="FSC#SKEDITIONSLOVLEX@103.510:AttrStrDocPropVplyvPodnikatelskeProstr">
    <vt:lpwstr/>
  </property>
  <property fmtid="{D5CDD505-2E9C-101B-9397-08002B2CF9AE}" pid="52" name="FSC#SKEDITIONSLOVLEX@103.510:AttrStrDocPropVplyvSocialny">
    <vt:lpwstr/>
  </property>
  <property fmtid="{D5CDD505-2E9C-101B-9397-08002B2CF9AE}" pid="53" name="FSC#SKEDITIONSLOVLEX@103.510:AttrStrDocPropVplyvNaZivotProstr">
    <vt:lpwstr/>
  </property>
  <property fmtid="{D5CDD505-2E9C-101B-9397-08002B2CF9AE}" pid="54" name="FSC#SKEDITIONSLOVLEX@103.510:AttrStrDocPropVplyvNaInformatizaciu">
    <vt:lpwstr/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/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>Vláda Slovenskej republiky na svojom rokovaní dňa ....................... vzala na vedomie materiál Informácia o priebehu a výsledkoch pracovnej návštevy predsedu vlády Slovenskej republiky Roberta Fica v Rade Európy dňa 18. 10. 2017.</vt:lpwstr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/>
  </property>
  <property fmtid="{D5CDD505-2E9C-101B-9397-08002B2CF9AE}" pid="127" name="FSC#SKEDITIONSLOVLEX@103.510:AttrStrListDocPropUznesenieNaVedomie">
    <vt:lpwstr/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justify;"&gt;Predseda vlády &amp;nbsp;SR R. Fico uskutočnil dňa 18. októbra 2017 pracovnú návštevu Rady Európy v Štrasburgu, počas ktorej vystúpil na 77. plenárnom zasadnutí Skupiny štátov proti korupcii GRECO. GRECO je organizáciou Rady Eu</vt:lpwstr>
  </property>
  <property fmtid="{D5CDD505-2E9C-101B-9397-08002B2CF9AE}" pid="130" name="FSC#COOSYSTEM@1.1:Container">
    <vt:lpwstr>COO.2145.1000.3.2226723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zahraničných vecí a európskych záležitostí Slovenskej republiky</vt:lpwstr>
  </property>
  <property fmtid="{D5CDD505-2E9C-101B-9397-08002B2CF9AE}" pid="145" name="FSC#SKEDITIONSLOVLEX@103.510:funkciaZodpPredAkuzativ">
    <vt:lpwstr>ministrovi zahraničných vecí a európskych záležitostí Slovenskej republiky</vt:lpwstr>
  </property>
  <property fmtid="{D5CDD505-2E9C-101B-9397-08002B2CF9AE}" pid="146" name="FSC#SKEDITIONSLOVLEX@103.510:funkciaZodpPredDativ">
    <vt:lpwstr>ministra zahraničných vecí a európskych záležitostí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Miroslav Lajčák_x000d_
minister zahraničných vecí a európskych záležitostí Slovenskej republiky</vt:lpwstr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27. 10. 2017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9432f355-54b4-4c21-83fe-024d461efe89</vt:lpwstr>
  </property>
</Properties>
</file>