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DF2" w:rsidRPr="00BF6966" w:rsidRDefault="00836DF2" w:rsidP="00836DF2">
      <w:pPr>
        <w:shd w:val="clear" w:color="auto" w:fill="FFFFFF"/>
        <w:jc w:val="center"/>
        <w:rPr>
          <w:b/>
        </w:rPr>
      </w:pPr>
      <w:r w:rsidRPr="00BF6966">
        <w:rPr>
          <w:b/>
        </w:rPr>
        <w:t>Predkladacia správa</w:t>
      </w:r>
    </w:p>
    <w:p w:rsidR="00836DF2" w:rsidRPr="00BF6966" w:rsidRDefault="00836DF2" w:rsidP="00836DF2">
      <w:pPr>
        <w:jc w:val="both"/>
      </w:pPr>
    </w:p>
    <w:p w:rsidR="00836DF2" w:rsidRPr="00BF6966" w:rsidRDefault="00836DF2" w:rsidP="00836DF2">
      <w:pPr>
        <w:shd w:val="clear" w:color="auto" w:fill="FFFFFF"/>
        <w:ind w:firstLine="708"/>
        <w:jc w:val="both"/>
      </w:pPr>
      <w:r w:rsidRPr="00BF6966">
        <w:t xml:space="preserve">Návrh zákona o ukončení a spôsobe usporiadania niektorých nájomných vzťahov </w:t>
      </w:r>
      <w:r w:rsidR="0015322B" w:rsidRPr="00BF6966">
        <w:t xml:space="preserve">k bytom </w:t>
      </w:r>
      <w:r w:rsidRPr="00BF6966">
        <w:t>a </w:t>
      </w:r>
      <w:r w:rsidR="0015322B" w:rsidRPr="00BF6966">
        <w:t>o</w:t>
      </w:r>
      <w:r w:rsidRPr="00BF6966">
        <w:t xml:space="preserve"> doplnení zákona </w:t>
      </w:r>
      <w:r w:rsidR="00987259" w:rsidRPr="00BF6966">
        <w:t xml:space="preserve">Národnej rady Slovenskej republiky </w:t>
      </w:r>
      <w:r w:rsidRPr="00BF6966">
        <w:t xml:space="preserve">č. 18/1996 Z. z. o cenách v znení neskorších predpisov  predkladá Ministerstvo </w:t>
      </w:r>
      <w:r w:rsidR="00987259" w:rsidRPr="00BF6966">
        <w:t>dopravy,</w:t>
      </w:r>
      <w:r w:rsidRPr="00BF6966">
        <w:t xml:space="preserve"> výstavby </w:t>
      </w:r>
      <w:r w:rsidR="00987259" w:rsidRPr="00BF6966">
        <w:t xml:space="preserve">a regionálneho rozvoja </w:t>
      </w:r>
      <w:r w:rsidRPr="00BF6966">
        <w:t>S</w:t>
      </w:r>
      <w:r w:rsidR="00987259" w:rsidRPr="00BF6966">
        <w:t xml:space="preserve">lovenskej republiky </w:t>
      </w:r>
      <w:r w:rsidRPr="00BF6966">
        <w:t xml:space="preserve"> na základe Plánu práce vlády SR na rok 2010. </w:t>
      </w:r>
    </w:p>
    <w:p w:rsidR="00836DF2" w:rsidRPr="00BF6966" w:rsidRDefault="00836DF2" w:rsidP="00836DF2">
      <w:pPr>
        <w:shd w:val="clear" w:color="auto" w:fill="FFFFFF"/>
        <w:ind w:firstLine="708"/>
        <w:jc w:val="both"/>
      </w:pPr>
      <w:r w:rsidRPr="00BF6966">
        <w:t xml:space="preserve">Vecná príslušnosť Ministerstva </w:t>
      </w:r>
      <w:r w:rsidR="0015322B" w:rsidRPr="00BF6966">
        <w:t>dopravy,</w:t>
      </w:r>
      <w:r w:rsidRPr="00BF6966">
        <w:t xml:space="preserve"> výstavby </w:t>
      </w:r>
      <w:r w:rsidR="0015322B" w:rsidRPr="00BF6966">
        <w:t xml:space="preserve">a regionálneho rozvoja </w:t>
      </w:r>
      <w:r w:rsidRPr="00BF6966">
        <w:t>S</w:t>
      </w:r>
      <w:r w:rsidR="00310A77" w:rsidRPr="00BF6966">
        <w:t>lovenskej republiky</w:t>
      </w:r>
      <w:r w:rsidRPr="00BF6966">
        <w:t xml:space="preserve">  na predloženie návrhu zákona </w:t>
      </w:r>
      <w:r w:rsidR="00310A77" w:rsidRPr="00BF6966">
        <w:t xml:space="preserve"> je daná ustanovením </w:t>
      </w:r>
      <w:r w:rsidRPr="00BF6966">
        <w:t xml:space="preserve">§ </w:t>
      </w:r>
      <w:r w:rsidR="0015322B" w:rsidRPr="00BF6966">
        <w:t>8 ods. 1</w:t>
      </w:r>
      <w:r w:rsidRPr="00BF6966">
        <w:t xml:space="preserve"> písm. </w:t>
      </w:r>
      <w:r w:rsidR="0015322B" w:rsidRPr="00BF6966">
        <w:t>l</w:t>
      </w:r>
      <w:r w:rsidRPr="00BF6966">
        <w:t xml:space="preserve">) zákona č. 575/2001 Z. z. o organizácii činnosti vlády a organizácii ústrednej štátnej správy v znení neskorších predpisov. </w:t>
      </w:r>
    </w:p>
    <w:p w:rsidR="00836DF2" w:rsidRPr="00BF6966" w:rsidRDefault="00836DF2" w:rsidP="00836DF2">
      <w:pPr>
        <w:ind w:firstLine="708"/>
        <w:jc w:val="both"/>
      </w:pPr>
      <w:r w:rsidRPr="00BF6966">
        <w:t>Podnet na vypracovanie  návrhu zákona je daný uznesením vlády SR  č. 640 zo         16. septembra 2009,  ktorým vláda schválila Návrh koncepcie spôsobu usporiadania vzťahov súkromných vlastníkov bytových domov a nájomcov bytov dotknutých dereguláciou cien nájmu bytov. V bode B.4. uvedeného uznesenia bolo ministrovi výstavby a regionálneho rozvoja v spolupráci s podpredsedníčkou vlády a ministerkou spravodlivosti uložené pripraviť a predložiť na  rokovanie vlády do 31. decembra 2010 návrh zákona o ukončení niektorých nájomných vzťahov a o spôsobe ich usporiadania. Predložený návrh zákona bol vypracovaný v spolupráci s Ministerstvom spravodlivosti SR a jeho riešenie vychádza z vládou prijatého koncepčného riešenia.</w:t>
      </w:r>
    </w:p>
    <w:p w:rsidR="00836DF2" w:rsidRPr="00BF6966" w:rsidRDefault="001A00EC" w:rsidP="00836DF2">
      <w:pPr>
        <w:ind w:firstLine="708"/>
        <w:jc w:val="both"/>
      </w:pPr>
      <w:r w:rsidRPr="00BF6966">
        <w:t xml:space="preserve">Predloženým materiálom </w:t>
      </w:r>
      <w:r w:rsidR="00836DF2" w:rsidRPr="00BF6966">
        <w:t xml:space="preserve"> </w:t>
      </w:r>
      <w:r w:rsidR="00310A77" w:rsidRPr="00BF6966">
        <w:t xml:space="preserve">sa predkladá </w:t>
      </w:r>
      <w:r w:rsidRPr="00BF6966">
        <w:t>v poradí druhý návrh zákona s cieľom</w:t>
      </w:r>
      <w:r w:rsidR="00836DF2" w:rsidRPr="00BF6966">
        <w:t xml:space="preserve">  usporiadať vzťahy súkromných </w:t>
      </w:r>
      <w:r w:rsidRPr="00BF6966">
        <w:t xml:space="preserve">vlastníkov bytových domov  a </w:t>
      </w:r>
      <w:r w:rsidR="00836DF2" w:rsidRPr="00BF6966">
        <w:t xml:space="preserve">nájomcov bytov,  kde je cena nájmu regulovaná. Vláda </w:t>
      </w:r>
      <w:r w:rsidRPr="00BF6966">
        <w:t xml:space="preserve">Slovenskej republiky </w:t>
      </w:r>
      <w:r w:rsidR="00836DF2" w:rsidRPr="00BF6966">
        <w:t xml:space="preserve">sa riešením uvedenej problematiky (pod názvom: Návrh zákona o ukončení niektorých nájomných vzťahov a o zmene a doplnení niektorých predpisov, ktorý predložilo bývalé Ministerstvo výstavby a regionálneho rozvoja SR spolu s Ministerstvom spravodlivosti SR) zaoberala už v roku 2008, pričom pri prerokovávaní nedošlo k politickej dohode a návrh zákona, ako málo sociálny, neschválila. </w:t>
      </w:r>
    </w:p>
    <w:p w:rsidR="00836DF2" w:rsidRPr="00BF6966" w:rsidRDefault="00836DF2" w:rsidP="00836DF2">
      <w:pPr>
        <w:ind w:firstLine="708"/>
        <w:jc w:val="both"/>
      </w:pPr>
      <w:r w:rsidRPr="00BF6966">
        <w:t xml:space="preserve">Účelom predkladaného návrhu zákona je umožniť nájomcom najmä v bytoch </w:t>
      </w:r>
      <w:r w:rsidR="00987259" w:rsidRPr="00BF6966">
        <w:t> domov</w:t>
      </w:r>
      <w:r w:rsidRPr="00BF6966">
        <w:t xml:space="preserve"> vydaných pri náprave krívd podľa osobitných predpisov  a  v bytoch, ktoré boli súčasťou prevodu majetku štátu na iné osoby podľa osobitných predpisov, kde je cena nájmu regulovaná, požiadať v určenej lehote príslušnú obec o pridelenie náhradného nájomného bytu obstaraného z verejných finančných prostriedkov štátu pri zachovaní princípu regulácie ceny nájmu. Na základe takéhoto postupu sa majú vlastníkom postupne uvoľniť  prenajaté byty a následne umožniť hospodáriť so svojím majetkom podľa vlastných predstáv a takto zamedziť obmedzovaniu ich vlastníckych práv. Súčasne sa návrhom zákona upravuje cena nájmu v bytoch uvedených domov v tzv.  „prechodnom období“, t. j.  do doby poskytnutia bytovej náhrady zo strany obcí. </w:t>
      </w:r>
    </w:p>
    <w:p w:rsidR="00836DF2" w:rsidRPr="00BF6966" w:rsidRDefault="00836DF2" w:rsidP="00836DF2">
      <w:pPr>
        <w:ind w:firstLine="708"/>
        <w:jc w:val="both"/>
        <w:rPr>
          <w:i/>
        </w:rPr>
      </w:pPr>
      <w:r w:rsidRPr="00BF6966">
        <w:t xml:space="preserve">Návrh zákona je členený do troch článkov. V prvom je upravené ukončenie niektorých nájomných vzťahov a postup pri zabezpečovaní bytových náhrad v zákonom určených prípadoch, druhým </w:t>
      </w:r>
      <w:r w:rsidR="007C2E0F" w:rsidRPr="00BF6966">
        <w:t>sa upravujú niektoré ustanovenia</w:t>
      </w:r>
      <w:r w:rsidRPr="00BF6966">
        <w:t xml:space="preserve"> zákona </w:t>
      </w:r>
      <w:r w:rsidR="00987259" w:rsidRPr="00BF6966">
        <w:t xml:space="preserve">Národnej rady Slovenskej republiky </w:t>
      </w:r>
      <w:r w:rsidRPr="00BF6966">
        <w:t xml:space="preserve">č. 18/1996 Z. z. o cenách v znení neskorších predpisov a tretím sa stanovuje účinnosť zákona. </w:t>
      </w:r>
      <w:r w:rsidRPr="00BF6966">
        <w:rPr>
          <w:i/>
        </w:rPr>
        <w:t xml:space="preserve"> </w:t>
      </w:r>
    </w:p>
    <w:p w:rsidR="00836DF2" w:rsidRPr="00BF6966" w:rsidRDefault="00836DF2" w:rsidP="00836DF2">
      <w:pPr>
        <w:ind w:firstLine="708"/>
        <w:jc w:val="both"/>
        <w:rPr>
          <w:bCs/>
        </w:rPr>
      </w:pPr>
      <w:r w:rsidRPr="00BF6966">
        <w:rPr>
          <w:bCs/>
        </w:rPr>
        <w:t>Návrh zákona nebude mať priamy vplyv na rozpočet verejnej správy. Na predkladaný návrh zákona bezprostredne vecne i časovo nadväzuje „Návrh zákona o</w:t>
      </w:r>
      <w:r w:rsidR="00E53880" w:rsidRPr="00BF6966">
        <w:rPr>
          <w:bCs/>
        </w:rPr>
        <w:t> poskytovaní dotácií na obstaranie náhradných nájomných bytov</w:t>
      </w:r>
      <w:r w:rsidRPr="00BF6966">
        <w:rPr>
          <w:bCs/>
        </w:rPr>
        <w:t>“,  kde je podrobne špecifikovaný</w:t>
      </w:r>
      <w:r w:rsidRPr="00BF6966">
        <w:rPr>
          <w:b/>
          <w:bCs/>
          <w:sz w:val="28"/>
          <w:szCs w:val="28"/>
        </w:rPr>
        <w:t xml:space="preserve"> </w:t>
      </w:r>
      <w:r w:rsidRPr="00BF6966">
        <w:rPr>
          <w:bCs/>
        </w:rPr>
        <w:t>vplyv na rozpočet verejnej správy.</w:t>
      </w:r>
    </w:p>
    <w:p w:rsidR="00836DF2" w:rsidRPr="00BF6966" w:rsidRDefault="00836DF2" w:rsidP="00836DF2">
      <w:pPr>
        <w:ind w:firstLine="708"/>
        <w:jc w:val="both"/>
      </w:pPr>
      <w:r w:rsidRPr="00BF6966">
        <w:t>Predkladaný návrh zákona  je v súlade s Programovým vyhlásením vlády SR, ktoré schválila vláda uznesením č. 505/2010 z  28. 7. 2010 a 10. 8. 2010 aj Národná rada Slovenskej republiky.</w:t>
      </w:r>
    </w:p>
    <w:p w:rsidR="00836DF2" w:rsidRPr="00BF6966" w:rsidRDefault="00836DF2" w:rsidP="00836DF2">
      <w:pPr>
        <w:ind w:firstLine="708"/>
        <w:jc w:val="both"/>
      </w:pPr>
      <w:r w:rsidRPr="00BF6966">
        <w:t xml:space="preserve">Vzhľadom na podané sťažnosti deviatich vlastníkov reštituovaných bytových domov, resp. ich dedičov proti Slovenskej republike na Európsky súd pre ľudské práva, ktorí v </w:t>
      </w:r>
      <w:r w:rsidRPr="00BF6966">
        <w:lastRenderedPageBreak/>
        <w:t xml:space="preserve">sťažnostiach uvádzajú, že v dôsledku regulácie nájomného boli porušené ich práva v zmysle článku 1 Protokolu 1 Dohovoru o ochrane ľudských práv a základných slobôd, je potrebné </w:t>
      </w:r>
      <w:r w:rsidR="007C2E0F" w:rsidRPr="00BF6966">
        <w:t xml:space="preserve">čo najskôr </w:t>
      </w:r>
      <w:r w:rsidRPr="00BF6966">
        <w:t>usporiadať nájomné vzťahy v bytoch v domoch</w:t>
      </w:r>
      <w:r w:rsidR="007C2E0F" w:rsidRPr="00BF6966">
        <w:t xml:space="preserve"> vo vlastníctve súkromných osôb</w:t>
      </w:r>
      <w:r w:rsidRPr="00BF6966">
        <w:t xml:space="preserve"> kde je cena nájmu regulovaná</w:t>
      </w:r>
      <w:r w:rsidR="007C2E0F" w:rsidRPr="00BF6966">
        <w:t>.</w:t>
      </w:r>
      <w:r w:rsidRPr="00BF6966">
        <w:t xml:space="preserve"> Európsky súd pre ľudské práva v obdobnom prípade (</w:t>
      </w:r>
      <w:proofErr w:type="spellStart"/>
      <w:r w:rsidRPr="00BF6966">
        <w:t>Hutten-Czapska</w:t>
      </w:r>
      <w:proofErr w:type="spellEnd"/>
      <w:r w:rsidRPr="00BF6966">
        <w:t xml:space="preserve"> </w:t>
      </w:r>
      <w:proofErr w:type="spellStart"/>
      <w:r w:rsidRPr="00BF6966">
        <w:t>versus</w:t>
      </w:r>
      <w:proofErr w:type="spellEnd"/>
      <w:r w:rsidRPr="00BF6966">
        <w:t xml:space="preserve"> Poľská republika) rozhodol v prospech sťažovateľky. Podrobnejšie informácie týkajúce sa podaných sťažností a rozhodnutia ESĽP v prípade Poľskej republiky sú uvedené na str. 3 a 4 Dôvodovej správy.</w:t>
      </w:r>
    </w:p>
    <w:p w:rsidR="00836DF2" w:rsidRPr="00BF6966" w:rsidRDefault="00836DF2" w:rsidP="00836DF2">
      <w:r w:rsidRPr="00BF6966">
        <w:tab/>
        <w:t>Návrh zákona prešiel medzirezortným prip</w:t>
      </w:r>
      <w:r w:rsidR="00886703" w:rsidRPr="00BF6966">
        <w:t>omienkovým konaním a predkladá sa bez rozporov.</w:t>
      </w:r>
    </w:p>
    <w:p w:rsidR="00886703" w:rsidRPr="00BF6966" w:rsidRDefault="00886703" w:rsidP="00836DF2">
      <w:r w:rsidRPr="00BF6966">
        <w:tab/>
      </w:r>
    </w:p>
    <w:p w:rsidR="00E471DC" w:rsidRPr="00BF6966" w:rsidRDefault="00E471DC"/>
    <w:sectPr w:rsidR="00E471DC" w:rsidRPr="00BF6966" w:rsidSect="00E47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36DF2"/>
    <w:rsid w:val="0015322B"/>
    <w:rsid w:val="001A00EC"/>
    <w:rsid w:val="001C4605"/>
    <w:rsid w:val="002B03B6"/>
    <w:rsid w:val="00310A77"/>
    <w:rsid w:val="004F3588"/>
    <w:rsid w:val="005B1CA8"/>
    <w:rsid w:val="006535D1"/>
    <w:rsid w:val="007C2E0F"/>
    <w:rsid w:val="00836DF2"/>
    <w:rsid w:val="008504E8"/>
    <w:rsid w:val="00886703"/>
    <w:rsid w:val="00987259"/>
    <w:rsid w:val="00BF6966"/>
    <w:rsid w:val="00C66F46"/>
    <w:rsid w:val="00D273C7"/>
    <w:rsid w:val="00E471DC"/>
    <w:rsid w:val="00E53880"/>
    <w:rsid w:val="00F515A5"/>
    <w:rsid w:val="00FB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5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WKX3UHSAJ2R6-2-263044</_dlc_DocId>
    <_dlc_DocIdUrl xmlns="e60a29af-d413-48d4-bd90-fe9d2a897e4b">
      <Url>https://ovdmasv601/sites/DMS/_layouts/15/DocIdRedir.aspx?ID=WKX3UHSAJ2R6-2-263044</Url>
      <Description>WKX3UHSAJ2R6-2-263044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78D856-A622-4A5C-B783-E18673DFAB8B}"/>
</file>

<file path=customXml/itemProps2.xml><?xml version="1.0" encoding="utf-8"?>
<ds:datastoreItem xmlns:ds="http://schemas.openxmlformats.org/officeDocument/2006/customXml" ds:itemID="{F4775F12-4241-4B2C-841C-F07578A8D742}"/>
</file>

<file path=customXml/itemProps3.xml><?xml version="1.0" encoding="utf-8"?>
<ds:datastoreItem xmlns:ds="http://schemas.openxmlformats.org/officeDocument/2006/customXml" ds:itemID="{8156F1D2-5373-4044-BE34-132B4896575B}"/>
</file>

<file path=customXml/itemProps4.xml><?xml version="1.0" encoding="utf-8"?>
<ds:datastoreItem xmlns:ds="http://schemas.openxmlformats.org/officeDocument/2006/customXml" ds:itemID="{E88C61E9-2931-429D-A2D5-1D322994A9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kriak</cp:lastModifiedBy>
  <cp:revision>9</cp:revision>
  <dcterms:created xsi:type="dcterms:W3CDTF">2010-11-26T06:54:00Z</dcterms:created>
  <dcterms:modified xsi:type="dcterms:W3CDTF">2011-02-23T14:21:00Z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cda42877-2211-45d4-ab0f-9857b2d7e65e</vt:lpwstr>
  </property>
</Properties>
</file>