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0EE82" w14:textId="77777777"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14:paraId="672A6659" w14:textId="77777777" w:rsidR="001B23B7" w:rsidRPr="00612E08" w:rsidRDefault="001B23B7" w:rsidP="001B23B7">
      <w:pPr>
        <w:spacing w:after="0" w:line="240" w:lineRule="auto"/>
        <w:jc w:val="center"/>
        <w:rPr>
          <w:rFonts w:ascii="Times New Roman" w:eastAsia="Times New Roman" w:hAnsi="Times New Roman" w:cs="Times New Roman"/>
          <w:b/>
          <w:sz w:val="28"/>
          <w:szCs w:val="28"/>
          <w:lang w:eastAsia="sk-SK"/>
        </w:rPr>
      </w:pPr>
    </w:p>
    <w:p w14:paraId="0A37501D" w14:textId="77777777"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14:paraId="1A74C993" w14:textId="77777777">
        <w:tc>
          <w:tcPr>
            <w:tcW w:w="9180" w:type="dxa"/>
            <w:gridSpan w:val="11"/>
            <w:tcBorders>
              <w:bottom w:val="single" w:sz="4" w:space="0" w:color="FFFFFF"/>
            </w:tcBorders>
            <w:shd w:val="clear" w:color="auto" w:fill="E2E2E2"/>
          </w:tcPr>
          <w:p w14:paraId="06324801" w14:textId="77777777" w:rsidR="001B23B7" w:rsidRPr="00612E08" w:rsidRDefault="001B23B7">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14:paraId="768AE2BB" w14:textId="77777777">
        <w:tc>
          <w:tcPr>
            <w:tcW w:w="9180" w:type="dxa"/>
            <w:gridSpan w:val="11"/>
            <w:tcBorders>
              <w:bottom w:val="single" w:sz="4" w:space="0" w:color="FFFFFF"/>
            </w:tcBorders>
            <w:shd w:val="clear" w:color="auto" w:fill="E2E2E2"/>
          </w:tcPr>
          <w:p w14:paraId="7BCCEBFC" w14:textId="77777777" w:rsidR="001B23B7" w:rsidRPr="00612E08" w:rsidRDefault="001B23B7">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2635A8" w:rsidRPr="00612E08" w14:paraId="5DAB6C7B" w14:textId="77777777">
        <w:tc>
          <w:tcPr>
            <w:tcW w:w="9180" w:type="dxa"/>
            <w:gridSpan w:val="11"/>
            <w:tcBorders>
              <w:top w:val="single" w:sz="4" w:space="0" w:color="FFFFFF"/>
              <w:bottom w:val="single" w:sz="4" w:space="0" w:color="auto"/>
            </w:tcBorders>
          </w:tcPr>
          <w:p w14:paraId="6A05A809" w14:textId="017BC58E" w:rsidR="002635A8" w:rsidRPr="00612E08" w:rsidRDefault="002635A8" w:rsidP="002635A8">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w:t>
            </w:r>
            <w:r w:rsidRPr="007B1592">
              <w:rPr>
                <w:rFonts w:ascii="Times New Roman" w:eastAsia="Times New Roman" w:hAnsi="Times New Roman" w:cs="Times New Roman"/>
                <w:sz w:val="20"/>
                <w:szCs w:val="20"/>
                <w:lang w:eastAsia="sk-SK"/>
              </w:rPr>
              <w:t>ávrh zákona o zahraničnej službe a o zmene a doplnení niektorých zákonov</w:t>
            </w:r>
          </w:p>
        </w:tc>
      </w:tr>
      <w:tr w:rsidR="002635A8" w:rsidRPr="00612E08" w14:paraId="14A783B4" w14:textId="77777777">
        <w:tc>
          <w:tcPr>
            <w:tcW w:w="9180" w:type="dxa"/>
            <w:gridSpan w:val="11"/>
            <w:tcBorders>
              <w:top w:val="single" w:sz="4" w:space="0" w:color="auto"/>
              <w:left w:val="single" w:sz="4" w:space="0" w:color="auto"/>
              <w:bottom w:val="single" w:sz="4" w:space="0" w:color="FFFFFF"/>
            </w:tcBorders>
            <w:shd w:val="clear" w:color="auto" w:fill="E2E2E2"/>
          </w:tcPr>
          <w:p w14:paraId="78BCF2AE" w14:textId="77777777" w:rsidR="002635A8" w:rsidRPr="00612E08" w:rsidRDefault="002635A8" w:rsidP="002635A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2635A8" w:rsidRPr="00612E08" w14:paraId="5A39BBE3" w14:textId="77777777">
        <w:tc>
          <w:tcPr>
            <w:tcW w:w="9180" w:type="dxa"/>
            <w:gridSpan w:val="11"/>
            <w:tcBorders>
              <w:top w:val="single" w:sz="4" w:space="0" w:color="FFFFFF"/>
              <w:left w:val="single" w:sz="4" w:space="0" w:color="auto"/>
              <w:bottom w:val="single" w:sz="4" w:space="0" w:color="auto"/>
            </w:tcBorders>
            <w:shd w:val="clear" w:color="auto" w:fill="FFFFFF"/>
          </w:tcPr>
          <w:p w14:paraId="349BC331" w14:textId="77777777" w:rsidR="002A662A" w:rsidRDefault="002A662A" w:rsidP="002635A8">
            <w:pPr>
              <w:rPr>
                <w:rFonts w:ascii="Times New Roman" w:eastAsia="Times New Roman" w:hAnsi="Times New Roman" w:cs="Times New Roman"/>
                <w:kern w:val="2"/>
                <w:sz w:val="20"/>
                <w:szCs w:val="20"/>
                <w:lang w:eastAsia="sk-SK"/>
                <w14:ligatures w14:val="standardContextual"/>
              </w:rPr>
            </w:pPr>
          </w:p>
          <w:p w14:paraId="5F65C125" w14:textId="1B234F09" w:rsidR="002635A8" w:rsidRPr="00B64677" w:rsidRDefault="002635A8" w:rsidP="002635A8">
            <w:pPr>
              <w:rPr>
                <w:rFonts w:ascii="Times New Roman" w:eastAsia="Times New Roman" w:hAnsi="Times New Roman" w:cs="Times New Roman"/>
                <w:kern w:val="2"/>
                <w:sz w:val="20"/>
                <w:szCs w:val="20"/>
                <w:lang w:eastAsia="sk-SK"/>
                <w14:ligatures w14:val="standardContextual"/>
              </w:rPr>
            </w:pPr>
            <w:r w:rsidRPr="00B64677">
              <w:rPr>
                <w:rFonts w:ascii="Times New Roman" w:eastAsia="Times New Roman" w:hAnsi="Times New Roman" w:cs="Times New Roman"/>
                <w:kern w:val="2"/>
                <w:sz w:val="20"/>
                <w:szCs w:val="20"/>
                <w:lang w:eastAsia="sk-SK"/>
                <w14:ligatures w14:val="standardContextual"/>
              </w:rPr>
              <w:t>Minister</w:t>
            </w:r>
            <w:r>
              <w:rPr>
                <w:rFonts w:ascii="Times New Roman" w:eastAsia="Times New Roman" w:hAnsi="Times New Roman" w:cs="Times New Roman"/>
                <w:kern w:val="2"/>
                <w:sz w:val="20"/>
                <w:szCs w:val="20"/>
                <w:lang w:eastAsia="sk-SK"/>
                <w14:ligatures w14:val="standardContextual"/>
              </w:rPr>
              <w:t>stvo</w:t>
            </w:r>
            <w:r w:rsidRPr="00B64677">
              <w:rPr>
                <w:rFonts w:ascii="Times New Roman" w:eastAsia="Times New Roman" w:hAnsi="Times New Roman" w:cs="Times New Roman"/>
                <w:kern w:val="2"/>
                <w:sz w:val="20"/>
                <w:szCs w:val="20"/>
                <w:lang w:eastAsia="sk-SK"/>
                <w14:ligatures w14:val="standardContextual"/>
              </w:rPr>
              <w:t xml:space="preserve"> zahraničných vecí a európskych záležitostí Slovenskej republiky</w:t>
            </w:r>
            <w:r>
              <w:rPr>
                <w:rFonts w:ascii="Times New Roman" w:eastAsia="Times New Roman" w:hAnsi="Times New Roman" w:cs="Times New Roman"/>
                <w:kern w:val="2"/>
                <w:sz w:val="20"/>
                <w:szCs w:val="20"/>
                <w:lang w:eastAsia="sk-SK"/>
                <w14:ligatures w14:val="standardContextual"/>
              </w:rPr>
              <w:t xml:space="preserve"> (ďalej len „MZVEZ SR“)</w:t>
            </w:r>
          </w:p>
          <w:p w14:paraId="72A3D3EC" w14:textId="77777777" w:rsidR="002635A8" w:rsidRPr="00612E08" w:rsidRDefault="002635A8" w:rsidP="002635A8">
            <w:pPr>
              <w:rPr>
                <w:rFonts w:ascii="Times New Roman" w:eastAsia="Times New Roman" w:hAnsi="Times New Roman" w:cs="Times New Roman"/>
                <w:sz w:val="20"/>
                <w:szCs w:val="20"/>
                <w:lang w:eastAsia="sk-SK"/>
              </w:rPr>
            </w:pPr>
          </w:p>
        </w:tc>
      </w:tr>
      <w:tr w:rsidR="002635A8" w:rsidRPr="00612E08" w14:paraId="4C1B1F16" w14:textId="77777777">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17E887E2" w14:textId="77777777" w:rsidR="002635A8" w:rsidRPr="00612E08" w:rsidRDefault="002635A8" w:rsidP="002635A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0D1C84E6" w14:textId="77777777" w:rsidR="002635A8" w:rsidRPr="00612E08" w:rsidRDefault="002635A8" w:rsidP="002635A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39752FB3" w14:textId="77777777" w:rsidR="002635A8" w:rsidRPr="00612E08" w:rsidRDefault="002635A8" w:rsidP="002635A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2635A8" w:rsidRPr="00612E08" w14:paraId="2DC3A0B4" w14:textId="77777777">
        <w:tc>
          <w:tcPr>
            <w:tcW w:w="4212" w:type="dxa"/>
            <w:gridSpan w:val="2"/>
            <w:vMerge/>
            <w:tcBorders>
              <w:top w:val="nil"/>
              <w:left w:val="single" w:sz="4" w:space="0" w:color="auto"/>
              <w:bottom w:val="single" w:sz="4" w:space="0" w:color="FFFFFF"/>
            </w:tcBorders>
            <w:shd w:val="clear" w:color="auto" w:fill="E2E2E2"/>
          </w:tcPr>
          <w:p w14:paraId="0D0B940D" w14:textId="77777777" w:rsidR="002635A8" w:rsidRPr="00612E08" w:rsidRDefault="002635A8" w:rsidP="002635A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12DD878" w14:textId="7053FDB0" w:rsidR="002635A8" w:rsidRPr="00612E08" w:rsidRDefault="002635A8" w:rsidP="002635A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775A5A11" w14:textId="77777777" w:rsidR="002635A8" w:rsidRPr="00612E08" w:rsidRDefault="002635A8" w:rsidP="002635A8">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2635A8" w:rsidRPr="00612E08" w14:paraId="32F60D67" w14:textId="77777777">
        <w:tc>
          <w:tcPr>
            <w:tcW w:w="4212" w:type="dxa"/>
            <w:gridSpan w:val="2"/>
            <w:vMerge/>
            <w:tcBorders>
              <w:top w:val="nil"/>
              <w:left w:val="single" w:sz="4" w:space="0" w:color="auto"/>
              <w:bottom w:val="single" w:sz="4" w:space="0" w:color="auto"/>
            </w:tcBorders>
            <w:shd w:val="clear" w:color="auto" w:fill="E2E2E2"/>
          </w:tcPr>
          <w:p w14:paraId="0E27B00A" w14:textId="77777777" w:rsidR="002635A8" w:rsidRPr="00612E08" w:rsidRDefault="002635A8" w:rsidP="002635A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053F9D1" w14:textId="482F8458" w:rsidR="002635A8" w:rsidRPr="00612E08" w:rsidRDefault="002635A8" w:rsidP="002635A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6541C825" w14:textId="77777777" w:rsidR="002635A8" w:rsidRPr="00612E08" w:rsidRDefault="002635A8" w:rsidP="002635A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2635A8" w:rsidRPr="00612E08" w14:paraId="57072DFF" w14:textId="77777777">
        <w:tc>
          <w:tcPr>
            <w:tcW w:w="9180" w:type="dxa"/>
            <w:gridSpan w:val="11"/>
            <w:tcBorders>
              <w:top w:val="single" w:sz="4" w:space="0" w:color="auto"/>
              <w:left w:val="single" w:sz="4" w:space="0" w:color="auto"/>
              <w:bottom w:val="single" w:sz="4" w:space="0" w:color="FFFFFF"/>
            </w:tcBorders>
            <w:shd w:val="clear" w:color="auto" w:fill="FFFFFF"/>
          </w:tcPr>
          <w:p w14:paraId="05C0E681" w14:textId="77777777" w:rsidR="002635A8" w:rsidRDefault="002635A8" w:rsidP="002635A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transpozície/implementácie uveďte zoznam transponovaných/implementovaných predpisov:</w:t>
            </w:r>
          </w:p>
          <w:p w14:paraId="36DDEDBA" w14:textId="77777777" w:rsidR="002635A8" w:rsidRPr="004922B4" w:rsidRDefault="002635A8" w:rsidP="002635A8">
            <w:pPr>
              <w:rPr>
                <w:rFonts w:ascii="Times New Roman" w:eastAsia="Times New Roman" w:hAnsi="Times New Roman" w:cs="Times New Roman"/>
                <w:i/>
                <w:sz w:val="20"/>
                <w:szCs w:val="20"/>
                <w:lang w:eastAsia="sk-SK"/>
              </w:rPr>
            </w:pPr>
          </w:p>
          <w:p w14:paraId="7AF5C6B8" w14:textId="77777777" w:rsidR="002635A8" w:rsidRDefault="002635A8" w:rsidP="002635A8">
            <w:pPr>
              <w:jc w:val="both"/>
              <w:rPr>
                <w:rFonts w:ascii="Times New Roman" w:eastAsia="Times New Roman" w:hAnsi="Times New Roman" w:cs="Times New Roman"/>
                <w:kern w:val="2"/>
                <w:sz w:val="20"/>
                <w:szCs w:val="20"/>
                <w:lang w:eastAsia="sk-SK"/>
                <w14:ligatures w14:val="standardContextual"/>
              </w:rPr>
            </w:pPr>
            <w:r w:rsidRPr="004922B4">
              <w:rPr>
                <w:rFonts w:ascii="Times New Roman" w:eastAsia="Times New Roman" w:hAnsi="Times New Roman" w:cs="Times New Roman"/>
                <w:kern w:val="2"/>
                <w:sz w:val="20"/>
                <w:szCs w:val="20"/>
                <w:lang w:eastAsia="sk-SK"/>
                <w14:ligatures w14:val="standardContextual"/>
              </w:rPr>
              <w:t>Smernica Rady (EÚ) 2015/637 z 20. apríla 2015 o opatreniach koordinácie a spolupráce na uľahčenie konzulárnej ochrany nezastúpených občanov Únie v tretích krajinách a o zrušení rozhodnutia 95/553/ES</w:t>
            </w:r>
            <w:r>
              <w:rPr>
                <w:rFonts w:ascii="Times New Roman" w:eastAsia="Times New Roman" w:hAnsi="Times New Roman" w:cs="Times New Roman"/>
                <w:kern w:val="2"/>
                <w:sz w:val="20"/>
                <w:szCs w:val="20"/>
                <w:lang w:eastAsia="sk-SK"/>
                <w14:ligatures w14:val="standardContextual"/>
              </w:rPr>
              <w:t xml:space="preserve"> </w:t>
            </w:r>
            <w:r w:rsidRPr="004922B4">
              <w:rPr>
                <w:rFonts w:ascii="Times New Roman" w:hAnsi="Times New Roman" w:cs="Times New Roman"/>
                <w:color w:val="000000"/>
                <w:sz w:val="20"/>
                <w:szCs w:val="20"/>
              </w:rPr>
              <w:t>(</w:t>
            </w:r>
            <w:r w:rsidRPr="004922B4">
              <w:rPr>
                <w:rFonts w:ascii="Times New Roman" w:eastAsia="Times New Roman" w:hAnsi="Times New Roman" w:cs="Times New Roman"/>
                <w:kern w:val="2"/>
                <w:sz w:val="20"/>
                <w:szCs w:val="20"/>
                <w:lang w:eastAsia="sk-SK"/>
                <w14:ligatures w14:val="standardContextual"/>
              </w:rPr>
              <w:t>Ú. v. EÚ L 106, 24.4.2015)</w:t>
            </w:r>
          </w:p>
          <w:p w14:paraId="41D56BFE" w14:textId="77777777" w:rsidR="002635A8" w:rsidRDefault="002635A8" w:rsidP="002635A8">
            <w:pPr>
              <w:jc w:val="both"/>
              <w:rPr>
                <w:rFonts w:ascii="Times New Roman" w:eastAsia="Times New Roman" w:hAnsi="Times New Roman" w:cs="Times New Roman"/>
                <w:kern w:val="2"/>
                <w:sz w:val="20"/>
                <w:szCs w:val="20"/>
                <w:lang w:eastAsia="sk-SK"/>
                <w14:ligatures w14:val="standardContextual"/>
              </w:rPr>
            </w:pPr>
          </w:p>
          <w:p w14:paraId="3C12C35F" w14:textId="2184ACAB" w:rsidR="002635A8" w:rsidRPr="002635A8" w:rsidRDefault="002635A8" w:rsidP="002635A8">
            <w:pPr>
              <w:jc w:val="both"/>
              <w:rPr>
                <w:rFonts w:ascii="Times New Roman" w:eastAsia="Times New Roman" w:hAnsi="Times New Roman" w:cs="Times New Roman"/>
                <w:kern w:val="2"/>
                <w:sz w:val="20"/>
                <w:szCs w:val="20"/>
                <w:lang w:eastAsia="sk-SK"/>
                <w14:ligatures w14:val="standardContextual"/>
              </w:rPr>
            </w:pPr>
            <w:r>
              <w:rPr>
                <w:rFonts w:ascii="Times New Roman" w:eastAsia="Times New Roman" w:hAnsi="Times New Roman" w:cs="Times New Roman"/>
                <w:kern w:val="2"/>
                <w:sz w:val="20"/>
                <w:szCs w:val="20"/>
                <w:lang w:eastAsia="sk-SK"/>
                <w14:ligatures w14:val="standardContextual"/>
              </w:rPr>
              <w:t>S</w:t>
            </w:r>
            <w:r w:rsidRPr="004922B4">
              <w:rPr>
                <w:rFonts w:ascii="Times New Roman" w:eastAsia="Times New Roman" w:hAnsi="Times New Roman" w:cs="Times New Roman"/>
                <w:kern w:val="2"/>
                <w:sz w:val="20"/>
                <w:szCs w:val="20"/>
                <w:lang w:eastAsia="sk-SK"/>
                <w14:ligatures w14:val="standardContextual"/>
              </w:rPr>
              <w:t>mernica Rady (EÚ) 2019/997 z 18. júna 2019, ktorou sa zavádza náhradný cestovný doklad EÚ a zrušuje rozhodnutie 96/409/SZBP (Ú. v. EÚ L 163, 20.6.2019)</w:t>
            </w:r>
            <w:r w:rsidR="00E47E39">
              <w:rPr>
                <w:rFonts w:ascii="Times New Roman" w:eastAsia="Times New Roman" w:hAnsi="Times New Roman" w:cs="Times New Roman"/>
                <w:kern w:val="2"/>
                <w:sz w:val="20"/>
                <w:szCs w:val="20"/>
                <w:lang w:eastAsia="sk-SK"/>
                <w14:ligatures w14:val="standardContextual"/>
              </w:rPr>
              <w:t xml:space="preserve"> v platnom znení</w:t>
            </w:r>
          </w:p>
          <w:p w14:paraId="60061E4C" w14:textId="77777777" w:rsidR="002635A8" w:rsidRPr="00612E08" w:rsidRDefault="002635A8" w:rsidP="002635A8">
            <w:pPr>
              <w:rPr>
                <w:rFonts w:ascii="Times New Roman" w:eastAsia="Times New Roman" w:hAnsi="Times New Roman" w:cs="Times New Roman"/>
                <w:sz w:val="20"/>
                <w:szCs w:val="20"/>
                <w:lang w:eastAsia="sk-SK"/>
              </w:rPr>
            </w:pPr>
          </w:p>
        </w:tc>
      </w:tr>
      <w:tr w:rsidR="002635A8" w:rsidRPr="00612E08" w14:paraId="7AAD84AC" w14:textId="77777777">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4C5A745E" w14:textId="77777777" w:rsidR="002635A8" w:rsidRPr="00612E08" w:rsidRDefault="002635A8" w:rsidP="002635A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44EAFD9C" w14:textId="11211638" w:rsidR="002635A8" w:rsidRPr="00612E08" w:rsidRDefault="002635A8" w:rsidP="002635A8">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jún 2026</w:t>
            </w:r>
          </w:p>
        </w:tc>
      </w:tr>
      <w:tr w:rsidR="002635A8" w:rsidRPr="00612E08" w14:paraId="1D560590" w14:textId="77777777">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8A61D73" w14:textId="77777777" w:rsidR="002635A8" w:rsidRPr="00612E08" w:rsidRDefault="002635A8" w:rsidP="002635A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4B94D5A5" w14:textId="5C7AF657" w:rsidR="002635A8" w:rsidRPr="00612E08" w:rsidRDefault="002635A8" w:rsidP="002635A8">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júl 2026</w:t>
            </w:r>
          </w:p>
        </w:tc>
      </w:tr>
      <w:tr w:rsidR="002635A8" w:rsidRPr="00612E08" w14:paraId="126E482F"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6C1AF2B" w14:textId="77777777" w:rsidR="002635A8" w:rsidRPr="00612E08" w:rsidRDefault="002635A8" w:rsidP="002635A8">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3DEEC669" w14:textId="77777777" w:rsidR="002635A8" w:rsidRPr="00612E08" w:rsidRDefault="002635A8" w:rsidP="002635A8">
            <w:pPr>
              <w:rPr>
                <w:rFonts w:ascii="Times New Roman" w:eastAsia="Times New Roman" w:hAnsi="Times New Roman" w:cs="Times New Roman"/>
                <w:i/>
                <w:sz w:val="20"/>
                <w:szCs w:val="20"/>
                <w:lang w:eastAsia="sk-SK"/>
              </w:rPr>
            </w:pPr>
          </w:p>
        </w:tc>
      </w:tr>
      <w:tr w:rsidR="002635A8" w:rsidRPr="00612E08" w14:paraId="6B611927" w14:textId="77777777">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4D8179E" w14:textId="77777777" w:rsidR="002635A8" w:rsidRPr="00612E08" w:rsidRDefault="002635A8" w:rsidP="002635A8">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3656B9AB" w14:textId="3BEA26DC" w:rsidR="002635A8" w:rsidRPr="00612E08" w:rsidRDefault="002635A8" w:rsidP="002635A8">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august 2026</w:t>
            </w:r>
          </w:p>
        </w:tc>
      </w:tr>
      <w:tr w:rsidR="002635A8" w:rsidRPr="00612E08" w14:paraId="45FB0818" w14:textId="77777777">
        <w:tc>
          <w:tcPr>
            <w:tcW w:w="9180" w:type="dxa"/>
            <w:gridSpan w:val="11"/>
            <w:tcBorders>
              <w:top w:val="single" w:sz="4" w:space="0" w:color="auto"/>
              <w:left w:val="nil"/>
              <w:bottom w:val="single" w:sz="4" w:space="0" w:color="auto"/>
              <w:right w:val="nil"/>
            </w:tcBorders>
            <w:shd w:val="clear" w:color="auto" w:fill="FFFFFF"/>
          </w:tcPr>
          <w:p w14:paraId="049F31CB" w14:textId="77777777" w:rsidR="002635A8" w:rsidRPr="00612E08" w:rsidRDefault="002635A8" w:rsidP="002635A8">
            <w:pPr>
              <w:rPr>
                <w:rFonts w:ascii="Times New Roman" w:eastAsia="Times New Roman" w:hAnsi="Times New Roman" w:cs="Times New Roman"/>
                <w:sz w:val="20"/>
                <w:szCs w:val="20"/>
                <w:lang w:eastAsia="sk-SK"/>
              </w:rPr>
            </w:pPr>
          </w:p>
        </w:tc>
      </w:tr>
      <w:tr w:rsidR="002635A8" w:rsidRPr="00612E08" w14:paraId="757CF6D4" w14:textId="77777777">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CB6C257" w14:textId="77777777" w:rsidR="002635A8" w:rsidRPr="00612E08" w:rsidRDefault="002635A8" w:rsidP="002635A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2635A8" w:rsidRPr="00612E08" w14:paraId="6656266A" w14:textId="77777777">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0CB2AF4A" w14:textId="77777777" w:rsidR="002635A8" w:rsidRDefault="002635A8" w:rsidP="002635A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6FF9FB6D" w14:textId="77777777" w:rsidR="002635A8" w:rsidRDefault="002635A8" w:rsidP="002635A8">
            <w:pPr>
              <w:jc w:val="both"/>
              <w:rPr>
                <w:rFonts w:ascii="Times New Roman" w:eastAsia="Times New Roman" w:hAnsi="Times New Roman" w:cs="Times New Roman"/>
                <w:i/>
                <w:sz w:val="20"/>
                <w:szCs w:val="20"/>
                <w:lang w:eastAsia="sk-SK"/>
              </w:rPr>
            </w:pPr>
          </w:p>
          <w:p w14:paraId="642F7CC8" w14:textId="6D63130F" w:rsidR="002635A8" w:rsidRPr="00103B08" w:rsidRDefault="002635A8" w:rsidP="002635A8">
            <w:pPr>
              <w:jc w:val="both"/>
              <w:rPr>
                <w:rFonts w:ascii="Times New Roman" w:eastAsia="Times New Roman" w:hAnsi="Times New Roman" w:cs="Times New Roman"/>
                <w:bCs/>
                <w:sz w:val="20"/>
                <w:szCs w:val="20"/>
                <w:lang w:eastAsia="sk-SK"/>
              </w:rPr>
            </w:pPr>
            <w:r w:rsidRPr="0048202B">
              <w:rPr>
                <w:rFonts w:ascii="Times New Roman" w:eastAsia="Times New Roman" w:hAnsi="Times New Roman" w:cs="Times New Roman"/>
                <w:bCs/>
                <w:sz w:val="20"/>
                <w:szCs w:val="20"/>
                <w:lang w:eastAsia="sk-SK"/>
              </w:rPr>
              <w:t>Návrh zákona vychádza z potreby nahradiť doterajšiu právnu úpravu vzhľadom na poznatky z aplikačnej praxe</w:t>
            </w:r>
            <w:r>
              <w:rPr>
                <w:rFonts w:ascii="Times New Roman" w:eastAsia="Times New Roman" w:hAnsi="Times New Roman" w:cs="Times New Roman"/>
                <w:bCs/>
                <w:sz w:val="20"/>
                <w:szCs w:val="20"/>
                <w:lang w:eastAsia="sk-SK"/>
              </w:rPr>
              <w:t xml:space="preserve">, a to najmä v súvislosti s efektívnejším výkonom diplomatických funkcií a konzulárnych funkcií, ako aj z dôvodu stabilizácie a zatraktívnenia zahraničnej služby. Upravujú sa špecifiká štátnej služby zamestnancov v zahraničnej službe a upravuje sa výkon práce vo verejnom záujme zamestnancov v zahraničnej službe, pričom primárna snaha je upraviť postavenie týchto zamestnancov porovnateľne so štátnymi zamestnancami v zahraničnej službe. Zákon má snahu zaviesť explicitnú právnu úpravu pri viacerých právnych otázkach, riešenie ktorých bolo doteraz nachádzané cestou výkladu viacerých súvisiacich právnych predpisov. Na účely zatraktívnenia zahraničnej služby sa navrhuje zaviesť sociálne benefity pre zamestnancov v zahraničnej službe, ako </w:t>
            </w:r>
            <w:r w:rsidRPr="00103B08">
              <w:rPr>
                <w:rFonts w:ascii="Times New Roman" w:eastAsia="Times New Roman" w:hAnsi="Times New Roman" w:cs="Times New Roman"/>
                <w:bCs/>
                <w:sz w:val="20"/>
                <w:szCs w:val="20"/>
                <w:lang w:eastAsia="sk-SK"/>
              </w:rPr>
              <w:t xml:space="preserve">doplnková dovolenka v trvaní jedného týždňa pre zamestnancov v zahraničnej službe, ktorí ju vykonávajú v krízovej oblasti alebo v štáte so sťaženými životnými podmienkami, príplatok k materskému, príplatok k náhrade príjmu a príplatok k nemocenskému, príplatok k ošetrovnému, voľno v trvaní dvoch týždňov po skončení vyslania v krízovej oblasti a zavedenie </w:t>
            </w:r>
            <w:r w:rsidR="00D676A0" w:rsidRPr="00D676A0">
              <w:rPr>
                <w:rFonts w:ascii="Times New Roman" w:eastAsia="Times New Roman" w:hAnsi="Times New Roman" w:cs="Times New Roman"/>
                <w:bCs/>
                <w:sz w:val="20"/>
                <w:szCs w:val="20"/>
                <w:lang w:eastAsia="sk-SK"/>
              </w:rPr>
              <w:t>služobného, resp. pracovného voľna pred dočasným vyslaním, resp. vyslaním a po ňom</w:t>
            </w:r>
            <w:r w:rsidRPr="00103B08">
              <w:rPr>
                <w:rFonts w:ascii="Times New Roman" w:eastAsia="Times New Roman" w:hAnsi="Times New Roman" w:cs="Times New Roman"/>
                <w:bCs/>
                <w:sz w:val="20"/>
                <w:szCs w:val="20"/>
                <w:lang w:eastAsia="sk-SK"/>
              </w:rPr>
              <w:t>, zakaždým v trvaní štyroch dní.</w:t>
            </w:r>
          </w:p>
          <w:p w14:paraId="0CD2EBFC" w14:textId="4931AF91" w:rsidR="002635A8" w:rsidRPr="00BD7B4E" w:rsidRDefault="002635A8" w:rsidP="002635A8">
            <w:pPr>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 xml:space="preserve">Aplikačná prax a vývoj v oblasti medzinárodných vzťahov si vyžiadali určité zmeny tak, aby bolo možné flexibilnejšie reagovať na dynamický vývoj na medzinárodnej scéne, napríklad zriaďovaním úradovne diplomatickej misie, jednoznačnejšou úpravou evakuácie a pod.   </w:t>
            </w:r>
          </w:p>
          <w:p w14:paraId="53128261" w14:textId="7AB5BC28" w:rsidR="002635A8" w:rsidRPr="00612E08" w:rsidRDefault="002635A8" w:rsidP="002635A8">
            <w:pPr>
              <w:jc w:val="both"/>
              <w:rPr>
                <w:rFonts w:ascii="Times New Roman" w:eastAsia="Times New Roman" w:hAnsi="Times New Roman" w:cs="Times New Roman"/>
                <w:b/>
                <w:sz w:val="20"/>
                <w:szCs w:val="20"/>
                <w:lang w:eastAsia="sk-SK"/>
              </w:rPr>
            </w:pPr>
          </w:p>
        </w:tc>
      </w:tr>
      <w:tr w:rsidR="002635A8" w:rsidRPr="00612E08" w14:paraId="3A65E50E" w14:textId="77777777">
        <w:tc>
          <w:tcPr>
            <w:tcW w:w="9180" w:type="dxa"/>
            <w:gridSpan w:val="11"/>
            <w:tcBorders>
              <w:top w:val="single" w:sz="4" w:space="0" w:color="auto"/>
              <w:left w:val="single" w:sz="4" w:space="0" w:color="auto"/>
              <w:bottom w:val="nil"/>
              <w:right w:val="single" w:sz="4" w:space="0" w:color="auto"/>
            </w:tcBorders>
            <w:shd w:val="clear" w:color="auto" w:fill="E2E2E2"/>
          </w:tcPr>
          <w:p w14:paraId="52B92312" w14:textId="77777777" w:rsidR="002635A8" w:rsidRPr="00612E08" w:rsidRDefault="002635A8" w:rsidP="002635A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2635A8" w:rsidRPr="00612E08" w14:paraId="49B9A5D7" w14:textId="77777777">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4F8FCCD1" w14:textId="77777777" w:rsidR="002635A8" w:rsidRDefault="002635A8" w:rsidP="002635A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3B058FC7" w14:textId="77777777" w:rsidR="002635A8" w:rsidRDefault="002635A8" w:rsidP="00FF0F11">
            <w:pPr>
              <w:jc w:val="both"/>
              <w:rPr>
                <w:rFonts w:ascii="Times New Roman" w:eastAsia="Times New Roman" w:hAnsi="Times New Roman" w:cs="Times New Roman"/>
                <w:i/>
                <w:sz w:val="20"/>
                <w:szCs w:val="20"/>
                <w:lang w:eastAsia="sk-SK"/>
              </w:rPr>
            </w:pPr>
          </w:p>
          <w:p w14:paraId="6E9F6470" w14:textId="5D7C287D" w:rsidR="002635A8" w:rsidRPr="00612E08" w:rsidRDefault="002635A8" w:rsidP="00FF0F11">
            <w:pPr>
              <w:jc w:val="both"/>
              <w:rPr>
                <w:rFonts w:ascii="Times New Roman" w:eastAsia="Times New Roman" w:hAnsi="Times New Roman" w:cs="Times New Roman"/>
                <w:i/>
                <w:sz w:val="20"/>
                <w:szCs w:val="20"/>
                <w:lang w:eastAsia="sk-SK"/>
              </w:rPr>
            </w:pPr>
            <w:r w:rsidRPr="0048202B">
              <w:rPr>
                <w:rFonts w:ascii="Times New Roman" w:eastAsia="Times New Roman" w:hAnsi="Times New Roman" w:cs="Times New Roman"/>
                <w:bCs/>
                <w:sz w:val="20"/>
                <w:szCs w:val="20"/>
                <w:lang w:eastAsia="sk-SK"/>
              </w:rPr>
              <w:t>Hlavným cieľom návrhu zákona je</w:t>
            </w:r>
            <w:r w:rsidR="00FF0F11">
              <w:rPr>
                <w:rFonts w:ascii="Times New Roman" w:eastAsia="Times New Roman" w:hAnsi="Times New Roman" w:cs="Times New Roman"/>
                <w:bCs/>
                <w:sz w:val="20"/>
                <w:szCs w:val="20"/>
                <w:lang w:eastAsia="sk-SK"/>
              </w:rPr>
              <w:t xml:space="preserve"> nová systematická úprava zahraničnej služby,</w:t>
            </w:r>
            <w:r w:rsidRPr="0048202B">
              <w:rPr>
                <w:rFonts w:ascii="Times New Roman" w:eastAsia="Times New Roman" w:hAnsi="Times New Roman" w:cs="Times New Roman"/>
                <w:bCs/>
                <w:sz w:val="20"/>
                <w:szCs w:val="20"/>
                <w:lang w:eastAsia="sk-SK"/>
              </w:rPr>
              <w:t xml:space="preserve"> zvýšenie efektívnosti výkonu diplomatických a konzulárnych funkcií, vrátane poskytovania konzulárnej ochrany</w:t>
            </w:r>
            <w:r>
              <w:rPr>
                <w:rFonts w:ascii="Times New Roman" w:eastAsia="Times New Roman" w:hAnsi="Times New Roman" w:cs="Times New Roman"/>
                <w:bCs/>
                <w:sz w:val="20"/>
                <w:szCs w:val="20"/>
                <w:lang w:eastAsia="sk-SK"/>
              </w:rPr>
              <w:t xml:space="preserve">, stabilizácia zahraničnej </w:t>
            </w:r>
            <w:r>
              <w:rPr>
                <w:rFonts w:ascii="Times New Roman" w:eastAsia="Times New Roman" w:hAnsi="Times New Roman" w:cs="Times New Roman"/>
                <w:bCs/>
                <w:sz w:val="20"/>
                <w:szCs w:val="20"/>
                <w:lang w:eastAsia="sk-SK"/>
              </w:rPr>
              <w:lastRenderedPageBreak/>
              <w:t>služby a zvýšenie jej atraktivity</w:t>
            </w:r>
            <w:r w:rsidR="00FF0F11">
              <w:rPr>
                <w:rFonts w:ascii="Times New Roman" w:eastAsia="Times New Roman" w:hAnsi="Times New Roman" w:cs="Times New Roman"/>
                <w:bCs/>
                <w:sz w:val="20"/>
                <w:szCs w:val="20"/>
                <w:lang w:eastAsia="sk-SK"/>
              </w:rPr>
              <w:t xml:space="preserve">, úprava postavenia zamestnancov, ktorí vykonávajú zahraničnú službu </w:t>
            </w:r>
            <w:r w:rsidR="00FF0F11">
              <w:rPr>
                <w:rFonts w:ascii="Times New Roman" w:eastAsia="Times New Roman" w:hAnsi="Times New Roman" w:cs="Times New Roman"/>
                <w:bCs/>
                <w:sz w:val="20"/>
                <w:szCs w:val="20"/>
                <w:lang w:eastAsia="sk-SK"/>
              </w:rPr>
              <w:br/>
              <w:t>pri výkone práce vo verejnom záujme, jasnejšie pravidlá evakuácie a zavedenie stabilizačných benefitov</w:t>
            </w:r>
            <w:r>
              <w:rPr>
                <w:rFonts w:ascii="Times New Roman" w:eastAsia="Times New Roman" w:hAnsi="Times New Roman" w:cs="Times New Roman"/>
                <w:bCs/>
                <w:sz w:val="20"/>
                <w:szCs w:val="20"/>
                <w:lang w:eastAsia="sk-SK"/>
              </w:rPr>
              <w:t>.</w:t>
            </w:r>
            <w:r w:rsidR="00FF0F11">
              <w:rPr>
                <w:rFonts w:ascii="Times New Roman" w:eastAsia="Times New Roman" w:hAnsi="Times New Roman" w:cs="Times New Roman"/>
                <w:bCs/>
                <w:sz w:val="20"/>
                <w:szCs w:val="20"/>
                <w:lang w:eastAsia="sk-SK"/>
              </w:rPr>
              <w:t xml:space="preserve"> </w:t>
            </w:r>
          </w:p>
          <w:p w14:paraId="62486C05" w14:textId="77777777" w:rsidR="002635A8" w:rsidRPr="00612E08" w:rsidRDefault="002635A8" w:rsidP="002635A8">
            <w:pPr>
              <w:rPr>
                <w:rFonts w:ascii="Times New Roman" w:eastAsia="Times New Roman" w:hAnsi="Times New Roman" w:cs="Times New Roman"/>
                <w:sz w:val="20"/>
                <w:szCs w:val="20"/>
                <w:lang w:eastAsia="sk-SK"/>
              </w:rPr>
            </w:pPr>
          </w:p>
        </w:tc>
      </w:tr>
      <w:tr w:rsidR="002635A8" w:rsidRPr="00612E08" w14:paraId="607C665E" w14:textId="77777777">
        <w:tc>
          <w:tcPr>
            <w:tcW w:w="9180" w:type="dxa"/>
            <w:gridSpan w:val="11"/>
            <w:tcBorders>
              <w:top w:val="single" w:sz="4" w:space="0" w:color="auto"/>
              <w:left w:val="single" w:sz="4" w:space="0" w:color="auto"/>
              <w:bottom w:val="nil"/>
              <w:right w:val="single" w:sz="4" w:space="0" w:color="auto"/>
            </w:tcBorders>
            <w:shd w:val="clear" w:color="auto" w:fill="E2E2E2"/>
          </w:tcPr>
          <w:p w14:paraId="0CCB52EF" w14:textId="77777777" w:rsidR="002635A8" w:rsidRPr="00612E08" w:rsidRDefault="002635A8" w:rsidP="002635A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Dotknuté subjekty</w:t>
            </w:r>
          </w:p>
        </w:tc>
      </w:tr>
      <w:tr w:rsidR="002635A8" w:rsidRPr="00612E08" w14:paraId="4C22B41D" w14:textId="77777777">
        <w:tc>
          <w:tcPr>
            <w:tcW w:w="9180" w:type="dxa"/>
            <w:gridSpan w:val="11"/>
            <w:tcBorders>
              <w:top w:val="nil"/>
              <w:left w:val="single" w:sz="4" w:space="0" w:color="auto"/>
              <w:bottom w:val="single" w:sz="4" w:space="0" w:color="auto"/>
              <w:right w:val="single" w:sz="4" w:space="0" w:color="auto"/>
            </w:tcBorders>
            <w:shd w:val="clear" w:color="auto" w:fill="FFFFFF"/>
          </w:tcPr>
          <w:p w14:paraId="343E725A" w14:textId="77777777" w:rsidR="002635A8" w:rsidRDefault="002635A8" w:rsidP="002635A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4451C39C" w14:textId="7605E568" w:rsidR="002635A8" w:rsidRPr="00C933C8" w:rsidRDefault="002635A8" w:rsidP="002635A8">
            <w:pPr>
              <w:pStyle w:val="Odsekzoznamu"/>
              <w:numPr>
                <w:ilvl w:val="0"/>
                <w:numId w:val="2"/>
              </w:numPr>
              <w:rPr>
                <w:rFonts w:ascii="Times" w:hAnsi="Times" w:cs="Times"/>
                <w:sz w:val="20"/>
                <w:szCs w:val="20"/>
              </w:rPr>
            </w:pPr>
            <w:r w:rsidRPr="00C933C8">
              <w:rPr>
                <w:rFonts w:ascii="Times" w:hAnsi="Times" w:cs="Times"/>
                <w:sz w:val="20"/>
                <w:szCs w:val="20"/>
              </w:rPr>
              <w:t>MZVEZ SR</w:t>
            </w:r>
            <w:r w:rsidR="00E50209">
              <w:rPr>
                <w:rFonts w:ascii="Times" w:hAnsi="Times" w:cs="Times"/>
                <w:sz w:val="20"/>
                <w:szCs w:val="20"/>
              </w:rPr>
              <w:t>,</w:t>
            </w:r>
          </w:p>
          <w:p w14:paraId="0FCA1509" w14:textId="5B3EADBB" w:rsidR="002635A8" w:rsidRDefault="002635A8" w:rsidP="002635A8">
            <w:pPr>
              <w:pStyle w:val="Odsekzoznamu"/>
              <w:numPr>
                <w:ilvl w:val="0"/>
                <w:numId w:val="2"/>
              </w:numPr>
              <w:jc w:val="both"/>
              <w:rPr>
                <w:rFonts w:ascii="Times" w:hAnsi="Times" w:cs="Times"/>
                <w:sz w:val="20"/>
                <w:szCs w:val="20"/>
              </w:rPr>
            </w:pPr>
            <w:r>
              <w:rPr>
                <w:rFonts w:ascii="Times" w:hAnsi="Times" w:cs="Times"/>
                <w:sz w:val="20"/>
                <w:szCs w:val="20"/>
              </w:rPr>
              <w:t>z</w:t>
            </w:r>
            <w:r w:rsidRPr="00C933C8">
              <w:rPr>
                <w:rFonts w:ascii="Times" w:hAnsi="Times" w:cs="Times"/>
                <w:sz w:val="20"/>
                <w:szCs w:val="20"/>
              </w:rPr>
              <w:t>amestnanci v zahraničnej službe</w:t>
            </w:r>
            <w:r w:rsidR="00E50209">
              <w:rPr>
                <w:rFonts w:ascii="Times" w:hAnsi="Times" w:cs="Times"/>
                <w:sz w:val="20"/>
                <w:szCs w:val="20"/>
              </w:rPr>
              <w:t>,</w:t>
            </w:r>
          </w:p>
          <w:p w14:paraId="6954BBA5" w14:textId="77777777" w:rsidR="005470A6" w:rsidRDefault="002635A8" w:rsidP="002635A8">
            <w:pPr>
              <w:pStyle w:val="Odsekzoznamu"/>
              <w:numPr>
                <w:ilvl w:val="0"/>
                <w:numId w:val="2"/>
              </w:numPr>
              <w:jc w:val="both"/>
              <w:rPr>
                <w:rFonts w:ascii="Times" w:hAnsi="Times" w:cs="Times"/>
                <w:sz w:val="20"/>
                <w:szCs w:val="20"/>
              </w:rPr>
            </w:pPr>
            <w:r>
              <w:rPr>
                <w:rFonts w:ascii="Times" w:hAnsi="Times" w:cs="Times"/>
                <w:sz w:val="20"/>
                <w:szCs w:val="20"/>
              </w:rPr>
              <w:t>o</w:t>
            </w:r>
            <w:r w:rsidRPr="00C933C8">
              <w:rPr>
                <w:rFonts w:ascii="Times" w:hAnsi="Times" w:cs="Times"/>
                <w:sz w:val="20"/>
                <w:szCs w:val="20"/>
              </w:rPr>
              <w:t>soby, ktorým budú poskytované konzulárne funkcie</w:t>
            </w:r>
            <w:r w:rsidR="005470A6">
              <w:rPr>
                <w:rFonts w:ascii="Times" w:hAnsi="Times" w:cs="Times"/>
                <w:sz w:val="20"/>
                <w:szCs w:val="20"/>
              </w:rPr>
              <w:t>,</w:t>
            </w:r>
          </w:p>
          <w:p w14:paraId="33C37981" w14:textId="4C722EE6" w:rsidR="002635A8" w:rsidRPr="002635A8" w:rsidRDefault="005470A6" w:rsidP="002635A8">
            <w:pPr>
              <w:pStyle w:val="Odsekzoznamu"/>
              <w:numPr>
                <w:ilvl w:val="0"/>
                <w:numId w:val="2"/>
              </w:numPr>
              <w:jc w:val="both"/>
              <w:rPr>
                <w:rFonts w:ascii="Times" w:hAnsi="Times" w:cs="Times"/>
                <w:sz w:val="20"/>
                <w:szCs w:val="20"/>
              </w:rPr>
            </w:pPr>
            <w:r>
              <w:rPr>
                <w:rFonts w:ascii="Times" w:hAnsi="Times" w:cs="Times"/>
                <w:sz w:val="20"/>
                <w:szCs w:val="20"/>
              </w:rPr>
              <w:t>sprevádzajúce osoby</w:t>
            </w:r>
            <w:r w:rsidR="002635A8" w:rsidRPr="00C933C8">
              <w:rPr>
                <w:rFonts w:ascii="Times" w:hAnsi="Times" w:cs="Times"/>
                <w:sz w:val="20"/>
                <w:szCs w:val="20"/>
              </w:rPr>
              <w:t>.</w:t>
            </w:r>
          </w:p>
          <w:p w14:paraId="4101652C" w14:textId="77777777" w:rsidR="002635A8" w:rsidRPr="00612E08" w:rsidRDefault="002635A8" w:rsidP="002635A8">
            <w:pPr>
              <w:rPr>
                <w:rFonts w:ascii="Times New Roman" w:eastAsia="Times New Roman" w:hAnsi="Times New Roman" w:cs="Times New Roman"/>
                <w:i/>
                <w:sz w:val="20"/>
                <w:szCs w:val="20"/>
                <w:lang w:eastAsia="sk-SK"/>
              </w:rPr>
            </w:pPr>
          </w:p>
        </w:tc>
      </w:tr>
      <w:tr w:rsidR="002635A8" w:rsidRPr="00612E08" w14:paraId="5551E92D" w14:textId="77777777">
        <w:tc>
          <w:tcPr>
            <w:tcW w:w="9180" w:type="dxa"/>
            <w:gridSpan w:val="11"/>
            <w:tcBorders>
              <w:top w:val="single" w:sz="4" w:space="0" w:color="auto"/>
              <w:left w:val="single" w:sz="4" w:space="0" w:color="auto"/>
              <w:bottom w:val="nil"/>
              <w:right w:val="single" w:sz="4" w:space="0" w:color="auto"/>
            </w:tcBorders>
            <w:shd w:val="clear" w:color="auto" w:fill="E2E2E2"/>
          </w:tcPr>
          <w:p w14:paraId="775ED6CE" w14:textId="77777777" w:rsidR="002635A8" w:rsidRPr="00612E08" w:rsidRDefault="002635A8" w:rsidP="002635A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2635A8" w:rsidRPr="00612E08" w14:paraId="394D5E29" w14:textId="77777777">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6F932E22" w14:textId="77777777" w:rsidR="002635A8" w:rsidRPr="00612E08" w:rsidRDefault="002635A8" w:rsidP="002635A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4B99056E" w14:textId="77777777" w:rsidR="002635A8" w:rsidRPr="00612E08" w:rsidRDefault="002635A8" w:rsidP="002635A8">
            <w:pPr>
              <w:rPr>
                <w:rFonts w:ascii="Times New Roman" w:eastAsia="Times New Roman" w:hAnsi="Times New Roman" w:cs="Times New Roman"/>
                <w:i/>
                <w:sz w:val="20"/>
                <w:szCs w:val="20"/>
                <w:lang w:eastAsia="sk-SK"/>
              </w:rPr>
            </w:pPr>
          </w:p>
          <w:p w14:paraId="6E70B247" w14:textId="106EA78C" w:rsidR="002635A8" w:rsidRDefault="002635A8" w:rsidP="002635A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Nulový variant - uveďte dôsledky, ku ktorým by došlo v prípade nevykonania úprav v predkladanom materiáli </w:t>
            </w:r>
            <w:r w:rsidR="00E060C2">
              <w:rPr>
                <w:rFonts w:ascii="Times New Roman" w:eastAsia="Times New Roman" w:hAnsi="Times New Roman" w:cs="Times New Roman"/>
                <w:i/>
                <w:sz w:val="20"/>
                <w:szCs w:val="20"/>
                <w:lang w:eastAsia="sk-SK"/>
              </w:rPr>
              <w:br/>
            </w:r>
            <w:r w:rsidRPr="00612E08">
              <w:rPr>
                <w:rFonts w:ascii="Times New Roman" w:eastAsia="Times New Roman" w:hAnsi="Times New Roman" w:cs="Times New Roman"/>
                <w:i/>
                <w:sz w:val="20"/>
                <w:szCs w:val="20"/>
                <w:lang w:eastAsia="sk-SK"/>
              </w:rPr>
              <w:t>a alternatívne riešenia/spôsoby dosiahnutia cieľov uvedených v bode 3.</w:t>
            </w:r>
          </w:p>
          <w:p w14:paraId="2BAD6F26" w14:textId="77777777" w:rsidR="002635A8" w:rsidRDefault="002635A8" w:rsidP="002635A8">
            <w:pPr>
              <w:jc w:val="both"/>
              <w:rPr>
                <w:rFonts w:ascii="Times New Roman" w:eastAsia="Times New Roman" w:hAnsi="Times New Roman" w:cs="Times New Roman"/>
                <w:i/>
                <w:sz w:val="20"/>
                <w:szCs w:val="20"/>
                <w:lang w:eastAsia="sk-SK"/>
              </w:rPr>
            </w:pPr>
          </w:p>
          <w:p w14:paraId="2FEC2694" w14:textId="0EB80A6E" w:rsidR="002635A8" w:rsidRDefault="002635A8" w:rsidP="002635A8">
            <w:pPr>
              <w:jc w:val="both"/>
              <w:rPr>
                <w:rFonts w:ascii="Times" w:hAnsi="Times" w:cs="Times"/>
                <w:sz w:val="20"/>
                <w:szCs w:val="20"/>
              </w:rPr>
            </w:pPr>
            <w:r w:rsidRPr="001D074F">
              <w:rPr>
                <w:rFonts w:ascii="Times" w:hAnsi="Times" w:cs="Times"/>
                <w:sz w:val="20"/>
                <w:szCs w:val="20"/>
              </w:rPr>
              <w:t>Nulový variant (zachovanie aktuálneho nastavenia</w:t>
            </w:r>
            <w:r>
              <w:rPr>
                <w:rFonts w:ascii="Times" w:hAnsi="Times" w:cs="Times"/>
                <w:sz w:val="20"/>
                <w:szCs w:val="20"/>
              </w:rPr>
              <w:t xml:space="preserve"> zahraničnej služby</w:t>
            </w:r>
            <w:r w:rsidRPr="001D074F">
              <w:rPr>
                <w:rFonts w:ascii="Times" w:hAnsi="Times" w:cs="Times"/>
                <w:sz w:val="20"/>
                <w:szCs w:val="20"/>
              </w:rPr>
              <w:t xml:space="preserve">) by </w:t>
            </w:r>
            <w:r>
              <w:rPr>
                <w:rFonts w:ascii="Times" w:hAnsi="Times" w:cs="Times"/>
                <w:sz w:val="20"/>
                <w:szCs w:val="20"/>
              </w:rPr>
              <w:t>vzhľadom na súčasný celosvetový vývoj mohol viesť k výkladovým nejasnostiam pri krízových situáciách, ako aj spôsobiť postupný pokles záujmu o</w:t>
            </w:r>
            <w:r w:rsidR="005470A6">
              <w:rPr>
                <w:rFonts w:ascii="Times" w:hAnsi="Times" w:cs="Times"/>
                <w:sz w:val="20"/>
                <w:szCs w:val="20"/>
              </w:rPr>
              <w:t xml:space="preserve"> výkon </w:t>
            </w:r>
            <w:r>
              <w:rPr>
                <w:rFonts w:ascii="Times" w:hAnsi="Times" w:cs="Times"/>
                <w:sz w:val="20"/>
                <w:szCs w:val="20"/>
              </w:rPr>
              <w:t>zahraničn</w:t>
            </w:r>
            <w:r w:rsidR="005470A6">
              <w:rPr>
                <w:rFonts w:ascii="Times" w:hAnsi="Times" w:cs="Times"/>
                <w:sz w:val="20"/>
                <w:szCs w:val="20"/>
              </w:rPr>
              <w:t>ej</w:t>
            </w:r>
            <w:r>
              <w:rPr>
                <w:rFonts w:ascii="Times" w:hAnsi="Times" w:cs="Times"/>
                <w:sz w:val="20"/>
                <w:szCs w:val="20"/>
              </w:rPr>
              <w:t xml:space="preserve"> služb</w:t>
            </w:r>
            <w:r w:rsidR="005470A6">
              <w:rPr>
                <w:rFonts w:ascii="Times" w:hAnsi="Times" w:cs="Times"/>
                <w:sz w:val="20"/>
                <w:szCs w:val="20"/>
              </w:rPr>
              <w:t>y</w:t>
            </w:r>
            <w:r>
              <w:rPr>
                <w:rFonts w:ascii="Times" w:hAnsi="Times" w:cs="Times"/>
                <w:sz w:val="20"/>
                <w:szCs w:val="20"/>
              </w:rPr>
              <w:t>, predovšetkým v krízových oblastiach a štátoch so sťaženými životnými podmienkami.</w:t>
            </w:r>
          </w:p>
          <w:p w14:paraId="714273B0" w14:textId="4574CD04" w:rsidR="00434EC3" w:rsidRDefault="00434EC3" w:rsidP="002635A8">
            <w:pPr>
              <w:jc w:val="both"/>
              <w:rPr>
                <w:rFonts w:ascii="Times" w:hAnsi="Times" w:cs="Times"/>
                <w:sz w:val="20"/>
                <w:szCs w:val="20"/>
              </w:rPr>
            </w:pPr>
            <w:r>
              <w:rPr>
                <w:rFonts w:ascii="Times" w:hAnsi="Times" w:cs="Times"/>
                <w:sz w:val="20"/>
                <w:szCs w:val="20"/>
              </w:rPr>
              <w:t xml:space="preserve">Zároveň by pretrvával stav, keď pri niektorých právnych otázkach, predovšetkým v súvislosti s výkonom práce vo verejnom záujme </w:t>
            </w:r>
            <w:r w:rsidR="002F02A1">
              <w:rPr>
                <w:rFonts w:ascii="Times" w:hAnsi="Times" w:cs="Times"/>
                <w:sz w:val="20"/>
                <w:szCs w:val="20"/>
              </w:rPr>
              <w:t>v</w:t>
            </w:r>
            <w:r>
              <w:rPr>
                <w:rFonts w:ascii="Times" w:hAnsi="Times" w:cs="Times"/>
                <w:sz w:val="20"/>
                <w:szCs w:val="20"/>
              </w:rPr>
              <w:t xml:space="preserve"> zahraničí, by absentovala jednoznačná právna úprava v zákone o zahraničnej službe a aplikačné problémy by sa naďalej riešili výkladom súvisiacich právnych predpisov.  </w:t>
            </w:r>
          </w:p>
          <w:p w14:paraId="397126BB" w14:textId="378DCADD" w:rsidR="002635A8" w:rsidRPr="00612E08" w:rsidRDefault="002635A8" w:rsidP="002635A8">
            <w:pPr>
              <w:jc w:val="both"/>
              <w:rPr>
                <w:rFonts w:ascii="Times New Roman" w:eastAsia="Times New Roman" w:hAnsi="Times New Roman" w:cs="Times New Roman"/>
                <w:i/>
                <w:sz w:val="20"/>
                <w:szCs w:val="20"/>
                <w:lang w:eastAsia="sk-SK"/>
              </w:rPr>
            </w:pPr>
          </w:p>
        </w:tc>
      </w:tr>
      <w:tr w:rsidR="002635A8" w:rsidRPr="00612E08" w14:paraId="6D74FDF7" w14:textId="77777777">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FA27949" w14:textId="77777777" w:rsidR="002635A8" w:rsidRPr="00612E08" w:rsidRDefault="002635A8" w:rsidP="002635A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2635A8" w:rsidRPr="00612E08" w14:paraId="5E41124D" w14:textId="77777777">
        <w:tc>
          <w:tcPr>
            <w:tcW w:w="6203" w:type="dxa"/>
            <w:gridSpan w:val="7"/>
            <w:tcBorders>
              <w:top w:val="single" w:sz="4" w:space="0" w:color="FFFFFF"/>
              <w:left w:val="single" w:sz="4" w:space="0" w:color="auto"/>
              <w:bottom w:val="nil"/>
              <w:right w:val="nil"/>
            </w:tcBorders>
            <w:shd w:val="clear" w:color="auto" w:fill="FFFFFF"/>
          </w:tcPr>
          <w:p w14:paraId="5F8E34F1" w14:textId="77777777" w:rsidR="002635A8" w:rsidRPr="00612E08" w:rsidRDefault="002635A8" w:rsidP="002635A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19ED6BA5" w14:textId="2CE9EEFE" w:rsidR="002635A8" w:rsidRPr="00612E08" w:rsidRDefault="00215193" w:rsidP="002635A8">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5239B1">
                  <w:rPr>
                    <w:rFonts w:ascii="MS Gothic" w:eastAsia="MS Gothic" w:hAnsi="MS Gothic" w:cs="Times New Roman" w:hint="eastAsia"/>
                    <w:b/>
                    <w:sz w:val="20"/>
                    <w:szCs w:val="20"/>
                    <w:lang w:eastAsia="sk-SK"/>
                  </w:rPr>
                  <w:t>☐</w:t>
                </w:r>
              </w:sdtContent>
            </w:sdt>
            <w:r w:rsidR="002635A8"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2060A777" w14:textId="25824644" w:rsidR="002635A8" w:rsidRPr="00612E08" w:rsidRDefault="00215193" w:rsidP="002635A8">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5239B1">
                  <w:rPr>
                    <w:rFonts w:ascii="MS Gothic" w:eastAsia="MS Gothic" w:hAnsi="MS Gothic" w:cs="Times New Roman" w:hint="eastAsia"/>
                    <w:b/>
                    <w:sz w:val="20"/>
                    <w:szCs w:val="20"/>
                    <w:lang w:eastAsia="sk-SK"/>
                  </w:rPr>
                  <w:t>☒</w:t>
                </w:r>
              </w:sdtContent>
            </w:sdt>
            <w:r w:rsidR="002635A8" w:rsidRPr="00612E08">
              <w:rPr>
                <w:rFonts w:ascii="Times New Roman" w:eastAsia="Times New Roman" w:hAnsi="Times New Roman" w:cs="Times New Roman"/>
                <w:b/>
                <w:sz w:val="20"/>
                <w:szCs w:val="20"/>
                <w:lang w:eastAsia="sk-SK"/>
              </w:rPr>
              <w:t xml:space="preserve">  Nie</w:t>
            </w:r>
          </w:p>
        </w:tc>
      </w:tr>
      <w:tr w:rsidR="002635A8" w:rsidRPr="00612E08" w14:paraId="1470E41A" w14:textId="77777777">
        <w:tc>
          <w:tcPr>
            <w:tcW w:w="9180" w:type="dxa"/>
            <w:gridSpan w:val="11"/>
            <w:tcBorders>
              <w:top w:val="nil"/>
              <w:left w:val="single" w:sz="4" w:space="0" w:color="auto"/>
              <w:bottom w:val="single" w:sz="4" w:space="0" w:color="auto"/>
              <w:right w:val="single" w:sz="4" w:space="0" w:color="auto"/>
            </w:tcBorders>
            <w:shd w:val="clear" w:color="auto" w:fill="FFFFFF"/>
          </w:tcPr>
          <w:p w14:paraId="0759D94C" w14:textId="77777777" w:rsidR="002635A8" w:rsidRDefault="002635A8" w:rsidP="002635A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0FB41EF6" w14:textId="77777777" w:rsidR="002635A8" w:rsidRDefault="002635A8" w:rsidP="002635A8">
            <w:pPr>
              <w:rPr>
                <w:rFonts w:ascii="Times New Roman" w:eastAsia="Times New Roman" w:hAnsi="Times New Roman" w:cs="Times New Roman"/>
                <w:i/>
                <w:sz w:val="20"/>
                <w:szCs w:val="20"/>
                <w:lang w:eastAsia="sk-SK"/>
              </w:rPr>
            </w:pPr>
          </w:p>
          <w:p w14:paraId="1299C43A" w14:textId="77777777" w:rsidR="002635A8" w:rsidRPr="00612E08" w:rsidRDefault="002635A8" w:rsidP="005239B1">
            <w:pPr>
              <w:rPr>
                <w:rFonts w:ascii="Times New Roman" w:eastAsia="Times New Roman" w:hAnsi="Times New Roman" w:cs="Times New Roman"/>
                <w:sz w:val="20"/>
                <w:szCs w:val="20"/>
                <w:lang w:eastAsia="sk-SK"/>
              </w:rPr>
            </w:pPr>
          </w:p>
        </w:tc>
      </w:tr>
      <w:tr w:rsidR="002635A8" w:rsidRPr="00612E08" w14:paraId="2D4B6F78" w14:textId="77777777">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9BB5503" w14:textId="77777777" w:rsidR="002635A8" w:rsidRPr="00612E08" w:rsidRDefault="002635A8" w:rsidP="002635A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2635A8" w:rsidRPr="00612E08" w14:paraId="2761543F" w14:textId="77777777">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2635A8" w:rsidRPr="00612E08" w14:paraId="3A4E7895" w14:textId="77777777">
              <w:trPr>
                <w:trHeight w:val="90"/>
              </w:trPr>
              <w:tc>
                <w:tcPr>
                  <w:tcW w:w="8643" w:type="dxa"/>
                </w:tcPr>
                <w:p w14:paraId="47FCF891" w14:textId="77777777" w:rsidR="002635A8" w:rsidRPr="00612E08" w:rsidRDefault="002635A8" w:rsidP="002635A8">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2635A8" w:rsidRPr="00612E08" w14:paraId="50DD2211" w14:textId="77777777">
              <w:trPr>
                <w:trHeight w:val="296"/>
              </w:trPr>
              <w:tc>
                <w:tcPr>
                  <w:tcW w:w="8643" w:type="dxa"/>
                </w:tcPr>
                <w:p w14:paraId="59E58434" w14:textId="3CF1DE93" w:rsidR="002635A8" w:rsidRPr="00612E08" w:rsidRDefault="002635A8" w:rsidP="002635A8">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00894FC0">
                        <w:rPr>
                          <w:rFonts w:ascii="MS Gothic" w:eastAsia="MS Gothic" w:hAnsi="MS Gothic" w:hint="eastAsia"/>
                          <w:b/>
                          <w:iCs/>
                          <w:color w:val="auto"/>
                          <w:sz w:val="20"/>
                          <w:szCs w:val="20"/>
                        </w:rPr>
                        <w:t>☒</w:t>
                      </w:r>
                    </w:sdtContent>
                  </w:sdt>
                  <w:r w:rsidRPr="00612E08">
                    <w:rPr>
                      <w:b/>
                      <w:iCs/>
                      <w:color w:val="auto"/>
                      <w:sz w:val="20"/>
                      <w:szCs w:val="20"/>
                    </w:rPr>
                    <w:t xml:space="preserve"> Nie</w:t>
                  </w:r>
                </w:p>
                <w:p w14:paraId="4DDBEF00" w14:textId="77777777" w:rsidR="002635A8" w:rsidRPr="00612E08" w:rsidRDefault="002635A8" w:rsidP="002635A8">
                  <w:pPr>
                    <w:pStyle w:val="Default"/>
                    <w:rPr>
                      <w:i/>
                      <w:iCs/>
                      <w:color w:val="auto"/>
                      <w:sz w:val="20"/>
                      <w:szCs w:val="20"/>
                    </w:rPr>
                  </w:pPr>
                </w:p>
                <w:p w14:paraId="671ED443" w14:textId="77777777" w:rsidR="002635A8" w:rsidRPr="00612E08" w:rsidRDefault="002635A8" w:rsidP="002635A8">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2635A8" w:rsidRPr="00612E08" w14:paraId="3461D779" w14:textId="77777777">
              <w:trPr>
                <w:trHeight w:val="296"/>
              </w:trPr>
              <w:tc>
                <w:tcPr>
                  <w:tcW w:w="8643" w:type="dxa"/>
                </w:tcPr>
                <w:p w14:paraId="3CF2D8B6" w14:textId="77777777" w:rsidR="002635A8" w:rsidRPr="00612E08" w:rsidRDefault="002635A8" w:rsidP="002635A8">
                  <w:pPr>
                    <w:pStyle w:val="Default"/>
                    <w:rPr>
                      <w:rFonts w:ascii="Segoe UI Symbol" w:hAnsi="Segoe UI Symbol" w:cs="Segoe UI Symbol"/>
                      <w:color w:val="auto"/>
                      <w:sz w:val="20"/>
                      <w:szCs w:val="20"/>
                    </w:rPr>
                  </w:pPr>
                </w:p>
              </w:tc>
            </w:tr>
          </w:tbl>
          <w:p w14:paraId="0FB78278" w14:textId="77777777" w:rsidR="002635A8" w:rsidRPr="00612E08" w:rsidRDefault="002635A8" w:rsidP="002635A8">
            <w:pPr>
              <w:jc w:val="both"/>
              <w:rPr>
                <w:rFonts w:ascii="Times New Roman" w:eastAsia="Times New Roman" w:hAnsi="Times New Roman" w:cs="Times New Roman"/>
                <w:i/>
                <w:sz w:val="20"/>
                <w:szCs w:val="20"/>
                <w:lang w:eastAsia="sk-SK"/>
              </w:rPr>
            </w:pPr>
          </w:p>
        </w:tc>
      </w:tr>
      <w:tr w:rsidR="002635A8" w:rsidRPr="00612E08" w14:paraId="1FC39945" w14:textId="77777777">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0562CB0E" w14:textId="77777777" w:rsidR="002635A8" w:rsidRPr="00612E08" w:rsidRDefault="002635A8" w:rsidP="002635A8">
            <w:pPr>
              <w:jc w:val="center"/>
              <w:rPr>
                <w:rFonts w:ascii="Times New Roman" w:eastAsia="Times New Roman" w:hAnsi="Times New Roman" w:cs="Times New Roman"/>
                <w:sz w:val="20"/>
                <w:szCs w:val="20"/>
                <w:lang w:eastAsia="sk-SK"/>
              </w:rPr>
            </w:pPr>
          </w:p>
        </w:tc>
      </w:tr>
      <w:tr w:rsidR="002635A8" w:rsidRPr="00612E08" w14:paraId="3CB2FA18" w14:textId="77777777">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B4758FC" w14:textId="77777777" w:rsidR="002635A8" w:rsidRPr="00612E08" w:rsidRDefault="002635A8" w:rsidP="002635A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2635A8" w:rsidRPr="00612E08" w14:paraId="32A658F0" w14:textId="77777777">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014C3315" w14:textId="77777777" w:rsidR="002635A8" w:rsidRPr="00612E08" w:rsidRDefault="002635A8" w:rsidP="002635A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33F43FA5" w14:textId="77777777" w:rsidR="002635A8" w:rsidRDefault="002635A8" w:rsidP="002635A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14:paraId="1FF6F0C3" w14:textId="77777777" w:rsidR="00894FC0" w:rsidRDefault="00894FC0" w:rsidP="002635A8">
            <w:pPr>
              <w:rPr>
                <w:rFonts w:ascii="Times New Roman" w:eastAsia="Times New Roman" w:hAnsi="Times New Roman" w:cs="Times New Roman"/>
                <w:i/>
                <w:sz w:val="20"/>
                <w:szCs w:val="20"/>
                <w:lang w:eastAsia="sk-SK"/>
              </w:rPr>
            </w:pPr>
          </w:p>
          <w:p w14:paraId="3C7D2B22" w14:textId="33E5B85E" w:rsidR="002635A8" w:rsidRDefault="002635A8" w:rsidP="00894FC0">
            <w:pPr>
              <w:jc w:val="both"/>
              <w:rPr>
                <w:rFonts w:ascii="Times New Roman" w:eastAsia="Times New Roman" w:hAnsi="Times New Roman" w:cs="Times New Roman"/>
                <w:iCs/>
                <w:sz w:val="20"/>
                <w:szCs w:val="20"/>
                <w:lang w:eastAsia="sk-SK"/>
              </w:rPr>
            </w:pPr>
          </w:p>
          <w:p w14:paraId="34CE0A41" w14:textId="71F393E0" w:rsidR="00401576" w:rsidRPr="00894FC0" w:rsidRDefault="00401576" w:rsidP="00894FC0">
            <w:pPr>
              <w:jc w:val="both"/>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K preskúmaniu účelnosti navrhovanej právnej úpravy dôjde po piatich rokoch od nadobudnutia účinnosti návrhu zákona. Merateľnými ukazovateľmi účelnosti novej právnej úpravy bude obsadenosť miest v zahraničnej službe, využívanie nových benefitov a skutočné výdavky oproti odhadu uvedenému v analýze vplyvov na rozpočet verejnej správy.</w:t>
            </w:r>
          </w:p>
        </w:tc>
      </w:tr>
      <w:tr w:rsidR="002635A8" w:rsidRPr="00612E08" w14:paraId="41E38620" w14:textId="77777777">
        <w:tc>
          <w:tcPr>
            <w:tcW w:w="9180" w:type="dxa"/>
            <w:gridSpan w:val="11"/>
            <w:tcBorders>
              <w:top w:val="nil"/>
              <w:left w:val="nil"/>
              <w:bottom w:val="single" w:sz="4" w:space="0" w:color="auto"/>
              <w:right w:val="nil"/>
            </w:tcBorders>
            <w:shd w:val="clear" w:color="auto" w:fill="FFFFFF"/>
          </w:tcPr>
          <w:p w14:paraId="62EBF3C5" w14:textId="77777777" w:rsidR="002635A8" w:rsidRPr="00612E08" w:rsidRDefault="002635A8" w:rsidP="002635A8">
            <w:pPr>
              <w:jc w:val="both"/>
              <w:rPr>
                <w:rFonts w:ascii="Times New Roman" w:eastAsia="Times New Roman" w:hAnsi="Times New Roman" w:cs="Times New Roman"/>
                <w:b/>
                <w:sz w:val="20"/>
                <w:szCs w:val="20"/>
                <w:lang w:eastAsia="sk-SK"/>
              </w:rPr>
            </w:pPr>
          </w:p>
          <w:p w14:paraId="6D98A12B" w14:textId="77777777" w:rsidR="002635A8" w:rsidRPr="00612E08" w:rsidRDefault="002635A8" w:rsidP="002635A8">
            <w:pPr>
              <w:jc w:val="both"/>
              <w:rPr>
                <w:rFonts w:ascii="Times New Roman" w:eastAsia="Times New Roman" w:hAnsi="Times New Roman" w:cs="Times New Roman"/>
                <w:b/>
                <w:sz w:val="20"/>
                <w:szCs w:val="20"/>
                <w:lang w:eastAsia="sk-SK"/>
              </w:rPr>
            </w:pPr>
          </w:p>
          <w:p w14:paraId="2EB51A5C" w14:textId="77777777" w:rsidR="002635A8" w:rsidRPr="00612E08" w:rsidRDefault="002635A8" w:rsidP="002635A8">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4A5CBDCD" w14:textId="77777777" w:rsidR="002635A8" w:rsidRPr="00612E08" w:rsidRDefault="002635A8" w:rsidP="002635A8">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6CDA3238" w14:textId="77777777" w:rsidR="002635A8" w:rsidRPr="00612E08" w:rsidRDefault="002635A8" w:rsidP="002635A8">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2946DB82" w14:textId="77777777" w:rsidR="002635A8" w:rsidRPr="00612E08" w:rsidRDefault="002635A8" w:rsidP="002635A8">
            <w:pPr>
              <w:jc w:val="both"/>
              <w:rPr>
                <w:rFonts w:ascii="Times New Roman" w:eastAsia="Times New Roman" w:hAnsi="Times New Roman" w:cs="Times New Roman"/>
                <w:sz w:val="20"/>
                <w:szCs w:val="20"/>
                <w:lang w:eastAsia="sk-SK"/>
              </w:rPr>
            </w:pPr>
          </w:p>
          <w:p w14:paraId="5997CC1D" w14:textId="77777777" w:rsidR="002635A8" w:rsidRPr="00612E08" w:rsidRDefault="002635A8" w:rsidP="002635A8">
            <w:pPr>
              <w:jc w:val="both"/>
              <w:rPr>
                <w:rFonts w:ascii="Times New Roman" w:eastAsia="Times New Roman" w:hAnsi="Times New Roman" w:cs="Times New Roman"/>
                <w:b/>
                <w:sz w:val="20"/>
                <w:szCs w:val="20"/>
                <w:lang w:eastAsia="sk-SK"/>
              </w:rPr>
            </w:pPr>
          </w:p>
        </w:tc>
      </w:tr>
      <w:tr w:rsidR="002635A8" w:rsidRPr="00612E08" w14:paraId="48A52AA0"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1055411C" w14:textId="77777777" w:rsidR="002635A8" w:rsidRPr="00612E08" w:rsidRDefault="002635A8" w:rsidP="002635A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2635A8" w:rsidRPr="00612E08" w14:paraId="0938EFD4"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45D669F4"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lastRenderedPageBreak/>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14E8EB90" w14:textId="77777777" w:rsidR="002635A8" w:rsidRPr="00612E08" w:rsidRDefault="002635A8" w:rsidP="002635A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55180248"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351D0424" w14:textId="77777777" w:rsidR="002635A8" w:rsidRPr="00612E08" w:rsidRDefault="002635A8" w:rsidP="002635A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5B5E7D29"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418A20AE" w14:textId="30F99FDB" w:rsidR="002635A8" w:rsidRPr="00612E08" w:rsidRDefault="00894FC0" w:rsidP="002635A8">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6BFBDD22" w14:textId="77777777" w:rsidR="002635A8" w:rsidRPr="00612E08" w:rsidRDefault="002635A8" w:rsidP="002635A8">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2635A8" w:rsidRPr="00612E08" w14:paraId="1745DA19" w14:textId="77777777" w:rsidTr="004C6831">
        <w:tc>
          <w:tcPr>
            <w:tcW w:w="3812" w:type="dxa"/>
            <w:tcBorders>
              <w:top w:val="nil"/>
              <w:left w:val="single" w:sz="4" w:space="0" w:color="auto"/>
              <w:bottom w:val="nil"/>
              <w:right w:val="single" w:sz="4" w:space="0" w:color="auto"/>
            </w:tcBorders>
            <w:shd w:val="clear" w:color="auto" w:fill="E2E2E2"/>
          </w:tcPr>
          <w:p w14:paraId="6F363D38" w14:textId="77777777" w:rsidR="002635A8" w:rsidRPr="00612E08" w:rsidRDefault="002635A8" w:rsidP="002635A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14:paraId="1DDBE581" w14:textId="77777777" w:rsidR="002635A8" w:rsidRPr="00612E08" w:rsidRDefault="002635A8" w:rsidP="002635A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14:paraId="3EDA4F25" w14:textId="77777777" w:rsidR="002635A8" w:rsidRPr="00612E08" w:rsidRDefault="002635A8" w:rsidP="002635A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2027F543" w14:textId="1CDCD005" w:rsidR="002635A8" w:rsidRPr="00612E08" w:rsidRDefault="00894FC0" w:rsidP="002635A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B57EA7C" w14:textId="77777777" w:rsidR="002635A8" w:rsidRPr="00612E08" w:rsidRDefault="002635A8" w:rsidP="002635A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7BF29469" w14:textId="77777777" w:rsidR="002635A8" w:rsidRPr="00612E08" w:rsidRDefault="002635A8" w:rsidP="002635A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1F24352" w14:textId="77777777" w:rsidR="002635A8" w:rsidRPr="00612E08" w:rsidRDefault="002635A8" w:rsidP="002635A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C9F31AF" w14:textId="77777777" w:rsidR="002635A8" w:rsidRPr="00612E08" w:rsidRDefault="002635A8" w:rsidP="002635A8">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16BE5A77" w14:textId="77777777" w:rsidR="002635A8" w:rsidRPr="00612E08" w:rsidRDefault="002635A8" w:rsidP="002635A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2635A8" w:rsidRPr="00612E08" w14:paraId="2F7A8998" w14:textId="77777777" w:rsidTr="004C6831">
        <w:tc>
          <w:tcPr>
            <w:tcW w:w="3812" w:type="dxa"/>
            <w:tcBorders>
              <w:top w:val="nil"/>
              <w:left w:val="single" w:sz="4" w:space="0" w:color="auto"/>
              <w:bottom w:val="nil"/>
              <w:right w:val="single" w:sz="4" w:space="0" w:color="auto"/>
            </w:tcBorders>
            <w:shd w:val="clear" w:color="auto" w:fill="E2E2E2"/>
          </w:tcPr>
          <w:p w14:paraId="60C05712"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7D7B3579" w14:textId="77777777" w:rsidR="002635A8" w:rsidRPr="00612E08" w:rsidRDefault="002635A8" w:rsidP="002635A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53F62CF9"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2DBDC598" w14:textId="2030F91E" w:rsidR="002635A8" w:rsidRPr="00612E08" w:rsidRDefault="00894FC0" w:rsidP="002635A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258524B3"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3DF819B1" w14:textId="77777777" w:rsidR="002635A8" w:rsidRPr="00612E08" w:rsidRDefault="002635A8" w:rsidP="002635A8">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61659828" w14:textId="77777777" w:rsidR="002635A8" w:rsidRPr="00612E08" w:rsidRDefault="002635A8" w:rsidP="002635A8">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2635A8" w:rsidRPr="00612E08" w14:paraId="5432FE2B" w14:textId="77777777" w:rsidTr="00A7788F">
        <w:tc>
          <w:tcPr>
            <w:tcW w:w="3812" w:type="dxa"/>
            <w:tcBorders>
              <w:top w:val="nil"/>
              <w:left w:val="single" w:sz="4" w:space="0" w:color="auto"/>
              <w:bottom w:val="single" w:sz="4" w:space="0" w:color="auto"/>
              <w:right w:val="single" w:sz="4" w:space="0" w:color="auto"/>
            </w:tcBorders>
            <w:shd w:val="clear" w:color="auto" w:fill="E2E2E2"/>
          </w:tcPr>
          <w:p w14:paraId="0F6E5065" w14:textId="77777777" w:rsidR="002635A8" w:rsidRPr="00612E08" w:rsidRDefault="002635A8" w:rsidP="002635A8">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69B9EC47" w14:textId="77777777" w:rsidR="002635A8" w:rsidRPr="00612E08" w:rsidRDefault="002635A8" w:rsidP="002635A8">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2ADA9296" w14:textId="77777777" w:rsidR="002635A8" w:rsidRPr="00612E08" w:rsidRDefault="002635A8" w:rsidP="002635A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11D404BC" w14:textId="77777777" w:rsidR="002635A8" w:rsidRPr="00612E08" w:rsidRDefault="002635A8" w:rsidP="002635A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0D01D3DE" w14:textId="77777777" w:rsidR="002635A8" w:rsidRPr="00612E08" w:rsidRDefault="002635A8" w:rsidP="002635A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6A7795C5" w14:textId="77777777" w:rsidR="002635A8" w:rsidRPr="00612E08" w:rsidRDefault="002635A8" w:rsidP="002635A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6A3B6897" w14:textId="77777777" w:rsidR="002635A8" w:rsidRPr="00612E08" w:rsidRDefault="002635A8" w:rsidP="002635A8">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4307C494" w14:textId="77777777" w:rsidR="002635A8" w:rsidRPr="00612E08" w:rsidRDefault="002635A8" w:rsidP="002635A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2635A8" w:rsidRPr="00612E08" w14:paraId="4585754D"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2E1423C5" w14:textId="77777777" w:rsidR="002635A8" w:rsidRPr="00612E08" w:rsidRDefault="002635A8" w:rsidP="002635A8">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45270B7" w14:textId="77777777" w:rsidR="002635A8" w:rsidRPr="00612E08" w:rsidRDefault="002635A8" w:rsidP="002635A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4BBDF49" w14:textId="77777777" w:rsidR="002635A8" w:rsidRPr="00612E08" w:rsidRDefault="002635A8" w:rsidP="002635A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110FFD37" w14:textId="77777777" w:rsidR="002635A8" w:rsidRPr="00612E08" w:rsidRDefault="002635A8" w:rsidP="002635A8">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6B699379" w14:textId="77777777" w:rsidR="002635A8" w:rsidRPr="00612E08" w:rsidRDefault="002635A8" w:rsidP="002635A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6205D4F" w14:textId="77777777" w:rsidR="002635A8" w:rsidRPr="00612E08" w:rsidRDefault="002635A8" w:rsidP="002635A8">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66EB710" w14:textId="77777777" w:rsidR="002635A8" w:rsidRPr="00612E08" w:rsidRDefault="002635A8" w:rsidP="002635A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2635A8" w:rsidRPr="00612E08" w14:paraId="03258299"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05F358D2"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48E0D061" w14:textId="77777777" w:rsidR="002635A8" w:rsidRPr="00612E08" w:rsidRDefault="002635A8" w:rsidP="002635A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7D6E434" w14:textId="77777777" w:rsidR="002635A8" w:rsidRPr="00612E08" w:rsidRDefault="002635A8" w:rsidP="002635A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02B5592F" w14:textId="522F1DB6" w:rsidR="002635A8" w:rsidRPr="00612E08" w:rsidRDefault="00894FC0" w:rsidP="002635A8">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78DF6F72" w14:textId="77777777" w:rsidR="002635A8" w:rsidRPr="00612E08" w:rsidRDefault="002635A8" w:rsidP="002635A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7B61044" w14:textId="77777777" w:rsidR="002635A8" w:rsidRPr="00612E08" w:rsidRDefault="002635A8" w:rsidP="002635A8">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EA8FA4D" w14:textId="77777777" w:rsidR="002635A8" w:rsidRPr="00612E08" w:rsidRDefault="002635A8" w:rsidP="002635A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2635A8" w:rsidRPr="00612E08" w14:paraId="3520950F" w14:textId="77777777" w:rsidTr="00A7788F">
        <w:tc>
          <w:tcPr>
            <w:tcW w:w="3812" w:type="dxa"/>
            <w:tcBorders>
              <w:top w:val="single" w:sz="4" w:space="0" w:color="auto"/>
              <w:left w:val="single" w:sz="4" w:space="0" w:color="auto"/>
              <w:bottom w:val="nil"/>
              <w:right w:val="single" w:sz="4" w:space="0" w:color="auto"/>
            </w:tcBorders>
            <w:shd w:val="clear" w:color="auto" w:fill="E2E2E2"/>
          </w:tcPr>
          <w:p w14:paraId="6F6AD158"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501105B3" w14:textId="77777777" w:rsidR="002635A8" w:rsidRPr="00612E08" w:rsidRDefault="002635A8" w:rsidP="002635A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710BC9DB" w14:textId="77777777" w:rsidR="002635A8" w:rsidRPr="00612E08" w:rsidRDefault="002635A8" w:rsidP="002635A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45AEC62B" w14:textId="25E5E735" w:rsidR="002635A8" w:rsidRPr="00612E08" w:rsidRDefault="00894FC0" w:rsidP="002635A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2339767D"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388EE0E5" w14:textId="77777777" w:rsidR="002635A8" w:rsidRPr="00612E08" w:rsidRDefault="002635A8" w:rsidP="002635A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5898B82C" w14:textId="77777777" w:rsidR="002635A8" w:rsidRPr="00612E08" w:rsidRDefault="002635A8" w:rsidP="002635A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2635A8" w:rsidRPr="00612E08" w14:paraId="2D33CE14" w14:textId="77777777" w:rsidTr="00203EE3">
        <w:tc>
          <w:tcPr>
            <w:tcW w:w="3812" w:type="dxa"/>
            <w:tcBorders>
              <w:top w:val="nil"/>
              <w:left w:val="single" w:sz="4" w:space="0" w:color="000000"/>
              <w:bottom w:val="nil"/>
              <w:right w:val="single" w:sz="4" w:space="0" w:color="000000"/>
            </w:tcBorders>
            <w:shd w:val="clear" w:color="auto" w:fill="E2E2E2"/>
          </w:tcPr>
          <w:p w14:paraId="5FFA83C5" w14:textId="77777777" w:rsidR="002635A8" w:rsidRPr="00612E08" w:rsidRDefault="002635A8" w:rsidP="002635A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3FE9F23F" w14:textId="77777777" w:rsidR="002635A8" w:rsidRPr="00612E08" w:rsidRDefault="002635A8" w:rsidP="002635A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719D89F3" w14:textId="77777777" w:rsidR="002635A8" w:rsidRPr="00612E08" w:rsidRDefault="002635A8" w:rsidP="002635A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99E0C50" w14:textId="77777777" w:rsidR="002635A8" w:rsidRPr="00612E08" w:rsidRDefault="002635A8" w:rsidP="002635A8">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6B8C16CB" w14:textId="77777777" w:rsidR="002635A8" w:rsidRPr="00612E08" w:rsidRDefault="002635A8" w:rsidP="002635A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1395A86" w14:textId="77777777" w:rsidR="002635A8" w:rsidRPr="00612E08" w:rsidRDefault="002635A8" w:rsidP="002635A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299EC0C9" w14:textId="77777777" w:rsidR="002635A8" w:rsidRPr="00612E08" w:rsidRDefault="002635A8" w:rsidP="002635A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17DC3B6" w14:textId="77777777" w:rsidR="002635A8" w:rsidRPr="00612E08" w:rsidRDefault="002635A8" w:rsidP="002635A8">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2635A8" w:rsidRPr="00612E08" w14:paraId="2F67CB7D"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1ECA04C7" w14:textId="77777777" w:rsidR="002635A8" w:rsidRPr="00612E08" w:rsidRDefault="002635A8" w:rsidP="002635A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678AF2EB"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672193E7" w14:textId="77777777" w:rsidR="002635A8" w:rsidRPr="00612E08" w:rsidRDefault="002635A8" w:rsidP="002635A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1AD1435E" w14:textId="77777777" w:rsidR="002635A8" w:rsidRPr="00612E08" w:rsidRDefault="002635A8" w:rsidP="002635A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1F72F646" w14:textId="77777777" w:rsidR="002635A8" w:rsidRPr="00612E08" w:rsidRDefault="002635A8" w:rsidP="002635A8">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08CE6F91" w14:textId="77777777" w:rsidR="002635A8" w:rsidRPr="00612E08" w:rsidRDefault="002635A8" w:rsidP="002635A8">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5671D30D" w14:textId="77777777" w:rsidR="002635A8" w:rsidRPr="00612E08" w:rsidRDefault="002635A8" w:rsidP="002635A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24F68C7" w14:textId="77777777" w:rsidR="002635A8" w:rsidRPr="00612E08" w:rsidRDefault="002635A8" w:rsidP="002635A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2635A8" w:rsidRPr="00612E08" w14:paraId="22DF04E3" w14:textId="77777777"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14:paraId="11C23849"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9EE17A1" w14:textId="2CCBFD47" w:rsidR="002635A8" w:rsidRPr="00612E08" w:rsidRDefault="00894FC0" w:rsidP="002635A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AB829A3" w14:textId="77777777" w:rsidR="002635A8" w:rsidRPr="00612E08" w:rsidRDefault="002635A8" w:rsidP="002635A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94833D8" w14:textId="440A9759" w:rsidR="002635A8" w:rsidRPr="00612E08" w:rsidRDefault="00894FC0" w:rsidP="002635A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A67DB5F"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62905CD" w14:textId="77777777" w:rsidR="002635A8" w:rsidRPr="00612E08" w:rsidRDefault="002635A8" w:rsidP="002635A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C697514" w14:textId="77777777" w:rsidR="002635A8" w:rsidRPr="00612E08" w:rsidRDefault="002635A8" w:rsidP="002635A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2635A8" w:rsidRPr="00612E08" w14:paraId="35CBF58E" w14:textId="77777777" w:rsidTr="00CD6E04">
        <w:tc>
          <w:tcPr>
            <w:tcW w:w="3812" w:type="dxa"/>
            <w:tcBorders>
              <w:top w:val="single" w:sz="4" w:space="0" w:color="auto"/>
              <w:left w:val="single" w:sz="4" w:space="0" w:color="auto"/>
              <w:bottom w:val="nil"/>
              <w:right w:val="single" w:sz="4" w:space="0" w:color="auto"/>
            </w:tcBorders>
            <w:shd w:val="clear" w:color="auto" w:fill="E2E2E2"/>
          </w:tcPr>
          <w:p w14:paraId="35DAE7E2"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1D0BDA32" w14:textId="77777777" w:rsidR="002635A8" w:rsidRPr="00612E08" w:rsidRDefault="002635A8" w:rsidP="002635A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A8850F5" w14:textId="77777777" w:rsidR="002635A8" w:rsidRPr="00612E08" w:rsidRDefault="002635A8" w:rsidP="002635A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298436F" w14:textId="04625D29" w:rsidR="002635A8" w:rsidRPr="00612E08" w:rsidRDefault="00894FC0" w:rsidP="002635A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543388E"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A405A29" w14:textId="77777777" w:rsidR="002635A8" w:rsidRPr="00612E08" w:rsidRDefault="002635A8" w:rsidP="002635A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92FA4F5" w14:textId="77777777" w:rsidR="002635A8" w:rsidRPr="00612E08" w:rsidRDefault="002635A8" w:rsidP="002635A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2635A8" w:rsidRPr="00612E08" w14:paraId="15393628" w14:textId="77777777" w:rsidTr="00CD6E04">
        <w:tc>
          <w:tcPr>
            <w:tcW w:w="3812" w:type="dxa"/>
            <w:tcBorders>
              <w:top w:val="nil"/>
              <w:left w:val="single" w:sz="4" w:space="0" w:color="auto"/>
              <w:bottom w:val="single" w:sz="4" w:space="0" w:color="auto"/>
              <w:right w:val="single" w:sz="4" w:space="0" w:color="auto"/>
            </w:tcBorders>
            <w:shd w:val="clear" w:color="auto" w:fill="E2E2E2"/>
          </w:tcPr>
          <w:p w14:paraId="61CDCEAD" w14:textId="77777777" w:rsidR="002635A8" w:rsidRPr="00612E08" w:rsidRDefault="002635A8" w:rsidP="002635A8">
            <w:pPr>
              <w:rPr>
                <w:rFonts w:ascii="Times New Roman" w:eastAsia="Times New Roman" w:hAnsi="Times New Roman" w:cs="Times New Roman"/>
                <w:sz w:val="20"/>
                <w:szCs w:val="20"/>
                <w:lang w:eastAsia="sk-SK"/>
              </w:rPr>
            </w:pPr>
          </w:p>
          <w:p w14:paraId="7815D9E1" w14:textId="77777777" w:rsidR="002635A8" w:rsidRPr="00612E08" w:rsidRDefault="002635A8" w:rsidP="002635A8">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454A1EBC" w14:textId="77777777" w:rsidR="002635A8" w:rsidRPr="00612E08" w:rsidRDefault="002635A8" w:rsidP="002635A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6EE915C" w14:textId="77777777" w:rsidR="002635A8" w:rsidRPr="00612E08" w:rsidRDefault="002635A8" w:rsidP="002635A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6BB9E253" w14:textId="77777777" w:rsidR="002635A8" w:rsidRPr="00612E08" w:rsidRDefault="002635A8" w:rsidP="002635A8">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23DE523C" w14:textId="77777777" w:rsidR="002635A8" w:rsidRPr="00612E08" w:rsidRDefault="002635A8" w:rsidP="002635A8">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B93547F" w14:textId="77777777" w:rsidR="002635A8" w:rsidRPr="00612E08" w:rsidRDefault="002635A8" w:rsidP="002635A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C95F989" w14:textId="77777777" w:rsidR="002635A8" w:rsidRPr="00612E08" w:rsidRDefault="002635A8" w:rsidP="002635A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2635A8" w:rsidRPr="00612E08" w14:paraId="78E3B314" w14:textId="77777777"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14:paraId="723F516E"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77B1590" w14:textId="77777777" w:rsidR="002635A8" w:rsidRPr="00612E08" w:rsidRDefault="002635A8" w:rsidP="002635A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8E60C0C" w14:textId="77777777" w:rsidR="002635A8" w:rsidRPr="00612E08" w:rsidRDefault="002635A8" w:rsidP="002635A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FC51D56" w14:textId="10B9F878" w:rsidR="002635A8" w:rsidRPr="00612E08" w:rsidRDefault="00894FC0" w:rsidP="002635A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ADC15EC" w14:textId="77777777" w:rsidR="002635A8" w:rsidRPr="00612E08" w:rsidRDefault="002635A8" w:rsidP="002635A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0A9DF91" w14:textId="77777777" w:rsidR="002635A8" w:rsidRPr="00612E08" w:rsidRDefault="002635A8" w:rsidP="002635A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5226880" w14:textId="77777777" w:rsidR="002635A8" w:rsidRPr="00612E08" w:rsidRDefault="002635A8" w:rsidP="002635A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14:paraId="59B79370"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22914840" w14:textId="77777777" w:rsidR="000F2BE9" w:rsidRPr="00612E08" w:rsidRDefault="000F2BE9">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tcPr>
          <w:p w14:paraId="52E56223" w14:textId="77777777" w:rsidR="000F2BE9" w:rsidRPr="00612E08" w:rsidRDefault="000F2BE9">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tcPr>
          <w:p w14:paraId="07547A01" w14:textId="77777777" w:rsidR="000F2BE9" w:rsidRPr="00612E08" w:rsidRDefault="000F2BE9">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tcPr>
          <w:p w14:paraId="5043CB0F" w14:textId="77777777" w:rsidR="000F2BE9" w:rsidRPr="00612E08" w:rsidRDefault="000F2BE9">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tcPr>
          <w:p w14:paraId="07459315" w14:textId="77777777" w:rsidR="000F2BE9" w:rsidRPr="00612E08" w:rsidRDefault="000F2BE9">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tcPr>
          <w:p w14:paraId="6537F28F" w14:textId="77777777" w:rsidR="000F2BE9" w:rsidRPr="00612E08" w:rsidRDefault="000F2BE9">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tcPr>
          <w:p w14:paraId="6DFB9E20" w14:textId="77777777" w:rsidR="000F2BE9" w:rsidRPr="00612E08" w:rsidRDefault="000F2BE9">
            <w:pPr>
              <w:spacing w:after="0" w:line="240" w:lineRule="auto"/>
              <w:ind w:left="54"/>
              <w:rPr>
                <w:rFonts w:ascii="Times New Roman" w:eastAsia="Times New Roman" w:hAnsi="Times New Roman" w:cs="Times New Roman"/>
                <w:b/>
                <w:sz w:val="20"/>
                <w:szCs w:val="20"/>
                <w:lang w:eastAsia="sk-SK"/>
              </w:rPr>
            </w:pPr>
          </w:p>
        </w:tc>
      </w:tr>
      <w:tr w:rsidR="00612E08" w:rsidRPr="00612E08" w14:paraId="11E8EFE8" w14:textId="77777777" w:rsidTr="00B547F5">
        <w:tc>
          <w:tcPr>
            <w:tcW w:w="3812" w:type="dxa"/>
            <w:tcBorders>
              <w:top w:val="nil"/>
              <w:left w:val="single" w:sz="4" w:space="0" w:color="auto"/>
              <w:bottom w:val="nil"/>
              <w:right w:val="single" w:sz="4" w:space="0" w:color="auto"/>
            </w:tcBorders>
            <w:shd w:val="clear" w:color="auto" w:fill="E2E2E2"/>
          </w:tcPr>
          <w:p w14:paraId="4ECD52C6" w14:textId="77777777" w:rsidR="000F2BE9" w:rsidRPr="00612E08" w:rsidRDefault="000F2BE9">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1"/>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tcPr>
              <w:p w14:paraId="2C107575" w14:textId="0EDEAE37" w:rsidR="000F2BE9" w:rsidRPr="00612E08" w:rsidRDefault="00100E30"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tcPr>
          <w:p w14:paraId="6FAA39EF"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0"/>
              <w14:checkedState w14:val="2612" w14:font="MS Gothic"/>
              <w14:uncheckedState w14:val="2610" w14:font="MS Gothic"/>
            </w14:checkbox>
          </w:sdtPr>
          <w:sdtEndPr/>
          <w:sdtContent>
            <w:tc>
              <w:tcPr>
                <w:tcW w:w="538" w:type="dxa"/>
                <w:tcBorders>
                  <w:top w:val="nil"/>
                  <w:left w:val="nil"/>
                  <w:bottom w:val="dotted" w:sz="4" w:space="0" w:color="auto"/>
                  <w:right w:val="nil"/>
                </w:tcBorders>
              </w:tcPr>
              <w:p w14:paraId="404A8DF3" w14:textId="0FCE3313" w:rsidR="000F2BE9" w:rsidRPr="00612E08" w:rsidRDefault="00100E30"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tcPr>
          <w:p w14:paraId="020410F6"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tcPr>
              <w:p w14:paraId="141766F3"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tcPr>
          <w:p w14:paraId="6E8B354F"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1ECA9A86" w14:textId="77777777" w:rsidTr="00B547F5">
        <w:tc>
          <w:tcPr>
            <w:tcW w:w="3812" w:type="dxa"/>
            <w:tcBorders>
              <w:top w:val="nil"/>
              <w:left w:val="single" w:sz="4" w:space="0" w:color="auto"/>
              <w:bottom w:val="nil"/>
              <w:right w:val="single" w:sz="4" w:space="0" w:color="auto"/>
            </w:tcBorders>
            <w:shd w:val="clear" w:color="auto" w:fill="E2E2E2"/>
          </w:tcPr>
          <w:p w14:paraId="14AE99AB" w14:textId="77777777" w:rsidR="000F2BE9" w:rsidRPr="00612E08" w:rsidRDefault="000F2BE9">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7FE26B12"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39508BA1"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vAlign w:val="center"/>
              </w:tcPr>
              <w:p w14:paraId="21D8E3A0" w14:textId="748A1121" w:rsidR="000F2BE9" w:rsidRPr="00612E08" w:rsidRDefault="00100E30"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38708A1"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14:paraId="73C62B50"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3175E257"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14:paraId="67569890"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0F57D42D" w14:textId="77777777" w:rsidR="00A340BB" w:rsidRPr="00612E08" w:rsidRDefault="00A340B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4E8217C1" w14:textId="6FC005CA" w:rsidR="00A340BB" w:rsidRPr="00612E08" w:rsidRDefault="00100E30"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0F471918" w14:textId="77777777"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0"/>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3832BD68" w14:textId="34AAF851" w:rsidR="00A340BB" w:rsidRPr="00612E08" w:rsidRDefault="00100E30"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41BBD3E0" w14:textId="77777777"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7F7B3EF3"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4B36EBF" w14:textId="77777777"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70DF9E56" w14:textId="77777777" w:rsidR="001B23B7" w:rsidRPr="00612E08"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612E08" w14:paraId="6DDCE740" w14:textId="77777777">
        <w:tc>
          <w:tcPr>
            <w:tcW w:w="9176" w:type="dxa"/>
            <w:tcBorders>
              <w:top w:val="single" w:sz="4" w:space="0" w:color="auto"/>
              <w:left w:val="single" w:sz="4" w:space="0" w:color="auto"/>
              <w:bottom w:val="nil"/>
              <w:right w:val="single" w:sz="4" w:space="0" w:color="auto"/>
            </w:tcBorders>
            <w:shd w:val="clear" w:color="auto" w:fill="E2E2E2"/>
          </w:tcPr>
          <w:p w14:paraId="4E838B36" w14:textId="77777777" w:rsidR="001B23B7" w:rsidRPr="00612E08" w:rsidRDefault="001B23B7">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14:paraId="08C66FE9" w14:textId="77777777">
        <w:trPr>
          <w:trHeight w:val="713"/>
        </w:trPr>
        <w:tc>
          <w:tcPr>
            <w:tcW w:w="9176" w:type="dxa"/>
            <w:tcBorders>
              <w:top w:val="nil"/>
              <w:left w:val="single" w:sz="4" w:space="0" w:color="auto"/>
              <w:bottom w:val="single" w:sz="4" w:space="0" w:color="FFFFFF"/>
              <w:right w:val="single" w:sz="4" w:space="0" w:color="auto"/>
            </w:tcBorders>
          </w:tcPr>
          <w:p w14:paraId="53E4F90D" w14:textId="77777777" w:rsidR="001B23B7" w:rsidRPr="00612E08" w:rsidRDefault="001B23B7" w:rsidP="00691FC9">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44E871BC" w14:textId="77777777" w:rsidR="004C6831" w:rsidRPr="00612E08" w:rsidRDefault="004C6831" w:rsidP="00691FC9">
            <w:pPr>
              <w:jc w:val="both"/>
              <w:rPr>
                <w:rFonts w:ascii="Times New Roman" w:eastAsia="Times New Roman" w:hAnsi="Times New Roman" w:cs="Times New Roman"/>
                <w:i/>
                <w:sz w:val="20"/>
                <w:szCs w:val="20"/>
                <w:lang w:eastAsia="sk-SK"/>
              </w:rPr>
            </w:pPr>
          </w:p>
          <w:p w14:paraId="22B8555E" w14:textId="77777777" w:rsidR="004C6831" w:rsidRPr="00612E08" w:rsidRDefault="004C6831" w:rsidP="00691FC9">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144A5D23" w14:textId="77777777" w:rsidR="004C6831" w:rsidRPr="00612E08" w:rsidRDefault="004C6831" w:rsidP="00691FC9">
            <w:pPr>
              <w:jc w:val="both"/>
              <w:rPr>
                <w:rFonts w:ascii="Times New Roman" w:eastAsia="Times New Roman" w:hAnsi="Times New Roman" w:cs="Times New Roman"/>
                <w:i/>
                <w:sz w:val="20"/>
                <w:szCs w:val="20"/>
                <w:lang w:eastAsia="sk-SK"/>
              </w:rPr>
            </w:pPr>
          </w:p>
          <w:p w14:paraId="50D6EDEE" w14:textId="77777777" w:rsidR="004C6831" w:rsidRPr="00612E08" w:rsidRDefault="004C6831" w:rsidP="00691FC9">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14:paraId="738610EB" w14:textId="77777777" w:rsidR="0098472E" w:rsidRPr="00612E08" w:rsidRDefault="0098472E" w:rsidP="00691FC9">
            <w:pPr>
              <w:jc w:val="both"/>
              <w:rPr>
                <w:rFonts w:ascii="Times New Roman" w:eastAsia="Times New Roman" w:hAnsi="Times New Roman" w:cs="Times New Roman"/>
                <w:i/>
                <w:sz w:val="20"/>
                <w:szCs w:val="20"/>
                <w:lang w:eastAsia="sk-SK"/>
              </w:rPr>
            </w:pPr>
          </w:p>
          <w:p w14:paraId="33D02CA8" w14:textId="77777777" w:rsidR="0098472E" w:rsidRPr="00612E08" w:rsidRDefault="007C5312" w:rsidP="00691FC9">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637805D2" w14:textId="3AE786A9" w:rsidR="0098472E" w:rsidRDefault="00894FC0" w:rsidP="00691FC9">
            <w:pPr>
              <w:tabs>
                <w:tab w:val="left" w:pos="1095"/>
              </w:tabs>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b/>
            </w:r>
          </w:p>
          <w:p w14:paraId="49D4246B" w14:textId="001E50CC" w:rsidR="00894FC0" w:rsidRPr="00E060C2" w:rsidRDefault="00894FC0" w:rsidP="00E060C2">
            <w:pPr>
              <w:jc w:val="both"/>
              <w:rPr>
                <w:rFonts w:ascii="Times" w:hAnsi="Times" w:cs="Times"/>
                <w:sz w:val="20"/>
                <w:szCs w:val="20"/>
              </w:rPr>
            </w:pPr>
            <w:r w:rsidRPr="00520CF2">
              <w:rPr>
                <w:rFonts w:ascii="Times" w:hAnsi="Times" w:cs="Times"/>
                <w:sz w:val="20"/>
                <w:szCs w:val="20"/>
              </w:rPr>
              <w:t xml:space="preserve">Identifikované vplyvy materiálu sú opísané v jednotlivých analýzach, ktoré tvoria prílohu materiálu. </w:t>
            </w:r>
            <w:r w:rsidR="00691FC9">
              <w:rPr>
                <w:rFonts w:ascii="Times" w:hAnsi="Times" w:cs="Times"/>
                <w:sz w:val="20"/>
                <w:szCs w:val="20"/>
              </w:rPr>
              <w:t xml:space="preserve">Materiál bude mať marginálny pozitívny vplyv na informatizáciu spoločnosti spočívajúci v tom, že v dôsledku navrhovaných príplatkov pre zamestnancov v zahraničnej službe bude potrebné pre vnútorné potreby </w:t>
            </w:r>
            <w:r w:rsidR="00691FC9">
              <w:rPr>
                <w:rFonts w:ascii="Times" w:hAnsi="Times" w:cs="Times"/>
                <w:sz w:val="20"/>
                <w:szCs w:val="20"/>
              </w:rPr>
              <w:br/>
              <w:t xml:space="preserve">MZVEZ SR upraviť Centrálny ekonomický systém (CES). Ide o úpravy, ktoré nebudú mať žiaden vplyv </w:t>
            </w:r>
            <w:r w:rsidR="00691FC9">
              <w:rPr>
                <w:rFonts w:ascii="Times" w:hAnsi="Times" w:cs="Times"/>
                <w:sz w:val="20"/>
                <w:szCs w:val="20"/>
              </w:rPr>
              <w:br/>
              <w:t xml:space="preserve">na používanie informačných systémov verejnej správy pre občanov ani pre podnikateľské prostredie. Pôjde len o úpravu, ktorá umožní MZVEZ SR evidovať tieto príplatky.  </w:t>
            </w:r>
          </w:p>
          <w:p w14:paraId="463F29E8" w14:textId="77777777" w:rsidR="001B23B7" w:rsidRPr="00612E08" w:rsidRDefault="001B23B7" w:rsidP="00691FC9">
            <w:pPr>
              <w:ind w:left="426"/>
              <w:contextualSpacing/>
              <w:jc w:val="both"/>
              <w:rPr>
                <w:rFonts w:ascii="Times New Roman" w:eastAsia="Calibri" w:hAnsi="Times New Roman" w:cs="Times New Roman"/>
                <w:b/>
              </w:rPr>
            </w:pPr>
          </w:p>
        </w:tc>
      </w:tr>
      <w:tr w:rsidR="00612E08" w:rsidRPr="00612E08" w14:paraId="0D04297C" w14:textId="77777777">
        <w:tc>
          <w:tcPr>
            <w:tcW w:w="9176" w:type="dxa"/>
            <w:tcBorders>
              <w:top w:val="single" w:sz="4" w:space="0" w:color="auto"/>
              <w:left w:val="single" w:sz="4" w:space="0" w:color="auto"/>
              <w:bottom w:val="single" w:sz="4" w:space="0" w:color="FFFFFF"/>
              <w:right w:val="single" w:sz="4" w:space="0" w:color="auto"/>
            </w:tcBorders>
            <w:shd w:val="clear" w:color="auto" w:fill="E2E2E2"/>
          </w:tcPr>
          <w:p w14:paraId="45C4D9BB" w14:textId="77777777" w:rsidR="001B23B7" w:rsidRPr="00612E08" w:rsidRDefault="001B23B7">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612E08" w:rsidRPr="00612E08" w14:paraId="0D2F1FF2" w14:textId="77777777">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B819AA8" w14:textId="77777777" w:rsidR="001B23B7" w:rsidRPr="00434EC3" w:rsidRDefault="001B23B7">
            <w:pPr>
              <w:rPr>
                <w:rFonts w:ascii="Times New Roman" w:eastAsia="Times New Roman" w:hAnsi="Times New Roman" w:cs="Times New Roman"/>
                <w:i/>
                <w:sz w:val="20"/>
                <w:szCs w:val="20"/>
                <w:lang w:eastAsia="sk-SK"/>
              </w:rPr>
            </w:pPr>
            <w:r w:rsidRPr="00434EC3">
              <w:rPr>
                <w:rFonts w:ascii="Times New Roman" w:eastAsia="Times New Roman" w:hAnsi="Times New Roman" w:cs="Times New Roman"/>
                <w:i/>
                <w:sz w:val="20"/>
                <w:szCs w:val="20"/>
                <w:lang w:eastAsia="sk-SK"/>
              </w:rPr>
              <w:lastRenderedPageBreak/>
              <w:t>Uveďte údaje na kontaktnú osobu, ktorú je možné kontaktovať v súvislosti s posúdením vybraných vplyvov.</w:t>
            </w:r>
          </w:p>
          <w:p w14:paraId="425DE0C7" w14:textId="77777777" w:rsidR="00894FC0" w:rsidRPr="00434EC3" w:rsidRDefault="00894FC0">
            <w:pPr>
              <w:rPr>
                <w:rFonts w:ascii="Times New Roman" w:eastAsia="Times New Roman" w:hAnsi="Times New Roman" w:cs="Times New Roman"/>
                <w:i/>
                <w:sz w:val="20"/>
                <w:szCs w:val="20"/>
                <w:lang w:eastAsia="sk-SK"/>
              </w:rPr>
            </w:pPr>
          </w:p>
          <w:p w14:paraId="26850CCF" w14:textId="77777777" w:rsidR="00894FC0" w:rsidRPr="00434EC3" w:rsidRDefault="00894FC0" w:rsidP="00894FC0">
            <w:pPr>
              <w:rPr>
                <w:rFonts w:ascii="Times" w:hAnsi="Times" w:cs="Times"/>
                <w:sz w:val="20"/>
                <w:szCs w:val="20"/>
              </w:rPr>
            </w:pPr>
            <w:r w:rsidRPr="00434EC3">
              <w:rPr>
                <w:rFonts w:ascii="Times" w:hAnsi="Times" w:cs="Times"/>
                <w:sz w:val="20"/>
                <w:szCs w:val="20"/>
              </w:rPr>
              <w:t xml:space="preserve">JUDr. Oľga </w:t>
            </w:r>
            <w:proofErr w:type="spellStart"/>
            <w:r w:rsidRPr="00434EC3">
              <w:rPr>
                <w:rFonts w:ascii="Times" w:hAnsi="Times" w:cs="Times"/>
                <w:sz w:val="20"/>
                <w:szCs w:val="20"/>
              </w:rPr>
              <w:t>Davalová</w:t>
            </w:r>
            <w:proofErr w:type="spellEnd"/>
            <w:r w:rsidRPr="00434EC3">
              <w:rPr>
                <w:rFonts w:ascii="Times" w:hAnsi="Times" w:cs="Times"/>
                <w:sz w:val="20"/>
                <w:szCs w:val="20"/>
              </w:rPr>
              <w:t xml:space="preserve">, vedúca oddelenie legislatívno-organizačného, odbor legislatívno-právny, MZVEZ SR, </w:t>
            </w:r>
            <w:hyperlink r:id="rId9" w:history="1">
              <w:r w:rsidRPr="00434EC3">
                <w:rPr>
                  <w:rStyle w:val="Hypertextovprepojenie"/>
                  <w:rFonts w:ascii="Times" w:hAnsi="Times" w:cs="Times"/>
                  <w:sz w:val="20"/>
                  <w:szCs w:val="20"/>
                </w:rPr>
                <w:t>olga.davalova@mzv.sk</w:t>
              </w:r>
            </w:hyperlink>
            <w:r w:rsidRPr="00434EC3">
              <w:rPr>
                <w:rFonts w:ascii="Times" w:hAnsi="Times" w:cs="Times"/>
                <w:sz w:val="20"/>
                <w:szCs w:val="20"/>
              </w:rPr>
              <w:t>, 02/ 59783330</w:t>
            </w:r>
          </w:p>
          <w:p w14:paraId="6937CEFA" w14:textId="77777777" w:rsidR="00894FC0" w:rsidRPr="00434EC3" w:rsidRDefault="00894FC0" w:rsidP="00894FC0">
            <w:pPr>
              <w:rPr>
                <w:rFonts w:ascii="Times" w:hAnsi="Times" w:cs="Times"/>
                <w:sz w:val="20"/>
                <w:szCs w:val="20"/>
              </w:rPr>
            </w:pPr>
          </w:p>
          <w:p w14:paraId="7C414D5B" w14:textId="42A03666" w:rsidR="00894FC0" w:rsidRPr="00434EC3" w:rsidRDefault="00434EC3" w:rsidP="00434EC3">
            <w:pPr>
              <w:jc w:val="both"/>
              <w:rPr>
                <w:rFonts w:ascii="Times" w:hAnsi="Times" w:cs="Times"/>
                <w:sz w:val="20"/>
                <w:szCs w:val="20"/>
              </w:rPr>
            </w:pPr>
            <w:r w:rsidRPr="00434EC3">
              <w:rPr>
                <w:rFonts w:ascii="Times" w:hAnsi="Times" w:cs="Times"/>
                <w:sz w:val="20"/>
                <w:szCs w:val="20"/>
              </w:rPr>
              <w:t xml:space="preserve">Mgr. </w:t>
            </w:r>
            <w:r w:rsidR="00894FC0" w:rsidRPr="00434EC3">
              <w:rPr>
                <w:rFonts w:ascii="Times" w:hAnsi="Times" w:cs="Times"/>
                <w:sz w:val="20"/>
                <w:szCs w:val="20"/>
              </w:rPr>
              <w:t>Michal Sivák</w:t>
            </w:r>
            <w:r w:rsidRPr="00434EC3">
              <w:rPr>
                <w:rFonts w:ascii="Times" w:hAnsi="Times" w:cs="Times"/>
                <w:sz w:val="20"/>
                <w:szCs w:val="20"/>
              </w:rPr>
              <w:t xml:space="preserve">, riaditeľ odboru financovania ľudských zdrojov, </w:t>
            </w:r>
            <w:r w:rsidR="002F02A1">
              <w:rPr>
                <w:rFonts w:ascii="Times" w:hAnsi="Times" w:cs="Times"/>
                <w:sz w:val="20"/>
                <w:szCs w:val="20"/>
              </w:rPr>
              <w:t xml:space="preserve">osobný úrad, </w:t>
            </w:r>
            <w:r w:rsidRPr="00434EC3">
              <w:rPr>
                <w:rFonts w:ascii="Times" w:hAnsi="Times" w:cs="Times"/>
                <w:sz w:val="20"/>
                <w:szCs w:val="20"/>
              </w:rPr>
              <w:t xml:space="preserve">MZVEZ SR, </w:t>
            </w:r>
            <w:r w:rsidRPr="00434EC3">
              <w:rPr>
                <w:rFonts w:ascii="Times" w:hAnsi="Times" w:cs="Times"/>
                <w:b/>
                <w:bCs/>
                <w:sz w:val="20"/>
                <w:szCs w:val="20"/>
              </w:rPr>
              <w:t> </w:t>
            </w:r>
            <w:hyperlink r:id="rId10" w:history="1">
              <w:r w:rsidRPr="00434EC3">
                <w:rPr>
                  <w:rStyle w:val="Hypertextovprepojenie"/>
                  <w:rFonts w:ascii="Times" w:hAnsi="Times" w:cs="Times"/>
                  <w:sz w:val="20"/>
                  <w:szCs w:val="20"/>
                </w:rPr>
                <w:t>michal.sivak@mzv.sk</w:t>
              </w:r>
            </w:hyperlink>
            <w:r w:rsidRPr="00434EC3">
              <w:rPr>
                <w:rFonts w:ascii="Times" w:hAnsi="Times" w:cs="Times"/>
                <w:sz w:val="20"/>
                <w:szCs w:val="20"/>
              </w:rPr>
              <w:t>, 02/59782160</w:t>
            </w:r>
          </w:p>
          <w:p w14:paraId="61BF0DD8" w14:textId="77777777" w:rsidR="00894FC0" w:rsidRPr="00434EC3" w:rsidRDefault="00894FC0">
            <w:pPr>
              <w:rPr>
                <w:rFonts w:ascii="Times New Roman" w:eastAsia="Times New Roman" w:hAnsi="Times New Roman" w:cs="Times New Roman"/>
                <w:i/>
                <w:sz w:val="20"/>
                <w:szCs w:val="20"/>
                <w:lang w:eastAsia="sk-SK"/>
              </w:rPr>
            </w:pPr>
          </w:p>
        </w:tc>
      </w:tr>
      <w:tr w:rsidR="00612E08" w:rsidRPr="00612E08" w14:paraId="080CABF9" w14:textId="77777777">
        <w:tc>
          <w:tcPr>
            <w:tcW w:w="9176" w:type="dxa"/>
            <w:tcBorders>
              <w:top w:val="single" w:sz="4" w:space="0" w:color="auto"/>
              <w:left w:val="single" w:sz="4" w:space="0" w:color="auto"/>
              <w:bottom w:val="single" w:sz="4" w:space="0" w:color="FFFFFF"/>
              <w:right w:val="single" w:sz="4" w:space="0" w:color="auto"/>
            </w:tcBorders>
            <w:shd w:val="clear" w:color="auto" w:fill="E2E2E2"/>
          </w:tcPr>
          <w:p w14:paraId="70221BB6" w14:textId="77777777" w:rsidR="001B23B7" w:rsidRPr="00612E08" w:rsidRDefault="001B23B7">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14:paraId="6988DA2F" w14:textId="77777777">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4B5CB69" w14:textId="77777777" w:rsidR="001B23B7" w:rsidRPr="00612E08" w:rsidRDefault="001B23B7">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14:paraId="3B7B4B86" w14:textId="77777777" w:rsidR="001B23B7" w:rsidRPr="00612E08" w:rsidRDefault="001B23B7">
            <w:pPr>
              <w:rPr>
                <w:rFonts w:ascii="Times New Roman" w:eastAsia="Times New Roman" w:hAnsi="Times New Roman" w:cs="Times New Roman"/>
                <w:i/>
                <w:sz w:val="20"/>
                <w:szCs w:val="20"/>
                <w:lang w:eastAsia="sk-SK"/>
              </w:rPr>
            </w:pPr>
          </w:p>
          <w:p w14:paraId="3A0FF5F2" w14:textId="6FE80467" w:rsidR="001B23B7" w:rsidRPr="00894FC0" w:rsidRDefault="00894FC0">
            <w:pPr>
              <w:rPr>
                <w:rFonts w:ascii="Times New Roman" w:eastAsia="Times New Roman" w:hAnsi="Times New Roman" w:cs="Times New Roman"/>
                <w:bCs/>
                <w:sz w:val="20"/>
                <w:szCs w:val="20"/>
                <w:lang w:eastAsia="sk-SK"/>
              </w:rPr>
            </w:pPr>
            <w:r w:rsidRPr="00894FC0">
              <w:rPr>
                <w:rFonts w:ascii="Times New Roman" w:eastAsia="Times New Roman" w:hAnsi="Times New Roman" w:cs="Times New Roman"/>
                <w:bCs/>
                <w:sz w:val="20"/>
                <w:szCs w:val="20"/>
                <w:lang w:eastAsia="sk-SK"/>
              </w:rPr>
              <w:t>Interné dáta MZVEZ SR.</w:t>
            </w:r>
          </w:p>
        </w:tc>
      </w:tr>
      <w:tr w:rsidR="00612E08" w:rsidRPr="00612E08" w14:paraId="684A8B78" w14:textId="77777777">
        <w:tc>
          <w:tcPr>
            <w:tcW w:w="9176" w:type="dxa"/>
            <w:tcBorders>
              <w:top w:val="single" w:sz="4" w:space="0" w:color="auto"/>
              <w:left w:val="single" w:sz="4" w:space="0" w:color="auto"/>
              <w:bottom w:val="single" w:sz="4" w:space="0" w:color="FFFFFF"/>
              <w:right w:val="single" w:sz="4" w:space="0" w:color="auto"/>
            </w:tcBorders>
            <w:shd w:val="clear" w:color="auto" w:fill="E2E2E2"/>
          </w:tcPr>
          <w:p w14:paraId="6804D88D" w14:textId="40A3CAB1" w:rsidR="001B23B7" w:rsidRPr="00612E08" w:rsidRDefault="001B23B7">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 xml:space="preserve">Stanovisko Komisie na posudzovanie vybraných vplyvov z PPK č. </w:t>
            </w:r>
            <w:r w:rsidR="004000DF">
              <w:rPr>
                <w:rFonts w:ascii="Times New Roman" w:eastAsia="Calibri" w:hAnsi="Times New Roman" w:cs="Times New Roman"/>
                <w:b/>
              </w:rPr>
              <w:t>106/2026</w:t>
            </w:r>
          </w:p>
          <w:p w14:paraId="7B1A4391" w14:textId="77777777" w:rsidR="001B23B7" w:rsidRPr="00612E08" w:rsidRDefault="001B23B7">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14:paraId="2BAD347B" w14:textId="77777777"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630AD66" w14:textId="77777777" w:rsidR="001B23B7" w:rsidRPr="00612E08" w:rsidRDefault="001B23B7">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5A052136" w14:textId="77777777">
              <w:trPr>
                <w:trHeight w:val="396"/>
              </w:trPr>
              <w:tc>
                <w:tcPr>
                  <w:tcW w:w="2552" w:type="dxa"/>
                </w:tcPr>
                <w:p w14:paraId="56B4D47A" w14:textId="77777777" w:rsidR="001B23B7" w:rsidRPr="00612E08" w:rsidRDefault="00215193">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3DAE9AE0" w14:textId="77777777" w:rsidR="001B23B7" w:rsidRPr="00612E08" w:rsidRDefault="00215193">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6D57D2F3" w14:textId="66A3B480" w:rsidR="001B23B7" w:rsidRPr="00612E08" w:rsidRDefault="00215193">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4000DF">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6B3804D6" w14:textId="77777777" w:rsidR="001B23B7" w:rsidRPr="00612E08" w:rsidRDefault="001B23B7">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61829076" w14:textId="77777777" w:rsidR="001B23B7" w:rsidRPr="00612E08" w:rsidRDefault="001B23B7">
            <w:pPr>
              <w:rPr>
                <w:rFonts w:ascii="Times New Roman" w:eastAsia="Times New Roman" w:hAnsi="Times New Roman" w:cs="Times New Roman"/>
                <w:b/>
                <w:sz w:val="20"/>
                <w:szCs w:val="20"/>
                <w:lang w:eastAsia="sk-SK"/>
              </w:rPr>
            </w:pPr>
          </w:p>
          <w:p w14:paraId="013F2DE7"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b/>
                <w:bCs/>
                <w:sz w:val="20"/>
                <w:szCs w:val="20"/>
              </w:rPr>
              <w:t>II. P</w:t>
            </w:r>
            <w:r w:rsidRPr="00FF0F11">
              <w:rPr>
                <w:rFonts w:ascii="Times New Roman" w:hAnsi="Times New Roman" w:cs="Times New Roman"/>
                <w:b/>
                <w:sz w:val="20"/>
                <w:szCs w:val="20"/>
              </w:rPr>
              <w:t>r</w:t>
            </w:r>
            <w:r w:rsidRPr="00FF0F11">
              <w:rPr>
                <w:rFonts w:ascii="Times New Roman" w:hAnsi="Times New Roman" w:cs="Times New Roman"/>
                <w:b/>
                <w:bCs/>
                <w:sz w:val="20"/>
                <w:szCs w:val="20"/>
              </w:rPr>
              <w:t>ipomienky a návrhy zm</w:t>
            </w:r>
            <w:r w:rsidRPr="00FF0F11">
              <w:rPr>
                <w:rFonts w:ascii="Times New Roman" w:hAnsi="Times New Roman" w:cs="Times New Roman"/>
                <w:b/>
                <w:sz w:val="20"/>
                <w:szCs w:val="20"/>
              </w:rPr>
              <w:t>ie</w:t>
            </w:r>
            <w:r w:rsidRPr="00FF0F11">
              <w:rPr>
                <w:rFonts w:ascii="Times New Roman" w:hAnsi="Times New Roman" w:cs="Times New Roman"/>
                <w:b/>
                <w:bCs/>
                <w:sz w:val="20"/>
                <w:szCs w:val="20"/>
              </w:rPr>
              <w:t xml:space="preserve">n: </w:t>
            </w:r>
            <w:r w:rsidRPr="00FF0F11">
              <w:rPr>
                <w:rFonts w:ascii="Times New Roman" w:hAnsi="Times New Roman" w:cs="Times New Roman"/>
                <w:bCs/>
                <w:sz w:val="20"/>
                <w:szCs w:val="20"/>
              </w:rPr>
              <w:t>Komisia uplatňuje k materiálu nasledovné pripomienky a odporúčania:</w:t>
            </w:r>
          </w:p>
          <w:p w14:paraId="6FD09B2E" w14:textId="77777777" w:rsidR="00FF0F11" w:rsidRPr="00FF0F11" w:rsidRDefault="00FF0F11" w:rsidP="00FF0F11">
            <w:pPr>
              <w:jc w:val="both"/>
              <w:rPr>
                <w:rFonts w:ascii="Times New Roman" w:hAnsi="Times New Roman" w:cs="Times New Roman"/>
                <w:bCs/>
                <w:sz w:val="20"/>
                <w:szCs w:val="20"/>
              </w:rPr>
            </w:pPr>
          </w:p>
          <w:p w14:paraId="30DE309E" w14:textId="77777777" w:rsidR="00FF0F11" w:rsidRPr="00FF0F11" w:rsidRDefault="00FF0F11" w:rsidP="00FF0F11">
            <w:pPr>
              <w:jc w:val="both"/>
              <w:rPr>
                <w:rFonts w:ascii="Times New Roman" w:hAnsi="Times New Roman" w:cs="Times New Roman"/>
                <w:b/>
                <w:bCs/>
                <w:sz w:val="20"/>
                <w:szCs w:val="20"/>
              </w:rPr>
            </w:pPr>
            <w:r w:rsidRPr="00FF0F11">
              <w:rPr>
                <w:rFonts w:ascii="Times New Roman" w:hAnsi="Times New Roman" w:cs="Times New Roman"/>
                <w:b/>
                <w:bCs/>
                <w:sz w:val="20"/>
                <w:szCs w:val="20"/>
              </w:rPr>
              <w:t xml:space="preserve">K doložke vybraných vplyvov </w:t>
            </w:r>
          </w:p>
          <w:p w14:paraId="56FBFAFC"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Komisia žiada v doložke vybraných vplyvov upraviť a doplniť bod 3. Ciele a výsledný stav a bod 8. Preskúmanie účelnosti.</w:t>
            </w:r>
          </w:p>
          <w:p w14:paraId="1BD86A5E"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u w:val="single"/>
              </w:rPr>
              <w:t>Odôvodnenie</w:t>
            </w:r>
            <w:r w:rsidRPr="00FF0F11">
              <w:rPr>
                <w:rFonts w:ascii="Times New Roman" w:hAnsi="Times New Roman" w:cs="Times New Roman"/>
                <w:sz w:val="20"/>
                <w:szCs w:val="20"/>
              </w:rPr>
              <w:t xml:space="preserve">: Komisia žiada doplniť bod 3 tak, aby bol cieľ formulovaný ako konkrétny výsledný stav. Komisia odporúča uviesť najmä, že prijatím zákona sa má dosiahnuť nová systematická právna úprava zahraničnej služby, jasnejšie pravidlá konzulárnej ochrany a evakuácie, úprava postavenia zamestnancov vo verejnom záujme </w:t>
            </w:r>
            <w:r w:rsidRPr="00FF0F11">
              <w:rPr>
                <w:rFonts w:ascii="Times New Roman" w:hAnsi="Times New Roman" w:cs="Times New Roman"/>
                <w:sz w:val="20"/>
                <w:szCs w:val="20"/>
              </w:rPr>
              <w:br/>
              <w:t>v zahraničí a zavedenie stabilizačných benefitov. Aktuálne je cieľ formulovaný príliš všeobecne a nie je dostatočne odlíšený od definovaného problému.</w:t>
            </w:r>
          </w:p>
          <w:p w14:paraId="5875634D" w14:textId="7C24DCD6"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 xml:space="preserve">Komisia žiada doplniť bod 8 o konkrétny termín a kritériá preskúmania účelnosti, napríklad vyhodnotenie </w:t>
            </w:r>
            <w:r w:rsidR="00D55E28">
              <w:rPr>
                <w:rFonts w:ascii="Times New Roman" w:hAnsi="Times New Roman" w:cs="Times New Roman"/>
                <w:sz w:val="20"/>
                <w:szCs w:val="20"/>
              </w:rPr>
              <w:br/>
            </w:r>
            <w:r w:rsidRPr="00FF0F11">
              <w:rPr>
                <w:rFonts w:ascii="Times New Roman" w:hAnsi="Times New Roman" w:cs="Times New Roman"/>
                <w:sz w:val="20"/>
                <w:szCs w:val="20"/>
              </w:rPr>
              <w:t xml:space="preserve">po dvoch až troch rokoch účinnosti zákona. Priebežné preskúmavanie podľa aplikačnej praxe a vplyvov </w:t>
            </w:r>
            <w:r w:rsidR="00D55E28">
              <w:rPr>
                <w:rFonts w:ascii="Times New Roman" w:hAnsi="Times New Roman" w:cs="Times New Roman"/>
                <w:sz w:val="20"/>
                <w:szCs w:val="20"/>
              </w:rPr>
              <w:br/>
            </w:r>
            <w:r w:rsidRPr="00FF0F11">
              <w:rPr>
                <w:rFonts w:ascii="Times New Roman" w:hAnsi="Times New Roman" w:cs="Times New Roman"/>
                <w:sz w:val="20"/>
                <w:szCs w:val="20"/>
              </w:rPr>
              <w:t>na rozpočet je formulované príliš všeobecne. Vhodné je doplniť merateľné ukazovatele, napríklad obsadenosť miest v zahraničnej službe, počet uchádzačov, využívanie nových benefitov a skutočné výdavky oproti odhadu. Doplnenie presnejšieho termínu a rámca preskúmania prispeje k zvýšeniu transparentnosti, umožní systematické vyhodnotenie dosiahnutých cieľov a zabezpečí lepšiu kontrolu účinnosti prijatej právnej úpravy.</w:t>
            </w:r>
          </w:p>
          <w:p w14:paraId="2A6F61EE" w14:textId="77777777" w:rsidR="00FF0F11" w:rsidRDefault="00FF0F11" w:rsidP="00FF0F11">
            <w:pPr>
              <w:jc w:val="both"/>
              <w:rPr>
                <w:rFonts w:ascii="Times New Roman" w:hAnsi="Times New Roman" w:cs="Times New Roman"/>
                <w:sz w:val="20"/>
                <w:szCs w:val="20"/>
              </w:rPr>
            </w:pPr>
          </w:p>
          <w:p w14:paraId="6D4779D7" w14:textId="240DB317" w:rsidR="00FF0F11" w:rsidRPr="00FF0F11" w:rsidRDefault="00FF0F11" w:rsidP="00FF0F11">
            <w:pPr>
              <w:jc w:val="both"/>
              <w:rPr>
                <w:rFonts w:ascii="Times New Roman" w:hAnsi="Times New Roman" w:cs="Times New Roman"/>
                <w:b/>
                <w:bCs/>
                <w:sz w:val="20"/>
                <w:szCs w:val="20"/>
              </w:rPr>
            </w:pPr>
            <w:r w:rsidRPr="00FF0F11">
              <w:rPr>
                <w:rFonts w:ascii="Times New Roman" w:hAnsi="Times New Roman" w:cs="Times New Roman"/>
                <w:b/>
                <w:bCs/>
                <w:sz w:val="20"/>
                <w:szCs w:val="20"/>
              </w:rPr>
              <w:t>Vyhodnotenie MZVEZ SR</w:t>
            </w:r>
            <w:r>
              <w:rPr>
                <w:rFonts w:ascii="Times New Roman" w:hAnsi="Times New Roman" w:cs="Times New Roman"/>
                <w:b/>
                <w:bCs/>
                <w:sz w:val="20"/>
                <w:szCs w:val="20"/>
              </w:rPr>
              <w:t xml:space="preserve"> </w:t>
            </w:r>
            <w:r w:rsidRPr="00FF0F11">
              <w:rPr>
                <w:rFonts w:ascii="Times New Roman" w:hAnsi="Times New Roman" w:cs="Times New Roman"/>
                <w:sz w:val="20"/>
                <w:szCs w:val="20"/>
              </w:rPr>
              <w:t xml:space="preserve">– </w:t>
            </w:r>
            <w:r w:rsidR="00D55E28">
              <w:rPr>
                <w:rFonts w:ascii="Times New Roman" w:hAnsi="Times New Roman" w:cs="Times New Roman"/>
                <w:sz w:val="20"/>
                <w:szCs w:val="20"/>
              </w:rPr>
              <w:t>Pripomienka bola akceptovaná. D</w:t>
            </w:r>
            <w:r w:rsidRPr="00FF0F11">
              <w:rPr>
                <w:rFonts w:ascii="Times New Roman" w:hAnsi="Times New Roman" w:cs="Times New Roman"/>
                <w:sz w:val="20"/>
                <w:szCs w:val="20"/>
              </w:rPr>
              <w:t xml:space="preserve">oložka </w:t>
            </w:r>
            <w:r>
              <w:rPr>
                <w:rFonts w:ascii="Times New Roman" w:hAnsi="Times New Roman" w:cs="Times New Roman"/>
                <w:sz w:val="20"/>
                <w:szCs w:val="20"/>
              </w:rPr>
              <w:t xml:space="preserve">vybraných </w:t>
            </w:r>
            <w:r w:rsidRPr="00FF0F11">
              <w:rPr>
                <w:rFonts w:ascii="Times New Roman" w:hAnsi="Times New Roman" w:cs="Times New Roman"/>
                <w:sz w:val="20"/>
                <w:szCs w:val="20"/>
              </w:rPr>
              <w:t>vplyvov upravená v zmysle pripomienky</w:t>
            </w:r>
            <w:r w:rsidR="002F02A1">
              <w:rPr>
                <w:rFonts w:ascii="Times New Roman" w:hAnsi="Times New Roman" w:cs="Times New Roman"/>
                <w:sz w:val="20"/>
                <w:szCs w:val="20"/>
              </w:rPr>
              <w:t>.</w:t>
            </w:r>
          </w:p>
          <w:p w14:paraId="57185B2E" w14:textId="77777777" w:rsidR="00FF0F11" w:rsidRPr="00FF0F11" w:rsidRDefault="00FF0F11" w:rsidP="00FF0F11">
            <w:pPr>
              <w:jc w:val="both"/>
              <w:rPr>
                <w:rFonts w:ascii="Times New Roman" w:hAnsi="Times New Roman" w:cs="Times New Roman"/>
                <w:sz w:val="20"/>
                <w:szCs w:val="20"/>
              </w:rPr>
            </w:pPr>
          </w:p>
          <w:p w14:paraId="0E0CC2F4" w14:textId="77777777" w:rsidR="00FF0F11" w:rsidRPr="00FF0F11" w:rsidRDefault="00FF0F11" w:rsidP="00FF0F11">
            <w:pPr>
              <w:jc w:val="both"/>
              <w:rPr>
                <w:rStyle w:val="norm00e1lnychar1"/>
                <w:b/>
                <w:bCs/>
              </w:rPr>
            </w:pPr>
            <w:r w:rsidRPr="00FF0F11">
              <w:rPr>
                <w:rStyle w:val="norm00e1lnychar1"/>
                <w:b/>
                <w:bCs/>
              </w:rPr>
              <w:t>K vplyvom na rozpočet verejnej správy</w:t>
            </w:r>
          </w:p>
          <w:p w14:paraId="1A9FB5CD"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V doložke vybraných vplyvov je uvedený negatívny rozpočtovo zabezpečený vplyv na rozpočet verejnej správy. V analýze vplyvov na rozpočet verejnej správy sú kvantifikované výdavky súvisiace so zavedením príplatkov pre zamestnancov v zahraničnej službe vo výške 171 000 eur ročne od roku 2028 (z toho: na príplatky k materskému vo výške 97 000 eur, na príplatky k náhrade príjmu a príplatky k nemocenskému vo výške 68 000 eur a na príplatky k ošetrovnému vo výške 6 000 eur), pričom tieto zvýšené výdavky sú zabezpečené v rámci schválených limitov kapitoly MZVEZ SR na roky 2028 a nasledujúce. Uvedené Komisia berie na vedomie.</w:t>
            </w:r>
          </w:p>
          <w:p w14:paraId="7C0E44EC" w14:textId="1A4C2EF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 xml:space="preserve">V analýze vplyvov na rozpočet v bode 2.2.1. v poslednom odseku (str. 3) predkladateľ uvádza, že zavedenie nových príplatkov si vyžiada zmeny v Centrálnom ekonomickom systéme (ďalej len „CES“). V nadväznosti </w:t>
            </w:r>
            <w:r w:rsidR="00D55E28">
              <w:rPr>
                <w:rFonts w:ascii="Times New Roman" w:hAnsi="Times New Roman" w:cs="Times New Roman"/>
                <w:sz w:val="20"/>
                <w:szCs w:val="20"/>
              </w:rPr>
              <w:br/>
            </w:r>
            <w:r w:rsidRPr="00FF0F11">
              <w:rPr>
                <w:rFonts w:ascii="Times New Roman" w:hAnsi="Times New Roman" w:cs="Times New Roman"/>
                <w:sz w:val="20"/>
                <w:szCs w:val="20"/>
              </w:rPr>
              <w:t>na uvedené komisia žiada doplniť do analýzy špecifikáciu zmien v CES, ktoré si vyžiada implementácia navrhovaných príplatkov k materskému, príplatku k náhrade príjmu pri dočasnej pracovnej neschopnosti, príplatku k nemocenskému, príplatku k ošetrovnému, rozšírenia okruhu zamestnancov a dôvodov opatrení, zavedenia nového typu štátnozamestnaneckého miesta a doplnenia nového typu dovolenky. Zároveň Komisia žiada do analýzy vplyvov na rozpočet doplniť príslušné výdavky na realizáciu predmetných zmien v CES (odhadovaná sume je 39 584 eur) v príslušnom roku realizácie, t. j. v roku 2027 (vzhľadom na navrhovanú účinnosť ustanovení o príplatkoch - § 50 až 52 - 1. januára 2028).</w:t>
            </w:r>
          </w:p>
          <w:p w14:paraId="4A770E91"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u w:val="single"/>
              </w:rPr>
              <w:t>Odôvodnenie</w:t>
            </w:r>
            <w:r w:rsidRPr="00FF0F11">
              <w:rPr>
                <w:rFonts w:ascii="Times New Roman" w:hAnsi="Times New Roman" w:cs="Times New Roman"/>
                <w:sz w:val="20"/>
                <w:szCs w:val="20"/>
              </w:rPr>
              <w:t xml:space="preserve">: Predkladateľ v analýze vplyvov na rozpočet uvádza, že navrhovaná právna úprava si vyžiada zmeny v CES, avšak náklady na realizáciu týchto zmien nie sú v materiáli identifikované ani vyčíslené. Podľa predbežného </w:t>
            </w:r>
            <w:proofErr w:type="spellStart"/>
            <w:r w:rsidRPr="00FF0F11">
              <w:rPr>
                <w:rFonts w:ascii="Times New Roman" w:hAnsi="Times New Roman" w:cs="Times New Roman"/>
                <w:sz w:val="20"/>
                <w:szCs w:val="20"/>
              </w:rPr>
              <w:t>nacenenia</w:t>
            </w:r>
            <w:proofErr w:type="spellEnd"/>
            <w:r w:rsidRPr="00FF0F11">
              <w:rPr>
                <w:rFonts w:ascii="Times New Roman" w:hAnsi="Times New Roman" w:cs="Times New Roman"/>
                <w:sz w:val="20"/>
                <w:szCs w:val="20"/>
              </w:rPr>
              <w:t xml:space="preserve"> dodávateľa CES predstavujú náklady na potrebné úpravy systému 39 584 eura. Uvedené </w:t>
            </w:r>
            <w:r w:rsidRPr="00FF0F11">
              <w:rPr>
                <w:rFonts w:ascii="Times New Roman" w:hAnsi="Times New Roman" w:cs="Times New Roman"/>
                <w:sz w:val="20"/>
                <w:szCs w:val="20"/>
              </w:rPr>
              <w:lastRenderedPageBreak/>
              <w:t>náklady zahŕňajú implementáciu nových príplatkov, ako aj ďalšie systémové úpravy vyplývajúce z návrhu zákona.</w:t>
            </w:r>
          </w:p>
          <w:p w14:paraId="54769BD4"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 </w:t>
            </w:r>
          </w:p>
          <w:p w14:paraId="6544F4F9"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V nadväznosti na uvedené je potrebné do príslušných tabuliek analýzy vplyvov na rozpočet doplniť v roku 2027 výdavky v sume 39 584 eur, kapitola MF SR / 0EK 0D IT financované zo ŠR – MF SR (</w:t>
            </w:r>
            <w:proofErr w:type="spellStart"/>
            <w:r w:rsidRPr="00FF0F11">
              <w:rPr>
                <w:rFonts w:ascii="Times New Roman" w:hAnsi="Times New Roman" w:cs="Times New Roman"/>
                <w:sz w:val="20"/>
                <w:szCs w:val="20"/>
              </w:rPr>
              <w:t>org</w:t>
            </w:r>
            <w:proofErr w:type="spellEnd"/>
            <w:r w:rsidRPr="00FF0F11">
              <w:rPr>
                <w:rFonts w:ascii="Times New Roman" w:hAnsi="Times New Roman" w:cs="Times New Roman"/>
                <w:sz w:val="20"/>
                <w:szCs w:val="20"/>
              </w:rPr>
              <w:t>. MF SR – úrad), EK 718006.</w:t>
            </w:r>
          </w:p>
          <w:p w14:paraId="2176CFF2"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V analýze v bode 2.1.1. Komisia žiada doplniť, že finančné krytie výdavkov na úpravu CES bude zabezpečené v rámci schváleného limitu výdavkov kapitoly MF SR na rok 2027.</w:t>
            </w:r>
          </w:p>
          <w:p w14:paraId="6614486F" w14:textId="77777777" w:rsidR="00FF0F11" w:rsidRDefault="00FF0F11" w:rsidP="00FF0F11">
            <w:pPr>
              <w:jc w:val="both"/>
              <w:rPr>
                <w:rStyle w:val="norm00e1lnychar1"/>
                <w:b/>
                <w:bCs/>
              </w:rPr>
            </w:pPr>
          </w:p>
          <w:p w14:paraId="43BE2AD0" w14:textId="77777777" w:rsidR="00D55E28" w:rsidRDefault="00D55E28" w:rsidP="00D55E28">
            <w:pPr>
              <w:jc w:val="both"/>
              <w:rPr>
                <w:rFonts w:ascii="Times New Roman" w:hAnsi="Times New Roman" w:cs="Times New Roman"/>
                <w:sz w:val="20"/>
                <w:szCs w:val="20"/>
              </w:rPr>
            </w:pPr>
          </w:p>
          <w:p w14:paraId="2C453593" w14:textId="6D1EFF2B" w:rsidR="00A8461B" w:rsidRPr="00A8461B" w:rsidRDefault="00D55E28" w:rsidP="00A8461B">
            <w:pPr>
              <w:jc w:val="both"/>
              <w:rPr>
                <w:rFonts w:ascii="Times New Roman" w:hAnsi="Times New Roman" w:cs="Times New Roman"/>
                <w:sz w:val="20"/>
                <w:szCs w:val="20"/>
              </w:rPr>
            </w:pPr>
            <w:r w:rsidRPr="00FF0F11">
              <w:rPr>
                <w:rFonts w:ascii="Times New Roman" w:hAnsi="Times New Roman" w:cs="Times New Roman"/>
                <w:b/>
                <w:bCs/>
                <w:sz w:val="20"/>
                <w:szCs w:val="20"/>
              </w:rPr>
              <w:t>Vyhodnotenie MZVEZ SR</w:t>
            </w:r>
            <w:r>
              <w:rPr>
                <w:rFonts w:ascii="Times New Roman" w:hAnsi="Times New Roman" w:cs="Times New Roman"/>
                <w:b/>
                <w:bCs/>
                <w:sz w:val="20"/>
                <w:szCs w:val="20"/>
              </w:rPr>
              <w:t xml:space="preserve"> </w:t>
            </w:r>
            <w:r w:rsidRPr="00FF0F11">
              <w:rPr>
                <w:rFonts w:ascii="Times New Roman" w:hAnsi="Times New Roman" w:cs="Times New Roman"/>
                <w:sz w:val="20"/>
                <w:szCs w:val="20"/>
              </w:rPr>
              <w:t xml:space="preserve">– </w:t>
            </w:r>
            <w:r>
              <w:rPr>
                <w:rFonts w:ascii="Times New Roman" w:hAnsi="Times New Roman" w:cs="Times New Roman"/>
                <w:sz w:val="20"/>
                <w:szCs w:val="20"/>
              </w:rPr>
              <w:t xml:space="preserve">Pripomienka bola akceptovaná. </w:t>
            </w:r>
            <w:r w:rsidRPr="00A8461B">
              <w:rPr>
                <w:rFonts w:ascii="Times New Roman" w:hAnsi="Times New Roman" w:cs="Times New Roman"/>
                <w:sz w:val="20"/>
                <w:szCs w:val="20"/>
              </w:rPr>
              <w:t>Analýza vplyvov na rozpočet verejnej správy upravená v zmysle pripomienky</w:t>
            </w:r>
            <w:r w:rsidR="00A8461B" w:rsidRPr="00A8461B">
              <w:rPr>
                <w:rFonts w:ascii="Times New Roman" w:hAnsi="Times New Roman" w:cs="Times New Roman"/>
                <w:sz w:val="20"/>
                <w:szCs w:val="20"/>
              </w:rPr>
              <w:t>. Doplnenie nového typu dovolenky si nevyžadujú ďalšie systémové rozšírenie CES. K zavedeniu nového typu štátnozamestnaneckého miesta návrhom zákona nedochádza.</w:t>
            </w:r>
          </w:p>
          <w:p w14:paraId="415CA0F5" w14:textId="77777777" w:rsidR="00D55E28" w:rsidRDefault="00D55E28" w:rsidP="00FF0F11">
            <w:pPr>
              <w:jc w:val="both"/>
              <w:rPr>
                <w:rStyle w:val="norm00e1lnychar1"/>
                <w:b/>
                <w:bCs/>
              </w:rPr>
            </w:pPr>
          </w:p>
          <w:p w14:paraId="31E2746A" w14:textId="77777777" w:rsidR="00A8461B" w:rsidRPr="00FF0F11" w:rsidRDefault="00A8461B" w:rsidP="00FF0F11">
            <w:pPr>
              <w:jc w:val="both"/>
              <w:rPr>
                <w:rStyle w:val="norm00e1lnychar1"/>
                <w:b/>
                <w:bCs/>
              </w:rPr>
            </w:pPr>
          </w:p>
          <w:p w14:paraId="332BBC24" w14:textId="77777777" w:rsidR="00FF0F11" w:rsidRPr="00FF0F11" w:rsidRDefault="00FF0F11" w:rsidP="00FF0F11">
            <w:pPr>
              <w:jc w:val="both"/>
              <w:rPr>
                <w:rStyle w:val="norm00e1lnychar1"/>
                <w:b/>
                <w:bCs/>
              </w:rPr>
            </w:pPr>
            <w:r w:rsidRPr="00FF0F11">
              <w:rPr>
                <w:rStyle w:val="norm00e1lnychar1"/>
                <w:b/>
                <w:bCs/>
              </w:rPr>
              <w:t>K sociálnym vplyvom</w:t>
            </w:r>
          </w:p>
          <w:p w14:paraId="2FDD878C" w14:textId="77777777" w:rsid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 xml:space="preserve">V bode 4.1.1 b) analýzy sociálnych vplyvov Komisia považuje za potrebné doplniť za prvú vetu informáciu o zákonných výškach </w:t>
            </w:r>
            <w:proofErr w:type="spellStart"/>
            <w:r w:rsidRPr="00FF0F11">
              <w:rPr>
                <w:rFonts w:ascii="Times New Roman" w:hAnsi="Times New Roman" w:cs="Times New Roman"/>
                <w:sz w:val="20"/>
                <w:szCs w:val="20"/>
              </w:rPr>
              <w:t>novonavrhovaných</w:t>
            </w:r>
            <w:proofErr w:type="spellEnd"/>
            <w:r w:rsidRPr="00FF0F11">
              <w:rPr>
                <w:rFonts w:ascii="Times New Roman" w:hAnsi="Times New Roman" w:cs="Times New Roman"/>
                <w:sz w:val="20"/>
                <w:szCs w:val="20"/>
              </w:rPr>
              <w:t xml:space="preserve"> príplatkov.</w:t>
            </w:r>
          </w:p>
          <w:p w14:paraId="72B6F6C2" w14:textId="77777777" w:rsidR="00D55E28" w:rsidRDefault="00D55E28" w:rsidP="00FF0F11">
            <w:pPr>
              <w:jc w:val="both"/>
              <w:rPr>
                <w:rFonts w:ascii="Times New Roman" w:hAnsi="Times New Roman" w:cs="Times New Roman"/>
                <w:sz w:val="20"/>
                <w:szCs w:val="20"/>
              </w:rPr>
            </w:pPr>
          </w:p>
          <w:p w14:paraId="7BED578F" w14:textId="4324679E" w:rsidR="00D55E28" w:rsidRPr="00FF0F11" w:rsidRDefault="00D55E28" w:rsidP="00D55E28">
            <w:pPr>
              <w:jc w:val="both"/>
              <w:rPr>
                <w:rFonts w:ascii="Times New Roman" w:hAnsi="Times New Roman" w:cs="Times New Roman"/>
                <w:b/>
                <w:bCs/>
                <w:sz w:val="20"/>
                <w:szCs w:val="20"/>
              </w:rPr>
            </w:pPr>
            <w:r w:rsidRPr="00FF0F11">
              <w:rPr>
                <w:rFonts w:ascii="Times New Roman" w:hAnsi="Times New Roman" w:cs="Times New Roman"/>
                <w:b/>
                <w:bCs/>
                <w:sz w:val="20"/>
                <w:szCs w:val="20"/>
              </w:rPr>
              <w:t>Vyhodnotenie MZVEZ SR</w:t>
            </w:r>
            <w:r>
              <w:rPr>
                <w:rFonts w:ascii="Times New Roman" w:hAnsi="Times New Roman" w:cs="Times New Roman"/>
                <w:b/>
                <w:bCs/>
                <w:sz w:val="20"/>
                <w:szCs w:val="20"/>
              </w:rPr>
              <w:t xml:space="preserve"> </w:t>
            </w:r>
            <w:r w:rsidRPr="00D55E28">
              <w:rPr>
                <w:rFonts w:ascii="Times New Roman" w:hAnsi="Times New Roman" w:cs="Times New Roman"/>
                <w:sz w:val="20"/>
                <w:szCs w:val="20"/>
              </w:rPr>
              <w:t xml:space="preserve">– </w:t>
            </w:r>
            <w:r>
              <w:rPr>
                <w:rFonts w:ascii="Times New Roman" w:hAnsi="Times New Roman" w:cs="Times New Roman"/>
                <w:sz w:val="20"/>
                <w:szCs w:val="20"/>
              </w:rPr>
              <w:t>Pripomienka bola akceptovaná. A</w:t>
            </w:r>
            <w:r w:rsidRPr="00D55E28">
              <w:rPr>
                <w:rFonts w:ascii="Times New Roman" w:hAnsi="Times New Roman" w:cs="Times New Roman"/>
                <w:sz w:val="20"/>
                <w:szCs w:val="20"/>
              </w:rPr>
              <w:t>nalýz</w:t>
            </w:r>
            <w:r>
              <w:rPr>
                <w:rFonts w:ascii="Times New Roman" w:hAnsi="Times New Roman" w:cs="Times New Roman"/>
                <w:sz w:val="20"/>
                <w:szCs w:val="20"/>
              </w:rPr>
              <w:t>a</w:t>
            </w:r>
            <w:r w:rsidRPr="00D55E28">
              <w:rPr>
                <w:rFonts w:ascii="Times New Roman" w:hAnsi="Times New Roman" w:cs="Times New Roman"/>
                <w:sz w:val="20"/>
                <w:szCs w:val="20"/>
              </w:rPr>
              <w:t xml:space="preserve"> sociálnych vplyvov upravená v zmysle pripomienky</w:t>
            </w:r>
          </w:p>
          <w:p w14:paraId="60A5D0DC" w14:textId="77777777" w:rsidR="00FF0F11" w:rsidRPr="00FF0F11" w:rsidRDefault="00FF0F11" w:rsidP="00FF0F11">
            <w:pPr>
              <w:jc w:val="both"/>
              <w:rPr>
                <w:rFonts w:ascii="Times New Roman" w:hAnsi="Times New Roman" w:cs="Times New Roman"/>
                <w:sz w:val="20"/>
                <w:szCs w:val="20"/>
              </w:rPr>
            </w:pPr>
          </w:p>
          <w:p w14:paraId="544A814E"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 xml:space="preserve">V bode 4.1.1 e) Komisia odporúča uviesť kvantifikáciu formou vhodne zvolených (modelových) príkladov v súvislosti s jednotlivými sociálnymi udalosťami, na ktoré sa vzťahujú </w:t>
            </w:r>
            <w:proofErr w:type="spellStart"/>
            <w:r w:rsidRPr="00FF0F11">
              <w:rPr>
                <w:rFonts w:ascii="Times New Roman" w:hAnsi="Times New Roman" w:cs="Times New Roman"/>
                <w:sz w:val="20"/>
                <w:szCs w:val="20"/>
              </w:rPr>
              <w:t>novonavrhované</w:t>
            </w:r>
            <w:proofErr w:type="spellEnd"/>
            <w:r w:rsidRPr="00FF0F11">
              <w:rPr>
                <w:rFonts w:ascii="Times New Roman" w:hAnsi="Times New Roman" w:cs="Times New Roman"/>
                <w:sz w:val="20"/>
                <w:szCs w:val="20"/>
              </w:rPr>
              <w:t xml:space="preserve"> príplatky.</w:t>
            </w:r>
          </w:p>
          <w:p w14:paraId="494F7111" w14:textId="77777777" w:rsidR="00FF0F11" w:rsidRDefault="00FF0F11" w:rsidP="00FF0F11">
            <w:pPr>
              <w:jc w:val="both"/>
              <w:rPr>
                <w:rFonts w:ascii="Times New Roman" w:hAnsi="Times New Roman" w:cs="Times New Roman"/>
                <w:sz w:val="20"/>
                <w:szCs w:val="20"/>
              </w:rPr>
            </w:pPr>
          </w:p>
          <w:p w14:paraId="1ECDB06F" w14:textId="5C0D4C7C" w:rsidR="00D55E28" w:rsidRPr="00FF0F11" w:rsidRDefault="00D55E28" w:rsidP="00D55E28">
            <w:pPr>
              <w:jc w:val="both"/>
              <w:rPr>
                <w:rFonts w:ascii="Times New Roman" w:hAnsi="Times New Roman" w:cs="Times New Roman"/>
                <w:b/>
                <w:bCs/>
                <w:sz w:val="20"/>
                <w:szCs w:val="20"/>
              </w:rPr>
            </w:pPr>
            <w:r w:rsidRPr="00FF0F11">
              <w:rPr>
                <w:rFonts w:ascii="Times New Roman" w:hAnsi="Times New Roman" w:cs="Times New Roman"/>
                <w:b/>
                <w:bCs/>
                <w:sz w:val="20"/>
                <w:szCs w:val="20"/>
              </w:rPr>
              <w:t>Vyhodnotenie MZVEZ SR</w:t>
            </w:r>
            <w:r>
              <w:rPr>
                <w:rFonts w:ascii="Times New Roman" w:hAnsi="Times New Roman" w:cs="Times New Roman"/>
                <w:b/>
                <w:bCs/>
                <w:sz w:val="20"/>
                <w:szCs w:val="20"/>
              </w:rPr>
              <w:t xml:space="preserve"> </w:t>
            </w:r>
            <w:r w:rsidRPr="00D55E28">
              <w:rPr>
                <w:rFonts w:ascii="Times New Roman" w:hAnsi="Times New Roman" w:cs="Times New Roman"/>
                <w:sz w:val="20"/>
                <w:szCs w:val="20"/>
              </w:rPr>
              <w:t xml:space="preserve">– </w:t>
            </w:r>
            <w:r w:rsidRPr="00C725EE">
              <w:rPr>
                <w:rFonts w:ascii="Times New Roman" w:hAnsi="Times New Roman" w:cs="Times New Roman"/>
                <w:sz w:val="20"/>
                <w:szCs w:val="20"/>
              </w:rPr>
              <w:t>Pripomienka bola akceptovaná. Analýza sociálnych vplyvov upravená v zmysle pripomienky</w:t>
            </w:r>
          </w:p>
          <w:p w14:paraId="41A0DC8C" w14:textId="77777777" w:rsidR="00D55E28" w:rsidRPr="00FF0F11" w:rsidRDefault="00D55E28" w:rsidP="00FF0F11">
            <w:pPr>
              <w:jc w:val="both"/>
              <w:rPr>
                <w:rFonts w:ascii="Times New Roman" w:hAnsi="Times New Roman" w:cs="Times New Roman"/>
                <w:sz w:val="20"/>
                <w:szCs w:val="20"/>
              </w:rPr>
            </w:pPr>
          </w:p>
          <w:p w14:paraId="07B169F4"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V bode 4.2 analýzy sociálnych vplyvov je potrebné doplniť hodnotenie návrhu na zavedenie doplnkovej dovolenky.</w:t>
            </w:r>
          </w:p>
          <w:p w14:paraId="3C3A61C6" w14:textId="77777777" w:rsidR="00FF0F11" w:rsidRDefault="00FF0F11" w:rsidP="00FF0F11">
            <w:pPr>
              <w:jc w:val="both"/>
              <w:rPr>
                <w:rFonts w:ascii="Times New Roman" w:hAnsi="Times New Roman" w:cs="Times New Roman"/>
                <w:sz w:val="20"/>
                <w:szCs w:val="20"/>
              </w:rPr>
            </w:pPr>
          </w:p>
          <w:p w14:paraId="70A9724C" w14:textId="267200FB" w:rsidR="00D55E28" w:rsidRPr="00FF0F11" w:rsidRDefault="00D55E28" w:rsidP="00D55E28">
            <w:pPr>
              <w:jc w:val="both"/>
              <w:rPr>
                <w:rFonts w:ascii="Times New Roman" w:hAnsi="Times New Roman" w:cs="Times New Roman"/>
                <w:b/>
                <w:bCs/>
                <w:sz w:val="20"/>
                <w:szCs w:val="20"/>
              </w:rPr>
            </w:pPr>
            <w:r w:rsidRPr="00FF0F11">
              <w:rPr>
                <w:rFonts w:ascii="Times New Roman" w:hAnsi="Times New Roman" w:cs="Times New Roman"/>
                <w:b/>
                <w:bCs/>
                <w:sz w:val="20"/>
                <w:szCs w:val="20"/>
              </w:rPr>
              <w:t>Vyhodnotenie MZVEZ SR</w:t>
            </w:r>
            <w:r>
              <w:rPr>
                <w:rFonts w:ascii="Times New Roman" w:hAnsi="Times New Roman" w:cs="Times New Roman"/>
                <w:b/>
                <w:bCs/>
                <w:sz w:val="20"/>
                <w:szCs w:val="20"/>
              </w:rPr>
              <w:t xml:space="preserve"> </w:t>
            </w:r>
            <w:r w:rsidRPr="00D55E28">
              <w:rPr>
                <w:rFonts w:ascii="Times New Roman" w:hAnsi="Times New Roman" w:cs="Times New Roman"/>
                <w:sz w:val="20"/>
                <w:szCs w:val="20"/>
              </w:rPr>
              <w:t xml:space="preserve">– </w:t>
            </w:r>
            <w:r>
              <w:rPr>
                <w:rFonts w:ascii="Times New Roman" w:hAnsi="Times New Roman" w:cs="Times New Roman"/>
                <w:sz w:val="20"/>
                <w:szCs w:val="20"/>
              </w:rPr>
              <w:t>Pripomienka bola akceptovaná. A</w:t>
            </w:r>
            <w:r w:rsidRPr="00D55E28">
              <w:rPr>
                <w:rFonts w:ascii="Times New Roman" w:hAnsi="Times New Roman" w:cs="Times New Roman"/>
                <w:sz w:val="20"/>
                <w:szCs w:val="20"/>
              </w:rPr>
              <w:t>nalýz</w:t>
            </w:r>
            <w:r>
              <w:rPr>
                <w:rFonts w:ascii="Times New Roman" w:hAnsi="Times New Roman" w:cs="Times New Roman"/>
                <w:sz w:val="20"/>
                <w:szCs w:val="20"/>
              </w:rPr>
              <w:t>a</w:t>
            </w:r>
            <w:r w:rsidRPr="00D55E28">
              <w:rPr>
                <w:rFonts w:ascii="Times New Roman" w:hAnsi="Times New Roman" w:cs="Times New Roman"/>
                <w:sz w:val="20"/>
                <w:szCs w:val="20"/>
              </w:rPr>
              <w:t xml:space="preserve"> sociálnych vplyvov upravená v zmysle pripomienky</w:t>
            </w:r>
            <w:r w:rsidR="00773707">
              <w:rPr>
                <w:rFonts w:ascii="Times New Roman" w:hAnsi="Times New Roman" w:cs="Times New Roman"/>
                <w:sz w:val="20"/>
                <w:szCs w:val="20"/>
              </w:rPr>
              <w:t>.</w:t>
            </w:r>
          </w:p>
          <w:p w14:paraId="7C4BD4B7" w14:textId="77777777" w:rsidR="00D55E28" w:rsidRPr="00FF0F11" w:rsidRDefault="00D55E28" w:rsidP="00FF0F11">
            <w:pPr>
              <w:jc w:val="both"/>
              <w:rPr>
                <w:rFonts w:ascii="Times New Roman" w:hAnsi="Times New Roman" w:cs="Times New Roman"/>
                <w:sz w:val="20"/>
                <w:szCs w:val="20"/>
              </w:rPr>
            </w:pPr>
          </w:p>
          <w:p w14:paraId="26C5C23F" w14:textId="54DDDB00" w:rsid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V bode 4.2 je potrebné zhodnotiť aj zmeny týkajúce sa nároku na odstupné.</w:t>
            </w:r>
            <w:r w:rsidR="00D55E28">
              <w:rPr>
                <w:rFonts w:ascii="Times New Roman" w:hAnsi="Times New Roman" w:cs="Times New Roman"/>
                <w:sz w:val="20"/>
                <w:szCs w:val="20"/>
              </w:rPr>
              <w:t xml:space="preserve"> </w:t>
            </w:r>
          </w:p>
          <w:p w14:paraId="02714BDA" w14:textId="77777777" w:rsidR="00D55E28" w:rsidRDefault="00D55E28" w:rsidP="00FF0F11">
            <w:pPr>
              <w:jc w:val="both"/>
              <w:rPr>
                <w:rFonts w:ascii="Times New Roman" w:hAnsi="Times New Roman" w:cs="Times New Roman"/>
                <w:sz w:val="20"/>
                <w:szCs w:val="20"/>
              </w:rPr>
            </w:pPr>
          </w:p>
          <w:p w14:paraId="32722754" w14:textId="0B0BC196" w:rsidR="00FF3EC0" w:rsidRPr="00FF3EC0" w:rsidRDefault="00D55E28" w:rsidP="00FF3EC0">
            <w:pPr>
              <w:jc w:val="both"/>
              <w:rPr>
                <w:rFonts w:ascii="Times New Roman" w:hAnsi="Times New Roman" w:cs="Times New Roman"/>
                <w:sz w:val="20"/>
                <w:szCs w:val="20"/>
              </w:rPr>
            </w:pPr>
            <w:r w:rsidRPr="00FF0F11">
              <w:rPr>
                <w:rFonts w:ascii="Times New Roman" w:hAnsi="Times New Roman" w:cs="Times New Roman"/>
                <w:b/>
                <w:bCs/>
                <w:sz w:val="20"/>
                <w:szCs w:val="20"/>
              </w:rPr>
              <w:t>Vyhodnotenie MZVEZ SR</w:t>
            </w:r>
            <w:r>
              <w:rPr>
                <w:rFonts w:ascii="Times New Roman" w:hAnsi="Times New Roman" w:cs="Times New Roman"/>
                <w:b/>
                <w:bCs/>
                <w:sz w:val="20"/>
                <w:szCs w:val="20"/>
              </w:rPr>
              <w:t xml:space="preserve"> </w:t>
            </w:r>
            <w:r w:rsidRPr="00D55E28">
              <w:rPr>
                <w:rFonts w:ascii="Times New Roman" w:hAnsi="Times New Roman" w:cs="Times New Roman"/>
                <w:sz w:val="20"/>
                <w:szCs w:val="20"/>
              </w:rPr>
              <w:t xml:space="preserve">– </w:t>
            </w:r>
            <w:r>
              <w:rPr>
                <w:rFonts w:ascii="Times New Roman" w:hAnsi="Times New Roman" w:cs="Times New Roman"/>
                <w:sz w:val="20"/>
                <w:szCs w:val="20"/>
              </w:rPr>
              <w:t xml:space="preserve">Pripomienka nebola akceptovaná. </w:t>
            </w:r>
            <w:r w:rsidR="00FF3EC0" w:rsidRPr="00FF3EC0">
              <w:rPr>
                <w:rFonts w:ascii="Times New Roman" w:hAnsi="Times New Roman" w:cs="Times New Roman"/>
                <w:sz w:val="20"/>
                <w:szCs w:val="20"/>
              </w:rPr>
              <w:t>Oproti doterajšej právnej úprave sa nenavrhuje zmena výšky odstupného. Podľa § 26f ods. 3 aktuálne platného a účinného zákona č. 151/2010 Z. z. o zahraničnej službe a o zmene a doplnení niektorých zákonov v znení neskorších predpisov, ak skončí služobný úrad štátnozamestnanecký pomer z dôvodu, že štátneho zamestnanca nie je možné zaradiť  na štátnozamestnanecké miesto v tom istom odbore štátnej služby a v tej istej funkcii ako mal pred dočasným vyslaním, dočasným preložením alebo pred poskytnutím služobného voľna, patrí štátnemu zamestnancovi v stálej štátnej službe </w:t>
            </w:r>
            <w:bookmarkStart w:id="0" w:name="lema0"/>
            <w:bookmarkEnd w:id="0"/>
            <w:r w:rsidR="00FF3EC0" w:rsidRPr="00FF3EC0">
              <w:rPr>
                <w:rFonts w:ascii="Times New Roman" w:hAnsi="Times New Roman" w:cs="Times New Roman"/>
                <w:sz w:val="20"/>
                <w:szCs w:val="20"/>
              </w:rPr>
              <w:fldChar w:fldCharType="begin"/>
            </w:r>
            <w:r w:rsidR="00FF3EC0" w:rsidRPr="00FF3EC0">
              <w:rPr>
                <w:rFonts w:ascii="Times New Roman" w:hAnsi="Times New Roman" w:cs="Times New Roman"/>
                <w:sz w:val="20"/>
                <w:szCs w:val="20"/>
              </w:rPr>
              <w:instrText>HYPERLINK "https://www.aspi.sk/products/lawText/1/70865/1/2?vtextu=odstupn%C3%A9" \l "lema1"</w:instrText>
            </w:r>
            <w:r w:rsidR="00FF3EC0" w:rsidRPr="00FF3EC0">
              <w:rPr>
                <w:rFonts w:ascii="Times New Roman" w:hAnsi="Times New Roman" w:cs="Times New Roman"/>
                <w:sz w:val="20"/>
                <w:szCs w:val="20"/>
              </w:rPr>
            </w:r>
            <w:r w:rsidR="00FF3EC0" w:rsidRPr="00FF3EC0">
              <w:rPr>
                <w:rFonts w:ascii="Times New Roman" w:hAnsi="Times New Roman" w:cs="Times New Roman"/>
                <w:sz w:val="20"/>
                <w:szCs w:val="20"/>
              </w:rPr>
              <w:fldChar w:fldCharType="separate"/>
            </w:r>
            <w:r w:rsidR="00FF3EC0" w:rsidRPr="00FF3EC0">
              <w:rPr>
                <w:rStyle w:val="Hypertextovprepojenie"/>
                <w:rFonts w:ascii="Times New Roman" w:hAnsi="Times New Roman" w:cs="Times New Roman"/>
                <w:color w:val="auto"/>
                <w:sz w:val="20"/>
                <w:szCs w:val="20"/>
                <w:u w:val="none"/>
              </w:rPr>
              <w:t>odstupné</w:t>
            </w:r>
            <w:r w:rsidR="00FF3EC0" w:rsidRPr="00FF3EC0">
              <w:rPr>
                <w:rFonts w:ascii="Times New Roman" w:hAnsi="Times New Roman" w:cs="Times New Roman"/>
                <w:sz w:val="20"/>
                <w:szCs w:val="20"/>
              </w:rPr>
              <w:fldChar w:fldCharType="end"/>
            </w:r>
            <w:r w:rsidR="00FF3EC0" w:rsidRPr="00FF3EC0">
              <w:rPr>
                <w:rFonts w:ascii="Times New Roman" w:hAnsi="Times New Roman" w:cs="Times New Roman"/>
                <w:sz w:val="20"/>
                <w:szCs w:val="20"/>
              </w:rPr>
              <w:t xml:space="preserve"> podľa osobitného predpisu, ktorým je § 83 zákona č. 55/2017 Z. z. o štátnej službe. Navrhovaným novým zákonom o zahraničnej službe sa výška odstupného nemení. Návrhom zákona sa precizuje ako sa má postupovať v prípade, keď sa zamestnanec ministerstva vracia do ústredia po tom, čo z rôznych právnych dôvodov pôsobil istý čas profesionálne mimo ústredia ministerstva (uplynula mu doba vyslania </w:t>
            </w:r>
            <w:r w:rsidR="00FF3EC0">
              <w:rPr>
                <w:rFonts w:ascii="Times New Roman" w:hAnsi="Times New Roman" w:cs="Times New Roman"/>
                <w:sz w:val="20"/>
                <w:szCs w:val="20"/>
              </w:rPr>
              <w:br/>
            </w:r>
            <w:r w:rsidR="00FF3EC0" w:rsidRPr="00FF3EC0">
              <w:rPr>
                <w:rFonts w:ascii="Times New Roman" w:hAnsi="Times New Roman" w:cs="Times New Roman"/>
                <w:sz w:val="20"/>
                <w:szCs w:val="20"/>
              </w:rPr>
              <w:t xml:space="preserve">na vykonávanie funkcie v orgáne verejnej moci cudzieho štátu alebo v medzinárodnej organizácii, doba dočasného vyslania, doba dočasného preloženia, doba služobného voľna alebo doba zaradenia mimo činnú štátnu službu) alebo mu uplynula doba zaradenia na štátnozamestnanecké miesto veľvyslanca s osobitným poslaním. Z dôvodu právnej istoty zamestnancov a zabezpečenia plynulosti rotácie zamestnancov v zahraničnej službe sa v návrhu zákona výslovne uvádza, že primárne má MZVEZ SR štátneho zamestnanca zaradiť </w:t>
            </w:r>
            <w:r w:rsidR="00FF3EC0">
              <w:rPr>
                <w:rFonts w:ascii="Times New Roman" w:hAnsi="Times New Roman" w:cs="Times New Roman"/>
                <w:sz w:val="20"/>
                <w:szCs w:val="20"/>
              </w:rPr>
              <w:br/>
            </w:r>
            <w:r w:rsidR="00FF3EC0" w:rsidRPr="00FF3EC0">
              <w:rPr>
                <w:rFonts w:ascii="Times New Roman" w:hAnsi="Times New Roman" w:cs="Times New Roman"/>
                <w:sz w:val="20"/>
                <w:szCs w:val="20"/>
              </w:rPr>
              <w:t xml:space="preserve">na štátnozamestnanecké miesto v tom istom odbore štátnej služby a v tej istej funkcii štátneho zamestnanca ako predtým, než nastala niektorá z vyššie uvedených skutočností. Ak ho nemožno zaradiť na rovnaké štátnozamestnanecké miesto, ako mal v minulosti, musí mu MZVEZ SR ponúknuť iné vhodné štátnozamestnanecké miesto. Až v prípade, ak MZVEZ SR iné vhodné štátnozamestnanecké miesto pre štátneho zamestnanca nemá alebo tento nesúhlasí s preložením na vhodné štátnozamestnanecké miesto, možno s ním štátnozamestnanecký pomer skončiť dohodou alebo výpoveďou. V tom prípade patrí štátnemu zamestnancovi odstupné v rovnakej výške ako doteraz. </w:t>
            </w:r>
          </w:p>
          <w:p w14:paraId="4EDA8176" w14:textId="605B8F37" w:rsidR="00D55E28" w:rsidRPr="00FF0F11" w:rsidRDefault="00D55E28" w:rsidP="00D55E28">
            <w:pPr>
              <w:jc w:val="both"/>
              <w:rPr>
                <w:rFonts w:ascii="Times New Roman" w:hAnsi="Times New Roman" w:cs="Times New Roman"/>
                <w:b/>
                <w:bCs/>
                <w:sz w:val="20"/>
                <w:szCs w:val="20"/>
              </w:rPr>
            </w:pPr>
          </w:p>
          <w:p w14:paraId="6DF40550" w14:textId="77777777" w:rsid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V bode 4.2 je potrebné zhodnotiť aj návrh na zavedenie návratného preddavku na úhradu nákladov.</w:t>
            </w:r>
          </w:p>
          <w:p w14:paraId="434C4A48" w14:textId="77777777" w:rsidR="00FF3EC0" w:rsidRDefault="00FF3EC0" w:rsidP="00FF0F11">
            <w:pPr>
              <w:jc w:val="both"/>
              <w:rPr>
                <w:rFonts w:ascii="Times New Roman" w:hAnsi="Times New Roman" w:cs="Times New Roman"/>
                <w:sz w:val="20"/>
                <w:szCs w:val="20"/>
              </w:rPr>
            </w:pPr>
          </w:p>
          <w:p w14:paraId="0550C8B3" w14:textId="1242B367" w:rsidR="00FF3EC0" w:rsidRPr="00FF3EC0" w:rsidRDefault="00FF3EC0" w:rsidP="00FF3EC0">
            <w:pPr>
              <w:jc w:val="both"/>
              <w:rPr>
                <w:rFonts w:ascii="Times New Roman" w:hAnsi="Times New Roman" w:cs="Times New Roman"/>
                <w:sz w:val="20"/>
                <w:szCs w:val="20"/>
              </w:rPr>
            </w:pPr>
            <w:r w:rsidRPr="00FF0F11">
              <w:rPr>
                <w:rFonts w:ascii="Times New Roman" w:hAnsi="Times New Roman" w:cs="Times New Roman"/>
                <w:b/>
                <w:bCs/>
                <w:sz w:val="20"/>
                <w:szCs w:val="20"/>
              </w:rPr>
              <w:t>Vyhodnotenie MZVEZ SR</w:t>
            </w:r>
            <w:r>
              <w:rPr>
                <w:rFonts w:ascii="Times New Roman" w:hAnsi="Times New Roman" w:cs="Times New Roman"/>
                <w:b/>
                <w:bCs/>
                <w:sz w:val="20"/>
                <w:szCs w:val="20"/>
              </w:rPr>
              <w:t xml:space="preserve"> </w:t>
            </w:r>
            <w:r w:rsidRPr="00D55E28">
              <w:rPr>
                <w:rFonts w:ascii="Times New Roman" w:hAnsi="Times New Roman" w:cs="Times New Roman"/>
                <w:sz w:val="20"/>
                <w:szCs w:val="20"/>
              </w:rPr>
              <w:t xml:space="preserve">– </w:t>
            </w:r>
            <w:r>
              <w:rPr>
                <w:rFonts w:ascii="Times New Roman" w:hAnsi="Times New Roman" w:cs="Times New Roman"/>
                <w:sz w:val="20"/>
                <w:szCs w:val="20"/>
              </w:rPr>
              <w:t xml:space="preserve">Pripomienka nebola akceptovaná. </w:t>
            </w:r>
            <w:r w:rsidRPr="00FF3EC0">
              <w:rPr>
                <w:rFonts w:ascii="Times New Roman" w:hAnsi="Times New Roman" w:cs="Times New Roman"/>
                <w:sz w:val="20"/>
                <w:szCs w:val="20"/>
              </w:rPr>
              <w:t xml:space="preserve">Návratný preddavok nie je novým inštitútom, ktorý by sa zavádzal predloženým návrhom zákona. Aj v súčasnej dobe je upravený v § 22 ods. 4 zákona </w:t>
            </w:r>
            <w:r>
              <w:rPr>
                <w:rFonts w:ascii="Times New Roman" w:hAnsi="Times New Roman" w:cs="Times New Roman"/>
                <w:sz w:val="20"/>
                <w:szCs w:val="20"/>
              </w:rPr>
              <w:br/>
            </w:r>
            <w:r w:rsidRPr="00FF3EC0">
              <w:rPr>
                <w:rFonts w:ascii="Times New Roman" w:hAnsi="Times New Roman" w:cs="Times New Roman"/>
                <w:sz w:val="20"/>
                <w:szCs w:val="20"/>
              </w:rPr>
              <w:t xml:space="preserve">č. 553/2003 Z. z. o odmeňovaní niektorých zamestnancov pri výkone práce vo verejnom záujme a o zmene </w:t>
            </w:r>
            <w:r>
              <w:rPr>
                <w:rFonts w:ascii="Times New Roman" w:hAnsi="Times New Roman" w:cs="Times New Roman"/>
                <w:sz w:val="20"/>
                <w:szCs w:val="20"/>
              </w:rPr>
              <w:br/>
            </w:r>
            <w:r w:rsidRPr="00FF3EC0">
              <w:rPr>
                <w:rFonts w:ascii="Times New Roman" w:hAnsi="Times New Roman" w:cs="Times New Roman"/>
                <w:sz w:val="20"/>
                <w:szCs w:val="20"/>
              </w:rPr>
              <w:t>a doplnení niektorých zákonov a v § 148 ods. 7 zákona č. 55/2017 Z. z. o štátnej službe. Predloženým návrhom zákona sa len upravujú podmienky jeho poskytnutia. Návratný preddavok n</w:t>
            </w:r>
            <w:r>
              <w:rPr>
                <w:rFonts w:ascii="Times New Roman" w:hAnsi="Times New Roman" w:cs="Times New Roman"/>
                <w:sz w:val="20"/>
                <w:szCs w:val="20"/>
              </w:rPr>
              <w:t>emožno považovať</w:t>
            </w:r>
            <w:r w:rsidRPr="00FF3EC0">
              <w:rPr>
                <w:rFonts w:ascii="Times New Roman" w:hAnsi="Times New Roman" w:cs="Times New Roman"/>
                <w:sz w:val="20"/>
                <w:szCs w:val="20"/>
              </w:rPr>
              <w:t xml:space="preserve"> za sociálny benefit, keďže ide o finančné prostriedky, ktoré musí dočasne vyslaný alebo vyslaný zamestnanec svojmu </w:t>
            </w:r>
            <w:r w:rsidR="00CC5FC9">
              <w:rPr>
                <w:rFonts w:ascii="Times New Roman" w:hAnsi="Times New Roman" w:cs="Times New Roman"/>
                <w:sz w:val="20"/>
                <w:szCs w:val="20"/>
              </w:rPr>
              <w:t xml:space="preserve">služobnému úradu alebo </w:t>
            </w:r>
            <w:r w:rsidRPr="00FF3EC0">
              <w:rPr>
                <w:rFonts w:ascii="Times New Roman" w:hAnsi="Times New Roman" w:cs="Times New Roman"/>
                <w:sz w:val="20"/>
                <w:szCs w:val="20"/>
              </w:rPr>
              <w:t>zamestnávateľovi vrátiť.</w:t>
            </w:r>
          </w:p>
          <w:p w14:paraId="457CC007" w14:textId="77777777" w:rsidR="00FF0F11" w:rsidRPr="00FF0F11" w:rsidRDefault="00FF0F11" w:rsidP="00FF0F11">
            <w:pPr>
              <w:jc w:val="both"/>
              <w:rPr>
                <w:rStyle w:val="norm00e1lnychar1"/>
                <w:b/>
                <w:bCs/>
              </w:rPr>
            </w:pPr>
          </w:p>
          <w:p w14:paraId="5DDFB105" w14:textId="77777777" w:rsidR="00FF0F11" w:rsidRPr="00FF0F11" w:rsidRDefault="00FF0F11" w:rsidP="00FF0F11">
            <w:pPr>
              <w:jc w:val="both"/>
              <w:rPr>
                <w:rStyle w:val="norm00e1lnychar1"/>
                <w:b/>
                <w:bCs/>
              </w:rPr>
            </w:pPr>
            <w:r w:rsidRPr="00FF0F11">
              <w:rPr>
                <w:rStyle w:val="norm00e1lnychar1"/>
                <w:b/>
                <w:bCs/>
              </w:rPr>
              <w:t>K vplyvom na informatizáciu spoločnosti</w:t>
            </w:r>
          </w:p>
          <w:p w14:paraId="6996FCE8" w14:textId="77777777" w:rsid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 xml:space="preserve">Komisia nesúhlasí, že predložený materiál nemá vplyv na informatizáciu spoločnosti. Predkladateľ v rozpočtovej analýze uvádza okrem iného aj nasledovné </w:t>
            </w:r>
            <w:r w:rsidRPr="00FF0F11">
              <w:rPr>
                <w:rFonts w:ascii="Times New Roman" w:hAnsi="Times New Roman" w:cs="Times New Roman"/>
                <w:i/>
                <w:iCs/>
                <w:sz w:val="20"/>
                <w:szCs w:val="20"/>
              </w:rPr>
              <w:t>„Z dôvodu, že zavedenie nových príplatkov si vyžiada zmeny v CES, sa na účel vytvorenia dostatočného časového priestoru na realizáciu zmien v informačných systémoch...“</w:t>
            </w:r>
            <w:r w:rsidRPr="00FF0F11">
              <w:rPr>
                <w:rFonts w:ascii="Times New Roman" w:hAnsi="Times New Roman" w:cs="Times New Roman"/>
                <w:sz w:val="20"/>
                <w:szCs w:val="20"/>
              </w:rPr>
              <w:t>. Úprava informačných systémov sa považuje za vplyv na informatizáciu spoločnosti a preto, pokiaľ sa nejedná v tomto prípade iba o marginálny vplyv, je potrebné vyznačiť pozitívny vplyv materiálu aj na informatizáciu spoločnosti v doložke vybraných vplyvov a vypracovať analýzu vplyvov na informatizáciu spoločnosti.</w:t>
            </w:r>
          </w:p>
          <w:p w14:paraId="25B96E40" w14:textId="77777777" w:rsidR="0005268F" w:rsidRDefault="0005268F" w:rsidP="00FF0F11">
            <w:pPr>
              <w:jc w:val="both"/>
              <w:rPr>
                <w:rFonts w:ascii="Times New Roman" w:hAnsi="Times New Roman" w:cs="Times New Roman"/>
                <w:sz w:val="20"/>
                <w:szCs w:val="20"/>
              </w:rPr>
            </w:pPr>
          </w:p>
          <w:p w14:paraId="6D131202" w14:textId="7BC451DB" w:rsidR="0005268F" w:rsidRPr="00FF0F11" w:rsidRDefault="0005268F" w:rsidP="00FF0F11">
            <w:pPr>
              <w:jc w:val="both"/>
              <w:rPr>
                <w:rFonts w:ascii="Times New Roman" w:hAnsi="Times New Roman" w:cs="Times New Roman"/>
                <w:sz w:val="20"/>
                <w:szCs w:val="20"/>
              </w:rPr>
            </w:pPr>
            <w:r w:rsidRPr="00FF0F11">
              <w:rPr>
                <w:rFonts w:ascii="Times New Roman" w:hAnsi="Times New Roman" w:cs="Times New Roman"/>
                <w:b/>
                <w:bCs/>
                <w:sz w:val="20"/>
                <w:szCs w:val="20"/>
              </w:rPr>
              <w:t>Vyhodnotenie MZVEZ SR</w:t>
            </w:r>
            <w:r>
              <w:rPr>
                <w:rFonts w:ascii="Times New Roman" w:hAnsi="Times New Roman" w:cs="Times New Roman"/>
                <w:b/>
                <w:bCs/>
                <w:sz w:val="20"/>
                <w:szCs w:val="20"/>
              </w:rPr>
              <w:t xml:space="preserve"> </w:t>
            </w:r>
            <w:r w:rsidRPr="00D55E28">
              <w:rPr>
                <w:rFonts w:ascii="Times New Roman" w:hAnsi="Times New Roman" w:cs="Times New Roman"/>
                <w:sz w:val="20"/>
                <w:szCs w:val="20"/>
              </w:rPr>
              <w:t xml:space="preserve">– </w:t>
            </w:r>
            <w:r>
              <w:rPr>
                <w:rFonts w:ascii="Times New Roman" w:hAnsi="Times New Roman" w:cs="Times New Roman"/>
                <w:sz w:val="20"/>
                <w:szCs w:val="20"/>
              </w:rPr>
              <w:t>Pripomienka čiastočne akceptovaná. Keďže v tomto prípade ide o marginálny vplyv, bol</w:t>
            </w:r>
            <w:r w:rsidR="00691FC9">
              <w:rPr>
                <w:rFonts w:ascii="Times New Roman" w:hAnsi="Times New Roman" w:cs="Times New Roman"/>
                <w:sz w:val="20"/>
                <w:szCs w:val="20"/>
              </w:rPr>
              <w:t xml:space="preserve"> </w:t>
            </w:r>
            <w:r>
              <w:rPr>
                <w:rFonts w:ascii="Times New Roman" w:hAnsi="Times New Roman" w:cs="Times New Roman"/>
                <w:sz w:val="20"/>
                <w:szCs w:val="20"/>
              </w:rPr>
              <w:t>doplnen</w:t>
            </w:r>
            <w:r w:rsidR="00691FC9">
              <w:rPr>
                <w:rFonts w:ascii="Times New Roman" w:hAnsi="Times New Roman" w:cs="Times New Roman"/>
                <w:sz w:val="20"/>
                <w:szCs w:val="20"/>
              </w:rPr>
              <w:t xml:space="preserve">ý bod 10 </w:t>
            </w:r>
            <w:r w:rsidR="002F02A1">
              <w:rPr>
                <w:rFonts w:ascii="Times New Roman" w:hAnsi="Times New Roman" w:cs="Times New Roman"/>
                <w:sz w:val="20"/>
                <w:szCs w:val="20"/>
              </w:rPr>
              <w:t>tejto doložky</w:t>
            </w:r>
            <w:r w:rsidR="00691FC9">
              <w:rPr>
                <w:rFonts w:ascii="Times New Roman" w:hAnsi="Times New Roman" w:cs="Times New Roman"/>
                <w:sz w:val="20"/>
                <w:szCs w:val="20"/>
              </w:rPr>
              <w:t xml:space="preserve">. </w:t>
            </w:r>
          </w:p>
          <w:p w14:paraId="6071464B" w14:textId="77777777" w:rsidR="00FF0F11" w:rsidRPr="00FF0F11" w:rsidRDefault="00FF0F11" w:rsidP="00FF0F11">
            <w:pPr>
              <w:jc w:val="both"/>
              <w:rPr>
                <w:rStyle w:val="norm00e1lnychar1"/>
              </w:rPr>
            </w:pPr>
          </w:p>
          <w:p w14:paraId="74A2884E" w14:textId="77777777" w:rsidR="00FF0F11" w:rsidRPr="00FF0F11" w:rsidRDefault="00FF0F11" w:rsidP="00FF0F11">
            <w:pPr>
              <w:jc w:val="both"/>
              <w:rPr>
                <w:rStyle w:val="norm00e1lnychar1"/>
                <w:b/>
                <w:bCs/>
              </w:rPr>
            </w:pPr>
            <w:r w:rsidRPr="00FF0F11">
              <w:rPr>
                <w:rStyle w:val="norm00e1lnychar1"/>
                <w:b/>
                <w:bCs/>
              </w:rPr>
              <w:t>K vplyvom na služby verejnej správy pre občana</w:t>
            </w:r>
          </w:p>
          <w:p w14:paraId="1A54091B"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Komisia navrhuje predkladateľovi vyznačiť pozitívny vplyv na služby verejnej správy pre občana a negatívny vplyv na procesy služieb vo verejnej správe v doložke vybraných vplyvov a doplniť príslušnú Analýzu vplyvov na služby verejnej správy pre občana.</w:t>
            </w:r>
          </w:p>
          <w:p w14:paraId="24EE1286"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u w:val="single"/>
              </w:rPr>
              <w:t>Odôvodnenie</w:t>
            </w:r>
            <w:r w:rsidRPr="00FF0F11">
              <w:rPr>
                <w:rFonts w:ascii="Times New Roman" w:hAnsi="Times New Roman" w:cs="Times New Roman"/>
                <w:sz w:val="20"/>
                <w:szCs w:val="20"/>
              </w:rPr>
              <w:t>: 1. Posilnenie právnej istoty občanov: Zákon ustanovuje, že osvedčenie vykonané konzulárnym úradom alebo diplomatickou misiou v zahraničí má v SR rovnaké právne účinky ako osvedčenie vykonané notárom, úradným prekladateľom alebo matričným úradom   </w:t>
            </w:r>
          </w:p>
          <w:p w14:paraId="5C495D9E"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2. Zrýchlenie konaní pre cudzincov žijúcich v SR</w:t>
            </w:r>
            <w:r w:rsidRPr="00FF0F11">
              <w:rPr>
                <w:rFonts w:ascii="Times New Roman" w:hAnsi="Times New Roman" w:cs="Times New Roman"/>
                <w:b/>
                <w:bCs/>
                <w:sz w:val="20"/>
                <w:szCs w:val="20"/>
              </w:rPr>
              <w:t>:</w:t>
            </w:r>
            <w:r w:rsidRPr="00FF0F11">
              <w:rPr>
                <w:rFonts w:ascii="Times New Roman" w:hAnsi="Times New Roman" w:cs="Times New Roman"/>
                <w:sz w:val="20"/>
                <w:szCs w:val="20"/>
              </w:rPr>
              <w:t> Konzulárny odbor ministerstva preberá kompetenciu vykonávať vyššie overovanie listín vydaných cudzími zastupiteľskými úradmi v SR. Cudzinci, vybavujúci si prechodný alebo trvalý pobyt, tak už nemusia kvôli overovaniu potvrdení zo svojho domovského štátu cestovať do zahraničia, čo výrazne zrýchli získavanie podkladov pre ich ďalšie konanie pred slovenskými úradmi. Komisia je teda názoru, že všetky tieto úkony napĺňajú definíciu služieb verejnej správy smerom k občanovi - to všetko predpokladá pozitívny vplyv na služby verejnej správy pre občana.</w:t>
            </w:r>
          </w:p>
          <w:p w14:paraId="0599666C" w14:textId="77777777" w:rsid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Vznik nových služieb alebo zmena existujúcich služieb podmieňuje vznik nových povinností pre orgán verejnej správy, čo predpokladá negatívny vplyv na procesy služieb vo verejnej správe.  Komisia je teda názoru, že všetky vyššie uvedené úkony napĺňajú definíciu služieb verejnej správy smerom k občanovi.</w:t>
            </w:r>
          </w:p>
          <w:p w14:paraId="2872B368" w14:textId="77777777" w:rsidR="004A5A77" w:rsidRDefault="004A5A77" w:rsidP="00FF0F11">
            <w:pPr>
              <w:jc w:val="both"/>
              <w:rPr>
                <w:rFonts w:ascii="Times New Roman" w:hAnsi="Times New Roman" w:cs="Times New Roman"/>
                <w:sz w:val="20"/>
                <w:szCs w:val="20"/>
              </w:rPr>
            </w:pPr>
          </w:p>
          <w:p w14:paraId="48177C88" w14:textId="58911220" w:rsidR="004A5A77" w:rsidRDefault="004A5A77" w:rsidP="00FF0F11">
            <w:pPr>
              <w:jc w:val="both"/>
              <w:rPr>
                <w:rFonts w:ascii="Times New Roman" w:hAnsi="Times New Roman" w:cs="Times New Roman"/>
                <w:sz w:val="20"/>
                <w:szCs w:val="20"/>
              </w:rPr>
            </w:pPr>
            <w:r w:rsidRPr="00FF0F11">
              <w:rPr>
                <w:rFonts w:ascii="Times New Roman" w:hAnsi="Times New Roman" w:cs="Times New Roman"/>
                <w:b/>
                <w:bCs/>
                <w:sz w:val="20"/>
                <w:szCs w:val="20"/>
              </w:rPr>
              <w:t>Vyhodnotenie MZVEZ SR</w:t>
            </w:r>
            <w:r>
              <w:rPr>
                <w:rFonts w:ascii="Times New Roman" w:hAnsi="Times New Roman" w:cs="Times New Roman"/>
                <w:b/>
                <w:bCs/>
                <w:sz w:val="20"/>
                <w:szCs w:val="20"/>
              </w:rPr>
              <w:t xml:space="preserve"> </w:t>
            </w:r>
            <w:r w:rsidRPr="00D55E28">
              <w:rPr>
                <w:rFonts w:ascii="Times New Roman" w:hAnsi="Times New Roman" w:cs="Times New Roman"/>
                <w:sz w:val="20"/>
                <w:szCs w:val="20"/>
              </w:rPr>
              <w:t xml:space="preserve">– </w:t>
            </w:r>
            <w:r>
              <w:rPr>
                <w:rFonts w:ascii="Times New Roman" w:hAnsi="Times New Roman" w:cs="Times New Roman"/>
                <w:sz w:val="20"/>
                <w:szCs w:val="20"/>
              </w:rPr>
              <w:t xml:space="preserve">Pripomienka čiastočne akceptovaná. </w:t>
            </w:r>
          </w:p>
          <w:p w14:paraId="1C2B4D00" w14:textId="13D962F2" w:rsidR="00654CAD" w:rsidRDefault="00654CAD" w:rsidP="00654CAD">
            <w:pPr>
              <w:shd w:val="clear" w:color="auto" w:fill="FFFFFF"/>
              <w:jc w:val="both"/>
              <w:rPr>
                <w:rFonts w:ascii="Times New Roman" w:eastAsia="Calibri" w:hAnsi="Times New Roman" w:cs="Times New Roman"/>
                <w:bCs/>
                <w:color w:val="000000"/>
                <w:sz w:val="20"/>
                <w:szCs w:val="20"/>
              </w:rPr>
            </w:pPr>
            <w:r>
              <w:rPr>
                <w:rFonts w:ascii="Times New Roman" w:hAnsi="Times New Roman" w:cs="Times New Roman"/>
                <w:sz w:val="20"/>
                <w:szCs w:val="20"/>
              </w:rPr>
              <w:t>U</w:t>
            </w:r>
            <w:r w:rsidRPr="00654CAD">
              <w:rPr>
                <w:rFonts w:ascii="Times New Roman" w:hAnsi="Times New Roman" w:cs="Times New Roman"/>
                <w:sz w:val="20"/>
                <w:szCs w:val="20"/>
              </w:rPr>
              <w:t>stanoven</w:t>
            </w:r>
            <w:r>
              <w:rPr>
                <w:rFonts w:ascii="Times New Roman" w:hAnsi="Times New Roman" w:cs="Times New Roman"/>
                <w:sz w:val="20"/>
                <w:szCs w:val="20"/>
              </w:rPr>
              <w:t>ia upravujúce</w:t>
            </w:r>
            <w:r w:rsidRPr="00654CAD">
              <w:rPr>
                <w:rFonts w:ascii="Times New Roman" w:hAnsi="Times New Roman" w:cs="Times New Roman"/>
                <w:sz w:val="20"/>
                <w:szCs w:val="20"/>
              </w:rPr>
              <w:t>, že listina overená konzulárnym úradom alebo konzulárnym odborom MZVEZ SR má rovnaké právne účinky ako</w:t>
            </w:r>
            <w:r>
              <w:rPr>
                <w:rFonts w:ascii="Times New Roman" w:hAnsi="Times New Roman" w:cs="Times New Roman"/>
                <w:sz w:val="20"/>
                <w:szCs w:val="20"/>
              </w:rPr>
              <w:t xml:space="preserve"> listina overená</w:t>
            </w:r>
            <w:r w:rsidRPr="00654CAD">
              <w:rPr>
                <w:rFonts w:ascii="Times New Roman" w:hAnsi="Times New Roman" w:cs="Times New Roman"/>
                <w:sz w:val="20"/>
                <w:szCs w:val="20"/>
              </w:rPr>
              <w:t xml:space="preserve"> notárom, úradným prekladateľom alebo </w:t>
            </w:r>
            <w:r w:rsidR="00773707">
              <w:rPr>
                <w:rFonts w:ascii="Times New Roman" w:hAnsi="Times New Roman" w:cs="Times New Roman"/>
                <w:sz w:val="20"/>
                <w:szCs w:val="20"/>
              </w:rPr>
              <w:t xml:space="preserve">okresným úradom a </w:t>
            </w:r>
            <w:r w:rsidRPr="00654CAD">
              <w:rPr>
                <w:rFonts w:ascii="Times New Roman" w:hAnsi="Times New Roman" w:cs="Times New Roman"/>
                <w:sz w:val="20"/>
                <w:szCs w:val="20"/>
              </w:rPr>
              <w:t>obecným úradom </w:t>
            </w:r>
            <w:r>
              <w:rPr>
                <w:rFonts w:ascii="Times New Roman" w:eastAsia="Calibri" w:hAnsi="Times New Roman" w:cs="Times New Roman"/>
                <w:bCs/>
                <w:color w:val="000000"/>
                <w:sz w:val="20"/>
                <w:szCs w:val="20"/>
              </w:rPr>
              <w:t xml:space="preserve">sa navrhuje na základe poznatkov </w:t>
            </w:r>
            <w:r w:rsidRPr="00654CAD">
              <w:rPr>
                <w:rFonts w:ascii="Times New Roman" w:eastAsia="Calibri" w:hAnsi="Times New Roman" w:cs="Times New Roman"/>
                <w:bCs/>
                <w:color w:val="000000"/>
                <w:sz w:val="20"/>
                <w:szCs w:val="20"/>
              </w:rPr>
              <w:t>aplikačnej praxe, keďže niektoré subjekty najmä súkromného práva (napr. banky, rôzne obchodné spoločnosti) takto vykonané osvedčenie v niektorých individuálnych prípadoch spochybňovali, čím dostávali klientov do stavu právnej neistoty.</w:t>
            </w:r>
            <w:r>
              <w:rPr>
                <w:rFonts w:ascii="Times New Roman" w:eastAsia="Calibri" w:hAnsi="Times New Roman" w:cs="Times New Roman"/>
                <w:bCs/>
                <w:color w:val="000000"/>
                <w:sz w:val="20"/>
                <w:szCs w:val="20"/>
              </w:rPr>
              <w:t xml:space="preserve"> Uvedené bolo na základe pripomienky doplnené aj do a</w:t>
            </w:r>
            <w:r w:rsidRPr="00654CAD">
              <w:rPr>
                <w:rFonts w:ascii="Times New Roman" w:eastAsia="Calibri" w:hAnsi="Times New Roman" w:cs="Times New Roman"/>
                <w:bCs/>
                <w:color w:val="000000"/>
                <w:sz w:val="20"/>
                <w:szCs w:val="20"/>
              </w:rPr>
              <w:t>nalýz</w:t>
            </w:r>
            <w:r>
              <w:rPr>
                <w:rFonts w:ascii="Times New Roman" w:eastAsia="Calibri" w:hAnsi="Times New Roman" w:cs="Times New Roman"/>
                <w:bCs/>
                <w:color w:val="000000"/>
                <w:sz w:val="20"/>
                <w:szCs w:val="20"/>
              </w:rPr>
              <w:t>y</w:t>
            </w:r>
            <w:r w:rsidRPr="00654CAD">
              <w:rPr>
                <w:rFonts w:ascii="Times New Roman" w:eastAsia="Calibri" w:hAnsi="Times New Roman" w:cs="Times New Roman"/>
                <w:bCs/>
                <w:color w:val="000000"/>
                <w:sz w:val="20"/>
                <w:szCs w:val="20"/>
              </w:rPr>
              <w:t xml:space="preserve"> vplyvov na služby verejnej správy pre občana</w:t>
            </w:r>
            <w:r>
              <w:rPr>
                <w:rFonts w:ascii="Times New Roman" w:eastAsia="Calibri" w:hAnsi="Times New Roman" w:cs="Times New Roman"/>
                <w:bCs/>
                <w:color w:val="000000"/>
                <w:sz w:val="20"/>
                <w:szCs w:val="20"/>
              </w:rPr>
              <w:t>.</w:t>
            </w:r>
          </w:p>
          <w:p w14:paraId="2EDE3B92" w14:textId="5AC433AC" w:rsidR="00654CAD" w:rsidRPr="00654CAD" w:rsidRDefault="00654CAD" w:rsidP="00654CAD">
            <w:pPr>
              <w:shd w:val="clear" w:color="auto" w:fill="FFFFFF"/>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K</w:t>
            </w:r>
            <w:r w:rsidR="0007547C">
              <w:rPr>
                <w:rFonts w:ascii="Times New Roman" w:eastAsia="Calibri" w:hAnsi="Times New Roman" w:cs="Times New Roman"/>
                <w:bCs/>
                <w:color w:val="000000"/>
                <w:sz w:val="20"/>
                <w:szCs w:val="20"/>
              </w:rPr>
              <w:t>onzulárny odbor MZVEZ SR prebral kompetenciu vykonávať vyššie overovanie listín vydaných cudzími zastupiteľskými úradmi v Slovenskej republike na základe novely zákona č. 151/2010 Z. z. zákona o zahraničnej službe a o zmene a doplnení niektorých zákonov, ktorá nadobudla účinnosť 1. februára 2018. Táto zmena viedla v praxi k zrýchleniu získania dokladov na ďalšie konanie pred príslušnými orgánmi Slovenskej republiky, a preto sa príslušná úprava preberá aj do návrhu zákona (bližšie viď osobitná časť dôvodovej správy k § 25). Toto ustanovenie tak v porovnaní s existujúcim stavom neprináša zlepšenie služieb verejnej správy pre občana</w:t>
            </w:r>
            <w:r w:rsidR="002F02A1">
              <w:rPr>
                <w:rFonts w:ascii="Times New Roman" w:eastAsia="Calibri" w:hAnsi="Times New Roman" w:cs="Times New Roman"/>
                <w:bCs/>
                <w:color w:val="000000"/>
                <w:sz w:val="20"/>
                <w:szCs w:val="20"/>
              </w:rPr>
              <w:t>, ostáva zachovaný rovnaký stav.</w:t>
            </w:r>
            <w:r w:rsidR="0007547C">
              <w:rPr>
                <w:rFonts w:ascii="Times New Roman" w:eastAsia="Calibri" w:hAnsi="Times New Roman" w:cs="Times New Roman"/>
                <w:bCs/>
                <w:color w:val="000000"/>
                <w:sz w:val="20"/>
                <w:szCs w:val="20"/>
              </w:rPr>
              <w:t xml:space="preserve">   </w:t>
            </w:r>
            <w:r w:rsidRPr="00654CAD">
              <w:rPr>
                <w:rFonts w:ascii="Times New Roman" w:eastAsia="Calibri" w:hAnsi="Times New Roman" w:cs="Times New Roman"/>
                <w:bCs/>
                <w:color w:val="000000"/>
                <w:sz w:val="20"/>
                <w:szCs w:val="20"/>
              </w:rPr>
              <w:t xml:space="preserve">  </w:t>
            </w:r>
          </w:p>
          <w:p w14:paraId="625828C3" w14:textId="1EA01F51" w:rsidR="00654CAD" w:rsidRPr="00FF0F11" w:rsidRDefault="00654CAD" w:rsidP="00FF0F11">
            <w:pPr>
              <w:jc w:val="both"/>
              <w:rPr>
                <w:rFonts w:ascii="Times New Roman" w:hAnsi="Times New Roman" w:cs="Times New Roman"/>
                <w:sz w:val="20"/>
                <w:szCs w:val="20"/>
              </w:rPr>
            </w:pPr>
            <w:r w:rsidRPr="00FF0F11">
              <w:rPr>
                <w:rFonts w:ascii="Times New Roman" w:hAnsi="Times New Roman" w:cs="Times New Roman"/>
                <w:sz w:val="20"/>
                <w:szCs w:val="20"/>
              </w:rPr>
              <w:t>  </w:t>
            </w:r>
          </w:p>
          <w:p w14:paraId="68FADF8D" w14:textId="77777777" w:rsidR="00FF0F11" w:rsidRPr="00FF0F11" w:rsidRDefault="00FF0F11" w:rsidP="00FF0F11">
            <w:pPr>
              <w:jc w:val="both"/>
              <w:rPr>
                <w:rStyle w:val="norm00e1lnychar1"/>
              </w:rPr>
            </w:pPr>
          </w:p>
          <w:p w14:paraId="7B5F0567" w14:textId="77777777" w:rsidR="00FF0F11" w:rsidRPr="00FF0F11" w:rsidRDefault="00FF0F11" w:rsidP="00FF0F11">
            <w:pPr>
              <w:jc w:val="both"/>
              <w:rPr>
                <w:rStyle w:val="norm00e1lnychar1"/>
                <w:b/>
                <w:bCs/>
              </w:rPr>
            </w:pPr>
            <w:r w:rsidRPr="00FF0F11">
              <w:rPr>
                <w:rStyle w:val="norm00e1lnychar1"/>
                <w:b/>
                <w:bCs/>
              </w:rPr>
              <w:t>K vplyvom na manželstvo, rodičovstvo a rodinu</w:t>
            </w:r>
          </w:p>
          <w:p w14:paraId="075F30D0" w14:textId="5A039A6C"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Predložený materiál má priamy a identifikovateľný pozitívny vplyv na manželstvo, rodičovstvo a rodinu. Komisia preto žiada vyznačiť pozitívny vplyv na manželstvo, rodičovstvo a rodinu v doložke vybraných vplyvov a popísať jednotlivé vplyvy v analýze vplyvov na manželstvo, rodičovstvo a rodinu v súlade s Jednotnou metodikou na posudzovanie vybraných vplyvov.</w:t>
            </w:r>
          </w:p>
          <w:p w14:paraId="69E060B8"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u w:val="single"/>
              </w:rPr>
              <w:t>Odôvodnenie</w:t>
            </w:r>
            <w:r w:rsidRPr="00FF0F11">
              <w:rPr>
                <w:rFonts w:ascii="Times New Roman" w:hAnsi="Times New Roman" w:cs="Times New Roman"/>
                <w:sz w:val="20"/>
                <w:szCs w:val="20"/>
              </w:rPr>
              <w:t xml:space="preserve">: Predložený materiál priamo upravuje podmienky fungovania rodín špecifickej skupiny štátnych zamestnancov (a ich rodín) pracujúcich v zahraničí. Systematicky rieši ochranu rodinných príslušníkov, ich </w:t>
            </w:r>
            <w:r w:rsidRPr="00FF0F11">
              <w:rPr>
                <w:rFonts w:ascii="Times New Roman" w:hAnsi="Times New Roman" w:cs="Times New Roman"/>
                <w:sz w:val="20"/>
                <w:szCs w:val="20"/>
              </w:rPr>
              <w:lastRenderedPageBreak/>
              <w:t>adaptáciu, integráciu, bezpečnosť a možnosť spoločného zamestnania oboch manželov na diplomatických misiách.</w:t>
            </w:r>
          </w:p>
          <w:p w14:paraId="5FEB65C8"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1. </w:t>
            </w:r>
            <w:r w:rsidRPr="00FF0F11">
              <w:rPr>
                <w:rFonts w:ascii="Times New Roman" w:hAnsi="Times New Roman" w:cs="Times New Roman"/>
                <w:sz w:val="20"/>
                <w:szCs w:val="20"/>
                <w:u w:val="single"/>
              </w:rPr>
              <w:t>Vplyv na rodinné prostredie, množstvo času a príležitostí na realizáciu rodinného života</w:t>
            </w:r>
          </w:p>
          <w:p w14:paraId="64AC9BEC" w14:textId="77777777" w:rsidR="00FF0F11" w:rsidRPr="00FF0F11" w:rsidRDefault="00FF0F11" w:rsidP="00FF0F11">
            <w:pPr>
              <w:jc w:val="both"/>
              <w:rPr>
                <w:rFonts w:ascii="Times New Roman" w:hAnsi="Times New Roman" w:cs="Times New Roman"/>
                <w:i/>
                <w:iCs/>
                <w:sz w:val="20"/>
                <w:szCs w:val="20"/>
              </w:rPr>
            </w:pPr>
            <w:r w:rsidRPr="00FF0F11">
              <w:rPr>
                <w:rFonts w:ascii="Times New Roman" w:hAnsi="Times New Roman" w:cs="Times New Roman"/>
                <w:i/>
                <w:iCs/>
                <w:sz w:val="20"/>
                <w:szCs w:val="20"/>
              </w:rPr>
              <w:t>a) Zosúladenie rodinného a pracovného života (§ 37 ods.1)</w:t>
            </w:r>
          </w:p>
          <w:p w14:paraId="4CE686A6" w14:textId="260E58A9"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 xml:space="preserve">Návrh explicitne zavádza inštitút možnosti dohodnúť výkon zahraničnej služby v pracovnom pomere </w:t>
            </w:r>
            <w:r w:rsidR="00E060C2">
              <w:rPr>
                <w:rFonts w:ascii="Times New Roman" w:hAnsi="Times New Roman" w:cs="Times New Roman"/>
                <w:sz w:val="20"/>
                <w:szCs w:val="20"/>
              </w:rPr>
              <w:br/>
            </w:r>
            <w:r w:rsidRPr="00FF0F11">
              <w:rPr>
                <w:rFonts w:ascii="Times New Roman" w:hAnsi="Times New Roman" w:cs="Times New Roman"/>
                <w:sz w:val="20"/>
                <w:szCs w:val="20"/>
              </w:rPr>
              <w:t>na administratívno-technickom mieste so sprevádzajúcou osobou (manželom/manželkou) zamestnanca. Tento krok má vysoko pozitívny vplyv, pretože priamo deklaruje cieľ „zosúladenia rodinného a osobného života s výkonom zahraničnej služby“. Umožňuje partnerovi zamestnanca pracovať priamo na zastupiteľskom úrade v cudzine, čím sa predchádza dlhodobému odlúčeniu rodiny alebo kariérnej stagnácii sprevádzajúceho  partnera.</w:t>
            </w:r>
          </w:p>
          <w:p w14:paraId="42C866F2" w14:textId="77777777" w:rsidR="00FF0F11" w:rsidRPr="00FF0F11" w:rsidRDefault="00FF0F11" w:rsidP="00FF0F11">
            <w:pPr>
              <w:jc w:val="both"/>
              <w:rPr>
                <w:rFonts w:ascii="Times New Roman" w:hAnsi="Times New Roman" w:cs="Times New Roman"/>
                <w:i/>
                <w:iCs/>
                <w:sz w:val="20"/>
                <w:szCs w:val="20"/>
              </w:rPr>
            </w:pPr>
            <w:r w:rsidRPr="00FF0F11">
              <w:rPr>
                <w:rFonts w:ascii="Times New Roman" w:hAnsi="Times New Roman" w:cs="Times New Roman"/>
                <w:i/>
                <w:iCs/>
                <w:sz w:val="20"/>
                <w:szCs w:val="20"/>
              </w:rPr>
              <w:t>b) Definícia sprevádzajúcej osoby a detí (§ 3 a § 4)</w:t>
            </w:r>
          </w:p>
          <w:p w14:paraId="1D22272F"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Návrh jasne definuje rodinných príslušníkov, ktorí môžu zamestnanca nasledovať do miesta vyslania. Pozitívne sa hodnotí, že status sprevádzajúceho dieťaťa sa priznáva nielen vlastným či osvojeným deťom, ale aj deťom zvereným do starostlivosti nahrádzajúcej starostlivosť rodičov na základe rozhodnutia súdu.</w:t>
            </w:r>
          </w:p>
          <w:p w14:paraId="424604AD"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Zákon navyše pamätá na deti so zdravotným znevýhodnením a na deti študujúce na strednej škole (až do 21 rokov), čo posilňuje stabilitu rodinného zázemia v náročných podmienkach rotácie v zahraničí.</w:t>
            </w:r>
          </w:p>
          <w:p w14:paraId="132E2915" w14:textId="77777777" w:rsidR="00FF0F11" w:rsidRPr="00FF0F11" w:rsidRDefault="00FF0F11" w:rsidP="00FF0F11">
            <w:pPr>
              <w:jc w:val="both"/>
              <w:rPr>
                <w:rFonts w:ascii="Times New Roman" w:hAnsi="Times New Roman" w:cs="Times New Roman"/>
                <w:i/>
                <w:iCs/>
                <w:sz w:val="20"/>
                <w:szCs w:val="20"/>
              </w:rPr>
            </w:pPr>
            <w:r w:rsidRPr="00FF0F11">
              <w:rPr>
                <w:rFonts w:ascii="Times New Roman" w:hAnsi="Times New Roman" w:cs="Times New Roman"/>
                <w:i/>
                <w:iCs/>
                <w:sz w:val="20"/>
                <w:szCs w:val="20"/>
              </w:rPr>
              <w:t>c) Náhradné voľno pri sťahovaní (§ 44)</w:t>
            </w:r>
          </w:p>
          <w:p w14:paraId="6CEAC200"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 xml:space="preserve">Poskytnutie náhradného voľna v rozsahu 4 služobných/pracovných dní pred začatím a pred skončením vykonávania zahraničnej služby na „vybavenie dôležitých osobných vecí, rodinných vecí alebo majetkových vecí“ priamo poskytuje rodičom a manželom potrebný čas na </w:t>
            </w:r>
            <w:proofErr w:type="spellStart"/>
            <w:r w:rsidRPr="00FF0F11">
              <w:rPr>
                <w:rFonts w:ascii="Times New Roman" w:hAnsi="Times New Roman" w:cs="Times New Roman"/>
                <w:sz w:val="20"/>
                <w:szCs w:val="20"/>
              </w:rPr>
              <w:t>relokáciu</w:t>
            </w:r>
            <w:proofErr w:type="spellEnd"/>
            <w:r w:rsidRPr="00FF0F11">
              <w:rPr>
                <w:rFonts w:ascii="Times New Roman" w:hAnsi="Times New Roman" w:cs="Times New Roman"/>
                <w:sz w:val="20"/>
                <w:szCs w:val="20"/>
              </w:rPr>
              <w:t xml:space="preserve"> rodiny, čo znižuje stresový faktor spojený s presunom domácnosti do zahraničia.</w:t>
            </w:r>
          </w:p>
          <w:p w14:paraId="05215CC2"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2. </w:t>
            </w:r>
            <w:r w:rsidRPr="00FF0F11">
              <w:rPr>
                <w:rFonts w:ascii="Times New Roman" w:hAnsi="Times New Roman" w:cs="Times New Roman"/>
                <w:sz w:val="20"/>
                <w:szCs w:val="20"/>
                <w:u w:val="single"/>
              </w:rPr>
              <w:t>Vplyv na vzájomnú súdržnosť členov rodiny a stabilitu</w:t>
            </w:r>
          </w:p>
          <w:p w14:paraId="6BF04189"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i/>
                <w:iCs/>
                <w:sz w:val="20"/>
                <w:szCs w:val="20"/>
              </w:rPr>
              <w:t>a) Nasledovanie zamestnanca (§ 45)</w:t>
            </w:r>
          </w:p>
          <w:p w14:paraId="7B0F1469"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Ustanovenie zaväzuje ministerstvo zabezpečiť, aby zamestnanca v zahraničnej službe mohli nasledovať sprevádzajúce osoby (manžel a deti), ak to bezpečnostná situácia dovoľuje. Tým sa predchádza nedobrovoľnému rozdeleniu rodín na dlhé obdobia (spravidla na tri roky podľa § 36). </w:t>
            </w:r>
          </w:p>
          <w:p w14:paraId="0C8EF2DD" w14:textId="77777777" w:rsidR="00FF0F11" w:rsidRPr="00FF0F11" w:rsidRDefault="00FF0F11" w:rsidP="00FF0F11">
            <w:pPr>
              <w:jc w:val="both"/>
              <w:rPr>
                <w:rFonts w:ascii="Times New Roman" w:hAnsi="Times New Roman" w:cs="Times New Roman"/>
                <w:i/>
                <w:iCs/>
                <w:sz w:val="20"/>
                <w:szCs w:val="20"/>
              </w:rPr>
            </w:pPr>
            <w:r w:rsidRPr="00FF0F11">
              <w:rPr>
                <w:rFonts w:ascii="Times New Roman" w:hAnsi="Times New Roman" w:cs="Times New Roman"/>
                <w:i/>
                <w:iCs/>
                <w:sz w:val="20"/>
                <w:szCs w:val="20"/>
              </w:rPr>
              <w:t>b) Príprava pre manželov (§ 45 ods. 2)</w:t>
            </w:r>
          </w:p>
          <w:p w14:paraId="6307BF5B" w14:textId="0F6C07DE"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 xml:space="preserve">Povinnosť ministerstva zabezpečiť absolvovanie základnej prípravy pre manžela/manželku zamestnanca </w:t>
            </w:r>
            <w:r w:rsidR="00E060C2">
              <w:rPr>
                <w:rFonts w:ascii="Times New Roman" w:hAnsi="Times New Roman" w:cs="Times New Roman"/>
                <w:sz w:val="20"/>
                <w:szCs w:val="20"/>
              </w:rPr>
              <w:br/>
            </w:r>
            <w:r w:rsidRPr="00FF0F11">
              <w:rPr>
                <w:rFonts w:ascii="Times New Roman" w:hAnsi="Times New Roman" w:cs="Times New Roman"/>
                <w:sz w:val="20"/>
                <w:szCs w:val="20"/>
              </w:rPr>
              <w:t>pred nasledovaním do miesta výkonu práce pomáha rodine lepšie sa adaptovať na nové kultúrne a spoločenské prostredie, čo eliminuje potenciálne konflikty a tlaky na stabilitu manželstva v cudzine.</w:t>
            </w:r>
          </w:p>
          <w:p w14:paraId="3B44F34E" w14:textId="77777777" w:rsidR="00FF0F11" w:rsidRPr="00FF0F11" w:rsidRDefault="00FF0F11" w:rsidP="00FF0F11">
            <w:pPr>
              <w:jc w:val="both"/>
              <w:rPr>
                <w:rFonts w:ascii="Times New Roman" w:hAnsi="Times New Roman" w:cs="Times New Roman"/>
                <w:i/>
                <w:iCs/>
                <w:sz w:val="20"/>
                <w:szCs w:val="20"/>
              </w:rPr>
            </w:pPr>
            <w:r w:rsidRPr="00FF0F11">
              <w:rPr>
                <w:rFonts w:ascii="Times New Roman" w:hAnsi="Times New Roman" w:cs="Times New Roman"/>
                <w:i/>
                <w:iCs/>
                <w:sz w:val="20"/>
                <w:szCs w:val="20"/>
              </w:rPr>
              <w:t>c) Evakuácia v krízových situáciách (§ 47)</w:t>
            </w:r>
          </w:p>
          <w:p w14:paraId="5F36CABB"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V prípade bezprostredného ohrozenia života alebo zdravia garantuje zákon právo na evakuáciu nielen samotnému  zamestnancovi , ale aj jeho sprevádzajúcim rodinným príslušníkom. Toto opatrenie priamo chráni integritu a bezpečnosť rodiny ako celku.</w:t>
            </w:r>
          </w:p>
          <w:p w14:paraId="540C4824"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 xml:space="preserve">3. </w:t>
            </w:r>
            <w:r w:rsidRPr="00FF0F11">
              <w:rPr>
                <w:rFonts w:ascii="Times New Roman" w:hAnsi="Times New Roman" w:cs="Times New Roman"/>
                <w:sz w:val="20"/>
                <w:szCs w:val="20"/>
                <w:u w:val="single"/>
              </w:rPr>
              <w:t>Neutrálne až negatívne vplyvy</w:t>
            </w:r>
          </w:p>
          <w:p w14:paraId="76386F9B" w14:textId="77777777" w:rsidR="00FF0F11" w:rsidRPr="00FF0F11" w:rsidRDefault="00FF0F11" w:rsidP="00FF0F11">
            <w:pPr>
              <w:jc w:val="both"/>
              <w:rPr>
                <w:rFonts w:ascii="Times New Roman" w:hAnsi="Times New Roman" w:cs="Times New Roman"/>
                <w:i/>
                <w:iCs/>
                <w:sz w:val="20"/>
                <w:szCs w:val="20"/>
              </w:rPr>
            </w:pPr>
            <w:r w:rsidRPr="00FF0F11">
              <w:rPr>
                <w:rFonts w:ascii="Times New Roman" w:hAnsi="Times New Roman" w:cs="Times New Roman"/>
                <w:i/>
                <w:iCs/>
                <w:sz w:val="20"/>
                <w:szCs w:val="20"/>
              </w:rPr>
              <w:t>a) Obmedzenia pri oboch zamestnaných manželoch (§ 3 písm. n)</w:t>
            </w:r>
          </w:p>
          <w:p w14:paraId="6E1E880A" w14:textId="3E76818D"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 xml:space="preserve">Ak zahraničnú službu vykonávajú obaja manželia na tom istom zastupiteľskom úrade alebo v tom istom čase </w:t>
            </w:r>
            <w:r w:rsidR="00E060C2">
              <w:rPr>
                <w:rFonts w:ascii="Times New Roman" w:hAnsi="Times New Roman" w:cs="Times New Roman"/>
                <w:sz w:val="20"/>
                <w:szCs w:val="20"/>
              </w:rPr>
              <w:br/>
            </w:r>
            <w:r w:rsidRPr="00FF0F11">
              <w:rPr>
                <w:rFonts w:ascii="Times New Roman" w:hAnsi="Times New Roman" w:cs="Times New Roman"/>
                <w:sz w:val="20"/>
                <w:szCs w:val="20"/>
              </w:rPr>
              <w:t>na rôznych úradoch, dieťa môže byť sprevádzajúcou osobou len jedného z nich. Z hľadiska aplikácie to nemá negatívny dopad na prítomnosť dieťaťa, avšak administratívne a technicky viaže nároky len na jedného z rodičov.</w:t>
            </w:r>
          </w:p>
          <w:p w14:paraId="2455D5DB" w14:textId="77777777" w:rsidR="00FF0F11" w:rsidRPr="00FF0F11" w:rsidRDefault="00FF0F11" w:rsidP="00FF0F11">
            <w:pPr>
              <w:jc w:val="both"/>
              <w:rPr>
                <w:rFonts w:ascii="Times New Roman" w:hAnsi="Times New Roman" w:cs="Times New Roman"/>
                <w:i/>
                <w:iCs/>
                <w:sz w:val="20"/>
                <w:szCs w:val="20"/>
              </w:rPr>
            </w:pPr>
            <w:r w:rsidRPr="00FF0F11">
              <w:rPr>
                <w:rFonts w:ascii="Times New Roman" w:hAnsi="Times New Roman" w:cs="Times New Roman"/>
                <w:i/>
                <w:iCs/>
                <w:sz w:val="20"/>
                <w:szCs w:val="20"/>
              </w:rPr>
              <w:t>b) Bezpečnostné vety a stopovanie rodinného života (§ 45 ods. 1 a § 47 ods. 3)</w:t>
            </w:r>
          </w:p>
          <w:p w14:paraId="0BF9ED88" w14:textId="77777777" w:rsidR="00FF0F11" w:rsidRPr="00FF0F11" w:rsidRDefault="00FF0F11" w:rsidP="00FF0F11">
            <w:pPr>
              <w:jc w:val="both"/>
              <w:rPr>
                <w:rFonts w:ascii="Times New Roman" w:hAnsi="Times New Roman" w:cs="Times New Roman"/>
                <w:sz w:val="20"/>
                <w:szCs w:val="20"/>
              </w:rPr>
            </w:pPr>
            <w:r w:rsidRPr="00FF0F11">
              <w:rPr>
                <w:rFonts w:ascii="Times New Roman" w:hAnsi="Times New Roman" w:cs="Times New Roman"/>
                <w:sz w:val="20"/>
                <w:szCs w:val="20"/>
              </w:rPr>
              <w:t>Možnosť ministerstva zakázať nasledovanie rodiny alebo rozhodnúť o skončení nasledovania z dôvodu zlej bezpečnostnej situácie v hostiteľskej krajine je síce nevyhnutným bezpečnostným opatrením, avšak v praxi môže viesť k vynútenému rozdeleniu rodiny a narušeniu rodinného života.</w:t>
            </w:r>
          </w:p>
          <w:p w14:paraId="0E1A2C03" w14:textId="77777777" w:rsidR="00FF0F11" w:rsidRDefault="00FF0F11" w:rsidP="00FF0F11">
            <w:pPr>
              <w:jc w:val="both"/>
              <w:rPr>
                <w:rStyle w:val="norm00e1lnychar1"/>
                <w:rFonts w:ascii="Arial" w:hAnsi="Arial" w:cs="Arial"/>
                <w:sz w:val="24"/>
                <w:szCs w:val="24"/>
              </w:rPr>
            </w:pPr>
          </w:p>
          <w:p w14:paraId="4DB0941C" w14:textId="6D99796A" w:rsidR="001B23B7" w:rsidRDefault="00773707" w:rsidP="00773707">
            <w:pPr>
              <w:jc w:val="both"/>
              <w:rPr>
                <w:rFonts w:ascii="Times New Roman" w:hAnsi="Times New Roman" w:cs="Times New Roman"/>
                <w:sz w:val="20"/>
                <w:szCs w:val="20"/>
              </w:rPr>
            </w:pPr>
            <w:r w:rsidRPr="00FF0F11">
              <w:rPr>
                <w:rFonts w:ascii="Times New Roman" w:hAnsi="Times New Roman" w:cs="Times New Roman"/>
                <w:b/>
                <w:bCs/>
                <w:sz w:val="20"/>
                <w:szCs w:val="20"/>
              </w:rPr>
              <w:t>Vyhodnotenie MZVEZ SR</w:t>
            </w:r>
            <w:r>
              <w:rPr>
                <w:rFonts w:ascii="Times New Roman" w:hAnsi="Times New Roman" w:cs="Times New Roman"/>
                <w:b/>
                <w:bCs/>
                <w:sz w:val="20"/>
                <w:szCs w:val="20"/>
              </w:rPr>
              <w:t xml:space="preserve"> </w:t>
            </w:r>
            <w:r w:rsidRPr="00D55E28">
              <w:rPr>
                <w:rFonts w:ascii="Times New Roman" w:hAnsi="Times New Roman" w:cs="Times New Roman"/>
                <w:sz w:val="20"/>
                <w:szCs w:val="20"/>
              </w:rPr>
              <w:t xml:space="preserve">– </w:t>
            </w:r>
            <w:r>
              <w:rPr>
                <w:rFonts w:ascii="Times New Roman" w:hAnsi="Times New Roman" w:cs="Times New Roman"/>
                <w:sz w:val="20"/>
                <w:szCs w:val="20"/>
              </w:rPr>
              <w:t>Pripomienka bola akceptovaná. A</w:t>
            </w:r>
            <w:r w:rsidRPr="00D55E28">
              <w:rPr>
                <w:rFonts w:ascii="Times New Roman" w:hAnsi="Times New Roman" w:cs="Times New Roman"/>
                <w:sz w:val="20"/>
                <w:szCs w:val="20"/>
              </w:rPr>
              <w:t>nalýz</w:t>
            </w:r>
            <w:r>
              <w:rPr>
                <w:rFonts w:ascii="Times New Roman" w:hAnsi="Times New Roman" w:cs="Times New Roman"/>
                <w:sz w:val="20"/>
                <w:szCs w:val="20"/>
              </w:rPr>
              <w:t>a</w:t>
            </w:r>
            <w:r w:rsidRPr="00D55E28">
              <w:rPr>
                <w:rFonts w:ascii="Times New Roman" w:hAnsi="Times New Roman" w:cs="Times New Roman"/>
                <w:sz w:val="20"/>
                <w:szCs w:val="20"/>
              </w:rPr>
              <w:t xml:space="preserve"> </w:t>
            </w:r>
            <w:r w:rsidRPr="00773707">
              <w:rPr>
                <w:rFonts w:ascii="Times New Roman" w:hAnsi="Times New Roman" w:cs="Times New Roman"/>
                <w:sz w:val="20"/>
                <w:szCs w:val="20"/>
              </w:rPr>
              <w:t>vplyvov na manželstvo, rodičovstvo a</w:t>
            </w:r>
            <w:r>
              <w:rPr>
                <w:rFonts w:ascii="Times New Roman" w:hAnsi="Times New Roman" w:cs="Times New Roman"/>
                <w:sz w:val="20"/>
                <w:szCs w:val="20"/>
              </w:rPr>
              <w:t> </w:t>
            </w:r>
            <w:r w:rsidRPr="00773707">
              <w:rPr>
                <w:rFonts w:ascii="Times New Roman" w:hAnsi="Times New Roman" w:cs="Times New Roman"/>
                <w:sz w:val="20"/>
                <w:szCs w:val="20"/>
              </w:rPr>
              <w:t>rodin</w:t>
            </w:r>
            <w:r>
              <w:rPr>
                <w:rFonts w:ascii="Times New Roman" w:hAnsi="Times New Roman" w:cs="Times New Roman"/>
                <w:sz w:val="20"/>
                <w:szCs w:val="20"/>
              </w:rPr>
              <w:t>u vypracovaná</w:t>
            </w:r>
            <w:r w:rsidR="002F02A1">
              <w:rPr>
                <w:rFonts w:ascii="Times New Roman" w:hAnsi="Times New Roman" w:cs="Times New Roman"/>
                <w:sz w:val="20"/>
                <w:szCs w:val="20"/>
              </w:rPr>
              <w:t xml:space="preserve"> v</w:t>
            </w:r>
            <w:r w:rsidRPr="00D55E28">
              <w:rPr>
                <w:rFonts w:ascii="Times New Roman" w:hAnsi="Times New Roman" w:cs="Times New Roman"/>
                <w:sz w:val="20"/>
                <w:szCs w:val="20"/>
              </w:rPr>
              <w:t> zmysle pripomienky</w:t>
            </w:r>
            <w:r>
              <w:rPr>
                <w:rFonts w:ascii="Times New Roman" w:hAnsi="Times New Roman" w:cs="Times New Roman"/>
                <w:sz w:val="20"/>
                <w:szCs w:val="20"/>
              </w:rPr>
              <w:t>.</w:t>
            </w:r>
          </w:p>
          <w:p w14:paraId="2BA226A1" w14:textId="3B7EE846" w:rsidR="00112AF2" w:rsidRPr="00773707" w:rsidRDefault="00112AF2" w:rsidP="00773707">
            <w:pPr>
              <w:jc w:val="both"/>
              <w:rPr>
                <w:rFonts w:ascii="Times New Roman" w:hAnsi="Times New Roman" w:cs="Times New Roman"/>
                <w:sz w:val="20"/>
                <w:szCs w:val="20"/>
              </w:rPr>
            </w:pPr>
          </w:p>
        </w:tc>
      </w:tr>
      <w:tr w:rsidR="00612E08" w:rsidRPr="00612E08" w14:paraId="028C545B" w14:textId="77777777">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6C89CF24" w14:textId="77777777" w:rsidR="001B23B7" w:rsidRPr="00612E08" w:rsidRDefault="001B23B7">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612E08" w:rsidRPr="00612E08" w14:paraId="463DD015" w14:textId="77777777">
        <w:tblPrEx>
          <w:tblBorders>
            <w:insideH w:val="single" w:sz="4" w:space="0" w:color="FFFFFF"/>
            <w:insideV w:val="single" w:sz="4" w:space="0" w:color="FFFFFF"/>
          </w:tblBorders>
        </w:tblPrEx>
        <w:tc>
          <w:tcPr>
            <w:tcW w:w="9176" w:type="dxa"/>
            <w:shd w:val="clear" w:color="auto" w:fill="FFFFFF"/>
          </w:tcPr>
          <w:p w14:paraId="17AD93B2" w14:textId="77777777" w:rsidR="001B23B7" w:rsidRPr="00612E08" w:rsidRDefault="001B23B7">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3287256C" w14:textId="77777777">
              <w:trPr>
                <w:trHeight w:val="396"/>
              </w:trPr>
              <w:tc>
                <w:tcPr>
                  <w:tcW w:w="2552" w:type="dxa"/>
                </w:tcPr>
                <w:p w14:paraId="714312B2" w14:textId="77777777" w:rsidR="001B23B7" w:rsidRPr="00612E08" w:rsidRDefault="00215193">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39BC087C" w14:textId="77777777" w:rsidR="001B23B7" w:rsidRPr="00612E08" w:rsidRDefault="00215193">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7870A3FC" w14:textId="77777777" w:rsidR="001B23B7" w:rsidRPr="00612E08" w:rsidRDefault="00215193">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42269072" w14:textId="77777777" w:rsidR="001B23B7" w:rsidRPr="00612E08" w:rsidRDefault="001B23B7">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0DE4B5B7" w14:textId="77777777" w:rsidR="001B23B7" w:rsidRPr="00612E08" w:rsidRDefault="001B23B7">
            <w:pPr>
              <w:rPr>
                <w:rFonts w:ascii="Times New Roman" w:eastAsia="Times New Roman" w:hAnsi="Times New Roman" w:cs="Times New Roman"/>
                <w:b/>
                <w:sz w:val="20"/>
                <w:szCs w:val="20"/>
                <w:lang w:eastAsia="sk-SK"/>
              </w:rPr>
            </w:pPr>
          </w:p>
          <w:p w14:paraId="66204FF1" w14:textId="77777777" w:rsidR="001B23B7" w:rsidRPr="00612E08" w:rsidRDefault="001B23B7">
            <w:pPr>
              <w:rPr>
                <w:rFonts w:ascii="Times New Roman" w:eastAsia="Times New Roman" w:hAnsi="Times New Roman" w:cs="Times New Roman"/>
                <w:b/>
                <w:sz w:val="20"/>
                <w:szCs w:val="20"/>
                <w:lang w:eastAsia="sk-SK"/>
              </w:rPr>
            </w:pPr>
          </w:p>
        </w:tc>
      </w:tr>
    </w:tbl>
    <w:p w14:paraId="2DBF0D7D" w14:textId="77777777" w:rsidR="00492E4A" w:rsidRPr="00612E08" w:rsidRDefault="00492E4A"/>
    <w:sectPr w:rsidR="00492E4A" w:rsidRPr="00612E08" w:rsidSect="001E3562">
      <w:headerReference w:type="even"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35DF4" w14:textId="77777777" w:rsidR="00215193" w:rsidRDefault="00215193" w:rsidP="001B23B7">
      <w:pPr>
        <w:spacing w:after="0" w:line="240" w:lineRule="auto"/>
      </w:pPr>
      <w:r>
        <w:separator/>
      </w:r>
    </w:p>
  </w:endnote>
  <w:endnote w:type="continuationSeparator" w:id="0">
    <w:p w14:paraId="79E37EC3" w14:textId="77777777" w:rsidR="00215193" w:rsidRDefault="00215193"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870D" w14:textId="5341A0E3" w:rsidR="00C060B1" w:rsidRDefault="00C060B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546F9" w14:textId="4E70AA49" w:rsidR="001B23B7" w:rsidRPr="006045CB" w:rsidRDefault="001B23B7" w:rsidP="001B23B7">
    <w:pPr>
      <w:pStyle w:val="Pta"/>
      <w:jc w:val="right"/>
      <w:rPr>
        <w:rFonts w:ascii="Times New Roman" w:hAnsi="Times New Roman" w:cs="Times New Roman"/>
        <w:sz w:val="24"/>
        <w:szCs w:val="24"/>
      </w:rPr>
    </w:pPr>
  </w:p>
  <w:sdt>
    <w:sdtPr>
      <w:id w:val="1191191730"/>
      <w:docPartObj>
        <w:docPartGallery w:val="Page Numbers (Bottom of Page)"/>
        <w:docPartUnique/>
      </w:docPartObj>
    </w:sdtPr>
    <w:sdtEndPr>
      <w:rPr>
        <w:rFonts w:ascii="Times New Roman" w:hAnsi="Times New Roman" w:cs="Times New Roman"/>
        <w:sz w:val="24"/>
        <w:szCs w:val="24"/>
      </w:rPr>
    </w:sdtEndPr>
    <w:sdtContent>
      <w:p w14:paraId="059E2251" w14:textId="77777777" w:rsidR="001B23B7" w:rsidRPr="006045CB" w:rsidRDefault="008B222D"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612E08">
          <w:rPr>
            <w:rFonts w:ascii="Times New Roman" w:hAnsi="Times New Roman" w:cs="Times New Roman"/>
            <w:noProof/>
            <w:sz w:val="24"/>
            <w:szCs w:val="24"/>
          </w:rPr>
          <w:t>2</w:t>
        </w:r>
        <w:r w:rsidRPr="006045CB">
          <w:rPr>
            <w:rFonts w:ascii="Times New Roman" w:hAnsi="Times New Roman" w:cs="Times New Roman"/>
            <w:sz w:val="24"/>
            <w:szCs w:val="24"/>
          </w:rPr>
          <w:fldChar w:fldCharType="end"/>
        </w:r>
      </w:p>
    </w:sdtContent>
  </w:sdt>
  <w:p w14:paraId="296FEF7D" w14:textId="77777777" w:rsidR="001B23B7" w:rsidRDefault="001B2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BB905" w14:textId="7C406BB3" w:rsidR="00C060B1" w:rsidRDefault="00C060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A8313" w14:textId="77777777" w:rsidR="00215193" w:rsidRDefault="00215193" w:rsidP="001B23B7">
      <w:pPr>
        <w:spacing w:after="0" w:line="240" w:lineRule="auto"/>
      </w:pPr>
      <w:r>
        <w:separator/>
      </w:r>
    </w:p>
  </w:footnote>
  <w:footnote w:type="continuationSeparator" w:id="0">
    <w:p w14:paraId="269AE472" w14:textId="77777777" w:rsidR="00215193" w:rsidRDefault="00215193" w:rsidP="001B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154A" w14:textId="4F01344E" w:rsidR="00C060B1" w:rsidRDefault="00C060B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9F40" w14:textId="32FDD5D6" w:rsidR="00C060B1" w:rsidRDefault="00C060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D16E2"/>
    <w:multiLevelType w:val="hybridMultilevel"/>
    <w:tmpl w:val="80C21C90"/>
    <w:lvl w:ilvl="0" w:tplc="7E7E2756">
      <w:start w:val="15"/>
      <w:numFmt w:val="bullet"/>
      <w:lvlText w:val="-"/>
      <w:lvlJc w:val="left"/>
      <w:pPr>
        <w:ind w:left="720" w:hanging="360"/>
      </w:pPr>
      <w:rPr>
        <w:rFonts w:ascii="Times" w:eastAsiaTheme="minorHAnsi" w:hAnsi="Times" w:cs="Time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350061840">
    <w:abstractNumId w:val="1"/>
  </w:num>
  <w:num w:numId="2" w16cid:durableId="1816677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B7"/>
    <w:rsid w:val="000013C3"/>
    <w:rsid w:val="00041C28"/>
    <w:rsid w:val="00043706"/>
    <w:rsid w:val="0004675E"/>
    <w:rsid w:val="0005268F"/>
    <w:rsid w:val="0005559D"/>
    <w:rsid w:val="00057957"/>
    <w:rsid w:val="00066076"/>
    <w:rsid w:val="0007547C"/>
    <w:rsid w:val="00097069"/>
    <w:rsid w:val="000D348F"/>
    <w:rsid w:val="000F2BE9"/>
    <w:rsid w:val="00100E30"/>
    <w:rsid w:val="00112AF2"/>
    <w:rsid w:val="00113AE4"/>
    <w:rsid w:val="001222D0"/>
    <w:rsid w:val="00156064"/>
    <w:rsid w:val="00181B55"/>
    <w:rsid w:val="0018638D"/>
    <w:rsid w:val="00187182"/>
    <w:rsid w:val="001B23B7"/>
    <w:rsid w:val="001E3562"/>
    <w:rsid w:val="00203EE3"/>
    <w:rsid w:val="00215193"/>
    <w:rsid w:val="002243BB"/>
    <w:rsid w:val="0023360B"/>
    <w:rsid w:val="00235D26"/>
    <w:rsid w:val="00243652"/>
    <w:rsid w:val="002635A8"/>
    <w:rsid w:val="002A662A"/>
    <w:rsid w:val="002F02A1"/>
    <w:rsid w:val="002F6ADB"/>
    <w:rsid w:val="003145AE"/>
    <w:rsid w:val="003451C6"/>
    <w:rsid w:val="003553ED"/>
    <w:rsid w:val="003A057B"/>
    <w:rsid w:val="003A381E"/>
    <w:rsid w:val="004000DF"/>
    <w:rsid w:val="00401576"/>
    <w:rsid w:val="00411898"/>
    <w:rsid w:val="004130EB"/>
    <w:rsid w:val="00434EC3"/>
    <w:rsid w:val="004722AE"/>
    <w:rsid w:val="00492E4A"/>
    <w:rsid w:val="004943FB"/>
    <w:rsid w:val="0049476D"/>
    <w:rsid w:val="004A4383"/>
    <w:rsid w:val="004A5A77"/>
    <w:rsid w:val="004B7D98"/>
    <w:rsid w:val="004C6831"/>
    <w:rsid w:val="005071B0"/>
    <w:rsid w:val="005239B1"/>
    <w:rsid w:val="005470A6"/>
    <w:rsid w:val="00591EC6"/>
    <w:rsid w:val="00591ED3"/>
    <w:rsid w:val="005C3E93"/>
    <w:rsid w:val="005D6F5B"/>
    <w:rsid w:val="00612E08"/>
    <w:rsid w:val="00654CAD"/>
    <w:rsid w:val="00691FC9"/>
    <w:rsid w:val="006F678E"/>
    <w:rsid w:val="006F6B62"/>
    <w:rsid w:val="00711072"/>
    <w:rsid w:val="00720322"/>
    <w:rsid w:val="0075197E"/>
    <w:rsid w:val="00761208"/>
    <w:rsid w:val="00763283"/>
    <w:rsid w:val="00773707"/>
    <w:rsid w:val="007756BE"/>
    <w:rsid w:val="007B40C1"/>
    <w:rsid w:val="007B5C24"/>
    <w:rsid w:val="007C5312"/>
    <w:rsid w:val="007D6F2C"/>
    <w:rsid w:val="007F587A"/>
    <w:rsid w:val="0080042A"/>
    <w:rsid w:val="0085503A"/>
    <w:rsid w:val="00865E81"/>
    <w:rsid w:val="008801B5"/>
    <w:rsid w:val="00881E07"/>
    <w:rsid w:val="008839E5"/>
    <w:rsid w:val="00894FC0"/>
    <w:rsid w:val="008A5E6B"/>
    <w:rsid w:val="008A774F"/>
    <w:rsid w:val="008B222D"/>
    <w:rsid w:val="008C79B7"/>
    <w:rsid w:val="00914E16"/>
    <w:rsid w:val="009431E3"/>
    <w:rsid w:val="009475F5"/>
    <w:rsid w:val="009717F5"/>
    <w:rsid w:val="0098472E"/>
    <w:rsid w:val="009A0BF6"/>
    <w:rsid w:val="009C424C"/>
    <w:rsid w:val="009C60FB"/>
    <w:rsid w:val="009E09F7"/>
    <w:rsid w:val="009F4832"/>
    <w:rsid w:val="00A31A5D"/>
    <w:rsid w:val="00A340BB"/>
    <w:rsid w:val="00A467B9"/>
    <w:rsid w:val="00A60413"/>
    <w:rsid w:val="00A7788F"/>
    <w:rsid w:val="00A8461B"/>
    <w:rsid w:val="00AC30D6"/>
    <w:rsid w:val="00AE14AC"/>
    <w:rsid w:val="00AE7238"/>
    <w:rsid w:val="00AF6630"/>
    <w:rsid w:val="00B00B6E"/>
    <w:rsid w:val="00B043EC"/>
    <w:rsid w:val="00B547F5"/>
    <w:rsid w:val="00B84F87"/>
    <w:rsid w:val="00BA2BF4"/>
    <w:rsid w:val="00BB5435"/>
    <w:rsid w:val="00C060B1"/>
    <w:rsid w:val="00C67662"/>
    <w:rsid w:val="00C725EE"/>
    <w:rsid w:val="00C86714"/>
    <w:rsid w:val="00C94E4E"/>
    <w:rsid w:val="00CB08AE"/>
    <w:rsid w:val="00CC5FC9"/>
    <w:rsid w:val="00CD6E04"/>
    <w:rsid w:val="00CE6AAE"/>
    <w:rsid w:val="00CF1A25"/>
    <w:rsid w:val="00D06453"/>
    <w:rsid w:val="00D2313B"/>
    <w:rsid w:val="00D50F1E"/>
    <w:rsid w:val="00D55E28"/>
    <w:rsid w:val="00D62A72"/>
    <w:rsid w:val="00D676A0"/>
    <w:rsid w:val="00DF357C"/>
    <w:rsid w:val="00E060C2"/>
    <w:rsid w:val="00E440B4"/>
    <w:rsid w:val="00E47E39"/>
    <w:rsid w:val="00E50209"/>
    <w:rsid w:val="00ED165A"/>
    <w:rsid w:val="00ED1AC0"/>
    <w:rsid w:val="00ED4E9C"/>
    <w:rsid w:val="00F27C6D"/>
    <w:rsid w:val="00F50A84"/>
    <w:rsid w:val="00F87681"/>
    <w:rsid w:val="00FA02DB"/>
    <w:rsid w:val="00FF0F11"/>
    <w:rsid w:val="00FF3EC0"/>
    <w:rsid w:val="114F20D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09728"/>
  <w15:docId w15:val="{BD7D231E-F1B4-44CB-951F-C4B6C3879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2635A8"/>
    <w:pPr>
      <w:ind w:left="720"/>
      <w:contextualSpacing/>
    </w:pPr>
    <w:rPr>
      <w:kern w:val="2"/>
      <w14:ligatures w14:val="standardContextual"/>
    </w:rPr>
  </w:style>
  <w:style w:type="character" w:styleId="Hypertextovprepojenie">
    <w:name w:val="Hyperlink"/>
    <w:basedOn w:val="Predvolenpsmoodseku"/>
    <w:uiPriority w:val="99"/>
    <w:unhideWhenUsed/>
    <w:rsid w:val="00894FC0"/>
    <w:rPr>
      <w:color w:val="0563C1" w:themeColor="hyperlink"/>
      <w:u w:val="single"/>
    </w:rPr>
  </w:style>
  <w:style w:type="character" w:styleId="Nevyrieenzmienka">
    <w:name w:val="Unresolved Mention"/>
    <w:basedOn w:val="Predvolenpsmoodseku"/>
    <w:uiPriority w:val="99"/>
    <w:semiHidden/>
    <w:unhideWhenUsed/>
    <w:rsid w:val="00434EC3"/>
    <w:rPr>
      <w:color w:val="605E5C"/>
      <w:shd w:val="clear" w:color="auto" w:fill="E1DFDD"/>
    </w:rPr>
  </w:style>
  <w:style w:type="paragraph" w:styleId="Revzia">
    <w:name w:val="Revision"/>
    <w:hidden/>
    <w:uiPriority w:val="99"/>
    <w:semiHidden/>
    <w:rsid w:val="00401576"/>
    <w:pPr>
      <w:spacing w:after="0" w:line="240" w:lineRule="auto"/>
    </w:pPr>
  </w:style>
  <w:style w:type="character" w:customStyle="1" w:styleId="norm00e1lnychar1">
    <w:name w:val="norm_00e1lny__char1"/>
    <w:rsid w:val="00FF0F11"/>
    <w:rPr>
      <w:rFonts w:ascii="Times New Roman" w:hAnsi="Times New Roman" w:cs="Times New Roman"/>
      <w:strike w:val="0"/>
      <w:dstrike w:val="0"/>
      <w:sz w:val="20"/>
      <w:szCs w:val="20"/>
      <w:u w:val="none"/>
      <w:effect w:val="none"/>
    </w:rPr>
  </w:style>
  <w:style w:type="character" w:customStyle="1" w:styleId="z00e1kladn00fd0020textchar1">
    <w:name w:val="z_00e1kladn_00fd_0020text__char1"/>
    <w:rsid w:val="00FF0F11"/>
    <w:rPr>
      <w:rFonts w:ascii="Times New Roman" w:hAnsi="Times New Roman" w:cs="Times New Roman"/>
      <w:strike w:val="0"/>
      <w:dstrike w:val="0"/>
      <w:sz w:val="20"/>
      <w:szCs w:val="20"/>
      <w:u w:val="none"/>
      <w:effect w:val="none"/>
    </w:rPr>
  </w:style>
  <w:style w:type="paragraph" w:customStyle="1" w:styleId="norm00e1lny">
    <w:name w:val="norm_00e1lny"/>
    <w:basedOn w:val="Normlny"/>
    <w:rsid w:val="00FF0F11"/>
    <w:pPr>
      <w:spacing w:after="0" w:line="200" w:lineRule="atLeast"/>
    </w:pPr>
    <w:rPr>
      <w:rFonts w:ascii="Times New Roman" w:eastAsia="Times New Roman" w:hAnsi="Times New Roman" w:cs="Times New Roman"/>
      <w:sz w:val="20"/>
      <w:szCs w:val="20"/>
      <w:lang w:eastAsia="sk-SK"/>
    </w:rPr>
  </w:style>
  <w:style w:type="paragraph" w:customStyle="1" w:styleId="z00e1kladn00fd0020text">
    <w:name w:val="z_00e1kladn_00fd_0020text"/>
    <w:basedOn w:val="Normlny"/>
    <w:rsid w:val="00FF0F11"/>
    <w:pPr>
      <w:spacing w:after="120" w:line="200" w:lineRule="atLeast"/>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michal.sivak@mzv.sk" TargetMode="External"/><Relationship Id="rId4" Type="http://schemas.openxmlformats.org/officeDocument/2006/relationships/styles" Target="styles.xml"/><Relationship Id="rId9" Type="http://schemas.openxmlformats.org/officeDocument/2006/relationships/hyperlink" Target="mailto:olga.davalova@mzv.sk" TargetMode="External"/><Relationship Id="rId14"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DF836FA-8205-4FB5-BB14-B4B7ED06A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3968</Words>
  <Characters>22624</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26539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Davalova Olga /LEGO/MZV</dc:creator>
  <cp:keywords/>
  <dc:description/>
  <cp:lastModifiedBy>Davalova Olga /LEGO/MZV</cp:lastModifiedBy>
  <cp:revision>4</cp:revision>
  <cp:lastPrinted>2026-07-08T07:12:00Z</cp:lastPrinted>
  <dcterms:created xsi:type="dcterms:W3CDTF">2026-08-12T07:32:00Z</dcterms:created>
  <dcterms:modified xsi:type="dcterms:W3CDTF">2026-08-12T12:14:00Z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y fmtid="{D5CDD505-2E9C-101B-9397-08002B2CF9AE}" pid="153" name="ClassificationContentMarkingHeaderShapeIds">
    <vt:lpwstr>32b97eee</vt:lpwstr>
  </property>
  <property fmtid="{D5CDD505-2E9C-101B-9397-08002B2CF9AE}" pid="154" name="ClassificationContentMarkingHeaderFontProps">
    <vt:lpwstr>#ff0000,12,Aptos</vt:lpwstr>
  </property>
  <property fmtid="{D5CDD505-2E9C-101B-9397-08002B2CF9AE}" pid="155" name="ClassificationContentMarkingHeaderText">
    <vt:lpwstr>INTERNÉ</vt:lpwstr>
  </property>
  <property fmtid="{D5CDD505-2E9C-101B-9397-08002B2CF9AE}" pid="156" name="MSIP_Label_80c7a067-241f-4283-a795-648c046fe564_Enabled">
    <vt:lpwstr>true</vt:lpwstr>
  </property>
  <property fmtid="{D5CDD505-2E9C-101B-9397-08002B2CF9AE}" pid="157" name="MSIP_Label_80c7a067-241f-4283-a795-648c046fe564_SetDate">
    <vt:lpwstr>2026-06-17T22:37:50Z</vt:lpwstr>
  </property>
  <property fmtid="{D5CDD505-2E9C-101B-9397-08002B2CF9AE}" pid="158" name="MSIP_Label_80c7a067-241f-4283-a795-648c046fe564_Method">
    <vt:lpwstr>Privileged</vt:lpwstr>
  </property>
  <property fmtid="{D5CDD505-2E9C-101B-9397-08002B2CF9AE}" pid="159" name="MSIP_Label_80c7a067-241f-4283-a795-648c046fe564_Name">
    <vt:lpwstr>Bez označenia</vt:lpwstr>
  </property>
  <property fmtid="{D5CDD505-2E9C-101B-9397-08002B2CF9AE}" pid="160" name="MSIP_Label_80c7a067-241f-4283-a795-648c046fe564_SiteId">
    <vt:lpwstr>8fe5905d-1a8a-4469-a0d9-11f2c367f0ac</vt:lpwstr>
  </property>
  <property fmtid="{D5CDD505-2E9C-101B-9397-08002B2CF9AE}" pid="161" name="MSIP_Label_80c7a067-241f-4283-a795-648c046fe564_ActionId">
    <vt:lpwstr>846b5e4b-ca3e-4d3d-82ed-5298237329d2</vt:lpwstr>
  </property>
  <property fmtid="{D5CDD505-2E9C-101B-9397-08002B2CF9AE}" pid="162" name="MSIP_Label_80c7a067-241f-4283-a795-648c046fe564_ContentBits">
    <vt:lpwstr>0</vt:lpwstr>
  </property>
  <property fmtid="{D5CDD505-2E9C-101B-9397-08002B2CF9AE}" pid="163" name="MSIP_Label_80c7a067-241f-4283-a795-648c046fe564_Tag">
    <vt:lpwstr>10, 0, 1, 1</vt:lpwstr>
  </property>
</Properties>
</file>