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210D" w14:textId="77777777" w:rsidR="00A8025E" w:rsidRPr="00A41AC9" w:rsidRDefault="00BA6D6D" w:rsidP="0092608A">
      <w:pPr>
        <w:jc w:val="center"/>
        <w:rPr>
          <w:rFonts w:ascii="Times New Roman" w:hAnsi="Times New Roman"/>
          <w:b/>
          <w:sz w:val="24"/>
          <w:szCs w:val="24"/>
        </w:rPr>
      </w:pPr>
      <w:r w:rsidRPr="00A41AC9">
        <w:rPr>
          <w:rFonts w:ascii="Times New Roman" w:hAnsi="Times New Roman"/>
          <w:b/>
          <w:sz w:val="24"/>
          <w:szCs w:val="24"/>
        </w:rPr>
        <w:t>Dôvodová správa</w:t>
      </w:r>
    </w:p>
    <w:p w14:paraId="21BAD2EE" w14:textId="77777777" w:rsidR="00BA6D6D" w:rsidRPr="00A41AC9" w:rsidRDefault="00BA6D6D" w:rsidP="009F69E0">
      <w:pPr>
        <w:spacing w:after="0" w:line="240" w:lineRule="auto"/>
        <w:jc w:val="center"/>
        <w:rPr>
          <w:rFonts w:ascii="Times New Roman" w:hAnsi="Times New Roman"/>
          <w:b/>
          <w:sz w:val="24"/>
          <w:szCs w:val="24"/>
        </w:rPr>
      </w:pPr>
    </w:p>
    <w:p w14:paraId="173ABAD2" w14:textId="77777777" w:rsidR="009401FC" w:rsidRPr="00A41AC9" w:rsidRDefault="009401FC" w:rsidP="009F69E0">
      <w:pPr>
        <w:widowControl w:val="0"/>
        <w:tabs>
          <w:tab w:val="left" w:pos="708"/>
        </w:tabs>
        <w:spacing w:after="0" w:line="240" w:lineRule="auto"/>
        <w:rPr>
          <w:rFonts w:ascii="Times New Roman" w:hAnsi="Times New Roman"/>
          <w:b/>
          <w:color w:val="000000"/>
          <w:sz w:val="24"/>
          <w:szCs w:val="24"/>
          <w:lang w:eastAsia="sk-SK"/>
        </w:rPr>
      </w:pPr>
      <w:r w:rsidRPr="00A41AC9">
        <w:rPr>
          <w:rFonts w:ascii="Times New Roman" w:hAnsi="Times New Roman"/>
          <w:b/>
          <w:color w:val="000000"/>
          <w:sz w:val="24"/>
          <w:szCs w:val="24"/>
          <w:lang w:eastAsia="sk-SK"/>
        </w:rPr>
        <w:t xml:space="preserve">A. Všeobecná časť </w:t>
      </w:r>
    </w:p>
    <w:p w14:paraId="431DD345" w14:textId="77777777" w:rsidR="00351985" w:rsidRPr="00A41AC9" w:rsidRDefault="00351985" w:rsidP="009F69E0">
      <w:pPr>
        <w:widowControl w:val="0"/>
        <w:tabs>
          <w:tab w:val="left" w:pos="708"/>
        </w:tabs>
        <w:spacing w:after="0" w:line="240" w:lineRule="auto"/>
        <w:jc w:val="both"/>
        <w:rPr>
          <w:rFonts w:ascii="Times New Roman" w:hAnsi="Times New Roman"/>
          <w:color w:val="000000"/>
          <w:sz w:val="24"/>
          <w:szCs w:val="24"/>
          <w:lang w:eastAsia="sk-SK"/>
        </w:rPr>
      </w:pPr>
    </w:p>
    <w:p w14:paraId="6A3ED4C2" w14:textId="7BA342E7" w:rsidR="008F511E" w:rsidRDefault="008F511E" w:rsidP="00CD3DA2">
      <w:pPr>
        <w:pStyle w:val="Vchodzie"/>
        <w:tabs>
          <w:tab w:val="left" w:pos="708"/>
        </w:tabs>
        <w:spacing w:after="0" w:line="200" w:lineRule="atLeast"/>
        <w:jc w:val="both"/>
        <w:rPr>
          <w:rFonts w:ascii="Times New Roman" w:hAnsi="Times New Roman" w:cs="Times New Roman"/>
          <w:color w:val="000000"/>
          <w:sz w:val="24"/>
          <w:szCs w:val="24"/>
          <w:lang w:eastAsia="sk-SK"/>
        </w:rPr>
      </w:pPr>
      <w:r w:rsidRPr="00A41AC9">
        <w:rPr>
          <w:rFonts w:ascii="Times New Roman" w:hAnsi="Times New Roman" w:cs="Times New Roman"/>
          <w:color w:val="000000"/>
          <w:sz w:val="24"/>
          <w:szCs w:val="24"/>
          <w:lang w:eastAsia="sk-SK"/>
        </w:rPr>
        <w:t xml:space="preserve">Predložený návrh </w:t>
      </w:r>
      <w:r w:rsidR="00CD3DA2" w:rsidRPr="00CD3DA2">
        <w:rPr>
          <w:rFonts w:ascii="Times New Roman" w:hAnsi="Times New Roman" w:cs="Times New Roman"/>
          <w:color w:val="000000"/>
          <w:sz w:val="24"/>
          <w:szCs w:val="24"/>
          <w:lang w:eastAsia="sk-SK"/>
        </w:rPr>
        <w:t>Zmluv</w:t>
      </w:r>
      <w:r w:rsidR="00CD3DA2">
        <w:rPr>
          <w:rFonts w:ascii="Times New Roman" w:hAnsi="Times New Roman" w:cs="Times New Roman"/>
          <w:color w:val="000000"/>
          <w:sz w:val="24"/>
          <w:szCs w:val="24"/>
          <w:lang w:eastAsia="sk-SK"/>
        </w:rPr>
        <w:t xml:space="preserve">y </w:t>
      </w:r>
      <w:r w:rsidR="00CD3DA2" w:rsidRPr="00CD3DA2">
        <w:rPr>
          <w:rFonts w:ascii="Times New Roman" w:hAnsi="Times New Roman" w:cs="Times New Roman"/>
          <w:color w:val="000000"/>
          <w:sz w:val="24"/>
          <w:szCs w:val="24"/>
          <w:lang w:eastAsia="sk-SK"/>
        </w:rPr>
        <w:t>medzi</w:t>
      </w:r>
      <w:r w:rsidR="00CD3DA2">
        <w:rPr>
          <w:rFonts w:ascii="Times New Roman" w:hAnsi="Times New Roman" w:cs="Times New Roman"/>
          <w:color w:val="000000"/>
          <w:sz w:val="24"/>
          <w:szCs w:val="24"/>
          <w:lang w:eastAsia="sk-SK"/>
        </w:rPr>
        <w:t xml:space="preserve"> </w:t>
      </w:r>
      <w:r w:rsidR="0037644D" w:rsidRPr="0037644D">
        <w:rPr>
          <w:rFonts w:ascii="Times New Roman" w:hAnsi="Times New Roman" w:cs="Times New Roman"/>
          <w:color w:val="000000"/>
          <w:sz w:val="24"/>
          <w:szCs w:val="24"/>
          <w:lang w:eastAsia="sk-SK"/>
        </w:rPr>
        <w:t>Slovenskou republikou a Egyptskou arabskou republikou</w:t>
      </w:r>
      <w:r w:rsidR="00CD3DA2">
        <w:rPr>
          <w:rFonts w:ascii="Times New Roman" w:hAnsi="Times New Roman" w:cs="Times New Roman"/>
          <w:color w:val="000000"/>
          <w:sz w:val="24"/>
          <w:szCs w:val="24"/>
          <w:lang w:eastAsia="sk-SK"/>
        </w:rPr>
        <w:t xml:space="preserve"> </w:t>
      </w:r>
      <w:r w:rsidR="00CD3DA2" w:rsidRPr="00CD3DA2">
        <w:rPr>
          <w:rFonts w:ascii="Times New Roman" w:hAnsi="Times New Roman" w:cs="Times New Roman"/>
          <w:color w:val="000000"/>
          <w:sz w:val="24"/>
          <w:szCs w:val="24"/>
          <w:lang w:eastAsia="sk-SK"/>
        </w:rPr>
        <w:t>o zamedzení dvojitého zdanenia v oblasti daní z</w:t>
      </w:r>
      <w:r w:rsidR="00CD3DA2">
        <w:rPr>
          <w:rFonts w:ascii="Times New Roman" w:hAnsi="Times New Roman" w:cs="Times New Roman"/>
          <w:color w:val="000000"/>
          <w:sz w:val="24"/>
          <w:szCs w:val="24"/>
          <w:lang w:eastAsia="sk-SK"/>
        </w:rPr>
        <w:t> </w:t>
      </w:r>
      <w:r w:rsidR="00CD3DA2" w:rsidRPr="00CD3DA2">
        <w:rPr>
          <w:rFonts w:ascii="Times New Roman" w:hAnsi="Times New Roman" w:cs="Times New Roman"/>
          <w:color w:val="000000"/>
          <w:sz w:val="24"/>
          <w:szCs w:val="24"/>
          <w:lang w:eastAsia="sk-SK"/>
        </w:rPr>
        <w:t>príjmov</w:t>
      </w:r>
      <w:r w:rsidR="00CD3DA2">
        <w:rPr>
          <w:rFonts w:ascii="Times New Roman" w:hAnsi="Times New Roman" w:cs="Times New Roman"/>
          <w:color w:val="000000"/>
          <w:sz w:val="24"/>
          <w:szCs w:val="24"/>
          <w:lang w:eastAsia="sk-SK"/>
        </w:rPr>
        <w:t xml:space="preserve"> </w:t>
      </w:r>
      <w:r w:rsidR="00CD3DA2" w:rsidRPr="00CD3DA2">
        <w:rPr>
          <w:rFonts w:ascii="Times New Roman" w:hAnsi="Times New Roman" w:cs="Times New Roman"/>
          <w:color w:val="000000"/>
          <w:sz w:val="24"/>
          <w:szCs w:val="24"/>
          <w:lang w:eastAsia="sk-SK"/>
        </w:rPr>
        <w:t>a zabránení daňovým únikom a vyhýbaniu sa daňovým povinnostiam</w:t>
      </w:r>
      <w:r w:rsidR="003304A9">
        <w:rPr>
          <w:rFonts w:ascii="Times New Roman" w:hAnsi="Times New Roman" w:cs="Times New Roman"/>
          <w:color w:val="000000"/>
          <w:sz w:val="24"/>
          <w:szCs w:val="24"/>
          <w:lang w:eastAsia="sk-SK"/>
        </w:rPr>
        <w:t xml:space="preserve"> </w:t>
      </w:r>
      <w:r w:rsidR="002C711C" w:rsidRPr="00A41AC9">
        <w:rPr>
          <w:rFonts w:ascii="Times New Roman" w:hAnsi="Times New Roman" w:cs="Times New Roman"/>
          <w:color w:val="000000"/>
          <w:sz w:val="24"/>
          <w:szCs w:val="24"/>
          <w:lang w:eastAsia="sk-SK"/>
        </w:rPr>
        <w:t xml:space="preserve">(ďalej len „zmluva“) </w:t>
      </w:r>
      <w:r w:rsidRPr="00A41AC9">
        <w:rPr>
          <w:rFonts w:ascii="Times New Roman" w:hAnsi="Times New Roman" w:cs="Times New Roman"/>
          <w:color w:val="000000"/>
          <w:sz w:val="24"/>
          <w:szCs w:val="24"/>
          <w:lang w:eastAsia="sk-SK"/>
        </w:rPr>
        <w:t>predstavuje</w:t>
      </w:r>
      <w:r w:rsidR="00E2374E" w:rsidRPr="00A41AC9">
        <w:rPr>
          <w:rFonts w:ascii="Times New Roman" w:hAnsi="Times New Roman" w:cs="Times New Roman"/>
          <w:color w:val="000000"/>
          <w:sz w:val="24"/>
          <w:szCs w:val="24"/>
          <w:lang w:eastAsia="sk-SK"/>
        </w:rPr>
        <w:t xml:space="preserve"> </w:t>
      </w:r>
      <w:r w:rsidR="00347006" w:rsidRPr="00A41AC9">
        <w:rPr>
          <w:rFonts w:ascii="Times New Roman" w:hAnsi="Times New Roman" w:cs="Times New Roman"/>
          <w:color w:val="000000"/>
          <w:sz w:val="24"/>
          <w:szCs w:val="24"/>
          <w:lang w:eastAsia="sk-SK"/>
        </w:rPr>
        <w:t>medzinárodnú hospodársku zmluvu všeobecnej povahy, medzinárodnú zmluvu, ktorá priamo zakladá práva alebo povinnosti fyzických osôb alebo právnických osôb a medzinárodnú zmluvu, na ktorej vykonanie nie je potrebný zákon</w:t>
      </w:r>
      <w:r w:rsidR="00C6622C" w:rsidRPr="00A41AC9">
        <w:rPr>
          <w:rFonts w:ascii="Times New Roman" w:hAnsi="Times New Roman" w:cs="Times New Roman"/>
          <w:color w:val="000000"/>
          <w:sz w:val="24"/>
          <w:szCs w:val="24"/>
          <w:lang w:eastAsia="sk-SK"/>
        </w:rPr>
        <w:t xml:space="preserve"> v zmysle článku 7 ods. 4 a 5 Ústavy Slovenskej republiky (460/1992 Zb.)</w:t>
      </w:r>
      <w:r w:rsidRPr="00A41AC9">
        <w:rPr>
          <w:rFonts w:ascii="Times New Roman" w:hAnsi="Times New Roman" w:cs="Times New Roman"/>
          <w:color w:val="000000"/>
          <w:sz w:val="24"/>
          <w:szCs w:val="24"/>
          <w:lang w:eastAsia="sk-SK"/>
        </w:rPr>
        <w:t>.</w:t>
      </w:r>
      <w:r w:rsidR="00474CC3" w:rsidRPr="00A41AC9">
        <w:rPr>
          <w:rFonts w:ascii="Times New Roman" w:hAnsi="Times New Roman" w:cs="Times New Roman"/>
          <w:color w:val="000000"/>
          <w:sz w:val="24"/>
          <w:szCs w:val="24"/>
          <w:lang w:eastAsia="sk-SK"/>
        </w:rPr>
        <w:t xml:space="preserve"> Po nadobudnutí platnosti bude mať zmluva prednosť pred zákonmi Slovenskej republiky</w:t>
      </w:r>
      <w:r w:rsidR="00E2374E" w:rsidRPr="00A41AC9">
        <w:rPr>
          <w:rFonts w:ascii="Times New Roman" w:hAnsi="Times New Roman" w:cs="Times New Roman"/>
          <w:color w:val="000000"/>
          <w:sz w:val="24"/>
          <w:szCs w:val="24"/>
          <w:lang w:eastAsia="sk-SK"/>
        </w:rPr>
        <w:t>.</w:t>
      </w:r>
      <w:r w:rsidR="00474CC3" w:rsidRPr="00A41AC9">
        <w:rPr>
          <w:rFonts w:ascii="Times New Roman" w:hAnsi="Times New Roman" w:cs="Times New Roman"/>
          <w:color w:val="000000"/>
          <w:sz w:val="24"/>
          <w:szCs w:val="24"/>
          <w:lang w:eastAsia="sk-SK"/>
        </w:rPr>
        <w:t xml:space="preserve"> </w:t>
      </w:r>
      <w:r w:rsidR="00772959" w:rsidRPr="00A41AC9">
        <w:rPr>
          <w:rFonts w:ascii="Times New Roman" w:hAnsi="Times New Roman" w:cs="Times New Roman"/>
          <w:color w:val="000000"/>
          <w:sz w:val="24"/>
          <w:szCs w:val="24"/>
          <w:lang w:eastAsia="sk-SK"/>
        </w:rPr>
        <w:t>Ide o</w:t>
      </w:r>
      <w:r w:rsidR="00E2374E" w:rsidRPr="00A41AC9">
        <w:rPr>
          <w:rFonts w:ascii="Times New Roman" w:hAnsi="Times New Roman" w:cs="Times New Roman"/>
          <w:color w:val="000000"/>
          <w:sz w:val="24"/>
          <w:szCs w:val="24"/>
          <w:lang w:eastAsia="sk-SK"/>
        </w:rPr>
        <w:t xml:space="preserve"> bilaterálnu</w:t>
      </w:r>
      <w:r w:rsidR="00772959" w:rsidRPr="00A41AC9">
        <w:rPr>
          <w:rFonts w:ascii="Times New Roman" w:hAnsi="Times New Roman" w:cs="Times New Roman"/>
          <w:color w:val="000000"/>
          <w:sz w:val="24"/>
          <w:szCs w:val="24"/>
          <w:lang w:eastAsia="sk-SK"/>
        </w:rPr>
        <w:t xml:space="preserve"> medzinárodnú zmluvu, ktorej primárnym cieľom je zamedziť dvojitému právnemu zdaneniu v oblasti dane z príjmov prostredníctvom alokácie práva zdaniť konkrétne druhy príjmov jednému zo zmluvných štátov alebo obom zmluvným štátom. Zmluva ďalej upravuje oblasti</w:t>
      </w:r>
      <w:r w:rsidR="00E7778D" w:rsidRPr="00A41AC9">
        <w:rPr>
          <w:rFonts w:ascii="Times New Roman" w:hAnsi="Times New Roman" w:cs="Times New Roman"/>
          <w:color w:val="000000"/>
          <w:sz w:val="24"/>
          <w:szCs w:val="24"/>
          <w:lang w:eastAsia="sk-SK"/>
        </w:rPr>
        <w:t>,</w:t>
      </w:r>
      <w:r w:rsidR="00772959" w:rsidRPr="00A41AC9">
        <w:rPr>
          <w:rFonts w:ascii="Times New Roman" w:hAnsi="Times New Roman" w:cs="Times New Roman"/>
          <w:color w:val="000000"/>
          <w:sz w:val="24"/>
          <w:szCs w:val="24"/>
          <w:lang w:eastAsia="sk-SK"/>
        </w:rPr>
        <w:t xml:space="preserve"> akými sú napríklad </w:t>
      </w:r>
      <w:r w:rsidR="00474CC3" w:rsidRPr="00A41AC9">
        <w:rPr>
          <w:rFonts w:ascii="Times New Roman" w:hAnsi="Times New Roman" w:cs="Times New Roman"/>
          <w:color w:val="000000"/>
          <w:sz w:val="24"/>
          <w:szCs w:val="24"/>
          <w:lang w:eastAsia="sk-SK"/>
        </w:rPr>
        <w:t xml:space="preserve">boj proti daňovým únikom a vyhýbaniu sa daňovým povinnostiam, </w:t>
      </w:r>
      <w:r w:rsidR="00772959" w:rsidRPr="00A41AC9">
        <w:rPr>
          <w:rFonts w:ascii="Times New Roman" w:hAnsi="Times New Roman" w:cs="Times New Roman"/>
          <w:color w:val="000000"/>
          <w:sz w:val="24"/>
          <w:szCs w:val="24"/>
          <w:lang w:eastAsia="sk-SK"/>
        </w:rPr>
        <w:t xml:space="preserve">výmena informácií, nediskriminácia osôb a riešenie sporov vyplývajúcich z interpretácie a uplatňovania zmluvy. </w:t>
      </w:r>
      <w:r w:rsidRPr="00A41AC9">
        <w:rPr>
          <w:rFonts w:ascii="Times New Roman" w:hAnsi="Times New Roman" w:cs="Times New Roman"/>
          <w:color w:val="000000"/>
          <w:sz w:val="24"/>
          <w:szCs w:val="24"/>
          <w:lang w:eastAsia="sk-SK"/>
        </w:rPr>
        <w:t>Znenie</w:t>
      </w:r>
      <w:r w:rsidR="00C6622C" w:rsidRPr="00A41AC9">
        <w:rPr>
          <w:rFonts w:ascii="Times New Roman" w:hAnsi="Times New Roman" w:cs="Times New Roman"/>
          <w:color w:val="000000"/>
          <w:sz w:val="24"/>
          <w:szCs w:val="24"/>
          <w:lang w:eastAsia="sk-SK"/>
        </w:rPr>
        <w:t xml:space="preserve"> zmluvy</w:t>
      </w:r>
      <w:r w:rsidRPr="00A41AC9">
        <w:rPr>
          <w:rFonts w:ascii="Times New Roman" w:hAnsi="Times New Roman" w:cs="Times New Roman"/>
          <w:color w:val="000000"/>
          <w:sz w:val="24"/>
          <w:szCs w:val="24"/>
          <w:lang w:eastAsia="sk-SK"/>
        </w:rPr>
        <w:t xml:space="preserve"> primárne vychádza z</w:t>
      </w:r>
      <w:r w:rsidR="00C6622C" w:rsidRPr="00A41AC9">
        <w:rPr>
          <w:rFonts w:ascii="Times New Roman" w:hAnsi="Times New Roman" w:cs="Times New Roman"/>
          <w:color w:val="000000"/>
          <w:sz w:val="24"/>
          <w:szCs w:val="24"/>
          <w:lang w:eastAsia="sk-SK"/>
        </w:rPr>
        <w:t xml:space="preserve"> ustanovení </w:t>
      </w:r>
      <w:r w:rsidRPr="00A41AC9">
        <w:rPr>
          <w:rFonts w:ascii="Times New Roman" w:hAnsi="Times New Roman" w:cs="Times New Roman"/>
          <w:color w:val="000000"/>
          <w:sz w:val="24"/>
          <w:szCs w:val="24"/>
          <w:lang w:eastAsia="sk-SK"/>
        </w:rPr>
        <w:t>Modelovej daňovej zmluvy OECD o príjmoch a o majetku z roku 2017 („modelová zmluva OECD“)</w:t>
      </w:r>
      <w:r w:rsidR="001578DF">
        <w:rPr>
          <w:rStyle w:val="Odkaznapoznmkupodiarou"/>
          <w:rFonts w:ascii="Times New Roman" w:hAnsi="Times New Roman"/>
          <w:color w:val="000000"/>
          <w:sz w:val="24"/>
          <w:szCs w:val="24"/>
          <w:lang w:eastAsia="sk-SK"/>
        </w:rPr>
        <w:footnoteReference w:id="1"/>
      </w:r>
      <w:r w:rsidRPr="00A41AC9">
        <w:rPr>
          <w:rFonts w:ascii="Times New Roman" w:hAnsi="Times New Roman" w:cs="Times New Roman"/>
          <w:color w:val="000000"/>
          <w:sz w:val="24"/>
          <w:szCs w:val="24"/>
          <w:lang w:eastAsia="sk-SK"/>
        </w:rPr>
        <w:t xml:space="preserve"> a čiastočne aj z Modelovej zmluvy o zamedzení dvojitého zdanenia OSN medzi rozvinutými a rozvojovými štátmi z roku 20</w:t>
      </w:r>
      <w:r w:rsidR="003304A9">
        <w:rPr>
          <w:rFonts w:ascii="Times New Roman" w:hAnsi="Times New Roman" w:cs="Times New Roman"/>
          <w:color w:val="000000"/>
          <w:sz w:val="24"/>
          <w:szCs w:val="24"/>
          <w:lang w:eastAsia="sk-SK"/>
        </w:rPr>
        <w:t>21</w:t>
      </w:r>
      <w:r w:rsidRPr="00A41AC9">
        <w:rPr>
          <w:rFonts w:ascii="Times New Roman" w:hAnsi="Times New Roman" w:cs="Times New Roman"/>
          <w:color w:val="000000"/>
          <w:sz w:val="24"/>
          <w:szCs w:val="24"/>
          <w:lang w:eastAsia="sk-SK"/>
        </w:rPr>
        <w:t xml:space="preserve"> („modelová zmluva OSN“)</w:t>
      </w:r>
      <w:r w:rsidR="001578DF">
        <w:rPr>
          <w:rStyle w:val="Odkaznapoznmkupodiarou"/>
          <w:rFonts w:ascii="Times New Roman" w:hAnsi="Times New Roman"/>
          <w:color w:val="000000"/>
          <w:sz w:val="24"/>
          <w:szCs w:val="24"/>
          <w:lang w:eastAsia="sk-SK"/>
        </w:rPr>
        <w:footnoteReference w:id="2"/>
      </w:r>
      <w:r w:rsidRPr="00A41AC9">
        <w:rPr>
          <w:rFonts w:ascii="Times New Roman" w:hAnsi="Times New Roman" w:cs="Times New Roman"/>
          <w:color w:val="000000"/>
          <w:sz w:val="24"/>
          <w:szCs w:val="24"/>
          <w:lang w:eastAsia="sk-SK"/>
        </w:rPr>
        <w:t xml:space="preserve">. Zmluva </w:t>
      </w:r>
      <w:r w:rsidR="00347006" w:rsidRPr="00A41AC9">
        <w:rPr>
          <w:rFonts w:ascii="Times New Roman" w:hAnsi="Times New Roman" w:cs="Times New Roman"/>
          <w:color w:val="000000"/>
          <w:sz w:val="24"/>
          <w:szCs w:val="24"/>
          <w:lang w:eastAsia="sk-SK"/>
        </w:rPr>
        <w:t>zohľadňuje</w:t>
      </w:r>
      <w:r w:rsidRPr="00A41AC9">
        <w:rPr>
          <w:rFonts w:ascii="Times New Roman" w:hAnsi="Times New Roman" w:cs="Times New Roman"/>
          <w:color w:val="000000"/>
          <w:sz w:val="24"/>
          <w:szCs w:val="24"/>
          <w:lang w:eastAsia="sk-SK"/>
        </w:rPr>
        <w:t xml:space="preserve"> osobitosti a špecifiká </w:t>
      </w:r>
      <w:r w:rsidR="00347006" w:rsidRPr="00A41AC9">
        <w:rPr>
          <w:rFonts w:ascii="Times New Roman" w:hAnsi="Times New Roman" w:cs="Times New Roman"/>
          <w:color w:val="000000"/>
          <w:sz w:val="24"/>
          <w:szCs w:val="24"/>
          <w:lang w:eastAsia="sk-SK"/>
        </w:rPr>
        <w:t xml:space="preserve">daňových </w:t>
      </w:r>
      <w:r w:rsidRPr="00A41AC9">
        <w:rPr>
          <w:rFonts w:ascii="Times New Roman" w:hAnsi="Times New Roman" w:cs="Times New Roman"/>
          <w:color w:val="000000"/>
          <w:sz w:val="24"/>
          <w:szCs w:val="24"/>
          <w:lang w:eastAsia="sk-SK"/>
        </w:rPr>
        <w:t>systém</w:t>
      </w:r>
      <w:r w:rsidR="00347006" w:rsidRPr="00A41AC9">
        <w:rPr>
          <w:rFonts w:ascii="Times New Roman" w:hAnsi="Times New Roman" w:cs="Times New Roman"/>
          <w:color w:val="000000"/>
          <w:sz w:val="24"/>
          <w:szCs w:val="24"/>
          <w:lang w:eastAsia="sk-SK"/>
        </w:rPr>
        <w:t>ov</w:t>
      </w:r>
      <w:r w:rsidRPr="00A41AC9">
        <w:rPr>
          <w:rFonts w:ascii="Times New Roman" w:hAnsi="Times New Roman" w:cs="Times New Roman"/>
          <w:color w:val="000000"/>
          <w:sz w:val="24"/>
          <w:szCs w:val="24"/>
          <w:lang w:eastAsia="sk-SK"/>
        </w:rPr>
        <w:t xml:space="preserve"> Slovenskej republiky</w:t>
      </w:r>
      <w:r w:rsidR="00347006" w:rsidRPr="00A41AC9">
        <w:rPr>
          <w:rFonts w:ascii="Times New Roman" w:hAnsi="Times New Roman" w:cs="Times New Roman"/>
          <w:color w:val="000000"/>
          <w:sz w:val="24"/>
          <w:szCs w:val="24"/>
          <w:lang w:eastAsia="sk-SK"/>
        </w:rPr>
        <w:t xml:space="preserve"> a </w:t>
      </w:r>
      <w:r w:rsidR="00CD3DA2" w:rsidRPr="00CD3DA2">
        <w:rPr>
          <w:rFonts w:ascii="Times New Roman" w:hAnsi="Times New Roman" w:cs="Times New Roman"/>
          <w:color w:val="000000"/>
          <w:sz w:val="24"/>
          <w:szCs w:val="24"/>
          <w:lang w:eastAsia="sk-SK"/>
        </w:rPr>
        <w:t>Egyptsk</w:t>
      </w:r>
      <w:r w:rsidR="00CD3DA2">
        <w:rPr>
          <w:rFonts w:ascii="Times New Roman" w:hAnsi="Times New Roman" w:cs="Times New Roman"/>
          <w:color w:val="000000"/>
          <w:sz w:val="24"/>
          <w:szCs w:val="24"/>
          <w:lang w:eastAsia="sk-SK"/>
        </w:rPr>
        <w:t>ej</w:t>
      </w:r>
      <w:r w:rsidR="00CD3DA2" w:rsidRPr="00CD3DA2">
        <w:rPr>
          <w:rFonts w:ascii="Times New Roman" w:hAnsi="Times New Roman" w:cs="Times New Roman"/>
          <w:color w:val="000000"/>
          <w:sz w:val="24"/>
          <w:szCs w:val="24"/>
          <w:lang w:eastAsia="sk-SK"/>
        </w:rPr>
        <w:t xml:space="preserve"> arabsk</w:t>
      </w:r>
      <w:r w:rsidR="00CD3DA2">
        <w:rPr>
          <w:rFonts w:ascii="Times New Roman" w:hAnsi="Times New Roman" w:cs="Times New Roman"/>
          <w:color w:val="000000"/>
          <w:sz w:val="24"/>
          <w:szCs w:val="24"/>
          <w:lang w:eastAsia="sk-SK"/>
        </w:rPr>
        <w:t>ej</w:t>
      </w:r>
      <w:r w:rsidR="00CD3DA2" w:rsidRPr="00CD3DA2">
        <w:rPr>
          <w:rFonts w:ascii="Times New Roman" w:hAnsi="Times New Roman" w:cs="Times New Roman"/>
          <w:color w:val="000000"/>
          <w:sz w:val="24"/>
          <w:szCs w:val="24"/>
          <w:lang w:eastAsia="sk-SK"/>
        </w:rPr>
        <w:t xml:space="preserve"> republik</w:t>
      </w:r>
      <w:r w:rsidR="00CD3DA2">
        <w:rPr>
          <w:rFonts w:ascii="Times New Roman" w:hAnsi="Times New Roman" w:cs="Times New Roman"/>
          <w:color w:val="000000"/>
          <w:sz w:val="24"/>
          <w:szCs w:val="24"/>
          <w:lang w:eastAsia="sk-SK"/>
        </w:rPr>
        <w:t>y</w:t>
      </w:r>
      <w:r w:rsidR="007D5405">
        <w:rPr>
          <w:rFonts w:ascii="Times New Roman" w:hAnsi="Times New Roman" w:cs="Times New Roman"/>
          <w:color w:val="000000"/>
          <w:sz w:val="24"/>
          <w:szCs w:val="24"/>
          <w:lang w:eastAsia="sk-SK"/>
        </w:rPr>
        <w:t xml:space="preserve"> (ďalej len „Egypt“)</w:t>
      </w:r>
      <w:r w:rsidRPr="00A41AC9">
        <w:rPr>
          <w:rFonts w:ascii="Times New Roman" w:hAnsi="Times New Roman" w:cs="Times New Roman"/>
          <w:color w:val="000000"/>
          <w:sz w:val="24"/>
          <w:szCs w:val="24"/>
          <w:lang w:eastAsia="sk-SK"/>
        </w:rPr>
        <w:t xml:space="preserve">. </w:t>
      </w:r>
    </w:p>
    <w:p w14:paraId="024326C0" w14:textId="77777777" w:rsidR="001C43B6" w:rsidRDefault="001C43B6" w:rsidP="00CD3DA2">
      <w:pPr>
        <w:pStyle w:val="Vchodzie"/>
        <w:tabs>
          <w:tab w:val="left" w:pos="708"/>
        </w:tabs>
        <w:spacing w:after="0" w:line="200" w:lineRule="atLeast"/>
        <w:jc w:val="both"/>
        <w:rPr>
          <w:rFonts w:ascii="Times New Roman" w:hAnsi="Times New Roman" w:cs="Times New Roman"/>
          <w:color w:val="000000"/>
          <w:sz w:val="24"/>
          <w:szCs w:val="24"/>
          <w:lang w:eastAsia="sk-SK"/>
        </w:rPr>
      </w:pPr>
    </w:p>
    <w:p w14:paraId="528A88C6" w14:textId="45B242DC" w:rsidR="001C43B6" w:rsidRPr="00A41AC9" w:rsidRDefault="001C43B6" w:rsidP="00CD3DA2">
      <w:pPr>
        <w:pStyle w:val="Vchodzie"/>
        <w:tabs>
          <w:tab w:val="left" w:pos="708"/>
        </w:tabs>
        <w:spacing w:after="0" w:line="200" w:lineRule="atLeast"/>
        <w:jc w:val="both"/>
        <w:rPr>
          <w:rFonts w:ascii="Times New Roman" w:hAnsi="Times New Roman" w:cs="Times New Roman"/>
          <w:sz w:val="24"/>
          <w:szCs w:val="24"/>
        </w:rPr>
      </w:pPr>
      <w:r w:rsidRPr="001C43B6">
        <w:rPr>
          <w:rFonts w:ascii="Times New Roman" w:hAnsi="Times New Roman" w:cs="Times New Roman"/>
          <w:sz w:val="24"/>
          <w:szCs w:val="24"/>
        </w:rPr>
        <w:t>Materiál má vplyv na rozpočet verejnej správy, sociálne vplyvy a vplyv na informatizáciu spoločnosti.</w:t>
      </w:r>
    </w:p>
    <w:p w14:paraId="0774F663" w14:textId="77777777" w:rsidR="008F511E" w:rsidRDefault="008F511E" w:rsidP="00CB3686">
      <w:pPr>
        <w:spacing w:after="0" w:line="240" w:lineRule="auto"/>
        <w:jc w:val="both"/>
        <w:rPr>
          <w:rFonts w:ascii="Times New Roman" w:hAnsi="Times New Roman"/>
          <w:color w:val="000000"/>
          <w:sz w:val="24"/>
          <w:szCs w:val="24"/>
          <w:lang w:eastAsia="sk-SK"/>
        </w:rPr>
      </w:pPr>
    </w:p>
    <w:p w14:paraId="3532D999" w14:textId="77777777" w:rsidR="00413AB2" w:rsidRPr="00A41AC9" w:rsidRDefault="00413AB2" w:rsidP="00CB3686">
      <w:pPr>
        <w:spacing w:after="0" w:line="240" w:lineRule="auto"/>
        <w:jc w:val="both"/>
        <w:rPr>
          <w:rFonts w:ascii="Times New Roman" w:hAnsi="Times New Roman"/>
          <w:color w:val="000000"/>
          <w:sz w:val="24"/>
          <w:szCs w:val="24"/>
          <w:lang w:eastAsia="sk-SK"/>
        </w:rPr>
      </w:pPr>
    </w:p>
    <w:p w14:paraId="4BC78A9D" w14:textId="77777777" w:rsidR="00BA6D6D" w:rsidRPr="00A41AC9" w:rsidRDefault="00BA6D6D" w:rsidP="009F69E0">
      <w:pPr>
        <w:widowControl w:val="0"/>
        <w:tabs>
          <w:tab w:val="left" w:pos="708"/>
        </w:tabs>
        <w:spacing w:after="0" w:line="240" w:lineRule="auto"/>
        <w:rPr>
          <w:rFonts w:ascii="Times New Roman" w:hAnsi="Times New Roman"/>
          <w:b/>
          <w:color w:val="000000"/>
          <w:sz w:val="24"/>
          <w:szCs w:val="24"/>
          <w:lang w:eastAsia="sk-SK"/>
        </w:rPr>
      </w:pPr>
      <w:r w:rsidRPr="00A41AC9">
        <w:rPr>
          <w:rFonts w:ascii="Times New Roman" w:hAnsi="Times New Roman"/>
          <w:b/>
          <w:color w:val="000000"/>
          <w:sz w:val="24"/>
          <w:szCs w:val="24"/>
          <w:lang w:eastAsia="sk-SK"/>
        </w:rPr>
        <w:t xml:space="preserve">B. Osobitná časť </w:t>
      </w:r>
    </w:p>
    <w:p w14:paraId="411D959B" w14:textId="77777777" w:rsidR="00BA6D6D" w:rsidRPr="00A41AC9" w:rsidRDefault="00BA6D6D" w:rsidP="009F69E0">
      <w:pPr>
        <w:widowControl w:val="0"/>
        <w:tabs>
          <w:tab w:val="left" w:pos="708"/>
        </w:tabs>
        <w:spacing w:after="0" w:line="240" w:lineRule="auto"/>
        <w:rPr>
          <w:rFonts w:ascii="Times New Roman" w:hAnsi="Times New Roman"/>
          <w:color w:val="000000"/>
          <w:sz w:val="24"/>
          <w:szCs w:val="24"/>
          <w:lang w:eastAsia="sk-SK"/>
        </w:rPr>
      </w:pPr>
    </w:p>
    <w:p w14:paraId="27013CB8" w14:textId="77777777" w:rsidR="00AD33AC" w:rsidRPr="00A41AC9" w:rsidRDefault="00AD33AC" w:rsidP="009F69E0">
      <w:pPr>
        <w:widowControl w:val="0"/>
        <w:tabs>
          <w:tab w:val="left" w:pos="708"/>
        </w:tabs>
        <w:spacing w:after="0" w:line="240" w:lineRule="auto"/>
        <w:jc w:val="both"/>
        <w:rPr>
          <w:rFonts w:ascii="Times New Roman" w:hAnsi="Times New Roman"/>
          <w:color w:val="000000"/>
          <w:sz w:val="24"/>
          <w:szCs w:val="24"/>
          <w:u w:val="single"/>
          <w:lang w:eastAsia="sk-SK"/>
        </w:rPr>
      </w:pPr>
      <w:r w:rsidRPr="00A41AC9">
        <w:rPr>
          <w:rFonts w:ascii="Times New Roman" w:hAnsi="Times New Roman"/>
          <w:b/>
          <w:color w:val="000000"/>
          <w:sz w:val="24"/>
          <w:szCs w:val="24"/>
          <w:u w:val="single"/>
          <w:lang w:eastAsia="sk-SK"/>
        </w:rPr>
        <w:t>Názov zmluvy</w:t>
      </w:r>
      <w:r w:rsidRPr="00A41AC9">
        <w:rPr>
          <w:rFonts w:ascii="Times New Roman" w:hAnsi="Times New Roman"/>
          <w:color w:val="000000"/>
          <w:sz w:val="24"/>
          <w:szCs w:val="24"/>
          <w:u w:val="single"/>
          <w:lang w:eastAsia="sk-SK"/>
        </w:rPr>
        <w:t>:</w:t>
      </w:r>
    </w:p>
    <w:p w14:paraId="41261CAB" w14:textId="344EFEDB" w:rsidR="008E4ADB" w:rsidRDefault="00024D6C" w:rsidP="009F69E0">
      <w:pPr>
        <w:widowControl w:val="0"/>
        <w:tabs>
          <w:tab w:val="left" w:pos="708"/>
        </w:tabs>
        <w:spacing w:after="0" w:line="240" w:lineRule="auto"/>
        <w:jc w:val="both"/>
        <w:rPr>
          <w:rFonts w:ascii="Times New Roman" w:hAnsi="Times New Roman"/>
          <w:bCs/>
          <w:iCs/>
          <w:sz w:val="24"/>
          <w:szCs w:val="24"/>
          <w:lang w:eastAsia="sk-SK"/>
        </w:rPr>
      </w:pPr>
      <w:r>
        <w:rPr>
          <w:rFonts w:ascii="Times New Roman" w:hAnsi="Times New Roman"/>
          <w:bCs/>
          <w:iCs/>
          <w:sz w:val="24"/>
          <w:szCs w:val="24"/>
          <w:lang w:eastAsia="sk-SK"/>
        </w:rPr>
        <w:t xml:space="preserve">Zmluva sa </w:t>
      </w:r>
      <w:r w:rsidR="00AD33AC" w:rsidRPr="00A41AC9">
        <w:rPr>
          <w:rFonts w:ascii="Times New Roman" w:hAnsi="Times New Roman"/>
          <w:bCs/>
          <w:iCs/>
          <w:sz w:val="24"/>
          <w:szCs w:val="24"/>
          <w:lang w:eastAsia="sk-SK"/>
        </w:rPr>
        <w:t xml:space="preserve">uzatvára </w:t>
      </w:r>
      <w:r w:rsidR="009F15CD">
        <w:rPr>
          <w:rFonts w:ascii="Times New Roman" w:hAnsi="Times New Roman"/>
          <w:bCs/>
          <w:iCs/>
          <w:sz w:val="24"/>
          <w:szCs w:val="24"/>
          <w:lang w:eastAsia="sk-SK"/>
        </w:rPr>
        <w:t xml:space="preserve">medzi </w:t>
      </w:r>
      <w:r w:rsidR="00AD33AC" w:rsidRPr="00A503CA">
        <w:rPr>
          <w:rFonts w:ascii="Times New Roman" w:hAnsi="Times New Roman"/>
          <w:bCs/>
          <w:iCs/>
          <w:sz w:val="24"/>
          <w:szCs w:val="24"/>
          <w:lang w:eastAsia="sk-SK"/>
        </w:rPr>
        <w:t>štát</w:t>
      </w:r>
      <w:r w:rsidR="00CD3DA2">
        <w:rPr>
          <w:rFonts w:ascii="Times New Roman" w:hAnsi="Times New Roman"/>
          <w:bCs/>
          <w:iCs/>
          <w:sz w:val="24"/>
          <w:szCs w:val="24"/>
          <w:lang w:eastAsia="sk-SK"/>
        </w:rPr>
        <w:t>mi</w:t>
      </w:r>
      <w:r w:rsidR="003304A9">
        <w:rPr>
          <w:rFonts w:ascii="Times New Roman" w:hAnsi="Times New Roman"/>
          <w:bCs/>
          <w:iCs/>
          <w:sz w:val="24"/>
          <w:szCs w:val="24"/>
          <w:lang w:eastAsia="sk-SK"/>
        </w:rPr>
        <w:t xml:space="preserve">, pričom </w:t>
      </w:r>
      <w:r w:rsidR="009D3677">
        <w:rPr>
          <w:rFonts w:ascii="Times New Roman" w:hAnsi="Times New Roman"/>
          <w:bCs/>
          <w:iCs/>
          <w:sz w:val="24"/>
          <w:szCs w:val="24"/>
          <w:lang w:eastAsia="sk-SK"/>
        </w:rPr>
        <w:t xml:space="preserve">podľa Ústavy SR ide o </w:t>
      </w:r>
      <w:r w:rsidR="009D3677" w:rsidRPr="00024D6C">
        <w:rPr>
          <w:rFonts w:ascii="Times New Roman" w:hAnsi="Times New Roman"/>
          <w:bCs/>
          <w:iCs/>
          <w:sz w:val="24"/>
          <w:szCs w:val="24"/>
          <w:lang w:eastAsia="sk-SK"/>
        </w:rPr>
        <w:t>medzinárodn</w:t>
      </w:r>
      <w:r w:rsidR="009D3677">
        <w:rPr>
          <w:rFonts w:ascii="Times New Roman" w:hAnsi="Times New Roman"/>
          <w:bCs/>
          <w:iCs/>
          <w:sz w:val="24"/>
          <w:szCs w:val="24"/>
          <w:lang w:eastAsia="sk-SK"/>
        </w:rPr>
        <w:t>ú</w:t>
      </w:r>
      <w:r w:rsidR="009D3677" w:rsidRPr="00024D6C">
        <w:rPr>
          <w:rFonts w:ascii="Times New Roman" w:hAnsi="Times New Roman"/>
          <w:bCs/>
          <w:iCs/>
          <w:sz w:val="24"/>
          <w:szCs w:val="24"/>
          <w:lang w:eastAsia="sk-SK"/>
        </w:rPr>
        <w:t xml:space="preserve"> hospodársku zmluv</w:t>
      </w:r>
      <w:r w:rsidR="009D3677">
        <w:rPr>
          <w:rFonts w:ascii="Times New Roman" w:hAnsi="Times New Roman"/>
          <w:bCs/>
          <w:iCs/>
          <w:sz w:val="24"/>
          <w:szCs w:val="24"/>
          <w:lang w:eastAsia="sk-SK"/>
        </w:rPr>
        <w:t xml:space="preserve">u </w:t>
      </w:r>
      <w:r w:rsidR="009D3677" w:rsidRPr="00024D6C">
        <w:rPr>
          <w:rFonts w:ascii="Times New Roman" w:hAnsi="Times New Roman"/>
          <w:bCs/>
          <w:iCs/>
          <w:sz w:val="24"/>
          <w:szCs w:val="24"/>
          <w:lang w:eastAsia="sk-SK"/>
        </w:rPr>
        <w:t>všeobecnej povahy (čl. 7 ods. 4 Ústavy SR), ktorá má charakter prezidentskej zmluvy</w:t>
      </w:r>
      <w:r w:rsidR="003304A9">
        <w:rPr>
          <w:rFonts w:ascii="Times New Roman" w:hAnsi="Times New Roman"/>
          <w:bCs/>
          <w:iCs/>
          <w:sz w:val="24"/>
          <w:szCs w:val="24"/>
          <w:lang w:eastAsia="sk-SK"/>
        </w:rPr>
        <w:t>. Z uvedeného dôvodu</w:t>
      </w:r>
      <w:r w:rsidR="009D3677" w:rsidRPr="00024D6C">
        <w:rPr>
          <w:rFonts w:ascii="Times New Roman" w:hAnsi="Times New Roman"/>
          <w:bCs/>
          <w:iCs/>
          <w:sz w:val="24"/>
          <w:szCs w:val="24"/>
          <w:lang w:eastAsia="sk-SK"/>
        </w:rPr>
        <w:t xml:space="preserve"> má</w:t>
      </w:r>
      <w:r w:rsidR="003304A9">
        <w:rPr>
          <w:rFonts w:ascii="Times New Roman" w:hAnsi="Times New Roman"/>
          <w:bCs/>
          <w:iCs/>
          <w:sz w:val="24"/>
          <w:szCs w:val="24"/>
          <w:lang w:eastAsia="sk-SK"/>
        </w:rPr>
        <w:t xml:space="preserve"> zmluva</w:t>
      </w:r>
      <w:r w:rsidR="009D3677" w:rsidRPr="00024D6C">
        <w:rPr>
          <w:rFonts w:ascii="Times New Roman" w:hAnsi="Times New Roman"/>
          <w:bCs/>
          <w:iCs/>
          <w:sz w:val="24"/>
          <w:szCs w:val="24"/>
          <w:lang w:eastAsia="sk-SK"/>
        </w:rPr>
        <w:t xml:space="preserve"> prednosť pred zákonmi Slovenskej republiky</w:t>
      </w:r>
      <w:r w:rsidR="00AD33AC" w:rsidRPr="00A41AC9">
        <w:rPr>
          <w:rFonts w:ascii="Times New Roman" w:hAnsi="Times New Roman"/>
          <w:bCs/>
          <w:iCs/>
          <w:sz w:val="24"/>
          <w:szCs w:val="24"/>
          <w:lang w:eastAsia="sk-SK"/>
        </w:rPr>
        <w:t>.</w:t>
      </w:r>
      <w:r w:rsidR="009D3677">
        <w:rPr>
          <w:rFonts w:ascii="Times New Roman" w:hAnsi="Times New Roman"/>
          <w:bCs/>
          <w:iCs/>
          <w:sz w:val="24"/>
          <w:szCs w:val="24"/>
          <w:lang w:eastAsia="sk-SK"/>
        </w:rPr>
        <w:t xml:space="preserve">  </w:t>
      </w:r>
      <w:r w:rsidR="0031751D" w:rsidRPr="00A41AC9">
        <w:rPr>
          <w:rFonts w:ascii="Times New Roman" w:hAnsi="Times New Roman"/>
          <w:bCs/>
          <w:iCs/>
          <w:sz w:val="24"/>
          <w:szCs w:val="24"/>
          <w:lang w:eastAsia="sk-SK"/>
        </w:rPr>
        <w:t xml:space="preserve"> </w:t>
      </w:r>
    </w:p>
    <w:p w14:paraId="67FEB61B" w14:textId="77777777" w:rsidR="009E594D" w:rsidRPr="00A41AC9" w:rsidRDefault="009E594D" w:rsidP="009F69E0">
      <w:pPr>
        <w:widowControl w:val="0"/>
        <w:tabs>
          <w:tab w:val="left" w:pos="708"/>
        </w:tabs>
        <w:spacing w:after="0" w:line="240" w:lineRule="auto"/>
        <w:jc w:val="both"/>
        <w:rPr>
          <w:rFonts w:ascii="Times New Roman" w:hAnsi="Times New Roman"/>
          <w:color w:val="000000"/>
          <w:sz w:val="24"/>
          <w:szCs w:val="24"/>
          <w:u w:val="single"/>
          <w:lang w:eastAsia="sk-SK"/>
        </w:rPr>
      </w:pPr>
    </w:p>
    <w:p w14:paraId="6E2699F8" w14:textId="77777777" w:rsidR="005B4E89" w:rsidRPr="00A41AC9" w:rsidRDefault="005B4E89" w:rsidP="009F69E0">
      <w:pPr>
        <w:widowControl w:val="0"/>
        <w:tabs>
          <w:tab w:val="left" w:pos="708"/>
        </w:tabs>
        <w:spacing w:after="0" w:line="240" w:lineRule="auto"/>
        <w:jc w:val="both"/>
        <w:rPr>
          <w:rFonts w:ascii="Times New Roman" w:hAnsi="Times New Roman"/>
          <w:b/>
          <w:color w:val="000000"/>
          <w:sz w:val="24"/>
          <w:szCs w:val="24"/>
          <w:u w:val="single"/>
          <w:lang w:eastAsia="sk-SK"/>
        </w:rPr>
      </w:pPr>
      <w:r w:rsidRPr="00A41AC9">
        <w:rPr>
          <w:rFonts w:ascii="Times New Roman" w:hAnsi="Times New Roman"/>
          <w:b/>
          <w:color w:val="000000"/>
          <w:sz w:val="24"/>
          <w:szCs w:val="24"/>
          <w:u w:val="single"/>
          <w:lang w:eastAsia="sk-SK"/>
        </w:rPr>
        <w:t>Preambula</w:t>
      </w:r>
    </w:p>
    <w:p w14:paraId="59EDB4BB" w14:textId="03E37325" w:rsidR="005B4E89" w:rsidRDefault="008E4ADB" w:rsidP="009F69E0">
      <w:pPr>
        <w:widowControl w:val="0"/>
        <w:tabs>
          <w:tab w:val="left" w:pos="708"/>
        </w:tabs>
        <w:spacing w:after="0" w:line="240" w:lineRule="auto"/>
        <w:jc w:val="both"/>
        <w:rPr>
          <w:rFonts w:ascii="Times New Roman" w:hAnsi="Times New Roman"/>
          <w:sz w:val="24"/>
          <w:szCs w:val="24"/>
        </w:rPr>
      </w:pPr>
      <w:r w:rsidRPr="00A41AC9">
        <w:rPr>
          <w:rFonts w:ascii="Times New Roman" w:hAnsi="Times New Roman"/>
          <w:color w:val="000000"/>
          <w:sz w:val="24"/>
          <w:szCs w:val="24"/>
          <w:lang w:eastAsia="sk-SK"/>
        </w:rPr>
        <w:t xml:space="preserve">Preambula zmluvy je </w:t>
      </w:r>
      <w:r w:rsidR="005B4E89" w:rsidRPr="00A41AC9">
        <w:rPr>
          <w:rFonts w:ascii="Times New Roman" w:hAnsi="Times New Roman"/>
          <w:color w:val="000000"/>
          <w:sz w:val="24"/>
          <w:szCs w:val="24"/>
          <w:lang w:eastAsia="sk-SK"/>
        </w:rPr>
        <w:t>v súlade s minimálnym štandardom</w:t>
      </w:r>
      <w:r w:rsidR="004747EA" w:rsidRPr="00A41AC9">
        <w:rPr>
          <w:rFonts w:ascii="Times New Roman" w:hAnsi="Times New Roman"/>
          <w:color w:val="000000"/>
          <w:sz w:val="24"/>
          <w:szCs w:val="24"/>
          <w:lang w:eastAsia="sk-SK"/>
        </w:rPr>
        <w:t xml:space="preserve"> </w:t>
      </w:r>
      <w:r w:rsidR="004747EA" w:rsidRPr="00A41AC9">
        <w:rPr>
          <w:rFonts w:ascii="Times New Roman" w:hAnsi="Times New Roman"/>
          <w:sz w:val="24"/>
          <w:szCs w:val="24"/>
        </w:rPr>
        <w:t>podľa Akcie 6 (Predchádzať udeľovaniu výhod vyplývajúcich zo zmlúv o zamedzení dvojitého zdanenia za nenáležitých okolností)</w:t>
      </w:r>
      <w:r w:rsidR="00860174" w:rsidRPr="00A41AC9">
        <w:rPr>
          <w:rFonts w:ascii="Times New Roman" w:hAnsi="Times New Roman"/>
          <w:color w:val="000000"/>
          <w:sz w:val="24"/>
          <w:szCs w:val="24"/>
          <w:lang w:eastAsia="sk-SK"/>
        </w:rPr>
        <w:t xml:space="preserve"> Projektu G20/OECD</w:t>
      </w:r>
      <w:r w:rsidR="005B4E89" w:rsidRPr="00A41AC9">
        <w:rPr>
          <w:rFonts w:ascii="Times New Roman" w:hAnsi="Times New Roman"/>
          <w:color w:val="000000"/>
          <w:sz w:val="24"/>
          <w:szCs w:val="24"/>
          <w:lang w:eastAsia="sk-SK"/>
        </w:rPr>
        <w:t xml:space="preserve"> BEPS</w:t>
      </w:r>
      <w:r w:rsidR="000E4B6E" w:rsidRPr="00A41AC9">
        <w:rPr>
          <w:rFonts w:ascii="Times New Roman" w:hAnsi="Times New Roman"/>
          <w:color w:val="000000"/>
          <w:sz w:val="24"/>
          <w:szCs w:val="24"/>
          <w:lang w:eastAsia="sk-SK"/>
        </w:rPr>
        <w:t xml:space="preserve"> (ďalej len „BEPS“)</w:t>
      </w:r>
      <w:r w:rsidR="005B4E89" w:rsidRPr="00A41AC9">
        <w:rPr>
          <w:rFonts w:ascii="Times New Roman" w:hAnsi="Times New Roman"/>
          <w:color w:val="000000"/>
          <w:sz w:val="24"/>
          <w:szCs w:val="24"/>
          <w:lang w:eastAsia="sk-SK"/>
        </w:rPr>
        <w:t xml:space="preserve"> </w:t>
      </w:r>
      <w:r w:rsidR="005B4E89" w:rsidRPr="00A41AC9">
        <w:rPr>
          <w:rFonts w:ascii="Times New Roman" w:hAnsi="Times New Roman"/>
          <w:sz w:val="24"/>
          <w:szCs w:val="24"/>
        </w:rPr>
        <w:t>na ochranu pred zneužitím zmlúv o zamedzení dvojitého zdanenia</w:t>
      </w:r>
      <w:r w:rsidRPr="00A41AC9">
        <w:rPr>
          <w:rFonts w:ascii="Times New Roman" w:hAnsi="Times New Roman"/>
          <w:sz w:val="24"/>
          <w:szCs w:val="24"/>
        </w:rPr>
        <w:t>.</w:t>
      </w:r>
      <w:r w:rsidR="005B4E89" w:rsidRPr="00A41AC9">
        <w:rPr>
          <w:rFonts w:ascii="Times New Roman" w:hAnsi="Times New Roman"/>
          <w:sz w:val="24"/>
          <w:szCs w:val="24"/>
          <w:lang w:eastAsia="ja-JP"/>
        </w:rPr>
        <w:t xml:space="preserve"> </w:t>
      </w:r>
      <w:r w:rsidRPr="00A41AC9">
        <w:rPr>
          <w:rFonts w:ascii="Times New Roman" w:hAnsi="Times New Roman"/>
          <w:sz w:val="24"/>
          <w:szCs w:val="24"/>
          <w:lang w:eastAsia="ja-JP"/>
        </w:rPr>
        <w:t>O</w:t>
      </w:r>
      <w:r w:rsidR="005B4E89" w:rsidRPr="00A41AC9">
        <w:rPr>
          <w:rFonts w:ascii="Times New Roman" w:hAnsi="Times New Roman"/>
          <w:sz w:val="24"/>
          <w:szCs w:val="24"/>
        </w:rPr>
        <w:t>bsahuje výslovné vyhlásenie o zámere zabrániť dvojitému zdaneniu bez vytvorenia možností pre nezdanenie alebo znížené dane prostredníctvom daňových únikov alebo vyhýbani</w:t>
      </w:r>
      <w:r w:rsidR="0053016D">
        <w:rPr>
          <w:rFonts w:ascii="Times New Roman" w:hAnsi="Times New Roman"/>
          <w:sz w:val="24"/>
          <w:szCs w:val="24"/>
        </w:rPr>
        <w:t>u</w:t>
      </w:r>
      <w:r w:rsidR="005B4E89" w:rsidRPr="00A41AC9">
        <w:rPr>
          <w:rFonts w:ascii="Times New Roman" w:hAnsi="Times New Roman"/>
          <w:sz w:val="24"/>
          <w:szCs w:val="24"/>
        </w:rPr>
        <w:t xml:space="preserve"> sa dani, vrátane schém hľadania najvýhodnejších daňových podmienok formou tzv. </w:t>
      </w:r>
      <w:proofErr w:type="spellStart"/>
      <w:r w:rsidR="005B4E89" w:rsidRPr="00A41AC9">
        <w:rPr>
          <w:rFonts w:ascii="Times New Roman" w:hAnsi="Times New Roman"/>
          <w:sz w:val="24"/>
          <w:szCs w:val="24"/>
        </w:rPr>
        <w:t>treaty-shopping</w:t>
      </w:r>
      <w:proofErr w:type="spellEnd"/>
      <w:r w:rsidR="005B4E89" w:rsidRPr="00A41AC9">
        <w:rPr>
          <w:rFonts w:ascii="Times New Roman" w:hAnsi="Times New Roman"/>
          <w:sz w:val="24"/>
          <w:szCs w:val="24"/>
        </w:rPr>
        <w:t>. Z</w:t>
      </w:r>
      <w:r w:rsidR="005B4E89" w:rsidRPr="00A41AC9">
        <w:rPr>
          <w:rFonts w:ascii="Times New Roman" w:hAnsi="Times New Roman"/>
          <w:sz w:val="24"/>
          <w:szCs w:val="24"/>
          <w:lang w:eastAsia="ja-JP"/>
        </w:rPr>
        <w:t xml:space="preserve">mluva </w:t>
      </w:r>
      <w:r w:rsidR="005B4E89" w:rsidRPr="00A41AC9">
        <w:rPr>
          <w:rFonts w:ascii="Times New Roman" w:hAnsi="Times New Roman"/>
          <w:sz w:val="24"/>
          <w:szCs w:val="24"/>
        </w:rPr>
        <w:t xml:space="preserve">bude interpretovaná v súlade s cieľom </w:t>
      </w:r>
      <w:r w:rsidR="0012370E">
        <w:rPr>
          <w:rFonts w:ascii="Times New Roman" w:hAnsi="Times New Roman"/>
          <w:sz w:val="24"/>
          <w:szCs w:val="24"/>
        </w:rPr>
        <w:t xml:space="preserve">a účelom zmluvy </w:t>
      </w:r>
      <w:r w:rsidR="005B4E89" w:rsidRPr="00A41AC9">
        <w:rPr>
          <w:rFonts w:ascii="Times New Roman" w:hAnsi="Times New Roman"/>
          <w:sz w:val="24"/>
          <w:szCs w:val="24"/>
        </w:rPr>
        <w:t>opísaným v texte preambuly.</w:t>
      </w:r>
      <w:r w:rsidRPr="00A41AC9">
        <w:rPr>
          <w:rFonts w:ascii="Times New Roman" w:hAnsi="Times New Roman"/>
          <w:sz w:val="24"/>
          <w:szCs w:val="24"/>
        </w:rPr>
        <w:t xml:space="preserve"> </w:t>
      </w:r>
      <w:r w:rsidR="005B4E89" w:rsidRPr="00A41AC9">
        <w:rPr>
          <w:rFonts w:ascii="Times New Roman" w:hAnsi="Times New Roman"/>
          <w:sz w:val="24"/>
          <w:szCs w:val="24"/>
        </w:rPr>
        <w:t xml:space="preserve">Zmluva zároveň v preambule obsahuje deklaratórne vyhlásenie zmluvných štátov ďalej rozvíjať ich ekonomické vzťahy a posilniť </w:t>
      </w:r>
      <w:r w:rsidR="005B4E89" w:rsidRPr="00A41AC9">
        <w:rPr>
          <w:rFonts w:ascii="Times New Roman" w:hAnsi="Times New Roman"/>
          <w:sz w:val="24"/>
          <w:szCs w:val="24"/>
        </w:rPr>
        <w:lastRenderedPageBreak/>
        <w:t>spoluprácu v daňových záležitostiach.</w:t>
      </w:r>
    </w:p>
    <w:p w14:paraId="295C6DDD" w14:textId="77777777" w:rsidR="00B25FD0" w:rsidRPr="00A41AC9" w:rsidRDefault="00B25FD0" w:rsidP="009F69E0">
      <w:pPr>
        <w:widowControl w:val="0"/>
        <w:tabs>
          <w:tab w:val="left" w:pos="708"/>
        </w:tabs>
        <w:spacing w:after="0" w:line="240" w:lineRule="auto"/>
        <w:jc w:val="both"/>
        <w:rPr>
          <w:rFonts w:ascii="Times New Roman" w:hAnsi="Times New Roman"/>
          <w:sz w:val="24"/>
          <w:szCs w:val="24"/>
        </w:rPr>
      </w:pPr>
    </w:p>
    <w:p w14:paraId="70AC48B3" w14:textId="7B3AFEC0" w:rsidR="00BA6D6D" w:rsidRPr="00A41AC9" w:rsidRDefault="00BA6D6D" w:rsidP="009F69E0">
      <w:pPr>
        <w:widowControl w:val="0"/>
        <w:tabs>
          <w:tab w:val="left" w:pos="708"/>
        </w:tabs>
        <w:spacing w:after="0" w:line="240" w:lineRule="auto"/>
        <w:jc w:val="both"/>
        <w:rPr>
          <w:rFonts w:ascii="Times New Roman" w:hAnsi="Times New Roman"/>
          <w:b/>
          <w:color w:val="000000"/>
          <w:sz w:val="24"/>
          <w:szCs w:val="24"/>
          <w:u w:val="single"/>
          <w:lang w:eastAsia="sk-SK"/>
        </w:rPr>
      </w:pPr>
      <w:r w:rsidRPr="00A41AC9">
        <w:rPr>
          <w:rFonts w:ascii="Times New Roman" w:hAnsi="Times New Roman"/>
          <w:b/>
          <w:color w:val="000000"/>
          <w:sz w:val="24"/>
          <w:szCs w:val="24"/>
          <w:u w:val="single"/>
          <w:lang w:eastAsia="sk-SK"/>
        </w:rPr>
        <w:t>Článok 1</w:t>
      </w:r>
      <w:r w:rsidR="00E226C6" w:rsidRPr="00A41AC9">
        <w:rPr>
          <w:rFonts w:ascii="Times New Roman" w:hAnsi="Times New Roman"/>
          <w:b/>
          <w:color w:val="000000"/>
          <w:sz w:val="24"/>
          <w:szCs w:val="24"/>
          <w:u w:val="single"/>
          <w:lang w:eastAsia="sk-SK"/>
        </w:rPr>
        <w:t xml:space="preserve"> (Osoby, na ktoré sa zmluva vzťahuje)</w:t>
      </w:r>
    </w:p>
    <w:p w14:paraId="1C6DFF47" w14:textId="1BFD3166" w:rsidR="00091041" w:rsidRDefault="00091041" w:rsidP="009F69E0">
      <w:pPr>
        <w:widowControl w:val="0"/>
        <w:tabs>
          <w:tab w:val="left" w:pos="708"/>
        </w:tabs>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u w:val="single"/>
          <w:lang w:eastAsia="sk-SK"/>
        </w:rPr>
        <w:t>O</w:t>
      </w:r>
      <w:r w:rsidR="005B4E89" w:rsidRPr="002A0492">
        <w:rPr>
          <w:rFonts w:ascii="Times New Roman" w:hAnsi="Times New Roman"/>
          <w:color w:val="000000"/>
          <w:sz w:val="24"/>
          <w:szCs w:val="24"/>
          <w:u w:val="single"/>
          <w:lang w:eastAsia="sk-SK"/>
        </w:rPr>
        <w:t>dsek 1</w:t>
      </w:r>
      <w:r w:rsidR="00714773" w:rsidRPr="00A41AC9">
        <w:rPr>
          <w:rFonts w:ascii="Times New Roman" w:hAnsi="Times New Roman"/>
          <w:color w:val="000000"/>
          <w:sz w:val="24"/>
          <w:szCs w:val="24"/>
          <w:lang w:eastAsia="sk-SK"/>
        </w:rPr>
        <w:t xml:space="preserve"> </w:t>
      </w:r>
    </w:p>
    <w:p w14:paraId="42E71132" w14:textId="155EE61D" w:rsidR="00BA6D6D" w:rsidRPr="00A41AC9" w:rsidRDefault="00091041" w:rsidP="009F69E0">
      <w:pPr>
        <w:widowControl w:val="0"/>
        <w:tabs>
          <w:tab w:val="left" w:pos="708"/>
        </w:tabs>
        <w:spacing w:after="0" w:line="240" w:lineRule="auto"/>
        <w:jc w:val="both"/>
        <w:rPr>
          <w:rFonts w:ascii="Times New Roman" w:hAnsi="Times New Roman"/>
          <w:color w:val="000000" w:themeColor="text1"/>
          <w:sz w:val="24"/>
          <w:szCs w:val="24"/>
          <w:lang w:eastAsia="sk-SK"/>
        </w:rPr>
      </w:pPr>
      <w:r>
        <w:rPr>
          <w:rFonts w:ascii="Times New Roman" w:hAnsi="Times New Roman"/>
          <w:color w:val="000000"/>
          <w:sz w:val="24"/>
          <w:szCs w:val="24"/>
          <w:lang w:eastAsia="sk-SK"/>
        </w:rPr>
        <w:t xml:space="preserve">Tento odsek </w:t>
      </w:r>
      <w:r w:rsidR="000E4B6E" w:rsidRPr="00A41AC9">
        <w:rPr>
          <w:rFonts w:ascii="Times New Roman" w:hAnsi="Times New Roman"/>
          <w:color w:val="000000"/>
          <w:sz w:val="24"/>
          <w:szCs w:val="24"/>
          <w:lang w:eastAsia="sk-SK"/>
        </w:rPr>
        <w:t>stanovuje</w:t>
      </w:r>
      <w:r w:rsidR="00714773" w:rsidRPr="00A41AC9">
        <w:rPr>
          <w:rFonts w:ascii="Times New Roman" w:hAnsi="Times New Roman"/>
          <w:color w:val="000000"/>
          <w:sz w:val="24"/>
          <w:szCs w:val="24"/>
          <w:lang w:eastAsia="sk-SK"/>
        </w:rPr>
        <w:t xml:space="preserve">, že zmluva sa vzťahuje na </w:t>
      </w:r>
      <w:r w:rsidR="00714773" w:rsidRPr="00A41AC9">
        <w:rPr>
          <w:rFonts w:ascii="Times New Roman" w:hAnsi="Times New Roman"/>
          <w:color w:val="000000" w:themeColor="text1"/>
          <w:sz w:val="24"/>
          <w:szCs w:val="24"/>
          <w:lang w:eastAsia="sk-SK"/>
        </w:rPr>
        <w:t>osoby, ktoré sú rezidentmi jedného alebo oboch zmluvných štátov.</w:t>
      </w:r>
      <w:r w:rsidR="005873E0" w:rsidRPr="00A41AC9">
        <w:rPr>
          <w:rFonts w:ascii="Times New Roman" w:hAnsi="Times New Roman"/>
          <w:color w:val="000000" w:themeColor="text1"/>
          <w:sz w:val="24"/>
          <w:szCs w:val="24"/>
          <w:lang w:eastAsia="sk-SK"/>
        </w:rPr>
        <w:t xml:space="preserve"> Pojmy „osoba“ a „rezident“ sú ďalej definované v článkoch 3 a 4 zmluvy.</w:t>
      </w:r>
      <w:r w:rsidR="00E226C6" w:rsidRPr="00A41AC9">
        <w:rPr>
          <w:rFonts w:ascii="Times New Roman" w:hAnsi="Times New Roman"/>
          <w:color w:val="000000" w:themeColor="text1"/>
          <w:sz w:val="24"/>
          <w:szCs w:val="24"/>
          <w:lang w:eastAsia="sk-SK"/>
        </w:rPr>
        <w:t xml:space="preserve"> V podmienkach S</w:t>
      </w:r>
      <w:r w:rsidR="00B837DA" w:rsidRPr="00A41AC9">
        <w:rPr>
          <w:rFonts w:ascii="Times New Roman" w:hAnsi="Times New Roman"/>
          <w:color w:val="000000" w:themeColor="text1"/>
          <w:sz w:val="24"/>
          <w:szCs w:val="24"/>
          <w:lang w:eastAsia="sk-SK"/>
        </w:rPr>
        <w:t>lovenskej republiky</w:t>
      </w:r>
      <w:r w:rsidR="00E226C6" w:rsidRPr="00A41AC9">
        <w:rPr>
          <w:rFonts w:ascii="Times New Roman" w:hAnsi="Times New Roman"/>
          <w:color w:val="000000" w:themeColor="text1"/>
          <w:sz w:val="24"/>
          <w:szCs w:val="24"/>
          <w:lang w:eastAsia="sk-SK"/>
        </w:rPr>
        <w:t xml:space="preserve"> sa za osobu</w:t>
      </w:r>
      <w:r w:rsidR="00464A52">
        <w:rPr>
          <w:rFonts w:ascii="Times New Roman" w:hAnsi="Times New Roman"/>
          <w:color w:val="000000" w:themeColor="text1"/>
          <w:sz w:val="24"/>
          <w:szCs w:val="24"/>
          <w:lang w:eastAsia="sk-SK"/>
        </w:rPr>
        <w:t xml:space="preserve">, na ktorú sa vzťahuje zmluva </w:t>
      </w:r>
      <w:r w:rsidR="00FB13C7" w:rsidRPr="00A41AC9">
        <w:rPr>
          <w:rFonts w:ascii="Times New Roman" w:hAnsi="Times New Roman"/>
          <w:color w:val="000000" w:themeColor="text1"/>
          <w:sz w:val="24"/>
          <w:szCs w:val="24"/>
          <w:lang w:eastAsia="sk-SK"/>
        </w:rPr>
        <w:t>považuje fyzická osoba a</w:t>
      </w:r>
      <w:r w:rsidR="00E25EDB" w:rsidRPr="00A41AC9">
        <w:rPr>
          <w:rFonts w:ascii="Times New Roman" w:hAnsi="Times New Roman"/>
          <w:color w:val="000000" w:themeColor="text1"/>
          <w:sz w:val="24"/>
          <w:szCs w:val="24"/>
          <w:lang w:eastAsia="sk-SK"/>
        </w:rPr>
        <w:t> </w:t>
      </w:r>
      <w:r w:rsidR="00E25EDB" w:rsidRPr="008512CC">
        <w:rPr>
          <w:rFonts w:ascii="Times New Roman" w:hAnsi="Times New Roman"/>
          <w:color w:val="000000" w:themeColor="text1"/>
          <w:sz w:val="24"/>
          <w:szCs w:val="24"/>
          <w:lang w:eastAsia="sk-SK"/>
        </w:rPr>
        <w:t>najmä</w:t>
      </w:r>
      <w:r w:rsidR="00E25EDB" w:rsidRPr="00A41AC9">
        <w:rPr>
          <w:rFonts w:ascii="Times New Roman" w:hAnsi="Times New Roman"/>
          <w:color w:val="000000" w:themeColor="text1"/>
          <w:sz w:val="24"/>
          <w:szCs w:val="24"/>
          <w:lang w:eastAsia="sk-SK"/>
        </w:rPr>
        <w:t xml:space="preserve"> tieto</w:t>
      </w:r>
      <w:r w:rsidR="00BC19B7" w:rsidRPr="00A41AC9">
        <w:rPr>
          <w:rFonts w:ascii="Times New Roman" w:hAnsi="Times New Roman"/>
          <w:color w:val="000000" w:themeColor="text1"/>
          <w:sz w:val="24"/>
          <w:szCs w:val="24"/>
          <w:lang w:eastAsia="sk-SK"/>
        </w:rPr>
        <w:t xml:space="preserve"> typy </w:t>
      </w:r>
      <w:r w:rsidR="00FB13C7" w:rsidRPr="00A41AC9">
        <w:rPr>
          <w:rFonts w:ascii="Times New Roman" w:hAnsi="Times New Roman"/>
          <w:color w:val="000000" w:themeColor="text1"/>
          <w:sz w:val="24"/>
          <w:szCs w:val="24"/>
          <w:lang w:eastAsia="sk-SK"/>
        </w:rPr>
        <w:t>právnick</w:t>
      </w:r>
      <w:r w:rsidR="00BC19B7" w:rsidRPr="00A41AC9">
        <w:rPr>
          <w:rFonts w:ascii="Times New Roman" w:hAnsi="Times New Roman"/>
          <w:color w:val="000000" w:themeColor="text1"/>
          <w:sz w:val="24"/>
          <w:szCs w:val="24"/>
          <w:lang w:eastAsia="sk-SK"/>
        </w:rPr>
        <w:t>ých</w:t>
      </w:r>
      <w:r w:rsidR="00FB13C7" w:rsidRPr="00A41AC9">
        <w:rPr>
          <w:rFonts w:ascii="Times New Roman" w:hAnsi="Times New Roman"/>
          <w:color w:val="000000" w:themeColor="text1"/>
          <w:sz w:val="24"/>
          <w:szCs w:val="24"/>
          <w:lang w:eastAsia="sk-SK"/>
        </w:rPr>
        <w:t xml:space="preserve"> os</w:t>
      </w:r>
      <w:r w:rsidR="00BC19B7" w:rsidRPr="00A41AC9">
        <w:rPr>
          <w:rFonts w:ascii="Times New Roman" w:hAnsi="Times New Roman"/>
          <w:color w:val="000000" w:themeColor="text1"/>
          <w:sz w:val="24"/>
          <w:szCs w:val="24"/>
          <w:lang w:eastAsia="sk-SK"/>
        </w:rPr>
        <w:t>ô</w:t>
      </w:r>
      <w:r w:rsidR="00FB13C7" w:rsidRPr="00A41AC9">
        <w:rPr>
          <w:rFonts w:ascii="Times New Roman" w:hAnsi="Times New Roman"/>
          <w:color w:val="000000" w:themeColor="text1"/>
          <w:sz w:val="24"/>
          <w:szCs w:val="24"/>
          <w:lang w:eastAsia="sk-SK"/>
        </w:rPr>
        <w:t>b – spoločnosť s ručením obmedzeným, akciová spoločnosť, družstvo</w:t>
      </w:r>
      <w:r w:rsidR="00DE2439" w:rsidRPr="00A41AC9">
        <w:rPr>
          <w:rFonts w:ascii="Times New Roman" w:hAnsi="Times New Roman"/>
          <w:color w:val="000000" w:themeColor="text1"/>
          <w:sz w:val="24"/>
          <w:szCs w:val="24"/>
          <w:lang w:eastAsia="sk-SK"/>
        </w:rPr>
        <w:t>, európska spoločnosť, európske družstvo</w:t>
      </w:r>
      <w:r w:rsidR="00FB13C7" w:rsidRPr="00A41AC9">
        <w:rPr>
          <w:rFonts w:ascii="Times New Roman" w:hAnsi="Times New Roman"/>
          <w:color w:val="000000" w:themeColor="text1"/>
          <w:sz w:val="24"/>
          <w:szCs w:val="24"/>
          <w:lang w:eastAsia="sk-SK"/>
        </w:rPr>
        <w:t xml:space="preserve"> a</w:t>
      </w:r>
      <w:r w:rsidR="000E4B6E" w:rsidRPr="00A41AC9">
        <w:rPr>
          <w:rFonts w:ascii="Times New Roman" w:hAnsi="Times New Roman"/>
          <w:color w:val="000000" w:themeColor="text1"/>
          <w:sz w:val="24"/>
          <w:szCs w:val="24"/>
          <w:lang w:eastAsia="sk-SK"/>
        </w:rPr>
        <w:t xml:space="preserve"> čiastočne </w:t>
      </w:r>
      <w:r w:rsidR="00FB13C7" w:rsidRPr="00A41AC9">
        <w:rPr>
          <w:rFonts w:ascii="Times New Roman" w:hAnsi="Times New Roman"/>
          <w:color w:val="000000" w:themeColor="text1"/>
          <w:sz w:val="24"/>
          <w:szCs w:val="24"/>
          <w:lang w:eastAsia="sk-SK"/>
        </w:rPr>
        <w:t>komanditná spoločnosť (</w:t>
      </w:r>
      <w:r w:rsidR="006568A0" w:rsidRPr="00A41AC9">
        <w:rPr>
          <w:rFonts w:ascii="Times New Roman" w:hAnsi="Times New Roman"/>
          <w:color w:val="000000" w:themeColor="text1"/>
          <w:sz w:val="24"/>
          <w:szCs w:val="24"/>
          <w:lang w:eastAsia="sk-SK"/>
        </w:rPr>
        <w:t xml:space="preserve">z </w:t>
      </w:r>
      <w:r w:rsidR="00FB13C7" w:rsidRPr="00A41AC9">
        <w:rPr>
          <w:rFonts w:ascii="Times New Roman" w:hAnsi="Times New Roman"/>
          <w:color w:val="000000" w:themeColor="text1"/>
          <w:sz w:val="24"/>
          <w:szCs w:val="24"/>
          <w:lang w:eastAsia="sk-SK"/>
        </w:rPr>
        <w:t>časti prislúchajúcej komanditistom).</w:t>
      </w:r>
      <w:r w:rsidR="005873E0" w:rsidRPr="00A41AC9">
        <w:rPr>
          <w:rFonts w:ascii="Times New Roman" w:hAnsi="Times New Roman"/>
          <w:color w:val="000000" w:themeColor="text1"/>
          <w:sz w:val="24"/>
          <w:szCs w:val="24"/>
          <w:lang w:eastAsia="sk-SK"/>
        </w:rPr>
        <w:t xml:space="preserve"> </w:t>
      </w:r>
    </w:p>
    <w:p w14:paraId="358B932A" w14:textId="77777777" w:rsidR="00BB2B0F" w:rsidRPr="00A41AC9" w:rsidRDefault="00BB2B0F" w:rsidP="009F69E0">
      <w:pPr>
        <w:widowControl w:val="0"/>
        <w:tabs>
          <w:tab w:val="left" w:pos="708"/>
        </w:tabs>
        <w:spacing w:after="0" w:line="240" w:lineRule="auto"/>
        <w:jc w:val="both"/>
        <w:rPr>
          <w:rFonts w:ascii="Times New Roman" w:hAnsi="Times New Roman"/>
          <w:color w:val="000000" w:themeColor="text1"/>
          <w:sz w:val="24"/>
          <w:szCs w:val="24"/>
          <w:highlight w:val="yellow"/>
          <w:lang w:eastAsia="sk-SK"/>
        </w:rPr>
      </w:pPr>
    </w:p>
    <w:p w14:paraId="46999098" w14:textId="77777777" w:rsidR="00091041" w:rsidRDefault="005B4E89" w:rsidP="009F69E0">
      <w:pPr>
        <w:widowControl w:val="0"/>
        <w:tabs>
          <w:tab w:val="left" w:pos="708"/>
        </w:tabs>
        <w:spacing w:after="0" w:line="240" w:lineRule="auto"/>
        <w:jc w:val="both"/>
        <w:rPr>
          <w:rFonts w:ascii="Times New Roman" w:hAnsi="Times New Roman"/>
          <w:color w:val="000000" w:themeColor="text1"/>
          <w:sz w:val="24"/>
          <w:szCs w:val="24"/>
          <w:lang w:eastAsia="sk-SK"/>
        </w:rPr>
      </w:pPr>
      <w:r w:rsidRPr="002A0492">
        <w:rPr>
          <w:rFonts w:ascii="Times New Roman" w:hAnsi="Times New Roman"/>
          <w:color w:val="000000" w:themeColor="text1"/>
          <w:sz w:val="24"/>
          <w:szCs w:val="24"/>
          <w:u w:val="single"/>
          <w:lang w:eastAsia="sk-SK"/>
        </w:rPr>
        <w:t>Odsek 2</w:t>
      </w:r>
      <w:r w:rsidRPr="00A41AC9">
        <w:rPr>
          <w:rFonts w:ascii="Times New Roman" w:hAnsi="Times New Roman"/>
          <w:color w:val="000000" w:themeColor="text1"/>
          <w:sz w:val="24"/>
          <w:szCs w:val="24"/>
          <w:lang w:eastAsia="sk-SK"/>
        </w:rPr>
        <w:t xml:space="preserve"> </w:t>
      </w:r>
    </w:p>
    <w:p w14:paraId="0C4CE4FF" w14:textId="2D31F433" w:rsidR="005B4E89" w:rsidRPr="00A41AC9" w:rsidRDefault="00091041" w:rsidP="009F69E0">
      <w:pPr>
        <w:widowControl w:val="0"/>
        <w:tabs>
          <w:tab w:val="left" w:pos="708"/>
        </w:tabs>
        <w:spacing w:after="0" w:line="240" w:lineRule="auto"/>
        <w:jc w:val="both"/>
        <w:rPr>
          <w:rFonts w:ascii="Times New Roman" w:hAnsi="Times New Roman"/>
          <w:sz w:val="24"/>
          <w:szCs w:val="24"/>
        </w:rPr>
      </w:pPr>
      <w:r>
        <w:rPr>
          <w:rFonts w:ascii="Times New Roman" w:hAnsi="Times New Roman"/>
          <w:sz w:val="24"/>
          <w:szCs w:val="24"/>
        </w:rPr>
        <w:t>I</w:t>
      </w:r>
      <w:r w:rsidR="00BB2B0F" w:rsidRPr="00A41AC9">
        <w:rPr>
          <w:rFonts w:ascii="Times New Roman" w:hAnsi="Times New Roman"/>
          <w:sz w:val="24"/>
          <w:szCs w:val="24"/>
        </w:rPr>
        <w:t>mplementuje odporúčania prijaté v Akcii 2 BEPS (Neutralizácia účinkov hybridných nesúladov), ktoré sa zaoberajú prípadmi, keď jeden alebo obidva zmluvné štáty považujú subjekt za daňovo transparentný. To v praxi znamená, že príjem takéhoto subjektu sa pre účely zmlúv o zamedzení dvojitého zdanenia považuje za príjem jeho spoločníkov</w:t>
      </w:r>
      <w:r w:rsidR="001C08A7" w:rsidRPr="00A41AC9">
        <w:rPr>
          <w:rFonts w:ascii="Times New Roman" w:hAnsi="Times New Roman"/>
          <w:sz w:val="24"/>
          <w:szCs w:val="24"/>
        </w:rPr>
        <w:t>, pokiaľ sú títo spoločníci rezidentmi jedného alebo oboch štátov</w:t>
      </w:r>
      <w:r w:rsidR="00BB2B0F" w:rsidRPr="00A41AC9">
        <w:rPr>
          <w:rFonts w:ascii="Times New Roman" w:hAnsi="Times New Roman"/>
          <w:sz w:val="24"/>
          <w:szCs w:val="24"/>
        </w:rPr>
        <w:t>. Takouto úpravou sa zabraňuje dvojitému nezdaneniu v prípadoch, keď ani jeden zo zmluvných štátov nezdaňuje takýto príjem</w:t>
      </w:r>
      <w:r w:rsidR="001C08A7" w:rsidRPr="00A41AC9">
        <w:rPr>
          <w:rFonts w:ascii="Times New Roman" w:hAnsi="Times New Roman"/>
          <w:sz w:val="24"/>
          <w:szCs w:val="24"/>
        </w:rPr>
        <w:t xml:space="preserve"> z dôvodu daňovej transparentnosti</w:t>
      </w:r>
      <w:r w:rsidR="00BB2B0F" w:rsidRPr="00A41AC9">
        <w:rPr>
          <w:rFonts w:ascii="Times New Roman" w:hAnsi="Times New Roman"/>
          <w:sz w:val="24"/>
          <w:szCs w:val="24"/>
        </w:rPr>
        <w:t>.</w:t>
      </w:r>
    </w:p>
    <w:p w14:paraId="7CF9D2F0" w14:textId="77777777" w:rsidR="00BB2B0F" w:rsidRPr="00A41AC9" w:rsidRDefault="00BB2B0F" w:rsidP="009F69E0">
      <w:pPr>
        <w:widowControl w:val="0"/>
        <w:tabs>
          <w:tab w:val="left" w:pos="708"/>
        </w:tabs>
        <w:spacing w:after="0" w:line="240" w:lineRule="auto"/>
        <w:jc w:val="both"/>
        <w:rPr>
          <w:rFonts w:ascii="Times New Roman" w:hAnsi="Times New Roman"/>
          <w:sz w:val="24"/>
          <w:szCs w:val="24"/>
          <w:highlight w:val="yellow"/>
        </w:rPr>
      </w:pPr>
    </w:p>
    <w:p w14:paraId="60800FF4" w14:textId="77777777" w:rsidR="00FB6022" w:rsidRPr="00A41AC9" w:rsidRDefault="00FB6022" w:rsidP="009F69E0">
      <w:pPr>
        <w:spacing w:after="0" w:line="240" w:lineRule="auto"/>
        <w:rPr>
          <w:rFonts w:ascii="Times New Roman" w:hAnsi="Times New Roman"/>
          <w:b/>
          <w:color w:val="000000"/>
          <w:sz w:val="24"/>
          <w:szCs w:val="24"/>
          <w:u w:val="single"/>
          <w:lang w:eastAsia="sk-SK"/>
        </w:rPr>
      </w:pPr>
      <w:r w:rsidRPr="00A41AC9">
        <w:rPr>
          <w:rFonts w:ascii="Times New Roman" w:hAnsi="Times New Roman"/>
          <w:b/>
          <w:color w:val="000000"/>
          <w:sz w:val="24"/>
          <w:szCs w:val="24"/>
          <w:u w:val="single"/>
          <w:lang w:eastAsia="sk-SK"/>
        </w:rPr>
        <w:t>Článok 2 (Dan</w:t>
      </w:r>
      <w:r w:rsidR="00EC210C" w:rsidRPr="00A41AC9">
        <w:rPr>
          <w:rFonts w:ascii="Times New Roman" w:hAnsi="Times New Roman"/>
          <w:b/>
          <w:color w:val="000000"/>
          <w:sz w:val="24"/>
          <w:szCs w:val="24"/>
          <w:u w:val="single"/>
          <w:lang w:eastAsia="sk-SK"/>
        </w:rPr>
        <w:t>e, na ktoré sa zmluva vzťahuje)</w:t>
      </w:r>
    </w:p>
    <w:p w14:paraId="2BF0F837" w14:textId="77777777" w:rsidR="00680661" w:rsidRPr="00A41AC9" w:rsidRDefault="005061CC" w:rsidP="009F69E0">
      <w:pPr>
        <w:widowControl w:val="0"/>
        <w:tabs>
          <w:tab w:val="left" w:pos="708"/>
        </w:tabs>
        <w:spacing w:after="0" w:line="240" w:lineRule="auto"/>
        <w:jc w:val="both"/>
        <w:rPr>
          <w:rFonts w:ascii="Times New Roman" w:hAnsi="Times New Roman"/>
          <w:color w:val="000000"/>
          <w:sz w:val="24"/>
          <w:szCs w:val="24"/>
          <w:u w:val="single"/>
          <w:lang w:eastAsia="sk-SK"/>
        </w:rPr>
      </w:pPr>
      <w:r w:rsidRPr="00A41AC9">
        <w:rPr>
          <w:rFonts w:ascii="Times New Roman" w:hAnsi="Times New Roman"/>
          <w:color w:val="000000"/>
          <w:sz w:val="24"/>
          <w:szCs w:val="24"/>
          <w:u w:val="single"/>
          <w:lang w:eastAsia="sk-SK"/>
        </w:rPr>
        <w:t>Odsek 1</w:t>
      </w:r>
    </w:p>
    <w:p w14:paraId="566F313E" w14:textId="43F7F463" w:rsidR="00CC449D" w:rsidRDefault="00680661" w:rsidP="009F69E0">
      <w:pPr>
        <w:widowControl w:val="0"/>
        <w:tabs>
          <w:tab w:val="left" w:pos="708"/>
        </w:tabs>
        <w:spacing w:after="0" w:line="240" w:lineRule="auto"/>
        <w:jc w:val="both"/>
        <w:rPr>
          <w:rFonts w:ascii="Times New Roman" w:hAnsi="Times New Roman"/>
          <w:color w:val="000000"/>
          <w:sz w:val="24"/>
          <w:szCs w:val="24"/>
          <w:lang w:eastAsia="sk-SK"/>
        </w:rPr>
      </w:pPr>
      <w:r w:rsidRPr="00A41AC9">
        <w:rPr>
          <w:rFonts w:ascii="Times New Roman" w:hAnsi="Times New Roman"/>
          <w:color w:val="000000"/>
          <w:sz w:val="24"/>
          <w:szCs w:val="24"/>
          <w:lang w:eastAsia="sk-SK"/>
        </w:rPr>
        <w:t>U</w:t>
      </w:r>
      <w:r w:rsidR="005061CC" w:rsidRPr="00A41AC9">
        <w:rPr>
          <w:rFonts w:ascii="Times New Roman" w:hAnsi="Times New Roman"/>
          <w:color w:val="000000"/>
          <w:sz w:val="24"/>
          <w:szCs w:val="24"/>
          <w:lang w:eastAsia="sk-SK"/>
        </w:rPr>
        <w:t>vádza</w:t>
      </w:r>
      <w:r w:rsidR="009B6871" w:rsidRPr="00A41AC9">
        <w:rPr>
          <w:rFonts w:ascii="Times New Roman" w:hAnsi="Times New Roman"/>
          <w:color w:val="000000"/>
          <w:sz w:val="24"/>
          <w:szCs w:val="24"/>
          <w:lang w:eastAsia="sk-SK"/>
        </w:rPr>
        <w:t xml:space="preserve"> </w:t>
      </w:r>
      <w:r w:rsidR="00091041">
        <w:rPr>
          <w:rFonts w:ascii="Times New Roman" w:hAnsi="Times New Roman"/>
          <w:color w:val="000000"/>
          <w:sz w:val="24"/>
          <w:szCs w:val="24"/>
          <w:lang w:eastAsia="sk-SK"/>
        </w:rPr>
        <w:t xml:space="preserve">všeobecný rozsah </w:t>
      </w:r>
      <w:r w:rsidR="00CC449D">
        <w:rPr>
          <w:rFonts w:ascii="Times New Roman" w:hAnsi="Times New Roman"/>
          <w:color w:val="000000"/>
          <w:sz w:val="24"/>
          <w:szCs w:val="24"/>
          <w:lang w:eastAsia="sk-SK"/>
        </w:rPr>
        <w:t>daní</w:t>
      </w:r>
      <w:r w:rsidR="006D13F5">
        <w:rPr>
          <w:rFonts w:ascii="Times New Roman" w:hAnsi="Times New Roman"/>
          <w:color w:val="000000"/>
          <w:sz w:val="24"/>
          <w:szCs w:val="24"/>
          <w:lang w:eastAsia="sk-SK"/>
        </w:rPr>
        <w:t xml:space="preserve"> (v tomto prípade dane z príjmov)</w:t>
      </w:r>
      <w:r w:rsidR="00CC449D">
        <w:rPr>
          <w:rFonts w:ascii="Times New Roman" w:hAnsi="Times New Roman"/>
          <w:color w:val="000000"/>
          <w:sz w:val="24"/>
          <w:szCs w:val="24"/>
          <w:lang w:eastAsia="sk-SK"/>
        </w:rPr>
        <w:t>, na ktoré sa zmluva vzťahuje a to bez ohľadu na to, či tieto dane ukladá štát</w:t>
      </w:r>
      <w:r w:rsidR="006D13F5">
        <w:rPr>
          <w:rFonts w:ascii="Times New Roman" w:hAnsi="Times New Roman"/>
          <w:color w:val="000000"/>
          <w:sz w:val="24"/>
          <w:szCs w:val="24"/>
          <w:lang w:eastAsia="sk-SK"/>
        </w:rPr>
        <w:t>,</w:t>
      </w:r>
      <w:r w:rsidR="00CC449D">
        <w:rPr>
          <w:rFonts w:ascii="Times New Roman" w:hAnsi="Times New Roman"/>
          <w:color w:val="000000"/>
          <w:sz w:val="24"/>
          <w:szCs w:val="24"/>
          <w:lang w:eastAsia="sk-SK"/>
        </w:rPr>
        <w:t xml:space="preserve"> jeho </w:t>
      </w:r>
      <w:r w:rsidR="007253E3">
        <w:rPr>
          <w:rFonts w:ascii="Times New Roman" w:hAnsi="Times New Roman"/>
          <w:color w:val="000000"/>
          <w:sz w:val="24"/>
          <w:szCs w:val="24"/>
          <w:lang w:eastAsia="sk-SK"/>
        </w:rPr>
        <w:t>správne</w:t>
      </w:r>
      <w:r w:rsidR="003C1201">
        <w:rPr>
          <w:rFonts w:ascii="Times New Roman" w:hAnsi="Times New Roman"/>
          <w:color w:val="000000"/>
          <w:sz w:val="24"/>
          <w:szCs w:val="24"/>
          <w:lang w:eastAsia="sk-SK"/>
        </w:rPr>
        <w:t xml:space="preserve"> </w:t>
      </w:r>
      <w:r w:rsidR="00CC449D">
        <w:rPr>
          <w:rFonts w:ascii="Times New Roman" w:hAnsi="Times New Roman"/>
          <w:color w:val="000000"/>
          <w:sz w:val="24"/>
          <w:szCs w:val="24"/>
          <w:lang w:eastAsia="sk-SK"/>
        </w:rPr>
        <w:t>celk</w:t>
      </w:r>
      <w:r w:rsidR="006D13F5">
        <w:rPr>
          <w:rFonts w:ascii="Times New Roman" w:hAnsi="Times New Roman"/>
          <w:color w:val="000000"/>
          <w:sz w:val="24"/>
          <w:szCs w:val="24"/>
          <w:lang w:eastAsia="sk-SK"/>
        </w:rPr>
        <w:t>y resp. miestne orgány</w:t>
      </w:r>
      <w:r w:rsidR="00CC449D">
        <w:rPr>
          <w:rFonts w:ascii="Times New Roman" w:hAnsi="Times New Roman"/>
          <w:color w:val="000000"/>
          <w:sz w:val="24"/>
          <w:szCs w:val="24"/>
          <w:lang w:eastAsia="sk-SK"/>
        </w:rPr>
        <w:t xml:space="preserve"> </w:t>
      </w:r>
      <w:r w:rsidR="006D13F5">
        <w:rPr>
          <w:rFonts w:ascii="Times New Roman" w:hAnsi="Times New Roman"/>
          <w:color w:val="000000"/>
          <w:sz w:val="24"/>
          <w:szCs w:val="24"/>
          <w:lang w:eastAsia="sk-SK"/>
        </w:rPr>
        <w:t>a tiež bez ohľadu na spôsob výberu týchto daní.</w:t>
      </w:r>
      <w:r w:rsidR="00CC449D">
        <w:rPr>
          <w:rFonts w:ascii="Times New Roman" w:hAnsi="Times New Roman"/>
          <w:color w:val="000000"/>
          <w:sz w:val="24"/>
          <w:szCs w:val="24"/>
          <w:lang w:eastAsia="sk-SK"/>
        </w:rPr>
        <w:t xml:space="preserve"> </w:t>
      </w:r>
    </w:p>
    <w:p w14:paraId="02C0FA82" w14:textId="77777777" w:rsidR="00CC449D" w:rsidRDefault="00CC449D" w:rsidP="009F69E0">
      <w:pPr>
        <w:widowControl w:val="0"/>
        <w:tabs>
          <w:tab w:val="left" w:pos="708"/>
        </w:tabs>
        <w:spacing w:after="0" w:line="240" w:lineRule="auto"/>
        <w:jc w:val="both"/>
        <w:rPr>
          <w:rFonts w:ascii="Times New Roman" w:hAnsi="Times New Roman"/>
          <w:color w:val="000000"/>
          <w:sz w:val="24"/>
          <w:szCs w:val="24"/>
          <w:lang w:eastAsia="sk-SK"/>
        </w:rPr>
      </w:pPr>
    </w:p>
    <w:p w14:paraId="4056FEAE" w14:textId="77777777" w:rsidR="00884154" w:rsidRDefault="00884154" w:rsidP="009F69E0">
      <w:pPr>
        <w:widowControl w:val="0"/>
        <w:tabs>
          <w:tab w:val="left" w:pos="708"/>
        </w:tabs>
        <w:spacing w:after="0" w:line="240" w:lineRule="auto"/>
        <w:jc w:val="both"/>
        <w:rPr>
          <w:rFonts w:ascii="Times New Roman" w:hAnsi="Times New Roman"/>
          <w:color w:val="000000"/>
          <w:sz w:val="24"/>
          <w:szCs w:val="24"/>
          <w:u w:val="single"/>
          <w:lang w:eastAsia="sk-SK"/>
        </w:rPr>
      </w:pPr>
      <w:r w:rsidRPr="00A41AC9">
        <w:rPr>
          <w:rFonts w:ascii="Times New Roman" w:hAnsi="Times New Roman"/>
          <w:color w:val="000000"/>
          <w:sz w:val="24"/>
          <w:szCs w:val="24"/>
          <w:u w:val="single"/>
          <w:lang w:eastAsia="sk-SK"/>
        </w:rPr>
        <w:t>Odsek 2</w:t>
      </w:r>
    </w:p>
    <w:p w14:paraId="64752E8E" w14:textId="0540493F" w:rsidR="00884154" w:rsidRPr="009C6FEB" w:rsidRDefault="001F19F5" w:rsidP="009F69E0">
      <w:pPr>
        <w:widowControl w:val="0"/>
        <w:tabs>
          <w:tab w:val="left" w:pos="708"/>
        </w:tabs>
        <w:spacing w:after="0" w:line="240" w:lineRule="auto"/>
        <w:jc w:val="both"/>
        <w:rPr>
          <w:rFonts w:ascii="Times New Roman" w:hAnsi="Times New Roman"/>
          <w:color w:val="000000"/>
          <w:sz w:val="24"/>
          <w:szCs w:val="24"/>
          <w:lang w:eastAsia="sk-SK"/>
        </w:rPr>
      </w:pPr>
      <w:r w:rsidRPr="009C6FEB">
        <w:rPr>
          <w:rFonts w:ascii="Times New Roman" w:hAnsi="Times New Roman"/>
          <w:color w:val="000000"/>
          <w:sz w:val="24"/>
          <w:szCs w:val="24"/>
          <w:lang w:eastAsia="sk-SK"/>
        </w:rPr>
        <w:t>Odsek s</w:t>
      </w:r>
      <w:r w:rsidR="00884154" w:rsidRPr="009C6FEB">
        <w:rPr>
          <w:rFonts w:ascii="Times New Roman" w:hAnsi="Times New Roman"/>
          <w:color w:val="000000"/>
          <w:sz w:val="24"/>
          <w:szCs w:val="24"/>
          <w:lang w:eastAsia="sk-SK"/>
        </w:rPr>
        <w:t xml:space="preserve">tanovuje </w:t>
      </w:r>
      <w:r w:rsidRPr="009C6FEB">
        <w:rPr>
          <w:rFonts w:ascii="Times New Roman" w:hAnsi="Times New Roman"/>
          <w:color w:val="000000"/>
          <w:sz w:val="24"/>
          <w:szCs w:val="24"/>
          <w:lang w:eastAsia="sk-SK"/>
        </w:rPr>
        <w:t xml:space="preserve">všeobecnú </w:t>
      </w:r>
      <w:r w:rsidR="001314A5" w:rsidRPr="009C6FEB">
        <w:rPr>
          <w:rFonts w:ascii="Times New Roman" w:hAnsi="Times New Roman"/>
          <w:color w:val="000000"/>
          <w:sz w:val="24"/>
          <w:szCs w:val="24"/>
          <w:lang w:eastAsia="sk-SK"/>
        </w:rPr>
        <w:t>definíciu pojmu „dane z</w:t>
      </w:r>
      <w:r w:rsidRPr="009C6FEB">
        <w:rPr>
          <w:rFonts w:ascii="Times New Roman" w:hAnsi="Times New Roman"/>
          <w:color w:val="000000"/>
          <w:sz w:val="24"/>
          <w:szCs w:val="24"/>
          <w:lang w:eastAsia="sk-SK"/>
        </w:rPr>
        <w:t> </w:t>
      </w:r>
      <w:r w:rsidR="001314A5" w:rsidRPr="009C6FEB">
        <w:rPr>
          <w:rFonts w:ascii="Times New Roman" w:hAnsi="Times New Roman"/>
          <w:color w:val="000000"/>
          <w:sz w:val="24"/>
          <w:szCs w:val="24"/>
          <w:lang w:eastAsia="sk-SK"/>
        </w:rPr>
        <w:t>príjmov</w:t>
      </w:r>
      <w:r w:rsidRPr="009C6FEB">
        <w:rPr>
          <w:rFonts w:ascii="Times New Roman" w:hAnsi="Times New Roman"/>
          <w:color w:val="000000"/>
          <w:sz w:val="24"/>
          <w:szCs w:val="24"/>
          <w:lang w:eastAsia="sk-SK"/>
        </w:rPr>
        <w:t>“, pričom pojem zahŕňa aj daň z príjmov zo scudzenia hnuteľného alebo nehnuteľného majetku a</w:t>
      </w:r>
      <w:r w:rsidR="007D5405">
        <w:rPr>
          <w:rFonts w:ascii="Times New Roman" w:hAnsi="Times New Roman"/>
          <w:color w:val="000000"/>
          <w:sz w:val="24"/>
          <w:szCs w:val="24"/>
          <w:lang w:eastAsia="sk-SK"/>
        </w:rPr>
        <w:t> </w:t>
      </w:r>
      <w:r w:rsidRPr="009C6FEB">
        <w:rPr>
          <w:rFonts w:ascii="Times New Roman" w:hAnsi="Times New Roman"/>
          <w:color w:val="000000"/>
          <w:sz w:val="24"/>
          <w:szCs w:val="24"/>
          <w:lang w:eastAsia="sk-SK"/>
        </w:rPr>
        <w:t>dane</w:t>
      </w:r>
      <w:r w:rsidR="007D5405">
        <w:rPr>
          <w:rFonts w:ascii="Times New Roman" w:hAnsi="Times New Roman"/>
          <w:color w:val="000000"/>
          <w:sz w:val="24"/>
          <w:szCs w:val="24"/>
          <w:lang w:eastAsia="sk-SK"/>
        </w:rPr>
        <w:t xml:space="preserve"> zo zhodnotenia majetku</w:t>
      </w:r>
      <w:r w:rsidRPr="009C6FEB">
        <w:rPr>
          <w:rFonts w:ascii="Times New Roman" w:hAnsi="Times New Roman"/>
          <w:color w:val="000000"/>
          <w:sz w:val="24"/>
          <w:szCs w:val="24"/>
          <w:lang w:eastAsia="sk-SK"/>
        </w:rPr>
        <w:t>.</w:t>
      </w:r>
    </w:p>
    <w:p w14:paraId="7E87EA27" w14:textId="77777777" w:rsidR="001F19F5" w:rsidRDefault="001F19F5" w:rsidP="009F69E0">
      <w:pPr>
        <w:widowControl w:val="0"/>
        <w:tabs>
          <w:tab w:val="left" w:pos="708"/>
        </w:tabs>
        <w:spacing w:after="0" w:line="240" w:lineRule="auto"/>
        <w:jc w:val="both"/>
        <w:rPr>
          <w:rFonts w:ascii="Times New Roman" w:hAnsi="Times New Roman"/>
          <w:color w:val="000000"/>
          <w:sz w:val="24"/>
          <w:szCs w:val="24"/>
          <w:lang w:eastAsia="sk-SK"/>
        </w:rPr>
      </w:pPr>
    </w:p>
    <w:p w14:paraId="3F2EE1F0" w14:textId="77777777" w:rsidR="001F19F5" w:rsidRPr="003D42BB" w:rsidRDefault="001F19F5" w:rsidP="009F69E0">
      <w:pPr>
        <w:widowControl w:val="0"/>
        <w:tabs>
          <w:tab w:val="left" w:pos="708"/>
        </w:tabs>
        <w:spacing w:after="0" w:line="240" w:lineRule="auto"/>
        <w:jc w:val="both"/>
        <w:rPr>
          <w:rFonts w:ascii="Times New Roman" w:hAnsi="Times New Roman"/>
          <w:color w:val="000000"/>
          <w:sz w:val="24"/>
          <w:szCs w:val="24"/>
          <w:u w:val="single"/>
          <w:lang w:eastAsia="sk-SK"/>
        </w:rPr>
      </w:pPr>
      <w:r w:rsidRPr="003D42BB">
        <w:rPr>
          <w:rFonts w:ascii="Times New Roman" w:hAnsi="Times New Roman"/>
          <w:color w:val="000000"/>
          <w:sz w:val="24"/>
          <w:szCs w:val="24"/>
          <w:u w:val="single"/>
          <w:lang w:eastAsia="sk-SK"/>
        </w:rPr>
        <w:t>Odsek 3</w:t>
      </w:r>
    </w:p>
    <w:p w14:paraId="527EEB6B" w14:textId="310D8087" w:rsidR="001F2B7F" w:rsidRDefault="001F19F5" w:rsidP="009F69E0">
      <w:pPr>
        <w:widowControl w:val="0"/>
        <w:tabs>
          <w:tab w:val="left" w:pos="708"/>
        </w:tabs>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Obsahuje nevyčerpávajúci</w:t>
      </w:r>
      <w:r w:rsidR="003D42BB">
        <w:rPr>
          <w:rFonts w:ascii="Times New Roman" w:hAnsi="Times New Roman"/>
          <w:color w:val="000000"/>
          <w:sz w:val="24"/>
          <w:szCs w:val="24"/>
          <w:lang w:eastAsia="sk-SK"/>
        </w:rPr>
        <w:t xml:space="preserve"> (</w:t>
      </w:r>
      <w:r w:rsidR="000B541E">
        <w:rPr>
          <w:rFonts w:ascii="Times New Roman" w:hAnsi="Times New Roman"/>
          <w:color w:val="000000"/>
          <w:sz w:val="24"/>
          <w:szCs w:val="24"/>
          <w:lang w:eastAsia="sk-SK"/>
        </w:rPr>
        <w:t>demonštratívny</w:t>
      </w:r>
      <w:r w:rsidR="003D42BB">
        <w:rPr>
          <w:rFonts w:ascii="Times New Roman" w:hAnsi="Times New Roman"/>
          <w:color w:val="000000"/>
          <w:sz w:val="24"/>
          <w:szCs w:val="24"/>
          <w:lang w:eastAsia="sk-SK"/>
        </w:rPr>
        <w:t>)</w:t>
      </w:r>
      <w:r w:rsidRPr="00A41AC9">
        <w:rPr>
          <w:rFonts w:ascii="Times New Roman" w:hAnsi="Times New Roman"/>
          <w:color w:val="000000"/>
          <w:sz w:val="24"/>
          <w:szCs w:val="24"/>
          <w:lang w:eastAsia="sk-SK"/>
        </w:rPr>
        <w:t xml:space="preserve"> </w:t>
      </w:r>
      <w:r w:rsidR="005061CC" w:rsidRPr="00A41AC9">
        <w:rPr>
          <w:rFonts w:ascii="Times New Roman" w:hAnsi="Times New Roman"/>
          <w:color w:val="000000"/>
          <w:sz w:val="24"/>
          <w:szCs w:val="24"/>
          <w:lang w:eastAsia="sk-SK"/>
        </w:rPr>
        <w:t>zoznam daní, na ktoré sa zmluva vzťahuje v</w:t>
      </w:r>
      <w:r w:rsidR="000B541E">
        <w:rPr>
          <w:rFonts w:ascii="Times New Roman" w:hAnsi="Times New Roman"/>
          <w:color w:val="000000"/>
          <w:sz w:val="24"/>
          <w:szCs w:val="24"/>
          <w:lang w:eastAsia="sk-SK"/>
        </w:rPr>
        <w:t> </w:t>
      </w:r>
      <w:r w:rsidR="005061CC" w:rsidRPr="00A41AC9">
        <w:rPr>
          <w:rFonts w:ascii="Times New Roman" w:hAnsi="Times New Roman"/>
          <w:color w:val="000000"/>
          <w:sz w:val="24"/>
          <w:szCs w:val="24"/>
          <w:lang w:eastAsia="sk-SK"/>
        </w:rPr>
        <w:t>čase</w:t>
      </w:r>
      <w:r w:rsidR="000B541E">
        <w:rPr>
          <w:rFonts w:ascii="Times New Roman" w:hAnsi="Times New Roman"/>
          <w:color w:val="000000"/>
          <w:sz w:val="24"/>
          <w:szCs w:val="24"/>
          <w:lang w:eastAsia="sk-SK"/>
        </w:rPr>
        <w:t xml:space="preserve"> jej</w:t>
      </w:r>
      <w:r w:rsidR="005061CC" w:rsidRPr="00A41AC9">
        <w:rPr>
          <w:rFonts w:ascii="Times New Roman" w:hAnsi="Times New Roman"/>
          <w:color w:val="000000"/>
          <w:sz w:val="24"/>
          <w:szCs w:val="24"/>
          <w:lang w:eastAsia="sk-SK"/>
        </w:rPr>
        <w:t xml:space="preserve"> podpisu. </w:t>
      </w:r>
      <w:r>
        <w:rPr>
          <w:rFonts w:ascii="Times New Roman" w:hAnsi="Times New Roman"/>
          <w:color w:val="000000"/>
          <w:sz w:val="24"/>
          <w:szCs w:val="24"/>
          <w:lang w:eastAsia="sk-SK"/>
        </w:rPr>
        <w:t xml:space="preserve">Na strane Slovenskej republiky </w:t>
      </w:r>
      <w:r w:rsidR="005061CC" w:rsidRPr="00A41AC9">
        <w:rPr>
          <w:rFonts w:ascii="Times New Roman" w:hAnsi="Times New Roman"/>
          <w:color w:val="000000"/>
          <w:sz w:val="24"/>
          <w:szCs w:val="24"/>
          <w:lang w:eastAsia="sk-SK"/>
        </w:rPr>
        <w:t>tento zoznam pozostáva z dan</w:t>
      </w:r>
      <w:r w:rsidR="009B6871" w:rsidRPr="00A41AC9">
        <w:rPr>
          <w:rFonts w:ascii="Times New Roman" w:hAnsi="Times New Roman"/>
          <w:color w:val="000000"/>
          <w:sz w:val="24"/>
          <w:szCs w:val="24"/>
          <w:lang w:eastAsia="sk-SK"/>
        </w:rPr>
        <w:t>e</w:t>
      </w:r>
      <w:r w:rsidR="005061CC" w:rsidRPr="00A41AC9">
        <w:rPr>
          <w:rFonts w:ascii="Times New Roman" w:hAnsi="Times New Roman"/>
          <w:color w:val="000000"/>
          <w:sz w:val="24"/>
          <w:szCs w:val="24"/>
          <w:lang w:eastAsia="sk-SK"/>
        </w:rPr>
        <w:t xml:space="preserve"> z príjmov fyzických</w:t>
      </w:r>
      <w:r w:rsidR="001578DF">
        <w:rPr>
          <w:rFonts w:ascii="Times New Roman" w:hAnsi="Times New Roman"/>
          <w:color w:val="000000"/>
          <w:sz w:val="24"/>
          <w:szCs w:val="24"/>
          <w:lang w:eastAsia="sk-SK"/>
        </w:rPr>
        <w:t xml:space="preserve"> osôb</w:t>
      </w:r>
      <w:r w:rsidR="005061CC" w:rsidRPr="00A41AC9">
        <w:rPr>
          <w:rFonts w:ascii="Times New Roman" w:hAnsi="Times New Roman"/>
          <w:color w:val="000000"/>
          <w:sz w:val="24"/>
          <w:szCs w:val="24"/>
          <w:lang w:eastAsia="sk-SK"/>
        </w:rPr>
        <w:t xml:space="preserve"> a</w:t>
      </w:r>
      <w:r w:rsidR="009B6871" w:rsidRPr="00A41AC9">
        <w:rPr>
          <w:rFonts w:ascii="Times New Roman" w:hAnsi="Times New Roman"/>
          <w:color w:val="000000"/>
          <w:sz w:val="24"/>
          <w:szCs w:val="24"/>
          <w:lang w:eastAsia="sk-SK"/>
        </w:rPr>
        <w:t> dane z príjmov</w:t>
      </w:r>
      <w:r w:rsidR="005061CC" w:rsidRPr="00A41AC9">
        <w:rPr>
          <w:rFonts w:ascii="Times New Roman" w:hAnsi="Times New Roman"/>
          <w:color w:val="000000"/>
          <w:sz w:val="24"/>
          <w:szCs w:val="24"/>
          <w:lang w:eastAsia="sk-SK"/>
        </w:rPr>
        <w:t> právnických osôb.</w:t>
      </w:r>
      <w:r w:rsidR="003D42BB">
        <w:rPr>
          <w:rFonts w:ascii="Times New Roman" w:hAnsi="Times New Roman"/>
          <w:color w:val="000000"/>
          <w:sz w:val="24"/>
          <w:szCs w:val="24"/>
          <w:lang w:eastAsia="sk-SK"/>
        </w:rPr>
        <w:t xml:space="preserve"> Na strane </w:t>
      </w:r>
      <w:r w:rsidR="007D5405">
        <w:rPr>
          <w:rFonts w:ascii="Times New Roman" w:hAnsi="Times New Roman"/>
          <w:sz w:val="24"/>
          <w:szCs w:val="24"/>
          <w:lang w:eastAsia="sk-SK"/>
        </w:rPr>
        <w:t>Egypta</w:t>
      </w:r>
      <w:r w:rsidR="003D42BB">
        <w:rPr>
          <w:rFonts w:ascii="Times New Roman" w:hAnsi="Times New Roman"/>
          <w:color w:val="000000"/>
          <w:sz w:val="24"/>
          <w:szCs w:val="24"/>
          <w:lang w:eastAsia="sk-SK"/>
        </w:rPr>
        <w:t xml:space="preserve"> z</w:t>
      </w:r>
      <w:r w:rsidR="003D42BB" w:rsidRPr="00A41AC9">
        <w:rPr>
          <w:rFonts w:ascii="Times New Roman" w:hAnsi="Times New Roman"/>
          <w:color w:val="000000"/>
          <w:sz w:val="24"/>
          <w:szCs w:val="24"/>
          <w:lang w:eastAsia="sk-SK"/>
        </w:rPr>
        <w:t xml:space="preserve">oznam </w:t>
      </w:r>
      <w:r w:rsidR="003D42BB">
        <w:rPr>
          <w:rFonts w:ascii="Times New Roman" w:hAnsi="Times New Roman"/>
          <w:color w:val="000000"/>
          <w:sz w:val="24"/>
          <w:szCs w:val="24"/>
          <w:lang w:eastAsia="sk-SK"/>
        </w:rPr>
        <w:t>obsahuje</w:t>
      </w:r>
      <w:r w:rsidR="003D42BB" w:rsidRPr="00A41AC9">
        <w:rPr>
          <w:rFonts w:ascii="Times New Roman" w:hAnsi="Times New Roman"/>
          <w:color w:val="000000"/>
          <w:sz w:val="24"/>
          <w:szCs w:val="24"/>
          <w:lang w:eastAsia="sk-SK"/>
        </w:rPr>
        <w:t> </w:t>
      </w:r>
      <w:r w:rsidR="003C1201" w:rsidRPr="000956C1">
        <w:rPr>
          <w:rFonts w:ascii="Times New Roman" w:hAnsi="Times New Roman"/>
          <w:sz w:val="24"/>
          <w:szCs w:val="24"/>
        </w:rPr>
        <w:t>daň z</w:t>
      </w:r>
      <w:r w:rsidR="009674D2">
        <w:rPr>
          <w:rFonts w:ascii="Times New Roman" w:hAnsi="Times New Roman"/>
          <w:sz w:val="24"/>
          <w:szCs w:val="24"/>
        </w:rPr>
        <w:t> príjmov fyzick</w:t>
      </w:r>
      <w:r w:rsidR="004C2784">
        <w:rPr>
          <w:rFonts w:ascii="Times New Roman" w:hAnsi="Times New Roman"/>
          <w:sz w:val="24"/>
          <w:szCs w:val="24"/>
        </w:rPr>
        <w:t>ých</w:t>
      </w:r>
      <w:r w:rsidR="009674D2">
        <w:rPr>
          <w:rFonts w:ascii="Times New Roman" w:hAnsi="Times New Roman"/>
          <w:sz w:val="24"/>
          <w:szCs w:val="24"/>
        </w:rPr>
        <w:t xml:space="preserve"> os</w:t>
      </w:r>
      <w:r w:rsidR="004C2784">
        <w:rPr>
          <w:rFonts w:ascii="Times New Roman" w:hAnsi="Times New Roman"/>
          <w:sz w:val="24"/>
          <w:szCs w:val="24"/>
        </w:rPr>
        <w:t>ôb, daň zo ziskov právnických osôb, daň zrazená pri zdroji a doplnkové dane.</w:t>
      </w:r>
    </w:p>
    <w:p w14:paraId="0A4EDDE7" w14:textId="77777777" w:rsidR="003D42BB" w:rsidRPr="00A41AC9" w:rsidRDefault="003D42BB" w:rsidP="009F69E0">
      <w:pPr>
        <w:widowControl w:val="0"/>
        <w:tabs>
          <w:tab w:val="left" w:pos="708"/>
        </w:tabs>
        <w:spacing w:after="0" w:line="240" w:lineRule="auto"/>
        <w:jc w:val="both"/>
        <w:rPr>
          <w:rFonts w:ascii="Times New Roman" w:hAnsi="Times New Roman"/>
          <w:color w:val="000000"/>
          <w:sz w:val="24"/>
          <w:szCs w:val="24"/>
          <w:highlight w:val="yellow"/>
          <w:lang w:eastAsia="sk-SK"/>
        </w:rPr>
      </w:pPr>
    </w:p>
    <w:p w14:paraId="6A1A5BEF" w14:textId="33DFF7F4" w:rsidR="00FE64B7" w:rsidRPr="00A41AC9" w:rsidRDefault="009B6871" w:rsidP="009F69E0">
      <w:pPr>
        <w:widowControl w:val="0"/>
        <w:tabs>
          <w:tab w:val="left" w:pos="708"/>
        </w:tabs>
        <w:spacing w:after="0" w:line="240" w:lineRule="auto"/>
        <w:jc w:val="both"/>
        <w:rPr>
          <w:rFonts w:ascii="Times New Roman" w:hAnsi="Times New Roman"/>
          <w:color w:val="000000"/>
          <w:sz w:val="24"/>
          <w:szCs w:val="24"/>
          <w:lang w:eastAsia="sk-SK"/>
        </w:rPr>
      </w:pPr>
      <w:r w:rsidRPr="00A41AC9">
        <w:rPr>
          <w:rFonts w:ascii="Times New Roman" w:hAnsi="Times New Roman"/>
          <w:color w:val="000000"/>
          <w:sz w:val="24"/>
          <w:szCs w:val="24"/>
          <w:u w:val="single"/>
          <w:lang w:eastAsia="sk-SK"/>
        </w:rPr>
        <w:t xml:space="preserve">Odsek </w:t>
      </w:r>
      <w:r w:rsidR="00415A8A">
        <w:rPr>
          <w:rFonts w:ascii="Times New Roman" w:hAnsi="Times New Roman"/>
          <w:color w:val="000000"/>
          <w:sz w:val="24"/>
          <w:szCs w:val="24"/>
          <w:u w:val="single"/>
          <w:lang w:eastAsia="sk-SK"/>
        </w:rPr>
        <w:t>4</w:t>
      </w:r>
      <w:r w:rsidR="00415A8A" w:rsidRPr="00A41AC9">
        <w:rPr>
          <w:rFonts w:ascii="Times New Roman" w:hAnsi="Times New Roman"/>
          <w:color w:val="000000"/>
          <w:sz w:val="24"/>
          <w:szCs w:val="24"/>
          <w:lang w:eastAsia="sk-SK"/>
        </w:rPr>
        <w:t xml:space="preserve"> </w:t>
      </w:r>
    </w:p>
    <w:p w14:paraId="1045C787" w14:textId="1B555E82" w:rsidR="005061CC" w:rsidRDefault="00837559" w:rsidP="009F69E0">
      <w:pPr>
        <w:widowControl w:val="0"/>
        <w:tabs>
          <w:tab w:val="left" w:pos="708"/>
        </w:tabs>
        <w:spacing w:after="0" w:line="240" w:lineRule="auto"/>
        <w:jc w:val="both"/>
        <w:rPr>
          <w:rFonts w:ascii="Times New Roman" w:hAnsi="Times New Roman"/>
          <w:color w:val="000000"/>
          <w:sz w:val="24"/>
          <w:szCs w:val="24"/>
          <w:lang w:eastAsia="sk-SK"/>
        </w:rPr>
      </w:pPr>
      <w:r w:rsidRPr="00A41AC9">
        <w:rPr>
          <w:rFonts w:ascii="Times New Roman" w:hAnsi="Times New Roman"/>
          <w:color w:val="000000"/>
          <w:sz w:val="24"/>
          <w:szCs w:val="24"/>
          <w:lang w:eastAsia="sk-SK"/>
        </w:rPr>
        <w:t>Upravuje situácie</w:t>
      </w:r>
      <w:r w:rsidR="00DF11FD" w:rsidRPr="00A41AC9">
        <w:rPr>
          <w:rFonts w:ascii="Times New Roman" w:hAnsi="Times New Roman"/>
          <w:color w:val="000000"/>
          <w:sz w:val="24"/>
          <w:szCs w:val="24"/>
          <w:lang w:eastAsia="sk-SK"/>
        </w:rPr>
        <w:t xml:space="preserve">, keď </w:t>
      </w:r>
      <w:r w:rsidRPr="00A41AC9">
        <w:rPr>
          <w:rFonts w:ascii="Times New Roman" w:hAnsi="Times New Roman"/>
          <w:color w:val="000000"/>
          <w:sz w:val="24"/>
          <w:szCs w:val="24"/>
          <w:lang w:eastAsia="sk-SK"/>
        </w:rPr>
        <w:t xml:space="preserve">po uzavretí zmluvy </w:t>
      </w:r>
      <w:r w:rsidR="00DF11FD" w:rsidRPr="00A41AC9">
        <w:rPr>
          <w:rFonts w:ascii="Times New Roman" w:hAnsi="Times New Roman"/>
          <w:color w:val="000000"/>
          <w:sz w:val="24"/>
          <w:szCs w:val="24"/>
          <w:lang w:eastAsia="sk-SK"/>
        </w:rPr>
        <w:t>zmluvný štát zavedie dodatočnú da</w:t>
      </w:r>
      <w:r w:rsidRPr="00A41AC9">
        <w:rPr>
          <w:rFonts w:ascii="Times New Roman" w:hAnsi="Times New Roman"/>
          <w:color w:val="000000"/>
          <w:sz w:val="24"/>
          <w:szCs w:val="24"/>
          <w:lang w:eastAsia="sk-SK"/>
        </w:rPr>
        <w:t>ň</w:t>
      </w:r>
      <w:r w:rsidR="00590163">
        <w:rPr>
          <w:rFonts w:ascii="Times New Roman" w:hAnsi="Times New Roman"/>
          <w:color w:val="000000"/>
          <w:sz w:val="24"/>
          <w:szCs w:val="24"/>
          <w:lang w:eastAsia="sk-SK"/>
        </w:rPr>
        <w:t>,</w:t>
      </w:r>
      <w:r w:rsidRPr="00A41AC9">
        <w:rPr>
          <w:rFonts w:ascii="Times New Roman" w:hAnsi="Times New Roman"/>
          <w:color w:val="000000"/>
          <w:sz w:val="24"/>
          <w:szCs w:val="24"/>
          <w:lang w:eastAsia="sk-SK"/>
        </w:rPr>
        <w:t xml:space="preserve"> resp. nahradí existujúcu daň, ktorá má podobný charakter ako dane uvedené v ods. 1</w:t>
      </w:r>
      <w:r w:rsidR="00DF11FD" w:rsidRPr="00A41AC9">
        <w:rPr>
          <w:rFonts w:ascii="Times New Roman" w:hAnsi="Times New Roman"/>
          <w:color w:val="000000"/>
          <w:sz w:val="24"/>
          <w:szCs w:val="24"/>
          <w:lang w:eastAsia="sk-SK"/>
        </w:rPr>
        <w:t>. Príslušný orgán (</w:t>
      </w:r>
      <w:r w:rsidRPr="00A41AC9">
        <w:rPr>
          <w:rFonts w:ascii="Times New Roman" w:hAnsi="Times New Roman"/>
          <w:color w:val="000000"/>
          <w:sz w:val="24"/>
          <w:szCs w:val="24"/>
          <w:lang w:eastAsia="sk-SK"/>
        </w:rPr>
        <w:t xml:space="preserve">v Slovenskej republike je to </w:t>
      </w:r>
      <w:r w:rsidR="00DF11FD" w:rsidRPr="00A41AC9">
        <w:rPr>
          <w:rFonts w:ascii="Times New Roman" w:hAnsi="Times New Roman"/>
          <w:color w:val="000000"/>
          <w:sz w:val="24"/>
          <w:szCs w:val="24"/>
          <w:lang w:eastAsia="sk-SK"/>
        </w:rPr>
        <w:t xml:space="preserve">Ministerstvo financií SR) v takomto prípade nahlasuje zmenu druhému zmluvnému štátu. Nahlásenie nie je obmedzené len zmenou v oblasti typov daní, zmluvné štáty sa môžu vzájomne informovať o akýchkoľvek významných legislatívnych zmenách, usmerneniach, súdnych rozhodnutiach alebo praktických </w:t>
      </w:r>
      <w:r w:rsidR="00E15DC8" w:rsidRPr="00A41AC9">
        <w:rPr>
          <w:rFonts w:ascii="Times New Roman" w:hAnsi="Times New Roman"/>
          <w:color w:val="000000"/>
          <w:sz w:val="24"/>
          <w:szCs w:val="24"/>
          <w:lang w:eastAsia="sk-SK"/>
        </w:rPr>
        <w:t>prípadoch.</w:t>
      </w:r>
    </w:p>
    <w:p w14:paraId="531BC64D" w14:textId="77777777" w:rsidR="003C1201" w:rsidRPr="00A41AC9" w:rsidRDefault="003C1201" w:rsidP="009F69E0">
      <w:pPr>
        <w:widowControl w:val="0"/>
        <w:tabs>
          <w:tab w:val="left" w:pos="708"/>
        </w:tabs>
        <w:spacing w:after="0" w:line="240" w:lineRule="auto"/>
        <w:jc w:val="both"/>
        <w:rPr>
          <w:rFonts w:ascii="Times New Roman" w:hAnsi="Times New Roman"/>
          <w:color w:val="000000"/>
          <w:sz w:val="24"/>
          <w:szCs w:val="24"/>
          <w:lang w:eastAsia="sk-SK"/>
        </w:rPr>
      </w:pPr>
    </w:p>
    <w:p w14:paraId="4FB40915" w14:textId="77777777" w:rsidR="00AC0517" w:rsidRPr="00A41AC9" w:rsidRDefault="0068153E" w:rsidP="009F69E0">
      <w:pPr>
        <w:spacing w:after="0" w:line="240" w:lineRule="auto"/>
        <w:rPr>
          <w:rFonts w:ascii="Times New Roman" w:hAnsi="Times New Roman"/>
          <w:b/>
          <w:color w:val="000000"/>
          <w:sz w:val="24"/>
          <w:szCs w:val="24"/>
          <w:u w:val="single"/>
          <w:lang w:eastAsia="sk-SK"/>
        </w:rPr>
      </w:pPr>
      <w:r w:rsidRPr="00A41AC9">
        <w:rPr>
          <w:rFonts w:ascii="Times New Roman" w:hAnsi="Times New Roman"/>
          <w:b/>
          <w:color w:val="000000"/>
          <w:sz w:val="24"/>
          <w:szCs w:val="24"/>
          <w:u w:val="single"/>
          <w:lang w:eastAsia="sk-SK"/>
        </w:rPr>
        <w:t>Článok 3 (Všeobecné definície)</w:t>
      </w:r>
    </w:p>
    <w:p w14:paraId="48CD3D6D" w14:textId="77777777" w:rsidR="004A0556" w:rsidRPr="00A41AC9" w:rsidRDefault="001F2B7F" w:rsidP="009F69E0">
      <w:pPr>
        <w:tabs>
          <w:tab w:val="left" w:pos="0"/>
          <w:tab w:val="left" w:pos="5940"/>
        </w:tabs>
        <w:spacing w:after="0" w:line="240" w:lineRule="auto"/>
        <w:jc w:val="both"/>
        <w:rPr>
          <w:rFonts w:ascii="Times New Roman" w:hAnsi="Times New Roman"/>
          <w:bCs/>
          <w:iCs/>
          <w:color w:val="000000" w:themeColor="text1"/>
          <w:sz w:val="24"/>
          <w:szCs w:val="24"/>
          <w:u w:val="single"/>
          <w:lang w:eastAsia="sk-SK"/>
        </w:rPr>
      </w:pPr>
      <w:r w:rsidRPr="00A41AC9">
        <w:rPr>
          <w:rFonts w:ascii="Times New Roman" w:hAnsi="Times New Roman"/>
          <w:bCs/>
          <w:iCs/>
          <w:color w:val="000000" w:themeColor="text1"/>
          <w:sz w:val="24"/>
          <w:szCs w:val="24"/>
          <w:u w:val="single"/>
          <w:lang w:eastAsia="sk-SK"/>
        </w:rPr>
        <w:t>Odsek 1</w:t>
      </w:r>
    </w:p>
    <w:p w14:paraId="04BA4D6D" w14:textId="23CFE857" w:rsidR="00AC0517" w:rsidRPr="00A41AC9" w:rsidRDefault="003C2062" w:rsidP="009F69E0">
      <w:pPr>
        <w:tabs>
          <w:tab w:val="left" w:pos="0"/>
          <w:tab w:val="left" w:pos="5940"/>
        </w:tabs>
        <w:spacing w:after="0" w:line="240" w:lineRule="auto"/>
        <w:jc w:val="both"/>
        <w:rPr>
          <w:rFonts w:ascii="Times New Roman" w:hAnsi="Times New Roman"/>
          <w:bCs/>
          <w:iCs/>
          <w:color w:val="000000" w:themeColor="text1"/>
          <w:sz w:val="24"/>
          <w:szCs w:val="24"/>
          <w:lang w:eastAsia="sk-SK"/>
        </w:rPr>
      </w:pPr>
      <w:r w:rsidRPr="00A41AC9">
        <w:rPr>
          <w:rFonts w:ascii="Times New Roman" w:hAnsi="Times New Roman"/>
          <w:bCs/>
          <w:iCs/>
          <w:color w:val="000000" w:themeColor="text1"/>
          <w:sz w:val="24"/>
          <w:szCs w:val="24"/>
          <w:lang w:eastAsia="sk-SK"/>
        </w:rPr>
        <w:t>Obsahuje</w:t>
      </w:r>
      <w:r w:rsidR="004607FD" w:rsidRPr="00A41AC9">
        <w:rPr>
          <w:rFonts w:ascii="Times New Roman" w:hAnsi="Times New Roman"/>
          <w:bCs/>
          <w:iCs/>
          <w:color w:val="000000" w:themeColor="text1"/>
          <w:sz w:val="24"/>
          <w:szCs w:val="24"/>
          <w:lang w:eastAsia="sk-SK"/>
        </w:rPr>
        <w:t xml:space="preserve"> definíci</w:t>
      </w:r>
      <w:r w:rsidRPr="00A41AC9">
        <w:rPr>
          <w:rFonts w:ascii="Times New Roman" w:hAnsi="Times New Roman"/>
          <w:bCs/>
          <w:iCs/>
          <w:color w:val="000000" w:themeColor="text1"/>
          <w:sz w:val="24"/>
          <w:szCs w:val="24"/>
          <w:lang w:eastAsia="sk-SK"/>
        </w:rPr>
        <w:t>u najčastejšie používaných pojmov v</w:t>
      </w:r>
      <w:r w:rsidR="004607FD" w:rsidRPr="00A41AC9">
        <w:rPr>
          <w:rFonts w:ascii="Times New Roman" w:hAnsi="Times New Roman"/>
          <w:bCs/>
          <w:iCs/>
          <w:color w:val="000000" w:themeColor="text1"/>
          <w:sz w:val="24"/>
          <w:szCs w:val="24"/>
          <w:lang w:eastAsia="sk-SK"/>
        </w:rPr>
        <w:t xml:space="preserve"> zmluv</w:t>
      </w:r>
      <w:r w:rsidRPr="00A41AC9">
        <w:rPr>
          <w:rFonts w:ascii="Times New Roman" w:hAnsi="Times New Roman"/>
          <w:bCs/>
          <w:iCs/>
          <w:color w:val="000000" w:themeColor="text1"/>
          <w:sz w:val="24"/>
          <w:szCs w:val="24"/>
          <w:lang w:eastAsia="sk-SK"/>
        </w:rPr>
        <w:t>e</w:t>
      </w:r>
      <w:r w:rsidR="004607FD" w:rsidRPr="00A41AC9">
        <w:rPr>
          <w:rFonts w:ascii="Times New Roman" w:hAnsi="Times New Roman"/>
          <w:bCs/>
          <w:iCs/>
          <w:color w:val="000000" w:themeColor="text1"/>
          <w:sz w:val="24"/>
          <w:szCs w:val="24"/>
          <w:lang w:eastAsia="sk-SK"/>
        </w:rPr>
        <w:t xml:space="preserve">. Niektoré </w:t>
      </w:r>
      <w:r w:rsidRPr="00A41AC9">
        <w:rPr>
          <w:rFonts w:ascii="Times New Roman" w:hAnsi="Times New Roman"/>
          <w:bCs/>
          <w:iCs/>
          <w:color w:val="000000" w:themeColor="text1"/>
          <w:sz w:val="24"/>
          <w:szCs w:val="24"/>
          <w:lang w:eastAsia="sk-SK"/>
        </w:rPr>
        <w:t>pojmy</w:t>
      </w:r>
      <w:r w:rsidR="004607FD" w:rsidRPr="00A41AC9">
        <w:rPr>
          <w:rFonts w:ascii="Times New Roman" w:hAnsi="Times New Roman"/>
          <w:bCs/>
          <w:iCs/>
          <w:color w:val="000000" w:themeColor="text1"/>
          <w:sz w:val="24"/>
          <w:szCs w:val="24"/>
          <w:lang w:eastAsia="sk-SK"/>
        </w:rPr>
        <w:t xml:space="preserve">, ako napríklad dividendy, stála prevádzkareň, </w:t>
      </w:r>
      <w:r w:rsidR="004A0556" w:rsidRPr="00A41AC9">
        <w:rPr>
          <w:rFonts w:ascii="Times New Roman" w:hAnsi="Times New Roman"/>
          <w:bCs/>
          <w:iCs/>
          <w:color w:val="000000" w:themeColor="text1"/>
          <w:sz w:val="24"/>
          <w:szCs w:val="24"/>
          <w:lang w:eastAsia="sk-SK"/>
        </w:rPr>
        <w:t xml:space="preserve">či </w:t>
      </w:r>
      <w:r w:rsidR="004607FD" w:rsidRPr="00A41AC9">
        <w:rPr>
          <w:rFonts w:ascii="Times New Roman" w:hAnsi="Times New Roman"/>
          <w:bCs/>
          <w:iCs/>
          <w:color w:val="000000" w:themeColor="text1"/>
          <w:sz w:val="24"/>
          <w:szCs w:val="24"/>
          <w:lang w:eastAsia="sk-SK"/>
        </w:rPr>
        <w:t>rezident</w:t>
      </w:r>
      <w:r w:rsidRPr="00A41AC9">
        <w:rPr>
          <w:rFonts w:ascii="Times New Roman" w:hAnsi="Times New Roman"/>
          <w:bCs/>
          <w:iCs/>
          <w:color w:val="000000" w:themeColor="text1"/>
          <w:sz w:val="24"/>
          <w:szCs w:val="24"/>
          <w:lang w:eastAsia="sk-SK"/>
        </w:rPr>
        <w:t xml:space="preserve"> zmluvného štátu</w:t>
      </w:r>
      <w:r w:rsidR="004607FD" w:rsidRPr="00A41AC9">
        <w:rPr>
          <w:rFonts w:ascii="Times New Roman" w:hAnsi="Times New Roman"/>
          <w:bCs/>
          <w:iCs/>
          <w:color w:val="000000" w:themeColor="text1"/>
          <w:sz w:val="24"/>
          <w:szCs w:val="24"/>
          <w:lang w:eastAsia="sk-SK"/>
        </w:rPr>
        <w:t xml:space="preserve"> sú </w:t>
      </w:r>
      <w:r w:rsidR="002611B0" w:rsidRPr="00A41AC9">
        <w:rPr>
          <w:rFonts w:ascii="Times New Roman" w:hAnsi="Times New Roman"/>
          <w:bCs/>
          <w:iCs/>
          <w:color w:val="000000" w:themeColor="text1"/>
          <w:sz w:val="24"/>
          <w:szCs w:val="24"/>
          <w:lang w:eastAsia="sk-SK"/>
        </w:rPr>
        <w:t>definované</w:t>
      </w:r>
      <w:r w:rsidR="0082508F">
        <w:rPr>
          <w:rFonts w:ascii="Times New Roman" w:hAnsi="Times New Roman"/>
          <w:bCs/>
          <w:iCs/>
          <w:color w:val="000000" w:themeColor="text1"/>
          <w:sz w:val="24"/>
          <w:szCs w:val="24"/>
          <w:lang w:eastAsia="sk-SK"/>
        </w:rPr>
        <w:t xml:space="preserve"> osobitne</w:t>
      </w:r>
      <w:r w:rsidR="004607FD" w:rsidRPr="00A41AC9">
        <w:rPr>
          <w:rFonts w:ascii="Times New Roman" w:hAnsi="Times New Roman"/>
          <w:bCs/>
          <w:iCs/>
          <w:color w:val="000000" w:themeColor="text1"/>
          <w:sz w:val="24"/>
          <w:szCs w:val="24"/>
          <w:lang w:eastAsia="sk-SK"/>
        </w:rPr>
        <w:t xml:space="preserve"> v</w:t>
      </w:r>
      <w:r w:rsidR="00415A8A">
        <w:rPr>
          <w:rFonts w:ascii="Times New Roman" w:hAnsi="Times New Roman"/>
          <w:bCs/>
          <w:iCs/>
          <w:color w:val="000000" w:themeColor="text1"/>
          <w:sz w:val="24"/>
          <w:szCs w:val="24"/>
          <w:lang w:eastAsia="sk-SK"/>
        </w:rPr>
        <w:t xml:space="preserve"> príslušných</w:t>
      </w:r>
      <w:r w:rsidR="004607FD" w:rsidRPr="00A41AC9">
        <w:rPr>
          <w:rFonts w:ascii="Times New Roman" w:hAnsi="Times New Roman"/>
          <w:bCs/>
          <w:iCs/>
          <w:color w:val="000000" w:themeColor="text1"/>
          <w:sz w:val="24"/>
          <w:szCs w:val="24"/>
          <w:lang w:eastAsia="sk-SK"/>
        </w:rPr>
        <w:t> článkoch</w:t>
      </w:r>
      <w:r w:rsidR="00E74EBD" w:rsidRPr="00A41AC9">
        <w:rPr>
          <w:rFonts w:ascii="Times New Roman" w:hAnsi="Times New Roman"/>
          <w:bCs/>
          <w:iCs/>
          <w:color w:val="000000" w:themeColor="text1"/>
          <w:sz w:val="24"/>
          <w:szCs w:val="24"/>
          <w:lang w:eastAsia="sk-SK"/>
        </w:rPr>
        <w:t xml:space="preserve"> zmluvy</w:t>
      </w:r>
      <w:r w:rsidR="004607FD" w:rsidRPr="00A41AC9">
        <w:rPr>
          <w:rFonts w:ascii="Times New Roman" w:hAnsi="Times New Roman"/>
          <w:bCs/>
          <w:iCs/>
          <w:color w:val="000000" w:themeColor="text1"/>
          <w:sz w:val="24"/>
          <w:szCs w:val="24"/>
          <w:lang w:eastAsia="sk-SK"/>
        </w:rPr>
        <w:t>.</w:t>
      </w:r>
    </w:p>
    <w:p w14:paraId="7A39055E" w14:textId="77777777" w:rsidR="004A0556" w:rsidRPr="00A41AC9" w:rsidRDefault="004A0556" w:rsidP="009F69E0">
      <w:pPr>
        <w:tabs>
          <w:tab w:val="left" w:pos="0"/>
          <w:tab w:val="left" w:pos="5940"/>
        </w:tabs>
        <w:spacing w:after="0" w:line="240" w:lineRule="auto"/>
        <w:jc w:val="both"/>
        <w:rPr>
          <w:rFonts w:ascii="Times New Roman" w:hAnsi="Times New Roman"/>
          <w:bCs/>
          <w:iCs/>
          <w:color w:val="000000" w:themeColor="text1"/>
          <w:sz w:val="24"/>
          <w:szCs w:val="24"/>
          <w:highlight w:val="yellow"/>
          <w:u w:val="single"/>
          <w:lang w:eastAsia="sk-SK"/>
        </w:rPr>
      </w:pPr>
    </w:p>
    <w:p w14:paraId="788FDEE1" w14:textId="10F073C2" w:rsidR="004607FD" w:rsidRDefault="008B4E79" w:rsidP="009F69E0">
      <w:pPr>
        <w:tabs>
          <w:tab w:val="left" w:pos="0"/>
          <w:tab w:val="left" w:pos="5940"/>
        </w:tabs>
        <w:spacing w:after="0" w:line="240" w:lineRule="auto"/>
        <w:jc w:val="both"/>
        <w:rPr>
          <w:rFonts w:ascii="Times New Roman" w:hAnsi="Times New Roman"/>
          <w:bCs/>
          <w:iCs/>
          <w:color w:val="000000" w:themeColor="text1"/>
          <w:sz w:val="24"/>
          <w:szCs w:val="24"/>
          <w:lang w:eastAsia="sk-SK"/>
        </w:rPr>
      </w:pPr>
      <w:r w:rsidRPr="00A41AC9">
        <w:rPr>
          <w:rFonts w:ascii="Times New Roman" w:hAnsi="Times New Roman"/>
          <w:bCs/>
          <w:iCs/>
          <w:color w:val="000000" w:themeColor="text1"/>
          <w:sz w:val="24"/>
          <w:szCs w:val="24"/>
          <w:u w:val="single"/>
          <w:lang w:eastAsia="sk-SK"/>
        </w:rPr>
        <w:lastRenderedPageBreak/>
        <w:t xml:space="preserve">Písm. a) a b) </w:t>
      </w:r>
      <w:r w:rsidR="003C2062" w:rsidRPr="00A41AC9">
        <w:rPr>
          <w:rFonts w:ascii="Times New Roman" w:hAnsi="Times New Roman"/>
          <w:bCs/>
          <w:iCs/>
          <w:color w:val="000000" w:themeColor="text1"/>
          <w:sz w:val="24"/>
          <w:szCs w:val="24"/>
          <w:lang w:eastAsia="sk-SK"/>
        </w:rPr>
        <w:t>definujú</w:t>
      </w:r>
      <w:r w:rsidRPr="00A41AC9">
        <w:rPr>
          <w:rFonts w:ascii="Times New Roman" w:hAnsi="Times New Roman"/>
          <w:bCs/>
          <w:iCs/>
          <w:color w:val="000000" w:themeColor="text1"/>
          <w:sz w:val="24"/>
          <w:szCs w:val="24"/>
          <w:lang w:eastAsia="sk-SK"/>
        </w:rPr>
        <w:t xml:space="preserve"> zmluvn</w:t>
      </w:r>
      <w:r w:rsidR="003C2062" w:rsidRPr="00A41AC9">
        <w:rPr>
          <w:rFonts w:ascii="Times New Roman" w:hAnsi="Times New Roman"/>
          <w:bCs/>
          <w:iCs/>
          <w:color w:val="000000" w:themeColor="text1"/>
          <w:sz w:val="24"/>
          <w:szCs w:val="24"/>
          <w:lang w:eastAsia="sk-SK"/>
        </w:rPr>
        <w:t>é</w:t>
      </w:r>
      <w:r w:rsidRPr="00A41AC9">
        <w:rPr>
          <w:rFonts w:ascii="Times New Roman" w:hAnsi="Times New Roman"/>
          <w:bCs/>
          <w:iCs/>
          <w:color w:val="000000" w:themeColor="text1"/>
          <w:sz w:val="24"/>
          <w:szCs w:val="24"/>
          <w:lang w:eastAsia="sk-SK"/>
        </w:rPr>
        <w:t xml:space="preserve"> štát</w:t>
      </w:r>
      <w:r w:rsidR="003C2062" w:rsidRPr="00A41AC9">
        <w:rPr>
          <w:rFonts w:ascii="Times New Roman" w:hAnsi="Times New Roman"/>
          <w:bCs/>
          <w:iCs/>
          <w:color w:val="000000" w:themeColor="text1"/>
          <w:sz w:val="24"/>
          <w:szCs w:val="24"/>
          <w:lang w:eastAsia="sk-SK"/>
        </w:rPr>
        <w:t>y</w:t>
      </w:r>
      <w:r w:rsidR="002C294E" w:rsidRPr="00A41AC9">
        <w:rPr>
          <w:rFonts w:ascii="Times New Roman" w:hAnsi="Times New Roman"/>
          <w:bCs/>
          <w:iCs/>
          <w:color w:val="000000" w:themeColor="text1"/>
          <w:sz w:val="24"/>
          <w:szCs w:val="24"/>
          <w:lang w:eastAsia="sk-SK"/>
        </w:rPr>
        <w:t xml:space="preserve"> v súlade so zaužívanými vnútroštátnymi definíciami</w:t>
      </w:r>
      <w:r w:rsidRPr="00A41AC9">
        <w:rPr>
          <w:rFonts w:ascii="Times New Roman" w:hAnsi="Times New Roman"/>
          <w:bCs/>
          <w:iCs/>
          <w:color w:val="000000" w:themeColor="text1"/>
          <w:sz w:val="24"/>
          <w:szCs w:val="24"/>
          <w:lang w:eastAsia="sk-SK"/>
        </w:rPr>
        <w:t xml:space="preserve">. </w:t>
      </w:r>
    </w:p>
    <w:p w14:paraId="73958F92" w14:textId="06737A53" w:rsidR="004179B3" w:rsidRDefault="004179B3" w:rsidP="009F69E0">
      <w:pPr>
        <w:tabs>
          <w:tab w:val="left" w:pos="0"/>
          <w:tab w:val="left" w:pos="5940"/>
        </w:tabs>
        <w:spacing w:after="0" w:line="240" w:lineRule="auto"/>
        <w:jc w:val="both"/>
        <w:rPr>
          <w:rFonts w:ascii="Times New Roman" w:hAnsi="Times New Roman"/>
          <w:bCs/>
          <w:iCs/>
          <w:color w:val="000000" w:themeColor="text1"/>
          <w:sz w:val="24"/>
          <w:szCs w:val="24"/>
          <w:lang w:eastAsia="sk-SK"/>
        </w:rPr>
      </w:pPr>
    </w:p>
    <w:p w14:paraId="1728781B" w14:textId="1E4C14EA" w:rsidR="004179B3" w:rsidRPr="00A41AC9" w:rsidRDefault="004179B3" w:rsidP="009F69E0">
      <w:pPr>
        <w:tabs>
          <w:tab w:val="left" w:pos="0"/>
          <w:tab w:val="left" w:pos="5940"/>
        </w:tabs>
        <w:spacing w:after="0" w:line="240" w:lineRule="auto"/>
        <w:jc w:val="both"/>
        <w:rPr>
          <w:rFonts w:ascii="Times New Roman" w:hAnsi="Times New Roman"/>
          <w:bCs/>
          <w:iCs/>
          <w:color w:val="000000" w:themeColor="text1"/>
          <w:sz w:val="24"/>
          <w:szCs w:val="24"/>
          <w:lang w:eastAsia="sk-SK"/>
        </w:rPr>
      </w:pPr>
      <w:r w:rsidRPr="004179B3">
        <w:rPr>
          <w:rFonts w:ascii="Times New Roman" w:hAnsi="Times New Roman"/>
          <w:bCs/>
          <w:iCs/>
          <w:color w:val="000000" w:themeColor="text1"/>
          <w:sz w:val="24"/>
          <w:szCs w:val="24"/>
          <w:u w:val="single"/>
          <w:lang w:eastAsia="sk-SK"/>
        </w:rPr>
        <w:t>Písm. c)</w:t>
      </w:r>
      <w:r>
        <w:rPr>
          <w:rFonts w:ascii="Times New Roman" w:hAnsi="Times New Roman"/>
          <w:bCs/>
          <w:iCs/>
          <w:color w:val="000000" w:themeColor="text1"/>
          <w:sz w:val="24"/>
          <w:szCs w:val="24"/>
          <w:lang w:eastAsia="sk-SK"/>
        </w:rPr>
        <w:t xml:space="preserve"> uvádza definíciu pojmov „zmluvný štát“ a „druhý zmluvný štát“, ktoré majú podľa súvislosti označovať Slovenskú republiku alebo </w:t>
      </w:r>
      <w:r w:rsidR="00543BD3">
        <w:rPr>
          <w:rFonts w:ascii="Times New Roman" w:hAnsi="Times New Roman"/>
          <w:bCs/>
          <w:iCs/>
          <w:color w:val="000000" w:themeColor="text1"/>
          <w:sz w:val="24"/>
          <w:szCs w:val="24"/>
          <w:lang w:eastAsia="sk-SK"/>
        </w:rPr>
        <w:t>Egypt</w:t>
      </w:r>
      <w:r>
        <w:rPr>
          <w:rFonts w:ascii="Times New Roman" w:hAnsi="Times New Roman"/>
          <w:bCs/>
          <w:iCs/>
          <w:color w:val="000000" w:themeColor="text1"/>
          <w:sz w:val="24"/>
          <w:szCs w:val="24"/>
          <w:lang w:eastAsia="sk-SK"/>
        </w:rPr>
        <w:t xml:space="preserve">. </w:t>
      </w:r>
    </w:p>
    <w:p w14:paraId="42666822" w14:textId="77777777" w:rsidR="001F2B7F" w:rsidRPr="00A41AC9" w:rsidRDefault="001F2B7F" w:rsidP="009F69E0">
      <w:pPr>
        <w:tabs>
          <w:tab w:val="left" w:pos="0"/>
          <w:tab w:val="left" w:pos="5940"/>
        </w:tabs>
        <w:spacing w:after="0" w:line="240" w:lineRule="auto"/>
        <w:jc w:val="both"/>
        <w:rPr>
          <w:rFonts w:ascii="Times New Roman" w:hAnsi="Times New Roman"/>
          <w:bCs/>
          <w:iCs/>
          <w:color w:val="000000" w:themeColor="text1"/>
          <w:sz w:val="24"/>
          <w:szCs w:val="24"/>
          <w:highlight w:val="yellow"/>
          <w:u w:val="single"/>
          <w:lang w:eastAsia="sk-SK"/>
        </w:rPr>
      </w:pPr>
    </w:p>
    <w:p w14:paraId="6DB5A6B5" w14:textId="3F27AB98" w:rsidR="008B4E79" w:rsidRPr="00A41AC9" w:rsidRDefault="003C2062" w:rsidP="009F69E0">
      <w:pPr>
        <w:tabs>
          <w:tab w:val="left" w:pos="0"/>
          <w:tab w:val="left" w:pos="5940"/>
        </w:tabs>
        <w:spacing w:after="0" w:line="240" w:lineRule="auto"/>
        <w:jc w:val="both"/>
        <w:rPr>
          <w:rFonts w:ascii="Times New Roman" w:hAnsi="Times New Roman"/>
          <w:bCs/>
          <w:iCs/>
          <w:sz w:val="24"/>
          <w:szCs w:val="24"/>
          <w:lang w:eastAsia="sk-SK"/>
        </w:rPr>
      </w:pPr>
      <w:r w:rsidRPr="00A41AC9">
        <w:rPr>
          <w:rFonts w:ascii="Times New Roman" w:hAnsi="Times New Roman"/>
          <w:bCs/>
          <w:iCs/>
          <w:color w:val="000000" w:themeColor="text1"/>
          <w:sz w:val="24"/>
          <w:szCs w:val="24"/>
          <w:u w:val="single"/>
          <w:lang w:eastAsia="sk-SK"/>
        </w:rPr>
        <w:t>P</w:t>
      </w:r>
      <w:r w:rsidR="00F96223" w:rsidRPr="00A41AC9">
        <w:rPr>
          <w:rFonts w:ascii="Times New Roman" w:hAnsi="Times New Roman"/>
          <w:bCs/>
          <w:iCs/>
          <w:color w:val="000000" w:themeColor="text1"/>
          <w:sz w:val="24"/>
          <w:szCs w:val="24"/>
          <w:u w:val="single"/>
          <w:lang w:eastAsia="sk-SK"/>
        </w:rPr>
        <w:t xml:space="preserve">ísm. </w:t>
      </w:r>
      <w:r w:rsidR="004179B3">
        <w:rPr>
          <w:rFonts w:ascii="Times New Roman" w:hAnsi="Times New Roman"/>
          <w:bCs/>
          <w:iCs/>
          <w:color w:val="000000" w:themeColor="text1"/>
          <w:sz w:val="24"/>
          <w:szCs w:val="24"/>
          <w:u w:val="single"/>
          <w:lang w:eastAsia="sk-SK"/>
        </w:rPr>
        <w:t>d</w:t>
      </w:r>
      <w:r w:rsidR="00F96223" w:rsidRPr="00A41AC9">
        <w:rPr>
          <w:rFonts w:ascii="Times New Roman" w:hAnsi="Times New Roman"/>
          <w:bCs/>
          <w:iCs/>
          <w:color w:val="000000" w:themeColor="text1"/>
          <w:sz w:val="24"/>
          <w:szCs w:val="24"/>
          <w:u w:val="single"/>
          <w:lang w:eastAsia="sk-SK"/>
        </w:rPr>
        <w:t>)</w:t>
      </w:r>
      <w:r w:rsidR="00F96223" w:rsidRPr="00A41AC9">
        <w:rPr>
          <w:rFonts w:ascii="Times New Roman" w:hAnsi="Times New Roman"/>
          <w:bCs/>
          <w:iCs/>
          <w:color w:val="000000" w:themeColor="text1"/>
          <w:sz w:val="24"/>
          <w:szCs w:val="24"/>
          <w:lang w:eastAsia="sk-SK"/>
        </w:rPr>
        <w:t xml:space="preserve"> </w:t>
      </w:r>
      <w:r w:rsidRPr="00A41AC9">
        <w:rPr>
          <w:rFonts w:ascii="Times New Roman" w:hAnsi="Times New Roman"/>
          <w:bCs/>
          <w:iCs/>
          <w:color w:val="000000" w:themeColor="text1"/>
          <w:sz w:val="24"/>
          <w:szCs w:val="24"/>
          <w:lang w:eastAsia="sk-SK"/>
        </w:rPr>
        <w:t xml:space="preserve">obsahuje </w:t>
      </w:r>
      <w:r w:rsidR="00F96223" w:rsidRPr="00A41AC9">
        <w:rPr>
          <w:rFonts w:ascii="Times New Roman" w:hAnsi="Times New Roman"/>
          <w:bCs/>
          <w:iCs/>
          <w:color w:val="000000" w:themeColor="text1"/>
          <w:sz w:val="24"/>
          <w:szCs w:val="24"/>
          <w:lang w:eastAsia="sk-SK"/>
        </w:rPr>
        <w:t>defin</w:t>
      </w:r>
      <w:r w:rsidR="001D3F5E" w:rsidRPr="00A41AC9">
        <w:rPr>
          <w:rFonts w:ascii="Times New Roman" w:hAnsi="Times New Roman"/>
          <w:bCs/>
          <w:iCs/>
          <w:color w:val="000000" w:themeColor="text1"/>
          <w:sz w:val="24"/>
          <w:szCs w:val="24"/>
          <w:lang w:eastAsia="sk-SK"/>
        </w:rPr>
        <w:t>íci</w:t>
      </w:r>
      <w:r w:rsidRPr="00A41AC9">
        <w:rPr>
          <w:rFonts w:ascii="Times New Roman" w:hAnsi="Times New Roman"/>
          <w:bCs/>
          <w:iCs/>
          <w:color w:val="000000" w:themeColor="text1"/>
          <w:sz w:val="24"/>
          <w:szCs w:val="24"/>
          <w:lang w:eastAsia="sk-SK"/>
        </w:rPr>
        <w:t>u</w:t>
      </w:r>
      <w:r w:rsidR="001D3F5E" w:rsidRPr="00A41AC9">
        <w:rPr>
          <w:rFonts w:ascii="Times New Roman" w:hAnsi="Times New Roman"/>
          <w:bCs/>
          <w:iCs/>
          <w:color w:val="000000" w:themeColor="text1"/>
          <w:sz w:val="24"/>
          <w:szCs w:val="24"/>
          <w:lang w:eastAsia="sk-SK"/>
        </w:rPr>
        <w:t xml:space="preserve"> </w:t>
      </w:r>
      <w:r w:rsidRPr="00A41AC9">
        <w:rPr>
          <w:rFonts w:ascii="Times New Roman" w:hAnsi="Times New Roman"/>
          <w:bCs/>
          <w:iCs/>
          <w:color w:val="000000" w:themeColor="text1"/>
          <w:sz w:val="24"/>
          <w:szCs w:val="24"/>
          <w:lang w:eastAsia="sk-SK"/>
        </w:rPr>
        <w:t>pojmu osoba</w:t>
      </w:r>
      <w:r w:rsidR="00F96223" w:rsidRPr="00A41AC9">
        <w:rPr>
          <w:rFonts w:ascii="Times New Roman" w:hAnsi="Times New Roman"/>
          <w:bCs/>
          <w:iCs/>
          <w:color w:val="000000" w:themeColor="text1"/>
          <w:sz w:val="24"/>
          <w:szCs w:val="24"/>
          <w:lang w:eastAsia="sk-SK"/>
        </w:rPr>
        <w:t xml:space="preserve"> </w:t>
      </w:r>
      <w:r w:rsidR="001D3F5E" w:rsidRPr="00A41AC9">
        <w:rPr>
          <w:rFonts w:ascii="Times New Roman" w:hAnsi="Times New Roman"/>
          <w:bCs/>
          <w:iCs/>
          <w:color w:val="000000" w:themeColor="text1"/>
          <w:sz w:val="24"/>
          <w:szCs w:val="24"/>
          <w:lang w:eastAsia="sk-SK"/>
        </w:rPr>
        <w:t>tak, aby okrem fyzických osôb a</w:t>
      </w:r>
      <w:r w:rsidR="00D01A50" w:rsidRPr="00A41AC9">
        <w:rPr>
          <w:rFonts w:ascii="Times New Roman" w:hAnsi="Times New Roman"/>
          <w:bCs/>
          <w:iCs/>
          <w:color w:val="000000" w:themeColor="text1"/>
          <w:sz w:val="24"/>
          <w:szCs w:val="24"/>
          <w:lang w:eastAsia="sk-SK"/>
        </w:rPr>
        <w:t> </w:t>
      </w:r>
      <w:r w:rsidR="001D3F5E" w:rsidRPr="00A41AC9">
        <w:rPr>
          <w:rFonts w:ascii="Times New Roman" w:hAnsi="Times New Roman"/>
          <w:bCs/>
          <w:iCs/>
          <w:color w:val="000000" w:themeColor="text1"/>
          <w:sz w:val="24"/>
          <w:szCs w:val="24"/>
          <w:lang w:eastAsia="sk-SK"/>
        </w:rPr>
        <w:t xml:space="preserve">spoločností pokrývala akékoľvek </w:t>
      </w:r>
      <w:r w:rsidR="008B45AC" w:rsidRPr="00A41AC9">
        <w:rPr>
          <w:rFonts w:ascii="Times New Roman" w:hAnsi="Times New Roman"/>
          <w:bCs/>
          <w:iCs/>
          <w:color w:val="000000" w:themeColor="text1"/>
          <w:sz w:val="24"/>
          <w:szCs w:val="24"/>
          <w:lang w:eastAsia="sk-SK"/>
        </w:rPr>
        <w:t>združenia osôb</w:t>
      </w:r>
      <w:r w:rsidR="0051378A" w:rsidRPr="00A41AC9">
        <w:rPr>
          <w:rFonts w:ascii="Times New Roman" w:hAnsi="Times New Roman"/>
          <w:bCs/>
          <w:iCs/>
          <w:sz w:val="24"/>
          <w:szCs w:val="24"/>
          <w:lang w:eastAsia="sk-SK"/>
        </w:rPr>
        <w:t>.</w:t>
      </w:r>
      <w:r w:rsidR="00F96223" w:rsidRPr="00A41AC9">
        <w:rPr>
          <w:rFonts w:ascii="Times New Roman" w:hAnsi="Times New Roman"/>
          <w:bCs/>
          <w:iCs/>
          <w:sz w:val="24"/>
          <w:szCs w:val="24"/>
          <w:lang w:eastAsia="sk-SK"/>
        </w:rPr>
        <w:t xml:space="preserve"> </w:t>
      </w:r>
    </w:p>
    <w:p w14:paraId="6CC95D18" w14:textId="77777777" w:rsidR="001F2B7F" w:rsidRPr="00A41AC9" w:rsidRDefault="001F2B7F" w:rsidP="009F69E0">
      <w:pPr>
        <w:tabs>
          <w:tab w:val="left" w:pos="0"/>
          <w:tab w:val="left" w:pos="5940"/>
        </w:tabs>
        <w:spacing w:after="0" w:line="240" w:lineRule="auto"/>
        <w:jc w:val="both"/>
        <w:rPr>
          <w:rFonts w:ascii="Times New Roman" w:hAnsi="Times New Roman"/>
          <w:bCs/>
          <w:iCs/>
          <w:color w:val="000000" w:themeColor="text1"/>
          <w:sz w:val="24"/>
          <w:szCs w:val="24"/>
          <w:highlight w:val="yellow"/>
          <w:lang w:eastAsia="sk-SK"/>
        </w:rPr>
      </w:pPr>
    </w:p>
    <w:p w14:paraId="04055EEE" w14:textId="63D4AD77" w:rsidR="00D01A50" w:rsidRPr="00A41AC9" w:rsidRDefault="00D04653" w:rsidP="003A7F53">
      <w:pPr>
        <w:tabs>
          <w:tab w:val="left" w:pos="0"/>
          <w:tab w:val="left" w:pos="5940"/>
        </w:tabs>
        <w:spacing w:after="0" w:line="240" w:lineRule="auto"/>
        <w:jc w:val="both"/>
        <w:rPr>
          <w:rFonts w:ascii="Times New Roman" w:hAnsi="Times New Roman"/>
          <w:bCs/>
          <w:iCs/>
          <w:color w:val="000000" w:themeColor="text1"/>
          <w:sz w:val="24"/>
          <w:szCs w:val="24"/>
          <w:lang w:eastAsia="sk-SK"/>
        </w:rPr>
      </w:pPr>
      <w:r w:rsidRPr="00A41AC9">
        <w:rPr>
          <w:rFonts w:ascii="Times New Roman" w:hAnsi="Times New Roman"/>
          <w:bCs/>
          <w:iCs/>
          <w:color w:val="000000" w:themeColor="text1"/>
          <w:sz w:val="24"/>
          <w:szCs w:val="24"/>
          <w:u w:val="single"/>
          <w:lang w:eastAsia="sk-SK"/>
        </w:rPr>
        <w:t xml:space="preserve">Písm. </w:t>
      </w:r>
      <w:r w:rsidR="00F23F0B">
        <w:rPr>
          <w:rFonts w:ascii="Times New Roman" w:hAnsi="Times New Roman"/>
          <w:bCs/>
          <w:iCs/>
          <w:color w:val="000000" w:themeColor="text1"/>
          <w:sz w:val="24"/>
          <w:szCs w:val="24"/>
          <w:u w:val="single"/>
          <w:lang w:eastAsia="sk-SK"/>
        </w:rPr>
        <w:t>e</w:t>
      </w:r>
      <w:r w:rsidRPr="00A41AC9">
        <w:rPr>
          <w:rFonts w:ascii="Times New Roman" w:hAnsi="Times New Roman"/>
          <w:bCs/>
          <w:iCs/>
          <w:color w:val="000000" w:themeColor="text1"/>
          <w:sz w:val="24"/>
          <w:szCs w:val="24"/>
          <w:u w:val="single"/>
          <w:lang w:eastAsia="sk-SK"/>
        </w:rPr>
        <w:t>)</w:t>
      </w:r>
      <w:r w:rsidRPr="00A41AC9">
        <w:rPr>
          <w:rFonts w:ascii="Times New Roman" w:hAnsi="Times New Roman"/>
          <w:bCs/>
          <w:iCs/>
          <w:color w:val="000000" w:themeColor="text1"/>
          <w:sz w:val="24"/>
          <w:szCs w:val="24"/>
          <w:lang w:eastAsia="sk-SK"/>
        </w:rPr>
        <w:t xml:space="preserve"> definuje spoločnosť ako </w:t>
      </w:r>
      <w:r w:rsidR="0091190F" w:rsidRPr="00A41AC9">
        <w:rPr>
          <w:rFonts w:ascii="Times New Roman" w:hAnsi="Times New Roman"/>
          <w:bCs/>
          <w:iCs/>
          <w:color w:val="000000" w:themeColor="text1"/>
          <w:sz w:val="24"/>
          <w:szCs w:val="24"/>
          <w:lang w:eastAsia="sk-SK"/>
        </w:rPr>
        <w:t>akúkoľvek právnickú osobu</w:t>
      </w:r>
      <w:r w:rsidR="003A7F53" w:rsidRPr="00A41AC9">
        <w:rPr>
          <w:rFonts w:ascii="Times New Roman" w:hAnsi="Times New Roman"/>
          <w:bCs/>
          <w:iCs/>
          <w:color w:val="000000" w:themeColor="text1"/>
          <w:sz w:val="24"/>
          <w:szCs w:val="24"/>
          <w:lang w:eastAsia="sk-SK"/>
        </w:rPr>
        <w:t xml:space="preserve"> alebo subjekt,</w:t>
      </w:r>
      <w:r w:rsidR="0091190F" w:rsidRPr="00A41AC9">
        <w:rPr>
          <w:rFonts w:ascii="Times New Roman" w:hAnsi="Times New Roman"/>
          <w:bCs/>
          <w:iCs/>
          <w:color w:val="000000" w:themeColor="text1"/>
          <w:sz w:val="24"/>
          <w:szCs w:val="24"/>
          <w:lang w:eastAsia="sk-SK"/>
        </w:rPr>
        <w:t xml:space="preserve"> </w:t>
      </w:r>
      <w:r w:rsidR="003A7F53" w:rsidRPr="00A41AC9">
        <w:rPr>
          <w:rFonts w:ascii="Times New Roman" w:hAnsi="Times New Roman"/>
          <w:bCs/>
          <w:iCs/>
          <w:color w:val="000000" w:themeColor="text1"/>
          <w:sz w:val="24"/>
          <w:szCs w:val="24"/>
          <w:lang w:eastAsia="sk-SK"/>
        </w:rPr>
        <w:t>s ktorým sa zaobchádza na účely</w:t>
      </w:r>
      <w:r w:rsidR="0091190F" w:rsidRPr="00A41AC9">
        <w:rPr>
          <w:rFonts w:ascii="Times New Roman" w:hAnsi="Times New Roman"/>
          <w:bCs/>
          <w:iCs/>
          <w:color w:val="000000" w:themeColor="text1"/>
          <w:sz w:val="24"/>
          <w:szCs w:val="24"/>
          <w:lang w:eastAsia="sk-SK"/>
        </w:rPr>
        <w:t xml:space="preserve"> daňových zákonov zmluvného štátu, v ktorom je </w:t>
      </w:r>
      <w:r w:rsidR="00A2492B" w:rsidRPr="00A41AC9">
        <w:rPr>
          <w:rFonts w:ascii="Times New Roman" w:hAnsi="Times New Roman"/>
          <w:bCs/>
          <w:iCs/>
          <w:color w:val="000000" w:themeColor="text1"/>
          <w:sz w:val="24"/>
          <w:szCs w:val="24"/>
          <w:lang w:eastAsia="sk-SK"/>
        </w:rPr>
        <w:t>rezidentom</w:t>
      </w:r>
      <w:r w:rsidR="00571B65" w:rsidRPr="00A41AC9">
        <w:rPr>
          <w:rFonts w:ascii="Times New Roman" w:hAnsi="Times New Roman"/>
          <w:bCs/>
          <w:iCs/>
          <w:color w:val="000000" w:themeColor="text1"/>
          <w:sz w:val="24"/>
          <w:szCs w:val="24"/>
          <w:lang w:eastAsia="sk-SK"/>
        </w:rPr>
        <w:t>,</w:t>
      </w:r>
      <w:r w:rsidR="003A7F53" w:rsidRPr="00A41AC9">
        <w:rPr>
          <w:rFonts w:ascii="Times New Roman" w:hAnsi="Times New Roman"/>
          <w:bCs/>
          <w:iCs/>
          <w:color w:val="000000" w:themeColor="text1"/>
          <w:sz w:val="24"/>
          <w:szCs w:val="24"/>
          <w:lang w:eastAsia="sk-SK"/>
        </w:rPr>
        <w:t xml:space="preserve"> ako s</w:t>
      </w:r>
      <w:r w:rsidR="00F23F0B">
        <w:rPr>
          <w:rFonts w:ascii="Times New Roman" w:hAnsi="Times New Roman"/>
          <w:bCs/>
          <w:iCs/>
          <w:color w:val="000000" w:themeColor="text1"/>
          <w:sz w:val="24"/>
          <w:szCs w:val="24"/>
          <w:lang w:eastAsia="sk-SK"/>
        </w:rPr>
        <w:t>o samostatnou</w:t>
      </w:r>
      <w:r w:rsidR="003A7F53" w:rsidRPr="00A41AC9">
        <w:rPr>
          <w:rFonts w:ascii="Times New Roman" w:hAnsi="Times New Roman"/>
          <w:bCs/>
          <w:iCs/>
          <w:color w:val="000000" w:themeColor="text1"/>
          <w:sz w:val="24"/>
          <w:szCs w:val="24"/>
          <w:lang w:eastAsia="sk-SK"/>
        </w:rPr>
        <w:t> osobou</w:t>
      </w:r>
      <w:r w:rsidR="0091190F" w:rsidRPr="00A41AC9">
        <w:rPr>
          <w:rFonts w:ascii="Times New Roman" w:hAnsi="Times New Roman"/>
          <w:bCs/>
          <w:iCs/>
          <w:color w:val="000000" w:themeColor="text1"/>
          <w:sz w:val="24"/>
          <w:szCs w:val="24"/>
          <w:lang w:eastAsia="sk-SK"/>
        </w:rPr>
        <w:t xml:space="preserve">. </w:t>
      </w:r>
    </w:p>
    <w:p w14:paraId="5D1771A7" w14:textId="77777777" w:rsidR="001F2B7F" w:rsidRPr="00A41AC9" w:rsidRDefault="001F2B7F" w:rsidP="009F69E0">
      <w:pPr>
        <w:widowControl w:val="0"/>
        <w:tabs>
          <w:tab w:val="left" w:pos="708"/>
        </w:tabs>
        <w:spacing w:after="0" w:line="240" w:lineRule="auto"/>
        <w:jc w:val="both"/>
        <w:rPr>
          <w:rFonts w:ascii="Times New Roman" w:hAnsi="Times New Roman"/>
          <w:color w:val="000000"/>
          <w:sz w:val="24"/>
          <w:szCs w:val="24"/>
          <w:highlight w:val="yellow"/>
          <w:lang w:eastAsia="sk-SK"/>
        </w:rPr>
      </w:pPr>
    </w:p>
    <w:p w14:paraId="60C9DDD0" w14:textId="088ADD87" w:rsidR="00415746" w:rsidRPr="00A41AC9" w:rsidRDefault="00A94408" w:rsidP="009F69E0">
      <w:pPr>
        <w:widowControl w:val="0"/>
        <w:tabs>
          <w:tab w:val="left" w:pos="708"/>
        </w:tabs>
        <w:spacing w:after="0" w:line="240" w:lineRule="auto"/>
        <w:jc w:val="both"/>
        <w:rPr>
          <w:rFonts w:ascii="Times New Roman" w:hAnsi="Times New Roman"/>
          <w:color w:val="000000"/>
          <w:sz w:val="24"/>
          <w:szCs w:val="24"/>
          <w:lang w:eastAsia="sk-SK"/>
        </w:rPr>
      </w:pPr>
      <w:r w:rsidRPr="00A41AC9">
        <w:rPr>
          <w:rFonts w:ascii="Times New Roman" w:hAnsi="Times New Roman"/>
          <w:color w:val="000000"/>
          <w:sz w:val="24"/>
          <w:szCs w:val="24"/>
          <w:u w:val="single"/>
          <w:lang w:eastAsia="sk-SK"/>
        </w:rPr>
        <w:t>V písm. f)</w:t>
      </w:r>
      <w:r w:rsidR="00916FFF">
        <w:rPr>
          <w:rFonts w:ascii="Times New Roman" w:hAnsi="Times New Roman"/>
          <w:color w:val="000000"/>
          <w:sz w:val="24"/>
          <w:szCs w:val="24"/>
          <w:u w:val="single"/>
          <w:lang w:eastAsia="sk-SK"/>
        </w:rPr>
        <w:t xml:space="preserve"> </w:t>
      </w:r>
      <w:r w:rsidRPr="00A41AC9">
        <w:rPr>
          <w:rFonts w:ascii="Times New Roman" w:hAnsi="Times New Roman"/>
          <w:color w:val="000000"/>
          <w:sz w:val="24"/>
          <w:szCs w:val="24"/>
          <w:lang w:eastAsia="sk-SK"/>
        </w:rPr>
        <w:t>sa uvádza, čo sa rozumie pod pojm</w:t>
      </w:r>
      <w:r w:rsidR="001024BD">
        <w:rPr>
          <w:rFonts w:ascii="Times New Roman" w:hAnsi="Times New Roman"/>
          <w:color w:val="000000"/>
          <w:sz w:val="24"/>
          <w:szCs w:val="24"/>
          <w:lang w:eastAsia="sk-SK"/>
        </w:rPr>
        <w:t>om</w:t>
      </w:r>
      <w:r w:rsidR="00916FFF">
        <w:rPr>
          <w:rFonts w:ascii="Times New Roman" w:hAnsi="Times New Roman"/>
          <w:color w:val="000000"/>
          <w:sz w:val="24"/>
          <w:szCs w:val="24"/>
          <w:lang w:eastAsia="sk-SK"/>
        </w:rPr>
        <w:t xml:space="preserve"> „</w:t>
      </w:r>
      <w:r w:rsidRPr="00A41AC9">
        <w:rPr>
          <w:rFonts w:ascii="Times New Roman" w:hAnsi="Times New Roman"/>
          <w:color w:val="000000"/>
          <w:sz w:val="24"/>
          <w:szCs w:val="24"/>
          <w:lang w:eastAsia="sk-SK"/>
        </w:rPr>
        <w:t>podnik jedného zmluvného štátu</w:t>
      </w:r>
      <w:r w:rsidR="00916FFF">
        <w:rPr>
          <w:rFonts w:ascii="Times New Roman" w:hAnsi="Times New Roman"/>
          <w:color w:val="000000"/>
          <w:sz w:val="24"/>
          <w:szCs w:val="24"/>
          <w:lang w:eastAsia="sk-SK"/>
        </w:rPr>
        <w:t>“</w:t>
      </w:r>
      <w:r w:rsidR="00A4647D">
        <w:rPr>
          <w:rFonts w:ascii="Times New Roman" w:hAnsi="Times New Roman"/>
          <w:color w:val="000000"/>
          <w:sz w:val="24"/>
          <w:szCs w:val="24"/>
          <w:lang w:eastAsia="sk-SK"/>
        </w:rPr>
        <w:t>, resp.</w:t>
      </w:r>
      <w:r w:rsidRPr="00A41AC9">
        <w:rPr>
          <w:rFonts w:ascii="Times New Roman" w:hAnsi="Times New Roman"/>
          <w:color w:val="000000"/>
          <w:sz w:val="24"/>
          <w:szCs w:val="24"/>
          <w:lang w:eastAsia="sk-SK"/>
        </w:rPr>
        <w:t> </w:t>
      </w:r>
      <w:r w:rsidR="00916FFF">
        <w:rPr>
          <w:rFonts w:ascii="Times New Roman" w:hAnsi="Times New Roman"/>
          <w:color w:val="000000"/>
          <w:sz w:val="24"/>
          <w:szCs w:val="24"/>
          <w:lang w:eastAsia="sk-SK"/>
        </w:rPr>
        <w:t>„</w:t>
      </w:r>
      <w:r w:rsidRPr="00A41AC9">
        <w:rPr>
          <w:rFonts w:ascii="Times New Roman" w:hAnsi="Times New Roman"/>
          <w:color w:val="000000"/>
          <w:sz w:val="24"/>
          <w:szCs w:val="24"/>
          <w:lang w:eastAsia="sk-SK"/>
        </w:rPr>
        <w:t>podnik druhého zmluvného štátu</w:t>
      </w:r>
      <w:r w:rsidR="00916FFF">
        <w:rPr>
          <w:rFonts w:ascii="Times New Roman" w:hAnsi="Times New Roman"/>
          <w:color w:val="000000"/>
          <w:sz w:val="24"/>
          <w:szCs w:val="24"/>
          <w:lang w:eastAsia="sk-SK"/>
        </w:rPr>
        <w:t>“</w:t>
      </w:r>
      <w:r w:rsidRPr="00A41AC9">
        <w:rPr>
          <w:rFonts w:ascii="Times New Roman" w:hAnsi="Times New Roman"/>
          <w:color w:val="000000"/>
          <w:sz w:val="24"/>
          <w:szCs w:val="24"/>
          <w:lang w:eastAsia="sk-SK"/>
        </w:rPr>
        <w:t xml:space="preserve"> </w:t>
      </w:r>
      <w:r w:rsidR="00991452" w:rsidRPr="00A41AC9">
        <w:rPr>
          <w:rFonts w:ascii="Times New Roman" w:hAnsi="Times New Roman"/>
          <w:color w:val="000000"/>
          <w:sz w:val="24"/>
          <w:szCs w:val="24"/>
          <w:lang w:eastAsia="sk-SK"/>
        </w:rPr>
        <w:t>na</w:t>
      </w:r>
      <w:r w:rsidRPr="00A41AC9">
        <w:rPr>
          <w:rFonts w:ascii="Times New Roman" w:hAnsi="Times New Roman"/>
          <w:color w:val="000000"/>
          <w:sz w:val="24"/>
          <w:szCs w:val="24"/>
          <w:lang w:eastAsia="sk-SK"/>
        </w:rPr>
        <w:t xml:space="preserve"> účely zmluvy.</w:t>
      </w:r>
    </w:p>
    <w:p w14:paraId="3B4F4F9A" w14:textId="77777777" w:rsidR="001F2B7F" w:rsidRPr="00A41AC9" w:rsidRDefault="001F2B7F" w:rsidP="009F69E0">
      <w:pPr>
        <w:widowControl w:val="0"/>
        <w:tabs>
          <w:tab w:val="left" w:pos="708"/>
        </w:tabs>
        <w:spacing w:after="0" w:line="240" w:lineRule="auto"/>
        <w:jc w:val="both"/>
        <w:rPr>
          <w:rFonts w:ascii="Times New Roman" w:hAnsi="Times New Roman"/>
          <w:color w:val="000000"/>
          <w:sz w:val="24"/>
          <w:szCs w:val="24"/>
          <w:highlight w:val="yellow"/>
          <w:lang w:eastAsia="sk-SK"/>
        </w:rPr>
      </w:pPr>
    </w:p>
    <w:p w14:paraId="72F1E530" w14:textId="50CC7D65" w:rsidR="001024BD" w:rsidRPr="00C30B9A" w:rsidRDefault="001024BD" w:rsidP="001024BD">
      <w:pPr>
        <w:widowControl w:val="0"/>
        <w:tabs>
          <w:tab w:val="left" w:pos="708"/>
        </w:tabs>
        <w:spacing w:after="0" w:line="240" w:lineRule="auto"/>
        <w:jc w:val="both"/>
        <w:rPr>
          <w:rFonts w:ascii="Times New Roman" w:hAnsi="Times New Roman"/>
          <w:color w:val="000000"/>
          <w:sz w:val="24"/>
          <w:szCs w:val="24"/>
          <w:lang w:eastAsia="sk-SK"/>
        </w:rPr>
      </w:pPr>
      <w:r w:rsidRPr="00C30B9A">
        <w:rPr>
          <w:rFonts w:ascii="Times New Roman" w:hAnsi="Times New Roman"/>
          <w:color w:val="000000"/>
          <w:sz w:val="24"/>
          <w:szCs w:val="24"/>
          <w:lang w:eastAsia="sk-SK"/>
        </w:rPr>
        <w:t xml:space="preserve">Definícia medzinárodnej dopravy </w:t>
      </w:r>
      <w:r w:rsidRPr="00C30B9A">
        <w:rPr>
          <w:rFonts w:ascii="Times New Roman" w:hAnsi="Times New Roman"/>
          <w:color w:val="000000"/>
          <w:sz w:val="24"/>
          <w:szCs w:val="24"/>
          <w:u w:val="single"/>
          <w:lang w:eastAsia="sk-SK"/>
        </w:rPr>
        <w:t>v písm. g)</w:t>
      </w:r>
      <w:r w:rsidRPr="00C30B9A">
        <w:rPr>
          <w:rFonts w:ascii="Times New Roman" w:hAnsi="Times New Roman"/>
          <w:color w:val="000000"/>
          <w:sz w:val="24"/>
          <w:szCs w:val="24"/>
          <w:lang w:eastAsia="sk-SK"/>
        </w:rPr>
        <w:t xml:space="preserve"> nadväzuje na princíp zdanenia príjmov v medzinárodnej doprave ustanovený v článku 8 ods. 1 zmluvy. Táto definícia zabezpečuje, aby sa zachovalo právo štátu </w:t>
      </w:r>
      <w:r w:rsidR="00C30B9A" w:rsidRPr="00C30B9A">
        <w:rPr>
          <w:rFonts w:ascii="Times New Roman" w:hAnsi="Times New Roman"/>
          <w:color w:val="000000"/>
          <w:sz w:val="24"/>
          <w:szCs w:val="24"/>
          <w:lang w:eastAsia="sk-SK"/>
        </w:rPr>
        <w:t>miesta skutočného vedenia</w:t>
      </w:r>
      <w:r w:rsidRPr="00C30B9A">
        <w:rPr>
          <w:rFonts w:ascii="Times New Roman" w:hAnsi="Times New Roman"/>
          <w:color w:val="000000"/>
          <w:sz w:val="24"/>
          <w:szCs w:val="24"/>
          <w:lang w:eastAsia="sk-SK"/>
        </w:rPr>
        <w:t xml:space="preserve"> podniku zdaniť domácu prepravu (len v štáte </w:t>
      </w:r>
      <w:r w:rsidR="00C30B9A" w:rsidRPr="00C30B9A">
        <w:rPr>
          <w:rFonts w:ascii="Times New Roman" w:hAnsi="Times New Roman"/>
          <w:color w:val="000000"/>
          <w:sz w:val="24"/>
          <w:szCs w:val="24"/>
          <w:lang w:eastAsia="sk-SK"/>
        </w:rPr>
        <w:t>miesta skutočného vedenia</w:t>
      </w:r>
      <w:r w:rsidRPr="00C30B9A">
        <w:rPr>
          <w:rFonts w:ascii="Times New Roman" w:hAnsi="Times New Roman"/>
          <w:color w:val="000000"/>
          <w:sz w:val="24"/>
          <w:szCs w:val="24"/>
          <w:lang w:eastAsia="sk-SK"/>
        </w:rPr>
        <w:t xml:space="preserve"> podniku) a medzinárodnú prepravu. Naopak, definícia umožňuje druhému zmluvnému štátu zdaniť vlastnú domácu prepravu (výhradne v rámci svojho územia).</w:t>
      </w:r>
    </w:p>
    <w:p w14:paraId="217725CD" w14:textId="77777777" w:rsidR="001024BD" w:rsidRDefault="001024BD" w:rsidP="009F69E0">
      <w:pPr>
        <w:widowControl w:val="0"/>
        <w:tabs>
          <w:tab w:val="left" w:pos="708"/>
        </w:tabs>
        <w:spacing w:after="0" w:line="240" w:lineRule="auto"/>
        <w:jc w:val="both"/>
        <w:rPr>
          <w:rFonts w:ascii="Times New Roman" w:hAnsi="Times New Roman"/>
          <w:color w:val="000000"/>
          <w:sz w:val="24"/>
          <w:szCs w:val="24"/>
          <w:highlight w:val="yellow"/>
          <w:u w:val="single"/>
          <w:lang w:eastAsia="sk-SK"/>
        </w:rPr>
      </w:pPr>
    </w:p>
    <w:p w14:paraId="1BA43EEF" w14:textId="28ECFBB7" w:rsidR="00ED24ED" w:rsidRPr="00913FC6" w:rsidRDefault="00206965" w:rsidP="009F69E0">
      <w:pPr>
        <w:widowControl w:val="0"/>
        <w:tabs>
          <w:tab w:val="left" w:pos="708"/>
        </w:tabs>
        <w:spacing w:after="0" w:line="240" w:lineRule="auto"/>
        <w:jc w:val="both"/>
        <w:rPr>
          <w:rFonts w:ascii="Times New Roman" w:hAnsi="Times New Roman"/>
          <w:color w:val="000000"/>
          <w:sz w:val="24"/>
          <w:szCs w:val="24"/>
          <w:lang w:eastAsia="sk-SK"/>
        </w:rPr>
      </w:pPr>
      <w:r w:rsidRPr="00913FC6">
        <w:rPr>
          <w:rFonts w:ascii="Times New Roman" w:hAnsi="Times New Roman"/>
          <w:color w:val="000000"/>
          <w:sz w:val="24"/>
          <w:szCs w:val="24"/>
          <w:u w:val="single"/>
          <w:lang w:eastAsia="sk-SK"/>
        </w:rPr>
        <w:t>V písm. h)</w:t>
      </w:r>
      <w:r w:rsidRPr="00913FC6">
        <w:rPr>
          <w:rFonts w:ascii="Times New Roman" w:hAnsi="Times New Roman"/>
          <w:color w:val="000000"/>
          <w:sz w:val="24"/>
          <w:szCs w:val="24"/>
          <w:lang w:eastAsia="sk-SK"/>
        </w:rPr>
        <w:t xml:space="preserve"> zmluvné štáty vymedz</w:t>
      </w:r>
      <w:r w:rsidR="004A0556" w:rsidRPr="00913FC6">
        <w:rPr>
          <w:rFonts w:ascii="Times New Roman" w:hAnsi="Times New Roman"/>
          <w:color w:val="000000"/>
          <w:sz w:val="24"/>
          <w:szCs w:val="24"/>
          <w:lang w:eastAsia="sk-SK"/>
        </w:rPr>
        <w:t>ujú</w:t>
      </w:r>
      <w:r w:rsidRPr="00913FC6">
        <w:rPr>
          <w:rFonts w:ascii="Times New Roman" w:hAnsi="Times New Roman"/>
          <w:color w:val="000000"/>
          <w:sz w:val="24"/>
          <w:szCs w:val="24"/>
          <w:lang w:eastAsia="sk-SK"/>
        </w:rPr>
        <w:t xml:space="preserve"> </w:t>
      </w:r>
      <w:r w:rsidR="00913FC6" w:rsidRPr="00913FC6">
        <w:rPr>
          <w:rFonts w:ascii="Times New Roman" w:hAnsi="Times New Roman"/>
          <w:color w:val="000000"/>
          <w:sz w:val="24"/>
          <w:szCs w:val="24"/>
          <w:lang w:eastAsia="sk-SK"/>
        </w:rPr>
        <w:t>príslušné</w:t>
      </w:r>
      <w:r w:rsidRPr="00913FC6">
        <w:rPr>
          <w:rFonts w:ascii="Times New Roman" w:hAnsi="Times New Roman"/>
          <w:color w:val="000000"/>
          <w:sz w:val="24"/>
          <w:szCs w:val="24"/>
          <w:lang w:eastAsia="sk-SK"/>
        </w:rPr>
        <w:t xml:space="preserve"> orgány </w:t>
      </w:r>
      <w:r w:rsidR="00A4647D" w:rsidRPr="00913FC6">
        <w:rPr>
          <w:rFonts w:ascii="Times New Roman" w:hAnsi="Times New Roman"/>
          <w:color w:val="000000"/>
          <w:sz w:val="24"/>
          <w:szCs w:val="24"/>
          <w:lang w:eastAsia="sk-SK"/>
        </w:rPr>
        <w:t xml:space="preserve">na </w:t>
      </w:r>
      <w:r w:rsidRPr="00913FC6">
        <w:rPr>
          <w:rFonts w:ascii="Times New Roman" w:hAnsi="Times New Roman"/>
          <w:color w:val="000000"/>
          <w:sz w:val="24"/>
          <w:szCs w:val="24"/>
          <w:lang w:eastAsia="sk-SK"/>
        </w:rPr>
        <w:t>účely zmluvy. V S</w:t>
      </w:r>
      <w:r w:rsidR="00521E14" w:rsidRPr="00913FC6">
        <w:rPr>
          <w:rFonts w:ascii="Times New Roman" w:hAnsi="Times New Roman"/>
          <w:color w:val="000000"/>
          <w:sz w:val="24"/>
          <w:szCs w:val="24"/>
          <w:lang w:eastAsia="sk-SK"/>
        </w:rPr>
        <w:t>lovenskej republik</w:t>
      </w:r>
      <w:r w:rsidR="008D273C" w:rsidRPr="00913FC6">
        <w:rPr>
          <w:rFonts w:ascii="Times New Roman" w:hAnsi="Times New Roman"/>
          <w:color w:val="000000"/>
          <w:sz w:val="24"/>
          <w:szCs w:val="24"/>
          <w:lang w:eastAsia="sk-SK"/>
        </w:rPr>
        <w:t>e</w:t>
      </w:r>
      <w:r w:rsidRPr="00913FC6">
        <w:rPr>
          <w:rFonts w:ascii="Times New Roman" w:hAnsi="Times New Roman"/>
          <w:color w:val="000000"/>
          <w:sz w:val="24"/>
          <w:szCs w:val="24"/>
          <w:lang w:eastAsia="sk-SK"/>
        </w:rPr>
        <w:t xml:space="preserve"> sa za </w:t>
      </w:r>
      <w:r w:rsidR="00913FC6" w:rsidRPr="00913FC6">
        <w:rPr>
          <w:rFonts w:ascii="Times New Roman" w:hAnsi="Times New Roman"/>
          <w:color w:val="000000"/>
          <w:sz w:val="24"/>
          <w:szCs w:val="24"/>
          <w:lang w:eastAsia="sk-SK"/>
        </w:rPr>
        <w:t>príslušný</w:t>
      </w:r>
      <w:r w:rsidRPr="00913FC6">
        <w:rPr>
          <w:rFonts w:ascii="Times New Roman" w:hAnsi="Times New Roman"/>
          <w:color w:val="000000"/>
          <w:sz w:val="24"/>
          <w:szCs w:val="24"/>
          <w:lang w:eastAsia="sk-SK"/>
        </w:rPr>
        <w:t xml:space="preserve"> orgán považuje Ministerstvo financií SR.</w:t>
      </w:r>
    </w:p>
    <w:p w14:paraId="070F1791" w14:textId="77777777" w:rsidR="001F2B7F" w:rsidRPr="001024BD" w:rsidRDefault="001F2B7F" w:rsidP="009F69E0">
      <w:pPr>
        <w:widowControl w:val="0"/>
        <w:tabs>
          <w:tab w:val="left" w:pos="708"/>
        </w:tabs>
        <w:spacing w:after="0" w:line="240" w:lineRule="auto"/>
        <w:jc w:val="both"/>
        <w:rPr>
          <w:rFonts w:ascii="Times New Roman" w:hAnsi="Times New Roman"/>
          <w:color w:val="000000"/>
          <w:sz w:val="24"/>
          <w:szCs w:val="24"/>
          <w:highlight w:val="yellow"/>
          <w:lang w:eastAsia="sk-SK"/>
        </w:rPr>
      </w:pPr>
    </w:p>
    <w:p w14:paraId="6907C6C0" w14:textId="2DE54B1E" w:rsidR="00F00CA5" w:rsidRPr="00913FC6" w:rsidRDefault="00ED24ED" w:rsidP="009F69E0">
      <w:pPr>
        <w:widowControl w:val="0"/>
        <w:tabs>
          <w:tab w:val="left" w:pos="708"/>
        </w:tabs>
        <w:spacing w:after="0" w:line="240" w:lineRule="auto"/>
        <w:jc w:val="both"/>
        <w:rPr>
          <w:rFonts w:ascii="Times New Roman" w:hAnsi="Times New Roman"/>
          <w:color w:val="000000"/>
          <w:sz w:val="24"/>
          <w:szCs w:val="24"/>
          <w:lang w:eastAsia="sk-SK"/>
        </w:rPr>
      </w:pPr>
      <w:r w:rsidRPr="00913FC6">
        <w:rPr>
          <w:rFonts w:ascii="Times New Roman" w:hAnsi="Times New Roman"/>
          <w:color w:val="000000"/>
          <w:sz w:val="24"/>
          <w:szCs w:val="24"/>
          <w:lang w:eastAsia="sk-SK"/>
        </w:rPr>
        <w:t xml:space="preserve">Prvý bod </w:t>
      </w:r>
      <w:r w:rsidRPr="00913FC6">
        <w:rPr>
          <w:rFonts w:ascii="Times New Roman" w:hAnsi="Times New Roman"/>
          <w:color w:val="000000"/>
          <w:sz w:val="24"/>
          <w:szCs w:val="24"/>
          <w:u w:val="single"/>
          <w:lang w:eastAsia="sk-SK"/>
        </w:rPr>
        <w:t xml:space="preserve">písm. </w:t>
      </w:r>
      <w:r w:rsidR="00913FC6" w:rsidRPr="00913FC6">
        <w:rPr>
          <w:rFonts w:ascii="Times New Roman" w:hAnsi="Times New Roman"/>
          <w:color w:val="000000"/>
          <w:sz w:val="24"/>
          <w:szCs w:val="24"/>
          <w:u w:val="single"/>
          <w:lang w:eastAsia="sk-SK"/>
        </w:rPr>
        <w:t>i</w:t>
      </w:r>
      <w:r w:rsidRPr="00913FC6">
        <w:rPr>
          <w:rFonts w:ascii="Times New Roman" w:hAnsi="Times New Roman"/>
          <w:color w:val="000000"/>
          <w:sz w:val="24"/>
          <w:szCs w:val="24"/>
          <w:u w:val="single"/>
          <w:lang w:eastAsia="sk-SK"/>
        </w:rPr>
        <w:t>)</w:t>
      </w:r>
      <w:r w:rsidRPr="00913FC6">
        <w:rPr>
          <w:rFonts w:ascii="Times New Roman" w:hAnsi="Times New Roman"/>
          <w:color w:val="000000"/>
          <w:sz w:val="24"/>
          <w:szCs w:val="24"/>
          <w:lang w:eastAsia="sk-SK"/>
        </w:rPr>
        <w:t xml:space="preserve"> definuje </w:t>
      </w:r>
      <w:r w:rsidR="008D273C" w:rsidRPr="00913FC6">
        <w:rPr>
          <w:rFonts w:ascii="Times New Roman" w:hAnsi="Times New Roman"/>
          <w:color w:val="000000"/>
          <w:sz w:val="24"/>
          <w:szCs w:val="24"/>
          <w:lang w:eastAsia="sk-SK"/>
        </w:rPr>
        <w:t>pojem „</w:t>
      </w:r>
      <w:r w:rsidRPr="00913FC6">
        <w:rPr>
          <w:rFonts w:ascii="Times New Roman" w:hAnsi="Times New Roman"/>
          <w:color w:val="000000"/>
          <w:sz w:val="24"/>
          <w:szCs w:val="24"/>
          <w:lang w:eastAsia="sk-SK"/>
        </w:rPr>
        <w:t>štátn</w:t>
      </w:r>
      <w:r w:rsidR="008D273C" w:rsidRPr="00913FC6">
        <w:rPr>
          <w:rFonts w:ascii="Times New Roman" w:hAnsi="Times New Roman"/>
          <w:color w:val="000000"/>
          <w:sz w:val="24"/>
          <w:szCs w:val="24"/>
          <w:lang w:eastAsia="sk-SK"/>
        </w:rPr>
        <w:t>y</w:t>
      </w:r>
      <w:r w:rsidRPr="00913FC6">
        <w:rPr>
          <w:rFonts w:ascii="Times New Roman" w:hAnsi="Times New Roman"/>
          <w:color w:val="000000"/>
          <w:sz w:val="24"/>
          <w:szCs w:val="24"/>
          <w:lang w:eastAsia="sk-SK"/>
        </w:rPr>
        <w:t xml:space="preserve"> príslušník</w:t>
      </w:r>
      <w:r w:rsidR="008D273C" w:rsidRPr="00913FC6">
        <w:rPr>
          <w:rFonts w:ascii="Times New Roman" w:hAnsi="Times New Roman"/>
          <w:color w:val="000000"/>
          <w:sz w:val="24"/>
          <w:szCs w:val="24"/>
          <w:lang w:eastAsia="sk-SK"/>
        </w:rPr>
        <w:t>“</w:t>
      </w:r>
      <w:r w:rsidRPr="00913FC6">
        <w:rPr>
          <w:rFonts w:ascii="Times New Roman" w:hAnsi="Times New Roman"/>
          <w:color w:val="000000"/>
          <w:sz w:val="24"/>
          <w:szCs w:val="24"/>
          <w:lang w:eastAsia="sk-SK"/>
        </w:rPr>
        <w:t xml:space="preserve"> vo vzťahu k fyzickej osobe</w:t>
      </w:r>
      <w:r w:rsidR="008D273C" w:rsidRPr="00913FC6">
        <w:rPr>
          <w:rFonts w:ascii="Times New Roman" w:hAnsi="Times New Roman"/>
          <w:color w:val="000000"/>
          <w:sz w:val="24"/>
          <w:szCs w:val="24"/>
          <w:lang w:eastAsia="sk-SK"/>
        </w:rPr>
        <w:t>, kde sa štátna príslušnosť odvodzuje od občianstva fyzickej osoby</w:t>
      </w:r>
      <w:r w:rsidR="001B1B77" w:rsidRPr="00913FC6">
        <w:rPr>
          <w:rFonts w:ascii="Times New Roman" w:hAnsi="Times New Roman"/>
          <w:color w:val="000000"/>
          <w:sz w:val="24"/>
          <w:szCs w:val="24"/>
          <w:lang w:eastAsia="sk-SK"/>
        </w:rPr>
        <w:t xml:space="preserve">. </w:t>
      </w:r>
      <w:r w:rsidR="004566D9" w:rsidRPr="00913FC6">
        <w:rPr>
          <w:rFonts w:ascii="Times New Roman" w:hAnsi="Times New Roman"/>
          <w:color w:val="000000"/>
          <w:sz w:val="24"/>
          <w:szCs w:val="24"/>
          <w:lang w:eastAsia="sk-SK"/>
        </w:rPr>
        <w:t>V definícii štátneho príslušníka vo vzťahu k právnickým osobám sa osobitne uvádza právnická osoba a samostatne osobná obchodná spoločnosť (</w:t>
      </w:r>
      <w:proofErr w:type="spellStart"/>
      <w:r w:rsidR="004566D9" w:rsidRPr="00913FC6">
        <w:rPr>
          <w:rFonts w:ascii="Times New Roman" w:hAnsi="Times New Roman"/>
          <w:color w:val="000000"/>
          <w:sz w:val="24"/>
          <w:szCs w:val="24"/>
          <w:lang w:eastAsia="sk-SK"/>
        </w:rPr>
        <w:t>partnership</w:t>
      </w:r>
      <w:proofErr w:type="spellEnd"/>
      <w:r w:rsidR="004566D9" w:rsidRPr="00913FC6">
        <w:rPr>
          <w:rFonts w:ascii="Times New Roman" w:hAnsi="Times New Roman"/>
          <w:color w:val="000000"/>
          <w:sz w:val="24"/>
          <w:szCs w:val="24"/>
          <w:lang w:eastAsia="sk-SK"/>
        </w:rPr>
        <w:t>)</w:t>
      </w:r>
      <w:r w:rsidR="000A3D84" w:rsidRPr="00913FC6">
        <w:rPr>
          <w:rFonts w:ascii="Times New Roman" w:hAnsi="Times New Roman"/>
          <w:color w:val="000000"/>
          <w:sz w:val="24"/>
          <w:szCs w:val="24"/>
          <w:lang w:eastAsia="sk-SK"/>
        </w:rPr>
        <w:t>,</w:t>
      </w:r>
      <w:r w:rsidR="004566D9" w:rsidRPr="00913FC6">
        <w:rPr>
          <w:rFonts w:ascii="Times New Roman" w:hAnsi="Times New Roman"/>
          <w:color w:val="000000"/>
          <w:sz w:val="24"/>
          <w:szCs w:val="24"/>
          <w:lang w:eastAsia="sk-SK"/>
        </w:rPr>
        <w:t xml:space="preserve"> a to z dôvodu, že niektoré štáty síce považujú osobnú obchodnú spoločnosť za osobu podľa písmena </w:t>
      </w:r>
      <w:r w:rsidR="00A345E9" w:rsidRPr="00913FC6">
        <w:rPr>
          <w:rFonts w:ascii="Times New Roman" w:hAnsi="Times New Roman"/>
          <w:color w:val="000000"/>
          <w:sz w:val="24"/>
          <w:szCs w:val="24"/>
          <w:lang w:eastAsia="sk-SK"/>
        </w:rPr>
        <w:t>e</w:t>
      </w:r>
      <w:r w:rsidR="004566D9" w:rsidRPr="00913FC6">
        <w:rPr>
          <w:rFonts w:ascii="Times New Roman" w:hAnsi="Times New Roman"/>
          <w:color w:val="000000"/>
          <w:sz w:val="24"/>
          <w:szCs w:val="24"/>
          <w:lang w:eastAsia="sk-SK"/>
        </w:rPr>
        <w:t>) tohto článku</w:t>
      </w:r>
      <w:r w:rsidR="00CB7DBE" w:rsidRPr="00913FC6">
        <w:rPr>
          <w:rFonts w:ascii="Times New Roman" w:hAnsi="Times New Roman"/>
          <w:color w:val="000000"/>
          <w:sz w:val="24"/>
          <w:szCs w:val="24"/>
          <w:lang w:eastAsia="sk-SK"/>
        </w:rPr>
        <w:t xml:space="preserve"> (t.</w:t>
      </w:r>
      <w:r w:rsidR="004342A3" w:rsidRPr="00913FC6">
        <w:rPr>
          <w:rFonts w:ascii="Times New Roman" w:hAnsi="Times New Roman"/>
          <w:color w:val="000000"/>
          <w:sz w:val="24"/>
          <w:szCs w:val="24"/>
          <w:lang w:eastAsia="sk-SK"/>
        </w:rPr>
        <w:t xml:space="preserve"> </w:t>
      </w:r>
      <w:r w:rsidR="00CB7DBE" w:rsidRPr="00913FC6">
        <w:rPr>
          <w:rFonts w:ascii="Times New Roman" w:hAnsi="Times New Roman"/>
          <w:color w:val="000000"/>
          <w:sz w:val="24"/>
          <w:szCs w:val="24"/>
          <w:lang w:eastAsia="sk-SK"/>
        </w:rPr>
        <w:t>j. spoločnosť)</w:t>
      </w:r>
      <w:r w:rsidR="004566D9" w:rsidRPr="00913FC6">
        <w:rPr>
          <w:rFonts w:ascii="Times New Roman" w:hAnsi="Times New Roman"/>
          <w:color w:val="000000"/>
          <w:sz w:val="24"/>
          <w:szCs w:val="24"/>
          <w:lang w:eastAsia="sk-SK"/>
        </w:rPr>
        <w:t>, avšak nie aj za právnickú osobu.</w:t>
      </w:r>
      <w:r w:rsidR="00B07A83" w:rsidRPr="00913FC6">
        <w:rPr>
          <w:rFonts w:ascii="Times New Roman" w:hAnsi="Times New Roman"/>
          <w:color w:val="000000"/>
          <w:sz w:val="24"/>
          <w:szCs w:val="24"/>
          <w:lang w:eastAsia="sk-SK"/>
        </w:rPr>
        <w:t xml:space="preserve"> </w:t>
      </w:r>
    </w:p>
    <w:p w14:paraId="67D1CC09" w14:textId="77777777" w:rsidR="0044727E" w:rsidRPr="001024BD" w:rsidRDefault="0044727E" w:rsidP="009F69E0">
      <w:pPr>
        <w:widowControl w:val="0"/>
        <w:tabs>
          <w:tab w:val="left" w:pos="708"/>
        </w:tabs>
        <w:spacing w:after="0" w:line="240" w:lineRule="auto"/>
        <w:jc w:val="both"/>
        <w:rPr>
          <w:rFonts w:ascii="Times New Roman" w:hAnsi="Times New Roman"/>
          <w:color w:val="000000"/>
          <w:sz w:val="24"/>
          <w:szCs w:val="24"/>
          <w:highlight w:val="yellow"/>
          <w:lang w:eastAsia="sk-SK"/>
        </w:rPr>
      </w:pPr>
    </w:p>
    <w:p w14:paraId="0DE34CBC" w14:textId="6A9988E0" w:rsidR="000A3D84" w:rsidRPr="00A41AC9" w:rsidRDefault="00B31AA8" w:rsidP="009F69E0">
      <w:pPr>
        <w:widowControl w:val="0"/>
        <w:tabs>
          <w:tab w:val="left" w:pos="708"/>
        </w:tabs>
        <w:spacing w:after="0" w:line="240" w:lineRule="auto"/>
        <w:jc w:val="both"/>
        <w:rPr>
          <w:rFonts w:ascii="Times New Roman" w:hAnsi="Times New Roman"/>
          <w:color w:val="000000"/>
          <w:sz w:val="24"/>
          <w:szCs w:val="24"/>
          <w:lang w:eastAsia="sk-SK"/>
        </w:rPr>
      </w:pPr>
      <w:r w:rsidRPr="007558E8">
        <w:rPr>
          <w:rFonts w:ascii="Times New Roman" w:hAnsi="Times New Roman"/>
          <w:color w:val="000000"/>
          <w:sz w:val="24"/>
          <w:szCs w:val="24"/>
          <w:lang w:eastAsia="sk-SK"/>
        </w:rPr>
        <w:t>Zmluva obsahuje aj definíciu</w:t>
      </w:r>
      <w:r w:rsidR="000A3D84" w:rsidRPr="007558E8">
        <w:rPr>
          <w:rFonts w:ascii="Times New Roman" w:hAnsi="Times New Roman"/>
          <w:color w:val="000000"/>
          <w:sz w:val="24"/>
          <w:szCs w:val="24"/>
          <w:lang w:eastAsia="sk-SK"/>
        </w:rPr>
        <w:t xml:space="preserve"> uznaného dôchodkového </w:t>
      </w:r>
      <w:r w:rsidR="0004136D" w:rsidRPr="007558E8">
        <w:rPr>
          <w:rFonts w:ascii="Times New Roman" w:hAnsi="Times New Roman"/>
          <w:color w:val="000000"/>
          <w:sz w:val="24"/>
          <w:szCs w:val="24"/>
          <w:lang w:eastAsia="sk-SK"/>
        </w:rPr>
        <w:t>fondu</w:t>
      </w:r>
      <w:r w:rsidRPr="007558E8">
        <w:rPr>
          <w:rFonts w:ascii="Times New Roman" w:hAnsi="Times New Roman"/>
          <w:color w:val="000000"/>
          <w:sz w:val="24"/>
          <w:szCs w:val="24"/>
          <w:lang w:eastAsia="sk-SK"/>
        </w:rPr>
        <w:t xml:space="preserve">, ktorý môže byť po splnení podmienok stanovených v článku 3 ods. 1 </w:t>
      </w:r>
      <w:r w:rsidRPr="007558E8">
        <w:rPr>
          <w:rFonts w:ascii="Times New Roman" w:hAnsi="Times New Roman"/>
          <w:color w:val="000000"/>
          <w:sz w:val="24"/>
          <w:szCs w:val="24"/>
          <w:u w:val="single"/>
          <w:lang w:eastAsia="sk-SK"/>
        </w:rPr>
        <w:t xml:space="preserve">písm. </w:t>
      </w:r>
      <w:r w:rsidR="007558E8" w:rsidRPr="007558E8">
        <w:rPr>
          <w:rFonts w:ascii="Times New Roman" w:hAnsi="Times New Roman"/>
          <w:color w:val="000000"/>
          <w:sz w:val="24"/>
          <w:szCs w:val="24"/>
          <w:u w:val="single"/>
          <w:lang w:eastAsia="sk-SK"/>
        </w:rPr>
        <w:t>j</w:t>
      </w:r>
      <w:r w:rsidRPr="007558E8">
        <w:rPr>
          <w:rFonts w:ascii="Times New Roman" w:hAnsi="Times New Roman"/>
          <w:color w:val="000000"/>
          <w:sz w:val="24"/>
          <w:szCs w:val="24"/>
          <w:u w:val="single"/>
          <w:lang w:eastAsia="sk-SK"/>
        </w:rPr>
        <w:t>)</w:t>
      </w:r>
      <w:r w:rsidRPr="007558E8">
        <w:rPr>
          <w:rFonts w:ascii="Times New Roman" w:hAnsi="Times New Roman"/>
          <w:color w:val="000000"/>
          <w:sz w:val="24"/>
          <w:szCs w:val="24"/>
          <w:lang w:eastAsia="sk-SK"/>
        </w:rPr>
        <w:t> bodoch (i) a (ii) považovaný za rezidenta zmluvného štátu.</w:t>
      </w:r>
      <w:r w:rsidR="00FE2A12" w:rsidRPr="007558E8">
        <w:rPr>
          <w:rFonts w:ascii="Times New Roman" w:hAnsi="Times New Roman"/>
          <w:color w:val="000000"/>
          <w:sz w:val="24"/>
          <w:szCs w:val="24"/>
          <w:lang w:eastAsia="sk-SK"/>
        </w:rPr>
        <w:t xml:space="preserve"> To umožní</w:t>
      </w:r>
      <w:r w:rsidR="0004136D" w:rsidRPr="007558E8">
        <w:rPr>
          <w:rFonts w:ascii="Times New Roman" w:hAnsi="Times New Roman"/>
          <w:color w:val="000000"/>
          <w:sz w:val="24"/>
          <w:szCs w:val="24"/>
          <w:lang w:eastAsia="sk-SK"/>
        </w:rPr>
        <w:t xml:space="preserve"> prístup </w:t>
      </w:r>
      <w:r w:rsidR="00FE2A12" w:rsidRPr="007558E8">
        <w:rPr>
          <w:rFonts w:ascii="Times New Roman" w:hAnsi="Times New Roman"/>
          <w:color w:val="000000"/>
          <w:sz w:val="24"/>
          <w:szCs w:val="24"/>
          <w:lang w:eastAsia="sk-SK"/>
        </w:rPr>
        <w:t>týchto fondov k výhodám zo zmluvy.</w:t>
      </w:r>
      <w:r w:rsidR="007E2E0F" w:rsidRPr="007558E8">
        <w:rPr>
          <w:rFonts w:ascii="Times New Roman" w:hAnsi="Times New Roman"/>
          <w:color w:val="000000"/>
          <w:sz w:val="24"/>
          <w:szCs w:val="24"/>
          <w:lang w:eastAsia="sk-SK"/>
        </w:rPr>
        <w:t xml:space="preserve"> </w:t>
      </w:r>
      <w:r w:rsidR="00136ACA" w:rsidRPr="007558E8">
        <w:rPr>
          <w:rFonts w:ascii="Times New Roman" w:hAnsi="Times New Roman"/>
          <w:color w:val="000000"/>
          <w:sz w:val="24"/>
          <w:szCs w:val="24"/>
          <w:lang w:eastAsia="sk-SK"/>
        </w:rPr>
        <w:t>Ide o štandardné znenie z Modelovej zmluvy OECD.</w:t>
      </w:r>
      <w:r w:rsidR="005725A3" w:rsidRPr="007558E8">
        <w:rPr>
          <w:rFonts w:ascii="Times New Roman" w:hAnsi="Times New Roman"/>
          <w:color w:val="000000"/>
          <w:sz w:val="24"/>
          <w:szCs w:val="24"/>
          <w:lang w:eastAsia="sk-SK"/>
        </w:rPr>
        <w:t xml:space="preserve"> V čase podpisu tejto zmluvy nespĺňajú </w:t>
      </w:r>
      <w:r w:rsidR="00E95F16" w:rsidRPr="007558E8">
        <w:rPr>
          <w:rFonts w:ascii="Times New Roman" w:hAnsi="Times New Roman"/>
          <w:color w:val="000000"/>
          <w:sz w:val="24"/>
          <w:szCs w:val="24"/>
          <w:lang w:eastAsia="sk-SK"/>
        </w:rPr>
        <w:t>uvedené podmienky žiadne osoby alebo subjekty, založené</w:t>
      </w:r>
      <w:r w:rsidR="00136ACA" w:rsidRPr="007558E8">
        <w:rPr>
          <w:rFonts w:ascii="Times New Roman" w:hAnsi="Times New Roman"/>
          <w:color w:val="000000"/>
          <w:sz w:val="24"/>
          <w:szCs w:val="24"/>
          <w:lang w:eastAsia="sk-SK"/>
        </w:rPr>
        <w:t xml:space="preserve"> </w:t>
      </w:r>
      <w:r w:rsidR="00E95F16" w:rsidRPr="007558E8">
        <w:rPr>
          <w:rFonts w:ascii="Times New Roman" w:hAnsi="Times New Roman"/>
          <w:color w:val="000000"/>
          <w:sz w:val="24"/>
          <w:szCs w:val="24"/>
          <w:lang w:eastAsia="sk-SK"/>
        </w:rPr>
        <w:t>alebo zriadené podľa daňových právnych predpisov Slovenskej republiky</w:t>
      </w:r>
      <w:r w:rsidR="00E21D93" w:rsidRPr="007558E8">
        <w:rPr>
          <w:rFonts w:ascii="Times New Roman" w:hAnsi="Times New Roman"/>
          <w:color w:val="000000"/>
          <w:sz w:val="24"/>
          <w:szCs w:val="24"/>
          <w:lang w:eastAsia="sk-SK"/>
        </w:rPr>
        <w:t xml:space="preserve"> alebo </w:t>
      </w:r>
      <w:r w:rsidR="007558E8" w:rsidRPr="007558E8">
        <w:rPr>
          <w:rFonts w:ascii="Times New Roman" w:hAnsi="Times New Roman"/>
          <w:color w:val="000000"/>
          <w:sz w:val="24"/>
          <w:szCs w:val="24"/>
          <w:lang w:eastAsia="sk-SK"/>
        </w:rPr>
        <w:t>Egypta</w:t>
      </w:r>
      <w:r w:rsidR="00E95F16" w:rsidRPr="007558E8">
        <w:rPr>
          <w:rFonts w:ascii="Times New Roman" w:hAnsi="Times New Roman"/>
          <w:color w:val="000000"/>
          <w:sz w:val="24"/>
          <w:szCs w:val="24"/>
          <w:lang w:eastAsia="sk-SK"/>
        </w:rPr>
        <w:t>.</w:t>
      </w:r>
      <w:r w:rsidR="001D79F8" w:rsidRPr="007558E8">
        <w:rPr>
          <w:rFonts w:ascii="Times New Roman" w:hAnsi="Times New Roman"/>
          <w:color w:val="000000"/>
          <w:sz w:val="24"/>
          <w:szCs w:val="24"/>
          <w:lang w:eastAsia="sk-SK"/>
        </w:rPr>
        <w:t xml:space="preserve"> </w:t>
      </w:r>
      <w:r w:rsidR="00CB512F" w:rsidRPr="007558E8">
        <w:rPr>
          <w:rFonts w:ascii="Times New Roman" w:hAnsi="Times New Roman"/>
          <w:color w:val="000000"/>
          <w:sz w:val="24"/>
          <w:szCs w:val="24"/>
          <w:lang w:eastAsia="sk-SK"/>
        </w:rPr>
        <w:t>Ustanovenie bolo do zmluvy vložené najmä z dôvodu, že v</w:t>
      </w:r>
      <w:r w:rsidR="00590163" w:rsidRPr="007558E8">
        <w:rPr>
          <w:rFonts w:ascii="Times New Roman" w:hAnsi="Times New Roman"/>
          <w:color w:val="000000"/>
          <w:sz w:val="24"/>
          <w:szCs w:val="24"/>
          <w:lang w:eastAsia="sk-SK"/>
        </w:rPr>
        <w:t xml:space="preserve"> prípade </w:t>
      </w:r>
      <w:r w:rsidR="00CB512F" w:rsidRPr="007558E8">
        <w:rPr>
          <w:rFonts w:ascii="Times New Roman" w:hAnsi="Times New Roman"/>
          <w:color w:val="000000"/>
          <w:sz w:val="24"/>
          <w:szCs w:val="24"/>
          <w:lang w:eastAsia="sk-SK"/>
        </w:rPr>
        <w:t>potenciálnych</w:t>
      </w:r>
      <w:r w:rsidR="00590163" w:rsidRPr="007558E8">
        <w:rPr>
          <w:rFonts w:ascii="Times New Roman" w:hAnsi="Times New Roman"/>
          <w:color w:val="000000"/>
          <w:sz w:val="24"/>
          <w:szCs w:val="24"/>
          <w:lang w:eastAsia="sk-SK"/>
        </w:rPr>
        <w:t xml:space="preserve"> zmien v</w:t>
      </w:r>
      <w:r w:rsidR="00CB512F" w:rsidRPr="007558E8">
        <w:rPr>
          <w:rFonts w:ascii="Times New Roman" w:hAnsi="Times New Roman"/>
          <w:color w:val="000000"/>
          <w:sz w:val="24"/>
          <w:szCs w:val="24"/>
          <w:lang w:eastAsia="sk-SK"/>
        </w:rPr>
        <w:t>o vnútroštátnych</w:t>
      </w:r>
      <w:r w:rsidR="00590163" w:rsidRPr="007558E8">
        <w:rPr>
          <w:rFonts w:ascii="Times New Roman" w:hAnsi="Times New Roman"/>
          <w:color w:val="000000"/>
          <w:sz w:val="24"/>
          <w:szCs w:val="24"/>
          <w:lang w:eastAsia="sk-SK"/>
        </w:rPr>
        <w:t xml:space="preserve"> právnych predpisoch </w:t>
      </w:r>
      <w:r w:rsidR="00CB512F" w:rsidRPr="007558E8">
        <w:rPr>
          <w:rFonts w:ascii="Times New Roman" w:hAnsi="Times New Roman"/>
          <w:color w:val="000000"/>
          <w:sz w:val="24"/>
          <w:szCs w:val="24"/>
          <w:lang w:eastAsia="sk-SK"/>
        </w:rPr>
        <w:t xml:space="preserve">by sa </w:t>
      </w:r>
      <w:r w:rsidR="00590163" w:rsidRPr="007558E8">
        <w:rPr>
          <w:rFonts w:ascii="Times New Roman" w:hAnsi="Times New Roman"/>
          <w:color w:val="000000"/>
          <w:sz w:val="24"/>
          <w:szCs w:val="24"/>
          <w:lang w:eastAsia="sk-SK"/>
        </w:rPr>
        <w:t>dôchodkové fondy</w:t>
      </w:r>
      <w:r w:rsidR="00CB512F" w:rsidRPr="007558E8">
        <w:rPr>
          <w:rFonts w:ascii="Times New Roman" w:hAnsi="Times New Roman"/>
          <w:color w:val="000000"/>
          <w:sz w:val="24"/>
          <w:szCs w:val="24"/>
          <w:lang w:eastAsia="sk-SK"/>
        </w:rPr>
        <w:t xml:space="preserve"> v oboch štátoch mohli</w:t>
      </w:r>
      <w:r w:rsidR="00590163" w:rsidRPr="007558E8">
        <w:rPr>
          <w:rFonts w:ascii="Times New Roman" w:hAnsi="Times New Roman"/>
          <w:color w:val="000000"/>
          <w:sz w:val="24"/>
          <w:szCs w:val="24"/>
          <w:lang w:eastAsia="sk-SK"/>
        </w:rPr>
        <w:t xml:space="preserve"> kvalifikovať ako</w:t>
      </w:r>
      <w:r w:rsidR="00CB512F" w:rsidRPr="007558E8">
        <w:rPr>
          <w:rFonts w:ascii="Times New Roman" w:hAnsi="Times New Roman"/>
          <w:color w:val="000000"/>
          <w:sz w:val="24"/>
          <w:szCs w:val="24"/>
          <w:lang w:eastAsia="sk-SK"/>
        </w:rPr>
        <w:t xml:space="preserve"> uznané dôchodkové fondy, t.</w:t>
      </w:r>
      <w:r w:rsidR="004342A3" w:rsidRPr="007558E8">
        <w:rPr>
          <w:rFonts w:ascii="Times New Roman" w:hAnsi="Times New Roman"/>
          <w:color w:val="000000"/>
          <w:sz w:val="24"/>
          <w:szCs w:val="24"/>
          <w:lang w:eastAsia="sk-SK"/>
        </w:rPr>
        <w:t xml:space="preserve"> </w:t>
      </w:r>
      <w:r w:rsidR="00CB512F" w:rsidRPr="007558E8">
        <w:rPr>
          <w:rFonts w:ascii="Times New Roman" w:hAnsi="Times New Roman"/>
          <w:color w:val="000000"/>
          <w:sz w:val="24"/>
          <w:szCs w:val="24"/>
          <w:lang w:eastAsia="sk-SK"/>
        </w:rPr>
        <w:t>j. budú požívať výhody zo zmluvy.</w:t>
      </w:r>
      <w:r w:rsidR="00590163">
        <w:rPr>
          <w:rFonts w:ascii="Times New Roman" w:hAnsi="Times New Roman"/>
          <w:color w:val="000000"/>
          <w:sz w:val="24"/>
          <w:szCs w:val="24"/>
          <w:lang w:eastAsia="sk-SK"/>
        </w:rPr>
        <w:t xml:space="preserve">  </w:t>
      </w:r>
    </w:p>
    <w:p w14:paraId="6403751A" w14:textId="77777777" w:rsidR="001F2B7F" w:rsidRDefault="001F2B7F" w:rsidP="009F69E0">
      <w:pPr>
        <w:widowControl w:val="0"/>
        <w:tabs>
          <w:tab w:val="left" w:pos="708"/>
        </w:tabs>
        <w:spacing w:after="0" w:line="240" w:lineRule="auto"/>
        <w:jc w:val="both"/>
        <w:rPr>
          <w:rFonts w:ascii="Times New Roman" w:hAnsi="Times New Roman"/>
          <w:color w:val="000000"/>
          <w:sz w:val="24"/>
          <w:szCs w:val="24"/>
          <w:highlight w:val="yellow"/>
          <w:lang w:eastAsia="sk-SK"/>
        </w:rPr>
      </w:pPr>
    </w:p>
    <w:p w14:paraId="2D04BB81" w14:textId="77777777" w:rsidR="009C59D6" w:rsidRDefault="00B34688" w:rsidP="009C59D6">
      <w:pPr>
        <w:spacing w:after="0" w:line="240" w:lineRule="auto"/>
        <w:rPr>
          <w:rFonts w:ascii="Times New Roman" w:hAnsi="Times New Roman"/>
          <w:color w:val="000000"/>
          <w:sz w:val="24"/>
          <w:szCs w:val="24"/>
          <w:u w:val="single"/>
          <w:lang w:eastAsia="sk-SK"/>
        </w:rPr>
      </w:pPr>
      <w:r w:rsidRPr="00A41AC9">
        <w:rPr>
          <w:rFonts w:ascii="Times New Roman" w:hAnsi="Times New Roman"/>
          <w:color w:val="000000"/>
          <w:sz w:val="24"/>
          <w:szCs w:val="24"/>
          <w:u w:val="single"/>
          <w:lang w:eastAsia="sk-SK"/>
        </w:rPr>
        <w:t>Odsek 2</w:t>
      </w:r>
    </w:p>
    <w:p w14:paraId="4BCE2581" w14:textId="1F7C5041" w:rsidR="00865825" w:rsidRPr="00A41AC9" w:rsidRDefault="00B46676" w:rsidP="009C59D6">
      <w:pPr>
        <w:spacing w:after="0" w:line="240" w:lineRule="auto"/>
        <w:jc w:val="both"/>
        <w:rPr>
          <w:rFonts w:ascii="Times New Roman" w:hAnsi="Times New Roman"/>
          <w:color w:val="000000"/>
          <w:sz w:val="24"/>
          <w:szCs w:val="24"/>
          <w:lang w:eastAsia="sk-SK"/>
        </w:rPr>
      </w:pPr>
      <w:r w:rsidRPr="00A41AC9">
        <w:rPr>
          <w:rFonts w:ascii="Times New Roman" w:hAnsi="Times New Roman"/>
          <w:color w:val="000000"/>
          <w:sz w:val="24"/>
          <w:szCs w:val="24"/>
          <w:lang w:eastAsia="sk-SK"/>
        </w:rPr>
        <w:t>U</w:t>
      </w:r>
      <w:r w:rsidR="00B34688" w:rsidRPr="00A41AC9">
        <w:rPr>
          <w:rFonts w:ascii="Times New Roman" w:hAnsi="Times New Roman"/>
          <w:color w:val="000000"/>
          <w:sz w:val="24"/>
          <w:szCs w:val="24"/>
          <w:lang w:eastAsia="sk-SK"/>
        </w:rPr>
        <w:t>vádza, že výrazy, ktoré nie sú definované v</w:t>
      </w:r>
      <w:r w:rsidR="00B47B37" w:rsidRPr="00A41AC9">
        <w:rPr>
          <w:rFonts w:ascii="Times New Roman" w:hAnsi="Times New Roman"/>
          <w:color w:val="000000"/>
          <w:sz w:val="24"/>
          <w:szCs w:val="24"/>
          <w:lang w:eastAsia="sk-SK"/>
        </w:rPr>
        <w:t> </w:t>
      </w:r>
      <w:r w:rsidR="00B34688" w:rsidRPr="00A41AC9">
        <w:rPr>
          <w:rFonts w:ascii="Times New Roman" w:hAnsi="Times New Roman"/>
          <w:color w:val="000000"/>
          <w:sz w:val="24"/>
          <w:szCs w:val="24"/>
          <w:lang w:eastAsia="sk-SK"/>
        </w:rPr>
        <w:t xml:space="preserve">zmluve majú </w:t>
      </w:r>
      <w:r w:rsidR="00B47B37" w:rsidRPr="00A41AC9">
        <w:rPr>
          <w:rFonts w:ascii="Times New Roman" w:hAnsi="Times New Roman"/>
          <w:color w:val="000000"/>
          <w:sz w:val="24"/>
          <w:szCs w:val="24"/>
          <w:lang w:eastAsia="sk-SK"/>
        </w:rPr>
        <w:t>význam</w:t>
      </w:r>
      <w:r w:rsidR="00B34688" w:rsidRPr="00A41AC9">
        <w:rPr>
          <w:rFonts w:ascii="Times New Roman" w:hAnsi="Times New Roman"/>
          <w:color w:val="000000"/>
          <w:sz w:val="24"/>
          <w:szCs w:val="24"/>
          <w:lang w:eastAsia="sk-SK"/>
        </w:rPr>
        <w:t xml:space="preserve"> podľa vnútroštátnych predpisov</w:t>
      </w:r>
      <w:r w:rsidR="00FE2A12" w:rsidRPr="00A41AC9">
        <w:rPr>
          <w:rFonts w:ascii="Times New Roman" w:hAnsi="Times New Roman"/>
          <w:color w:val="000000"/>
          <w:sz w:val="24"/>
          <w:szCs w:val="24"/>
          <w:lang w:eastAsia="sk-SK"/>
        </w:rPr>
        <w:t>, ak súvislosť nevyžaduje odlišný výklad</w:t>
      </w:r>
      <w:r w:rsidR="00B34688" w:rsidRPr="00A41AC9">
        <w:rPr>
          <w:rFonts w:ascii="Times New Roman" w:hAnsi="Times New Roman"/>
          <w:color w:val="000000"/>
          <w:sz w:val="24"/>
          <w:szCs w:val="24"/>
          <w:lang w:eastAsia="sk-SK"/>
        </w:rPr>
        <w:t>. Zo znenia vyplýva jednak to, že sa berie do úvahy právny predpis platný v čase uplatnenia zmluvy a tiež to, že v prípade rozdielnych definícii v</w:t>
      </w:r>
      <w:r w:rsidR="00FE2A12" w:rsidRPr="00A41AC9">
        <w:rPr>
          <w:rFonts w:ascii="Times New Roman" w:hAnsi="Times New Roman"/>
          <w:color w:val="000000"/>
          <w:sz w:val="24"/>
          <w:szCs w:val="24"/>
          <w:lang w:eastAsia="sk-SK"/>
        </w:rPr>
        <w:t> </w:t>
      </w:r>
      <w:r w:rsidR="00B34688" w:rsidRPr="00A41AC9">
        <w:rPr>
          <w:rFonts w:ascii="Times New Roman" w:hAnsi="Times New Roman"/>
          <w:color w:val="000000"/>
          <w:sz w:val="24"/>
          <w:szCs w:val="24"/>
          <w:lang w:eastAsia="sk-SK"/>
        </w:rPr>
        <w:t>rôznych</w:t>
      </w:r>
      <w:r w:rsidR="00FE2A12" w:rsidRPr="00A41AC9">
        <w:rPr>
          <w:rFonts w:ascii="Times New Roman" w:hAnsi="Times New Roman"/>
          <w:color w:val="000000"/>
          <w:sz w:val="24"/>
          <w:szCs w:val="24"/>
          <w:lang w:eastAsia="sk-SK"/>
        </w:rPr>
        <w:t xml:space="preserve"> právnych</w:t>
      </w:r>
      <w:r w:rsidR="00B34688" w:rsidRPr="00A41AC9">
        <w:rPr>
          <w:rFonts w:ascii="Times New Roman" w:hAnsi="Times New Roman"/>
          <w:color w:val="000000"/>
          <w:sz w:val="24"/>
          <w:szCs w:val="24"/>
          <w:lang w:eastAsia="sk-SK"/>
        </w:rPr>
        <w:t xml:space="preserve"> predpisoch zmluvného štátu sa uprednostní daňový právny predpis.</w:t>
      </w:r>
    </w:p>
    <w:p w14:paraId="3E81B0A3" w14:textId="77777777" w:rsidR="00AC1B94" w:rsidRPr="00A41AC9" w:rsidRDefault="00AC1B94" w:rsidP="009F69E0">
      <w:pPr>
        <w:widowControl w:val="0"/>
        <w:tabs>
          <w:tab w:val="left" w:pos="708"/>
        </w:tabs>
        <w:spacing w:after="0" w:line="240" w:lineRule="auto"/>
        <w:jc w:val="both"/>
        <w:rPr>
          <w:rFonts w:ascii="Times New Roman" w:hAnsi="Times New Roman"/>
          <w:color w:val="000000"/>
          <w:sz w:val="24"/>
          <w:szCs w:val="24"/>
          <w:highlight w:val="yellow"/>
          <w:lang w:eastAsia="sk-SK"/>
        </w:rPr>
      </w:pPr>
    </w:p>
    <w:p w14:paraId="56E427C6" w14:textId="77777777" w:rsidR="001C43B6" w:rsidRDefault="001C43B6" w:rsidP="00BD6A29">
      <w:pPr>
        <w:widowControl w:val="0"/>
        <w:tabs>
          <w:tab w:val="left" w:pos="708"/>
        </w:tabs>
        <w:spacing w:after="0" w:line="240" w:lineRule="auto"/>
        <w:jc w:val="both"/>
        <w:rPr>
          <w:rFonts w:ascii="Times New Roman" w:hAnsi="Times New Roman"/>
          <w:b/>
          <w:color w:val="000000"/>
          <w:sz w:val="24"/>
          <w:szCs w:val="24"/>
          <w:u w:val="single"/>
          <w:lang w:eastAsia="sk-SK"/>
        </w:rPr>
      </w:pPr>
    </w:p>
    <w:p w14:paraId="106230D7" w14:textId="62BBBA3A" w:rsidR="00AC1B94" w:rsidRPr="00A41AC9" w:rsidRDefault="00BC0A3E" w:rsidP="00BD6A29">
      <w:pPr>
        <w:widowControl w:val="0"/>
        <w:tabs>
          <w:tab w:val="left" w:pos="708"/>
        </w:tabs>
        <w:spacing w:after="0" w:line="240" w:lineRule="auto"/>
        <w:jc w:val="both"/>
        <w:rPr>
          <w:rFonts w:ascii="Times New Roman" w:hAnsi="Times New Roman"/>
          <w:b/>
          <w:color w:val="000000"/>
          <w:sz w:val="24"/>
          <w:szCs w:val="24"/>
          <w:u w:val="single"/>
          <w:lang w:eastAsia="sk-SK"/>
        </w:rPr>
      </w:pPr>
      <w:r w:rsidRPr="00A41AC9">
        <w:rPr>
          <w:rFonts w:ascii="Times New Roman" w:hAnsi="Times New Roman"/>
          <w:b/>
          <w:color w:val="000000"/>
          <w:sz w:val="24"/>
          <w:szCs w:val="24"/>
          <w:u w:val="single"/>
          <w:lang w:eastAsia="sk-SK"/>
        </w:rPr>
        <w:lastRenderedPageBreak/>
        <w:t>Článok 4 (Rezident)</w:t>
      </w:r>
    </w:p>
    <w:p w14:paraId="21F8507E" w14:textId="77777777" w:rsidR="00627E8C" w:rsidRPr="00721E90" w:rsidRDefault="001F3023" w:rsidP="00BD6A29">
      <w:pPr>
        <w:widowControl w:val="0"/>
        <w:tabs>
          <w:tab w:val="left" w:pos="708"/>
        </w:tabs>
        <w:spacing w:after="0" w:line="240" w:lineRule="auto"/>
        <w:jc w:val="both"/>
        <w:rPr>
          <w:rFonts w:ascii="Times New Roman" w:hAnsi="Times New Roman"/>
          <w:color w:val="000000"/>
          <w:sz w:val="24"/>
          <w:szCs w:val="24"/>
          <w:u w:val="single"/>
          <w:lang w:eastAsia="sk-SK"/>
        </w:rPr>
      </w:pPr>
      <w:r w:rsidRPr="00721E90">
        <w:rPr>
          <w:rFonts w:ascii="Times New Roman" w:hAnsi="Times New Roman"/>
          <w:color w:val="000000"/>
          <w:sz w:val="24"/>
          <w:szCs w:val="24"/>
          <w:u w:val="single"/>
          <w:lang w:eastAsia="sk-SK"/>
        </w:rPr>
        <w:t>Odsek 1</w:t>
      </w:r>
    </w:p>
    <w:p w14:paraId="4E34C7F1" w14:textId="78ACA773" w:rsidR="00516323" w:rsidRPr="00A41AC9" w:rsidRDefault="00627E8C" w:rsidP="00BD6A29">
      <w:pPr>
        <w:widowControl w:val="0"/>
        <w:tabs>
          <w:tab w:val="left" w:pos="708"/>
        </w:tabs>
        <w:spacing w:after="0" w:line="240" w:lineRule="auto"/>
        <w:jc w:val="both"/>
        <w:rPr>
          <w:rFonts w:ascii="Times New Roman" w:hAnsi="Times New Roman"/>
          <w:color w:val="000000" w:themeColor="text1"/>
          <w:sz w:val="24"/>
          <w:szCs w:val="24"/>
          <w:lang w:eastAsia="sk-SK"/>
        </w:rPr>
      </w:pPr>
      <w:r w:rsidRPr="00A41AC9">
        <w:rPr>
          <w:rFonts w:ascii="Times New Roman" w:hAnsi="Times New Roman"/>
          <w:color w:val="000000"/>
          <w:sz w:val="24"/>
          <w:szCs w:val="24"/>
          <w:lang w:eastAsia="sk-SK"/>
        </w:rPr>
        <w:t>D</w:t>
      </w:r>
      <w:r w:rsidR="001F3023" w:rsidRPr="00A41AC9">
        <w:rPr>
          <w:rFonts w:ascii="Times New Roman" w:hAnsi="Times New Roman"/>
          <w:color w:val="000000"/>
          <w:sz w:val="24"/>
          <w:szCs w:val="24"/>
          <w:lang w:eastAsia="sk-SK"/>
        </w:rPr>
        <w:t xml:space="preserve">efinuje </w:t>
      </w:r>
      <w:r w:rsidR="005B61AE">
        <w:rPr>
          <w:rFonts w:ascii="Times New Roman" w:hAnsi="Times New Roman"/>
          <w:color w:val="000000"/>
          <w:sz w:val="24"/>
          <w:szCs w:val="24"/>
          <w:lang w:eastAsia="sk-SK"/>
        </w:rPr>
        <w:t>pojem „</w:t>
      </w:r>
      <w:r w:rsidR="001F3023" w:rsidRPr="00A41AC9">
        <w:rPr>
          <w:rFonts w:ascii="Times New Roman" w:hAnsi="Times New Roman"/>
          <w:color w:val="000000"/>
          <w:sz w:val="24"/>
          <w:szCs w:val="24"/>
          <w:lang w:eastAsia="sk-SK"/>
        </w:rPr>
        <w:t>rezident zmluvného štátu</w:t>
      </w:r>
      <w:r w:rsidR="005B61AE">
        <w:rPr>
          <w:rFonts w:ascii="Times New Roman" w:hAnsi="Times New Roman"/>
          <w:color w:val="000000"/>
          <w:sz w:val="24"/>
          <w:szCs w:val="24"/>
          <w:lang w:eastAsia="sk-SK"/>
        </w:rPr>
        <w:t>“</w:t>
      </w:r>
      <w:r w:rsidR="001F3023" w:rsidRPr="00A41AC9">
        <w:rPr>
          <w:rFonts w:ascii="Times New Roman" w:hAnsi="Times New Roman"/>
          <w:color w:val="000000"/>
          <w:sz w:val="24"/>
          <w:szCs w:val="24"/>
          <w:lang w:eastAsia="sk-SK"/>
        </w:rPr>
        <w:t xml:space="preserve"> ako osobu, ktorá podlieha zdaneniu v tomto zmluvnom štáte</w:t>
      </w:r>
      <w:r w:rsidR="002D66C9" w:rsidRPr="00A41AC9">
        <w:rPr>
          <w:rFonts w:ascii="Times New Roman" w:hAnsi="Times New Roman"/>
          <w:color w:val="000000"/>
          <w:sz w:val="24"/>
          <w:szCs w:val="24"/>
          <w:lang w:eastAsia="sk-SK"/>
        </w:rPr>
        <w:t xml:space="preserve"> z dôvodu </w:t>
      </w:r>
      <w:r w:rsidR="00375BD7" w:rsidRPr="00A41AC9">
        <w:rPr>
          <w:rFonts w:ascii="Times New Roman" w:hAnsi="Times New Roman"/>
          <w:color w:val="000000"/>
          <w:sz w:val="24"/>
          <w:szCs w:val="24"/>
          <w:lang w:eastAsia="sk-SK"/>
        </w:rPr>
        <w:t>trvalého pobytu, bydliska,</w:t>
      </w:r>
      <w:r w:rsidR="005322BF">
        <w:rPr>
          <w:rFonts w:ascii="Times New Roman" w:hAnsi="Times New Roman"/>
          <w:color w:val="000000"/>
          <w:sz w:val="24"/>
          <w:szCs w:val="24"/>
          <w:lang w:eastAsia="sk-SK"/>
        </w:rPr>
        <w:t xml:space="preserve"> </w:t>
      </w:r>
      <w:r w:rsidR="00375BD7" w:rsidRPr="00A41AC9">
        <w:rPr>
          <w:rFonts w:ascii="Times New Roman" w:hAnsi="Times New Roman"/>
          <w:color w:val="000000"/>
          <w:sz w:val="24"/>
          <w:szCs w:val="24"/>
          <w:lang w:eastAsia="sk-SK"/>
        </w:rPr>
        <w:t>miesta vedenia alebo akéhokoľvek podobného kritéria</w:t>
      </w:r>
      <w:r w:rsidR="001F3023" w:rsidRPr="00A41AC9">
        <w:rPr>
          <w:rFonts w:ascii="Times New Roman" w:hAnsi="Times New Roman"/>
          <w:color w:val="000000"/>
          <w:sz w:val="24"/>
          <w:szCs w:val="24"/>
          <w:lang w:eastAsia="sk-SK"/>
        </w:rPr>
        <w:t>.</w:t>
      </w:r>
      <w:r w:rsidR="008D2164" w:rsidRPr="00A41AC9">
        <w:rPr>
          <w:rFonts w:ascii="Times New Roman" w:hAnsi="Times New Roman"/>
          <w:color w:val="000000"/>
          <w:sz w:val="24"/>
          <w:szCs w:val="24"/>
          <w:lang w:eastAsia="sk-SK"/>
        </w:rPr>
        <w:t xml:space="preserve"> V podmienkach S</w:t>
      </w:r>
      <w:r w:rsidR="008D2112" w:rsidRPr="00A41AC9">
        <w:rPr>
          <w:rFonts w:ascii="Times New Roman" w:hAnsi="Times New Roman"/>
          <w:color w:val="000000"/>
          <w:sz w:val="24"/>
          <w:szCs w:val="24"/>
          <w:lang w:eastAsia="sk-SK"/>
        </w:rPr>
        <w:t>lovenskej republiky</w:t>
      </w:r>
      <w:r w:rsidR="008D2164" w:rsidRPr="00A41AC9">
        <w:rPr>
          <w:rFonts w:ascii="Times New Roman" w:hAnsi="Times New Roman"/>
          <w:color w:val="000000"/>
          <w:sz w:val="24"/>
          <w:szCs w:val="24"/>
          <w:lang w:eastAsia="sk-SK"/>
        </w:rPr>
        <w:t xml:space="preserve"> sa v nadväznosti na vnútroštátnu daňovú legislatívu za rezidenta </w:t>
      </w:r>
      <w:r w:rsidR="00506BDA" w:rsidRPr="00A41AC9">
        <w:rPr>
          <w:rFonts w:ascii="Times New Roman" w:hAnsi="Times New Roman"/>
          <w:color w:val="000000"/>
          <w:sz w:val="24"/>
          <w:szCs w:val="24"/>
          <w:lang w:eastAsia="sk-SK"/>
        </w:rPr>
        <w:t>Slovenskej republiky</w:t>
      </w:r>
      <w:r w:rsidR="004D13EF" w:rsidRPr="00A41AC9">
        <w:rPr>
          <w:rFonts w:ascii="Times New Roman" w:hAnsi="Times New Roman"/>
          <w:color w:val="000000"/>
          <w:sz w:val="24"/>
          <w:szCs w:val="24"/>
          <w:lang w:eastAsia="sk-SK"/>
        </w:rPr>
        <w:t xml:space="preserve"> považuje fyzická osoba a</w:t>
      </w:r>
      <w:r w:rsidR="00304736" w:rsidRPr="00A41AC9">
        <w:rPr>
          <w:rFonts w:ascii="Times New Roman" w:hAnsi="Times New Roman"/>
          <w:color w:val="000000"/>
          <w:sz w:val="24"/>
          <w:szCs w:val="24"/>
          <w:lang w:eastAsia="sk-SK"/>
        </w:rPr>
        <w:t xml:space="preserve"> najmä</w:t>
      </w:r>
      <w:r w:rsidR="0070343E" w:rsidRPr="00A41AC9">
        <w:rPr>
          <w:rFonts w:ascii="Times New Roman" w:hAnsi="Times New Roman"/>
          <w:color w:val="000000" w:themeColor="text1"/>
          <w:sz w:val="24"/>
          <w:szCs w:val="24"/>
          <w:lang w:eastAsia="sk-SK"/>
        </w:rPr>
        <w:t> </w:t>
      </w:r>
      <w:r w:rsidR="008A0A72" w:rsidRPr="00A41AC9">
        <w:rPr>
          <w:rFonts w:ascii="Times New Roman" w:hAnsi="Times New Roman"/>
          <w:color w:val="000000" w:themeColor="text1"/>
          <w:sz w:val="24"/>
          <w:szCs w:val="24"/>
          <w:lang w:eastAsia="sk-SK"/>
        </w:rPr>
        <w:t>t</w:t>
      </w:r>
      <w:r w:rsidR="0070343E" w:rsidRPr="00A41AC9">
        <w:rPr>
          <w:rFonts w:ascii="Times New Roman" w:hAnsi="Times New Roman"/>
          <w:color w:val="000000" w:themeColor="text1"/>
          <w:sz w:val="24"/>
          <w:szCs w:val="24"/>
          <w:lang w:eastAsia="sk-SK"/>
        </w:rPr>
        <w:t>ieto typy právnických osôb – spoločnosť s ručením obmedzeným, akciová spoločnosť, družstvo a komanditná spoločnosť čiastočne (</w:t>
      </w:r>
      <w:r w:rsidR="002D66C9" w:rsidRPr="00A41AC9">
        <w:rPr>
          <w:rFonts w:ascii="Times New Roman" w:hAnsi="Times New Roman"/>
          <w:color w:val="000000" w:themeColor="text1"/>
          <w:sz w:val="24"/>
          <w:szCs w:val="24"/>
          <w:lang w:eastAsia="sk-SK"/>
        </w:rPr>
        <w:t xml:space="preserve">z </w:t>
      </w:r>
      <w:r w:rsidR="0070343E" w:rsidRPr="00A41AC9">
        <w:rPr>
          <w:rFonts w:ascii="Times New Roman" w:hAnsi="Times New Roman"/>
          <w:color w:val="000000" w:themeColor="text1"/>
          <w:sz w:val="24"/>
          <w:szCs w:val="24"/>
          <w:lang w:eastAsia="sk-SK"/>
        </w:rPr>
        <w:t xml:space="preserve">časti prislúchajúcej komanditistom). </w:t>
      </w:r>
      <w:r w:rsidR="00D044A0" w:rsidRPr="00A41AC9">
        <w:rPr>
          <w:rFonts w:ascii="Times New Roman" w:hAnsi="Times New Roman"/>
          <w:color w:val="000000" w:themeColor="text1"/>
          <w:sz w:val="24"/>
          <w:szCs w:val="24"/>
          <w:lang w:eastAsia="sk-SK"/>
        </w:rPr>
        <w:t>Tento odsek tiež uvádza, že za rezidenta zmluvného štátu sa nepovažuje osoba iba z titulu príjmov plynúcich zo zdrojov v tomto zmluvnom štáte.</w:t>
      </w:r>
      <w:r w:rsidR="006D7EEC" w:rsidRPr="00A41AC9">
        <w:rPr>
          <w:rFonts w:ascii="Times New Roman" w:hAnsi="Times New Roman"/>
          <w:color w:val="000000" w:themeColor="text1"/>
          <w:sz w:val="24"/>
          <w:szCs w:val="24"/>
          <w:lang w:eastAsia="sk-SK"/>
        </w:rPr>
        <w:t xml:space="preserve"> </w:t>
      </w:r>
      <w:r w:rsidR="00375BD7" w:rsidRPr="00A41AC9">
        <w:rPr>
          <w:rFonts w:ascii="Times New Roman" w:hAnsi="Times New Roman"/>
          <w:color w:val="000000" w:themeColor="text1"/>
          <w:sz w:val="24"/>
          <w:szCs w:val="24"/>
          <w:lang w:eastAsia="sk-SK"/>
        </w:rPr>
        <w:t>Na</w:t>
      </w:r>
      <w:r w:rsidR="002149D3" w:rsidRPr="00A41AC9">
        <w:rPr>
          <w:rFonts w:ascii="Times New Roman" w:hAnsi="Times New Roman"/>
          <w:color w:val="000000" w:themeColor="text1"/>
          <w:sz w:val="24"/>
          <w:szCs w:val="24"/>
          <w:lang w:eastAsia="sk-SK"/>
        </w:rPr>
        <w:t xml:space="preserve"> účely zmluvy sa za rezidenta považuje aj samotný štát, jeho </w:t>
      </w:r>
      <w:r w:rsidR="009C59D6">
        <w:rPr>
          <w:rFonts w:ascii="Times New Roman" w:hAnsi="Times New Roman"/>
          <w:color w:val="000000" w:themeColor="text1"/>
          <w:sz w:val="24"/>
          <w:szCs w:val="24"/>
          <w:lang w:eastAsia="sk-SK"/>
        </w:rPr>
        <w:t>správny</w:t>
      </w:r>
      <w:r w:rsidR="00A57C6B" w:rsidRPr="00216380">
        <w:rPr>
          <w:rFonts w:ascii="Times New Roman" w:hAnsi="Times New Roman"/>
          <w:color w:val="000000" w:themeColor="text1"/>
          <w:sz w:val="24"/>
          <w:szCs w:val="24"/>
          <w:lang w:eastAsia="sk-SK"/>
        </w:rPr>
        <w:t xml:space="preserve"> </w:t>
      </w:r>
      <w:r w:rsidR="002149D3" w:rsidRPr="00216380">
        <w:rPr>
          <w:rFonts w:ascii="Times New Roman" w:hAnsi="Times New Roman"/>
          <w:color w:val="000000" w:themeColor="text1"/>
          <w:sz w:val="24"/>
          <w:szCs w:val="24"/>
          <w:lang w:eastAsia="sk-SK"/>
        </w:rPr>
        <w:t>celok alebo miestny orgán</w:t>
      </w:r>
      <w:r w:rsidR="00375BD7" w:rsidRPr="00216380">
        <w:rPr>
          <w:rFonts w:ascii="Times New Roman" w:hAnsi="Times New Roman"/>
          <w:color w:val="000000" w:themeColor="text1"/>
          <w:sz w:val="24"/>
          <w:szCs w:val="24"/>
          <w:lang w:eastAsia="sk-SK"/>
        </w:rPr>
        <w:t xml:space="preserve"> a tiež</w:t>
      </w:r>
      <w:r w:rsidR="00516323" w:rsidRPr="00216380">
        <w:rPr>
          <w:rFonts w:ascii="Times New Roman" w:hAnsi="Times New Roman"/>
          <w:color w:val="000000"/>
          <w:sz w:val="24"/>
          <w:szCs w:val="24"/>
          <w:lang w:eastAsia="sk-SK"/>
        </w:rPr>
        <w:t xml:space="preserve"> uznaný</w:t>
      </w:r>
      <w:r w:rsidR="00375BD7" w:rsidRPr="00216380">
        <w:rPr>
          <w:rFonts w:ascii="Times New Roman" w:hAnsi="Times New Roman"/>
          <w:color w:val="000000"/>
          <w:sz w:val="24"/>
          <w:szCs w:val="24"/>
          <w:lang w:eastAsia="sk-SK"/>
        </w:rPr>
        <w:t xml:space="preserve"> dôchodkový</w:t>
      </w:r>
      <w:r w:rsidR="00516323" w:rsidRPr="00216380">
        <w:rPr>
          <w:rFonts w:ascii="Times New Roman" w:hAnsi="Times New Roman"/>
          <w:color w:val="000000"/>
          <w:sz w:val="24"/>
          <w:szCs w:val="24"/>
          <w:lang w:eastAsia="sk-SK"/>
        </w:rPr>
        <w:t xml:space="preserve"> fond</w:t>
      </w:r>
      <w:r w:rsidR="00623971" w:rsidRPr="00216380">
        <w:rPr>
          <w:rFonts w:ascii="Times New Roman" w:hAnsi="Times New Roman"/>
          <w:color w:val="000000"/>
          <w:sz w:val="24"/>
          <w:szCs w:val="24"/>
          <w:lang w:eastAsia="sk-SK"/>
        </w:rPr>
        <w:t>, a to bez ohľadu na všeobecné podmienky pre určenie rezidencie.</w:t>
      </w:r>
      <w:r w:rsidR="00623971" w:rsidRPr="00A41AC9">
        <w:rPr>
          <w:rFonts w:ascii="Times New Roman" w:hAnsi="Times New Roman"/>
          <w:color w:val="000000"/>
          <w:sz w:val="24"/>
          <w:szCs w:val="24"/>
          <w:lang w:eastAsia="sk-SK"/>
        </w:rPr>
        <w:t xml:space="preserve"> </w:t>
      </w:r>
    </w:p>
    <w:p w14:paraId="59E73E0B" w14:textId="77777777" w:rsidR="00E33C79" w:rsidRPr="00A41AC9" w:rsidRDefault="00E33C79" w:rsidP="00BD6A29">
      <w:pPr>
        <w:widowControl w:val="0"/>
        <w:tabs>
          <w:tab w:val="left" w:pos="708"/>
        </w:tabs>
        <w:spacing w:after="0" w:line="240" w:lineRule="auto"/>
        <w:jc w:val="both"/>
        <w:rPr>
          <w:rFonts w:ascii="Times New Roman" w:hAnsi="Times New Roman"/>
          <w:color w:val="000000" w:themeColor="text1"/>
          <w:sz w:val="24"/>
          <w:szCs w:val="24"/>
          <w:highlight w:val="yellow"/>
          <w:lang w:eastAsia="sk-SK"/>
        </w:rPr>
      </w:pPr>
    </w:p>
    <w:p w14:paraId="17440F81" w14:textId="77777777" w:rsidR="004052D9" w:rsidRPr="00721E90" w:rsidRDefault="00364FB8" w:rsidP="00BD6A29">
      <w:pPr>
        <w:widowControl w:val="0"/>
        <w:tabs>
          <w:tab w:val="left" w:pos="708"/>
        </w:tabs>
        <w:spacing w:after="0" w:line="240" w:lineRule="auto"/>
        <w:jc w:val="both"/>
        <w:rPr>
          <w:rFonts w:ascii="Times New Roman" w:hAnsi="Times New Roman"/>
          <w:color w:val="000000" w:themeColor="text1"/>
          <w:sz w:val="24"/>
          <w:szCs w:val="24"/>
          <w:u w:val="single"/>
          <w:lang w:eastAsia="sk-SK"/>
        </w:rPr>
      </w:pPr>
      <w:r w:rsidRPr="00721E90">
        <w:rPr>
          <w:rFonts w:ascii="Times New Roman" w:hAnsi="Times New Roman"/>
          <w:color w:val="000000" w:themeColor="text1"/>
          <w:sz w:val="24"/>
          <w:szCs w:val="24"/>
          <w:u w:val="single"/>
          <w:lang w:eastAsia="sk-SK"/>
        </w:rPr>
        <w:t>Odsek 2</w:t>
      </w:r>
    </w:p>
    <w:p w14:paraId="291383BC" w14:textId="41D6CC82" w:rsidR="00886E97" w:rsidRPr="00A41AC9" w:rsidRDefault="008465E2" w:rsidP="00BD6A29">
      <w:pPr>
        <w:widowControl w:val="0"/>
        <w:tabs>
          <w:tab w:val="left" w:pos="708"/>
        </w:tabs>
        <w:spacing w:after="0" w:line="240" w:lineRule="auto"/>
        <w:jc w:val="both"/>
        <w:rPr>
          <w:rFonts w:ascii="Times New Roman" w:hAnsi="Times New Roman"/>
          <w:sz w:val="24"/>
          <w:szCs w:val="24"/>
        </w:rPr>
      </w:pPr>
      <w:r w:rsidRPr="00A41AC9">
        <w:rPr>
          <w:rFonts w:ascii="Times New Roman" w:hAnsi="Times New Roman"/>
          <w:color w:val="000000" w:themeColor="text1"/>
          <w:sz w:val="24"/>
          <w:szCs w:val="24"/>
          <w:lang w:eastAsia="sk-SK"/>
        </w:rPr>
        <w:t xml:space="preserve">Ak je fyzická osoba </w:t>
      </w:r>
      <w:r w:rsidR="002C613F">
        <w:rPr>
          <w:rFonts w:ascii="Times New Roman" w:hAnsi="Times New Roman"/>
          <w:color w:val="000000" w:themeColor="text1"/>
          <w:sz w:val="24"/>
          <w:szCs w:val="24"/>
          <w:lang w:eastAsia="sk-SK"/>
        </w:rPr>
        <w:t xml:space="preserve">podľa </w:t>
      </w:r>
      <w:r w:rsidR="002C613F" w:rsidRPr="00A41AC9">
        <w:rPr>
          <w:rFonts w:ascii="Times New Roman" w:hAnsi="Times New Roman"/>
          <w:color w:val="000000" w:themeColor="text1"/>
          <w:sz w:val="24"/>
          <w:szCs w:val="24"/>
          <w:lang w:eastAsia="sk-SK"/>
        </w:rPr>
        <w:t xml:space="preserve">odseku 1 </w:t>
      </w:r>
      <w:r w:rsidRPr="00A41AC9">
        <w:rPr>
          <w:rFonts w:ascii="Times New Roman" w:hAnsi="Times New Roman"/>
          <w:color w:val="000000" w:themeColor="text1"/>
          <w:sz w:val="24"/>
          <w:szCs w:val="24"/>
          <w:lang w:eastAsia="sk-SK"/>
        </w:rPr>
        <w:t xml:space="preserve">považovaná za rezidenta oboch zmluvných štátov, jeho rezidencia sa </w:t>
      </w:r>
      <w:r w:rsidR="002C613F">
        <w:rPr>
          <w:rFonts w:ascii="Times New Roman" w:hAnsi="Times New Roman"/>
          <w:color w:val="000000" w:themeColor="text1"/>
          <w:sz w:val="24"/>
          <w:szCs w:val="24"/>
          <w:lang w:eastAsia="sk-SK"/>
        </w:rPr>
        <w:t>určí</w:t>
      </w:r>
      <w:r w:rsidR="001C33B6">
        <w:rPr>
          <w:rFonts w:ascii="Times New Roman" w:hAnsi="Times New Roman"/>
          <w:color w:val="000000" w:themeColor="text1"/>
          <w:sz w:val="24"/>
          <w:szCs w:val="24"/>
          <w:lang w:eastAsia="sk-SK"/>
        </w:rPr>
        <w:t xml:space="preserve"> (</w:t>
      </w:r>
      <w:r w:rsidR="001C33B6" w:rsidRPr="00A41AC9">
        <w:rPr>
          <w:rFonts w:ascii="Times New Roman" w:hAnsi="Times New Roman"/>
          <w:color w:val="000000" w:themeColor="text1"/>
          <w:sz w:val="24"/>
          <w:szCs w:val="24"/>
          <w:lang w:eastAsia="sk-SK"/>
        </w:rPr>
        <w:t>rozhraničí</w:t>
      </w:r>
      <w:r w:rsidR="001C33B6">
        <w:rPr>
          <w:rFonts w:ascii="Times New Roman" w:hAnsi="Times New Roman"/>
          <w:color w:val="000000" w:themeColor="text1"/>
          <w:sz w:val="24"/>
          <w:szCs w:val="24"/>
          <w:lang w:eastAsia="sk-SK"/>
        </w:rPr>
        <w:t>)</w:t>
      </w:r>
      <w:r w:rsidRPr="00A41AC9">
        <w:rPr>
          <w:rFonts w:ascii="Times New Roman" w:hAnsi="Times New Roman"/>
          <w:color w:val="000000" w:themeColor="text1"/>
          <w:sz w:val="24"/>
          <w:szCs w:val="24"/>
          <w:lang w:eastAsia="sk-SK"/>
        </w:rPr>
        <w:t xml:space="preserve"> na základe kritérií vymedzených v odseku 2. </w:t>
      </w:r>
      <w:r w:rsidR="006062AC" w:rsidRPr="00A41AC9">
        <w:rPr>
          <w:rFonts w:ascii="Times New Roman" w:hAnsi="Times New Roman"/>
          <w:color w:val="000000" w:themeColor="text1"/>
          <w:sz w:val="24"/>
          <w:szCs w:val="24"/>
          <w:lang w:eastAsia="sk-SK"/>
        </w:rPr>
        <w:t>Tieto r</w:t>
      </w:r>
      <w:r w:rsidR="00DC1A1B" w:rsidRPr="00A41AC9">
        <w:rPr>
          <w:rFonts w:ascii="Times New Roman" w:hAnsi="Times New Roman"/>
          <w:sz w:val="24"/>
          <w:szCs w:val="24"/>
        </w:rPr>
        <w:t xml:space="preserve">ozhraničovacie kritéria sa použijú v poradí, v akom sú stanovené v zmluve, t. j. ak nie je možné použiť alebo určiť </w:t>
      </w:r>
      <w:r w:rsidR="00FA1F76" w:rsidRPr="00A41AC9">
        <w:rPr>
          <w:rFonts w:ascii="Times New Roman" w:hAnsi="Times New Roman"/>
          <w:sz w:val="24"/>
          <w:szCs w:val="24"/>
        </w:rPr>
        <w:t xml:space="preserve">prvé </w:t>
      </w:r>
      <w:r w:rsidR="00DC1A1B" w:rsidRPr="00A41AC9">
        <w:rPr>
          <w:rFonts w:ascii="Times New Roman" w:hAnsi="Times New Roman"/>
          <w:sz w:val="24"/>
          <w:szCs w:val="24"/>
        </w:rPr>
        <w:t>rozhraničovacie kritérium v poradí, pristupuje sa k ďalšiemu kritériu (</w:t>
      </w:r>
      <w:r w:rsidR="006062AC" w:rsidRPr="00A41AC9">
        <w:rPr>
          <w:rFonts w:ascii="Times New Roman" w:hAnsi="Times New Roman"/>
          <w:sz w:val="24"/>
          <w:szCs w:val="24"/>
        </w:rPr>
        <w:t>trvalo dostupné bývanie</w:t>
      </w:r>
      <w:r w:rsidR="00DC1A1B" w:rsidRPr="00A41AC9">
        <w:rPr>
          <w:rFonts w:ascii="Times New Roman" w:hAnsi="Times New Roman"/>
          <w:sz w:val="24"/>
          <w:szCs w:val="24"/>
        </w:rPr>
        <w:t xml:space="preserve">, stredisko životných záujmov, </w:t>
      </w:r>
      <w:r w:rsidR="00DC1A1B" w:rsidRPr="00A41AC9">
        <w:rPr>
          <w:rFonts w:ascii="Times New Roman" w:hAnsi="Times New Roman"/>
          <w:color w:val="000000" w:themeColor="text1"/>
          <w:sz w:val="24"/>
          <w:szCs w:val="24"/>
          <w:lang w:eastAsia="sk-SK"/>
        </w:rPr>
        <w:t>obvyklé</w:t>
      </w:r>
      <w:r w:rsidR="00DC1A1B" w:rsidRPr="00A41AC9">
        <w:rPr>
          <w:rFonts w:ascii="Times New Roman" w:hAnsi="Times New Roman"/>
          <w:sz w:val="24"/>
          <w:szCs w:val="24"/>
        </w:rPr>
        <w:t xml:space="preserve"> zdržiavanie sa a štátna príslušnosť). </w:t>
      </w:r>
      <w:r w:rsidR="00367430" w:rsidRPr="00A41AC9">
        <w:rPr>
          <w:rFonts w:ascii="Times New Roman" w:hAnsi="Times New Roman"/>
          <w:sz w:val="24"/>
          <w:szCs w:val="24"/>
        </w:rPr>
        <w:t xml:space="preserve"> </w:t>
      </w:r>
    </w:p>
    <w:p w14:paraId="6CB17BCA" w14:textId="3412D57F" w:rsidR="00DC1A1B" w:rsidRPr="00A41AC9" w:rsidRDefault="00BB2444" w:rsidP="00BD6A29">
      <w:pPr>
        <w:spacing w:after="0" w:line="240" w:lineRule="auto"/>
        <w:jc w:val="both"/>
        <w:rPr>
          <w:rFonts w:ascii="Times New Roman" w:hAnsi="Times New Roman"/>
          <w:color w:val="000000" w:themeColor="text1"/>
          <w:sz w:val="24"/>
          <w:szCs w:val="24"/>
          <w:lang w:eastAsia="sk-SK"/>
        </w:rPr>
      </w:pPr>
      <w:r w:rsidRPr="00A41AC9">
        <w:rPr>
          <w:rFonts w:ascii="Times New Roman" w:hAnsi="Times New Roman"/>
          <w:color w:val="000000" w:themeColor="text1"/>
          <w:sz w:val="24"/>
          <w:szCs w:val="24"/>
          <w:u w:val="single"/>
          <w:lang w:eastAsia="sk-SK"/>
        </w:rPr>
        <w:t xml:space="preserve">Písm. a) </w:t>
      </w:r>
      <w:r w:rsidRPr="00A41AC9">
        <w:rPr>
          <w:rFonts w:ascii="Times New Roman" w:hAnsi="Times New Roman"/>
          <w:color w:val="000000" w:themeColor="text1"/>
          <w:sz w:val="24"/>
          <w:szCs w:val="24"/>
          <w:lang w:eastAsia="sk-SK"/>
        </w:rPr>
        <w:t>pojednáva o</w:t>
      </w:r>
      <w:r w:rsidR="00FA1F76" w:rsidRPr="00A41AC9">
        <w:rPr>
          <w:rFonts w:ascii="Times New Roman" w:hAnsi="Times New Roman"/>
          <w:color w:val="000000" w:themeColor="text1"/>
          <w:sz w:val="24"/>
          <w:szCs w:val="24"/>
          <w:lang w:eastAsia="sk-SK"/>
        </w:rPr>
        <w:t> trvalo dostupnom bývaní</w:t>
      </w:r>
      <w:r w:rsidRPr="00A41AC9">
        <w:rPr>
          <w:rFonts w:ascii="Times New Roman" w:hAnsi="Times New Roman"/>
          <w:color w:val="000000" w:themeColor="text1"/>
          <w:sz w:val="24"/>
          <w:szCs w:val="24"/>
          <w:lang w:eastAsia="sk-SK"/>
        </w:rPr>
        <w:t>. Pod týmto pojmom</w:t>
      </w:r>
      <w:r w:rsidR="00233D44" w:rsidRPr="00A41AC9">
        <w:rPr>
          <w:rFonts w:ascii="Times New Roman" w:hAnsi="Times New Roman"/>
          <w:color w:val="000000" w:themeColor="text1"/>
          <w:sz w:val="24"/>
          <w:szCs w:val="24"/>
          <w:lang w:eastAsia="sk-SK"/>
        </w:rPr>
        <w:t xml:space="preserve"> sa rozumie obydlie bez ohľadu na jeho formu (byt, dom, izba</w:t>
      </w:r>
      <w:r w:rsidR="00CB512F">
        <w:rPr>
          <w:rFonts w:ascii="Times New Roman" w:hAnsi="Times New Roman"/>
          <w:color w:val="000000" w:themeColor="text1"/>
          <w:sz w:val="24"/>
          <w:szCs w:val="24"/>
          <w:lang w:eastAsia="sk-SK"/>
        </w:rPr>
        <w:t>,</w:t>
      </w:r>
      <w:r w:rsidR="00233D44" w:rsidRPr="00A41AC9">
        <w:rPr>
          <w:rFonts w:ascii="Times New Roman" w:hAnsi="Times New Roman"/>
          <w:color w:val="000000" w:themeColor="text1"/>
          <w:sz w:val="24"/>
          <w:szCs w:val="24"/>
          <w:lang w:eastAsia="sk-SK"/>
        </w:rPr>
        <w:t xml:space="preserve"> atď.), ktoré</w:t>
      </w:r>
      <w:r w:rsidR="00FA1F76" w:rsidRPr="00A41AC9">
        <w:rPr>
          <w:rFonts w:ascii="Times New Roman" w:hAnsi="Times New Roman"/>
          <w:color w:val="000000" w:themeColor="text1"/>
          <w:sz w:val="24"/>
          <w:szCs w:val="24"/>
          <w:lang w:eastAsia="sk-SK"/>
        </w:rPr>
        <w:t xml:space="preserve"> má</w:t>
      </w:r>
      <w:r w:rsidR="00233D44" w:rsidRPr="00A41AC9">
        <w:rPr>
          <w:rFonts w:ascii="Times New Roman" w:hAnsi="Times New Roman"/>
          <w:color w:val="000000" w:themeColor="text1"/>
          <w:sz w:val="24"/>
          <w:szCs w:val="24"/>
          <w:lang w:eastAsia="sk-SK"/>
        </w:rPr>
        <w:t xml:space="preserve"> fyzická osoba </w:t>
      </w:r>
      <w:r w:rsidR="00FA1F76" w:rsidRPr="00A41AC9">
        <w:rPr>
          <w:rFonts w:ascii="Times New Roman" w:hAnsi="Times New Roman"/>
          <w:color w:val="000000" w:themeColor="text1"/>
          <w:sz w:val="24"/>
          <w:szCs w:val="24"/>
          <w:lang w:eastAsia="sk-SK"/>
        </w:rPr>
        <w:t>v</w:t>
      </w:r>
      <w:r w:rsidR="00233D44" w:rsidRPr="00A41AC9">
        <w:rPr>
          <w:rFonts w:ascii="Times New Roman" w:hAnsi="Times New Roman"/>
          <w:color w:val="000000" w:themeColor="text1"/>
          <w:sz w:val="24"/>
          <w:szCs w:val="24"/>
          <w:lang w:eastAsia="sk-SK"/>
        </w:rPr>
        <w:t>o vlastníctve, nájme alebo ho užíva na základe iného práva, v ktorom sa zdržiava s úmyslom nielen prechodného bývania</w:t>
      </w:r>
      <w:r w:rsidR="005B688C" w:rsidRPr="00A41AC9">
        <w:rPr>
          <w:rFonts w:ascii="Times New Roman" w:hAnsi="Times New Roman"/>
          <w:color w:val="000000" w:themeColor="text1"/>
          <w:sz w:val="24"/>
          <w:szCs w:val="24"/>
          <w:lang w:eastAsia="sk-SK"/>
        </w:rPr>
        <w:t>.</w:t>
      </w:r>
      <w:r w:rsidR="00233D44" w:rsidRPr="00A41AC9">
        <w:rPr>
          <w:rFonts w:ascii="Times New Roman" w:hAnsi="Times New Roman"/>
          <w:color w:val="000000" w:themeColor="text1"/>
          <w:sz w:val="24"/>
          <w:szCs w:val="24"/>
          <w:lang w:eastAsia="sk-SK"/>
        </w:rPr>
        <w:t xml:space="preserve"> </w:t>
      </w:r>
      <w:r w:rsidR="005B688C" w:rsidRPr="00A41AC9">
        <w:rPr>
          <w:rFonts w:ascii="Times New Roman" w:hAnsi="Times New Roman"/>
          <w:color w:val="000000" w:themeColor="text1"/>
          <w:sz w:val="24"/>
          <w:szCs w:val="24"/>
          <w:lang w:eastAsia="sk-SK"/>
        </w:rPr>
        <w:t xml:space="preserve">Obydlie fyzickej osoby je stále, ak je tejto osobe prístupné nepretržite v každom čase, </w:t>
      </w:r>
      <w:r w:rsidR="0000111C" w:rsidRPr="00A41AC9">
        <w:rPr>
          <w:rFonts w:ascii="Times New Roman" w:hAnsi="Times New Roman"/>
          <w:color w:val="000000" w:themeColor="text1"/>
          <w:sz w:val="24"/>
          <w:szCs w:val="24"/>
          <w:lang w:eastAsia="sk-SK"/>
        </w:rPr>
        <w:t xml:space="preserve">nielen príležitostne </w:t>
      </w:r>
      <w:r w:rsidR="005B688C" w:rsidRPr="00A41AC9">
        <w:rPr>
          <w:rFonts w:ascii="Times New Roman" w:hAnsi="Times New Roman"/>
          <w:color w:val="000000" w:themeColor="text1"/>
          <w:sz w:val="24"/>
          <w:szCs w:val="24"/>
          <w:lang w:eastAsia="sk-SK"/>
        </w:rPr>
        <w:t>na účely krátkodobého pobytu</w:t>
      </w:r>
      <w:r w:rsidR="00367430" w:rsidRPr="00A41AC9">
        <w:rPr>
          <w:rFonts w:ascii="Times New Roman" w:hAnsi="Times New Roman"/>
          <w:color w:val="000000" w:themeColor="text1"/>
          <w:sz w:val="24"/>
          <w:szCs w:val="24"/>
          <w:lang w:eastAsia="sk-SK"/>
        </w:rPr>
        <w:t>.</w:t>
      </w:r>
      <w:r w:rsidR="000B2CD8" w:rsidRPr="00A41AC9">
        <w:rPr>
          <w:rFonts w:ascii="Times New Roman" w:hAnsi="Times New Roman"/>
          <w:color w:val="000000" w:themeColor="text1"/>
          <w:sz w:val="24"/>
          <w:szCs w:val="24"/>
          <w:lang w:eastAsia="sk-SK"/>
        </w:rPr>
        <w:t xml:space="preserve"> </w:t>
      </w:r>
      <w:r w:rsidR="00233D44" w:rsidRPr="00A41AC9">
        <w:rPr>
          <w:rFonts w:ascii="Times New Roman" w:hAnsi="Times New Roman"/>
          <w:sz w:val="24"/>
          <w:szCs w:val="24"/>
        </w:rPr>
        <w:t xml:space="preserve">Skôr používané pojmy „stály byt“ a „trvalé bydlisko“ spôsobovali terminologickú nejasnosť a nesprávny výklad tohto pojmu, keďže pojem „byt“ nezahŕňal všetky formy obydlia a pojem „trvalé bydlisko“ spôsobovalo ľahkú zameniteľnosť s odlišným inštitútom trvalého pobytu </w:t>
      </w:r>
      <w:r w:rsidR="002C613F">
        <w:rPr>
          <w:rFonts w:ascii="Times New Roman" w:hAnsi="Times New Roman"/>
          <w:sz w:val="24"/>
          <w:szCs w:val="24"/>
        </w:rPr>
        <w:t>podľa</w:t>
      </w:r>
      <w:r w:rsidR="00233D44" w:rsidRPr="00A41AC9">
        <w:rPr>
          <w:rFonts w:ascii="Times New Roman" w:hAnsi="Times New Roman"/>
          <w:sz w:val="24"/>
          <w:szCs w:val="24"/>
        </w:rPr>
        <w:t xml:space="preserve"> zákona č. 253/1998 Z. z. o hlásení pobytu občanov Slovenskej republiky a registri obyvateľov Slovenskej republiky v</w:t>
      </w:r>
      <w:r w:rsidR="002C613F">
        <w:rPr>
          <w:rFonts w:ascii="Times New Roman" w:hAnsi="Times New Roman"/>
          <w:sz w:val="24"/>
          <w:szCs w:val="24"/>
        </w:rPr>
        <w:t> znení neskorších predpisov</w:t>
      </w:r>
      <w:r w:rsidR="00233D44" w:rsidRPr="00A41AC9">
        <w:rPr>
          <w:rFonts w:ascii="Times New Roman" w:hAnsi="Times New Roman"/>
          <w:sz w:val="24"/>
          <w:szCs w:val="24"/>
        </w:rPr>
        <w:t>.</w:t>
      </w:r>
    </w:p>
    <w:p w14:paraId="6FE6F2EF" w14:textId="77777777" w:rsidR="000B2CD8" w:rsidRPr="00A41AC9" w:rsidRDefault="007C762B" w:rsidP="00BD6A29">
      <w:pPr>
        <w:spacing w:after="0" w:line="240" w:lineRule="auto"/>
        <w:jc w:val="both"/>
        <w:rPr>
          <w:rFonts w:ascii="Times New Roman" w:hAnsi="Times New Roman"/>
          <w:sz w:val="24"/>
          <w:szCs w:val="24"/>
        </w:rPr>
      </w:pPr>
      <w:r w:rsidRPr="00A41AC9">
        <w:rPr>
          <w:rFonts w:ascii="Times New Roman" w:hAnsi="Times New Roman"/>
          <w:sz w:val="24"/>
          <w:szCs w:val="24"/>
        </w:rPr>
        <w:t>Druhým kritériom v písm. a) je s</w:t>
      </w:r>
      <w:r w:rsidR="00C70BF3" w:rsidRPr="00A41AC9">
        <w:rPr>
          <w:rFonts w:ascii="Times New Roman" w:hAnsi="Times New Roman"/>
          <w:sz w:val="24"/>
          <w:szCs w:val="24"/>
        </w:rPr>
        <w:t>tredisko životných záujmov</w:t>
      </w:r>
      <w:r w:rsidRPr="00A41AC9">
        <w:rPr>
          <w:rFonts w:ascii="Times New Roman" w:hAnsi="Times New Roman"/>
          <w:sz w:val="24"/>
          <w:szCs w:val="24"/>
        </w:rPr>
        <w:t>. P</w:t>
      </w:r>
      <w:r w:rsidR="00C70BF3" w:rsidRPr="00A41AC9">
        <w:rPr>
          <w:rFonts w:ascii="Times New Roman" w:hAnsi="Times New Roman"/>
          <w:sz w:val="24"/>
          <w:szCs w:val="24"/>
        </w:rPr>
        <w:t>redstavuje</w:t>
      </w:r>
      <w:r w:rsidRPr="00A41AC9">
        <w:rPr>
          <w:rFonts w:ascii="Times New Roman" w:hAnsi="Times New Roman"/>
          <w:sz w:val="24"/>
          <w:szCs w:val="24"/>
        </w:rPr>
        <w:t xml:space="preserve"> ho</w:t>
      </w:r>
      <w:r w:rsidR="00C70BF3" w:rsidRPr="00A41AC9">
        <w:rPr>
          <w:rFonts w:ascii="Times New Roman" w:hAnsi="Times New Roman"/>
          <w:sz w:val="24"/>
          <w:szCs w:val="24"/>
        </w:rPr>
        <w:t xml:space="preserve"> štát, ku ktorému má fyzická osoba užšie osobné a hospodárske vzťahy (napr. rodinné, sociálne a ekonomické vzťahy, zamestnanie, politické, kultúrne a iné aktivity, miesto podnikania, miesto, z ktorého spravuje svoj majetok).</w:t>
      </w:r>
      <w:r w:rsidR="005D25DF" w:rsidRPr="00A41AC9">
        <w:rPr>
          <w:rFonts w:ascii="Times New Roman" w:hAnsi="Times New Roman"/>
          <w:sz w:val="24"/>
          <w:szCs w:val="24"/>
        </w:rPr>
        <w:t xml:space="preserve"> </w:t>
      </w:r>
      <w:r w:rsidR="000B2CD8" w:rsidRPr="00A41AC9">
        <w:rPr>
          <w:rFonts w:ascii="Times New Roman" w:hAnsi="Times New Roman"/>
          <w:sz w:val="24"/>
          <w:szCs w:val="24"/>
        </w:rPr>
        <w:t>Pri posudzovaní, ku ktorému štátu má fyzická osoba užšie osobné a hospodárske vzťahy, sa berú do úvahy všetky skutočnosti a okolnosti a posudzujú sa ako celok, hoci osobitná pozornosť sa venuje osobným vzťahom.</w:t>
      </w:r>
    </w:p>
    <w:p w14:paraId="0A02B316" w14:textId="42ABE4C1" w:rsidR="006C2F21" w:rsidRPr="00A41AC9" w:rsidRDefault="0052277C" w:rsidP="00BD6A29">
      <w:pPr>
        <w:spacing w:after="0" w:line="240" w:lineRule="auto"/>
        <w:jc w:val="both"/>
        <w:rPr>
          <w:rFonts w:ascii="Times New Roman" w:hAnsi="Times New Roman"/>
          <w:sz w:val="24"/>
          <w:szCs w:val="24"/>
        </w:rPr>
      </w:pPr>
      <w:r w:rsidRPr="00A41AC9">
        <w:rPr>
          <w:rFonts w:ascii="Times New Roman" w:hAnsi="Times New Roman"/>
          <w:sz w:val="24"/>
          <w:szCs w:val="24"/>
        </w:rPr>
        <w:t xml:space="preserve">Ak fyzická osoba nemá v žiadnom zmluvnom </w:t>
      </w:r>
      <w:r w:rsidR="007C246D" w:rsidRPr="00A41AC9">
        <w:rPr>
          <w:rFonts w:ascii="Times New Roman" w:hAnsi="Times New Roman"/>
          <w:sz w:val="24"/>
          <w:szCs w:val="24"/>
        </w:rPr>
        <w:t xml:space="preserve">štáte trvalo dostupné bývanie alebo má v oboch zmluvných </w:t>
      </w:r>
      <w:r w:rsidR="009D3409" w:rsidRPr="00A41AC9">
        <w:rPr>
          <w:rFonts w:ascii="Times New Roman" w:hAnsi="Times New Roman"/>
          <w:sz w:val="24"/>
          <w:szCs w:val="24"/>
        </w:rPr>
        <w:t>štátoch</w:t>
      </w:r>
      <w:r w:rsidR="007C246D" w:rsidRPr="00A41AC9">
        <w:rPr>
          <w:rFonts w:ascii="Times New Roman" w:hAnsi="Times New Roman"/>
          <w:sz w:val="24"/>
          <w:szCs w:val="24"/>
        </w:rPr>
        <w:t xml:space="preserve"> trvalo dostupné bývanie, ale </w:t>
      </w:r>
      <w:r w:rsidRPr="00A41AC9">
        <w:rPr>
          <w:rFonts w:ascii="Times New Roman" w:hAnsi="Times New Roman"/>
          <w:sz w:val="24"/>
          <w:szCs w:val="24"/>
        </w:rPr>
        <w:t>nie je možné určiť zmluvný štát, v ktorom má stredisko životných záujmov, pristupuje sa k tretiemu kritériu</w:t>
      </w:r>
      <w:r w:rsidR="007C246D" w:rsidRPr="00A41AC9">
        <w:rPr>
          <w:rFonts w:ascii="Times New Roman" w:hAnsi="Times New Roman"/>
          <w:sz w:val="24"/>
          <w:szCs w:val="24"/>
        </w:rPr>
        <w:t xml:space="preserve"> -</w:t>
      </w:r>
      <w:r w:rsidRPr="00A41AC9">
        <w:rPr>
          <w:rFonts w:ascii="Times New Roman" w:hAnsi="Times New Roman"/>
          <w:sz w:val="24"/>
          <w:szCs w:val="24"/>
        </w:rPr>
        <w:t xml:space="preserve"> </w:t>
      </w:r>
      <w:r w:rsidR="000B573E" w:rsidRPr="00A41AC9">
        <w:rPr>
          <w:rFonts w:ascii="Times New Roman" w:hAnsi="Times New Roman"/>
          <w:sz w:val="24"/>
          <w:szCs w:val="24"/>
        </w:rPr>
        <w:t>obvyklé zdržiavani</w:t>
      </w:r>
      <w:r w:rsidR="007C246D" w:rsidRPr="00A41AC9">
        <w:rPr>
          <w:rFonts w:ascii="Times New Roman" w:hAnsi="Times New Roman"/>
          <w:sz w:val="24"/>
          <w:szCs w:val="24"/>
        </w:rPr>
        <w:t>e</w:t>
      </w:r>
      <w:r w:rsidR="000B573E" w:rsidRPr="00A41AC9">
        <w:rPr>
          <w:rFonts w:ascii="Times New Roman" w:hAnsi="Times New Roman"/>
          <w:sz w:val="24"/>
          <w:szCs w:val="24"/>
        </w:rPr>
        <w:t xml:space="preserve"> sa</w:t>
      </w:r>
      <w:r w:rsidRPr="00A41AC9">
        <w:rPr>
          <w:rFonts w:ascii="Times New Roman" w:hAnsi="Times New Roman"/>
          <w:sz w:val="24"/>
          <w:szCs w:val="24"/>
        </w:rPr>
        <w:t>.</w:t>
      </w:r>
      <w:r w:rsidR="00AD793C" w:rsidRPr="00A41AC9">
        <w:rPr>
          <w:rFonts w:ascii="Times New Roman" w:hAnsi="Times New Roman"/>
          <w:sz w:val="24"/>
          <w:szCs w:val="24"/>
        </w:rPr>
        <w:t xml:space="preserve"> Zmluva nešpecifikuje presný počet dní obvyklého zdržiavania sa v zmluvnom štáte. </w:t>
      </w:r>
    </w:p>
    <w:p w14:paraId="249D1B00" w14:textId="77777777" w:rsidR="00C35EB7" w:rsidRPr="00A41AC9" w:rsidRDefault="00072D20" w:rsidP="00BD6A29">
      <w:pPr>
        <w:spacing w:after="0" w:line="240" w:lineRule="auto"/>
        <w:jc w:val="both"/>
        <w:rPr>
          <w:rFonts w:ascii="Times New Roman" w:hAnsi="Times New Roman"/>
          <w:sz w:val="24"/>
          <w:szCs w:val="24"/>
        </w:rPr>
      </w:pPr>
      <w:r w:rsidRPr="00A41AC9">
        <w:rPr>
          <w:rFonts w:ascii="Times New Roman" w:hAnsi="Times New Roman"/>
          <w:sz w:val="24"/>
          <w:szCs w:val="24"/>
        </w:rPr>
        <w:t xml:space="preserve">Ak sa fyzická osoba obvykle zdržiava v </w:t>
      </w:r>
      <w:r w:rsidR="00D3719A" w:rsidRPr="00A41AC9">
        <w:rPr>
          <w:rFonts w:ascii="Times New Roman" w:hAnsi="Times New Roman"/>
          <w:sz w:val="24"/>
          <w:szCs w:val="24"/>
        </w:rPr>
        <w:t>ob</w:t>
      </w:r>
      <w:r w:rsidRPr="00A41AC9">
        <w:rPr>
          <w:rFonts w:ascii="Times New Roman" w:hAnsi="Times New Roman"/>
          <w:sz w:val="24"/>
          <w:szCs w:val="24"/>
        </w:rPr>
        <w:t xml:space="preserve">och zmluvných štátoch alebo v žiadnom z nich, </w:t>
      </w:r>
      <w:r w:rsidR="00D3719A" w:rsidRPr="00A41AC9">
        <w:rPr>
          <w:rFonts w:ascii="Times New Roman" w:hAnsi="Times New Roman"/>
          <w:sz w:val="24"/>
          <w:szCs w:val="24"/>
        </w:rPr>
        <w:t>j</w:t>
      </w:r>
      <w:r w:rsidRPr="00A41AC9">
        <w:rPr>
          <w:rFonts w:ascii="Times New Roman" w:hAnsi="Times New Roman"/>
          <w:sz w:val="24"/>
          <w:szCs w:val="24"/>
        </w:rPr>
        <w:t xml:space="preserve">e </w:t>
      </w:r>
      <w:r w:rsidR="004A129C" w:rsidRPr="00A41AC9">
        <w:rPr>
          <w:rFonts w:ascii="Times New Roman" w:hAnsi="Times New Roman"/>
          <w:sz w:val="24"/>
          <w:szCs w:val="24"/>
        </w:rPr>
        <w:t xml:space="preserve">podľa </w:t>
      </w:r>
      <w:r w:rsidR="004A129C" w:rsidRPr="00A41AC9">
        <w:rPr>
          <w:rFonts w:ascii="Times New Roman" w:hAnsi="Times New Roman"/>
          <w:sz w:val="24"/>
          <w:szCs w:val="24"/>
          <w:u w:val="single"/>
        </w:rPr>
        <w:t>písm. c)</w:t>
      </w:r>
      <w:r w:rsidR="004A129C" w:rsidRPr="00A41AC9">
        <w:rPr>
          <w:rFonts w:ascii="Times New Roman" w:hAnsi="Times New Roman"/>
          <w:sz w:val="24"/>
          <w:szCs w:val="24"/>
        </w:rPr>
        <w:t xml:space="preserve"> </w:t>
      </w:r>
      <w:r w:rsidRPr="00A41AC9">
        <w:rPr>
          <w:rFonts w:ascii="Times New Roman" w:hAnsi="Times New Roman"/>
          <w:sz w:val="24"/>
          <w:szCs w:val="24"/>
        </w:rPr>
        <w:t xml:space="preserve">rezidentom toho zmluvného štátu, ktorého je štátnym príslušníkom. </w:t>
      </w:r>
    </w:p>
    <w:p w14:paraId="3A2197D5" w14:textId="2E2D6BF3" w:rsidR="00072D20" w:rsidRPr="00A41AC9" w:rsidRDefault="00C35EB7" w:rsidP="00BD6A29">
      <w:pPr>
        <w:spacing w:after="0" w:line="240" w:lineRule="auto"/>
        <w:jc w:val="both"/>
        <w:rPr>
          <w:rFonts w:ascii="Times New Roman" w:hAnsi="Times New Roman"/>
          <w:sz w:val="24"/>
          <w:szCs w:val="24"/>
        </w:rPr>
      </w:pPr>
      <w:r w:rsidRPr="00A41AC9">
        <w:rPr>
          <w:rFonts w:ascii="Times New Roman" w:hAnsi="Times New Roman"/>
          <w:sz w:val="24"/>
          <w:szCs w:val="24"/>
        </w:rPr>
        <w:t>Ako je uvedené v </w:t>
      </w:r>
      <w:r w:rsidRPr="00A41AC9">
        <w:rPr>
          <w:rFonts w:ascii="Times New Roman" w:hAnsi="Times New Roman"/>
          <w:sz w:val="24"/>
          <w:szCs w:val="24"/>
          <w:u w:val="single"/>
        </w:rPr>
        <w:t>písm. d)</w:t>
      </w:r>
      <w:r w:rsidRPr="00A41AC9">
        <w:rPr>
          <w:rFonts w:ascii="Times New Roman" w:hAnsi="Times New Roman"/>
          <w:sz w:val="24"/>
          <w:szCs w:val="24"/>
        </w:rPr>
        <w:t>, a</w:t>
      </w:r>
      <w:r w:rsidR="00072D20" w:rsidRPr="00A41AC9">
        <w:rPr>
          <w:rFonts w:ascii="Times New Roman" w:hAnsi="Times New Roman"/>
          <w:sz w:val="24"/>
          <w:szCs w:val="24"/>
        </w:rPr>
        <w:t xml:space="preserve">k </w:t>
      </w:r>
      <w:r w:rsidR="00D3719A" w:rsidRPr="00A41AC9">
        <w:rPr>
          <w:rFonts w:ascii="Times New Roman" w:hAnsi="Times New Roman"/>
          <w:sz w:val="24"/>
          <w:szCs w:val="24"/>
        </w:rPr>
        <w:t>nie je možné</w:t>
      </w:r>
      <w:r w:rsidR="002D125D" w:rsidRPr="00A41AC9">
        <w:rPr>
          <w:rFonts w:ascii="Times New Roman" w:hAnsi="Times New Roman"/>
          <w:sz w:val="24"/>
          <w:szCs w:val="24"/>
        </w:rPr>
        <w:t xml:space="preserve"> rezidenciu </w:t>
      </w:r>
      <w:r w:rsidR="007F3868">
        <w:rPr>
          <w:rFonts w:ascii="Times New Roman" w:hAnsi="Times New Roman"/>
          <w:sz w:val="24"/>
          <w:szCs w:val="24"/>
        </w:rPr>
        <w:t>určiť</w:t>
      </w:r>
      <w:r w:rsidR="00374321">
        <w:rPr>
          <w:rFonts w:ascii="Times New Roman" w:hAnsi="Times New Roman"/>
          <w:sz w:val="24"/>
          <w:szCs w:val="24"/>
        </w:rPr>
        <w:t xml:space="preserve"> (</w:t>
      </w:r>
      <w:r w:rsidR="00374321" w:rsidRPr="00A41AC9">
        <w:rPr>
          <w:rFonts w:ascii="Times New Roman" w:hAnsi="Times New Roman"/>
          <w:sz w:val="24"/>
          <w:szCs w:val="24"/>
        </w:rPr>
        <w:t>rozhraničiť</w:t>
      </w:r>
      <w:r w:rsidR="00374321">
        <w:rPr>
          <w:rFonts w:ascii="Times New Roman" w:hAnsi="Times New Roman"/>
          <w:sz w:val="24"/>
          <w:szCs w:val="24"/>
        </w:rPr>
        <w:t>)</w:t>
      </w:r>
      <w:r w:rsidR="00D3719A" w:rsidRPr="00A41AC9">
        <w:rPr>
          <w:rFonts w:ascii="Times New Roman" w:hAnsi="Times New Roman"/>
          <w:sz w:val="24"/>
          <w:szCs w:val="24"/>
        </w:rPr>
        <w:t xml:space="preserve"> ani na základe tohto kritéria</w:t>
      </w:r>
      <w:r w:rsidR="00072D20" w:rsidRPr="00A41AC9">
        <w:rPr>
          <w:rFonts w:ascii="Times New Roman" w:hAnsi="Times New Roman"/>
          <w:sz w:val="24"/>
          <w:szCs w:val="24"/>
        </w:rPr>
        <w:t xml:space="preserve">, </w:t>
      </w:r>
      <w:r w:rsidR="007C246D" w:rsidRPr="00A41AC9">
        <w:rPr>
          <w:rFonts w:ascii="Times New Roman" w:hAnsi="Times New Roman"/>
          <w:sz w:val="24"/>
          <w:szCs w:val="24"/>
        </w:rPr>
        <w:t>príslušné</w:t>
      </w:r>
      <w:r w:rsidR="00072D20" w:rsidRPr="00A41AC9">
        <w:rPr>
          <w:rFonts w:ascii="Times New Roman" w:hAnsi="Times New Roman"/>
          <w:sz w:val="24"/>
          <w:szCs w:val="24"/>
        </w:rPr>
        <w:t xml:space="preserve"> orgány zmluvných štátov urč</w:t>
      </w:r>
      <w:r w:rsidR="00D3719A" w:rsidRPr="00A41AC9">
        <w:rPr>
          <w:rFonts w:ascii="Times New Roman" w:hAnsi="Times New Roman"/>
          <w:sz w:val="24"/>
          <w:szCs w:val="24"/>
        </w:rPr>
        <w:t>ia</w:t>
      </w:r>
      <w:r w:rsidR="00072D20" w:rsidRPr="00A41AC9">
        <w:rPr>
          <w:rFonts w:ascii="Times New Roman" w:hAnsi="Times New Roman"/>
          <w:sz w:val="24"/>
          <w:szCs w:val="24"/>
        </w:rPr>
        <w:t xml:space="preserve"> štát, k</w:t>
      </w:r>
      <w:r w:rsidR="007C246D" w:rsidRPr="00A41AC9">
        <w:rPr>
          <w:rFonts w:ascii="Times New Roman" w:hAnsi="Times New Roman"/>
          <w:sz w:val="24"/>
          <w:szCs w:val="24"/>
        </w:rPr>
        <w:t>torého je táto osoba rezidentom</w:t>
      </w:r>
      <w:r w:rsidR="00072D20" w:rsidRPr="00A41AC9">
        <w:rPr>
          <w:rFonts w:ascii="Times New Roman" w:hAnsi="Times New Roman"/>
          <w:sz w:val="24"/>
          <w:szCs w:val="24"/>
        </w:rPr>
        <w:t xml:space="preserve"> vzájomnou dohodou prostredníctvom procedúry uvedenej v článku </w:t>
      </w:r>
      <w:r w:rsidR="004B7C32" w:rsidRPr="00A41AC9">
        <w:rPr>
          <w:rFonts w:ascii="Times New Roman" w:hAnsi="Times New Roman"/>
          <w:sz w:val="24"/>
          <w:szCs w:val="24"/>
        </w:rPr>
        <w:t>2</w:t>
      </w:r>
      <w:r w:rsidR="004B7C32">
        <w:rPr>
          <w:rFonts w:ascii="Times New Roman" w:hAnsi="Times New Roman"/>
          <w:sz w:val="24"/>
          <w:szCs w:val="24"/>
        </w:rPr>
        <w:t>4</w:t>
      </w:r>
      <w:r w:rsidR="004B7C32" w:rsidRPr="00A41AC9">
        <w:rPr>
          <w:rFonts w:ascii="Times New Roman" w:hAnsi="Times New Roman"/>
          <w:sz w:val="24"/>
          <w:szCs w:val="24"/>
        </w:rPr>
        <w:t xml:space="preserve"> </w:t>
      </w:r>
      <w:r w:rsidR="00072D20" w:rsidRPr="00A41AC9">
        <w:rPr>
          <w:rFonts w:ascii="Times New Roman" w:hAnsi="Times New Roman"/>
          <w:sz w:val="24"/>
          <w:szCs w:val="24"/>
        </w:rPr>
        <w:t xml:space="preserve">zmluvy. </w:t>
      </w:r>
    </w:p>
    <w:p w14:paraId="35CA8F23" w14:textId="2D943402" w:rsidR="00BE5E57" w:rsidRPr="00A41AC9" w:rsidRDefault="00C1439E" w:rsidP="00BD6A29">
      <w:pPr>
        <w:spacing w:after="0" w:line="240" w:lineRule="auto"/>
        <w:jc w:val="both"/>
        <w:rPr>
          <w:rFonts w:ascii="Times New Roman" w:hAnsi="Times New Roman"/>
          <w:sz w:val="24"/>
          <w:szCs w:val="24"/>
          <w:lang w:eastAsia="sk-SK"/>
        </w:rPr>
      </w:pPr>
      <w:r w:rsidRPr="00A41AC9">
        <w:rPr>
          <w:rFonts w:ascii="Times New Roman" w:hAnsi="Times New Roman"/>
          <w:sz w:val="24"/>
          <w:szCs w:val="24"/>
        </w:rPr>
        <w:t>V praxi m</w:t>
      </w:r>
      <w:r w:rsidR="006C61F3" w:rsidRPr="00A41AC9">
        <w:rPr>
          <w:rFonts w:ascii="Times New Roman" w:hAnsi="Times New Roman"/>
          <w:sz w:val="24"/>
          <w:szCs w:val="24"/>
        </w:rPr>
        <w:t>ôž</w:t>
      </w:r>
      <w:r w:rsidRPr="00A41AC9">
        <w:rPr>
          <w:rFonts w:ascii="Times New Roman" w:hAnsi="Times New Roman"/>
          <w:sz w:val="24"/>
          <w:szCs w:val="24"/>
        </w:rPr>
        <w:t>e</w:t>
      </w:r>
      <w:r w:rsidR="006C61F3" w:rsidRPr="00A41AC9">
        <w:rPr>
          <w:rFonts w:ascii="Times New Roman" w:hAnsi="Times New Roman"/>
          <w:sz w:val="24"/>
          <w:szCs w:val="24"/>
        </w:rPr>
        <w:t xml:space="preserve"> nastať situácia, že</w:t>
      </w:r>
      <w:r w:rsidR="0047476A" w:rsidRPr="00A41AC9">
        <w:rPr>
          <w:rFonts w:ascii="Times New Roman" w:hAnsi="Times New Roman"/>
          <w:sz w:val="24"/>
          <w:szCs w:val="24"/>
        </w:rPr>
        <w:t xml:space="preserve"> sa zmení daňová rezidencia osoby </w:t>
      </w:r>
      <w:r w:rsidR="006C61F3" w:rsidRPr="00A41AC9">
        <w:rPr>
          <w:rFonts w:ascii="Times New Roman" w:hAnsi="Times New Roman"/>
          <w:sz w:val="24"/>
          <w:szCs w:val="24"/>
        </w:rPr>
        <w:t>v priebehu kalendárneho</w:t>
      </w:r>
      <w:r w:rsidR="002149D3" w:rsidRPr="00A41AC9">
        <w:rPr>
          <w:rFonts w:ascii="Times New Roman" w:hAnsi="Times New Roman"/>
          <w:sz w:val="24"/>
          <w:szCs w:val="24"/>
        </w:rPr>
        <w:t xml:space="preserve"> roka. V takom prípade sa bude </w:t>
      </w:r>
      <w:r w:rsidR="006C61F3" w:rsidRPr="00A41AC9">
        <w:rPr>
          <w:rFonts w:ascii="Times New Roman" w:hAnsi="Times New Roman"/>
          <w:sz w:val="24"/>
          <w:szCs w:val="24"/>
        </w:rPr>
        <w:t>osoba príslušnú časť roka považovať za rezidenta jedného zmluvného štátu a ostatnú časť roka za rezidenta druhého zmluvného štátu.</w:t>
      </w:r>
      <w:r w:rsidR="00BE5E57" w:rsidRPr="00A41AC9">
        <w:rPr>
          <w:rFonts w:ascii="Times New Roman" w:hAnsi="Times New Roman"/>
          <w:sz w:val="24"/>
          <w:szCs w:val="24"/>
        </w:rPr>
        <w:t xml:space="preserve"> Ak je osoba rezidentom </w:t>
      </w:r>
      <w:r w:rsidR="004277BF" w:rsidRPr="00A41AC9">
        <w:rPr>
          <w:rFonts w:ascii="Times New Roman" w:hAnsi="Times New Roman"/>
          <w:sz w:val="24"/>
          <w:szCs w:val="24"/>
        </w:rPr>
        <w:t>Slovenskej republiky</w:t>
      </w:r>
      <w:r w:rsidR="00BE5E57" w:rsidRPr="00A41AC9">
        <w:rPr>
          <w:rFonts w:ascii="Times New Roman" w:hAnsi="Times New Roman"/>
          <w:sz w:val="24"/>
          <w:szCs w:val="24"/>
        </w:rPr>
        <w:t xml:space="preserve"> </w:t>
      </w:r>
      <w:r w:rsidR="007F3868">
        <w:rPr>
          <w:rFonts w:ascii="Times New Roman" w:hAnsi="Times New Roman"/>
          <w:sz w:val="24"/>
          <w:szCs w:val="24"/>
        </w:rPr>
        <w:t xml:space="preserve">len </w:t>
      </w:r>
      <w:r w:rsidR="00BE5E57" w:rsidRPr="00A41AC9">
        <w:rPr>
          <w:rFonts w:ascii="Times New Roman" w:hAnsi="Times New Roman"/>
          <w:sz w:val="24"/>
          <w:szCs w:val="24"/>
        </w:rPr>
        <w:t xml:space="preserve">časť zdaňovacieho obdobia, vysporiada si za túto časť zdaňovacieho obdobia na území </w:t>
      </w:r>
      <w:r w:rsidR="004403F7" w:rsidRPr="00A41AC9">
        <w:rPr>
          <w:rFonts w:ascii="Times New Roman" w:hAnsi="Times New Roman"/>
          <w:sz w:val="24"/>
          <w:szCs w:val="24"/>
        </w:rPr>
        <w:t>Slovenskej republiky</w:t>
      </w:r>
      <w:r w:rsidR="00BE5E57" w:rsidRPr="00A41AC9">
        <w:rPr>
          <w:rFonts w:ascii="Times New Roman" w:hAnsi="Times New Roman"/>
          <w:sz w:val="24"/>
          <w:szCs w:val="24"/>
        </w:rPr>
        <w:t xml:space="preserve"> svoju celosvetovú daňovú povinnosť z </w:t>
      </w:r>
      <w:r w:rsidR="00BE5E57" w:rsidRPr="00A41AC9">
        <w:rPr>
          <w:rFonts w:ascii="Times New Roman" w:hAnsi="Times New Roman"/>
          <w:sz w:val="24"/>
          <w:szCs w:val="24"/>
        </w:rPr>
        <w:lastRenderedPageBreak/>
        <w:t xml:space="preserve">príjmov zo zdrojov na území </w:t>
      </w:r>
      <w:r w:rsidR="009C5482" w:rsidRPr="00A41AC9">
        <w:rPr>
          <w:rFonts w:ascii="Times New Roman" w:hAnsi="Times New Roman"/>
          <w:sz w:val="24"/>
          <w:szCs w:val="24"/>
        </w:rPr>
        <w:t xml:space="preserve">Slovenskej republiky </w:t>
      </w:r>
      <w:r w:rsidR="00BE5E57" w:rsidRPr="00A41AC9">
        <w:rPr>
          <w:rFonts w:ascii="Times New Roman" w:hAnsi="Times New Roman"/>
          <w:sz w:val="24"/>
          <w:szCs w:val="24"/>
        </w:rPr>
        <w:t xml:space="preserve">a zo zdrojov v zahraničí. Za časť zdaňovacieho obdobia, počas ktorého osoba </w:t>
      </w:r>
      <w:r w:rsidR="00352FA4" w:rsidRPr="00A41AC9">
        <w:rPr>
          <w:rFonts w:ascii="Times New Roman" w:hAnsi="Times New Roman"/>
          <w:sz w:val="24"/>
          <w:szCs w:val="24"/>
        </w:rPr>
        <w:t xml:space="preserve">nebola </w:t>
      </w:r>
      <w:r w:rsidR="00BE5E57" w:rsidRPr="00A41AC9">
        <w:rPr>
          <w:rFonts w:ascii="Times New Roman" w:hAnsi="Times New Roman"/>
          <w:sz w:val="24"/>
          <w:szCs w:val="24"/>
        </w:rPr>
        <w:t xml:space="preserve">rezidentom </w:t>
      </w:r>
      <w:r w:rsidR="00B24F56" w:rsidRPr="00A41AC9">
        <w:rPr>
          <w:rFonts w:ascii="Times New Roman" w:hAnsi="Times New Roman"/>
          <w:sz w:val="24"/>
          <w:szCs w:val="24"/>
        </w:rPr>
        <w:t>Slovenskej republiky</w:t>
      </w:r>
      <w:r w:rsidR="00BE5E57" w:rsidRPr="00A41AC9">
        <w:rPr>
          <w:rFonts w:ascii="Times New Roman" w:hAnsi="Times New Roman"/>
          <w:sz w:val="24"/>
          <w:szCs w:val="24"/>
        </w:rPr>
        <w:t xml:space="preserve">, si </w:t>
      </w:r>
      <w:r w:rsidR="007C246D" w:rsidRPr="00A41AC9">
        <w:rPr>
          <w:rFonts w:ascii="Times New Roman" w:hAnsi="Times New Roman"/>
          <w:sz w:val="24"/>
          <w:szCs w:val="24"/>
        </w:rPr>
        <w:t>v Slovenskej republike</w:t>
      </w:r>
      <w:r w:rsidR="00BE5E57" w:rsidRPr="00A41AC9">
        <w:rPr>
          <w:rFonts w:ascii="Times New Roman" w:hAnsi="Times New Roman"/>
          <w:sz w:val="24"/>
          <w:szCs w:val="24"/>
        </w:rPr>
        <w:t xml:space="preserve"> vysporiada daňovú povinno</w:t>
      </w:r>
      <w:r w:rsidR="007A2E25" w:rsidRPr="00A41AC9">
        <w:rPr>
          <w:rFonts w:ascii="Times New Roman" w:hAnsi="Times New Roman"/>
          <w:sz w:val="24"/>
          <w:szCs w:val="24"/>
        </w:rPr>
        <w:t xml:space="preserve">sť z príjmov zo zdrojov </w:t>
      </w:r>
      <w:r w:rsidR="007C246D" w:rsidRPr="00A41AC9">
        <w:rPr>
          <w:rFonts w:ascii="Times New Roman" w:hAnsi="Times New Roman"/>
          <w:sz w:val="24"/>
          <w:szCs w:val="24"/>
        </w:rPr>
        <w:t>v Slovenskej republike</w:t>
      </w:r>
      <w:r w:rsidR="00BE5E57" w:rsidRPr="00A41AC9">
        <w:rPr>
          <w:rFonts w:ascii="Times New Roman" w:hAnsi="Times New Roman"/>
          <w:sz w:val="24"/>
          <w:szCs w:val="24"/>
        </w:rPr>
        <w:t>.</w:t>
      </w:r>
      <w:r w:rsidR="00BE5E57" w:rsidRPr="00A41AC9">
        <w:rPr>
          <w:rFonts w:ascii="Times New Roman" w:hAnsi="Times New Roman"/>
          <w:sz w:val="24"/>
          <w:szCs w:val="24"/>
          <w:lang w:eastAsia="sk-SK"/>
        </w:rPr>
        <w:t xml:space="preserve"> </w:t>
      </w:r>
      <w:r w:rsidR="009C5482" w:rsidRPr="00A41AC9">
        <w:rPr>
          <w:rFonts w:ascii="Times New Roman" w:hAnsi="Times New Roman"/>
          <w:sz w:val="24"/>
          <w:szCs w:val="24"/>
          <w:lang w:eastAsia="sk-SK"/>
        </w:rPr>
        <w:t xml:space="preserve"> </w:t>
      </w:r>
    </w:p>
    <w:p w14:paraId="36E1F381" w14:textId="77777777" w:rsidR="001966BF" w:rsidRPr="00A41AC9" w:rsidRDefault="001966BF" w:rsidP="00BD6A29">
      <w:pPr>
        <w:spacing w:after="0" w:line="240" w:lineRule="auto"/>
        <w:jc w:val="both"/>
        <w:rPr>
          <w:rFonts w:ascii="Times New Roman" w:hAnsi="Times New Roman"/>
          <w:color w:val="000000"/>
          <w:sz w:val="24"/>
          <w:szCs w:val="24"/>
          <w:lang w:eastAsia="sk-SK"/>
        </w:rPr>
      </w:pPr>
    </w:p>
    <w:p w14:paraId="154761C6" w14:textId="77777777" w:rsidR="0089092A" w:rsidRPr="0057335A" w:rsidRDefault="002E4873" w:rsidP="00BD6A29">
      <w:pPr>
        <w:spacing w:after="0" w:line="240" w:lineRule="auto"/>
        <w:jc w:val="both"/>
        <w:rPr>
          <w:rFonts w:ascii="Times New Roman" w:hAnsi="Times New Roman"/>
          <w:color w:val="000000"/>
          <w:sz w:val="24"/>
          <w:szCs w:val="24"/>
          <w:u w:val="single"/>
          <w:lang w:eastAsia="sk-SK"/>
        </w:rPr>
      </w:pPr>
      <w:r w:rsidRPr="0057335A">
        <w:rPr>
          <w:rFonts w:ascii="Times New Roman" w:hAnsi="Times New Roman"/>
          <w:color w:val="000000"/>
          <w:sz w:val="24"/>
          <w:szCs w:val="24"/>
          <w:u w:val="single"/>
          <w:lang w:eastAsia="sk-SK"/>
        </w:rPr>
        <w:t xml:space="preserve">Odsek </w:t>
      </w:r>
      <w:r w:rsidR="00E33C79" w:rsidRPr="0057335A">
        <w:rPr>
          <w:rFonts w:ascii="Times New Roman" w:hAnsi="Times New Roman"/>
          <w:color w:val="000000"/>
          <w:sz w:val="24"/>
          <w:szCs w:val="24"/>
          <w:u w:val="single"/>
          <w:lang w:eastAsia="sk-SK"/>
        </w:rPr>
        <w:t>3</w:t>
      </w:r>
    </w:p>
    <w:p w14:paraId="4E27D150" w14:textId="35F40CA9" w:rsidR="00C07C6E" w:rsidRDefault="0051753B" w:rsidP="00BD6A29">
      <w:pPr>
        <w:spacing w:after="0" w:line="240" w:lineRule="auto"/>
        <w:jc w:val="both"/>
        <w:rPr>
          <w:rFonts w:ascii="Times New Roman" w:hAnsi="Times New Roman"/>
          <w:sz w:val="24"/>
          <w:szCs w:val="24"/>
        </w:rPr>
      </w:pPr>
      <w:r>
        <w:rPr>
          <w:rFonts w:ascii="Times New Roman" w:hAnsi="Times New Roman"/>
          <w:sz w:val="24"/>
          <w:szCs w:val="24"/>
        </w:rPr>
        <w:t>Ustanovenie</w:t>
      </w:r>
      <w:r w:rsidRPr="0051753B">
        <w:rPr>
          <w:rFonts w:ascii="Times New Roman" w:hAnsi="Times New Roman"/>
          <w:sz w:val="24"/>
          <w:szCs w:val="24"/>
        </w:rPr>
        <w:t xml:space="preserve"> rozhraničuje rezidenciu osoby inej ako je fyzická osoba, na základe</w:t>
      </w:r>
      <w:r w:rsidR="00E9767A">
        <w:rPr>
          <w:rFonts w:ascii="Times New Roman" w:hAnsi="Times New Roman"/>
          <w:sz w:val="24"/>
          <w:szCs w:val="24"/>
        </w:rPr>
        <w:t xml:space="preserve"> vzájomnej dohody </w:t>
      </w:r>
      <w:r w:rsidR="008E5812">
        <w:rPr>
          <w:rFonts w:ascii="Times New Roman" w:hAnsi="Times New Roman"/>
          <w:sz w:val="24"/>
          <w:szCs w:val="24"/>
        </w:rPr>
        <w:t xml:space="preserve">príslušných </w:t>
      </w:r>
      <w:r w:rsidR="00E9767A">
        <w:rPr>
          <w:rFonts w:ascii="Times New Roman" w:hAnsi="Times New Roman"/>
          <w:sz w:val="24"/>
          <w:szCs w:val="24"/>
        </w:rPr>
        <w:t>orgánov</w:t>
      </w:r>
      <w:r w:rsidRPr="0051753B">
        <w:rPr>
          <w:rFonts w:ascii="Times New Roman" w:hAnsi="Times New Roman"/>
          <w:sz w:val="24"/>
          <w:szCs w:val="24"/>
        </w:rPr>
        <w:t>.</w:t>
      </w:r>
      <w:r w:rsidR="008E5812">
        <w:rPr>
          <w:rFonts w:ascii="Times New Roman" w:hAnsi="Times New Roman"/>
          <w:sz w:val="24"/>
          <w:szCs w:val="24"/>
        </w:rPr>
        <w:t xml:space="preserve"> Príslušné orgány berú do úvahy faktory ako miesto skutočného vedenia, miesto založenia alebo iné relevantné skutočnosti. Zároveň platí, že</w:t>
      </w:r>
      <w:r w:rsidR="00274CB4" w:rsidRPr="00274CB4">
        <w:rPr>
          <w:rFonts w:ascii="Times New Roman" w:hAnsi="Times New Roman"/>
          <w:sz w:val="24"/>
          <w:szCs w:val="24"/>
        </w:rPr>
        <w:t xml:space="preserve"> </w:t>
      </w:r>
      <w:r w:rsidR="00274CB4">
        <w:rPr>
          <w:rFonts w:ascii="Times New Roman" w:hAnsi="Times New Roman"/>
          <w:sz w:val="24"/>
          <w:szCs w:val="24"/>
        </w:rPr>
        <w:t>výhoda zo zmluvy sa bez dohody na určení rezidencie neuplatní.</w:t>
      </w:r>
      <w:r w:rsidR="008E5812">
        <w:rPr>
          <w:rFonts w:ascii="Times New Roman" w:hAnsi="Times New Roman"/>
          <w:sz w:val="24"/>
          <w:szCs w:val="24"/>
        </w:rPr>
        <w:t xml:space="preserve">  </w:t>
      </w:r>
      <w:r w:rsidRPr="0051753B">
        <w:rPr>
          <w:rFonts w:ascii="Times New Roman" w:hAnsi="Times New Roman"/>
          <w:sz w:val="24"/>
          <w:szCs w:val="24"/>
        </w:rPr>
        <w:t xml:space="preserve"> </w:t>
      </w:r>
    </w:p>
    <w:p w14:paraId="35C57F78" w14:textId="77777777" w:rsidR="00C07C6E" w:rsidRDefault="00C07C6E" w:rsidP="00BD6A29">
      <w:pPr>
        <w:spacing w:after="0" w:line="240" w:lineRule="auto"/>
        <w:jc w:val="both"/>
        <w:rPr>
          <w:rFonts w:ascii="Times New Roman" w:hAnsi="Times New Roman"/>
          <w:sz w:val="24"/>
          <w:szCs w:val="24"/>
        </w:rPr>
      </w:pPr>
    </w:p>
    <w:p w14:paraId="1A97D242" w14:textId="77777777" w:rsidR="0075327C" w:rsidRPr="00A41AC9" w:rsidRDefault="0075327C" w:rsidP="00BD6A29">
      <w:pPr>
        <w:spacing w:after="0" w:line="240" w:lineRule="auto"/>
        <w:jc w:val="both"/>
        <w:rPr>
          <w:rFonts w:ascii="Times New Roman" w:hAnsi="Times New Roman"/>
          <w:b/>
          <w:sz w:val="24"/>
          <w:szCs w:val="24"/>
          <w:u w:val="single"/>
          <w:lang w:eastAsia="sk-SK"/>
        </w:rPr>
      </w:pPr>
      <w:r w:rsidRPr="00A41AC9">
        <w:rPr>
          <w:rFonts w:ascii="Times New Roman" w:hAnsi="Times New Roman"/>
          <w:b/>
          <w:sz w:val="24"/>
          <w:szCs w:val="24"/>
          <w:u w:val="single"/>
          <w:lang w:eastAsia="sk-SK"/>
        </w:rPr>
        <w:t>Článok 5 (Stála prevádzkareň)</w:t>
      </w:r>
    </w:p>
    <w:p w14:paraId="4D69EA5E" w14:textId="77777777" w:rsidR="0089092A" w:rsidRPr="0057335A" w:rsidRDefault="004B41ED" w:rsidP="00BD6A29">
      <w:pPr>
        <w:autoSpaceDE w:val="0"/>
        <w:autoSpaceDN w:val="0"/>
        <w:adjustRightInd w:val="0"/>
        <w:spacing w:after="0" w:line="240" w:lineRule="auto"/>
        <w:jc w:val="both"/>
        <w:rPr>
          <w:rFonts w:ascii="Times New Roman" w:hAnsi="Times New Roman"/>
          <w:sz w:val="24"/>
          <w:szCs w:val="24"/>
          <w:u w:val="single"/>
        </w:rPr>
      </w:pPr>
      <w:r w:rsidRPr="0057335A">
        <w:rPr>
          <w:rFonts w:ascii="Times New Roman" w:hAnsi="Times New Roman"/>
          <w:sz w:val="24"/>
          <w:szCs w:val="24"/>
          <w:u w:val="single"/>
        </w:rPr>
        <w:t>Odsek 1</w:t>
      </w:r>
    </w:p>
    <w:p w14:paraId="7351016B" w14:textId="0D8520E6" w:rsidR="004B41ED" w:rsidRPr="00A41AC9" w:rsidRDefault="0057335A" w:rsidP="00BD6A2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Obsahuje</w:t>
      </w:r>
      <w:r w:rsidRPr="00A41AC9">
        <w:rPr>
          <w:rFonts w:ascii="Times New Roman" w:hAnsi="Times New Roman"/>
          <w:sz w:val="24"/>
          <w:szCs w:val="24"/>
        </w:rPr>
        <w:t xml:space="preserve"> </w:t>
      </w:r>
      <w:r w:rsidR="004B41ED" w:rsidRPr="00A41AC9">
        <w:rPr>
          <w:rFonts w:ascii="Times New Roman" w:hAnsi="Times New Roman"/>
          <w:sz w:val="24"/>
          <w:szCs w:val="24"/>
        </w:rPr>
        <w:t>všeobecn</w:t>
      </w:r>
      <w:r w:rsidR="00865DC0" w:rsidRPr="00A41AC9">
        <w:rPr>
          <w:rFonts w:ascii="Times New Roman" w:hAnsi="Times New Roman"/>
          <w:sz w:val="24"/>
          <w:szCs w:val="24"/>
        </w:rPr>
        <w:t>ú definíciu stálej prevádzkarne.</w:t>
      </w:r>
      <w:r w:rsidR="004B41ED" w:rsidRPr="00A41AC9">
        <w:rPr>
          <w:rFonts w:ascii="Times New Roman" w:hAnsi="Times New Roman"/>
          <w:sz w:val="24"/>
          <w:szCs w:val="24"/>
        </w:rPr>
        <w:t xml:space="preserve"> </w:t>
      </w:r>
      <w:r w:rsidR="00865DC0" w:rsidRPr="00A41AC9">
        <w:rPr>
          <w:rFonts w:ascii="Times New Roman" w:hAnsi="Times New Roman"/>
          <w:sz w:val="24"/>
          <w:szCs w:val="24"/>
        </w:rPr>
        <w:t>V</w:t>
      </w:r>
      <w:r w:rsidR="004B41ED" w:rsidRPr="00A41AC9">
        <w:rPr>
          <w:rFonts w:ascii="Times New Roman" w:hAnsi="Times New Roman"/>
          <w:sz w:val="24"/>
          <w:szCs w:val="24"/>
        </w:rPr>
        <w:t xml:space="preserve"> praxi sa tiež označuje ako tzv. klasická stála prevádzkareň. Výraz „stála prevádzkareň“ označuje trvalé miesto alebo zariadenie na výkon činností, </w:t>
      </w:r>
      <w:r w:rsidR="00644DAA" w:rsidRPr="00A41AC9">
        <w:rPr>
          <w:rFonts w:ascii="Times New Roman" w:hAnsi="Times New Roman"/>
          <w:sz w:val="24"/>
          <w:szCs w:val="24"/>
        </w:rPr>
        <w:t xml:space="preserve">prostredníctvom </w:t>
      </w:r>
      <w:r w:rsidR="004B41ED" w:rsidRPr="00A41AC9">
        <w:rPr>
          <w:rFonts w:ascii="Times New Roman" w:hAnsi="Times New Roman"/>
          <w:sz w:val="24"/>
          <w:szCs w:val="24"/>
        </w:rPr>
        <w:t>ktoréh</w:t>
      </w:r>
      <w:r w:rsidR="00644DAA">
        <w:rPr>
          <w:rFonts w:ascii="Times New Roman" w:hAnsi="Times New Roman"/>
          <w:sz w:val="24"/>
          <w:szCs w:val="24"/>
        </w:rPr>
        <w:t>o</w:t>
      </w:r>
      <w:r w:rsidR="00374321">
        <w:rPr>
          <w:rFonts w:ascii="Times New Roman" w:hAnsi="Times New Roman"/>
          <w:sz w:val="24"/>
          <w:szCs w:val="24"/>
        </w:rPr>
        <w:t xml:space="preserve"> </w:t>
      </w:r>
      <w:r w:rsidR="004B41ED" w:rsidRPr="00A41AC9">
        <w:rPr>
          <w:rFonts w:ascii="Times New Roman" w:hAnsi="Times New Roman"/>
          <w:sz w:val="24"/>
          <w:szCs w:val="24"/>
        </w:rPr>
        <w:t>podnik úplne alebo čiastočne vykonáva svoju činnosť. V nadväznosti na túto definíciu sa za všeobecné podmienky, ktoré musia byť splnené pre účely vzniku stálej prevádzkarne, považuje existencia miesta alebo zariadenia na výkon činnosti, geografická, obchodná a časová stálosť miesta na podnikanie a výkon činnosti prostredníctvom tohto miesta.</w:t>
      </w:r>
      <w:r w:rsidR="00175394" w:rsidRPr="00A41AC9">
        <w:rPr>
          <w:rFonts w:ascii="Times New Roman" w:hAnsi="Times New Roman"/>
          <w:sz w:val="24"/>
          <w:szCs w:val="24"/>
        </w:rPr>
        <w:t xml:space="preserve"> Pojem „časová stálosť“ v kontexte posudzovania vzniku stálej prevádzkarne je potrebné chápať tak, že činnosť musí spĺňať určitý stupeň trvalosti</w:t>
      </w:r>
      <w:r w:rsidR="004734BB" w:rsidRPr="00A41AC9">
        <w:rPr>
          <w:rFonts w:ascii="Times New Roman" w:hAnsi="Times New Roman"/>
          <w:sz w:val="24"/>
          <w:szCs w:val="24"/>
        </w:rPr>
        <w:t xml:space="preserve"> – môže sa jednať buď o sústavnú a opakovanú činnosť alebo v prípade </w:t>
      </w:r>
      <w:r w:rsidR="00E54B3B" w:rsidRPr="00A41AC9">
        <w:rPr>
          <w:rFonts w:ascii="Times New Roman" w:hAnsi="Times New Roman"/>
          <w:sz w:val="24"/>
          <w:szCs w:val="24"/>
        </w:rPr>
        <w:t>jednorazovo</w:t>
      </w:r>
      <w:r w:rsidR="004734BB" w:rsidRPr="00A41AC9">
        <w:rPr>
          <w:rFonts w:ascii="Times New Roman" w:hAnsi="Times New Roman"/>
          <w:sz w:val="24"/>
          <w:szCs w:val="24"/>
        </w:rPr>
        <w:t xml:space="preserve"> poskytovaných činností sa sleduje splnenie vymedzeného časového obdobia</w:t>
      </w:r>
      <w:r>
        <w:rPr>
          <w:rFonts w:ascii="Times New Roman" w:hAnsi="Times New Roman"/>
          <w:sz w:val="24"/>
          <w:szCs w:val="24"/>
        </w:rPr>
        <w:t xml:space="preserve"> v trvaní najmenej</w:t>
      </w:r>
      <w:r w:rsidR="004734BB" w:rsidRPr="00A41AC9">
        <w:rPr>
          <w:rFonts w:ascii="Times New Roman" w:hAnsi="Times New Roman"/>
          <w:sz w:val="24"/>
          <w:szCs w:val="24"/>
        </w:rPr>
        <w:t xml:space="preserve"> 6 mesiacov</w:t>
      </w:r>
      <w:r w:rsidR="00175394" w:rsidRPr="00A41AC9">
        <w:rPr>
          <w:rFonts w:ascii="Times New Roman" w:hAnsi="Times New Roman"/>
          <w:sz w:val="24"/>
          <w:szCs w:val="24"/>
        </w:rPr>
        <w:t>.</w:t>
      </w:r>
      <w:r w:rsidR="004734BB" w:rsidRPr="00A41AC9">
        <w:rPr>
          <w:rFonts w:ascii="Times New Roman" w:hAnsi="Times New Roman"/>
          <w:sz w:val="24"/>
          <w:szCs w:val="24"/>
        </w:rPr>
        <w:t xml:space="preserve"> </w:t>
      </w:r>
    </w:p>
    <w:p w14:paraId="05B06DF2" w14:textId="77777777" w:rsidR="005E7E02" w:rsidRPr="00A41AC9" w:rsidRDefault="005E7E02" w:rsidP="00BD6A29">
      <w:pPr>
        <w:autoSpaceDE w:val="0"/>
        <w:autoSpaceDN w:val="0"/>
        <w:adjustRightInd w:val="0"/>
        <w:spacing w:after="0" w:line="240" w:lineRule="auto"/>
        <w:jc w:val="both"/>
        <w:rPr>
          <w:rFonts w:ascii="Times New Roman" w:hAnsi="Times New Roman"/>
          <w:sz w:val="24"/>
          <w:szCs w:val="24"/>
          <w:highlight w:val="yellow"/>
        </w:rPr>
      </w:pPr>
    </w:p>
    <w:p w14:paraId="5C768AFE" w14:textId="77777777" w:rsidR="00BE7F9A" w:rsidRPr="0057335A" w:rsidRDefault="00161F76" w:rsidP="00BD6A29">
      <w:pPr>
        <w:autoSpaceDE w:val="0"/>
        <w:autoSpaceDN w:val="0"/>
        <w:adjustRightInd w:val="0"/>
        <w:spacing w:after="0" w:line="240" w:lineRule="auto"/>
        <w:jc w:val="both"/>
        <w:rPr>
          <w:rFonts w:ascii="Times New Roman" w:hAnsi="Times New Roman"/>
          <w:sz w:val="24"/>
          <w:szCs w:val="24"/>
          <w:u w:val="single"/>
        </w:rPr>
      </w:pPr>
      <w:r w:rsidRPr="0057335A">
        <w:rPr>
          <w:rFonts w:ascii="Times New Roman" w:hAnsi="Times New Roman"/>
          <w:sz w:val="24"/>
          <w:szCs w:val="24"/>
          <w:u w:val="single"/>
        </w:rPr>
        <w:t>Odsek 2</w:t>
      </w:r>
    </w:p>
    <w:p w14:paraId="4ABF2750" w14:textId="6756FB00" w:rsidR="00FE7CE6" w:rsidRDefault="00604576" w:rsidP="00BD6A29">
      <w:pPr>
        <w:autoSpaceDE w:val="0"/>
        <w:autoSpaceDN w:val="0"/>
        <w:adjustRightInd w:val="0"/>
        <w:spacing w:after="0" w:line="240" w:lineRule="auto"/>
        <w:jc w:val="both"/>
        <w:rPr>
          <w:rFonts w:ascii="Times New Roman" w:hAnsi="Times New Roman"/>
          <w:bCs/>
          <w:iCs/>
          <w:color w:val="000000"/>
          <w:sz w:val="24"/>
          <w:szCs w:val="24"/>
          <w:lang w:eastAsia="sk-SK"/>
        </w:rPr>
      </w:pPr>
      <w:r w:rsidRPr="00A41AC9">
        <w:rPr>
          <w:rFonts w:ascii="Times New Roman" w:hAnsi="Times New Roman"/>
          <w:sz w:val="24"/>
          <w:szCs w:val="24"/>
        </w:rPr>
        <w:t>Uvádza</w:t>
      </w:r>
      <w:r w:rsidR="00161F76" w:rsidRPr="00A41AC9">
        <w:rPr>
          <w:rFonts w:ascii="Times New Roman" w:hAnsi="Times New Roman"/>
          <w:sz w:val="24"/>
          <w:szCs w:val="24"/>
        </w:rPr>
        <w:t xml:space="preserve"> </w:t>
      </w:r>
      <w:r w:rsidRPr="00A41AC9">
        <w:rPr>
          <w:rFonts w:ascii="Times New Roman" w:hAnsi="Times New Roman"/>
          <w:sz w:val="24"/>
          <w:szCs w:val="24"/>
        </w:rPr>
        <w:t>nevyčerpávajúci</w:t>
      </w:r>
      <w:r w:rsidR="00374321">
        <w:rPr>
          <w:rFonts w:ascii="Times New Roman" w:hAnsi="Times New Roman"/>
          <w:sz w:val="24"/>
          <w:szCs w:val="24"/>
        </w:rPr>
        <w:t xml:space="preserve"> (</w:t>
      </w:r>
      <w:r w:rsidR="00644DAA">
        <w:rPr>
          <w:rFonts w:ascii="Times New Roman" w:hAnsi="Times New Roman"/>
          <w:sz w:val="24"/>
          <w:szCs w:val="24"/>
        </w:rPr>
        <w:t>demonštratívny</w:t>
      </w:r>
      <w:r w:rsidR="00374321">
        <w:rPr>
          <w:rFonts w:ascii="Times New Roman" w:hAnsi="Times New Roman"/>
          <w:sz w:val="24"/>
          <w:szCs w:val="24"/>
        </w:rPr>
        <w:t>)</w:t>
      </w:r>
      <w:r w:rsidRPr="00A41AC9">
        <w:rPr>
          <w:rFonts w:ascii="Times New Roman" w:hAnsi="Times New Roman"/>
          <w:sz w:val="24"/>
          <w:szCs w:val="24"/>
        </w:rPr>
        <w:t xml:space="preserve"> zoznam činností, ktoré </w:t>
      </w:r>
      <w:r w:rsidR="00E968C6" w:rsidRPr="00A41AC9">
        <w:rPr>
          <w:rFonts w:ascii="Times New Roman" w:hAnsi="Times New Roman"/>
          <w:sz w:val="24"/>
          <w:szCs w:val="24"/>
        </w:rPr>
        <w:t xml:space="preserve">zakladajú stálu prevádzkareň, </w:t>
      </w:r>
      <w:r w:rsidR="002A101C" w:rsidRPr="00A41AC9">
        <w:rPr>
          <w:rFonts w:ascii="Times New Roman" w:hAnsi="Times New Roman"/>
          <w:sz w:val="24"/>
          <w:szCs w:val="24"/>
        </w:rPr>
        <w:t>v prípade že</w:t>
      </w:r>
      <w:r w:rsidR="00E968C6" w:rsidRPr="00A41AC9">
        <w:rPr>
          <w:rFonts w:ascii="Times New Roman" w:hAnsi="Times New Roman"/>
          <w:sz w:val="24"/>
          <w:szCs w:val="24"/>
        </w:rPr>
        <w:t xml:space="preserve"> spĺňajú všeobecné podmienky vzniku stálej prevádzkarne uvedené v odseku 1 tohto článku. </w:t>
      </w:r>
      <w:r w:rsidR="002A101C" w:rsidRPr="00A41AC9">
        <w:rPr>
          <w:rFonts w:ascii="Times New Roman" w:hAnsi="Times New Roman"/>
          <w:sz w:val="24"/>
          <w:szCs w:val="24"/>
        </w:rPr>
        <w:t>N</w:t>
      </w:r>
      <w:r w:rsidR="0053680B" w:rsidRPr="00A41AC9">
        <w:rPr>
          <w:rFonts w:ascii="Times New Roman" w:hAnsi="Times New Roman"/>
          <w:sz w:val="24"/>
          <w:szCs w:val="24"/>
        </w:rPr>
        <w:t>aopak</w:t>
      </w:r>
      <w:r w:rsidR="00E968C6" w:rsidRPr="00A41AC9">
        <w:rPr>
          <w:rFonts w:ascii="Times New Roman" w:hAnsi="Times New Roman"/>
          <w:sz w:val="24"/>
          <w:szCs w:val="24"/>
        </w:rPr>
        <w:t>, ak sú splnené všeobecné podmienky</w:t>
      </w:r>
      <w:r w:rsidR="00BE7F9A" w:rsidRPr="00A41AC9">
        <w:rPr>
          <w:rFonts w:ascii="Times New Roman" w:hAnsi="Times New Roman"/>
          <w:sz w:val="24"/>
          <w:szCs w:val="24"/>
        </w:rPr>
        <w:t xml:space="preserve"> podľa odseku 1</w:t>
      </w:r>
      <w:r w:rsidR="00E968C6" w:rsidRPr="00A41AC9">
        <w:rPr>
          <w:rFonts w:ascii="Times New Roman" w:hAnsi="Times New Roman"/>
          <w:sz w:val="24"/>
          <w:szCs w:val="24"/>
        </w:rPr>
        <w:t>, stála prevádzkareň vzniká bez ohľadu na skutočnosť, že dané miesto nie je explicitne uvedené v ods</w:t>
      </w:r>
      <w:r w:rsidR="00FE7CE6" w:rsidRPr="00A41AC9">
        <w:rPr>
          <w:rFonts w:ascii="Times New Roman" w:hAnsi="Times New Roman"/>
          <w:sz w:val="24"/>
          <w:szCs w:val="24"/>
        </w:rPr>
        <w:t>eku</w:t>
      </w:r>
      <w:r w:rsidR="00E968C6" w:rsidRPr="00A41AC9">
        <w:rPr>
          <w:rFonts w:ascii="Times New Roman" w:hAnsi="Times New Roman"/>
          <w:sz w:val="24"/>
          <w:szCs w:val="24"/>
        </w:rPr>
        <w:t xml:space="preserve"> 2</w:t>
      </w:r>
      <w:r w:rsidR="00FE7CE6" w:rsidRPr="00A41AC9">
        <w:rPr>
          <w:rFonts w:ascii="Times New Roman" w:hAnsi="Times New Roman"/>
          <w:sz w:val="24"/>
          <w:szCs w:val="24"/>
        </w:rPr>
        <w:t>.</w:t>
      </w:r>
      <w:r w:rsidR="00121BA3" w:rsidRPr="00A41AC9">
        <w:rPr>
          <w:rFonts w:ascii="Times New Roman" w:hAnsi="Times New Roman"/>
          <w:sz w:val="24"/>
          <w:szCs w:val="24"/>
        </w:rPr>
        <w:t xml:space="preserve"> </w:t>
      </w:r>
      <w:r w:rsidR="003B2F59">
        <w:rPr>
          <w:rFonts w:ascii="Times New Roman" w:hAnsi="Times New Roman"/>
          <w:sz w:val="24"/>
          <w:szCs w:val="24"/>
        </w:rPr>
        <w:t>Nad rámec modelovej zmluvy OECD a modelovej zmluvy OSN, p</w:t>
      </w:r>
      <w:r w:rsidR="00121BA3" w:rsidRPr="00A41AC9">
        <w:rPr>
          <w:rFonts w:ascii="Times New Roman" w:hAnsi="Times New Roman"/>
          <w:sz w:val="24"/>
          <w:szCs w:val="24"/>
        </w:rPr>
        <w:t>ísmen</w:t>
      </w:r>
      <w:r w:rsidR="00274CB4">
        <w:rPr>
          <w:rFonts w:ascii="Times New Roman" w:hAnsi="Times New Roman"/>
          <w:sz w:val="24"/>
          <w:szCs w:val="24"/>
        </w:rPr>
        <w:t>á</w:t>
      </w:r>
      <w:r w:rsidR="002A101C" w:rsidRPr="00A41AC9">
        <w:rPr>
          <w:rFonts w:ascii="Times New Roman" w:hAnsi="Times New Roman"/>
          <w:sz w:val="24"/>
          <w:szCs w:val="24"/>
        </w:rPr>
        <w:t xml:space="preserve"> </w:t>
      </w:r>
      <w:r w:rsidR="00274CB4">
        <w:rPr>
          <w:rFonts w:ascii="Times New Roman" w:hAnsi="Times New Roman"/>
          <w:sz w:val="24"/>
          <w:szCs w:val="24"/>
        </w:rPr>
        <w:t>g</w:t>
      </w:r>
      <w:r w:rsidR="002A101C" w:rsidRPr="00A41AC9">
        <w:rPr>
          <w:rFonts w:ascii="Times New Roman" w:hAnsi="Times New Roman"/>
          <w:sz w:val="24"/>
          <w:szCs w:val="24"/>
        </w:rPr>
        <w:t>)</w:t>
      </w:r>
      <w:r w:rsidR="00274CB4">
        <w:rPr>
          <w:rFonts w:ascii="Times New Roman" w:hAnsi="Times New Roman"/>
          <w:sz w:val="24"/>
          <w:szCs w:val="24"/>
        </w:rPr>
        <w:t xml:space="preserve"> a h)</w:t>
      </w:r>
      <w:r w:rsidR="002A101C" w:rsidRPr="00A41AC9">
        <w:rPr>
          <w:rFonts w:ascii="Times New Roman" w:hAnsi="Times New Roman"/>
          <w:sz w:val="24"/>
          <w:szCs w:val="24"/>
        </w:rPr>
        <w:t xml:space="preserve"> uvádza</w:t>
      </w:r>
      <w:r w:rsidR="00274CB4">
        <w:rPr>
          <w:rFonts w:ascii="Times New Roman" w:hAnsi="Times New Roman"/>
          <w:sz w:val="24"/>
          <w:szCs w:val="24"/>
        </w:rPr>
        <w:t>jú</w:t>
      </w:r>
      <w:r w:rsidR="00236A01">
        <w:rPr>
          <w:rFonts w:ascii="Times New Roman" w:hAnsi="Times New Roman"/>
          <w:sz w:val="24"/>
          <w:szCs w:val="24"/>
        </w:rPr>
        <w:t xml:space="preserve"> ako príklady miest alebo zariadení aj</w:t>
      </w:r>
      <w:r w:rsidR="00236A01">
        <w:rPr>
          <w:rFonts w:ascii="Times New Roman" w:hAnsi="Times New Roman"/>
          <w:bCs/>
          <w:iCs/>
          <w:color w:val="000000"/>
          <w:sz w:val="24"/>
          <w:szCs w:val="24"/>
          <w:lang w:eastAsia="sk-SK"/>
        </w:rPr>
        <w:t xml:space="preserve"> plantáž alebo farmu a priestory alebo sklad používané ako predajné miesta.</w:t>
      </w:r>
    </w:p>
    <w:p w14:paraId="7AEF2080" w14:textId="77777777" w:rsidR="00236A01" w:rsidRDefault="00236A01" w:rsidP="00BD6A29">
      <w:pPr>
        <w:autoSpaceDE w:val="0"/>
        <w:autoSpaceDN w:val="0"/>
        <w:adjustRightInd w:val="0"/>
        <w:spacing w:after="0" w:line="240" w:lineRule="auto"/>
        <w:jc w:val="both"/>
        <w:rPr>
          <w:rFonts w:ascii="Times New Roman" w:hAnsi="Times New Roman"/>
          <w:bCs/>
          <w:iCs/>
          <w:color w:val="000000"/>
          <w:sz w:val="24"/>
          <w:szCs w:val="24"/>
          <w:lang w:eastAsia="sk-SK"/>
        </w:rPr>
      </w:pPr>
    </w:p>
    <w:p w14:paraId="0A419EF5" w14:textId="56FBDDC5" w:rsidR="00557A60" w:rsidRPr="0057335A" w:rsidRDefault="00623971" w:rsidP="00BD6A29">
      <w:pPr>
        <w:autoSpaceDE w:val="0"/>
        <w:autoSpaceDN w:val="0"/>
        <w:adjustRightInd w:val="0"/>
        <w:spacing w:after="0" w:line="240" w:lineRule="auto"/>
        <w:jc w:val="both"/>
        <w:rPr>
          <w:rFonts w:ascii="Times New Roman" w:hAnsi="Times New Roman"/>
          <w:sz w:val="24"/>
          <w:szCs w:val="24"/>
          <w:u w:val="single"/>
        </w:rPr>
      </w:pPr>
      <w:r w:rsidRPr="0057335A">
        <w:rPr>
          <w:rFonts w:ascii="Times New Roman" w:hAnsi="Times New Roman"/>
          <w:sz w:val="24"/>
          <w:szCs w:val="24"/>
          <w:u w:val="single"/>
        </w:rPr>
        <w:t>O</w:t>
      </w:r>
      <w:r w:rsidR="009359F1" w:rsidRPr="0057335A">
        <w:rPr>
          <w:rFonts w:ascii="Times New Roman" w:hAnsi="Times New Roman"/>
          <w:sz w:val="24"/>
          <w:szCs w:val="24"/>
          <w:u w:val="single"/>
        </w:rPr>
        <w:t>ds</w:t>
      </w:r>
      <w:r w:rsidR="00FD61A9" w:rsidRPr="0057335A">
        <w:rPr>
          <w:rFonts w:ascii="Times New Roman" w:hAnsi="Times New Roman"/>
          <w:sz w:val="24"/>
          <w:szCs w:val="24"/>
          <w:u w:val="single"/>
        </w:rPr>
        <w:t>ek</w:t>
      </w:r>
      <w:r w:rsidR="009359F1" w:rsidRPr="0057335A">
        <w:rPr>
          <w:rFonts w:ascii="Times New Roman" w:hAnsi="Times New Roman"/>
          <w:sz w:val="24"/>
          <w:szCs w:val="24"/>
          <w:u w:val="single"/>
        </w:rPr>
        <w:t xml:space="preserve"> 3</w:t>
      </w:r>
      <w:r w:rsidR="002D1041" w:rsidRPr="0057335A">
        <w:rPr>
          <w:rFonts w:ascii="Times New Roman" w:hAnsi="Times New Roman"/>
          <w:sz w:val="24"/>
          <w:szCs w:val="24"/>
          <w:u w:val="single"/>
        </w:rPr>
        <w:t xml:space="preserve"> </w:t>
      </w:r>
    </w:p>
    <w:p w14:paraId="3EBE674F" w14:textId="1C7D58D3" w:rsidR="003570D3" w:rsidRDefault="00557A60" w:rsidP="003570D3">
      <w:pPr>
        <w:autoSpaceDE w:val="0"/>
        <w:autoSpaceDN w:val="0"/>
        <w:adjustRightInd w:val="0"/>
        <w:spacing w:after="0" w:line="240" w:lineRule="auto"/>
        <w:jc w:val="both"/>
        <w:rPr>
          <w:rFonts w:ascii="Times New Roman" w:hAnsi="Times New Roman"/>
          <w:sz w:val="24"/>
          <w:szCs w:val="24"/>
        </w:rPr>
      </w:pPr>
      <w:r w:rsidRPr="00A41AC9">
        <w:rPr>
          <w:rFonts w:ascii="Times New Roman" w:hAnsi="Times New Roman"/>
          <w:sz w:val="24"/>
          <w:szCs w:val="24"/>
        </w:rPr>
        <w:t>D</w:t>
      </w:r>
      <w:r w:rsidR="00C4251F" w:rsidRPr="00A41AC9">
        <w:rPr>
          <w:rFonts w:ascii="Times New Roman" w:hAnsi="Times New Roman"/>
          <w:sz w:val="24"/>
          <w:szCs w:val="24"/>
        </w:rPr>
        <w:t>efinuj</w:t>
      </w:r>
      <w:r w:rsidR="009359F1" w:rsidRPr="00A41AC9">
        <w:rPr>
          <w:rFonts w:ascii="Times New Roman" w:hAnsi="Times New Roman"/>
          <w:sz w:val="24"/>
          <w:szCs w:val="24"/>
        </w:rPr>
        <w:t>e</w:t>
      </w:r>
      <w:r w:rsidR="00C4251F" w:rsidRPr="00A41AC9">
        <w:rPr>
          <w:rFonts w:ascii="Times New Roman" w:hAnsi="Times New Roman"/>
          <w:sz w:val="24"/>
          <w:szCs w:val="24"/>
        </w:rPr>
        <w:t xml:space="preserve"> </w:t>
      </w:r>
      <w:r w:rsidR="009359F1" w:rsidRPr="00A41AC9">
        <w:rPr>
          <w:rFonts w:ascii="Times New Roman" w:hAnsi="Times New Roman"/>
          <w:sz w:val="24"/>
          <w:szCs w:val="24"/>
        </w:rPr>
        <w:t>podmienk</w:t>
      </w:r>
      <w:r w:rsidR="003B2F59">
        <w:rPr>
          <w:rFonts w:ascii="Times New Roman" w:hAnsi="Times New Roman"/>
          <w:sz w:val="24"/>
          <w:szCs w:val="24"/>
        </w:rPr>
        <w:t>y</w:t>
      </w:r>
      <w:r w:rsidR="009359F1" w:rsidRPr="00A41AC9">
        <w:rPr>
          <w:rFonts w:ascii="Times New Roman" w:hAnsi="Times New Roman"/>
          <w:sz w:val="24"/>
          <w:szCs w:val="24"/>
        </w:rPr>
        <w:t xml:space="preserve"> pre vznik</w:t>
      </w:r>
      <w:r w:rsidR="00C4251F" w:rsidRPr="00A41AC9">
        <w:rPr>
          <w:rFonts w:ascii="Times New Roman" w:hAnsi="Times New Roman"/>
          <w:sz w:val="24"/>
          <w:szCs w:val="24"/>
        </w:rPr>
        <w:t xml:space="preserve"> tzv. s</w:t>
      </w:r>
      <w:r w:rsidR="00AE3043" w:rsidRPr="00A41AC9">
        <w:rPr>
          <w:rFonts w:ascii="Times New Roman" w:hAnsi="Times New Roman"/>
          <w:sz w:val="24"/>
          <w:szCs w:val="24"/>
        </w:rPr>
        <w:t>tavebn</w:t>
      </w:r>
      <w:r w:rsidR="009359F1" w:rsidRPr="00A41AC9">
        <w:rPr>
          <w:rFonts w:ascii="Times New Roman" w:hAnsi="Times New Roman"/>
          <w:sz w:val="24"/>
          <w:szCs w:val="24"/>
        </w:rPr>
        <w:t>ej</w:t>
      </w:r>
      <w:r w:rsidR="00C4251F" w:rsidRPr="00A41AC9">
        <w:rPr>
          <w:rFonts w:ascii="Times New Roman" w:hAnsi="Times New Roman"/>
          <w:sz w:val="24"/>
          <w:szCs w:val="24"/>
        </w:rPr>
        <w:t xml:space="preserve"> stál</w:t>
      </w:r>
      <w:r w:rsidR="009359F1" w:rsidRPr="00A41AC9">
        <w:rPr>
          <w:rFonts w:ascii="Times New Roman" w:hAnsi="Times New Roman"/>
          <w:sz w:val="24"/>
          <w:szCs w:val="24"/>
        </w:rPr>
        <w:t>ej</w:t>
      </w:r>
      <w:r w:rsidR="00C4251F" w:rsidRPr="00A41AC9">
        <w:rPr>
          <w:rFonts w:ascii="Times New Roman" w:hAnsi="Times New Roman"/>
          <w:sz w:val="24"/>
          <w:szCs w:val="24"/>
        </w:rPr>
        <w:t xml:space="preserve"> prevádzkar</w:t>
      </w:r>
      <w:r w:rsidR="009359F1" w:rsidRPr="00A41AC9">
        <w:rPr>
          <w:rFonts w:ascii="Times New Roman" w:hAnsi="Times New Roman"/>
          <w:sz w:val="24"/>
          <w:szCs w:val="24"/>
        </w:rPr>
        <w:t>ne</w:t>
      </w:r>
      <w:r w:rsidR="003B2F59">
        <w:rPr>
          <w:rFonts w:ascii="Times New Roman" w:hAnsi="Times New Roman"/>
          <w:sz w:val="24"/>
          <w:szCs w:val="24"/>
        </w:rPr>
        <w:t xml:space="preserve"> (písm. a)</w:t>
      </w:r>
      <w:r w:rsidR="00C62F01">
        <w:rPr>
          <w:rFonts w:ascii="Times New Roman" w:hAnsi="Times New Roman"/>
          <w:sz w:val="24"/>
          <w:szCs w:val="24"/>
        </w:rPr>
        <w:t xml:space="preserve">, stálej prevádzkarne súvisiacej s </w:t>
      </w:r>
      <w:r w:rsidR="00C62F01" w:rsidRPr="001A4E62">
        <w:rPr>
          <w:rFonts w:ascii="Times New Roman" w:hAnsi="Times New Roman"/>
          <w:sz w:val="24"/>
          <w:szCs w:val="24"/>
        </w:rPr>
        <w:t>používan</w:t>
      </w:r>
      <w:r w:rsidR="00C62F01">
        <w:rPr>
          <w:rFonts w:ascii="Times New Roman" w:hAnsi="Times New Roman"/>
          <w:sz w:val="24"/>
          <w:szCs w:val="24"/>
        </w:rPr>
        <w:t>ím</w:t>
      </w:r>
      <w:r w:rsidR="00C62F01" w:rsidRPr="001A4E62">
        <w:rPr>
          <w:rFonts w:ascii="Times New Roman" w:hAnsi="Times New Roman"/>
          <w:sz w:val="24"/>
          <w:szCs w:val="24"/>
        </w:rPr>
        <w:t xml:space="preserve"> </w:t>
      </w:r>
      <w:r w:rsidR="00C62F01">
        <w:rPr>
          <w:rFonts w:ascii="Times New Roman" w:hAnsi="Times New Roman"/>
          <w:sz w:val="24"/>
          <w:szCs w:val="24"/>
        </w:rPr>
        <w:t xml:space="preserve">tzv. </w:t>
      </w:r>
      <w:r w:rsidR="00C62F01" w:rsidRPr="001A4E62">
        <w:rPr>
          <w:rFonts w:ascii="Times New Roman" w:hAnsi="Times New Roman"/>
          <w:sz w:val="24"/>
          <w:szCs w:val="24"/>
        </w:rPr>
        <w:t>hmotného zariadenia</w:t>
      </w:r>
      <w:r w:rsidR="009359F1" w:rsidRPr="00A41AC9">
        <w:rPr>
          <w:rFonts w:ascii="Times New Roman" w:hAnsi="Times New Roman"/>
          <w:sz w:val="24"/>
          <w:szCs w:val="24"/>
        </w:rPr>
        <w:t xml:space="preserve"> </w:t>
      </w:r>
      <w:r w:rsidR="00C62F01">
        <w:rPr>
          <w:rFonts w:ascii="Times New Roman" w:hAnsi="Times New Roman"/>
          <w:sz w:val="24"/>
          <w:szCs w:val="24"/>
        </w:rPr>
        <w:t xml:space="preserve">(písm. b) </w:t>
      </w:r>
      <w:r w:rsidR="003B2F59">
        <w:rPr>
          <w:rFonts w:ascii="Times New Roman" w:hAnsi="Times New Roman"/>
          <w:sz w:val="24"/>
          <w:szCs w:val="24"/>
        </w:rPr>
        <w:t xml:space="preserve">a tzv. </w:t>
      </w:r>
      <w:proofErr w:type="spellStart"/>
      <w:r w:rsidR="003B2F59">
        <w:rPr>
          <w:rFonts w:ascii="Times New Roman" w:hAnsi="Times New Roman"/>
          <w:sz w:val="24"/>
          <w:szCs w:val="24"/>
        </w:rPr>
        <w:t>službovej</w:t>
      </w:r>
      <w:proofErr w:type="spellEnd"/>
      <w:r w:rsidR="003B2F59">
        <w:rPr>
          <w:rFonts w:ascii="Times New Roman" w:hAnsi="Times New Roman"/>
          <w:sz w:val="24"/>
          <w:szCs w:val="24"/>
        </w:rPr>
        <w:t xml:space="preserve"> stálej prevádzkarne (písm. </w:t>
      </w:r>
      <w:r w:rsidR="00C62F01">
        <w:rPr>
          <w:rFonts w:ascii="Times New Roman" w:hAnsi="Times New Roman"/>
          <w:sz w:val="24"/>
          <w:szCs w:val="24"/>
        </w:rPr>
        <w:t>c</w:t>
      </w:r>
      <w:r w:rsidR="003B2F59">
        <w:rPr>
          <w:rFonts w:ascii="Times New Roman" w:hAnsi="Times New Roman"/>
          <w:sz w:val="24"/>
          <w:szCs w:val="24"/>
        </w:rPr>
        <w:t xml:space="preserve">). </w:t>
      </w:r>
    </w:p>
    <w:p w14:paraId="345E4052" w14:textId="275A5FE0" w:rsidR="0019764A" w:rsidRPr="00A41AC9" w:rsidRDefault="003B2F59" w:rsidP="003570D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Podľa </w:t>
      </w:r>
      <w:r w:rsidRPr="003570D3">
        <w:rPr>
          <w:rFonts w:ascii="Times New Roman" w:hAnsi="Times New Roman"/>
          <w:sz w:val="24"/>
          <w:szCs w:val="24"/>
          <w:u w:val="single"/>
        </w:rPr>
        <w:t xml:space="preserve">písm. </w:t>
      </w:r>
      <w:r w:rsidR="00255D78">
        <w:rPr>
          <w:rFonts w:ascii="Times New Roman" w:hAnsi="Times New Roman"/>
          <w:sz w:val="24"/>
          <w:szCs w:val="24"/>
          <w:u w:val="single"/>
        </w:rPr>
        <w:t>a</w:t>
      </w:r>
      <w:r w:rsidRPr="003570D3">
        <w:rPr>
          <w:rFonts w:ascii="Times New Roman" w:hAnsi="Times New Roman"/>
          <w:sz w:val="24"/>
          <w:szCs w:val="24"/>
          <w:u w:val="single"/>
        </w:rPr>
        <w:t>)</w:t>
      </w:r>
      <w:r>
        <w:rPr>
          <w:rFonts w:ascii="Times New Roman" w:hAnsi="Times New Roman"/>
          <w:sz w:val="24"/>
          <w:szCs w:val="24"/>
        </w:rPr>
        <w:t xml:space="preserve"> </w:t>
      </w:r>
      <w:r w:rsidR="009359F1" w:rsidRPr="00A41AC9">
        <w:rPr>
          <w:rFonts w:ascii="Times New Roman" w:hAnsi="Times New Roman"/>
          <w:sz w:val="24"/>
          <w:szCs w:val="24"/>
        </w:rPr>
        <w:t>v</w:t>
      </w:r>
      <w:r>
        <w:rPr>
          <w:rFonts w:ascii="Times New Roman" w:hAnsi="Times New Roman"/>
          <w:sz w:val="24"/>
          <w:szCs w:val="24"/>
        </w:rPr>
        <w:t xml:space="preserve">zniká stavebná stála prevádzkareň, </w:t>
      </w:r>
      <w:r w:rsidR="003570D3">
        <w:rPr>
          <w:rFonts w:ascii="Times New Roman" w:hAnsi="Times New Roman"/>
          <w:sz w:val="24"/>
          <w:szCs w:val="24"/>
        </w:rPr>
        <w:t xml:space="preserve">len </w:t>
      </w:r>
      <w:r>
        <w:rPr>
          <w:rFonts w:ascii="Times New Roman" w:hAnsi="Times New Roman"/>
          <w:sz w:val="24"/>
          <w:szCs w:val="24"/>
        </w:rPr>
        <w:t xml:space="preserve">ak </w:t>
      </w:r>
      <w:r w:rsidR="003570D3">
        <w:rPr>
          <w:rFonts w:ascii="Times New Roman" w:hAnsi="Times New Roman"/>
          <w:sz w:val="24"/>
          <w:szCs w:val="24"/>
        </w:rPr>
        <w:t xml:space="preserve">stavenisko, </w:t>
      </w:r>
      <w:r w:rsidR="003570D3" w:rsidRPr="00FD002D">
        <w:rPr>
          <w:rFonts w:ascii="Times New Roman" w:hAnsi="Times New Roman"/>
          <w:sz w:val="24"/>
          <w:szCs w:val="24"/>
        </w:rPr>
        <w:t>stavb</w:t>
      </w:r>
      <w:r w:rsidR="003570D3">
        <w:rPr>
          <w:rFonts w:ascii="Times New Roman" w:hAnsi="Times New Roman"/>
          <w:sz w:val="24"/>
          <w:szCs w:val="24"/>
        </w:rPr>
        <w:t>u</w:t>
      </w:r>
      <w:r w:rsidR="00977A5C">
        <w:rPr>
          <w:rFonts w:ascii="Times New Roman" w:hAnsi="Times New Roman"/>
          <w:sz w:val="24"/>
          <w:szCs w:val="24"/>
        </w:rPr>
        <w:t xml:space="preserve"> alebo</w:t>
      </w:r>
      <w:r w:rsidR="003570D3" w:rsidRPr="00FD002D">
        <w:rPr>
          <w:rFonts w:ascii="Times New Roman" w:hAnsi="Times New Roman"/>
          <w:sz w:val="24"/>
          <w:szCs w:val="24"/>
        </w:rPr>
        <w:t xml:space="preserve"> montáž</w:t>
      </w:r>
      <w:r w:rsidR="003570D3">
        <w:rPr>
          <w:rFonts w:ascii="Times New Roman" w:hAnsi="Times New Roman"/>
          <w:sz w:val="24"/>
          <w:szCs w:val="24"/>
        </w:rPr>
        <w:t>ny projekt</w:t>
      </w:r>
      <w:r w:rsidR="003570D3" w:rsidRPr="00FD002D">
        <w:rPr>
          <w:rFonts w:ascii="Times New Roman" w:hAnsi="Times New Roman"/>
          <w:sz w:val="24"/>
          <w:szCs w:val="24"/>
        </w:rPr>
        <w:t xml:space="preserve"> </w:t>
      </w:r>
      <w:r w:rsidR="003570D3">
        <w:rPr>
          <w:rFonts w:ascii="Times New Roman" w:hAnsi="Times New Roman"/>
          <w:sz w:val="24"/>
          <w:szCs w:val="24"/>
        </w:rPr>
        <w:t>trvajú dlhšie než</w:t>
      </w:r>
      <w:r w:rsidR="001E5912" w:rsidRPr="00A41AC9">
        <w:rPr>
          <w:rFonts w:ascii="Times New Roman" w:hAnsi="Times New Roman"/>
          <w:sz w:val="24"/>
          <w:szCs w:val="24"/>
        </w:rPr>
        <w:t xml:space="preserve"> </w:t>
      </w:r>
      <w:r w:rsidR="00255D78">
        <w:rPr>
          <w:rFonts w:ascii="Times New Roman" w:hAnsi="Times New Roman"/>
          <w:sz w:val="24"/>
          <w:szCs w:val="24"/>
        </w:rPr>
        <w:t>6</w:t>
      </w:r>
      <w:r w:rsidR="00255D78" w:rsidRPr="00A41AC9">
        <w:rPr>
          <w:rFonts w:ascii="Times New Roman" w:hAnsi="Times New Roman"/>
          <w:sz w:val="24"/>
          <w:szCs w:val="24"/>
        </w:rPr>
        <w:t xml:space="preserve"> </w:t>
      </w:r>
      <w:r w:rsidR="001E5912" w:rsidRPr="00A41AC9">
        <w:rPr>
          <w:rFonts w:ascii="Times New Roman" w:hAnsi="Times New Roman"/>
          <w:sz w:val="24"/>
          <w:szCs w:val="24"/>
        </w:rPr>
        <w:t>mesiacov.</w:t>
      </w:r>
      <w:r w:rsidR="007624DC" w:rsidRPr="00A41AC9">
        <w:rPr>
          <w:rFonts w:ascii="Times New Roman" w:hAnsi="Times New Roman"/>
          <w:sz w:val="24"/>
          <w:szCs w:val="24"/>
        </w:rPr>
        <w:t xml:space="preserve"> </w:t>
      </w:r>
      <w:r w:rsidR="0048653B" w:rsidRPr="00A41AC9">
        <w:rPr>
          <w:rFonts w:ascii="Times New Roman" w:hAnsi="Times New Roman"/>
          <w:sz w:val="24"/>
          <w:szCs w:val="24"/>
        </w:rPr>
        <w:t xml:space="preserve">Stavebné činnosti zahŕňajú nielen výstavbu budov, ale tiež výstavbu ciest, mostov alebo kanálov, rekonštrukciu (viac ako len údržbu alebo </w:t>
      </w:r>
      <w:proofErr w:type="spellStart"/>
      <w:r w:rsidR="0048653B" w:rsidRPr="00A41AC9">
        <w:rPr>
          <w:rFonts w:ascii="Times New Roman" w:hAnsi="Times New Roman"/>
          <w:sz w:val="24"/>
          <w:szCs w:val="24"/>
        </w:rPr>
        <w:t>redekoráciu</w:t>
      </w:r>
      <w:proofErr w:type="spellEnd"/>
      <w:r w:rsidR="0048653B" w:rsidRPr="00A41AC9">
        <w:rPr>
          <w:rFonts w:ascii="Times New Roman" w:hAnsi="Times New Roman"/>
          <w:sz w:val="24"/>
          <w:szCs w:val="24"/>
        </w:rPr>
        <w:t xml:space="preserve">) budov, mostov alebo kanálov, kladenie potrubí, hĺbenie a bagrovanie. </w:t>
      </w:r>
      <w:r w:rsidR="0019764A" w:rsidRPr="00A41AC9">
        <w:rPr>
          <w:rFonts w:ascii="Times New Roman" w:hAnsi="Times New Roman"/>
          <w:sz w:val="24"/>
          <w:szCs w:val="24"/>
        </w:rPr>
        <w:t xml:space="preserve">Inštalačné a montážne služby </w:t>
      </w:r>
      <w:r w:rsidR="00FD61A9" w:rsidRPr="00A41AC9">
        <w:rPr>
          <w:rFonts w:ascii="Times New Roman" w:hAnsi="Times New Roman"/>
          <w:sz w:val="24"/>
          <w:szCs w:val="24"/>
        </w:rPr>
        <w:t xml:space="preserve">a projekty </w:t>
      </w:r>
      <w:r w:rsidR="0019764A" w:rsidRPr="00A41AC9">
        <w:rPr>
          <w:rFonts w:ascii="Times New Roman" w:hAnsi="Times New Roman"/>
          <w:sz w:val="24"/>
          <w:szCs w:val="24"/>
        </w:rPr>
        <w:t>nie sú obmedzené len na inštaláciu týkajúcu sa stavebného projektu, ale zahŕňajú aj inštaláciu nového zariadenia (napr. komplexného stroja) v už existujúcej budove alebo vonku.</w:t>
      </w:r>
      <w:r w:rsidR="00744114" w:rsidRPr="00A41AC9">
        <w:rPr>
          <w:rFonts w:ascii="Times New Roman" w:hAnsi="Times New Roman"/>
          <w:sz w:val="24"/>
          <w:szCs w:val="24"/>
        </w:rPr>
        <w:t xml:space="preserve"> </w:t>
      </w:r>
      <w:r w:rsidR="0019764A" w:rsidRPr="00A41AC9">
        <w:rPr>
          <w:rFonts w:ascii="Times New Roman" w:hAnsi="Times New Roman"/>
          <w:sz w:val="24"/>
          <w:szCs w:val="24"/>
        </w:rPr>
        <w:t>Dočasné prerušenie prevádzky napr. z</w:t>
      </w:r>
      <w:r w:rsidR="00644DAA">
        <w:rPr>
          <w:rFonts w:ascii="Times New Roman" w:hAnsi="Times New Roman"/>
          <w:sz w:val="24"/>
          <w:szCs w:val="24"/>
        </w:rPr>
        <w:t> dôvodu</w:t>
      </w:r>
      <w:r w:rsidR="0019764A" w:rsidRPr="00A41AC9">
        <w:rPr>
          <w:rFonts w:ascii="Times New Roman" w:hAnsi="Times New Roman"/>
          <w:sz w:val="24"/>
          <w:szCs w:val="24"/>
        </w:rPr>
        <w:t xml:space="preserve"> nepriaznivého počasia, či nedostatku materiálu sa nepovažuje za ukončenie stálej prevádzkarne, ale započítava </w:t>
      </w:r>
      <w:r w:rsidR="00FD61A9" w:rsidRPr="00A41AC9">
        <w:rPr>
          <w:rFonts w:ascii="Times New Roman" w:hAnsi="Times New Roman"/>
          <w:sz w:val="24"/>
          <w:szCs w:val="24"/>
        </w:rPr>
        <w:t xml:space="preserve">sa </w:t>
      </w:r>
      <w:r w:rsidR="0019764A" w:rsidRPr="00A41AC9">
        <w:rPr>
          <w:rFonts w:ascii="Times New Roman" w:hAnsi="Times New Roman"/>
          <w:sz w:val="24"/>
          <w:szCs w:val="24"/>
        </w:rPr>
        <w:t>do doby jej existencie.</w:t>
      </w:r>
      <w:r w:rsidR="00DF4105" w:rsidRPr="00A41AC9">
        <w:rPr>
          <w:rFonts w:ascii="Times New Roman" w:hAnsi="Times New Roman"/>
          <w:sz w:val="24"/>
          <w:szCs w:val="24"/>
        </w:rPr>
        <w:t xml:space="preserve"> Do činností spadajúcich do rámca „stavebnej“ stále</w:t>
      </w:r>
      <w:r w:rsidR="00FD61A9" w:rsidRPr="00A41AC9">
        <w:rPr>
          <w:rFonts w:ascii="Times New Roman" w:hAnsi="Times New Roman"/>
          <w:sz w:val="24"/>
          <w:szCs w:val="24"/>
        </w:rPr>
        <w:t>j</w:t>
      </w:r>
      <w:r w:rsidR="00DF4105" w:rsidRPr="00A41AC9">
        <w:rPr>
          <w:rFonts w:ascii="Times New Roman" w:hAnsi="Times New Roman"/>
          <w:sz w:val="24"/>
          <w:szCs w:val="24"/>
        </w:rPr>
        <w:t xml:space="preserve"> prevádzkarne nie sú zahrnuté napr. bežné udržiavacie práce na dokončených stavbách (napr. drobné opravy fasád, maliarske, resp. natieračské práce), bežná údržba a opravy hnuteľných vecí (napr. opravy výrobných zariadení, záručné opravy), činnosti vykonávané na mieste stavebného alebo </w:t>
      </w:r>
      <w:r w:rsidR="00DF4105" w:rsidRPr="00A41AC9">
        <w:rPr>
          <w:rFonts w:ascii="Times New Roman" w:hAnsi="Times New Roman"/>
          <w:sz w:val="24"/>
          <w:szCs w:val="24"/>
        </w:rPr>
        <w:lastRenderedPageBreak/>
        <w:t>montážneho projektu, ak nie sú súčasťou tohto projektu (napr. dodávanie stravy na stavenisko, samotné dodávanie materiálu).</w:t>
      </w:r>
      <w:r w:rsidR="00744114" w:rsidRPr="00A41AC9">
        <w:rPr>
          <w:rFonts w:ascii="Times New Roman" w:hAnsi="Times New Roman"/>
          <w:sz w:val="24"/>
          <w:szCs w:val="24"/>
        </w:rPr>
        <w:t xml:space="preserve"> </w:t>
      </w:r>
    </w:p>
    <w:p w14:paraId="1F381FF9" w14:textId="04CC53EB" w:rsidR="00C62F01" w:rsidRDefault="006E02CC" w:rsidP="006E02C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Podľa </w:t>
      </w:r>
      <w:r w:rsidRPr="006E02CC">
        <w:rPr>
          <w:rFonts w:ascii="Times New Roman" w:hAnsi="Times New Roman"/>
          <w:sz w:val="24"/>
          <w:szCs w:val="24"/>
          <w:u w:val="single"/>
        </w:rPr>
        <w:t xml:space="preserve">písm. </w:t>
      </w:r>
      <w:r w:rsidR="00EA2952">
        <w:rPr>
          <w:rFonts w:ascii="Times New Roman" w:hAnsi="Times New Roman"/>
          <w:sz w:val="24"/>
          <w:szCs w:val="24"/>
          <w:u w:val="single"/>
        </w:rPr>
        <w:t>b</w:t>
      </w:r>
      <w:r w:rsidRPr="006E02CC">
        <w:rPr>
          <w:rFonts w:ascii="Times New Roman" w:hAnsi="Times New Roman"/>
          <w:sz w:val="24"/>
          <w:szCs w:val="24"/>
          <w:u w:val="single"/>
        </w:rPr>
        <w:t>)</w:t>
      </w:r>
      <w:r>
        <w:rPr>
          <w:rFonts w:ascii="Times New Roman" w:hAnsi="Times New Roman"/>
          <w:sz w:val="24"/>
          <w:szCs w:val="24"/>
        </w:rPr>
        <w:t xml:space="preserve"> </w:t>
      </w:r>
      <w:r w:rsidR="008B4669">
        <w:rPr>
          <w:rFonts w:ascii="Times New Roman" w:hAnsi="Times New Roman"/>
          <w:sz w:val="24"/>
          <w:szCs w:val="24"/>
        </w:rPr>
        <w:t>koncept stálej prevádzkarne</w:t>
      </w:r>
      <w:r w:rsidRPr="006E02CC">
        <w:rPr>
          <w:rFonts w:ascii="Times New Roman" w:hAnsi="Times New Roman"/>
          <w:sz w:val="24"/>
          <w:szCs w:val="24"/>
        </w:rPr>
        <w:t xml:space="preserve"> zahŕňa aj činnosti</w:t>
      </w:r>
      <w:r w:rsidR="008B4669">
        <w:rPr>
          <w:rFonts w:ascii="Times New Roman" w:hAnsi="Times New Roman"/>
          <w:sz w:val="24"/>
          <w:szCs w:val="24"/>
        </w:rPr>
        <w:t>, pri ktorých dochádza k</w:t>
      </w:r>
      <w:r w:rsidRPr="006E02CC">
        <w:rPr>
          <w:rFonts w:ascii="Times New Roman" w:hAnsi="Times New Roman"/>
          <w:sz w:val="24"/>
          <w:szCs w:val="24"/>
        </w:rPr>
        <w:t xml:space="preserve"> využíva</w:t>
      </w:r>
      <w:r w:rsidR="008B4669">
        <w:rPr>
          <w:rFonts w:ascii="Times New Roman" w:hAnsi="Times New Roman"/>
          <w:sz w:val="24"/>
          <w:szCs w:val="24"/>
        </w:rPr>
        <w:t>niu</w:t>
      </w:r>
      <w:r w:rsidRPr="006E02CC">
        <w:rPr>
          <w:rFonts w:ascii="Times New Roman" w:hAnsi="Times New Roman"/>
          <w:sz w:val="24"/>
          <w:szCs w:val="24"/>
        </w:rPr>
        <w:t xml:space="preserve"> </w:t>
      </w:r>
      <w:r w:rsidR="008B4669">
        <w:rPr>
          <w:rFonts w:ascii="Times New Roman" w:hAnsi="Times New Roman"/>
          <w:sz w:val="24"/>
          <w:szCs w:val="24"/>
        </w:rPr>
        <w:t>tzv. hmotných</w:t>
      </w:r>
      <w:r w:rsidRPr="006E02CC">
        <w:rPr>
          <w:rFonts w:ascii="Times New Roman" w:hAnsi="Times New Roman"/>
          <w:sz w:val="24"/>
          <w:szCs w:val="24"/>
        </w:rPr>
        <w:t xml:space="preserve"> zariaden</w:t>
      </w:r>
      <w:r w:rsidR="008B4669">
        <w:rPr>
          <w:rFonts w:ascii="Times New Roman" w:hAnsi="Times New Roman"/>
          <w:sz w:val="24"/>
          <w:szCs w:val="24"/>
        </w:rPr>
        <w:t>í</w:t>
      </w:r>
      <w:r w:rsidRPr="006E02CC">
        <w:rPr>
          <w:rFonts w:ascii="Times New Roman" w:hAnsi="Times New Roman"/>
          <w:sz w:val="24"/>
          <w:szCs w:val="24"/>
        </w:rPr>
        <w:t xml:space="preserve"> (vrátane </w:t>
      </w:r>
      <w:r w:rsidR="0065720B">
        <w:rPr>
          <w:rFonts w:ascii="Times New Roman" w:hAnsi="Times New Roman"/>
          <w:sz w:val="24"/>
          <w:szCs w:val="24"/>
        </w:rPr>
        <w:t>ich</w:t>
      </w:r>
      <w:r w:rsidRPr="006E02CC">
        <w:rPr>
          <w:rFonts w:ascii="Times New Roman" w:hAnsi="Times New Roman"/>
          <w:sz w:val="24"/>
          <w:szCs w:val="24"/>
        </w:rPr>
        <w:t xml:space="preserve"> inštalácie) pri prieskume alebo ťažbe prírodných zdrojov v zmluvnom štáte, ak trvajú spolu viac ako 60 dní v akomkoľvek dvanásťmesačnom období príslušného fiškálneho roka.</w:t>
      </w:r>
    </w:p>
    <w:p w14:paraId="131351E0" w14:textId="3D399129" w:rsidR="00A06700" w:rsidRPr="00374321" w:rsidRDefault="00A06700" w:rsidP="00BD6A29">
      <w:pPr>
        <w:autoSpaceDE w:val="0"/>
        <w:autoSpaceDN w:val="0"/>
        <w:adjustRightInd w:val="0"/>
        <w:spacing w:after="0" w:line="240" w:lineRule="auto"/>
        <w:jc w:val="both"/>
        <w:rPr>
          <w:rFonts w:ascii="Times New Roman" w:hAnsi="Times New Roman"/>
          <w:sz w:val="24"/>
          <w:szCs w:val="24"/>
        </w:rPr>
      </w:pPr>
      <w:r w:rsidRPr="00374321">
        <w:rPr>
          <w:rFonts w:ascii="Times New Roman" w:hAnsi="Times New Roman"/>
          <w:sz w:val="24"/>
          <w:szCs w:val="24"/>
        </w:rPr>
        <w:t xml:space="preserve">Samostatným alternatívnym druhom stálej prevádzkarne je v zmysle </w:t>
      </w:r>
      <w:r w:rsidR="003570D3" w:rsidRPr="00B26AFB">
        <w:rPr>
          <w:rFonts w:ascii="Times New Roman" w:hAnsi="Times New Roman"/>
          <w:sz w:val="24"/>
          <w:szCs w:val="24"/>
          <w:u w:val="single"/>
        </w:rPr>
        <w:t xml:space="preserve">písm. </w:t>
      </w:r>
      <w:r w:rsidR="00EA2952">
        <w:rPr>
          <w:rFonts w:ascii="Times New Roman" w:hAnsi="Times New Roman"/>
          <w:sz w:val="24"/>
          <w:szCs w:val="24"/>
          <w:u w:val="single"/>
        </w:rPr>
        <w:t>c</w:t>
      </w:r>
      <w:r w:rsidR="003570D3" w:rsidRPr="00B26AFB">
        <w:rPr>
          <w:rFonts w:ascii="Times New Roman" w:hAnsi="Times New Roman"/>
          <w:sz w:val="24"/>
          <w:szCs w:val="24"/>
          <w:u w:val="single"/>
        </w:rPr>
        <w:t>)</w:t>
      </w:r>
      <w:r w:rsidRPr="00374321">
        <w:rPr>
          <w:rFonts w:ascii="Times New Roman" w:hAnsi="Times New Roman"/>
          <w:sz w:val="24"/>
          <w:szCs w:val="24"/>
        </w:rPr>
        <w:t xml:space="preserve"> tzv. </w:t>
      </w:r>
      <w:proofErr w:type="spellStart"/>
      <w:r w:rsidRPr="00374321">
        <w:rPr>
          <w:rFonts w:ascii="Times New Roman" w:hAnsi="Times New Roman"/>
          <w:sz w:val="24"/>
          <w:szCs w:val="24"/>
        </w:rPr>
        <w:t>službová</w:t>
      </w:r>
      <w:proofErr w:type="spellEnd"/>
      <w:r w:rsidRPr="00374321">
        <w:rPr>
          <w:rFonts w:ascii="Times New Roman" w:hAnsi="Times New Roman"/>
          <w:sz w:val="24"/>
          <w:szCs w:val="24"/>
        </w:rPr>
        <w:t xml:space="preserve"> stála prevádzkareň, ktorá je založená z</w:t>
      </w:r>
      <w:r w:rsidR="00374321" w:rsidRPr="00374321">
        <w:rPr>
          <w:rFonts w:ascii="Times New Roman" w:hAnsi="Times New Roman"/>
          <w:sz w:val="24"/>
          <w:szCs w:val="24"/>
        </w:rPr>
        <w:t xml:space="preserve"> </w:t>
      </w:r>
      <w:r w:rsidR="00644DAA" w:rsidRPr="00374321">
        <w:rPr>
          <w:rFonts w:ascii="Times New Roman" w:hAnsi="Times New Roman"/>
          <w:sz w:val="24"/>
          <w:szCs w:val="24"/>
        </w:rPr>
        <w:t>dôvodu</w:t>
      </w:r>
      <w:r w:rsidRPr="00374321">
        <w:rPr>
          <w:rFonts w:ascii="Times New Roman" w:hAnsi="Times New Roman"/>
          <w:sz w:val="24"/>
          <w:szCs w:val="24"/>
        </w:rPr>
        <w:t xml:space="preserve"> poskytovania služieb,</w:t>
      </w:r>
      <w:r w:rsidR="00374321">
        <w:rPr>
          <w:rFonts w:ascii="Times New Roman" w:hAnsi="Times New Roman"/>
          <w:sz w:val="24"/>
          <w:szCs w:val="24"/>
        </w:rPr>
        <w:t xml:space="preserve"> </w:t>
      </w:r>
      <w:r w:rsidRPr="00374321">
        <w:rPr>
          <w:rFonts w:ascii="Times New Roman" w:hAnsi="Times New Roman"/>
          <w:sz w:val="24"/>
          <w:szCs w:val="24"/>
        </w:rPr>
        <w:t xml:space="preserve">ak tieto nie sú poskytované prostredníctvom trvalého miesta na podnikanie v zmysle odseku 1 tohto článku. Tento koncept vychádza z modelovej zmluvy OSN a je v súlade s výhradou Slovenskej republiky k článku 5 modelovej zmluvy OECD. </w:t>
      </w:r>
      <w:proofErr w:type="spellStart"/>
      <w:r w:rsidRPr="00374321">
        <w:rPr>
          <w:rFonts w:ascii="Times New Roman" w:hAnsi="Times New Roman"/>
          <w:sz w:val="24"/>
          <w:szCs w:val="24"/>
        </w:rPr>
        <w:t>Službová</w:t>
      </w:r>
      <w:proofErr w:type="spellEnd"/>
      <w:r w:rsidRPr="00374321">
        <w:rPr>
          <w:rFonts w:ascii="Times New Roman" w:hAnsi="Times New Roman"/>
          <w:sz w:val="24"/>
          <w:szCs w:val="24"/>
        </w:rPr>
        <w:t xml:space="preserve"> stála prevádzkareň vzniká v prípade poskytovania služieb vrátane poradenských služieb podnikom alebo prostredníctvom zamestnancov alebo iných pracovníkov najatých podnikom na takýto účel, ale len vtedy, ak činnosti takéhoto charakteru trvajú na území druhého štátu </w:t>
      </w:r>
      <w:r w:rsidR="00255D78">
        <w:rPr>
          <w:rFonts w:ascii="Times New Roman" w:hAnsi="Times New Roman"/>
          <w:sz w:val="24"/>
          <w:szCs w:val="24"/>
        </w:rPr>
        <w:t>183 dní</w:t>
      </w:r>
      <w:r w:rsidR="00255D78" w:rsidRPr="00FD002D">
        <w:rPr>
          <w:rFonts w:ascii="Times New Roman" w:hAnsi="Times New Roman"/>
          <w:sz w:val="24"/>
          <w:szCs w:val="24"/>
        </w:rPr>
        <w:t xml:space="preserve"> v akomkoľvek období dvanástich mesiacov</w:t>
      </w:r>
      <w:r w:rsidR="00255D78">
        <w:rPr>
          <w:rFonts w:ascii="Times New Roman" w:hAnsi="Times New Roman"/>
          <w:sz w:val="24"/>
          <w:szCs w:val="24"/>
        </w:rPr>
        <w:t xml:space="preserve"> </w:t>
      </w:r>
      <w:r w:rsidR="00255D78" w:rsidRPr="00137594">
        <w:rPr>
          <w:rFonts w:ascii="Times New Roman" w:hAnsi="Times New Roman"/>
          <w:sz w:val="24"/>
          <w:szCs w:val="24"/>
        </w:rPr>
        <w:t>začínajúc</w:t>
      </w:r>
      <w:r w:rsidR="00255D78">
        <w:rPr>
          <w:rFonts w:ascii="Times New Roman" w:hAnsi="Times New Roman"/>
          <w:sz w:val="24"/>
          <w:szCs w:val="24"/>
        </w:rPr>
        <w:t>ich</w:t>
      </w:r>
      <w:r w:rsidR="00255D78" w:rsidRPr="00137594">
        <w:rPr>
          <w:rFonts w:ascii="Times New Roman" w:hAnsi="Times New Roman"/>
          <w:sz w:val="24"/>
          <w:szCs w:val="24"/>
        </w:rPr>
        <w:t xml:space="preserve"> alebo končiac</w:t>
      </w:r>
      <w:r w:rsidR="00255D78">
        <w:rPr>
          <w:rFonts w:ascii="Times New Roman" w:hAnsi="Times New Roman"/>
          <w:sz w:val="24"/>
          <w:szCs w:val="24"/>
        </w:rPr>
        <w:t>ich</w:t>
      </w:r>
      <w:r w:rsidR="00255D78" w:rsidRPr="00137594">
        <w:rPr>
          <w:rFonts w:ascii="Times New Roman" w:hAnsi="Times New Roman"/>
          <w:sz w:val="24"/>
          <w:szCs w:val="24"/>
        </w:rPr>
        <w:t xml:space="preserve"> v príslušnom </w:t>
      </w:r>
      <w:r w:rsidR="004E1421">
        <w:rPr>
          <w:rFonts w:ascii="Times New Roman" w:hAnsi="Times New Roman"/>
          <w:sz w:val="24"/>
          <w:szCs w:val="24"/>
        </w:rPr>
        <w:t>zdaňovacom období</w:t>
      </w:r>
      <w:r w:rsidRPr="00374321">
        <w:rPr>
          <w:rFonts w:ascii="Times New Roman" w:hAnsi="Times New Roman"/>
          <w:sz w:val="24"/>
          <w:szCs w:val="24"/>
        </w:rPr>
        <w:t xml:space="preserve">.  </w:t>
      </w:r>
    </w:p>
    <w:p w14:paraId="6738B346" w14:textId="77777777" w:rsidR="00A06700" w:rsidRPr="0057335A" w:rsidRDefault="00A06700" w:rsidP="00BD6A29">
      <w:pPr>
        <w:autoSpaceDE w:val="0"/>
        <w:autoSpaceDN w:val="0"/>
        <w:adjustRightInd w:val="0"/>
        <w:spacing w:after="0" w:line="240" w:lineRule="auto"/>
        <w:jc w:val="both"/>
        <w:rPr>
          <w:rFonts w:ascii="Times New Roman" w:hAnsi="Times New Roman"/>
          <w:sz w:val="24"/>
          <w:szCs w:val="24"/>
          <w:u w:val="single"/>
        </w:rPr>
      </w:pPr>
    </w:p>
    <w:p w14:paraId="39A2DFD4" w14:textId="7BB1FB7B" w:rsidR="00BD6A29" w:rsidRDefault="00BD6A29" w:rsidP="00BD6A29">
      <w:pPr>
        <w:spacing w:after="0" w:line="240" w:lineRule="auto"/>
        <w:jc w:val="both"/>
        <w:rPr>
          <w:rFonts w:ascii="Times New Roman" w:hAnsi="Times New Roman"/>
          <w:sz w:val="24"/>
          <w:szCs w:val="24"/>
          <w:u w:val="single"/>
        </w:rPr>
      </w:pPr>
      <w:r w:rsidRPr="0057335A">
        <w:rPr>
          <w:rFonts w:ascii="Times New Roman" w:hAnsi="Times New Roman"/>
          <w:sz w:val="24"/>
          <w:szCs w:val="24"/>
          <w:u w:val="single"/>
        </w:rPr>
        <w:t xml:space="preserve">Odsek </w:t>
      </w:r>
      <w:r w:rsidR="00255D78">
        <w:rPr>
          <w:rFonts w:ascii="Times New Roman" w:hAnsi="Times New Roman"/>
          <w:sz w:val="24"/>
          <w:szCs w:val="24"/>
          <w:u w:val="single"/>
        </w:rPr>
        <w:t>4</w:t>
      </w:r>
    </w:p>
    <w:p w14:paraId="38719CAF" w14:textId="10E39575" w:rsidR="00BE3675" w:rsidRPr="00D66421" w:rsidRDefault="00BE3675" w:rsidP="00BD6A29">
      <w:pPr>
        <w:spacing w:after="0" w:line="240" w:lineRule="auto"/>
        <w:jc w:val="both"/>
        <w:rPr>
          <w:rFonts w:ascii="Times New Roman" w:hAnsi="Times New Roman"/>
          <w:sz w:val="24"/>
          <w:szCs w:val="24"/>
        </w:rPr>
      </w:pPr>
      <w:r w:rsidRPr="00D66421">
        <w:rPr>
          <w:rFonts w:ascii="Times New Roman" w:hAnsi="Times New Roman"/>
          <w:sz w:val="24"/>
          <w:szCs w:val="24"/>
        </w:rPr>
        <w:t xml:space="preserve">Uvádza činnosti spadajúce do rozsahu prípravných a pomocných činností, ktoré vylučujú vznik stálej prevádzkarne, aj keď ich daňovník vykonáva prostredníctvom trvalého miesta na podnikanie. Vo všeobecnosti sa jedná o činnosti, ktoré netvoria základnú a významnú časť aktivít podniku. Ak však predmet činností trvalého miesta je rovnaký ako predmet činností celého podniku, takéto činnosti sa nepovažujú za prípravné a pomocné. Ak podnik vykonáva činnosti, ktoré sú bežne považované za pomocné alebo podporné činnosti, ale vykonáva tieto činnosti pre tretiu stranu, vtedy sú takéto činnosti považované za hlavnú činnosť a zakladajú vznik stálej prevádzkarne. Odsek bol aktualizovaný o výstupy Akcie 7 BEPS - Vyhýbanie sa situáciám existencie stálej prevádzkarne prostredníctvom výnimiek pre špecifické činnosti, aby sa zamedzilo obchádzaniu vzniku stálej prevádzkarne prostredníctvom činností spadajúcich do rozsahu prípravných a pomocných činností. Odsek je konštituovaný tak, že sa explicitná podmienka pomocného a prípravného charakteru činností vzťahuje nielen na všetky vyššie spomenuté činnosti samostatne alebo aj na rôzne kombinácie týchto činností. </w:t>
      </w:r>
    </w:p>
    <w:p w14:paraId="7994C927" w14:textId="77777777" w:rsidR="00BE3675" w:rsidRPr="0057335A" w:rsidRDefault="00BE3675" w:rsidP="00BD6A29">
      <w:pPr>
        <w:spacing w:after="0" w:line="240" w:lineRule="auto"/>
        <w:jc w:val="both"/>
        <w:rPr>
          <w:rFonts w:ascii="Times New Roman" w:hAnsi="Times New Roman"/>
          <w:sz w:val="24"/>
          <w:szCs w:val="24"/>
          <w:u w:val="single"/>
        </w:rPr>
      </w:pPr>
    </w:p>
    <w:p w14:paraId="5BF5C65E" w14:textId="11083A6A" w:rsidR="000D0356" w:rsidRPr="00D66421" w:rsidRDefault="000D0356" w:rsidP="00BD6A29">
      <w:pPr>
        <w:spacing w:after="0" w:line="240" w:lineRule="auto"/>
        <w:jc w:val="both"/>
        <w:rPr>
          <w:rFonts w:ascii="Times New Roman" w:hAnsi="Times New Roman"/>
          <w:sz w:val="24"/>
          <w:szCs w:val="24"/>
          <w:u w:val="single"/>
        </w:rPr>
      </w:pPr>
      <w:r w:rsidRPr="00D66421">
        <w:rPr>
          <w:rFonts w:ascii="Times New Roman" w:hAnsi="Times New Roman"/>
          <w:sz w:val="24"/>
          <w:szCs w:val="24"/>
          <w:u w:val="single"/>
        </w:rPr>
        <w:t xml:space="preserve">Odsek </w:t>
      </w:r>
      <w:r w:rsidR="00ED0B11">
        <w:rPr>
          <w:rFonts w:ascii="Times New Roman" w:hAnsi="Times New Roman"/>
          <w:sz w:val="24"/>
          <w:szCs w:val="24"/>
          <w:u w:val="single"/>
        </w:rPr>
        <w:t>5</w:t>
      </w:r>
    </w:p>
    <w:p w14:paraId="7EC7DEE2" w14:textId="03B5B3FA" w:rsidR="000D0356" w:rsidRDefault="000D0356" w:rsidP="000D0356">
      <w:pPr>
        <w:spacing w:after="0" w:line="240" w:lineRule="auto"/>
        <w:jc w:val="both"/>
        <w:rPr>
          <w:rFonts w:ascii="Times New Roman" w:hAnsi="Times New Roman"/>
          <w:sz w:val="24"/>
          <w:szCs w:val="24"/>
        </w:rPr>
      </w:pPr>
      <w:r w:rsidRPr="000D0356">
        <w:rPr>
          <w:rFonts w:ascii="Times New Roman" w:hAnsi="Times New Roman"/>
          <w:sz w:val="24"/>
          <w:szCs w:val="24"/>
        </w:rPr>
        <w:t xml:space="preserve">Ustanovenie zavádza tzv. </w:t>
      </w:r>
      <w:proofErr w:type="spellStart"/>
      <w:r w:rsidRPr="000D0356">
        <w:rPr>
          <w:rFonts w:ascii="Times New Roman" w:hAnsi="Times New Roman"/>
          <w:sz w:val="24"/>
          <w:szCs w:val="24"/>
        </w:rPr>
        <w:t>anti-fragmentačné</w:t>
      </w:r>
      <w:proofErr w:type="spellEnd"/>
      <w:r w:rsidRPr="000D0356">
        <w:rPr>
          <w:rFonts w:ascii="Times New Roman" w:hAnsi="Times New Roman"/>
          <w:sz w:val="24"/>
          <w:szCs w:val="24"/>
        </w:rPr>
        <w:t xml:space="preserve"> pravidlo pre zamedzenie rozdeľovania činností medzi úzko prepojenými osobami. Ods. </w:t>
      </w:r>
      <w:r w:rsidR="00ED0B11">
        <w:rPr>
          <w:rFonts w:ascii="Times New Roman" w:hAnsi="Times New Roman"/>
          <w:sz w:val="24"/>
          <w:szCs w:val="24"/>
        </w:rPr>
        <w:t>4</w:t>
      </w:r>
      <w:r w:rsidR="00ED0B11" w:rsidRPr="000D0356">
        <w:rPr>
          <w:rFonts w:ascii="Times New Roman" w:hAnsi="Times New Roman"/>
          <w:sz w:val="24"/>
          <w:szCs w:val="24"/>
        </w:rPr>
        <w:t xml:space="preserve"> </w:t>
      </w:r>
      <w:r w:rsidRPr="000D0356">
        <w:rPr>
          <w:rFonts w:ascii="Times New Roman" w:hAnsi="Times New Roman"/>
          <w:sz w:val="24"/>
          <w:szCs w:val="24"/>
        </w:rPr>
        <w:t xml:space="preserve">sa </w:t>
      </w:r>
      <w:r w:rsidR="00EB7C31">
        <w:rPr>
          <w:rFonts w:ascii="Times New Roman" w:hAnsi="Times New Roman"/>
          <w:sz w:val="24"/>
          <w:szCs w:val="24"/>
        </w:rPr>
        <w:t>neuplatňuje</w:t>
      </w:r>
      <w:r w:rsidRPr="000D0356">
        <w:rPr>
          <w:rFonts w:ascii="Times New Roman" w:hAnsi="Times New Roman"/>
          <w:sz w:val="24"/>
          <w:szCs w:val="24"/>
        </w:rPr>
        <w:t xml:space="preserve"> na trvalé miesto podnikania, ktoré podnik využíva alebo udržiava, pokiaľ rovnaký podnik alebo úzko prepojený podnik vykonáva obchodné činnosti na rovnakom mieste alebo na inom mieste v zmluvnom štáte a toto miesto alebo druhé miesto predstavuje stálu prevádzkareň podniku alebo úzko prepojeného podniku, alebo celková činnosť vyplývajúca z kombinácie činností vykonávaných týmito dvoma podnikmi na rovnakom mieste, alebo rovnakým podnikom alebo úzko prepojeným podnikom na dvoch miestach, nie je prípravného alebo pomocného charakteru. Uvedené platí za predpokladu, že obchodné činnosti vykonávané týmito dvoma podnikmi na rovnakom mieste, alebo rovnakým podnikom alebo úzko prepojenými podnikmi na dvoch miestach, predstavujú doplnkové funkcie, ktoré sú súčasťou spoločnej obchodnej prevádzky.</w:t>
      </w:r>
    </w:p>
    <w:p w14:paraId="54BE8307" w14:textId="77777777" w:rsidR="000D0356" w:rsidRDefault="000D0356" w:rsidP="000D0356">
      <w:pPr>
        <w:spacing w:after="0" w:line="240" w:lineRule="auto"/>
        <w:jc w:val="both"/>
        <w:rPr>
          <w:rFonts w:ascii="Times New Roman" w:hAnsi="Times New Roman"/>
          <w:sz w:val="24"/>
          <w:szCs w:val="24"/>
        </w:rPr>
      </w:pPr>
    </w:p>
    <w:p w14:paraId="2BB5985C" w14:textId="672D402E" w:rsidR="000D0356" w:rsidRPr="005B0EFA" w:rsidRDefault="000D0356" w:rsidP="000D0356">
      <w:pPr>
        <w:spacing w:after="0" w:line="240" w:lineRule="auto"/>
        <w:jc w:val="both"/>
        <w:rPr>
          <w:rFonts w:ascii="Times New Roman" w:hAnsi="Times New Roman"/>
          <w:sz w:val="24"/>
          <w:szCs w:val="24"/>
          <w:u w:val="single"/>
        </w:rPr>
      </w:pPr>
      <w:r w:rsidRPr="005B0EFA">
        <w:rPr>
          <w:rFonts w:ascii="Times New Roman" w:hAnsi="Times New Roman"/>
          <w:sz w:val="24"/>
          <w:szCs w:val="24"/>
          <w:u w:val="single"/>
        </w:rPr>
        <w:t xml:space="preserve">Odsek </w:t>
      </w:r>
      <w:r w:rsidR="00ED0B11">
        <w:rPr>
          <w:rFonts w:ascii="Times New Roman" w:hAnsi="Times New Roman"/>
          <w:sz w:val="24"/>
          <w:szCs w:val="24"/>
          <w:u w:val="single"/>
        </w:rPr>
        <w:t>6</w:t>
      </w:r>
    </w:p>
    <w:p w14:paraId="2E084176" w14:textId="1DBDF8B9" w:rsidR="000D0356" w:rsidRPr="000D0356" w:rsidRDefault="000D0356" w:rsidP="009F2722">
      <w:pPr>
        <w:spacing w:after="0" w:line="240" w:lineRule="auto"/>
        <w:jc w:val="both"/>
        <w:rPr>
          <w:rFonts w:ascii="Times New Roman" w:hAnsi="Times New Roman"/>
          <w:sz w:val="24"/>
          <w:szCs w:val="24"/>
        </w:rPr>
      </w:pPr>
      <w:r w:rsidRPr="000D0356">
        <w:rPr>
          <w:rFonts w:ascii="Times New Roman" w:hAnsi="Times New Roman"/>
          <w:sz w:val="24"/>
          <w:szCs w:val="24"/>
        </w:rPr>
        <w:t xml:space="preserve">Cieľom je úprava ustanovení vymedzujúcich agentskú stálu prevádzkareň a nezávislého zástupcu v zmysle odporúčaní Akcie 7 BEPS za účelom zamedzenia využívania komisionárskych štruktúr a podobných stratégií na obchádzanie podmienok vzniku stálej prevádzkarne. Predpokladom vzniku stálej prevádzkarne je posudzovanie skutočnosti, či osoba, ktorá koná v zastúpení podniku obvykle uzatvára zmluvy alebo má rozhodujúcu úlohu vedúcu </w:t>
      </w:r>
      <w:r w:rsidRPr="000D0356">
        <w:rPr>
          <w:rFonts w:ascii="Times New Roman" w:hAnsi="Times New Roman"/>
          <w:sz w:val="24"/>
          <w:szCs w:val="24"/>
        </w:rPr>
        <w:lastRenderedPageBreak/>
        <w:t>k uzavretiu zmlúv bez významných úprav zo strany podniku, pričom tieto zmluvy sa uzatvárajú v mene zahraničného podniku, alebo ich predmetom je prevod vlastníckych práv k majetku, alebo udelenie práv na používanie majetku podniku, prípadne sa týkajú poskytovania služieb podnikom</w:t>
      </w:r>
      <w:r w:rsidR="009F2722">
        <w:rPr>
          <w:rFonts w:ascii="Times New Roman" w:hAnsi="Times New Roman"/>
          <w:sz w:val="24"/>
          <w:szCs w:val="24"/>
        </w:rPr>
        <w:t xml:space="preserve">. </w:t>
      </w:r>
      <w:r w:rsidR="00C262E5">
        <w:rPr>
          <w:rFonts w:ascii="Times New Roman" w:hAnsi="Times New Roman"/>
          <w:sz w:val="24"/>
          <w:szCs w:val="24"/>
        </w:rPr>
        <w:t xml:space="preserve">Nad rámec znenia Modelovej zmluvy OECD, agentská stála prevádzkareň vzniká aj keď táto osoba </w:t>
      </w:r>
      <w:r w:rsidR="00C262E5" w:rsidRPr="000D0356">
        <w:rPr>
          <w:rFonts w:ascii="Times New Roman" w:hAnsi="Times New Roman"/>
          <w:sz w:val="24"/>
          <w:szCs w:val="24"/>
        </w:rPr>
        <w:t>neuzatvára ani nezohráva hlavnú úlohu pri uzatváraní takýchto zmlúv</w:t>
      </w:r>
      <w:r w:rsidR="00C262E5">
        <w:rPr>
          <w:rFonts w:ascii="Times New Roman" w:hAnsi="Times New Roman"/>
          <w:sz w:val="24"/>
          <w:szCs w:val="24"/>
        </w:rPr>
        <w:t>, ale</w:t>
      </w:r>
      <w:r w:rsidR="00C262E5" w:rsidRPr="000D0356">
        <w:rPr>
          <w:rFonts w:ascii="Times New Roman" w:hAnsi="Times New Roman"/>
          <w:sz w:val="24"/>
          <w:szCs w:val="24"/>
        </w:rPr>
        <w:t xml:space="preserve"> obvykle udržiava</w:t>
      </w:r>
      <w:r w:rsidR="00C262E5">
        <w:rPr>
          <w:rFonts w:ascii="Times New Roman" w:hAnsi="Times New Roman"/>
          <w:sz w:val="24"/>
          <w:szCs w:val="24"/>
        </w:rPr>
        <w:t xml:space="preserve"> </w:t>
      </w:r>
      <w:r w:rsidR="00C262E5" w:rsidRPr="000D0356">
        <w:rPr>
          <w:rFonts w:ascii="Times New Roman" w:hAnsi="Times New Roman"/>
          <w:sz w:val="24"/>
          <w:szCs w:val="24"/>
        </w:rPr>
        <w:t>zásobu tovaru, z ktorého táto osoba pravidelne dodáva tovar v mene podniku.</w:t>
      </w:r>
      <w:r w:rsidRPr="000D0356">
        <w:rPr>
          <w:rFonts w:ascii="Times New Roman" w:hAnsi="Times New Roman"/>
          <w:sz w:val="24"/>
          <w:szCs w:val="24"/>
        </w:rPr>
        <w:t xml:space="preserve"> </w:t>
      </w:r>
    </w:p>
    <w:p w14:paraId="3463D66A" w14:textId="77777777" w:rsidR="000D0356" w:rsidRDefault="000D0356" w:rsidP="000D0356">
      <w:pPr>
        <w:spacing w:after="0" w:line="240" w:lineRule="auto"/>
        <w:jc w:val="both"/>
        <w:rPr>
          <w:rFonts w:ascii="Times New Roman" w:hAnsi="Times New Roman"/>
          <w:sz w:val="24"/>
          <w:szCs w:val="24"/>
        </w:rPr>
      </w:pPr>
      <w:r w:rsidRPr="000D0356">
        <w:rPr>
          <w:rFonts w:ascii="Times New Roman" w:hAnsi="Times New Roman"/>
          <w:sz w:val="24"/>
          <w:szCs w:val="24"/>
        </w:rPr>
        <w:t>Ak však osoba vykonáva činnosť ako nezávislý zástupca, táto činnosť nebude viesť k vzniku stálej prevádzkarne s výnimkou, ak táto osoba koná výhradne alebo takmer výhradne pre jeden alebo viac podnikov, s ktorými je úzko prepojená. Závislým zástupcom nemusí byť zamestnanec spoločnosti. Môže ísť o fyzickú alebo právnickú osobu bez ohľadu na miesto jej rezidencie. Výrazom „obvykle uzatvára zmluvy, alebo obvykle zohráva hlavnú úlohu, ktorá vedie k uzatváraniu zmlúv“ sa rozumejú nielen právomoci priamo podpisovať zmluvy, ale aj právomoci dojednávať všetky časti a detaily zmluvy spôsobom záväzným pre podnik, aj ak je predmetná zmluva podpisovaná inou osobu, alebo ak tomuto zástupcovi nebola formálne udelená právomoc na reprezentáciu podniku.</w:t>
      </w:r>
    </w:p>
    <w:p w14:paraId="752580F0" w14:textId="1A854794" w:rsidR="000D0356" w:rsidRDefault="000D0356" w:rsidP="000D0356">
      <w:pPr>
        <w:spacing w:after="0" w:line="240" w:lineRule="auto"/>
        <w:jc w:val="both"/>
        <w:rPr>
          <w:rFonts w:ascii="Times New Roman" w:hAnsi="Times New Roman"/>
          <w:sz w:val="24"/>
          <w:szCs w:val="24"/>
        </w:rPr>
      </w:pPr>
    </w:p>
    <w:p w14:paraId="3AD06EA0" w14:textId="4A189146" w:rsidR="000D0356" w:rsidRDefault="000D0356" w:rsidP="000D0356">
      <w:pPr>
        <w:spacing w:after="0" w:line="240" w:lineRule="auto"/>
        <w:jc w:val="both"/>
        <w:rPr>
          <w:rFonts w:ascii="Times New Roman" w:hAnsi="Times New Roman"/>
          <w:sz w:val="24"/>
          <w:szCs w:val="24"/>
          <w:u w:val="single"/>
        </w:rPr>
      </w:pPr>
      <w:r w:rsidRPr="005B0EFA">
        <w:rPr>
          <w:rFonts w:ascii="Times New Roman" w:hAnsi="Times New Roman"/>
          <w:sz w:val="24"/>
          <w:szCs w:val="24"/>
          <w:u w:val="single"/>
        </w:rPr>
        <w:t xml:space="preserve">Odsek </w:t>
      </w:r>
      <w:r w:rsidR="000879EC">
        <w:rPr>
          <w:rFonts w:ascii="Times New Roman" w:hAnsi="Times New Roman"/>
          <w:sz w:val="24"/>
          <w:szCs w:val="24"/>
          <w:u w:val="single"/>
        </w:rPr>
        <w:t>7</w:t>
      </w:r>
    </w:p>
    <w:p w14:paraId="2E977201" w14:textId="12D35D2A" w:rsidR="002D7452" w:rsidRPr="002D7452" w:rsidRDefault="002D7452" w:rsidP="002D7452">
      <w:pPr>
        <w:spacing w:after="0" w:line="240" w:lineRule="auto"/>
        <w:jc w:val="both"/>
        <w:rPr>
          <w:rFonts w:ascii="Times New Roman" w:hAnsi="Times New Roman"/>
          <w:sz w:val="24"/>
          <w:szCs w:val="24"/>
        </w:rPr>
      </w:pPr>
      <w:r w:rsidRPr="002D7452">
        <w:rPr>
          <w:rFonts w:ascii="Times New Roman" w:hAnsi="Times New Roman"/>
          <w:sz w:val="24"/>
          <w:szCs w:val="24"/>
        </w:rPr>
        <w:t xml:space="preserve">Ustanovenie zakladá fikciu </w:t>
      </w:r>
      <w:r>
        <w:rPr>
          <w:rFonts w:ascii="Times New Roman" w:hAnsi="Times New Roman"/>
          <w:sz w:val="24"/>
          <w:szCs w:val="24"/>
        </w:rPr>
        <w:t xml:space="preserve">tzv. poistnej </w:t>
      </w:r>
      <w:r w:rsidRPr="002D7452">
        <w:rPr>
          <w:rFonts w:ascii="Times New Roman" w:hAnsi="Times New Roman"/>
          <w:sz w:val="24"/>
          <w:szCs w:val="24"/>
        </w:rPr>
        <w:t>stálej prevádzkarne, ak</w:t>
      </w:r>
      <w:r>
        <w:rPr>
          <w:rFonts w:ascii="Times New Roman" w:hAnsi="Times New Roman"/>
          <w:sz w:val="24"/>
          <w:szCs w:val="24"/>
        </w:rPr>
        <w:t xml:space="preserve"> poisťovňa</w:t>
      </w:r>
      <w:r w:rsidRPr="002D7452">
        <w:rPr>
          <w:rFonts w:ascii="Times New Roman" w:hAnsi="Times New Roman"/>
          <w:sz w:val="24"/>
          <w:szCs w:val="24"/>
        </w:rPr>
        <w:t xml:space="preserve"> (s</w:t>
      </w:r>
      <w:r>
        <w:rPr>
          <w:rFonts w:ascii="Times New Roman" w:hAnsi="Times New Roman"/>
          <w:sz w:val="24"/>
          <w:szCs w:val="24"/>
        </w:rPr>
        <w:t xml:space="preserve"> </w:t>
      </w:r>
      <w:r w:rsidRPr="002D7452">
        <w:rPr>
          <w:rFonts w:ascii="Times New Roman" w:hAnsi="Times New Roman"/>
          <w:sz w:val="24"/>
          <w:szCs w:val="24"/>
        </w:rPr>
        <w:t>výnimkou</w:t>
      </w:r>
      <w:r>
        <w:rPr>
          <w:rFonts w:ascii="Times New Roman" w:hAnsi="Times New Roman"/>
          <w:sz w:val="24"/>
          <w:szCs w:val="24"/>
        </w:rPr>
        <w:t xml:space="preserve"> činností</w:t>
      </w:r>
      <w:r w:rsidRPr="002D7452">
        <w:rPr>
          <w:rFonts w:ascii="Times New Roman" w:hAnsi="Times New Roman"/>
          <w:sz w:val="24"/>
          <w:szCs w:val="24"/>
        </w:rPr>
        <w:t xml:space="preserve"> zaistenia) prostredníctvom osoby, ktorá nie je nezávislým agentom vyberá na území</w:t>
      </w:r>
      <w:r>
        <w:rPr>
          <w:rFonts w:ascii="Times New Roman" w:hAnsi="Times New Roman"/>
          <w:sz w:val="24"/>
          <w:szCs w:val="24"/>
        </w:rPr>
        <w:t xml:space="preserve"> druhého štátu</w:t>
      </w:r>
      <w:r w:rsidRPr="002D7452">
        <w:rPr>
          <w:rFonts w:ascii="Times New Roman" w:hAnsi="Times New Roman"/>
          <w:sz w:val="24"/>
          <w:szCs w:val="24"/>
        </w:rPr>
        <w:t xml:space="preserve"> poistné alebo poisťuje riziká tam umiestnené.</w:t>
      </w:r>
    </w:p>
    <w:p w14:paraId="48CEDE8B" w14:textId="77777777" w:rsidR="002D7452" w:rsidRPr="002D7452" w:rsidRDefault="002D7452" w:rsidP="000D0356">
      <w:pPr>
        <w:spacing w:after="0" w:line="240" w:lineRule="auto"/>
        <w:jc w:val="both"/>
        <w:rPr>
          <w:rFonts w:ascii="Times New Roman" w:hAnsi="Times New Roman"/>
          <w:sz w:val="24"/>
          <w:szCs w:val="24"/>
        </w:rPr>
      </w:pPr>
    </w:p>
    <w:p w14:paraId="7E50C3D5" w14:textId="63DFA9D8" w:rsidR="002D7452" w:rsidRPr="005B0EFA" w:rsidRDefault="002D7452" w:rsidP="000D0356">
      <w:pPr>
        <w:spacing w:after="0" w:line="240" w:lineRule="auto"/>
        <w:jc w:val="both"/>
        <w:rPr>
          <w:rFonts w:ascii="Times New Roman" w:hAnsi="Times New Roman"/>
          <w:sz w:val="24"/>
          <w:szCs w:val="24"/>
          <w:u w:val="single"/>
        </w:rPr>
      </w:pPr>
      <w:r>
        <w:rPr>
          <w:rFonts w:ascii="Times New Roman" w:hAnsi="Times New Roman"/>
          <w:sz w:val="24"/>
          <w:szCs w:val="24"/>
          <w:u w:val="single"/>
        </w:rPr>
        <w:t>Odsek 8</w:t>
      </w:r>
    </w:p>
    <w:p w14:paraId="6930B847" w14:textId="3481A0FA" w:rsidR="000D0356" w:rsidRDefault="000D0356" w:rsidP="000D0356">
      <w:pPr>
        <w:spacing w:after="0" w:line="240" w:lineRule="auto"/>
        <w:jc w:val="both"/>
        <w:rPr>
          <w:rFonts w:ascii="Times New Roman" w:hAnsi="Times New Roman"/>
          <w:sz w:val="24"/>
          <w:szCs w:val="24"/>
        </w:rPr>
      </w:pPr>
      <w:r w:rsidRPr="000D0356">
        <w:rPr>
          <w:rFonts w:ascii="Times New Roman" w:hAnsi="Times New Roman"/>
          <w:sz w:val="24"/>
          <w:szCs w:val="24"/>
        </w:rPr>
        <w:t>Spresňuje v</w:t>
      </w:r>
      <w:r w:rsidR="00EB7C31">
        <w:rPr>
          <w:rFonts w:ascii="Times New Roman" w:hAnsi="Times New Roman"/>
          <w:sz w:val="24"/>
          <w:szCs w:val="24"/>
        </w:rPr>
        <w:t xml:space="preserve"> nadväznosti </w:t>
      </w:r>
      <w:r w:rsidRPr="000D0356">
        <w:rPr>
          <w:rFonts w:ascii="Times New Roman" w:hAnsi="Times New Roman"/>
          <w:sz w:val="24"/>
          <w:szCs w:val="24"/>
        </w:rPr>
        <w:t>na odsek</w:t>
      </w:r>
      <w:r w:rsidR="001833A5">
        <w:rPr>
          <w:rFonts w:ascii="Times New Roman" w:hAnsi="Times New Roman"/>
          <w:sz w:val="24"/>
          <w:szCs w:val="24"/>
        </w:rPr>
        <w:t>y</w:t>
      </w:r>
      <w:r w:rsidR="009F2722">
        <w:rPr>
          <w:rFonts w:ascii="Times New Roman" w:hAnsi="Times New Roman"/>
          <w:sz w:val="24"/>
          <w:szCs w:val="24"/>
        </w:rPr>
        <w:t xml:space="preserve"> </w:t>
      </w:r>
      <w:r w:rsidR="000879EC">
        <w:rPr>
          <w:rFonts w:ascii="Times New Roman" w:hAnsi="Times New Roman"/>
          <w:sz w:val="24"/>
          <w:szCs w:val="24"/>
        </w:rPr>
        <w:t>6</w:t>
      </w:r>
      <w:r w:rsidR="001833A5">
        <w:rPr>
          <w:rFonts w:ascii="Times New Roman" w:hAnsi="Times New Roman"/>
          <w:sz w:val="24"/>
          <w:szCs w:val="24"/>
        </w:rPr>
        <w:t xml:space="preserve"> a 7</w:t>
      </w:r>
      <w:r w:rsidRPr="000D0356">
        <w:rPr>
          <w:rFonts w:ascii="Times New Roman" w:hAnsi="Times New Roman"/>
          <w:sz w:val="24"/>
          <w:szCs w:val="24"/>
        </w:rPr>
        <w:t xml:space="preserve">, že pokiaľ osoba konajúca v zmluvnom štáte v mene podniku druhého zmluvného štátu vykonáva činnosť v prvom uvedenom štáte ako nezávislý zástupca a koná v mene tohto podniku v rámci riadneho výkonu tejto činnosti, nevzniká </w:t>
      </w:r>
      <w:r w:rsidR="00C262E5">
        <w:rPr>
          <w:rFonts w:ascii="Times New Roman" w:hAnsi="Times New Roman"/>
          <w:sz w:val="24"/>
          <w:szCs w:val="24"/>
        </w:rPr>
        <w:t xml:space="preserve">agentská </w:t>
      </w:r>
      <w:r w:rsidRPr="000D0356">
        <w:rPr>
          <w:rFonts w:ascii="Times New Roman" w:hAnsi="Times New Roman"/>
          <w:sz w:val="24"/>
          <w:szCs w:val="24"/>
        </w:rPr>
        <w:t>stála prevádzkareň. Pokiaľ však osoba koná výhradne alebo takmer výhradne v mene jedného alebo viacerých podnikov, s ktorými je úzko prepojená, takáto osoba sa nebude považovať za nezávislého zástupcu v znení tohto odseku v súvislosti s takýmto podnikom.</w:t>
      </w:r>
    </w:p>
    <w:p w14:paraId="035F06E5" w14:textId="77777777" w:rsidR="00D12B5B" w:rsidRDefault="00D12B5B" w:rsidP="00D12B5B">
      <w:pPr>
        <w:spacing w:after="0" w:line="240" w:lineRule="auto"/>
        <w:jc w:val="both"/>
        <w:rPr>
          <w:rFonts w:ascii="Times New Roman" w:hAnsi="Times New Roman"/>
          <w:sz w:val="24"/>
          <w:szCs w:val="24"/>
          <w:u w:val="single"/>
        </w:rPr>
      </w:pPr>
    </w:p>
    <w:p w14:paraId="13BA8474" w14:textId="0A4AAF08" w:rsidR="00D12B5B" w:rsidRPr="00331142" w:rsidRDefault="00D12B5B" w:rsidP="00D12B5B">
      <w:pPr>
        <w:spacing w:after="0" w:line="240" w:lineRule="auto"/>
        <w:jc w:val="both"/>
        <w:rPr>
          <w:rFonts w:ascii="Times New Roman" w:hAnsi="Times New Roman"/>
          <w:sz w:val="24"/>
          <w:szCs w:val="24"/>
          <w:u w:val="single"/>
        </w:rPr>
      </w:pPr>
      <w:r w:rsidRPr="00331142">
        <w:rPr>
          <w:rFonts w:ascii="Times New Roman" w:hAnsi="Times New Roman"/>
          <w:sz w:val="24"/>
          <w:szCs w:val="24"/>
          <w:u w:val="single"/>
        </w:rPr>
        <w:t xml:space="preserve">Odsek </w:t>
      </w:r>
      <w:r w:rsidR="009B72AB">
        <w:rPr>
          <w:rFonts w:ascii="Times New Roman" w:hAnsi="Times New Roman"/>
          <w:sz w:val="24"/>
          <w:szCs w:val="24"/>
          <w:u w:val="single"/>
        </w:rPr>
        <w:t>9</w:t>
      </w:r>
    </w:p>
    <w:p w14:paraId="757805A4" w14:textId="77777777" w:rsidR="00D12B5B" w:rsidRPr="00A41AC9" w:rsidRDefault="00D12B5B" w:rsidP="00D12B5B">
      <w:pPr>
        <w:spacing w:after="0" w:line="240" w:lineRule="auto"/>
        <w:jc w:val="both"/>
        <w:rPr>
          <w:rFonts w:ascii="Times New Roman" w:hAnsi="Times New Roman"/>
          <w:sz w:val="24"/>
          <w:szCs w:val="24"/>
        </w:rPr>
      </w:pPr>
      <w:r>
        <w:rPr>
          <w:rFonts w:ascii="Times New Roman" w:hAnsi="Times New Roman"/>
          <w:sz w:val="24"/>
          <w:szCs w:val="24"/>
        </w:rPr>
        <w:t>Odsek vyjasňuje</w:t>
      </w:r>
      <w:r w:rsidRPr="000D0356">
        <w:rPr>
          <w:rFonts w:ascii="Times New Roman" w:hAnsi="Times New Roman"/>
          <w:sz w:val="24"/>
          <w:szCs w:val="24"/>
        </w:rPr>
        <w:t>, že dcérska spoločnosť sama o sebe automaticky nepredstavuje stálu prevádzkareň materskej spoločnosti. Dcérska spoločnosť totiž predstavuje samostatný ekonomický a právny subjekt. Stála prevádzkareň môže materskej spoločnosti vzniknúť, ak sú splnené vyššie uvedené podmienky vzniku pre jednotlivé typy stálej prevádzkarne, napr. ak disponuje miestom patriacim dcérskej spoločnosti, ktoré jej je k</w:t>
      </w:r>
      <w:r>
        <w:rPr>
          <w:rFonts w:ascii="Times New Roman" w:hAnsi="Times New Roman"/>
          <w:sz w:val="24"/>
          <w:szCs w:val="24"/>
        </w:rPr>
        <w:t> </w:t>
      </w:r>
      <w:r w:rsidRPr="000D0356">
        <w:rPr>
          <w:rFonts w:ascii="Times New Roman" w:hAnsi="Times New Roman"/>
          <w:sz w:val="24"/>
          <w:szCs w:val="24"/>
        </w:rPr>
        <w:t>dispozícii</w:t>
      </w:r>
      <w:r>
        <w:rPr>
          <w:rFonts w:ascii="Times New Roman" w:hAnsi="Times New Roman"/>
          <w:sz w:val="24"/>
          <w:szCs w:val="24"/>
        </w:rPr>
        <w:t xml:space="preserve"> a</w:t>
      </w:r>
      <w:r w:rsidRPr="000D0356">
        <w:rPr>
          <w:rFonts w:ascii="Times New Roman" w:hAnsi="Times New Roman"/>
          <w:sz w:val="24"/>
          <w:szCs w:val="24"/>
        </w:rPr>
        <w:t xml:space="preserve"> prostredníctvom ktorého materská spoločnosť vykonáva svoje vlastné činnosti. Rovnaké princípy sa uplatňujú aj medzi jednotlivými podnikmi v rámci nadnárodných skupín.</w:t>
      </w:r>
    </w:p>
    <w:p w14:paraId="1CAB0B56" w14:textId="77777777" w:rsidR="00D12B5B" w:rsidRDefault="00D12B5B" w:rsidP="000D0356">
      <w:pPr>
        <w:spacing w:after="0" w:line="240" w:lineRule="auto"/>
        <w:jc w:val="both"/>
        <w:rPr>
          <w:rFonts w:ascii="Times New Roman" w:hAnsi="Times New Roman"/>
          <w:sz w:val="24"/>
          <w:szCs w:val="24"/>
        </w:rPr>
      </w:pPr>
    </w:p>
    <w:p w14:paraId="4B9DDC9C" w14:textId="093899BB" w:rsidR="000D0356" w:rsidRPr="005B0EFA" w:rsidRDefault="000D0356" w:rsidP="000D0356">
      <w:pPr>
        <w:spacing w:after="0" w:line="240" w:lineRule="auto"/>
        <w:jc w:val="both"/>
        <w:rPr>
          <w:rFonts w:ascii="Times New Roman" w:hAnsi="Times New Roman"/>
          <w:sz w:val="24"/>
          <w:szCs w:val="24"/>
          <w:u w:val="single"/>
        </w:rPr>
      </w:pPr>
      <w:r w:rsidRPr="005B0EFA">
        <w:rPr>
          <w:rFonts w:ascii="Times New Roman" w:hAnsi="Times New Roman"/>
          <w:sz w:val="24"/>
          <w:szCs w:val="24"/>
          <w:u w:val="single"/>
        </w:rPr>
        <w:t xml:space="preserve">Odsek </w:t>
      </w:r>
      <w:r w:rsidR="009B72AB">
        <w:rPr>
          <w:rFonts w:ascii="Times New Roman" w:hAnsi="Times New Roman"/>
          <w:sz w:val="24"/>
          <w:szCs w:val="24"/>
          <w:u w:val="single"/>
        </w:rPr>
        <w:t>10</w:t>
      </w:r>
    </w:p>
    <w:p w14:paraId="02253593" w14:textId="37C5F07F" w:rsidR="000D0356" w:rsidRDefault="000D0356" w:rsidP="000D0356">
      <w:pPr>
        <w:spacing w:after="0" w:line="240" w:lineRule="auto"/>
        <w:jc w:val="both"/>
        <w:rPr>
          <w:rFonts w:ascii="Times New Roman" w:hAnsi="Times New Roman"/>
          <w:sz w:val="24"/>
          <w:szCs w:val="24"/>
        </w:rPr>
      </w:pPr>
      <w:r w:rsidRPr="000D0356">
        <w:rPr>
          <w:rFonts w:ascii="Times New Roman" w:hAnsi="Times New Roman"/>
          <w:sz w:val="24"/>
          <w:szCs w:val="24"/>
        </w:rPr>
        <w:t>Cieľom tohto odseku je definovať pojem úzko prepojenej osoby, ktorý je použitý v iných ustanoveniach článku 5 zmluvy. Na účely tohto článku, osoba je úzko prepojená s podnikom, ak má kontrolu v inom podniku alebo sú obe pod kontrolou rovnakých osôb alebo podnikov. V každom prípade, osoba sa bude považovať za úzko prepojenú s podnikom, ak vlastní priamo alebo nepriamo viac ako 50 % majetkového podielu v druhej (alebo, v prípade spoločnosti, viac ako 50 % celkových hlasovacích práv a hodnoty akci</w:t>
      </w:r>
      <w:r w:rsidR="00CB512F">
        <w:rPr>
          <w:rFonts w:ascii="Times New Roman" w:hAnsi="Times New Roman"/>
          <w:sz w:val="24"/>
          <w:szCs w:val="24"/>
        </w:rPr>
        <w:t>í</w:t>
      </w:r>
      <w:r w:rsidRPr="000D0356">
        <w:rPr>
          <w:rFonts w:ascii="Times New Roman" w:hAnsi="Times New Roman"/>
          <w:sz w:val="24"/>
          <w:szCs w:val="24"/>
        </w:rPr>
        <w:t xml:space="preserve"> alebo účastinárskych podielov v tejto spoločnosti), alebo ak iná osoba vlastní priamo alebo nepriamo viac ako 50 % ekonomických práv (alebo, v prípade spoločnosti, viac ako 50 % celkových hlasovacích práv a hodnoty akcií spoločnosti alebo účastinárskych podielov v tejto spoločnosti) v osobe alebo podniku alebo v dvoch podnikoch.</w:t>
      </w:r>
    </w:p>
    <w:p w14:paraId="2E5CBD56" w14:textId="77777777" w:rsidR="000879EC" w:rsidRDefault="000879EC" w:rsidP="000D0356">
      <w:pPr>
        <w:spacing w:after="0" w:line="240" w:lineRule="auto"/>
        <w:jc w:val="both"/>
        <w:rPr>
          <w:rFonts w:ascii="Times New Roman" w:hAnsi="Times New Roman"/>
          <w:sz w:val="24"/>
          <w:szCs w:val="24"/>
        </w:rPr>
      </w:pPr>
    </w:p>
    <w:p w14:paraId="1CFBA845" w14:textId="61C46DF0" w:rsidR="000879EC" w:rsidRDefault="000879EC" w:rsidP="000D0356">
      <w:pPr>
        <w:spacing w:after="0" w:line="240" w:lineRule="auto"/>
        <w:jc w:val="both"/>
        <w:rPr>
          <w:rFonts w:ascii="Times New Roman" w:hAnsi="Times New Roman"/>
          <w:sz w:val="24"/>
          <w:szCs w:val="24"/>
          <w:u w:val="single"/>
        </w:rPr>
      </w:pPr>
      <w:r w:rsidRPr="005B0EFA">
        <w:rPr>
          <w:rFonts w:ascii="Times New Roman" w:hAnsi="Times New Roman"/>
          <w:sz w:val="24"/>
          <w:szCs w:val="24"/>
          <w:u w:val="single"/>
        </w:rPr>
        <w:lastRenderedPageBreak/>
        <w:t>Odsek</w:t>
      </w:r>
      <w:r>
        <w:rPr>
          <w:rFonts w:ascii="Times New Roman" w:hAnsi="Times New Roman"/>
          <w:sz w:val="24"/>
          <w:szCs w:val="24"/>
          <w:u w:val="single"/>
        </w:rPr>
        <w:t xml:space="preserve"> 1</w:t>
      </w:r>
      <w:r w:rsidR="009B72AB">
        <w:rPr>
          <w:rFonts w:ascii="Times New Roman" w:hAnsi="Times New Roman"/>
          <w:sz w:val="24"/>
          <w:szCs w:val="24"/>
          <w:u w:val="single"/>
        </w:rPr>
        <w:t>1</w:t>
      </w:r>
    </w:p>
    <w:p w14:paraId="51879721" w14:textId="14EFF4F5" w:rsidR="005440B8" w:rsidRPr="005440B8" w:rsidRDefault="005440B8" w:rsidP="005440B8">
      <w:pPr>
        <w:spacing w:after="0" w:line="240" w:lineRule="auto"/>
        <w:jc w:val="both"/>
        <w:rPr>
          <w:rFonts w:ascii="Times New Roman" w:hAnsi="Times New Roman"/>
          <w:sz w:val="24"/>
          <w:szCs w:val="24"/>
        </w:rPr>
      </w:pPr>
      <w:r>
        <w:rPr>
          <w:rFonts w:ascii="Times New Roman" w:hAnsi="Times New Roman"/>
          <w:sz w:val="24"/>
          <w:szCs w:val="24"/>
        </w:rPr>
        <w:t>Odsek</w:t>
      </w:r>
      <w:r w:rsidRPr="005440B8">
        <w:rPr>
          <w:rFonts w:ascii="Times New Roman" w:hAnsi="Times New Roman"/>
          <w:sz w:val="24"/>
          <w:szCs w:val="24"/>
        </w:rPr>
        <w:t xml:space="preserve"> upravuje spôsob výpočtu šesťmesačnej lehoty rozhodujúcej pre posúdenie vzniku stálej prevádzkarne pri </w:t>
      </w:r>
      <w:r w:rsidR="00186D0C" w:rsidRPr="00FD002D">
        <w:rPr>
          <w:rFonts w:ascii="Times New Roman" w:hAnsi="Times New Roman"/>
          <w:color w:val="000000"/>
          <w:sz w:val="24"/>
          <w:szCs w:val="24"/>
        </w:rPr>
        <w:t>stavenisk</w:t>
      </w:r>
      <w:r w:rsidR="00186D0C">
        <w:rPr>
          <w:rFonts w:ascii="Times New Roman" w:hAnsi="Times New Roman"/>
          <w:color w:val="000000"/>
          <w:sz w:val="24"/>
          <w:szCs w:val="24"/>
        </w:rPr>
        <w:t>u, stavbe,</w:t>
      </w:r>
      <w:r w:rsidR="00186D0C" w:rsidRPr="00FD002D">
        <w:rPr>
          <w:rFonts w:ascii="Times New Roman" w:hAnsi="Times New Roman"/>
          <w:color w:val="000000"/>
          <w:sz w:val="24"/>
          <w:szCs w:val="24"/>
        </w:rPr>
        <w:t xml:space="preserve"> montáž</w:t>
      </w:r>
      <w:r w:rsidR="00186D0C">
        <w:rPr>
          <w:rFonts w:ascii="Times New Roman" w:hAnsi="Times New Roman"/>
          <w:color w:val="000000"/>
          <w:sz w:val="24"/>
          <w:szCs w:val="24"/>
        </w:rPr>
        <w:t>nom alebo inštalačnom projekte</w:t>
      </w:r>
      <w:r w:rsidR="00186D0C" w:rsidRPr="00FD002D">
        <w:rPr>
          <w:rFonts w:ascii="Times New Roman" w:hAnsi="Times New Roman"/>
          <w:color w:val="000000"/>
          <w:sz w:val="24"/>
          <w:szCs w:val="24"/>
        </w:rPr>
        <w:t xml:space="preserve"> </w:t>
      </w:r>
      <w:r w:rsidR="00186D0C" w:rsidRPr="000868A7">
        <w:rPr>
          <w:rFonts w:ascii="Times New Roman" w:hAnsi="Times New Roman"/>
          <w:color w:val="000000"/>
          <w:sz w:val="24"/>
          <w:szCs w:val="24"/>
        </w:rPr>
        <w:t>alebo dozorn</w:t>
      </w:r>
      <w:r w:rsidR="00186D0C">
        <w:rPr>
          <w:rFonts w:ascii="Times New Roman" w:hAnsi="Times New Roman"/>
          <w:color w:val="000000"/>
          <w:sz w:val="24"/>
          <w:szCs w:val="24"/>
        </w:rPr>
        <w:t>ých</w:t>
      </w:r>
      <w:r w:rsidR="00186D0C" w:rsidRPr="000868A7">
        <w:rPr>
          <w:rFonts w:ascii="Times New Roman" w:hAnsi="Times New Roman"/>
          <w:color w:val="000000"/>
          <w:sz w:val="24"/>
          <w:szCs w:val="24"/>
        </w:rPr>
        <w:t xml:space="preserve"> činnosti</w:t>
      </w:r>
      <w:r w:rsidR="00186D0C">
        <w:rPr>
          <w:rFonts w:ascii="Times New Roman" w:hAnsi="Times New Roman"/>
          <w:color w:val="000000"/>
          <w:sz w:val="24"/>
          <w:szCs w:val="24"/>
        </w:rPr>
        <w:t>ach</w:t>
      </w:r>
      <w:r w:rsidR="00186D0C" w:rsidRPr="000868A7">
        <w:rPr>
          <w:rFonts w:ascii="Times New Roman" w:hAnsi="Times New Roman"/>
          <w:color w:val="000000"/>
          <w:sz w:val="24"/>
          <w:szCs w:val="24"/>
        </w:rPr>
        <w:t xml:space="preserve"> s tým spojen</w:t>
      </w:r>
      <w:r w:rsidR="00186D0C">
        <w:rPr>
          <w:rFonts w:ascii="Times New Roman" w:hAnsi="Times New Roman"/>
          <w:color w:val="000000"/>
          <w:sz w:val="24"/>
          <w:szCs w:val="24"/>
        </w:rPr>
        <w:t>ých</w:t>
      </w:r>
      <w:r w:rsidRPr="005440B8">
        <w:rPr>
          <w:rFonts w:ascii="Times New Roman" w:hAnsi="Times New Roman"/>
          <w:sz w:val="24"/>
          <w:szCs w:val="24"/>
        </w:rPr>
        <w:t xml:space="preserve"> podľa </w:t>
      </w:r>
      <w:r w:rsidRPr="009B72AB">
        <w:rPr>
          <w:rFonts w:ascii="Times New Roman" w:hAnsi="Times New Roman"/>
          <w:sz w:val="24"/>
          <w:szCs w:val="24"/>
        </w:rPr>
        <w:t>odseku 3. Jeho</w:t>
      </w:r>
      <w:r w:rsidRPr="005440B8">
        <w:rPr>
          <w:rFonts w:ascii="Times New Roman" w:hAnsi="Times New Roman"/>
          <w:sz w:val="24"/>
          <w:szCs w:val="24"/>
        </w:rPr>
        <w:t xml:space="preserve"> účelom je zabrániť obchádzaniu tejto lehoty tým, že sa výkon prác účelovo rozdelí medzi viacero úzko prepojených podnikov alebo do viacerých kratších etáp.</w:t>
      </w:r>
      <w:r w:rsidR="00186D0C">
        <w:rPr>
          <w:rFonts w:ascii="Times New Roman" w:hAnsi="Times New Roman"/>
          <w:sz w:val="24"/>
          <w:szCs w:val="24"/>
        </w:rPr>
        <w:t xml:space="preserve"> </w:t>
      </w:r>
      <w:r w:rsidRPr="005440B8">
        <w:rPr>
          <w:rFonts w:ascii="Times New Roman" w:hAnsi="Times New Roman"/>
          <w:sz w:val="24"/>
          <w:szCs w:val="24"/>
        </w:rPr>
        <w:t>Ak podnik vykonáva činnosti na tom istom stavenisku, stavbe alebo montážnom projekte počas jedného alebo viacerých období, ktoré spolu presiahnu 30 dní, a zároveň na tom istom mieste vykonávajú prepojené činnosti aj úzko prepojené podniky počas iných období, z ktorých každé presahuje 30 dní, tieto obdobia sa na účely šesťmesačnej lehoty sčítajú. Posúdenie sa tak viaže na skutočné trvanie a rozsah projektu ako celku.</w:t>
      </w:r>
    </w:p>
    <w:p w14:paraId="68850744" w14:textId="77777777" w:rsidR="000D0356" w:rsidRDefault="000D0356" w:rsidP="000D0356">
      <w:pPr>
        <w:spacing w:after="0" w:line="240" w:lineRule="auto"/>
        <w:jc w:val="both"/>
        <w:rPr>
          <w:rFonts w:ascii="Times New Roman" w:hAnsi="Times New Roman"/>
          <w:sz w:val="24"/>
          <w:szCs w:val="24"/>
        </w:rPr>
      </w:pPr>
    </w:p>
    <w:p w14:paraId="43B58461" w14:textId="77777777" w:rsidR="009319B1" w:rsidRPr="00A41AC9" w:rsidRDefault="00784AA0"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 xml:space="preserve">Článok 6 </w:t>
      </w:r>
      <w:r w:rsidR="00DF7C7E" w:rsidRPr="00A41AC9">
        <w:rPr>
          <w:rFonts w:ascii="Times New Roman" w:hAnsi="Times New Roman"/>
          <w:b/>
          <w:sz w:val="24"/>
          <w:szCs w:val="24"/>
          <w:u w:val="single"/>
        </w:rPr>
        <w:t>(Príjmy z nehnuteľného majetku)</w:t>
      </w:r>
    </w:p>
    <w:p w14:paraId="25A464B7" w14:textId="77777777" w:rsidR="00605072" w:rsidRPr="0046124F" w:rsidRDefault="00E84D4A" w:rsidP="009F69E0">
      <w:pPr>
        <w:spacing w:after="0" w:line="240" w:lineRule="auto"/>
        <w:jc w:val="both"/>
        <w:rPr>
          <w:rFonts w:ascii="Times New Roman" w:hAnsi="Times New Roman"/>
          <w:sz w:val="24"/>
          <w:szCs w:val="24"/>
          <w:u w:val="single"/>
        </w:rPr>
      </w:pPr>
      <w:r w:rsidRPr="0046124F">
        <w:rPr>
          <w:rFonts w:ascii="Times New Roman" w:hAnsi="Times New Roman"/>
          <w:sz w:val="24"/>
          <w:szCs w:val="24"/>
          <w:u w:val="single"/>
        </w:rPr>
        <w:t>Odsek 1</w:t>
      </w:r>
    </w:p>
    <w:p w14:paraId="2EB89467" w14:textId="1CDA43D7" w:rsidR="009E5B5E" w:rsidRPr="00A41AC9" w:rsidRDefault="0023426F" w:rsidP="009F69E0">
      <w:pPr>
        <w:spacing w:after="0" w:line="240" w:lineRule="auto"/>
        <w:jc w:val="both"/>
        <w:rPr>
          <w:rFonts w:ascii="Times New Roman" w:hAnsi="Times New Roman"/>
          <w:sz w:val="24"/>
          <w:szCs w:val="24"/>
        </w:rPr>
      </w:pPr>
      <w:r>
        <w:rPr>
          <w:rFonts w:ascii="Times New Roman" w:hAnsi="Times New Roman"/>
          <w:sz w:val="24"/>
          <w:szCs w:val="24"/>
        </w:rPr>
        <w:t>S</w:t>
      </w:r>
      <w:r w:rsidR="007D44FB" w:rsidRPr="00A41AC9">
        <w:rPr>
          <w:rFonts w:ascii="Times New Roman" w:hAnsi="Times New Roman"/>
          <w:sz w:val="24"/>
          <w:szCs w:val="24"/>
        </w:rPr>
        <w:t>tanovuje</w:t>
      </w:r>
      <w:r w:rsidR="00E84D4A" w:rsidRPr="00A41AC9">
        <w:rPr>
          <w:rFonts w:ascii="Times New Roman" w:hAnsi="Times New Roman"/>
          <w:sz w:val="24"/>
          <w:szCs w:val="24"/>
        </w:rPr>
        <w:t xml:space="preserve"> všeobecný princíp zdanenia príjmov plynúcich z priameho užívania, nájmu alebo akéhokoľvek iného užívania nehnuteľného majetku. Nakoľko existuje úzke ekonomické prepojenie medzi samotnou nehnuteľnosťou a zdrojom príjmu, prisudzuje sa právo na zdanenie takéhoto príjmu tomu zmluvnému štátu, v ktorom je nehnuteľnosť umiestnená. </w:t>
      </w:r>
      <w:r w:rsidR="009E306D" w:rsidRPr="00A41AC9">
        <w:rPr>
          <w:rFonts w:ascii="Times New Roman" w:hAnsi="Times New Roman"/>
          <w:sz w:val="24"/>
          <w:szCs w:val="24"/>
        </w:rPr>
        <w:t>Znenie „vrátane príjmov z poľnohospodárstva alebo lesníctva</w:t>
      </w:r>
      <w:r w:rsidR="009E5B5E" w:rsidRPr="00A41AC9">
        <w:rPr>
          <w:rFonts w:ascii="Times New Roman" w:hAnsi="Times New Roman"/>
          <w:sz w:val="24"/>
          <w:szCs w:val="24"/>
        </w:rPr>
        <w:t>“</w:t>
      </w:r>
      <w:r w:rsidR="009E306D" w:rsidRPr="00A41AC9">
        <w:rPr>
          <w:rFonts w:ascii="Times New Roman" w:hAnsi="Times New Roman"/>
          <w:sz w:val="24"/>
          <w:szCs w:val="24"/>
        </w:rPr>
        <w:t xml:space="preserve"> rozširuje rozsah uplatnenia aj na príjem z činností, ktoré spadajú do rozsahu poľnohospodárstva a lesníctva. Ide nielen o príjmy podniku, ktorý pôsobí v poľnohospodárstve alebo lesníctve</w:t>
      </w:r>
      <w:r w:rsidR="00304A35" w:rsidRPr="00A41AC9">
        <w:rPr>
          <w:rFonts w:ascii="Times New Roman" w:hAnsi="Times New Roman"/>
          <w:sz w:val="24"/>
          <w:szCs w:val="24"/>
        </w:rPr>
        <w:t>, z predaja svojej produkcie, ale aj o príjmy, ktoré tvoria neoddeliteľnú súčasť poľnohospodárskych alebo lesníckych činností.</w:t>
      </w:r>
      <w:r w:rsidR="007D44FB" w:rsidRPr="00A41AC9">
        <w:rPr>
          <w:rFonts w:ascii="Times New Roman" w:hAnsi="Times New Roman"/>
          <w:sz w:val="24"/>
          <w:szCs w:val="24"/>
        </w:rPr>
        <w:t xml:space="preserve"> </w:t>
      </w:r>
    </w:p>
    <w:p w14:paraId="7A21F7AD" w14:textId="77777777" w:rsidR="00347F37" w:rsidRPr="00A41AC9" w:rsidRDefault="00347F37" w:rsidP="009F69E0">
      <w:pPr>
        <w:spacing w:after="0" w:line="240" w:lineRule="auto"/>
        <w:jc w:val="both"/>
        <w:rPr>
          <w:rFonts w:ascii="Times New Roman" w:hAnsi="Times New Roman"/>
          <w:sz w:val="24"/>
          <w:szCs w:val="24"/>
          <w:highlight w:val="yellow"/>
        </w:rPr>
      </w:pPr>
    </w:p>
    <w:p w14:paraId="042793E6" w14:textId="77777777" w:rsidR="00DF6544" w:rsidRPr="0046124F" w:rsidRDefault="007854AE" w:rsidP="009F69E0">
      <w:pPr>
        <w:spacing w:after="0" w:line="240" w:lineRule="auto"/>
        <w:jc w:val="both"/>
        <w:rPr>
          <w:rFonts w:ascii="Times New Roman" w:hAnsi="Times New Roman"/>
          <w:sz w:val="24"/>
          <w:szCs w:val="24"/>
          <w:u w:val="single"/>
        </w:rPr>
      </w:pPr>
      <w:r w:rsidRPr="0046124F">
        <w:rPr>
          <w:rFonts w:ascii="Times New Roman" w:hAnsi="Times New Roman"/>
          <w:sz w:val="24"/>
          <w:szCs w:val="24"/>
          <w:u w:val="single"/>
        </w:rPr>
        <w:t>Odsek 2</w:t>
      </w:r>
    </w:p>
    <w:p w14:paraId="7D618F54" w14:textId="6ACC0D26" w:rsidR="003B1128" w:rsidRPr="00A41AC9" w:rsidRDefault="00DF6544" w:rsidP="009F69E0">
      <w:pPr>
        <w:spacing w:after="0" w:line="240" w:lineRule="auto"/>
        <w:jc w:val="both"/>
        <w:rPr>
          <w:rFonts w:ascii="Times New Roman" w:hAnsi="Times New Roman"/>
          <w:sz w:val="24"/>
          <w:szCs w:val="24"/>
        </w:rPr>
      </w:pPr>
      <w:r w:rsidRPr="00A41AC9">
        <w:rPr>
          <w:rFonts w:ascii="Times New Roman" w:hAnsi="Times New Roman"/>
          <w:sz w:val="24"/>
          <w:szCs w:val="24"/>
        </w:rPr>
        <w:t>D</w:t>
      </w:r>
      <w:r w:rsidR="007854AE" w:rsidRPr="00A41AC9">
        <w:rPr>
          <w:rFonts w:ascii="Times New Roman" w:hAnsi="Times New Roman"/>
          <w:sz w:val="24"/>
          <w:szCs w:val="24"/>
        </w:rPr>
        <w:t>efinuje</w:t>
      </w:r>
      <w:r w:rsidR="007D44FB" w:rsidRPr="00A41AC9">
        <w:rPr>
          <w:rFonts w:ascii="Times New Roman" w:hAnsi="Times New Roman"/>
          <w:sz w:val="24"/>
          <w:szCs w:val="24"/>
        </w:rPr>
        <w:t xml:space="preserve"> pojem</w:t>
      </w:r>
      <w:r w:rsidR="007854AE" w:rsidRPr="00A41AC9">
        <w:rPr>
          <w:rFonts w:ascii="Times New Roman" w:hAnsi="Times New Roman"/>
          <w:sz w:val="24"/>
          <w:szCs w:val="24"/>
        </w:rPr>
        <w:t xml:space="preserve"> nehnuteľný majetok. Primárne sa určenie toho, či </w:t>
      </w:r>
      <w:r w:rsidR="0023426F">
        <w:rPr>
          <w:rFonts w:ascii="Times New Roman" w:hAnsi="Times New Roman"/>
          <w:sz w:val="24"/>
          <w:szCs w:val="24"/>
        </w:rPr>
        <w:t>ide</w:t>
      </w:r>
      <w:r w:rsidR="008512CC">
        <w:rPr>
          <w:rFonts w:ascii="Times New Roman" w:hAnsi="Times New Roman"/>
          <w:sz w:val="24"/>
          <w:szCs w:val="24"/>
        </w:rPr>
        <w:t xml:space="preserve"> </w:t>
      </w:r>
      <w:r w:rsidR="007854AE" w:rsidRPr="00A41AC9">
        <w:rPr>
          <w:rFonts w:ascii="Times New Roman" w:hAnsi="Times New Roman"/>
          <w:sz w:val="24"/>
          <w:szCs w:val="24"/>
        </w:rPr>
        <w:t xml:space="preserve">o nehnuteľný majetok ponecháva na právne predpisy štátu, v ktorom sa majetok nachádza. </w:t>
      </w:r>
      <w:r w:rsidR="002228E6" w:rsidRPr="00A41AC9">
        <w:rPr>
          <w:rFonts w:ascii="Times New Roman" w:hAnsi="Times New Roman"/>
          <w:sz w:val="24"/>
          <w:szCs w:val="24"/>
        </w:rPr>
        <w:t xml:space="preserve">Definícia však ďalej uvádza, čo sa </w:t>
      </w:r>
      <w:r w:rsidR="003B1128" w:rsidRPr="00A41AC9">
        <w:rPr>
          <w:rFonts w:ascii="Times New Roman" w:hAnsi="Times New Roman"/>
          <w:sz w:val="24"/>
          <w:szCs w:val="24"/>
        </w:rPr>
        <w:t xml:space="preserve">považuje </w:t>
      </w:r>
      <w:r w:rsidR="00D12B5B">
        <w:rPr>
          <w:rFonts w:ascii="Times New Roman" w:hAnsi="Times New Roman"/>
          <w:sz w:val="24"/>
          <w:szCs w:val="24"/>
        </w:rPr>
        <w:t xml:space="preserve">a čo nepovažuje </w:t>
      </w:r>
      <w:r w:rsidR="003B1128" w:rsidRPr="00A41AC9">
        <w:rPr>
          <w:rFonts w:ascii="Times New Roman" w:hAnsi="Times New Roman"/>
          <w:sz w:val="24"/>
          <w:szCs w:val="24"/>
        </w:rPr>
        <w:t xml:space="preserve">za nehnuteľný majetok pre účely zmluvy </w:t>
      </w:r>
      <w:r w:rsidR="002228E6" w:rsidRPr="00A41AC9">
        <w:rPr>
          <w:rFonts w:ascii="Times New Roman" w:hAnsi="Times New Roman"/>
          <w:sz w:val="24"/>
          <w:szCs w:val="24"/>
        </w:rPr>
        <w:t>bez ohľadu na vnútroštátnu legislatívu tohto štátu.</w:t>
      </w:r>
      <w:r w:rsidR="003B1128" w:rsidRPr="00A41AC9">
        <w:rPr>
          <w:rFonts w:ascii="Times New Roman" w:hAnsi="Times New Roman"/>
          <w:sz w:val="24"/>
          <w:szCs w:val="24"/>
        </w:rPr>
        <w:t xml:space="preserve"> </w:t>
      </w:r>
    </w:p>
    <w:p w14:paraId="22C4933C" w14:textId="77777777" w:rsidR="00347F37" w:rsidRPr="00A41AC9" w:rsidRDefault="00347F37" w:rsidP="009F69E0">
      <w:pPr>
        <w:spacing w:after="0" w:line="240" w:lineRule="auto"/>
        <w:jc w:val="both"/>
        <w:rPr>
          <w:rFonts w:ascii="Times New Roman" w:hAnsi="Times New Roman"/>
          <w:sz w:val="24"/>
          <w:szCs w:val="24"/>
          <w:highlight w:val="yellow"/>
        </w:rPr>
      </w:pPr>
    </w:p>
    <w:p w14:paraId="31AC49BA" w14:textId="312151B9" w:rsidR="005F14EF" w:rsidRPr="0046124F" w:rsidRDefault="008B2B78" w:rsidP="009F69E0">
      <w:pPr>
        <w:spacing w:after="0" w:line="240" w:lineRule="auto"/>
        <w:jc w:val="both"/>
        <w:rPr>
          <w:rFonts w:ascii="Times New Roman" w:hAnsi="Times New Roman"/>
          <w:sz w:val="24"/>
          <w:szCs w:val="24"/>
          <w:u w:val="single"/>
        </w:rPr>
      </w:pPr>
      <w:r w:rsidRPr="0046124F">
        <w:rPr>
          <w:rFonts w:ascii="Times New Roman" w:hAnsi="Times New Roman"/>
          <w:sz w:val="24"/>
          <w:szCs w:val="24"/>
          <w:u w:val="single"/>
        </w:rPr>
        <w:t>Odsek</w:t>
      </w:r>
      <w:r w:rsidR="00022785" w:rsidRPr="0046124F">
        <w:rPr>
          <w:rFonts w:ascii="Times New Roman" w:hAnsi="Times New Roman"/>
          <w:sz w:val="24"/>
          <w:szCs w:val="24"/>
          <w:u w:val="single"/>
        </w:rPr>
        <w:t>y</w:t>
      </w:r>
      <w:r w:rsidRPr="0046124F">
        <w:rPr>
          <w:rFonts w:ascii="Times New Roman" w:hAnsi="Times New Roman"/>
          <w:sz w:val="24"/>
          <w:szCs w:val="24"/>
          <w:u w:val="single"/>
        </w:rPr>
        <w:t xml:space="preserve"> 3</w:t>
      </w:r>
      <w:r w:rsidR="0046124F">
        <w:rPr>
          <w:rFonts w:ascii="Times New Roman" w:hAnsi="Times New Roman"/>
          <w:sz w:val="24"/>
          <w:szCs w:val="24"/>
          <w:u w:val="single"/>
        </w:rPr>
        <w:t xml:space="preserve"> a</w:t>
      </w:r>
      <w:r w:rsidR="00022785" w:rsidRPr="0046124F">
        <w:rPr>
          <w:rFonts w:ascii="Times New Roman" w:hAnsi="Times New Roman"/>
          <w:sz w:val="24"/>
          <w:szCs w:val="24"/>
          <w:u w:val="single"/>
        </w:rPr>
        <w:t xml:space="preserve"> 4</w:t>
      </w:r>
    </w:p>
    <w:p w14:paraId="39953E2F" w14:textId="7A544E43" w:rsidR="00E50FA4" w:rsidRPr="00A41AC9" w:rsidRDefault="00022785" w:rsidP="009F69E0">
      <w:pPr>
        <w:spacing w:after="0" w:line="240" w:lineRule="auto"/>
        <w:jc w:val="both"/>
        <w:rPr>
          <w:rFonts w:ascii="Times New Roman" w:hAnsi="Times New Roman"/>
          <w:sz w:val="24"/>
          <w:szCs w:val="24"/>
        </w:rPr>
      </w:pPr>
      <w:r w:rsidRPr="00A41AC9">
        <w:rPr>
          <w:rFonts w:ascii="Times New Roman" w:hAnsi="Times New Roman"/>
          <w:sz w:val="24"/>
          <w:szCs w:val="24"/>
        </w:rPr>
        <w:t>Odsek 3 š</w:t>
      </w:r>
      <w:r w:rsidR="008B2B78" w:rsidRPr="00A41AC9">
        <w:rPr>
          <w:rFonts w:ascii="Times New Roman" w:hAnsi="Times New Roman"/>
          <w:sz w:val="24"/>
          <w:szCs w:val="24"/>
        </w:rPr>
        <w:t>pecifikuje všetky formy užívania nehnuteľn</w:t>
      </w:r>
      <w:r w:rsidRPr="00A41AC9">
        <w:rPr>
          <w:rFonts w:ascii="Times New Roman" w:hAnsi="Times New Roman"/>
          <w:sz w:val="24"/>
          <w:szCs w:val="24"/>
        </w:rPr>
        <w:t>ého majetku</w:t>
      </w:r>
      <w:r w:rsidR="00A270DB" w:rsidRPr="00A41AC9">
        <w:rPr>
          <w:rFonts w:ascii="Times New Roman" w:hAnsi="Times New Roman"/>
          <w:sz w:val="24"/>
          <w:szCs w:val="24"/>
        </w:rPr>
        <w:t>, na ktoré sa môže uplatniť článok 6</w:t>
      </w:r>
      <w:r w:rsidR="008B2B78" w:rsidRPr="00A41AC9">
        <w:rPr>
          <w:rFonts w:ascii="Times New Roman" w:hAnsi="Times New Roman"/>
          <w:sz w:val="24"/>
          <w:szCs w:val="24"/>
        </w:rPr>
        <w:t>.</w:t>
      </w:r>
      <w:r w:rsidRPr="00A41AC9">
        <w:rPr>
          <w:rFonts w:ascii="Times New Roman" w:hAnsi="Times New Roman"/>
          <w:sz w:val="24"/>
          <w:szCs w:val="24"/>
        </w:rPr>
        <w:t xml:space="preserve"> Odsek </w:t>
      </w:r>
      <w:r w:rsidR="00A270DB" w:rsidRPr="00A41AC9">
        <w:rPr>
          <w:rFonts w:ascii="Times New Roman" w:hAnsi="Times New Roman"/>
          <w:sz w:val="24"/>
          <w:szCs w:val="24"/>
        </w:rPr>
        <w:t xml:space="preserve">4 </w:t>
      </w:r>
      <w:r w:rsidRPr="00A41AC9">
        <w:rPr>
          <w:rFonts w:ascii="Times New Roman" w:hAnsi="Times New Roman"/>
          <w:sz w:val="24"/>
          <w:szCs w:val="24"/>
        </w:rPr>
        <w:t>o</w:t>
      </w:r>
      <w:r w:rsidR="00E50FA4" w:rsidRPr="00A41AC9">
        <w:rPr>
          <w:rFonts w:ascii="Times New Roman" w:hAnsi="Times New Roman"/>
          <w:sz w:val="24"/>
          <w:szCs w:val="24"/>
        </w:rPr>
        <w:t>bjasňuje, že ustanovenia odsekov 1 a 3 sa vzťahujú aj na príjmy z</w:t>
      </w:r>
      <w:r w:rsidR="001D5A1B" w:rsidRPr="00A41AC9">
        <w:rPr>
          <w:rFonts w:ascii="Times New Roman" w:hAnsi="Times New Roman"/>
          <w:sz w:val="24"/>
          <w:szCs w:val="24"/>
        </w:rPr>
        <w:t> </w:t>
      </w:r>
      <w:r w:rsidR="00E50FA4" w:rsidRPr="00A41AC9">
        <w:rPr>
          <w:rFonts w:ascii="Times New Roman" w:hAnsi="Times New Roman"/>
          <w:sz w:val="24"/>
          <w:szCs w:val="24"/>
        </w:rPr>
        <w:t>nehnuteľností</w:t>
      </w:r>
      <w:r w:rsidR="001D5A1B" w:rsidRPr="00A41AC9">
        <w:rPr>
          <w:rFonts w:ascii="Times New Roman" w:hAnsi="Times New Roman"/>
          <w:sz w:val="24"/>
          <w:szCs w:val="24"/>
        </w:rPr>
        <w:t>, ktoré sú súčasťou obchodného majetku</w:t>
      </w:r>
      <w:r w:rsidR="00E50FA4" w:rsidRPr="00A41AC9">
        <w:rPr>
          <w:rFonts w:ascii="Times New Roman" w:hAnsi="Times New Roman"/>
          <w:sz w:val="24"/>
          <w:szCs w:val="24"/>
        </w:rPr>
        <w:t xml:space="preserve"> podnikov</w:t>
      </w:r>
      <w:r w:rsidR="00D12B5B">
        <w:rPr>
          <w:rFonts w:ascii="Times New Roman" w:hAnsi="Times New Roman"/>
          <w:sz w:val="24"/>
          <w:szCs w:val="24"/>
        </w:rPr>
        <w:t xml:space="preserve"> alebo majetku </w:t>
      </w:r>
      <w:r w:rsidR="00D12B5B">
        <w:rPr>
          <w:rFonts w:ascii="Times New Roman" w:hAnsi="Times New Roman"/>
          <w:bCs/>
          <w:iCs/>
          <w:color w:val="000000"/>
          <w:sz w:val="24"/>
          <w:szCs w:val="24"/>
          <w:lang w:eastAsia="sk-SK"/>
        </w:rPr>
        <w:t>používaného pri výkone nezávislej osobnej činnosti</w:t>
      </w:r>
      <w:r w:rsidR="00E50FA4" w:rsidRPr="00A41AC9">
        <w:rPr>
          <w:rFonts w:ascii="Times New Roman" w:hAnsi="Times New Roman"/>
          <w:sz w:val="24"/>
          <w:szCs w:val="24"/>
        </w:rPr>
        <w:t>.</w:t>
      </w:r>
      <w:r w:rsidR="00A270DB" w:rsidRPr="00A41AC9">
        <w:rPr>
          <w:rFonts w:ascii="Times New Roman" w:hAnsi="Times New Roman"/>
          <w:sz w:val="24"/>
          <w:szCs w:val="24"/>
        </w:rPr>
        <w:t xml:space="preserve">  </w:t>
      </w:r>
      <w:r w:rsidR="00E50FA4" w:rsidRPr="00A41AC9">
        <w:rPr>
          <w:rFonts w:ascii="Times New Roman" w:hAnsi="Times New Roman"/>
          <w:sz w:val="24"/>
          <w:szCs w:val="24"/>
        </w:rPr>
        <w:t xml:space="preserve"> </w:t>
      </w:r>
    </w:p>
    <w:p w14:paraId="2D7F7435" w14:textId="77777777" w:rsidR="00E50FA4" w:rsidRPr="00A41AC9" w:rsidRDefault="00E50FA4" w:rsidP="009F69E0">
      <w:pPr>
        <w:spacing w:after="0" w:line="240" w:lineRule="auto"/>
        <w:jc w:val="both"/>
        <w:rPr>
          <w:rFonts w:ascii="Times New Roman" w:hAnsi="Times New Roman"/>
          <w:sz w:val="24"/>
          <w:szCs w:val="24"/>
          <w:highlight w:val="yellow"/>
        </w:rPr>
      </w:pPr>
    </w:p>
    <w:p w14:paraId="0D99D4A6" w14:textId="094E3A8A" w:rsidR="00E50FA4" w:rsidRPr="00A41AC9" w:rsidRDefault="00E50FA4"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7 (Zisky z podnikania)</w:t>
      </w:r>
    </w:p>
    <w:p w14:paraId="617F8B0A" w14:textId="77777777" w:rsidR="0058585B" w:rsidRPr="00F223C7" w:rsidRDefault="007F423E" w:rsidP="009F69E0">
      <w:pPr>
        <w:spacing w:after="0" w:line="240" w:lineRule="auto"/>
        <w:jc w:val="both"/>
        <w:rPr>
          <w:rFonts w:ascii="Times New Roman" w:hAnsi="Times New Roman"/>
          <w:sz w:val="24"/>
          <w:szCs w:val="24"/>
          <w:u w:val="single"/>
        </w:rPr>
      </w:pPr>
      <w:r w:rsidRPr="00F223C7">
        <w:rPr>
          <w:rFonts w:ascii="Times New Roman" w:hAnsi="Times New Roman"/>
          <w:sz w:val="24"/>
          <w:szCs w:val="24"/>
          <w:u w:val="single"/>
        </w:rPr>
        <w:t>Odsek 1</w:t>
      </w:r>
    </w:p>
    <w:p w14:paraId="7505FB50" w14:textId="0A799552" w:rsidR="00685410" w:rsidRPr="00A41AC9" w:rsidRDefault="0058585B" w:rsidP="009F69E0">
      <w:pPr>
        <w:spacing w:after="0" w:line="240" w:lineRule="auto"/>
        <w:jc w:val="both"/>
        <w:rPr>
          <w:rFonts w:ascii="Times New Roman" w:hAnsi="Times New Roman"/>
          <w:sz w:val="24"/>
          <w:szCs w:val="24"/>
        </w:rPr>
      </w:pPr>
      <w:r w:rsidRPr="00A41AC9">
        <w:rPr>
          <w:rFonts w:ascii="Times New Roman" w:hAnsi="Times New Roman"/>
          <w:sz w:val="24"/>
          <w:szCs w:val="24"/>
        </w:rPr>
        <w:t>V</w:t>
      </w:r>
      <w:r w:rsidR="007F423E" w:rsidRPr="00A41AC9">
        <w:rPr>
          <w:rFonts w:ascii="Times New Roman" w:hAnsi="Times New Roman"/>
          <w:sz w:val="24"/>
          <w:szCs w:val="24"/>
        </w:rPr>
        <w:t xml:space="preserve">ymedzuje základné pravidlo zdaňovania </w:t>
      </w:r>
      <w:r w:rsidR="00070B31" w:rsidRPr="00A41AC9">
        <w:rPr>
          <w:rFonts w:ascii="Times New Roman" w:hAnsi="Times New Roman"/>
          <w:sz w:val="24"/>
          <w:szCs w:val="24"/>
        </w:rPr>
        <w:t>ziskov</w:t>
      </w:r>
      <w:r w:rsidR="007F423E" w:rsidRPr="00A41AC9">
        <w:rPr>
          <w:rFonts w:ascii="Times New Roman" w:hAnsi="Times New Roman"/>
          <w:sz w:val="24"/>
          <w:szCs w:val="24"/>
        </w:rPr>
        <w:t xml:space="preserve"> z</w:t>
      </w:r>
      <w:r w:rsidR="00CB512F">
        <w:rPr>
          <w:rFonts w:ascii="Times New Roman" w:hAnsi="Times New Roman"/>
          <w:sz w:val="24"/>
          <w:szCs w:val="24"/>
        </w:rPr>
        <w:t> </w:t>
      </w:r>
      <w:r w:rsidR="00B306E7">
        <w:rPr>
          <w:rFonts w:ascii="Times New Roman" w:hAnsi="Times New Roman"/>
          <w:sz w:val="24"/>
          <w:szCs w:val="24"/>
        </w:rPr>
        <w:t>činnost</w:t>
      </w:r>
      <w:r w:rsidR="00CB512F">
        <w:rPr>
          <w:rFonts w:ascii="Times New Roman" w:hAnsi="Times New Roman"/>
          <w:sz w:val="24"/>
          <w:szCs w:val="24"/>
        </w:rPr>
        <w:t>í podnikov</w:t>
      </w:r>
      <w:r w:rsidR="00392D2B" w:rsidRPr="00A41AC9">
        <w:rPr>
          <w:rFonts w:ascii="Times New Roman" w:hAnsi="Times New Roman"/>
          <w:sz w:val="24"/>
          <w:szCs w:val="24"/>
        </w:rPr>
        <w:t xml:space="preserve">. </w:t>
      </w:r>
      <w:r w:rsidR="00070B31" w:rsidRPr="00A41AC9">
        <w:rPr>
          <w:rFonts w:ascii="Times New Roman" w:hAnsi="Times New Roman"/>
          <w:sz w:val="24"/>
          <w:szCs w:val="24"/>
        </w:rPr>
        <w:t>Zisky</w:t>
      </w:r>
      <w:r w:rsidR="007F423E" w:rsidRPr="00A41AC9">
        <w:rPr>
          <w:rFonts w:ascii="Times New Roman" w:hAnsi="Times New Roman"/>
          <w:sz w:val="24"/>
          <w:szCs w:val="24"/>
        </w:rPr>
        <w:t xml:space="preserve"> plynúce podniku jedného zmluvného štátu z činností sú zdaniteľné v tomto štáte</w:t>
      </w:r>
      <w:r w:rsidR="00392D2B" w:rsidRPr="00A41AC9">
        <w:rPr>
          <w:rFonts w:ascii="Times New Roman" w:hAnsi="Times New Roman"/>
          <w:sz w:val="24"/>
          <w:szCs w:val="24"/>
        </w:rPr>
        <w:t>,</w:t>
      </w:r>
      <w:r w:rsidR="007F423E" w:rsidRPr="00A41AC9">
        <w:rPr>
          <w:rFonts w:ascii="Times New Roman" w:hAnsi="Times New Roman"/>
          <w:sz w:val="24"/>
          <w:szCs w:val="24"/>
        </w:rPr>
        <w:t xml:space="preserve"> s výnimkou činností vykonávaných v druhom zmluvnom štáte prostredníctvom stálej prevádzkarne, ktorá sa tam nachádza. </w:t>
      </w:r>
      <w:r w:rsidR="007C5B83" w:rsidRPr="00A41AC9">
        <w:rPr>
          <w:rFonts w:ascii="Times New Roman" w:hAnsi="Times New Roman"/>
          <w:sz w:val="24"/>
          <w:szCs w:val="24"/>
        </w:rPr>
        <w:t xml:space="preserve">Zisky </w:t>
      </w:r>
      <w:proofErr w:type="spellStart"/>
      <w:r w:rsidR="00392D2B" w:rsidRPr="00A41AC9">
        <w:rPr>
          <w:rFonts w:ascii="Times New Roman" w:hAnsi="Times New Roman"/>
          <w:sz w:val="24"/>
          <w:szCs w:val="24"/>
        </w:rPr>
        <w:t>prisúditeľné</w:t>
      </w:r>
      <w:proofErr w:type="spellEnd"/>
      <w:r w:rsidR="00392D2B" w:rsidRPr="00A41AC9">
        <w:rPr>
          <w:rFonts w:ascii="Times New Roman" w:hAnsi="Times New Roman"/>
          <w:sz w:val="24"/>
          <w:szCs w:val="24"/>
        </w:rPr>
        <w:t xml:space="preserve"> stálej prevádzkarni sú zdaniteľné v druhom zmluvnom štáte.</w:t>
      </w:r>
      <w:r w:rsidR="00B82A76" w:rsidRPr="00A41AC9">
        <w:rPr>
          <w:rFonts w:ascii="Times New Roman" w:hAnsi="Times New Roman"/>
          <w:sz w:val="24"/>
          <w:szCs w:val="24"/>
        </w:rPr>
        <w:t xml:space="preserve"> </w:t>
      </w:r>
      <w:r w:rsidR="00CB1BEB" w:rsidRPr="00A41AC9">
        <w:rPr>
          <w:rFonts w:ascii="Times New Roman" w:hAnsi="Times New Roman"/>
          <w:sz w:val="24"/>
          <w:szCs w:val="24"/>
        </w:rPr>
        <w:t>S</w:t>
      </w:r>
      <w:r w:rsidR="00D2602B" w:rsidRPr="00A41AC9">
        <w:rPr>
          <w:rFonts w:ascii="Times New Roman" w:hAnsi="Times New Roman"/>
          <w:sz w:val="24"/>
          <w:szCs w:val="24"/>
        </w:rPr>
        <w:t>leduje</w:t>
      </w:r>
      <w:r w:rsidR="00CB1BEB" w:rsidRPr="00A41AC9">
        <w:rPr>
          <w:rFonts w:ascii="Times New Roman" w:hAnsi="Times New Roman"/>
          <w:sz w:val="24"/>
          <w:szCs w:val="24"/>
        </w:rPr>
        <w:t xml:space="preserve"> sa</w:t>
      </w:r>
      <w:r w:rsidR="00D2602B" w:rsidRPr="00A41AC9">
        <w:rPr>
          <w:rFonts w:ascii="Times New Roman" w:hAnsi="Times New Roman"/>
          <w:sz w:val="24"/>
          <w:szCs w:val="24"/>
        </w:rPr>
        <w:t xml:space="preserve"> každý samostatný zdroj príjmu podniku v tomto štáte </w:t>
      </w:r>
      <w:r w:rsidR="00CB1BEB" w:rsidRPr="00A41AC9">
        <w:rPr>
          <w:rFonts w:ascii="Times New Roman" w:hAnsi="Times New Roman"/>
          <w:sz w:val="24"/>
          <w:szCs w:val="24"/>
        </w:rPr>
        <w:t>a</w:t>
      </w:r>
      <w:r w:rsidR="00D2602B" w:rsidRPr="00A41AC9">
        <w:rPr>
          <w:rFonts w:ascii="Times New Roman" w:hAnsi="Times New Roman"/>
          <w:sz w:val="24"/>
          <w:szCs w:val="24"/>
        </w:rPr>
        <w:t xml:space="preserve"> na každý takýto zdroj príjmu</w:t>
      </w:r>
      <w:r w:rsidR="00CB1BEB" w:rsidRPr="00A41AC9">
        <w:rPr>
          <w:rFonts w:ascii="Times New Roman" w:hAnsi="Times New Roman"/>
          <w:sz w:val="24"/>
          <w:szCs w:val="24"/>
        </w:rPr>
        <w:t xml:space="preserve"> sa aplikuje</w:t>
      </w:r>
      <w:r w:rsidR="00D2602B" w:rsidRPr="00A41AC9">
        <w:rPr>
          <w:rFonts w:ascii="Times New Roman" w:hAnsi="Times New Roman"/>
          <w:sz w:val="24"/>
          <w:szCs w:val="24"/>
        </w:rPr>
        <w:t xml:space="preserve"> test vzniku stálej prevádzkarne.</w:t>
      </w:r>
    </w:p>
    <w:p w14:paraId="01870F7F" w14:textId="77777777" w:rsidR="004D2BD6" w:rsidRPr="00A41AC9" w:rsidRDefault="004D2BD6" w:rsidP="009F69E0">
      <w:pPr>
        <w:spacing w:after="0" w:line="240" w:lineRule="auto"/>
        <w:jc w:val="both"/>
        <w:rPr>
          <w:rFonts w:ascii="Times New Roman" w:hAnsi="Times New Roman"/>
          <w:sz w:val="24"/>
          <w:szCs w:val="24"/>
        </w:rPr>
      </w:pPr>
    </w:p>
    <w:p w14:paraId="356A301D" w14:textId="77777777" w:rsidR="00292460" w:rsidRPr="00F223C7" w:rsidRDefault="00B82A76" w:rsidP="009F69E0">
      <w:pPr>
        <w:spacing w:after="0" w:line="240" w:lineRule="auto"/>
        <w:jc w:val="both"/>
        <w:rPr>
          <w:rFonts w:ascii="Times New Roman" w:hAnsi="Times New Roman"/>
          <w:sz w:val="24"/>
          <w:szCs w:val="24"/>
          <w:u w:val="single"/>
        </w:rPr>
      </w:pPr>
      <w:r w:rsidRPr="00F223C7">
        <w:rPr>
          <w:rFonts w:ascii="Times New Roman" w:hAnsi="Times New Roman"/>
          <w:sz w:val="24"/>
          <w:szCs w:val="24"/>
          <w:u w:val="single"/>
        </w:rPr>
        <w:t>Odsek 2</w:t>
      </w:r>
    </w:p>
    <w:p w14:paraId="45C48C1F" w14:textId="1BCB82FF" w:rsidR="0049498D" w:rsidRPr="00A41AC9" w:rsidRDefault="00292460" w:rsidP="009F69E0">
      <w:pPr>
        <w:spacing w:after="0" w:line="240" w:lineRule="auto"/>
        <w:jc w:val="both"/>
        <w:rPr>
          <w:rFonts w:ascii="Times New Roman" w:hAnsi="Times New Roman"/>
          <w:sz w:val="24"/>
          <w:szCs w:val="24"/>
        </w:rPr>
      </w:pPr>
      <w:r w:rsidRPr="00A41AC9">
        <w:rPr>
          <w:rFonts w:ascii="Times New Roman" w:hAnsi="Times New Roman"/>
          <w:sz w:val="24"/>
          <w:szCs w:val="24"/>
        </w:rPr>
        <w:t>P</w:t>
      </w:r>
      <w:r w:rsidR="007D1CF8" w:rsidRPr="00A41AC9">
        <w:rPr>
          <w:rFonts w:ascii="Times New Roman" w:hAnsi="Times New Roman"/>
          <w:sz w:val="24"/>
          <w:szCs w:val="24"/>
        </w:rPr>
        <w:t xml:space="preserve">opisuje </w:t>
      </w:r>
      <w:r w:rsidR="00317EC9" w:rsidRPr="00A41AC9">
        <w:rPr>
          <w:rFonts w:ascii="Times New Roman" w:hAnsi="Times New Roman"/>
          <w:sz w:val="24"/>
          <w:szCs w:val="24"/>
        </w:rPr>
        <w:t xml:space="preserve">princíp prisúdenia </w:t>
      </w:r>
      <w:r w:rsidR="00070B31" w:rsidRPr="00A41AC9">
        <w:rPr>
          <w:rFonts w:ascii="Times New Roman" w:hAnsi="Times New Roman"/>
          <w:sz w:val="24"/>
          <w:szCs w:val="24"/>
        </w:rPr>
        <w:t>ziskov</w:t>
      </w:r>
      <w:r w:rsidR="00317EC9" w:rsidRPr="00A41AC9">
        <w:rPr>
          <w:rFonts w:ascii="Times New Roman" w:hAnsi="Times New Roman"/>
          <w:sz w:val="24"/>
          <w:szCs w:val="24"/>
        </w:rPr>
        <w:t xml:space="preserve"> stálej prevádzkarni</w:t>
      </w:r>
      <w:r w:rsidR="00747764">
        <w:rPr>
          <w:rFonts w:ascii="Times New Roman" w:hAnsi="Times New Roman"/>
          <w:sz w:val="24"/>
          <w:szCs w:val="24"/>
        </w:rPr>
        <w:t>, ktorý vychádza</w:t>
      </w:r>
      <w:r w:rsidR="00783E18" w:rsidRPr="00A41AC9">
        <w:rPr>
          <w:rFonts w:ascii="Times New Roman" w:hAnsi="Times New Roman"/>
          <w:sz w:val="24"/>
          <w:szCs w:val="24"/>
        </w:rPr>
        <w:t xml:space="preserve"> </w:t>
      </w:r>
      <w:r w:rsidR="00747764">
        <w:rPr>
          <w:rFonts w:ascii="Times New Roman" w:hAnsi="Times New Roman"/>
          <w:sz w:val="24"/>
          <w:szCs w:val="24"/>
        </w:rPr>
        <w:t xml:space="preserve">z </w:t>
      </w:r>
      <w:r w:rsidR="00783E18" w:rsidRPr="00A41AC9">
        <w:rPr>
          <w:rFonts w:ascii="Times New Roman" w:hAnsi="Times New Roman"/>
          <w:sz w:val="24"/>
          <w:szCs w:val="24"/>
        </w:rPr>
        <w:t>princíp</w:t>
      </w:r>
      <w:r w:rsidR="00747764">
        <w:rPr>
          <w:rFonts w:ascii="Times New Roman" w:hAnsi="Times New Roman"/>
          <w:sz w:val="24"/>
          <w:szCs w:val="24"/>
        </w:rPr>
        <w:t>u</w:t>
      </w:r>
      <w:r w:rsidR="00783E18" w:rsidRPr="00A41AC9">
        <w:rPr>
          <w:rFonts w:ascii="Times New Roman" w:hAnsi="Times New Roman"/>
          <w:sz w:val="24"/>
          <w:szCs w:val="24"/>
        </w:rPr>
        <w:t xml:space="preserve"> nezávislého vzťahu</w:t>
      </w:r>
      <w:r w:rsidR="00747764">
        <w:rPr>
          <w:rFonts w:ascii="Times New Roman" w:hAnsi="Times New Roman"/>
          <w:sz w:val="24"/>
          <w:szCs w:val="24"/>
        </w:rPr>
        <w:t xml:space="preserve"> (</w:t>
      </w:r>
      <w:proofErr w:type="spellStart"/>
      <w:r w:rsidR="00747764">
        <w:rPr>
          <w:rFonts w:ascii="Times New Roman" w:hAnsi="Times New Roman"/>
          <w:sz w:val="24"/>
          <w:szCs w:val="24"/>
        </w:rPr>
        <w:t>a</w:t>
      </w:r>
      <w:r w:rsidR="00747764" w:rsidRPr="00747764">
        <w:rPr>
          <w:rFonts w:ascii="Times New Roman" w:hAnsi="Times New Roman"/>
          <w:sz w:val="24"/>
          <w:szCs w:val="24"/>
        </w:rPr>
        <w:t>rm's</w:t>
      </w:r>
      <w:proofErr w:type="spellEnd"/>
      <w:r w:rsidR="00747764" w:rsidRPr="00747764">
        <w:rPr>
          <w:rFonts w:ascii="Times New Roman" w:hAnsi="Times New Roman"/>
          <w:sz w:val="24"/>
          <w:szCs w:val="24"/>
        </w:rPr>
        <w:t xml:space="preserve"> </w:t>
      </w:r>
      <w:proofErr w:type="spellStart"/>
      <w:r w:rsidR="00747764" w:rsidRPr="00747764">
        <w:rPr>
          <w:rFonts w:ascii="Times New Roman" w:hAnsi="Times New Roman"/>
          <w:sz w:val="24"/>
          <w:szCs w:val="24"/>
        </w:rPr>
        <w:t>length</w:t>
      </w:r>
      <w:proofErr w:type="spellEnd"/>
      <w:r w:rsidR="00747764" w:rsidRPr="00747764">
        <w:rPr>
          <w:rFonts w:ascii="Times New Roman" w:hAnsi="Times New Roman"/>
          <w:sz w:val="24"/>
          <w:szCs w:val="24"/>
        </w:rPr>
        <w:t xml:space="preserve"> </w:t>
      </w:r>
      <w:proofErr w:type="spellStart"/>
      <w:r w:rsidR="00747764" w:rsidRPr="00747764">
        <w:rPr>
          <w:rFonts w:ascii="Times New Roman" w:hAnsi="Times New Roman"/>
          <w:sz w:val="24"/>
          <w:szCs w:val="24"/>
        </w:rPr>
        <w:t>principle</w:t>
      </w:r>
      <w:proofErr w:type="spellEnd"/>
      <w:r w:rsidR="00747764">
        <w:rPr>
          <w:rFonts w:ascii="Times New Roman" w:hAnsi="Times New Roman"/>
          <w:sz w:val="24"/>
          <w:szCs w:val="24"/>
        </w:rPr>
        <w:t>)</w:t>
      </w:r>
      <w:r w:rsidR="00783E18" w:rsidRPr="00A41AC9">
        <w:rPr>
          <w:rFonts w:ascii="Times New Roman" w:hAnsi="Times New Roman"/>
          <w:sz w:val="24"/>
          <w:szCs w:val="24"/>
        </w:rPr>
        <w:t>.</w:t>
      </w:r>
      <w:r w:rsidR="00C66C32" w:rsidRPr="00A41AC9">
        <w:rPr>
          <w:rFonts w:ascii="Times New Roman" w:hAnsi="Times New Roman"/>
          <w:sz w:val="24"/>
          <w:szCs w:val="24"/>
        </w:rPr>
        <w:t xml:space="preserve"> Posudzuje sa pri ňom, aké zisky by stála prevádzkareň dosiahla, keby bola nezávislá od svojho zriaďovateľa. Komentár k modelovej zmluve OECD vychádzajúci zo správy OECD o prisudzovaní ziskov stálym prevádzkarňam pojednáva o dvojkrokovom prístupe, na základe ktorého sa kalkulujú všetky zisky </w:t>
      </w:r>
      <w:proofErr w:type="spellStart"/>
      <w:r w:rsidR="00C66C32" w:rsidRPr="00A41AC9">
        <w:rPr>
          <w:rFonts w:ascii="Times New Roman" w:hAnsi="Times New Roman"/>
          <w:sz w:val="24"/>
          <w:szCs w:val="24"/>
        </w:rPr>
        <w:t>prisúditeľné</w:t>
      </w:r>
      <w:proofErr w:type="spellEnd"/>
      <w:r w:rsidR="00C66C32" w:rsidRPr="00A41AC9">
        <w:rPr>
          <w:rFonts w:ascii="Times New Roman" w:hAnsi="Times New Roman"/>
          <w:sz w:val="24"/>
          <w:szCs w:val="24"/>
        </w:rPr>
        <w:t xml:space="preserve"> stálej prevádzkarni, t.</w:t>
      </w:r>
      <w:r w:rsidR="004342A3">
        <w:rPr>
          <w:rFonts w:ascii="Times New Roman" w:hAnsi="Times New Roman"/>
          <w:sz w:val="24"/>
          <w:szCs w:val="24"/>
        </w:rPr>
        <w:t xml:space="preserve"> </w:t>
      </w:r>
      <w:r w:rsidR="00C66C32" w:rsidRPr="00A41AC9">
        <w:rPr>
          <w:rFonts w:ascii="Times New Roman" w:hAnsi="Times New Roman"/>
          <w:sz w:val="24"/>
          <w:szCs w:val="24"/>
        </w:rPr>
        <w:t>j.</w:t>
      </w:r>
      <w:r w:rsidR="00F85212" w:rsidRPr="00A41AC9">
        <w:rPr>
          <w:rFonts w:ascii="Times New Roman" w:hAnsi="Times New Roman"/>
          <w:sz w:val="24"/>
          <w:szCs w:val="24"/>
        </w:rPr>
        <w:t xml:space="preserve"> zisky plynúce</w:t>
      </w:r>
      <w:r w:rsidR="00C66C32" w:rsidRPr="00A41AC9">
        <w:rPr>
          <w:rFonts w:ascii="Times New Roman" w:hAnsi="Times New Roman"/>
          <w:sz w:val="24"/>
          <w:szCs w:val="24"/>
        </w:rPr>
        <w:t xml:space="preserve"> z transakcií realizovaných </w:t>
      </w:r>
      <w:r w:rsidR="007B054B" w:rsidRPr="00A41AC9">
        <w:rPr>
          <w:rFonts w:ascii="Times New Roman" w:hAnsi="Times New Roman"/>
          <w:sz w:val="24"/>
          <w:szCs w:val="24"/>
        </w:rPr>
        <w:t xml:space="preserve">s </w:t>
      </w:r>
      <w:r w:rsidR="00C66C32" w:rsidRPr="00A41AC9">
        <w:rPr>
          <w:rFonts w:ascii="Times New Roman" w:hAnsi="Times New Roman"/>
          <w:sz w:val="24"/>
          <w:szCs w:val="24"/>
        </w:rPr>
        <w:t xml:space="preserve">nezávislými osobami, transakcií </w:t>
      </w:r>
      <w:r w:rsidR="00C66C32" w:rsidRPr="00A41AC9">
        <w:rPr>
          <w:rFonts w:ascii="Times New Roman" w:hAnsi="Times New Roman"/>
          <w:sz w:val="24"/>
          <w:szCs w:val="24"/>
        </w:rPr>
        <w:lastRenderedPageBreak/>
        <w:t>so závislými osobami a z vnútropodnikových operácií s ostatnými časťami podniku (vnútropodnikový presun majetku, vnútropodnikové poskytovanie služieb a pod.).</w:t>
      </w:r>
      <w:r w:rsidR="00D60536" w:rsidRPr="00A41AC9">
        <w:rPr>
          <w:rFonts w:ascii="Times New Roman" w:hAnsi="Times New Roman"/>
          <w:sz w:val="24"/>
          <w:szCs w:val="24"/>
        </w:rPr>
        <w:t xml:space="preserve"> </w:t>
      </w:r>
      <w:r w:rsidR="00903865" w:rsidRPr="00A41AC9">
        <w:rPr>
          <w:rFonts w:ascii="Times New Roman" w:hAnsi="Times New Roman"/>
          <w:sz w:val="24"/>
          <w:szCs w:val="24"/>
        </w:rPr>
        <w:t xml:space="preserve">Prvým krokom je identifikácia činností vykonávaných </w:t>
      </w:r>
      <w:r w:rsidR="007B054B" w:rsidRPr="00A41AC9">
        <w:rPr>
          <w:rFonts w:ascii="Times New Roman" w:hAnsi="Times New Roman"/>
          <w:sz w:val="24"/>
          <w:szCs w:val="24"/>
        </w:rPr>
        <w:t xml:space="preserve">stálou prevádzkarňou </w:t>
      </w:r>
      <w:r w:rsidR="00903865" w:rsidRPr="00A41AC9">
        <w:rPr>
          <w:rFonts w:ascii="Times New Roman" w:hAnsi="Times New Roman"/>
          <w:sz w:val="24"/>
          <w:szCs w:val="24"/>
        </w:rPr>
        <w:t>(na základe funkčnej analýzy).</w:t>
      </w:r>
      <w:r w:rsidR="00BB3FB9" w:rsidRPr="00A41AC9">
        <w:rPr>
          <w:rFonts w:ascii="Times New Roman" w:hAnsi="Times New Roman"/>
          <w:sz w:val="24"/>
          <w:szCs w:val="24"/>
        </w:rPr>
        <w:t xml:space="preserve"> V rámci druhého kroku sa </w:t>
      </w:r>
      <w:r w:rsidR="007B054B" w:rsidRPr="00A41AC9">
        <w:rPr>
          <w:rFonts w:ascii="Times New Roman" w:hAnsi="Times New Roman"/>
          <w:sz w:val="24"/>
          <w:szCs w:val="24"/>
        </w:rPr>
        <w:t>ocenia</w:t>
      </w:r>
      <w:r w:rsidR="00BB3FB9" w:rsidRPr="00A41AC9">
        <w:rPr>
          <w:rFonts w:ascii="Times New Roman" w:hAnsi="Times New Roman"/>
          <w:sz w:val="24"/>
          <w:szCs w:val="24"/>
        </w:rPr>
        <w:t xml:space="preserve"> transakcie stálej prevádzkarne na základe princípu nezávislého vzťahu berúc do úvahy vykonávané funkcie, použitý majetok a </w:t>
      </w:r>
      <w:r w:rsidR="007B054B" w:rsidRPr="00A41AC9">
        <w:rPr>
          <w:rFonts w:ascii="Times New Roman" w:hAnsi="Times New Roman"/>
          <w:sz w:val="24"/>
          <w:szCs w:val="24"/>
        </w:rPr>
        <w:t xml:space="preserve">znášané </w:t>
      </w:r>
      <w:r w:rsidR="00BB3FB9" w:rsidRPr="00A41AC9">
        <w:rPr>
          <w:rFonts w:ascii="Times New Roman" w:hAnsi="Times New Roman"/>
          <w:sz w:val="24"/>
          <w:szCs w:val="24"/>
        </w:rPr>
        <w:t>riziko.</w:t>
      </w:r>
    </w:p>
    <w:p w14:paraId="2040606C" w14:textId="77777777" w:rsidR="004D2BD6" w:rsidRPr="00A41AC9" w:rsidRDefault="004D2BD6" w:rsidP="009F69E0">
      <w:pPr>
        <w:spacing w:after="0" w:line="240" w:lineRule="auto"/>
        <w:jc w:val="both"/>
        <w:rPr>
          <w:rFonts w:ascii="Times New Roman" w:hAnsi="Times New Roman"/>
          <w:sz w:val="24"/>
          <w:szCs w:val="24"/>
        </w:rPr>
      </w:pPr>
    </w:p>
    <w:p w14:paraId="60BFDCEF" w14:textId="77777777" w:rsidR="0063496E" w:rsidRPr="00F223C7" w:rsidRDefault="0049498D" w:rsidP="009F69E0">
      <w:pPr>
        <w:spacing w:after="0" w:line="240" w:lineRule="auto"/>
        <w:jc w:val="both"/>
        <w:rPr>
          <w:rFonts w:ascii="Times New Roman" w:hAnsi="Times New Roman"/>
          <w:sz w:val="24"/>
          <w:szCs w:val="24"/>
          <w:u w:val="single"/>
        </w:rPr>
      </w:pPr>
      <w:r w:rsidRPr="00F223C7">
        <w:rPr>
          <w:rFonts w:ascii="Times New Roman" w:hAnsi="Times New Roman"/>
          <w:sz w:val="24"/>
          <w:szCs w:val="24"/>
          <w:u w:val="single"/>
        </w:rPr>
        <w:t>Odsek 3</w:t>
      </w:r>
    </w:p>
    <w:p w14:paraId="00F31B2C" w14:textId="696D3EEF" w:rsidR="003D0482" w:rsidRPr="003D0482" w:rsidRDefault="0063496E" w:rsidP="003D0482">
      <w:pPr>
        <w:spacing w:after="0" w:line="240" w:lineRule="auto"/>
        <w:jc w:val="both"/>
        <w:rPr>
          <w:rFonts w:ascii="Times New Roman" w:hAnsi="Times New Roman"/>
          <w:sz w:val="24"/>
          <w:szCs w:val="24"/>
        </w:rPr>
      </w:pPr>
      <w:r w:rsidRPr="00B25FD0">
        <w:rPr>
          <w:rFonts w:ascii="Times New Roman" w:hAnsi="Times New Roman"/>
          <w:sz w:val="24"/>
          <w:szCs w:val="24"/>
        </w:rPr>
        <w:t>V</w:t>
      </w:r>
      <w:r w:rsidR="0049498D" w:rsidRPr="00B25FD0">
        <w:rPr>
          <w:rFonts w:ascii="Times New Roman" w:hAnsi="Times New Roman"/>
          <w:sz w:val="24"/>
          <w:szCs w:val="24"/>
        </w:rPr>
        <w:t xml:space="preserve">ymedzuje, že pri stanovení ziskov </w:t>
      </w:r>
      <w:proofErr w:type="spellStart"/>
      <w:r w:rsidR="0049498D" w:rsidRPr="00B25FD0">
        <w:rPr>
          <w:rFonts w:ascii="Times New Roman" w:hAnsi="Times New Roman"/>
          <w:sz w:val="24"/>
          <w:szCs w:val="24"/>
        </w:rPr>
        <w:t>prisúditeľných</w:t>
      </w:r>
      <w:proofErr w:type="spellEnd"/>
      <w:r w:rsidR="0049498D" w:rsidRPr="00B25FD0">
        <w:rPr>
          <w:rFonts w:ascii="Times New Roman" w:hAnsi="Times New Roman"/>
          <w:sz w:val="24"/>
          <w:szCs w:val="24"/>
        </w:rPr>
        <w:t xml:space="preserve"> stálej prevádzkarni je nevyhnutné brať do úvahy aj náklady, ktoré </w:t>
      </w:r>
      <w:r w:rsidR="00212524" w:rsidRPr="00B25FD0">
        <w:rPr>
          <w:rFonts w:ascii="Times New Roman" w:hAnsi="Times New Roman"/>
          <w:sz w:val="24"/>
          <w:szCs w:val="24"/>
        </w:rPr>
        <w:t xml:space="preserve">vznikli </w:t>
      </w:r>
      <w:r w:rsidR="0049498D" w:rsidRPr="00B25FD0">
        <w:rPr>
          <w:rFonts w:ascii="Times New Roman" w:hAnsi="Times New Roman"/>
          <w:sz w:val="24"/>
          <w:szCs w:val="24"/>
        </w:rPr>
        <w:t>v súvislosti</w:t>
      </w:r>
      <w:r w:rsidR="00212524" w:rsidRPr="00B25FD0">
        <w:rPr>
          <w:rFonts w:ascii="Times New Roman" w:hAnsi="Times New Roman"/>
          <w:sz w:val="24"/>
          <w:szCs w:val="24"/>
        </w:rPr>
        <w:t xml:space="preserve"> s činnosťou stálej prevádzkarne, a to bez ohľadu na to, na území ktorého štátu vznikli</w:t>
      </w:r>
      <w:r w:rsidR="00747764">
        <w:rPr>
          <w:rFonts w:ascii="Times New Roman" w:hAnsi="Times New Roman"/>
          <w:sz w:val="24"/>
          <w:szCs w:val="24"/>
        </w:rPr>
        <w:t>,</w:t>
      </w:r>
      <w:r w:rsidR="00212524" w:rsidRPr="00B25FD0">
        <w:rPr>
          <w:rFonts w:ascii="Times New Roman" w:hAnsi="Times New Roman"/>
          <w:sz w:val="24"/>
          <w:szCs w:val="24"/>
        </w:rPr>
        <w:t xml:space="preserve"> t.</w:t>
      </w:r>
      <w:r w:rsidR="004342A3">
        <w:rPr>
          <w:rFonts w:ascii="Times New Roman" w:hAnsi="Times New Roman"/>
          <w:sz w:val="24"/>
          <w:szCs w:val="24"/>
        </w:rPr>
        <w:t xml:space="preserve"> </w:t>
      </w:r>
      <w:r w:rsidR="00212524" w:rsidRPr="00B25FD0">
        <w:rPr>
          <w:rFonts w:ascii="Times New Roman" w:hAnsi="Times New Roman"/>
          <w:sz w:val="24"/>
          <w:szCs w:val="24"/>
        </w:rPr>
        <w:t>j. či vznikli priamo v stálej prevádzkarni, alebo u zriaďovateľa.</w:t>
      </w:r>
      <w:r w:rsidR="0049498D" w:rsidRPr="00B25FD0">
        <w:rPr>
          <w:rFonts w:ascii="Times New Roman" w:hAnsi="Times New Roman"/>
          <w:sz w:val="24"/>
          <w:szCs w:val="24"/>
        </w:rPr>
        <w:t xml:space="preserve"> </w:t>
      </w:r>
      <w:r w:rsidR="00530114" w:rsidRPr="00B25FD0">
        <w:rPr>
          <w:rFonts w:ascii="Times New Roman" w:hAnsi="Times New Roman"/>
          <w:sz w:val="24"/>
          <w:szCs w:val="24"/>
        </w:rPr>
        <w:t xml:space="preserve">V súlade s prístupom </w:t>
      </w:r>
      <w:r w:rsidR="00212524" w:rsidRPr="00B25FD0">
        <w:rPr>
          <w:rFonts w:ascii="Times New Roman" w:hAnsi="Times New Roman"/>
          <w:sz w:val="24"/>
          <w:szCs w:val="24"/>
        </w:rPr>
        <w:t>platným do roku</w:t>
      </w:r>
      <w:r w:rsidR="00530114" w:rsidRPr="00B25FD0">
        <w:rPr>
          <w:rFonts w:ascii="Times New Roman" w:hAnsi="Times New Roman"/>
          <w:sz w:val="24"/>
          <w:szCs w:val="24"/>
        </w:rPr>
        <w:t xml:space="preserve"> 2008, ktorý si </w:t>
      </w:r>
      <w:r w:rsidR="001C0811" w:rsidRPr="00B25FD0">
        <w:rPr>
          <w:rFonts w:ascii="Times New Roman" w:hAnsi="Times New Roman"/>
          <w:sz w:val="24"/>
          <w:szCs w:val="24"/>
        </w:rPr>
        <w:t>Slovenská republika</w:t>
      </w:r>
      <w:r w:rsidR="00530114" w:rsidRPr="00B25FD0">
        <w:rPr>
          <w:rFonts w:ascii="Times New Roman" w:hAnsi="Times New Roman"/>
          <w:sz w:val="24"/>
          <w:szCs w:val="24"/>
        </w:rPr>
        <w:t xml:space="preserve"> vyhradila používať aj naďalej, </w:t>
      </w:r>
      <w:r w:rsidR="00212524" w:rsidRPr="00B25FD0">
        <w:rPr>
          <w:rFonts w:ascii="Times New Roman" w:hAnsi="Times New Roman"/>
          <w:sz w:val="24"/>
          <w:szCs w:val="24"/>
        </w:rPr>
        <w:t>sa pri alokovaní nákladov berú do úvahy skutočné náklady bez ziskovej prirážky</w:t>
      </w:r>
      <w:r w:rsidR="00747764">
        <w:rPr>
          <w:rFonts w:ascii="Times New Roman" w:hAnsi="Times New Roman"/>
          <w:sz w:val="24"/>
          <w:szCs w:val="24"/>
        </w:rPr>
        <w:t>,</w:t>
      </w:r>
      <w:r w:rsidR="00212524" w:rsidRPr="00B25FD0">
        <w:rPr>
          <w:rFonts w:ascii="Times New Roman" w:hAnsi="Times New Roman"/>
          <w:sz w:val="24"/>
          <w:szCs w:val="24"/>
        </w:rPr>
        <w:t xml:space="preserve"> a to aj v prípade činností zriaďovateľa, ktoré by sa medzi samostatnými právnickými osobami považovali za poskytovanie služieb. </w:t>
      </w:r>
      <w:r w:rsidR="003D0482" w:rsidRPr="003D0482">
        <w:rPr>
          <w:rFonts w:ascii="Times New Roman" w:hAnsi="Times New Roman"/>
          <w:sz w:val="24"/>
          <w:szCs w:val="24"/>
        </w:rPr>
        <w:t xml:space="preserve">Zároveň sa spresňuje, že pri určovaní zisku stálej prevádzkarne sa nepripúšťa zohľadnenie vnútropodnikových platieb medzi stálou prevádzkarňou a </w:t>
      </w:r>
      <w:r w:rsidR="00580160">
        <w:rPr>
          <w:rFonts w:ascii="Times New Roman" w:hAnsi="Times New Roman"/>
          <w:sz w:val="24"/>
          <w:szCs w:val="24"/>
        </w:rPr>
        <w:t>zriaďovateľom</w:t>
      </w:r>
      <w:r w:rsidR="003D0482" w:rsidRPr="003D0482">
        <w:rPr>
          <w:rFonts w:ascii="Times New Roman" w:hAnsi="Times New Roman"/>
          <w:sz w:val="24"/>
          <w:szCs w:val="24"/>
        </w:rPr>
        <w:t xml:space="preserve"> alebo jeho inými </w:t>
      </w:r>
      <w:r w:rsidR="00580160">
        <w:rPr>
          <w:rFonts w:ascii="Times New Roman" w:hAnsi="Times New Roman"/>
          <w:sz w:val="24"/>
          <w:szCs w:val="24"/>
        </w:rPr>
        <w:t>stálymi prevádzkarňami</w:t>
      </w:r>
      <w:r w:rsidR="003D0482" w:rsidRPr="003D0482">
        <w:rPr>
          <w:rFonts w:ascii="Times New Roman" w:hAnsi="Times New Roman"/>
          <w:sz w:val="24"/>
          <w:szCs w:val="24"/>
        </w:rPr>
        <w:t>, ak nejde o náhradu skutočne vynaložených nákladov. To sa týka najmä licenčných poplatkov a iných obdobných platieb za používanie patentov alebo iných práv, poplatkov alebo provízií za služby alebo riadenie, ako aj</w:t>
      </w:r>
      <w:r w:rsidR="00580160">
        <w:rPr>
          <w:rFonts w:ascii="Times New Roman" w:hAnsi="Times New Roman"/>
          <w:sz w:val="24"/>
          <w:szCs w:val="24"/>
        </w:rPr>
        <w:t>,</w:t>
      </w:r>
      <w:r w:rsidR="003D0482" w:rsidRPr="003D0482">
        <w:rPr>
          <w:rFonts w:ascii="Times New Roman" w:hAnsi="Times New Roman"/>
          <w:sz w:val="24"/>
          <w:szCs w:val="24"/>
        </w:rPr>
        <w:t xml:space="preserve"> s výnimkou úverových inštitúcií</w:t>
      </w:r>
      <w:r w:rsidR="00580160">
        <w:rPr>
          <w:rFonts w:ascii="Times New Roman" w:hAnsi="Times New Roman"/>
          <w:sz w:val="24"/>
          <w:szCs w:val="24"/>
        </w:rPr>
        <w:t>,</w:t>
      </w:r>
      <w:r w:rsidR="003D0482" w:rsidRPr="003D0482">
        <w:rPr>
          <w:rFonts w:ascii="Times New Roman" w:hAnsi="Times New Roman"/>
          <w:sz w:val="24"/>
          <w:szCs w:val="24"/>
        </w:rPr>
        <w:t xml:space="preserve"> vnútropodnikových úrokov z peňažných prostriedkov poskytnutých v rámci podniku. Rovnako sa pri stanovení zisku stálej prevádzkarne nezohľadňujú ani obdobné sumy účtované stálou prevádzkarňou </w:t>
      </w:r>
      <w:r w:rsidR="00580160">
        <w:rPr>
          <w:rFonts w:ascii="Times New Roman" w:hAnsi="Times New Roman"/>
          <w:sz w:val="24"/>
          <w:szCs w:val="24"/>
        </w:rPr>
        <w:t>zriaďovateľovi</w:t>
      </w:r>
      <w:r w:rsidR="003D0482" w:rsidRPr="003D0482">
        <w:rPr>
          <w:rFonts w:ascii="Times New Roman" w:hAnsi="Times New Roman"/>
          <w:sz w:val="24"/>
          <w:szCs w:val="24"/>
        </w:rPr>
        <w:t xml:space="preserve"> alebo iným </w:t>
      </w:r>
      <w:r w:rsidR="00580160">
        <w:rPr>
          <w:rFonts w:ascii="Times New Roman" w:hAnsi="Times New Roman"/>
          <w:sz w:val="24"/>
          <w:szCs w:val="24"/>
        </w:rPr>
        <w:t>stálym prevádzkarňam</w:t>
      </w:r>
      <w:r w:rsidR="003D0482" w:rsidRPr="003D0482">
        <w:rPr>
          <w:rFonts w:ascii="Times New Roman" w:hAnsi="Times New Roman"/>
          <w:sz w:val="24"/>
          <w:szCs w:val="24"/>
        </w:rPr>
        <w:t xml:space="preserve">, </w:t>
      </w:r>
      <w:r w:rsidR="00580160">
        <w:rPr>
          <w:rFonts w:ascii="Times New Roman" w:hAnsi="Times New Roman"/>
          <w:sz w:val="24"/>
          <w:szCs w:val="24"/>
        </w:rPr>
        <w:t>ak</w:t>
      </w:r>
      <w:r w:rsidR="003D0482" w:rsidRPr="003D0482">
        <w:rPr>
          <w:rFonts w:ascii="Times New Roman" w:hAnsi="Times New Roman"/>
          <w:sz w:val="24"/>
          <w:szCs w:val="24"/>
        </w:rPr>
        <w:t xml:space="preserve"> nepredstavujú preúčtovanie skutočných nákladov, najmä nákladov vzniknutých voči tretej osobe</w:t>
      </w:r>
    </w:p>
    <w:p w14:paraId="77339180" w14:textId="77777777" w:rsidR="00C65FA7" w:rsidRPr="00A41AC9" w:rsidRDefault="00C65FA7" w:rsidP="009F69E0">
      <w:pPr>
        <w:spacing w:after="0" w:line="240" w:lineRule="auto"/>
        <w:jc w:val="both"/>
        <w:rPr>
          <w:rFonts w:ascii="Times New Roman" w:hAnsi="Times New Roman"/>
          <w:sz w:val="24"/>
          <w:szCs w:val="24"/>
          <w:u w:val="single"/>
        </w:rPr>
      </w:pPr>
    </w:p>
    <w:p w14:paraId="1061E020" w14:textId="77777777" w:rsidR="003109CC" w:rsidRPr="00F223C7" w:rsidRDefault="0089545D" w:rsidP="009F69E0">
      <w:pPr>
        <w:spacing w:after="0" w:line="240" w:lineRule="auto"/>
        <w:jc w:val="both"/>
        <w:rPr>
          <w:rFonts w:ascii="Times New Roman" w:hAnsi="Times New Roman"/>
          <w:sz w:val="24"/>
          <w:szCs w:val="24"/>
          <w:u w:val="single"/>
        </w:rPr>
      </w:pPr>
      <w:r w:rsidRPr="00F223C7">
        <w:rPr>
          <w:rFonts w:ascii="Times New Roman" w:hAnsi="Times New Roman"/>
          <w:sz w:val="24"/>
          <w:szCs w:val="24"/>
          <w:u w:val="single"/>
        </w:rPr>
        <w:t>Odsek 4</w:t>
      </w:r>
    </w:p>
    <w:p w14:paraId="15DFF296" w14:textId="77777777" w:rsidR="00B96FBD" w:rsidRPr="00A41AC9" w:rsidRDefault="003109CC" w:rsidP="009F69E0">
      <w:pPr>
        <w:spacing w:after="0" w:line="240" w:lineRule="auto"/>
        <w:jc w:val="both"/>
        <w:rPr>
          <w:rFonts w:ascii="Times New Roman" w:hAnsi="Times New Roman"/>
          <w:sz w:val="24"/>
          <w:szCs w:val="24"/>
        </w:rPr>
      </w:pPr>
      <w:r w:rsidRPr="00A41AC9">
        <w:rPr>
          <w:rFonts w:ascii="Times New Roman" w:hAnsi="Times New Roman"/>
          <w:sz w:val="24"/>
          <w:szCs w:val="24"/>
        </w:rPr>
        <w:t>U</w:t>
      </w:r>
      <w:r w:rsidR="00A55C64" w:rsidRPr="00A41AC9">
        <w:rPr>
          <w:rFonts w:ascii="Times New Roman" w:hAnsi="Times New Roman"/>
          <w:sz w:val="24"/>
          <w:szCs w:val="24"/>
        </w:rPr>
        <w:t>možňuje v niektorých prípadoch uplatniť spôsob rozdelenia celkových ziskov na základe rôznych vzorcov</w:t>
      </w:r>
      <w:r w:rsidR="00BB184E" w:rsidRPr="00A41AC9">
        <w:rPr>
          <w:rFonts w:ascii="Times New Roman" w:hAnsi="Times New Roman"/>
          <w:sz w:val="24"/>
          <w:szCs w:val="24"/>
        </w:rPr>
        <w:t>; tento postup pritom musí rešpektovať zásady uvedené v tomto článku. S</w:t>
      </w:r>
      <w:r w:rsidR="00E85596" w:rsidRPr="00A41AC9">
        <w:rPr>
          <w:rFonts w:ascii="Times New Roman" w:hAnsi="Times New Roman"/>
          <w:sz w:val="24"/>
          <w:szCs w:val="24"/>
        </w:rPr>
        <w:t xml:space="preserve">lovenská republika </w:t>
      </w:r>
      <w:r w:rsidR="00BB184E" w:rsidRPr="00A41AC9">
        <w:rPr>
          <w:rFonts w:ascii="Times New Roman" w:hAnsi="Times New Roman"/>
          <w:sz w:val="24"/>
          <w:szCs w:val="24"/>
        </w:rPr>
        <w:t>takýto špeciálny postup neuplatňuje.</w:t>
      </w:r>
    </w:p>
    <w:p w14:paraId="4B6A187E" w14:textId="77777777" w:rsidR="004D2BD6" w:rsidRPr="00A41AC9" w:rsidRDefault="004D2BD6" w:rsidP="009F69E0">
      <w:pPr>
        <w:spacing w:after="0" w:line="240" w:lineRule="auto"/>
        <w:jc w:val="both"/>
        <w:rPr>
          <w:rFonts w:ascii="Times New Roman" w:hAnsi="Times New Roman"/>
          <w:sz w:val="24"/>
          <w:szCs w:val="24"/>
        </w:rPr>
      </w:pPr>
    </w:p>
    <w:p w14:paraId="4AFC8BC0" w14:textId="77777777" w:rsidR="00017DE3" w:rsidRPr="00F223C7" w:rsidRDefault="00445C9D" w:rsidP="009F69E0">
      <w:pPr>
        <w:spacing w:after="0" w:line="240" w:lineRule="auto"/>
        <w:jc w:val="both"/>
        <w:rPr>
          <w:rFonts w:ascii="Times New Roman" w:hAnsi="Times New Roman"/>
          <w:sz w:val="24"/>
          <w:szCs w:val="24"/>
          <w:u w:val="single"/>
        </w:rPr>
      </w:pPr>
      <w:r w:rsidRPr="00F223C7">
        <w:rPr>
          <w:rFonts w:ascii="Times New Roman" w:hAnsi="Times New Roman"/>
          <w:sz w:val="24"/>
          <w:szCs w:val="24"/>
          <w:u w:val="single"/>
        </w:rPr>
        <w:t xml:space="preserve">Odsek </w:t>
      </w:r>
      <w:r w:rsidR="00883551" w:rsidRPr="00F223C7">
        <w:rPr>
          <w:rFonts w:ascii="Times New Roman" w:hAnsi="Times New Roman"/>
          <w:sz w:val="24"/>
          <w:szCs w:val="24"/>
          <w:u w:val="single"/>
        </w:rPr>
        <w:t>5</w:t>
      </w:r>
    </w:p>
    <w:p w14:paraId="558A19F1" w14:textId="77777777" w:rsidR="00445C9D" w:rsidRPr="00A41AC9" w:rsidRDefault="00017DE3" w:rsidP="009F69E0">
      <w:pPr>
        <w:spacing w:after="0" w:line="240" w:lineRule="auto"/>
        <w:jc w:val="both"/>
        <w:rPr>
          <w:rFonts w:ascii="Times New Roman" w:hAnsi="Times New Roman"/>
          <w:sz w:val="24"/>
          <w:szCs w:val="24"/>
        </w:rPr>
      </w:pPr>
      <w:r w:rsidRPr="00A41AC9">
        <w:rPr>
          <w:rFonts w:ascii="Times New Roman" w:hAnsi="Times New Roman"/>
          <w:sz w:val="24"/>
          <w:szCs w:val="24"/>
        </w:rPr>
        <w:t>Š</w:t>
      </w:r>
      <w:r w:rsidR="000C3ADD" w:rsidRPr="00A41AC9">
        <w:rPr>
          <w:rFonts w:ascii="Times New Roman" w:hAnsi="Times New Roman"/>
          <w:sz w:val="24"/>
          <w:szCs w:val="24"/>
        </w:rPr>
        <w:t>pecifikuje, že metóda stanovenia základu dane stálej prevádzkarne by sa z roka na rok nemala meniť len z dôvodu, že použitím inej metódy by sa dosiahol výhodnejší výsledok.</w:t>
      </w:r>
      <w:r w:rsidR="00F678AB" w:rsidRPr="00A41AC9">
        <w:rPr>
          <w:rFonts w:ascii="Times New Roman" w:hAnsi="Times New Roman"/>
          <w:sz w:val="24"/>
          <w:szCs w:val="24"/>
        </w:rPr>
        <w:t xml:space="preserve"> Toto ustanovenie má zabezpečiť konzistenciu a kontinuálnosť.</w:t>
      </w:r>
    </w:p>
    <w:p w14:paraId="2E12208C" w14:textId="77777777" w:rsidR="004D2BD6" w:rsidRPr="00A41AC9" w:rsidRDefault="004D2BD6" w:rsidP="009F69E0">
      <w:pPr>
        <w:spacing w:after="0" w:line="240" w:lineRule="auto"/>
        <w:jc w:val="both"/>
        <w:rPr>
          <w:rFonts w:ascii="Times New Roman" w:hAnsi="Times New Roman"/>
          <w:sz w:val="24"/>
          <w:szCs w:val="24"/>
          <w:highlight w:val="yellow"/>
        </w:rPr>
      </w:pPr>
    </w:p>
    <w:p w14:paraId="158EF69A" w14:textId="0BE73CFC" w:rsidR="00017DE3" w:rsidRPr="00F223C7" w:rsidRDefault="00736676" w:rsidP="009F69E0">
      <w:pPr>
        <w:spacing w:after="0" w:line="240" w:lineRule="auto"/>
        <w:jc w:val="both"/>
        <w:rPr>
          <w:rFonts w:ascii="Times New Roman" w:hAnsi="Times New Roman"/>
          <w:sz w:val="24"/>
          <w:szCs w:val="24"/>
          <w:u w:val="single"/>
        </w:rPr>
      </w:pPr>
      <w:r w:rsidRPr="00F223C7">
        <w:rPr>
          <w:rFonts w:ascii="Times New Roman" w:hAnsi="Times New Roman"/>
          <w:sz w:val="24"/>
          <w:szCs w:val="24"/>
          <w:u w:val="single"/>
        </w:rPr>
        <w:t xml:space="preserve">Odsek </w:t>
      </w:r>
      <w:r w:rsidR="00A5199E">
        <w:rPr>
          <w:rFonts w:ascii="Times New Roman" w:hAnsi="Times New Roman"/>
          <w:sz w:val="24"/>
          <w:szCs w:val="24"/>
          <w:u w:val="single"/>
        </w:rPr>
        <w:t>6</w:t>
      </w:r>
    </w:p>
    <w:p w14:paraId="28972B6B" w14:textId="39E206A3" w:rsidR="0068263B" w:rsidRPr="00A41AC9" w:rsidRDefault="00017DE3" w:rsidP="009F69E0">
      <w:pPr>
        <w:spacing w:after="0" w:line="240" w:lineRule="auto"/>
        <w:jc w:val="both"/>
        <w:rPr>
          <w:rFonts w:ascii="Times New Roman" w:hAnsi="Times New Roman"/>
          <w:sz w:val="24"/>
          <w:szCs w:val="24"/>
        </w:rPr>
      </w:pPr>
      <w:r w:rsidRPr="00A41AC9">
        <w:rPr>
          <w:rFonts w:ascii="Times New Roman" w:hAnsi="Times New Roman"/>
          <w:sz w:val="24"/>
          <w:szCs w:val="24"/>
        </w:rPr>
        <w:t>O</w:t>
      </w:r>
      <w:r w:rsidR="00C53F88" w:rsidRPr="00A41AC9">
        <w:rPr>
          <w:rFonts w:ascii="Times New Roman" w:hAnsi="Times New Roman"/>
          <w:sz w:val="24"/>
          <w:szCs w:val="24"/>
        </w:rPr>
        <w:t>bjasňuje, že v prípade typov príjmov, ktoré sú obsahovo pokryté inými člá</w:t>
      </w:r>
      <w:r w:rsidR="00E85596" w:rsidRPr="00A41AC9">
        <w:rPr>
          <w:rFonts w:ascii="Times New Roman" w:hAnsi="Times New Roman"/>
          <w:sz w:val="24"/>
          <w:szCs w:val="24"/>
        </w:rPr>
        <w:t>nkami zmluvy</w:t>
      </w:r>
      <w:r w:rsidR="00C53F88" w:rsidRPr="00A41AC9">
        <w:rPr>
          <w:rFonts w:ascii="Times New Roman" w:hAnsi="Times New Roman"/>
          <w:sz w:val="24"/>
          <w:szCs w:val="24"/>
        </w:rPr>
        <w:t xml:space="preserve"> </w:t>
      </w:r>
      <w:r w:rsidR="006B79AB" w:rsidRPr="00A41AC9">
        <w:rPr>
          <w:rFonts w:ascii="Times New Roman" w:hAnsi="Times New Roman"/>
          <w:sz w:val="24"/>
          <w:szCs w:val="24"/>
        </w:rPr>
        <w:t>sa zdaňovanie týchto príjmov riadi príslušnými článkami</w:t>
      </w:r>
      <w:r w:rsidR="003910B4">
        <w:rPr>
          <w:rFonts w:ascii="Times New Roman" w:hAnsi="Times New Roman"/>
          <w:sz w:val="24"/>
          <w:szCs w:val="24"/>
        </w:rPr>
        <w:t>,</w:t>
      </w:r>
      <w:r w:rsidR="00C53F88" w:rsidRPr="00A41AC9">
        <w:rPr>
          <w:rFonts w:ascii="Times New Roman" w:hAnsi="Times New Roman"/>
          <w:sz w:val="24"/>
          <w:szCs w:val="24"/>
        </w:rPr>
        <w:t xml:space="preserve"> </w:t>
      </w:r>
      <w:r w:rsidR="003910B4">
        <w:rPr>
          <w:rFonts w:ascii="Times New Roman" w:hAnsi="Times New Roman"/>
          <w:sz w:val="24"/>
          <w:szCs w:val="24"/>
        </w:rPr>
        <w:t>t</w:t>
      </w:r>
      <w:r w:rsidR="00500FB3" w:rsidRPr="00A41AC9">
        <w:rPr>
          <w:rFonts w:ascii="Times New Roman" w:hAnsi="Times New Roman"/>
          <w:sz w:val="24"/>
          <w:szCs w:val="24"/>
        </w:rPr>
        <w:t>zn.</w:t>
      </w:r>
      <w:r w:rsidR="00C53F88" w:rsidRPr="00A41AC9">
        <w:rPr>
          <w:rFonts w:ascii="Times New Roman" w:hAnsi="Times New Roman"/>
          <w:sz w:val="24"/>
          <w:szCs w:val="24"/>
        </w:rPr>
        <w:t xml:space="preserve"> iné články zmluvy, ktoré špecificky riešia vybrané typy príjmov majú prednosť </w:t>
      </w:r>
      <w:r w:rsidR="00B37B78" w:rsidRPr="00A41AC9">
        <w:rPr>
          <w:rFonts w:ascii="Times New Roman" w:hAnsi="Times New Roman"/>
          <w:sz w:val="24"/>
          <w:szCs w:val="24"/>
        </w:rPr>
        <w:t>pred článkom 7.</w:t>
      </w:r>
      <w:r w:rsidR="00781048" w:rsidRPr="00A41AC9">
        <w:rPr>
          <w:rFonts w:ascii="Times New Roman" w:hAnsi="Times New Roman"/>
          <w:sz w:val="24"/>
          <w:szCs w:val="24"/>
        </w:rPr>
        <w:t xml:space="preserve"> Pravidlo je, že článok 7 sa uplatní na príjmy, ktoré nespadajú do kategórií príjmov zahrnutých v iných článkoch zmluvy a navyše tiež na dividendy, úroky, licenčné poplatky a iné príjmy, ktoré sú </w:t>
      </w:r>
      <w:proofErr w:type="spellStart"/>
      <w:r w:rsidR="00781048" w:rsidRPr="00A41AC9">
        <w:rPr>
          <w:rFonts w:ascii="Times New Roman" w:hAnsi="Times New Roman"/>
          <w:sz w:val="24"/>
          <w:szCs w:val="24"/>
        </w:rPr>
        <w:t>prisúditeľné</w:t>
      </w:r>
      <w:proofErr w:type="spellEnd"/>
      <w:r w:rsidR="00781048" w:rsidRPr="00A41AC9">
        <w:rPr>
          <w:rFonts w:ascii="Times New Roman" w:hAnsi="Times New Roman"/>
          <w:sz w:val="24"/>
          <w:szCs w:val="24"/>
        </w:rPr>
        <w:t xml:space="preserve"> stálej prevádzkarni.</w:t>
      </w:r>
      <w:r w:rsidR="00C82ACC" w:rsidRPr="00A41AC9">
        <w:rPr>
          <w:rFonts w:ascii="Times New Roman" w:hAnsi="Times New Roman"/>
          <w:sz w:val="24"/>
          <w:szCs w:val="24"/>
        </w:rPr>
        <w:t xml:space="preserve"> </w:t>
      </w:r>
    </w:p>
    <w:p w14:paraId="4A69678F" w14:textId="77777777" w:rsidR="004F723A" w:rsidRPr="00A41AC9" w:rsidRDefault="004F723A" w:rsidP="009F69E0">
      <w:pPr>
        <w:spacing w:after="0" w:line="240" w:lineRule="auto"/>
        <w:jc w:val="both"/>
        <w:rPr>
          <w:rFonts w:ascii="Times New Roman" w:hAnsi="Times New Roman"/>
          <w:b/>
          <w:sz w:val="24"/>
          <w:szCs w:val="24"/>
          <w:u w:val="single"/>
        </w:rPr>
      </w:pPr>
    </w:p>
    <w:p w14:paraId="48B6C1EC" w14:textId="5E5A26A6" w:rsidR="003E7508" w:rsidRPr="00A41AC9" w:rsidRDefault="00C241C5"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8 (</w:t>
      </w:r>
      <w:r w:rsidR="002A0412">
        <w:rPr>
          <w:rFonts w:ascii="Times New Roman" w:hAnsi="Times New Roman"/>
          <w:b/>
          <w:sz w:val="24"/>
          <w:szCs w:val="24"/>
          <w:u w:val="single"/>
        </w:rPr>
        <w:t>Medzinárodná doprava</w:t>
      </w:r>
      <w:r w:rsidRPr="00A41AC9">
        <w:rPr>
          <w:rFonts w:ascii="Times New Roman" w:hAnsi="Times New Roman"/>
          <w:b/>
          <w:sz w:val="24"/>
          <w:szCs w:val="24"/>
          <w:u w:val="single"/>
        </w:rPr>
        <w:t>)</w:t>
      </w:r>
    </w:p>
    <w:p w14:paraId="263A66EF" w14:textId="77777777" w:rsidR="007C5638" w:rsidRPr="00A5199E" w:rsidRDefault="001025A6" w:rsidP="009F69E0">
      <w:pPr>
        <w:spacing w:after="0" w:line="240" w:lineRule="auto"/>
        <w:jc w:val="both"/>
        <w:rPr>
          <w:rFonts w:ascii="Times New Roman" w:hAnsi="Times New Roman"/>
          <w:sz w:val="24"/>
          <w:szCs w:val="24"/>
          <w:u w:val="single"/>
        </w:rPr>
      </w:pPr>
      <w:r w:rsidRPr="00A5199E">
        <w:rPr>
          <w:rFonts w:ascii="Times New Roman" w:hAnsi="Times New Roman"/>
          <w:sz w:val="24"/>
          <w:szCs w:val="24"/>
          <w:u w:val="single"/>
        </w:rPr>
        <w:t>Odsek 1</w:t>
      </w:r>
    </w:p>
    <w:p w14:paraId="74E78F33" w14:textId="689952DE" w:rsidR="00D12B5B" w:rsidRDefault="001025A6" w:rsidP="00A752F6">
      <w:pPr>
        <w:spacing w:after="0" w:line="240" w:lineRule="auto"/>
        <w:jc w:val="both"/>
        <w:rPr>
          <w:rFonts w:ascii="Times New Roman" w:hAnsi="Times New Roman"/>
          <w:sz w:val="24"/>
          <w:szCs w:val="24"/>
        </w:rPr>
      </w:pPr>
      <w:r w:rsidRPr="00A41AC9">
        <w:rPr>
          <w:rFonts w:ascii="Times New Roman" w:hAnsi="Times New Roman"/>
          <w:sz w:val="24"/>
          <w:szCs w:val="24"/>
        </w:rPr>
        <w:t>P</w:t>
      </w:r>
      <w:r w:rsidR="003E7508" w:rsidRPr="00A41AC9">
        <w:rPr>
          <w:rFonts w:ascii="Times New Roman" w:hAnsi="Times New Roman"/>
          <w:sz w:val="24"/>
          <w:szCs w:val="24"/>
        </w:rPr>
        <w:t>rávo na dane z príjmov z</w:t>
      </w:r>
      <w:r w:rsidR="00786254" w:rsidRPr="00A41AC9">
        <w:rPr>
          <w:rFonts w:ascii="Times New Roman" w:hAnsi="Times New Roman"/>
          <w:sz w:val="24"/>
          <w:szCs w:val="24"/>
        </w:rPr>
        <w:t xml:space="preserve"> prevádzkovania </w:t>
      </w:r>
      <w:r w:rsidRPr="00A41AC9">
        <w:rPr>
          <w:rFonts w:ascii="Times New Roman" w:hAnsi="Times New Roman"/>
          <w:sz w:val="24"/>
          <w:szCs w:val="24"/>
        </w:rPr>
        <w:t>lodí</w:t>
      </w:r>
      <w:r w:rsidR="00D12B5B">
        <w:rPr>
          <w:rFonts w:ascii="Times New Roman" w:hAnsi="Times New Roman"/>
          <w:sz w:val="24"/>
          <w:szCs w:val="24"/>
        </w:rPr>
        <w:t xml:space="preserve"> alebo</w:t>
      </w:r>
      <w:r w:rsidRPr="00A41AC9">
        <w:rPr>
          <w:rFonts w:ascii="Times New Roman" w:hAnsi="Times New Roman"/>
          <w:sz w:val="24"/>
          <w:szCs w:val="24"/>
        </w:rPr>
        <w:t> lietadiel v medzinárodnej doprave</w:t>
      </w:r>
      <w:r w:rsidR="003E7508" w:rsidRPr="00A41AC9">
        <w:rPr>
          <w:rFonts w:ascii="Times New Roman" w:hAnsi="Times New Roman"/>
          <w:sz w:val="24"/>
          <w:szCs w:val="24"/>
        </w:rPr>
        <w:t xml:space="preserve"> má podľa </w:t>
      </w:r>
      <w:r w:rsidR="00ED33DC" w:rsidRPr="00A41AC9">
        <w:rPr>
          <w:rFonts w:ascii="Times New Roman" w:hAnsi="Times New Roman"/>
          <w:sz w:val="24"/>
          <w:szCs w:val="24"/>
        </w:rPr>
        <w:t>odseku</w:t>
      </w:r>
      <w:r w:rsidR="003E7508" w:rsidRPr="00A41AC9">
        <w:rPr>
          <w:rFonts w:ascii="Times New Roman" w:hAnsi="Times New Roman"/>
          <w:sz w:val="24"/>
          <w:szCs w:val="24"/>
        </w:rPr>
        <w:t xml:space="preserve"> </w:t>
      </w:r>
      <w:r w:rsidR="00ED33DC" w:rsidRPr="00A41AC9">
        <w:rPr>
          <w:rFonts w:ascii="Times New Roman" w:hAnsi="Times New Roman"/>
          <w:sz w:val="24"/>
          <w:szCs w:val="24"/>
        </w:rPr>
        <w:t>1</w:t>
      </w:r>
      <w:r w:rsidR="003E7508" w:rsidRPr="00A41AC9">
        <w:rPr>
          <w:rFonts w:ascii="Times New Roman" w:hAnsi="Times New Roman"/>
          <w:sz w:val="24"/>
          <w:szCs w:val="24"/>
        </w:rPr>
        <w:t xml:space="preserve"> </w:t>
      </w:r>
      <w:r w:rsidR="009A79AA">
        <w:rPr>
          <w:rFonts w:ascii="Times New Roman" w:hAnsi="Times New Roman"/>
          <w:sz w:val="24"/>
          <w:szCs w:val="24"/>
        </w:rPr>
        <w:t xml:space="preserve">len </w:t>
      </w:r>
      <w:r w:rsidR="003E7508" w:rsidRPr="00A41AC9">
        <w:rPr>
          <w:rFonts w:ascii="Times New Roman" w:hAnsi="Times New Roman"/>
          <w:sz w:val="24"/>
          <w:szCs w:val="24"/>
        </w:rPr>
        <w:t>štát</w:t>
      </w:r>
      <w:r w:rsidR="00413AB2">
        <w:rPr>
          <w:rFonts w:ascii="Times New Roman" w:hAnsi="Times New Roman"/>
          <w:sz w:val="24"/>
          <w:szCs w:val="24"/>
        </w:rPr>
        <w:t>, v ktorom je miesto skutočného vedenia</w:t>
      </w:r>
      <w:r w:rsidR="00CB1BEB" w:rsidRPr="00A41AC9">
        <w:rPr>
          <w:rFonts w:ascii="Times New Roman" w:hAnsi="Times New Roman"/>
          <w:sz w:val="24"/>
          <w:szCs w:val="24"/>
        </w:rPr>
        <w:t xml:space="preserve"> </w:t>
      </w:r>
      <w:r w:rsidR="00413AB2">
        <w:rPr>
          <w:rFonts w:ascii="Times New Roman" w:hAnsi="Times New Roman"/>
          <w:sz w:val="24"/>
          <w:szCs w:val="24"/>
        </w:rPr>
        <w:t>podniku</w:t>
      </w:r>
      <w:r w:rsidR="003E7508" w:rsidRPr="00A41AC9">
        <w:rPr>
          <w:rFonts w:ascii="Times New Roman" w:hAnsi="Times New Roman"/>
          <w:sz w:val="24"/>
          <w:szCs w:val="24"/>
        </w:rPr>
        <w:t xml:space="preserve"> prevádzkujúc</w:t>
      </w:r>
      <w:r w:rsidR="00413AB2">
        <w:rPr>
          <w:rFonts w:ascii="Times New Roman" w:hAnsi="Times New Roman"/>
          <w:sz w:val="24"/>
          <w:szCs w:val="24"/>
        </w:rPr>
        <w:t>eho</w:t>
      </w:r>
      <w:r w:rsidRPr="00A41AC9">
        <w:rPr>
          <w:rFonts w:ascii="Times New Roman" w:hAnsi="Times New Roman"/>
          <w:sz w:val="24"/>
          <w:szCs w:val="24"/>
        </w:rPr>
        <w:t xml:space="preserve"> takúto</w:t>
      </w:r>
      <w:r w:rsidR="003E7508" w:rsidRPr="00A41AC9">
        <w:rPr>
          <w:rFonts w:ascii="Times New Roman" w:hAnsi="Times New Roman"/>
          <w:sz w:val="24"/>
          <w:szCs w:val="24"/>
        </w:rPr>
        <w:t xml:space="preserve"> medzinárodnú dopravu. </w:t>
      </w:r>
      <w:r w:rsidR="0069678C" w:rsidRPr="00A41AC9">
        <w:rPr>
          <w:rFonts w:ascii="Times New Roman" w:hAnsi="Times New Roman"/>
          <w:sz w:val="24"/>
          <w:szCs w:val="24"/>
        </w:rPr>
        <w:t>Pod príjmy z prevádzkovania dopravných prostriedkov v medzinárodnej doprave sa zahŕňajú príjmy plynúce podniku z prepravy ľudí alebo nákladu</w:t>
      </w:r>
      <w:r w:rsidR="00E07026" w:rsidRPr="00A41AC9">
        <w:rPr>
          <w:rFonts w:ascii="Times New Roman" w:hAnsi="Times New Roman"/>
          <w:sz w:val="24"/>
          <w:szCs w:val="24"/>
        </w:rPr>
        <w:t xml:space="preserve"> týmito prostriedkami (bez ohľadu na to, či sú dopravné prostriedky vo vlastníctve podniku, nájme alebo akomkoľvek inom užívaní)</w:t>
      </w:r>
      <w:r w:rsidR="00D075D2" w:rsidRPr="00A41AC9">
        <w:rPr>
          <w:rFonts w:ascii="Times New Roman" w:hAnsi="Times New Roman"/>
          <w:sz w:val="24"/>
          <w:szCs w:val="24"/>
        </w:rPr>
        <w:t xml:space="preserve">. Ďalej </w:t>
      </w:r>
      <w:r w:rsidR="002D2E2C" w:rsidRPr="00A41AC9">
        <w:rPr>
          <w:rFonts w:ascii="Times New Roman" w:hAnsi="Times New Roman"/>
          <w:sz w:val="24"/>
          <w:szCs w:val="24"/>
        </w:rPr>
        <w:t xml:space="preserve">do rozsahu príjmov v tomto odseku spadajú </w:t>
      </w:r>
      <w:r w:rsidR="002D2E2C" w:rsidRPr="00A41AC9">
        <w:rPr>
          <w:rFonts w:ascii="Times New Roman" w:hAnsi="Times New Roman"/>
          <w:sz w:val="24"/>
          <w:szCs w:val="24"/>
        </w:rPr>
        <w:lastRenderedPageBreak/>
        <w:t xml:space="preserve">príjmy plynúce </w:t>
      </w:r>
      <w:r w:rsidR="00506503" w:rsidRPr="00A41AC9">
        <w:rPr>
          <w:rFonts w:ascii="Times New Roman" w:hAnsi="Times New Roman"/>
          <w:sz w:val="24"/>
          <w:szCs w:val="24"/>
        </w:rPr>
        <w:t>z činností priamo spojený</w:t>
      </w:r>
      <w:r w:rsidRPr="00A41AC9">
        <w:rPr>
          <w:rFonts w:ascii="Times New Roman" w:hAnsi="Times New Roman"/>
          <w:sz w:val="24"/>
          <w:szCs w:val="24"/>
        </w:rPr>
        <w:t>ch</w:t>
      </w:r>
      <w:r w:rsidR="00506503" w:rsidRPr="00A41AC9">
        <w:rPr>
          <w:rFonts w:ascii="Times New Roman" w:hAnsi="Times New Roman"/>
          <w:sz w:val="24"/>
          <w:szCs w:val="24"/>
        </w:rPr>
        <w:t xml:space="preserve"> s prevádzkovaním medzinárodnej dopravy a z činností, ktoré síce nie sú priamo spojené s prevádzkovaním, avšak majú</w:t>
      </w:r>
      <w:r w:rsidRPr="00A41AC9">
        <w:rPr>
          <w:rFonts w:ascii="Times New Roman" w:hAnsi="Times New Roman"/>
          <w:sz w:val="24"/>
          <w:szCs w:val="24"/>
        </w:rPr>
        <w:t xml:space="preserve"> vo vzťahu k skôr uvedeným činnostiam</w:t>
      </w:r>
      <w:r w:rsidR="00506503" w:rsidRPr="00A41AC9">
        <w:rPr>
          <w:rFonts w:ascii="Times New Roman" w:hAnsi="Times New Roman"/>
          <w:sz w:val="24"/>
          <w:szCs w:val="24"/>
        </w:rPr>
        <w:t xml:space="preserve"> pomocný charakter.</w:t>
      </w:r>
    </w:p>
    <w:p w14:paraId="5D1C9861" w14:textId="77777777" w:rsidR="00D12B5B" w:rsidRDefault="00D12B5B" w:rsidP="00A752F6">
      <w:pPr>
        <w:spacing w:after="0" w:line="240" w:lineRule="auto"/>
        <w:jc w:val="both"/>
        <w:rPr>
          <w:rFonts w:ascii="Times New Roman" w:hAnsi="Times New Roman"/>
          <w:sz w:val="24"/>
          <w:szCs w:val="24"/>
        </w:rPr>
      </w:pPr>
    </w:p>
    <w:p w14:paraId="298B9D64" w14:textId="296B777F" w:rsidR="004B12B4" w:rsidRDefault="00D12B5B" w:rsidP="00A752F6">
      <w:pPr>
        <w:spacing w:after="0" w:line="240" w:lineRule="auto"/>
        <w:jc w:val="both"/>
        <w:rPr>
          <w:rFonts w:ascii="Times New Roman" w:hAnsi="Times New Roman"/>
          <w:sz w:val="24"/>
          <w:szCs w:val="24"/>
          <w:u w:val="single"/>
        </w:rPr>
      </w:pPr>
      <w:r w:rsidRPr="00D12B5B">
        <w:rPr>
          <w:rFonts w:ascii="Times New Roman" w:hAnsi="Times New Roman"/>
          <w:sz w:val="24"/>
          <w:szCs w:val="24"/>
          <w:u w:val="single"/>
        </w:rPr>
        <w:t>Odsek 2</w:t>
      </w:r>
      <w:r w:rsidR="00506503" w:rsidRPr="00D12B5B">
        <w:rPr>
          <w:rFonts w:ascii="Times New Roman" w:hAnsi="Times New Roman"/>
          <w:sz w:val="24"/>
          <w:szCs w:val="24"/>
          <w:u w:val="single"/>
        </w:rPr>
        <w:t xml:space="preserve"> </w:t>
      </w:r>
    </w:p>
    <w:p w14:paraId="6C21D280" w14:textId="45E41049" w:rsidR="00D12BA8" w:rsidRDefault="00413AB2" w:rsidP="009F69E0">
      <w:pPr>
        <w:spacing w:after="0" w:line="240" w:lineRule="auto"/>
        <w:jc w:val="both"/>
        <w:rPr>
          <w:rFonts w:ascii="Times New Roman" w:hAnsi="Times New Roman"/>
          <w:sz w:val="24"/>
          <w:szCs w:val="24"/>
        </w:rPr>
      </w:pPr>
      <w:r w:rsidRPr="00413AB2">
        <w:rPr>
          <w:rFonts w:ascii="Times New Roman" w:hAnsi="Times New Roman"/>
          <w:sz w:val="24"/>
          <w:szCs w:val="24"/>
        </w:rPr>
        <w:t>Ustanovenie určuje, že ak sa miesto skutočného vedenia lodného podniku nachádza na palube lode, považuje sa za umiestnené v štáte, v ktorom sa nachádza domovský prístav lode</w:t>
      </w:r>
      <w:r w:rsidR="002D2D1F">
        <w:rPr>
          <w:rFonts w:ascii="Times New Roman" w:hAnsi="Times New Roman"/>
          <w:sz w:val="24"/>
          <w:szCs w:val="24"/>
        </w:rPr>
        <w:t xml:space="preserve"> alebo v štáte, v ktorom</w:t>
      </w:r>
      <w:r w:rsidR="002D2D1F" w:rsidRPr="002D2D1F">
        <w:rPr>
          <w:rFonts w:ascii="Times New Roman" w:hAnsi="Times New Roman"/>
          <w:sz w:val="24"/>
          <w:szCs w:val="24"/>
        </w:rPr>
        <w:t xml:space="preserve"> </w:t>
      </w:r>
      <w:r w:rsidR="002D2D1F">
        <w:rPr>
          <w:rFonts w:ascii="Times New Roman" w:hAnsi="Times New Roman"/>
          <w:sz w:val="24"/>
          <w:szCs w:val="24"/>
        </w:rPr>
        <w:t>j</w:t>
      </w:r>
      <w:r w:rsidR="002D2D1F" w:rsidRPr="00413AB2">
        <w:rPr>
          <w:rFonts w:ascii="Times New Roman" w:hAnsi="Times New Roman"/>
          <w:sz w:val="24"/>
          <w:szCs w:val="24"/>
        </w:rPr>
        <w:t>e prevádzkovateľ lode</w:t>
      </w:r>
      <w:r w:rsidR="002D2D1F">
        <w:rPr>
          <w:rFonts w:ascii="Times New Roman" w:hAnsi="Times New Roman"/>
          <w:sz w:val="24"/>
          <w:szCs w:val="24"/>
        </w:rPr>
        <w:t xml:space="preserve"> rezidentom (ak domovský prístav neexistuje)</w:t>
      </w:r>
      <w:r w:rsidRPr="00413AB2">
        <w:rPr>
          <w:rFonts w:ascii="Times New Roman" w:hAnsi="Times New Roman"/>
          <w:sz w:val="24"/>
          <w:szCs w:val="24"/>
        </w:rPr>
        <w:t>.</w:t>
      </w:r>
    </w:p>
    <w:p w14:paraId="00755678" w14:textId="77777777" w:rsidR="00413AB2" w:rsidRPr="00A41AC9" w:rsidRDefault="00413AB2" w:rsidP="009F69E0">
      <w:pPr>
        <w:spacing w:after="0" w:line="240" w:lineRule="auto"/>
        <w:jc w:val="both"/>
        <w:rPr>
          <w:rFonts w:ascii="Times New Roman" w:hAnsi="Times New Roman"/>
          <w:sz w:val="24"/>
          <w:szCs w:val="24"/>
        </w:rPr>
      </w:pPr>
    </w:p>
    <w:p w14:paraId="68957C26" w14:textId="77804021" w:rsidR="00D108E1" w:rsidRPr="00A5199E" w:rsidRDefault="00050C4F" w:rsidP="009F69E0">
      <w:pPr>
        <w:spacing w:after="0" w:line="240" w:lineRule="auto"/>
        <w:jc w:val="both"/>
        <w:rPr>
          <w:rFonts w:ascii="Times New Roman" w:hAnsi="Times New Roman"/>
          <w:sz w:val="24"/>
          <w:szCs w:val="24"/>
          <w:u w:val="single"/>
        </w:rPr>
      </w:pPr>
      <w:r w:rsidRPr="00A5199E">
        <w:rPr>
          <w:rFonts w:ascii="Times New Roman" w:hAnsi="Times New Roman"/>
          <w:sz w:val="24"/>
          <w:szCs w:val="24"/>
          <w:u w:val="single"/>
        </w:rPr>
        <w:t xml:space="preserve">Odsek </w:t>
      </w:r>
      <w:r w:rsidR="00D12B5B">
        <w:rPr>
          <w:rFonts w:ascii="Times New Roman" w:hAnsi="Times New Roman"/>
          <w:sz w:val="24"/>
          <w:szCs w:val="24"/>
          <w:u w:val="single"/>
        </w:rPr>
        <w:t>3</w:t>
      </w:r>
    </w:p>
    <w:p w14:paraId="6022DBD5" w14:textId="1641E710" w:rsidR="00A431E5" w:rsidRPr="00A41AC9" w:rsidRDefault="001025A6" w:rsidP="009F69E0">
      <w:pPr>
        <w:spacing w:after="0" w:line="240" w:lineRule="auto"/>
        <w:jc w:val="both"/>
        <w:rPr>
          <w:rFonts w:ascii="Times New Roman" w:hAnsi="Times New Roman"/>
          <w:sz w:val="24"/>
          <w:szCs w:val="24"/>
        </w:rPr>
      </w:pPr>
      <w:r w:rsidRPr="00A41AC9">
        <w:rPr>
          <w:rFonts w:ascii="Times New Roman" w:hAnsi="Times New Roman"/>
          <w:sz w:val="24"/>
          <w:szCs w:val="24"/>
        </w:rPr>
        <w:t>Rozširuje pôsobnosť článku aj na</w:t>
      </w:r>
      <w:r w:rsidR="008C4AE1" w:rsidRPr="00A41AC9">
        <w:rPr>
          <w:rFonts w:ascii="Times New Roman" w:hAnsi="Times New Roman"/>
          <w:sz w:val="24"/>
          <w:szCs w:val="24"/>
        </w:rPr>
        <w:t xml:space="preserve"> rôzne formy spolupráce v</w:t>
      </w:r>
      <w:r w:rsidRPr="00A41AC9">
        <w:rPr>
          <w:rFonts w:ascii="Times New Roman" w:hAnsi="Times New Roman"/>
          <w:sz w:val="24"/>
          <w:szCs w:val="24"/>
        </w:rPr>
        <w:t> medzinárodnej doprave</w:t>
      </w:r>
      <w:r w:rsidR="008C4AE1" w:rsidRPr="00A41AC9">
        <w:rPr>
          <w:rFonts w:ascii="Times New Roman" w:hAnsi="Times New Roman"/>
          <w:sz w:val="24"/>
          <w:szCs w:val="24"/>
        </w:rPr>
        <w:t xml:space="preserve">. </w:t>
      </w:r>
    </w:p>
    <w:p w14:paraId="345872CA" w14:textId="77777777" w:rsidR="00A431E5" w:rsidRPr="00A41AC9" w:rsidRDefault="00A431E5" w:rsidP="009F69E0">
      <w:pPr>
        <w:spacing w:after="0" w:line="240" w:lineRule="auto"/>
        <w:jc w:val="both"/>
        <w:rPr>
          <w:rFonts w:ascii="Times New Roman" w:hAnsi="Times New Roman"/>
          <w:sz w:val="24"/>
          <w:szCs w:val="24"/>
          <w:highlight w:val="yellow"/>
        </w:rPr>
      </w:pPr>
    </w:p>
    <w:p w14:paraId="40388540" w14:textId="77777777" w:rsidR="002D6AC7" w:rsidRPr="00A41AC9" w:rsidRDefault="00C62CF8" w:rsidP="009F69E0">
      <w:pPr>
        <w:spacing w:after="0" w:line="240" w:lineRule="auto"/>
        <w:jc w:val="both"/>
        <w:rPr>
          <w:rFonts w:ascii="Times New Roman" w:hAnsi="Times New Roman"/>
          <w:sz w:val="24"/>
          <w:szCs w:val="24"/>
        </w:rPr>
      </w:pPr>
      <w:r w:rsidRPr="00A41AC9">
        <w:rPr>
          <w:rFonts w:ascii="Times New Roman" w:hAnsi="Times New Roman"/>
          <w:b/>
          <w:sz w:val="24"/>
          <w:szCs w:val="24"/>
          <w:u w:val="single"/>
        </w:rPr>
        <w:t>Článok 9 (Prepojené podniky)</w:t>
      </w:r>
    </w:p>
    <w:p w14:paraId="535CC83B" w14:textId="77777777" w:rsidR="00CA2FA5" w:rsidRPr="009A79AA" w:rsidRDefault="002D6AC7" w:rsidP="009F69E0">
      <w:pPr>
        <w:spacing w:after="0" w:line="240" w:lineRule="auto"/>
        <w:jc w:val="both"/>
        <w:rPr>
          <w:rFonts w:ascii="Times New Roman" w:hAnsi="Times New Roman"/>
          <w:sz w:val="24"/>
          <w:szCs w:val="24"/>
          <w:u w:val="single"/>
        </w:rPr>
      </w:pPr>
      <w:r w:rsidRPr="009A79AA">
        <w:rPr>
          <w:rFonts w:ascii="Times New Roman" w:hAnsi="Times New Roman"/>
          <w:sz w:val="24"/>
          <w:szCs w:val="24"/>
          <w:u w:val="single"/>
        </w:rPr>
        <w:t>Odsek 1</w:t>
      </w:r>
    </w:p>
    <w:p w14:paraId="297A736D" w14:textId="77777777" w:rsidR="00050C4F" w:rsidRPr="00A41AC9" w:rsidRDefault="00CA2FA5" w:rsidP="009F69E0">
      <w:pPr>
        <w:spacing w:after="0" w:line="240" w:lineRule="auto"/>
        <w:jc w:val="both"/>
        <w:rPr>
          <w:rFonts w:ascii="Times New Roman" w:hAnsi="Times New Roman"/>
          <w:sz w:val="24"/>
          <w:szCs w:val="24"/>
        </w:rPr>
      </w:pPr>
      <w:r w:rsidRPr="00A41AC9">
        <w:rPr>
          <w:rFonts w:ascii="Times New Roman" w:hAnsi="Times New Roman"/>
          <w:sz w:val="24"/>
          <w:szCs w:val="24"/>
        </w:rPr>
        <w:t>S</w:t>
      </w:r>
      <w:r w:rsidR="002D6AC7" w:rsidRPr="00A41AC9">
        <w:rPr>
          <w:rFonts w:ascii="Times New Roman" w:hAnsi="Times New Roman"/>
          <w:sz w:val="24"/>
          <w:szCs w:val="24"/>
        </w:rPr>
        <w:t xml:space="preserve">tanovuje možnosť úpravy ziskov prepojených </w:t>
      </w:r>
      <w:r w:rsidR="0006246D" w:rsidRPr="00A41AC9">
        <w:rPr>
          <w:rFonts w:ascii="Times New Roman" w:hAnsi="Times New Roman"/>
          <w:sz w:val="24"/>
          <w:szCs w:val="24"/>
        </w:rPr>
        <w:t>podnikov</w:t>
      </w:r>
      <w:r w:rsidR="00A47E2E" w:rsidRPr="00A41AC9">
        <w:rPr>
          <w:rFonts w:ascii="Times New Roman" w:hAnsi="Times New Roman"/>
          <w:sz w:val="24"/>
          <w:szCs w:val="24"/>
        </w:rPr>
        <w:t xml:space="preserve">, ak z dôvodu špecifických vzťahov </w:t>
      </w:r>
      <w:r w:rsidR="00B34B21" w:rsidRPr="00A41AC9">
        <w:rPr>
          <w:rFonts w:ascii="Times New Roman" w:hAnsi="Times New Roman"/>
          <w:sz w:val="24"/>
          <w:szCs w:val="24"/>
        </w:rPr>
        <w:t xml:space="preserve">(priameho alebo nepriameho prepojenia) </w:t>
      </w:r>
      <w:r w:rsidR="00A47E2E" w:rsidRPr="00A41AC9">
        <w:rPr>
          <w:rFonts w:ascii="Times New Roman" w:hAnsi="Times New Roman"/>
          <w:sz w:val="24"/>
          <w:szCs w:val="24"/>
        </w:rPr>
        <w:t xml:space="preserve">medzi </w:t>
      </w:r>
      <w:r w:rsidR="0006246D" w:rsidRPr="00A41AC9">
        <w:rPr>
          <w:rFonts w:ascii="Times New Roman" w:hAnsi="Times New Roman"/>
          <w:sz w:val="24"/>
          <w:szCs w:val="24"/>
        </w:rPr>
        <w:t xml:space="preserve">nimi </w:t>
      </w:r>
      <w:r w:rsidR="00A47E2E" w:rsidRPr="00A41AC9">
        <w:rPr>
          <w:rFonts w:ascii="Times New Roman" w:hAnsi="Times New Roman"/>
          <w:sz w:val="24"/>
          <w:szCs w:val="24"/>
        </w:rPr>
        <w:t xml:space="preserve">neboli zdaniteľné zisky vyčíslené </w:t>
      </w:r>
      <w:r w:rsidR="00E93077" w:rsidRPr="00A41AC9">
        <w:rPr>
          <w:rFonts w:ascii="Times New Roman" w:hAnsi="Times New Roman"/>
          <w:sz w:val="24"/>
          <w:szCs w:val="24"/>
        </w:rPr>
        <w:t>v súlade s</w:t>
      </w:r>
      <w:r w:rsidR="00A47E2E" w:rsidRPr="00A41AC9">
        <w:rPr>
          <w:rFonts w:ascii="Times New Roman" w:hAnsi="Times New Roman"/>
          <w:sz w:val="24"/>
          <w:szCs w:val="24"/>
        </w:rPr>
        <w:t xml:space="preserve"> princíp</w:t>
      </w:r>
      <w:r w:rsidR="00E93077" w:rsidRPr="00A41AC9">
        <w:rPr>
          <w:rFonts w:ascii="Times New Roman" w:hAnsi="Times New Roman"/>
          <w:sz w:val="24"/>
          <w:szCs w:val="24"/>
        </w:rPr>
        <w:t>om</w:t>
      </w:r>
      <w:r w:rsidR="00A47E2E" w:rsidRPr="00A41AC9">
        <w:rPr>
          <w:rFonts w:ascii="Times New Roman" w:hAnsi="Times New Roman"/>
          <w:sz w:val="24"/>
          <w:szCs w:val="24"/>
        </w:rPr>
        <w:t xml:space="preserve"> nezávislého vzťahu</w:t>
      </w:r>
      <w:r w:rsidR="002D6AC7" w:rsidRPr="00A41AC9">
        <w:rPr>
          <w:rFonts w:ascii="Times New Roman" w:hAnsi="Times New Roman"/>
          <w:sz w:val="24"/>
          <w:szCs w:val="24"/>
        </w:rPr>
        <w:t xml:space="preserve">. </w:t>
      </w:r>
      <w:r w:rsidR="00732CA0" w:rsidRPr="00A41AC9">
        <w:rPr>
          <w:rFonts w:ascii="Times New Roman" w:hAnsi="Times New Roman"/>
          <w:sz w:val="24"/>
          <w:szCs w:val="24"/>
        </w:rPr>
        <w:t xml:space="preserve"> </w:t>
      </w:r>
    </w:p>
    <w:p w14:paraId="59AAD6F7" w14:textId="77777777" w:rsidR="004E4A4D" w:rsidRDefault="004E4A4D" w:rsidP="009F69E0">
      <w:pPr>
        <w:spacing w:after="0" w:line="240" w:lineRule="auto"/>
        <w:jc w:val="both"/>
        <w:rPr>
          <w:rFonts w:ascii="Times New Roman" w:hAnsi="Times New Roman"/>
          <w:sz w:val="24"/>
          <w:szCs w:val="24"/>
        </w:rPr>
      </w:pPr>
    </w:p>
    <w:p w14:paraId="170B00BC" w14:textId="77777777" w:rsidR="00B565E9" w:rsidRPr="009A79AA" w:rsidRDefault="00B565E9" w:rsidP="009F69E0">
      <w:pPr>
        <w:spacing w:after="0" w:line="240" w:lineRule="auto"/>
        <w:jc w:val="both"/>
        <w:rPr>
          <w:rFonts w:ascii="Times New Roman" w:hAnsi="Times New Roman"/>
          <w:sz w:val="24"/>
          <w:szCs w:val="24"/>
          <w:u w:val="single"/>
        </w:rPr>
      </w:pPr>
      <w:r w:rsidRPr="009A79AA">
        <w:rPr>
          <w:rFonts w:ascii="Times New Roman" w:hAnsi="Times New Roman"/>
          <w:sz w:val="24"/>
          <w:szCs w:val="24"/>
          <w:u w:val="single"/>
        </w:rPr>
        <w:t>Odsek 2</w:t>
      </w:r>
    </w:p>
    <w:p w14:paraId="1C27F6A1" w14:textId="1DEADFFE" w:rsidR="004E4A4D" w:rsidRPr="00A41AC9" w:rsidRDefault="00B565E9" w:rsidP="009F69E0">
      <w:pPr>
        <w:spacing w:after="0" w:line="240" w:lineRule="auto"/>
        <w:jc w:val="both"/>
        <w:rPr>
          <w:rFonts w:ascii="Times New Roman" w:hAnsi="Times New Roman"/>
          <w:sz w:val="24"/>
          <w:szCs w:val="24"/>
        </w:rPr>
      </w:pPr>
      <w:r w:rsidRPr="00A41AC9">
        <w:rPr>
          <w:rFonts w:ascii="Times New Roman" w:hAnsi="Times New Roman"/>
          <w:sz w:val="24"/>
          <w:szCs w:val="24"/>
        </w:rPr>
        <w:t>U</w:t>
      </w:r>
      <w:r w:rsidR="00A14256" w:rsidRPr="00A41AC9">
        <w:rPr>
          <w:rFonts w:ascii="Times New Roman" w:hAnsi="Times New Roman"/>
          <w:sz w:val="24"/>
          <w:szCs w:val="24"/>
        </w:rPr>
        <w:t>možňuje vykonať korešpondujúcu úpravu u prepojeného podniku v druhom zmluvnom štáte za účelom zamedzenia dvojitého zdanenia.</w:t>
      </w:r>
      <w:r w:rsidR="000D3BE3" w:rsidRPr="00A41AC9">
        <w:rPr>
          <w:rFonts w:ascii="Times New Roman" w:hAnsi="Times New Roman"/>
          <w:sz w:val="24"/>
          <w:szCs w:val="24"/>
        </w:rPr>
        <w:t xml:space="preserve"> Táto korešpondujúca úprava sa v druhom zmluvnom štáte </w:t>
      </w:r>
      <w:r w:rsidR="00B34B21" w:rsidRPr="00A41AC9">
        <w:rPr>
          <w:rFonts w:ascii="Times New Roman" w:hAnsi="Times New Roman"/>
          <w:sz w:val="24"/>
          <w:szCs w:val="24"/>
        </w:rPr>
        <w:t>ne</w:t>
      </w:r>
      <w:r w:rsidR="000D3BE3" w:rsidRPr="00A41AC9">
        <w:rPr>
          <w:rFonts w:ascii="Times New Roman" w:hAnsi="Times New Roman"/>
          <w:sz w:val="24"/>
          <w:szCs w:val="24"/>
        </w:rPr>
        <w:t xml:space="preserve">vykoná  automaticky len z dôvodu, že zisky v prvom zmluvnom štáte boli upravené (navýšené). Ku korešpondujúcej úprave dôjde, len ak druhý zmluvný štát usúdi, že </w:t>
      </w:r>
      <w:r w:rsidR="00C51D3C">
        <w:rPr>
          <w:rFonts w:ascii="Times New Roman" w:hAnsi="Times New Roman"/>
          <w:sz w:val="24"/>
          <w:szCs w:val="24"/>
        </w:rPr>
        <w:t xml:space="preserve">samotná úprava je oprávnená a </w:t>
      </w:r>
      <w:r w:rsidR="000D3BE3" w:rsidRPr="00A41AC9">
        <w:rPr>
          <w:rFonts w:ascii="Times New Roman" w:hAnsi="Times New Roman"/>
          <w:sz w:val="24"/>
          <w:szCs w:val="24"/>
        </w:rPr>
        <w:t>upraven</w:t>
      </w:r>
      <w:r w:rsidR="00B34B21" w:rsidRPr="00A41AC9">
        <w:rPr>
          <w:rFonts w:ascii="Times New Roman" w:hAnsi="Times New Roman"/>
          <w:sz w:val="24"/>
          <w:szCs w:val="24"/>
        </w:rPr>
        <w:t>é</w:t>
      </w:r>
      <w:r w:rsidR="000D3BE3" w:rsidRPr="00A41AC9">
        <w:rPr>
          <w:rFonts w:ascii="Times New Roman" w:hAnsi="Times New Roman"/>
          <w:sz w:val="24"/>
          <w:szCs w:val="24"/>
        </w:rPr>
        <w:t xml:space="preserve"> zisk</w:t>
      </w:r>
      <w:r w:rsidR="00B34B21" w:rsidRPr="00A41AC9">
        <w:rPr>
          <w:rFonts w:ascii="Times New Roman" w:hAnsi="Times New Roman"/>
          <w:sz w:val="24"/>
          <w:szCs w:val="24"/>
        </w:rPr>
        <w:t>y</w:t>
      </w:r>
      <w:r w:rsidR="000D3BE3" w:rsidRPr="00A41AC9">
        <w:rPr>
          <w:rFonts w:ascii="Times New Roman" w:hAnsi="Times New Roman"/>
          <w:sz w:val="24"/>
          <w:szCs w:val="24"/>
        </w:rPr>
        <w:t xml:space="preserve"> správne reflektuj</w:t>
      </w:r>
      <w:r w:rsidR="00B34B21" w:rsidRPr="00A41AC9">
        <w:rPr>
          <w:rFonts w:ascii="Times New Roman" w:hAnsi="Times New Roman"/>
          <w:sz w:val="24"/>
          <w:szCs w:val="24"/>
        </w:rPr>
        <w:t>ú</w:t>
      </w:r>
      <w:r w:rsidR="000D3BE3" w:rsidRPr="00A41AC9">
        <w:rPr>
          <w:rFonts w:ascii="Times New Roman" w:hAnsi="Times New Roman"/>
          <w:sz w:val="24"/>
          <w:szCs w:val="24"/>
        </w:rPr>
        <w:t xml:space="preserve"> zisky, ktoré by sa</w:t>
      </w:r>
      <w:r w:rsidR="00B34B21" w:rsidRPr="00A41AC9">
        <w:rPr>
          <w:rFonts w:ascii="Times New Roman" w:hAnsi="Times New Roman"/>
          <w:sz w:val="24"/>
          <w:szCs w:val="24"/>
        </w:rPr>
        <w:t xml:space="preserve"> boli</w:t>
      </w:r>
      <w:r w:rsidR="000D3BE3" w:rsidRPr="00A41AC9">
        <w:rPr>
          <w:rFonts w:ascii="Times New Roman" w:hAnsi="Times New Roman"/>
          <w:sz w:val="24"/>
          <w:szCs w:val="24"/>
        </w:rPr>
        <w:t xml:space="preserve"> dosiahli v prípade nezávislých podnikov.</w:t>
      </w:r>
      <w:r w:rsidR="003E7624" w:rsidRPr="00A41AC9">
        <w:rPr>
          <w:rFonts w:ascii="Times New Roman" w:hAnsi="Times New Roman"/>
          <w:sz w:val="24"/>
          <w:szCs w:val="24"/>
        </w:rPr>
        <w:t xml:space="preserve"> Toto ustanovenie však neupravuje spôsob, akým sa má korešpondujúca úprava vykonať. </w:t>
      </w:r>
      <w:r w:rsidR="00AB5E4A" w:rsidRPr="00A41AC9">
        <w:rPr>
          <w:rFonts w:ascii="Times New Roman" w:hAnsi="Times New Roman"/>
          <w:sz w:val="24"/>
          <w:szCs w:val="24"/>
        </w:rPr>
        <w:t>Rovnako sa tu neuvádza obdobie, po ktorom už druhý zmluvný štát nemusí vykonať korešpondujúcu úpravu. A</w:t>
      </w:r>
      <w:r w:rsidR="00D125F3" w:rsidRPr="00A41AC9">
        <w:rPr>
          <w:rFonts w:ascii="Times New Roman" w:hAnsi="Times New Roman"/>
          <w:sz w:val="24"/>
          <w:szCs w:val="24"/>
        </w:rPr>
        <w:t>k</w:t>
      </w:r>
      <w:r w:rsidR="00AB5E4A" w:rsidRPr="00A41AC9">
        <w:rPr>
          <w:rFonts w:ascii="Times New Roman" w:hAnsi="Times New Roman"/>
          <w:sz w:val="24"/>
          <w:szCs w:val="24"/>
        </w:rPr>
        <w:t xml:space="preserve"> vznikne spor medzi </w:t>
      </w:r>
      <w:r w:rsidR="001E34B3" w:rsidRPr="00A41AC9">
        <w:rPr>
          <w:rFonts w:ascii="Times New Roman" w:hAnsi="Times New Roman"/>
          <w:sz w:val="24"/>
          <w:szCs w:val="24"/>
        </w:rPr>
        <w:t xml:space="preserve">zmluvnými štátmi </w:t>
      </w:r>
      <w:r w:rsidR="00AB5E4A" w:rsidRPr="00A41AC9">
        <w:rPr>
          <w:rFonts w:ascii="Times New Roman" w:hAnsi="Times New Roman"/>
          <w:sz w:val="24"/>
          <w:szCs w:val="24"/>
        </w:rPr>
        <w:t>ohľadom korešpondujúcej úpravy, mala by sa uplatniť procedúra vzájomnej dohody v súlade s článkom 2</w:t>
      </w:r>
      <w:r w:rsidR="002D2D1F">
        <w:rPr>
          <w:rFonts w:ascii="Times New Roman" w:hAnsi="Times New Roman"/>
          <w:sz w:val="24"/>
          <w:szCs w:val="24"/>
        </w:rPr>
        <w:t>5</w:t>
      </w:r>
      <w:r w:rsidR="00AB5E4A" w:rsidRPr="00A41AC9">
        <w:rPr>
          <w:rFonts w:ascii="Times New Roman" w:hAnsi="Times New Roman"/>
          <w:sz w:val="24"/>
          <w:szCs w:val="24"/>
        </w:rPr>
        <w:t xml:space="preserve"> zmluvy.</w:t>
      </w:r>
      <w:r w:rsidR="00D125F3" w:rsidRPr="00A41AC9">
        <w:rPr>
          <w:rFonts w:ascii="Times New Roman" w:hAnsi="Times New Roman"/>
          <w:sz w:val="24"/>
          <w:szCs w:val="24"/>
        </w:rPr>
        <w:t xml:space="preserve"> </w:t>
      </w:r>
      <w:r w:rsidR="000D3BE3" w:rsidRPr="00A41AC9">
        <w:rPr>
          <w:rFonts w:ascii="Times New Roman" w:hAnsi="Times New Roman"/>
          <w:sz w:val="24"/>
          <w:szCs w:val="24"/>
        </w:rPr>
        <w:t xml:space="preserve"> </w:t>
      </w:r>
      <w:r w:rsidR="004E4A4D" w:rsidRPr="00A41AC9">
        <w:rPr>
          <w:rFonts w:ascii="Times New Roman" w:hAnsi="Times New Roman"/>
          <w:sz w:val="24"/>
          <w:szCs w:val="24"/>
        </w:rPr>
        <w:t xml:space="preserve"> </w:t>
      </w:r>
    </w:p>
    <w:p w14:paraId="442D3928" w14:textId="77777777" w:rsidR="00621A87" w:rsidRPr="00A41AC9" w:rsidRDefault="00621A87" w:rsidP="009F69E0">
      <w:pPr>
        <w:spacing w:after="0" w:line="240" w:lineRule="auto"/>
        <w:jc w:val="both"/>
        <w:rPr>
          <w:rFonts w:ascii="Times New Roman" w:hAnsi="Times New Roman"/>
          <w:sz w:val="24"/>
          <w:szCs w:val="24"/>
          <w:highlight w:val="yellow"/>
        </w:rPr>
      </w:pPr>
    </w:p>
    <w:p w14:paraId="15F695FD" w14:textId="77777777" w:rsidR="00BA222F" w:rsidRPr="009A79AA" w:rsidRDefault="00621A87" w:rsidP="009F69E0">
      <w:pPr>
        <w:spacing w:after="0" w:line="240" w:lineRule="auto"/>
        <w:jc w:val="both"/>
        <w:rPr>
          <w:rFonts w:ascii="Times New Roman" w:hAnsi="Times New Roman"/>
          <w:sz w:val="24"/>
          <w:szCs w:val="24"/>
          <w:u w:val="single"/>
        </w:rPr>
      </w:pPr>
      <w:r w:rsidRPr="009A79AA">
        <w:rPr>
          <w:rFonts w:ascii="Times New Roman" w:hAnsi="Times New Roman"/>
          <w:sz w:val="24"/>
          <w:szCs w:val="24"/>
          <w:u w:val="single"/>
        </w:rPr>
        <w:t>Odsek 3</w:t>
      </w:r>
    </w:p>
    <w:p w14:paraId="2FE4D850" w14:textId="5340AC63" w:rsidR="00621A87" w:rsidRPr="00A41AC9" w:rsidRDefault="003D54C3" w:rsidP="009F69E0">
      <w:pPr>
        <w:spacing w:after="0" w:line="240" w:lineRule="auto"/>
        <w:jc w:val="both"/>
        <w:rPr>
          <w:rFonts w:ascii="Times New Roman" w:hAnsi="Times New Roman"/>
          <w:sz w:val="24"/>
          <w:szCs w:val="24"/>
        </w:rPr>
      </w:pPr>
      <w:r w:rsidRPr="00A41AC9">
        <w:rPr>
          <w:rFonts w:ascii="Times New Roman" w:hAnsi="Times New Roman"/>
          <w:sz w:val="24"/>
          <w:szCs w:val="24"/>
        </w:rPr>
        <w:t>Ustanovenie pojednáva o tom,</w:t>
      </w:r>
      <w:r w:rsidR="00FD4D2D" w:rsidRPr="00A41AC9">
        <w:rPr>
          <w:rFonts w:ascii="Times New Roman" w:hAnsi="Times New Roman"/>
          <w:sz w:val="24"/>
          <w:szCs w:val="24"/>
        </w:rPr>
        <w:t xml:space="preserve"> že druhý zmluvný štát nie je povinný vykonať korešpondujúcu úpravu, ak v súvislosti s úpravou zisku podľa odseku 1 </w:t>
      </w:r>
      <w:r w:rsidR="007563C6" w:rsidRPr="00A41AC9">
        <w:rPr>
          <w:rFonts w:ascii="Times New Roman" w:hAnsi="Times New Roman"/>
          <w:sz w:val="24"/>
          <w:szCs w:val="24"/>
        </w:rPr>
        <w:t xml:space="preserve">bola jednej zo spoločností uložená pokuta za podvod, hrubú nedbanlivosť alebo </w:t>
      </w:r>
      <w:r w:rsidR="00C13D2C" w:rsidRPr="005C5A12">
        <w:rPr>
          <w:rFonts w:ascii="Times New Roman" w:hAnsi="Times New Roman"/>
          <w:sz w:val="24"/>
          <w:szCs w:val="24"/>
        </w:rPr>
        <w:t>úmyselné porušenie povinnosti</w:t>
      </w:r>
      <w:r w:rsidR="007563C6" w:rsidRPr="00A41AC9">
        <w:rPr>
          <w:rFonts w:ascii="Times New Roman" w:hAnsi="Times New Roman"/>
          <w:sz w:val="24"/>
          <w:szCs w:val="24"/>
        </w:rPr>
        <w:t>.</w:t>
      </w:r>
      <w:r w:rsidR="00FD4D2D" w:rsidRPr="00A41AC9">
        <w:rPr>
          <w:rFonts w:ascii="Times New Roman" w:hAnsi="Times New Roman"/>
          <w:sz w:val="24"/>
          <w:szCs w:val="24"/>
        </w:rPr>
        <w:t xml:space="preserve"> </w:t>
      </w:r>
    </w:p>
    <w:p w14:paraId="794B40E3" w14:textId="77777777" w:rsidR="006F2217" w:rsidRPr="00A41AC9" w:rsidRDefault="006F2217" w:rsidP="009F69E0">
      <w:pPr>
        <w:spacing w:after="0" w:line="240" w:lineRule="auto"/>
        <w:jc w:val="both"/>
        <w:rPr>
          <w:rFonts w:ascii="Times New Roman" w:hAnsi="Times New Roman"/>
          <w:sz w:val="24"/>
          <w:szCs w:val="24"/>
          <w:highlight w:val="yellow"/>
        </w:rPr>
      </w:pPr>
    </w:p>
    <w:p w14:paraId="57053DC6" w14:textId="77777777" w:rsidR="003D54C3" w:rsidRPr="00A41AC9" w:rsidRDefault="00E10AA9" w:rsidP="009F69E0">
      <w:pPr>
        <w:spacing w:after="0" w:line="240" w:lineRule="auto"/>
        <w:jc w:val="both"/>
        <w:rPr>
          <w:rFonts w:ascii="Times New Roman" w:hAnsi="Times New Roman"/>
          <w:b/>
          <w:color w:val="000000" w:themeColor="text1"/>
          <w:sz w:val="24"/>
          <w:szCs w:val="24"/>
          <w:u w:val="single"/>
        </w:rPr>
      </w:pPr>
      <w:r w:rsidRPr="00A41AC9">
        <w:rPr>
          <w:rFonts w:ascii="Times New Roman" w:hAnsi="Times New Roman"/>
          <w:b/>
          <w:color w:val="000000" w:themeColor="text1"/>
          <w:sz w:val="24"/>
          <w:szCs w:val="24"/>
          <w:u w:val="single"/>
        </w:rPr>
        <w:t>Článok 10 (Dividendy)</w:t>
      </w:r>
    </w:p>
    <w:p w14:paraId="7F1FB1C3" w14:textId="77777777" w:rsidR="0063272D" w:rsidRPr="00F75E97" w:rsidRDefault="003D54C3" w:rsidP="009F69E0">
      <w:pPr>
        <w:spacing w:after="0" w:line="240" w:lineRule="auto"/>
        <w:jc w:val="both"/>
        <w:rPr>
          <w:rFonts w:ascii="Times New Roman" w:hAnsi="Times New Roman"/>
          <w:color w:val="000000" w:themeColor="text1"/>
          <w:sz w:val="24"/>
          <w:szCs w:val="24"/>
          <w:u w:val="single"/>
        </w:rPr>
      </w:pPr>
      <w:r w:rsidRPr="00F75E97">
        <w:rPr>
          <w:rFonts w:ascii="Times New Roman" w:hAnsi="Times New Roman"/>
          <w:color w:val="000000" w:themeColor="text1"/>
          <w:sz w:val="24"/>
          <w:szCs w:val="24"/>
          <w:u w:val="single"/>
        </w:rPr>
        <w:t>Odsek 1</w:t>
      </w:r>
    </w:p>
    <w:p w14:paraId="7DF38810" w14:textId="77777777" w:rsidR="003D54C3" w:rsidRPr="00A41AC9" w:rsidRDefault="0063272D" w:rsidP="009F69E0">
      <w:pPr>
        <w:spacing w:after="0" w:line="240" w:lineRule="auto"/>
        <w:jc w:val="both"/>
        <w:rPr>
          <w:rFonts w:ascii="Times New Roman" w:hAnsi="Times New Roman"/>
          <w:color w:val="000000" w:themeColor="text1"/>
          <w:sz w:val="24"/>
          <w:szCs w:val="24"/>
        </w:rPr>
      </w:pPr>
      <w:r w:rsidRPr="00A41AC9">
        <w:rPr>
          <w:rFonts w:ascii="Times New Roman" w:hAnsi="Times New Roman"/>
          <w:color w:val="000000" w:themeColor="text1"/>
          <w:sz w:val="24"/>
          <w:szCs w:val="24"/>
        </w:rPr>
        <w:t>U</w:t>
      </w:r>
      <w:r w:rsidR="003D54C3" w:rsidRPr="00A41AC9">
        <w:rPr>
          <w:rFonts w:ascii="Times New Roman" w:hAnsi="Times New Roman"/>
          <w:color w:val="000000" w:themeColor="text1"/>
          <w:sz w:val="24"/>
          <w:szCs w:val="24"/>
        </w:rPr>
        <w:t xml:space="preserve">možňuje zdaniť dividendy </w:t>
      </w:r>
      <w:r w:rsidR="00AE47F7" w:rsidRPr="00A41AC9">
        <w:rPr>
          <w:rFonts w:ascii="Times New Roman" w:hAnsi="Times New Roman"/>
          <w:color w:val="000000" w:themeColor="text1"/>
          <w:sz w:val="24"/>
          <w:szCs w:val="24"/>
        </w:rPr>
        <w:t>v tom</w:t>
      </w:r>
      <w:r w:rsidR="003D54C3" w:rsidRPr="00A41AC9">
        <w:rPr>
          <w:rFonts w:ascii="Times New Roman" w:hAnsi="Times New Roman"/>
          <w:color w:val="000000" w:themeColor="text1"/>
          <w:sz w:val="24"/>
          <w:szCs w:val="24"/>
        </w:rPr>
        <w:t xml:space="preserve"> štát</w:t>
      </w:r>
      <w:r w:rsidR="00AE47F7" w:rsidRPr="00A41AC9">
        <w:rPr>
          <w:rFonts w:ascii="Times New Roman" w:hAnsi="Times New Roman"/>
          <w:color w:val="000000" w:themeColor="text1"/>
          <w:sz w:val="24"/>
          <w:szCs w:val="24"/>
        </w:rPr>
        <w:t>e</w:t>
      </w:r>
      <w:r w:rsidR="003D54C3" w:rsidRPr="00A41AC9">
        <w:rPr>
          <w:rFonts w:ascii="Times New Roman" w:hAnsi="Times New Roman"/>
          <w:color w:val="000000" w:themeColor="text1"/>
          <w:sz w:val="24"/>
          <w:szCs w:val="24"/>
        </w:rPr>
        <w:t xml:space="preserve">, v ktorom je rezidentom </w:t>
      </w:r>
      <w:r w:rsidR="00636563" w:rsidRPr="00A41AC9">
        <w:rPr>
          <w:rFonts w:ascii="Times New Roman" w:hAnsi="Times New Roman"/>
          <w:color w:val="000000" w:themeColor="text1"/>
          <w:sz w:val="24"/>
          <w:szCs w:val="24"/>
        </w:rPr>
        <w:t>príjemca</w:t>
      </w:r>
      <w:r w:rsidR="003D54C3" w:rsidRPr="00A41AC9">
        <w:rPr>
          <w:rFonts w:ascii="Times New Roman" w:hAnsi="Times New Roman"/>
          <w:color w:val="000000" w:themeColor="text1"/>
          <w:sz w:val="24"/>
          <w:szCs w:val="24"/>
        </w:rPr>
        <w:t xml:space="preserve"> dividendy.</w:t>
      </w:r>
    </w:p>
    <w:p w14:paraId="02B7C254" w14:textId="77777777" w:rsidR="00E91BDD" w:rsidRPr="00A41AC9" w:rsidRDefault="00E91BDD" w:rsidP="009F69E0">
      <w:pPr>
        <w:spacing w:after="0" w:line="240" w:lineRule="auto"/>
        <w:jc w:val="both"/>
        <w:rPr>
          <w:rFonts w:ascii="Times New Roman" w:hAnsi="Times New Roman"/>
          <w:sz w:val="24"/>
          <w:szCs w:val="24"/>
          <w:highlight w:val="yellow"/>
        </w:rPr>
      </w:pPr>
    </w:p>
    <w:p w14:paraId="5EA6D560" w14:textId="69573288" w:rsidR="0063272D" w:rsidRPr="00F75E97" w:rsidRDefault="00E91BDD"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Odsek 2</w:t>
      </w:r>
    </w:p>
    <w:p w14:paraId="41549AF2" w14:textId="598AC4F5" w:rsidR="00883551" w:rsidRPr="00A41AC9" w:rsidRDefault="007A40A8" w:rsidP="00883551">
      <w:pPr>
        <w:spacing w:after="0" w:line="240" w:lineRule="auto"/>
        <w:jc w:val="both"/>
        <w:rPr>
          <w:rFonts w:ascii="Times New Roman" w:hAnsi="Times New Roman"/>
          <w:sz w:val="24"/>
          <w:szCs w:val="24"/>
        </w:rPr>
      </w:pPr>
      <w:r>
        <w:rPr>
          <w:rFonts w:ascii="Times New Roman" w:hAnsi="Times New Roman"/>
          <w:sz w:val="24"/>
          <w:szCs w:val="24"/>
        </w:rPr>
        <w:t>S</w:t>
      </w:r>
      <w:r w:rsidR="000600C0" w:rsidRPr="00A41AC9">
        <w:rPr>
          <w:rFonts w:ascii="Times New Roman" w:hAnsi="Times New Roman"/>
          <w:sz w:val="24"/>
          <w:szCs w:val="24"/>
        </w:rPr>
        <w:t>tanovuje</w:t>
      </w:r>
      <w:r w:rsidR="00E91BDD" w:rsidRPr="00A41AC9">
        <w:rPr>
          <w:rFonts w:ascii="Times New Roman" w:hAnsi="Times New Roman"/>
          <w:sz w:val="24"/>
          <w:szCs w:val="24"/>
        </w:rPr>
        <w:t>, že bez ohľadu na ustanovenia odseku 1 má právo na zdanenie aj štát zdroja – t.</w:t>
      </w:r>
      <w:r w:rsidR="004342A3">
        <w:rPr>
          <w:rFonts w:ascii="Times New Roman" w:hAnsi="Times New Roman"/>
          <w:sz w:val="24"/>
          <w:szCs w:val="24"/>
        </w:rPr>
        <w:t xml:space="preserve"> </w:t>
      </w:r>
      <w:r w:rsidR="00E91BDD" w:rsidRPr="00A41AC9">
        <w:rPr>
          <w:rFonts w:ascii="Times New Roman" w:hAnsi="Times New Roman"/>
          <w:sz w:val="24"/>
          <w:szCs w:val="24"/>
        </w:rPr>
        <w:t>j. štát, v ktorom je rezidentom spoločnosť vyplácajúca dividendy.</w:t>
      </w:r>
      <w:r w:rsidR="000600C0" w:rsidRPr="00A41AC9">
        <w:rPr>
          <w:rFonts w:ascii="Times New Roman" w:hAnsi="Times New Roman"/>
          <w:sz w:val="24"/>
          <w:szCs w:val="24"/>
        </w:rPr>
        <w:t xml:space="preserve"> </w:t>
      </w:r>
      <w:r w:rsidR="00AE47F7" w:rsidRPr="00A41AC9">
        <w:rPr>
          <w:rFonts w:ascii="Times New Roman" w:hAnsi="Times New Roman"/>
          <w:sz w:val="24"/>
          <w:szCs w:val="24"/>
        </w:rPr>
        <w:t>A</w:t>
      </w:r>
      <w:r w:rsidR="000600C0" w:rsidRPr="00A41AC9">
        <w:rPr>
          <w:rFonts w:ascii="Times New Roman" w:hAnsi="Times New Roman"/>
          <w:sz w:val="24"/>
          <w:szCs w:val="24"/>
        </w:rPr>
        <w:t>k tieto príjmy plyn</w:t>
      </w:r>
      <w:r w:rsidR="00AE47F7" w:rsidRPr="00A41AC9">
        <w:rPr>
          <w:rFonts w:ascii="Times New Roman" w:hAnsi="Times New Roman"/>
          <w:sz w:val="24"/>
          <w:szCs w:val="24"/>
        </w:rPr>
        <w:t>ú skutočnému vlastníkovi príjmu,</w:t>
      </w:r>
      <w:r w:rsidR="00961589" w:rsidRPr="00A41AC9">
        <w:rPr>
          <w:rFonts w:ascii="Times New Roman" w:hAnsi="Times New Roman"/>
          <w:sz w:val="24"/>
          <w:szCs w:val="24"/>
        </w:rPr>
        <w:t xml:space="preserve"> </w:t>
      </w:r>
      <w:r w:rsidR="00AE47F7" w:rsidRPr="00A41AC9">
        <w:rPr>
          <w:rFonts w:ascii="Times New Roman" w:hAnsi="Times New Roman"/>
          <w:sz w:val="24"/>
          <w:szCs w:val="24"/>
        </w:rPr>
        <w:t>tak p</w:t>
      </w:r>
      <w:r w:rsidR="00961589" w:rsidRPr="00A41AC9">
        <w:rPr>
          <w:rFonts w:ascii="Times New Roman" w:hAnsi="Times New Roman"/>
          <w:sz w:val="24"/>
          <w:szCs w:val="24"/>
        </w:rPr>
        <w:t>rávo</w:t>
      </w:r>
      <w:r w:rsidR="00AE47F7" w:rsidRPr="00A41AC9">
        <w:rPr>
          <w:rFonts w:ascii="Times New Roman" w:hAnsi="Times New Roman"/>
          <w:sz w:val="24"/>
          <w:szCs w:val="24"/>
        </w:rPr>
        <w:t xml:space="preserve"> štátu zdroja dividend</w:t>
      </w:r>
      <w:r w:rsidR="00961589" w:rsidRPr="00A41AC9">
        <w:rPr>
          <w:rFonts w:ascii="Times New Roman" w:hAnsi="Times New Roman"/>
          <w:sz w:val="24"/>
          <w:szCs w:val="24"/>
        </w:rPr>
        <w:t xml:space="preserve"> na</w:t>
      </w:r>
      <w:r w:rsidR="00AE47F7" w:rsidRPr="00A41AC9">
        <w:rPr>
          <w:rFonts w:ascii="Times New Roman" w:hAnsi="Times New Roman"/>
          <w:sz w:val="24"/>
          <w:szCs w:val="24"/>
        </w:rPr>
        <w:t xml:space="preserve"> ich</w:t>
      </w:r>
      <w:r w:rsidR="00961589" w:rsidRPr="00A41AC9">
        <w:rPr>
          <w:rFonts w:ascii="Times New Roman" w:hAnsi="Times New Roman"/>
          <w:sz w:val="24"/>
          <w:szCs w:val="24"/>
        </w:rPr>
        <w:t xml:space="preserve"> zdanenie je obmedzené</w:t>
      </w:r>
      <w:r w:rsidR="000600C0" w:rsidRPr="00A41AC9">
        <w:rPr>
          <w:rFonts w:ascii="Times New Roman" w:hAnsi="Times New Roman"/>
          <w:sz w:val="24"/>
          <w:szCs w:val="24"/>
        </w:rPr>
        <w:t xml:space="preserve"> maximálnou</w:t>
      </w:r>
      <w:r w:rsidR="00961589" w:rsidRPr="00A41AC9">
        <w:rPr>
          <w:rFonts w:ascii="Times New Roman" w:hAnsi="Times New Roman"/>
          <w:sz w:val="24"/>
          <w:szCs w:val="24"/>
        </w:rPr>
        <w:t xml:space="preserve"> sadzbou dane</w:t>
      </w:r>
      <w:r w:rsidR="004A4D45" w:rsidRPr="00A41AC9">
        <w:rPr>
          <w:rFonts w:ascii="Times New Roman" w:hAnsi="Times New Roman"/>
          <w:sz w:val="24"/>
          <w:szCs w:val="24"/>
        </w:rPr>
        <w:t>. V</w:t>
      </w:r>
      <w:r w:rsidR="00961589" w:rsidRPr="00A41AC9">
        <w:rPr>
          <w:rFonts w:ascii="Times New Roman" w:hAnsi="Times New Roman"/>
          <w:sz w:val="24"/>
          <w:szCs w:val="24"/>
        </w:rPr>
        <w:t xml:space="preserve"> prípade splnenia </w:t>
      </w:r>
      <w:r w:rsidR="000600C0" w:rsidRPr="00A41AC9">
        <w:rPr>
          <w:rFonts w:ascii="Times New Roman" w:hAnsi="Times New Roman"/>
          <w:sz w:val="24"/>
          <w:szCs w:val="24"/>
        </w:rPr>
        <w:t>testu</w:t>
      </w:r>
      <w:r w:rsidR="007E236F" w:rsidRPr="00A41AC9">
        <w:rPr>
          <w:rFonts w:ascii="Times New Roman" w:hAnsi="Times New Roman"/>
          <w:sz w:val="24"/>
          <w:szCs w:val="24"/>
        </w:rPr>
        <w:t xml:space="preserve"> priamych</w:t>
      </w:r>
      <w:r w:rsidR="000600C0" w:rsidRPr="00A41AC9">
        <w:rPr>
          <w:rFonts w:ascii="Times New Roman" w:hAnsi="Times New Roman"/>
          <w:sz w:val="24"/>
          <w:szCs w:val="24"/>
        </w:rPr>
        <w:t xml:space="preserve"> hlasovacích práv (najmenej </w:t>
      </w:r>
      <w:r w:rsidR="00C51D3C">
        <w:rPr>
          <w:rFonts w:ascii="Times New Roman" w:hAnsi="Times New Roman"/>
          <w:sz w:val="24"/>
          <w:szCs w:val="24"/>
        </w:rPr>
        <w:t>2</w:t>
      </w:r>
      <w:r w:rsidR="007D15F5">
        <w:rPr>
          <w:rFonts w:ascii="Times New Roman" w:hAnsi="Times New Roman"/>
          <w:sz w:val="24"/>
          <w:szCs w:val="24"/>
        </w:rPr>
        <w:t>0</w:t>
      </w:r>
      <w:r w:rsidR="000600C0" w:rsidRPr="00A41AC9">
        <w:rPr>
          <w:rFonts w:ascii="Times New Roman" w:hAnsi="Times New Roman"/>
          <w:sz w:val="24"/>
          <w:szCs w:val="24"/>
        </w:rPr>
        <w:t xml:space="preserve"> %)</w:t>
      </w:r>
      <w:r w:rsidR="00961589" w:rsidRPr="00A41AC9">
        <w:rPr>
          <w:rFonts w:ascii="Times New Roman" w:hAnsi="Times New Roman"/>
          <w:sz w:val="24"/>
          <w:szCs w:val="24"/>
        </w:rPr>
        <w:t xml:space="preserve"> bude </w:t>
      </w:r>
      <w:r w:rsidR="000600C0" w:rsidRPr="00A41AC9">
        <w:rPr>
          <w:rFonts w:ascii="Times New Roman" w:hAnsi="Times New Roman"/>
          <w:sz w:val="24"/>
          <w:szCs w:val="24"/>
        </w:rPr>
        <w:t xml:space="preserve">najvyššia možná </w:t>
      </w:r>
      <w:r w:rsidR="00961589" w:rsidRPr="00A41AC9">
        <w:rPr>
          <w:rFonts w:ascii="Times New Roman" w:hAnsi="Times New Roman"/>
          <w:sz w:val="24"/>
          <w:szCs w:val="24"/>
        </w:rPr>
        <w:t xml:space="preserve">sadzba dane </w:t>
      </w:r>
      <w:r w:rsidR="000600C0" w:rsidRPr="00A41AC9">
        <w:rPr>
          <w:rFonts w:ascii="Times New Roman" w:hAnsi="Times New Roman"/>
          <w:sz w:val="24"/>
          <w:szCs w:val="24"/>
        </w:rPr>
        <w:t xml:space="preserve">vo výške </w:t>
      </w:r>
      <w:r w:rsidR="00C13D2C">
        <w:rPr>
          <w:rFonts w:ascii="Times New Roman" w:hAnsi="Times New Roman"/>
          <w:sz w:val="24"/>
          <w:szCs w:val="24"/>
        </w:rPr>
        <w:t>5</w:t>
      </w:r>
      <w:r w:rsidR="00F25436">
        <w:rPr>
          <w:rFonts w:ascii="Times New Roman" w:hAnsi="Times New Roman"/>
          <w:sz w:val="24"/>
          <w:szCs w:val="24"/>
        </w:rPr>
        <w:t xml:space="preserve"> </w:t>
      </w:r>
      <w:r w:rsidR="000600C0" w:rsidRPr="00A41AC9">
        <w:rPr>
          <w:rFonts w:ascii="Times New Roman" w:hAnsi="Times New Roman"/>
          <w:sz w:val="24"/>
          <w:szCs w:val="24"/>
        </w:rPr>
        <w:t xml:space="preserve">%. </w:t>
      </w:r>
      <w:r w:rsidR="00C245A6" w:rsidRPr="00A41AC9">
        <w:rPr>
          <w:rFonts w:ascii="Times New Roman" w:hAnsi="Times New Roman"/>
          <w:sz w:val="24"/>
          <w:szCs w:val="24"/>
        </w:rPr>
        <w:t>Poj</w:t>
      </w:r>
      <w:r w:rsidR="000600C0" w:rsidRPr="00A41AC9">
        <w:rPr>
          <w:rFonts w:ascii="Times New Roman" w:hAnsi="Times New Roman"/>
          <w:sz w:val="24"/>
          <w:szCs w:val="24"/>
        </w:rPr>
        <w:t>em „hlasovacie práva</w:t>
      </w:r>
      <w:r w:rsidR="00C245A6" w:rsidRPr="00A41AC9">
        <w:rPr>
          <w:rFonts w:ascii="Times New Roman" w:hAnsi="Times New Roman"/>
          <w:sz w:val="24"/>
          <w:szCs w:val="24"/>
        </w:rPr>
        <w:t>“ sa pre účely písm</w:t>
      </w:r>
      <w:r w:rsidR="00FE7958" w:rsidRPr="00A41AC9">
        <w:rPr>
          <w:rFonts w:ascii="Times New Roman" w:hAnsi="Times New Roman"/>
          <w:sz w:val="24"/>
          <w:szCs w:val="24"/>
        </w:rPr>
        <w:t>.</w:t>
      </w:r>
      <w:r w:rsidR="00C245A6" w:rsidRPr="00A41AC9">
        <w:rPr>
          <w:rFonts w:ascii="Times New Roman" w:hAnsi="Times New Roman"/>
          <w:sz w:val="24"/>
          <w:szCs w:val="24"/>
        </w:rPr>
        <w:t xml:space="preserve"> a) interpretuje vo všeobecnosti podľa pr</w:t>
      </w:r>
      <w:r w:rsidR="00883551" w:rsidRPr="00A41AC9">
        <w:rPr>
          <w:rFonts w:ascii="Times New Roman" w:hAnsi="Times New Roman"/>
          <w:sz w:val="24"/>
          <w:szCs w:val="24"/>
        </w:rPr>
        <w:t>áva štátu materskej spoločnosti, pričom na účely aplikácie zníženej sadzby dane v písm. a) sa v súlade s </w:t>
      </w:r>
      <w:r w:rsidR="007C6812" w:rsidRPr="00A41AC9">
        <w:rPr>
          <w:rFonts w:ascii="Times New Roman" w:hAnsi="Times New Roman"/>
          <w:sz w:val="24"/>
          <w:szCs w:val="24"/>
        </w:rPr>
        <w:t>A</w:t>
      </w:r>
      <w:r w:rsidR="00883551" w:rsidRPr="00A41AC9">
        <w:rPr>
          <w:rFonts w:ascii="Times New Roman" w:hAnsi="Times New Roman"/>
          <w:sz w:val="24"/>
          <w:szCs w:val="24"/>
        </w:rPr>
        <w:t>kciou 6 Projektu BEPS zavádza podmienka minimálneho obdobia vlastníctva</w:t>
      </w:r>
      <w:r w:rsidR="000600C0" w:rsidRPr="00A41AC9">
        <w:rPr>
          <w:rFonts w:ascii="Times New Roman" w:hAnsi="Times New Roman"/>
          <w:sz w:val="24"/>
          <w:szCs w:val="24"/>
        </w:rPr>
        <w:t xml:space="preserve"> v dĺžke</w:t>
      </w:r>
      <w:r w:rsidR="00883551" w:rsidRPr="00A41AC9">
        <w:rPr>
          <w:rFonts w:ascii="Times New Roman" w:hAnsi="Times New Roman"/>
          <w:sz w:val="24"/>
          <w:szCs w:val="24"/>
        </w:rPr>
        <w:t xml:space="preserve"> 365 dní, ktoré zahŕňa deň výplaty dividend</w:t>
      </w:r>
      <w:r w:rsidR="003071BA" w:rsidRPr="00A41AC9">
        <w:rPr>
          <w:rFonts w:ascii="Times New Roman" w:hAnsi="Times New Roman"/>
          <w:sz w:val="24"/>
          <w:szCs w:val="24"/>
        </w:rPr>
        <w:t xml:space="preserve"> (</w:t>
      </w:r>
      <w:r w:rsidR="000600C0" w:rsidRPr="00A41AC9">
        <w:rPr>
          <w:rFonts w:ascii="Times New Roman" w:hAnsi="Times New Roman"/>
          <w:sz w:val="24"/>
          <w:szCs w:val="24"/>
        </w:rPr>
        <w:t>za účelom výpočtu tohto obdobia</w:t>
      </w:r>
      <w:r w:rsidR="003071BA" w:rsidRPr="00A41AC9">
        <w:rPr>
          <w:rFonts w:ascii="Times New Roman" w:hAnsi="Times New Roman"/>
          <w:sz w:val="24"/>
          <w:szCs w:val="24"/>
        </w:rPr>
        <w:t xml:space="preserve"> nebudú zohľadnené zmeny vlastníctva, ktoré by priamo vyplynuli z reorganizácie spoločnosti, ako sú napr. reorganizácie s fúziou alebo </w:t>
      </w:r>
      <w:r w:rsidR="003071BA" w:rsidRPr="00A41AC9">
        <w:rPr>
          <w:rFonts w:ascii="Times New Roman" w:hAnsi="Times New Roman"/>
          <w:sz w:val="24"/>
          <w:szCs w:val="24"/>
        </w:rPr>
        <w:lastRenderedPageBreak/>
        <w:t>rozdelením spoločnosti, ktorá vlastní akcie, alebo ktorá vypláca dividendy)</w:t>
      </w:r>
      <w:r w:rsidR="00883551" w:rsidRPr="00A41AC9">
        <w:rPr>
          <w:rFonts w:ascii="Times New Roman" w:hAnsi="Times New Roman"/>
          <w:sz w:val="24"/>
          <w:szCs w:val="24"/>
        </w:rPr>
        <w:t xml:space="preserve">. </w:t>
      </w:r>
      <w:r w:rsidR="000600C0" w:rsidRPr="00A41AC9">
        <w:rPr>
          <w:rFonts w:ascii="Times New Roman" w:hAnsi="Times New Roman"/>
          <w:sz w:val="24"/>
          <w:szCs w:val="24"/>
        </w:rPr>
        <w:t>V ostatných prípadoch (ak nie je splnený test vlastníctva) je možné zdaniť tieto príjmy</w:t>
      </w:r>
      <w:r w:rsidR="00AE47F7" w:rsidRPr="00A41AC9">
        <w:rPr>
          <w:rFonts w:ascii="Times New Roman" w:hAnsi="Times New Roman"/>
          <w:sz w:val="24"/>
          <w:szCs w:val="24"/>
        </w:rPr>
        <w:t xml:space="preserve"> v štáte zdroja</w:t>
      </w:r>
      <w:r w:rsidR="000600C0" w:rsidRPr="00A41AC9">
        <w:rPr>
          <w:rFonts w:ascii="Times New Roman" w:hAnsi="Times New Roman"/>
          <w:sz w:val="24"/>
          <w:szCs w:val="24"/>
        </w:rPr>
        <w:t xml:space="preserve"> nanajvýš </w:t>
      </w:r>
      <w:r w:rsidR="00C51D3C">
        <w:rPr>
          <w:rFonts w:ascii="Times New Roman" w:hAnsi="Times New Roman"/>
          <w:sz w:val="24"/>
          <w:szCs w:val="24"/>
        </w:rPr>
        <w:t>10</w:t>
      </w:r>
      <w:r w:rsidR="009A79AA" w:rsidRPr="00A41AC9">
        <w:rPr>
          <w:rFonts w:ascii="Times New Roman" w:hAnsi="Times New Roman"/>
          <w:sz w:val="24"/>
          <w:szCs w:val="24"/>
        </w:rPr>
        <w:t xml:space="preserve"> </w:t>
      </w:r>
      <w:r w:rsidR="000600C0" w:rsidRPr="00A41AC9">
        <w:rPr>
          <w:rFonts w:ascii="Times New Roman" w:hAnsi="Times New Roman"/>
          <w:sz w:val="24"/>
          <w:szCs w:val="24"/>
        </w:rPr>
        <w:t>% sadzbou dane</w:t>
      </w:r>
      <w:r w:rsidR="007E236F" w:rsidRPr="00A41AC9">
        <w:rPr>
          <w:rFonts w:ascii="Times New Roman" w:hAnsi="Times New Roman"/>
          <w:sz w:val="24"/>
          <w:szCs w:val="24"/>
        </w:rPr>
        <w:t>.</w:t>
      </w:r>
    </w:p>
    <w:p w14:paraId="65C902F0" w14:textId="694A6580" w:rsidR="00E91BDD" w:rsidRPr="00A41AC9" w:rsidRDefault="007E236F" w:rsidP="009F69E0">
      <w:pPr>
        <w:spacing w:after="0" w:line="240" w:lineRule="auto"/>
        <w:jc w:val="both"/>
        <w:rPr>
          <w:rFonts w:ascii="Times New Roman" w:hAnsi="Times New Roman"/>
          <w:sz w:val="24"/>
          <w:szCs w:val="24"/>
        </w:rPr>
      </w:pPr>
      <w:r w:rsidRPr="00A41AC9">
        <w:rPr>
          <w:rFonts w:ascii="Times New Roman" w:hAnsi="Times New Roman"/>
          <w:sz w:val="24"/>
          <w:szCs w:val="24"/>
        </w:rPr>
        <w:t>Zníženie sadzby je podmienené</w:t>
      </w:r>
      <w:r w:rsidR="00883551" w:rsidRPr="00A41AC9">
        <w:rPr>
          <w:rFonts w:ascii="Times New Roman" w:hAnsi="Times New Roman"/>
          <w:sz w:val="24"/>
          <w:szCs w:val="24"/>
        </w:rPr>
        <w:t xml:space="preserve"> </w:t>
      </w:r>
      <w:r w:rsidR="0005249C" w:rsidRPr="00A41AC9">
        <w:rPr>
          <w:rFonts w:ascii="Times New Roman" w:hAnsi="Times New Roman"/>
          <w:sz w:val="24"/>
          <w:szCs w:val="24"/>
        </w:rPr>
        <w:t>skutočn</w:t>
      </w:r>
      <w:r w:rsidRPr="00A41AC9">
        <w:rPr>
          <w:rFonts w:ascii="Times New Roman" w:hAnsi="Times New Roman"/>
          <w:sz w:val="24"/>
          <w:szCs w:val="24"/>
        </w:rPr>
        <w:t>ým</w:t>
      </w:r>
      <w:r w:rsidR="0005249C" w:rsidRPr="00A41AC9">
        <w:rPr>
          <w:rFonts w:ascii="Times New Roman" w:hAnsi="Times New Roman"/>
          <w:sz w:val="24"/>
          <w:szCs w:val="24"/>
        </w:rPr>
        <w:t xml:space="preserve"> vlastníctv</w:t>
      </w:r>
      <w:r w:rsidRPr="00A41AC9">
        <w:rPr>
          <w:rFonts w:ascii="Times New Roman" w:hAnsi="Times New Roman"/>
          <w:sz w:val="24"/>
          <w:szCs w:val="24"/>
        </w:rPr>
        <w:t>om dividend</w:t>
      </w:r>
      <w:r w:rsidR="00F0339C" w:rsidRPr="00A41AC9">
        <w:rPr>
          <w:rFonts w:ascii="Times New Roman" w:hAnsi="Times New Roman"/>
          <w:sz w:val="24"/>
          <w:szCs w:val="24"/>
        </w:rPr>
        <w:t xml:space="preserve">. </w:t>
      </w:r>
      <w:r w:rsidR="00A9055D" w:rsidRPr="00A41AC9">
        <w:rPr>
          <w:rFonts w:ascii="Times New Roman" w:hAnsi="Times New Roman"/>
          <w:sz w:val="24"/>
          <w:szCs w:val="24"/>
        </w:rPr>
        <w:t>V</w:t>
      </w:r>
      <w:r w:rsidR="000D1D23" w:rsidRPr="00A41AC9">
        <w:rPr>
          <w:rFonts w:ascii="Times New Roman" w:hAnsi="Times New Roman"/>
          <w:sz w:val="24"/>
          <w:szCs w:val="24"/>
        </w:rPr>
        <w:t>ýraz „skutočný vlastník“ nie je používaný v úzkom zmysle a</w:t>
      </w:r>
      <w:r w:rsidR="009358E7" w:rsidRPr="00A41AC9">
        <w:rPr>
          <w:rFonts w:ascii="Times New Roman" w:hAnsi="Times New Roman"/>
          <w:sz w:val="24"/>
          <w:szCs w:val="24"/>
        </w:rPr>
        <w:t> </w:t>
      </w:r>
      <w:r w:rsidR="000D1D23" w:rsidRPr="00A41AC9">
        <w:rPr>
          <w:rFonts w:ascii="Times New Roman" w:hAnsi="Times New Roman"/>
          <w:sz w:val="24"/>
          <w:szCs w:val="24"/>
        </w:rPr>
        <w:t>vykladá</w:t>
      </w:r>
      <w:r w:rsidR="009358E7" w:rsidRPr="00A41AC9">
        <w:rPr>
          <w:rFonts w:ascii="Times New Roman" w:hAnsi="Times New Roman"/>
          <w:sz w:val="24"/>
          <w:szCs w:val="24"/>
        </w:rPr>
        <w:t xml:space="preserve"> sa</w:t>
      </w:r>
      <w:r w:rsidR="000D1D23" w:rsidRPr="00A41AC9">
        <w:rPr>
          <w:rFonts w:ascii="Times New Roman" w:hAnsi="Times New Roman"/>
          <w:sz w:val="24"/>
          <w:szCs w:val="24"/>
        </w:rPr>
        <w:t xml:space="preserve"> v kontexte zámeru článku.</w:t>
      </w:r>
      <w:r w:rsidR="00D605F3" w:rsidRPr="00A41AC9">
        <w:rPr>
          <w:rFonts w:ascii="Times New Roman" w:hAnsi="Times New Roman"/>
          <w:sz w:val="24"/>
          <w:szCs w:val="24"/>
        </w:rPr>
        <w:t xml:space="preserve"> Priamy príjemca dividendy nie je jej skutočným vlastníkom, ak právo na použitie prijatej dividendy je obmedzené povinnosťou postúpiť platbu inej osobe, t.</w:t>
      </w:r>
      <w:r w:rsidR="004342A3">
        <w:rPr>
          <w:rFonts w:ascii="Times New Roman" w:hAnsi="Times New Roman"/>
          <w:sz w:val="24"/>
          <w:szCs w:val="24"/>
        </w:rPr>
        <w:t xml:space="preserve"> </w:t>
      </w:r>
      <w:r w:rsidR="00D605F3" w:rsidRPr="00A41AC9">
        <w:rPr>
          <w:rFonts w:ascii="Times New Roman" w:hAnsi="Times New Roman"/>
          <w:sz w:val="24"/>
          <w:szCs w:val="24"/>
        </w:rPr>
        <w:t xml:space="preserve">j. </w:t>
      </w:r>
      <w:r w:rsidR="009358E7" w:rsidRPr="00A41AC9">
        <w:rPr>
          <w:rFonts w:ascii="Times New Roman" w:hAnsi="Times New Roman"/>
          <w:sz w:val="24"/>
          <w:szCs w:val="24"/>
        </w:rPr>
        <w:t>ak</w:t>
      </w:r>
      <w:r w:rsidR="00D605F3" w:rsidRPr="00A41AC9">
        <w:rPr>
          <w:rFonts w:ascii="Times New Roman" w:hAnsi="Times New Roman"/>
          <w:sz w:val="24"/>
          <w:szCs w:val="24"/>
        </w:rPr>
        <w:t xml:space="preserve"> príjemca platby nemá právo využiť a nakladať s prijatou dividendou úplne neobmedzene. Avšak aj po preukázaní skutočného vlastníka dividendy nie je zmluvný štát povinný automaticky uplatniť odsek 2 zmluvy. Koncept skutočného vlastníka rieši </w:t>
      </w:r>
      <w:r w:rsidRPr="00A41AC9">
        <w:rPr>
          <w:rFonts w:ascii="Times New Roman" w:hAnsi="Times New Roman"/>
          <w:sz w:val="24"/>
          <w:szCs w:val="24"/>
        </w:rPr>
        <w:t>niektoré</w:t>
      </w:r>
      <w:r w:rsidR="00D605F3" w:rsidRPr="00A41AC9">
        <w:rPr>
          <w:rFonts w:ascii="Times New Roman" w:hAnsi="Times New Roman"/>
          <w:sz w:val="24"/>
          <w:szCs w:val="24"/>
        </w:rPr>
        <w:t xml:space="preserve"> formy daňových únikov a vyhýbania sa daňovej povinnosti (najmä umelé vloženie príjemcu, ktorý je povinný platbu postúpiť </w:t>
      </w:r>
      <w:r w:rsidR="00010404" w:rsidRPr="00A41AC9">
        <w:rPr>
          <w:rFonts w:ascii="Times New Roman" w:hAnsi="Times New Roman"/>
          <w:sz w:val="24"/>
          <w:szCs w:val="24"/>
        </w:rPr>
        <w:t>ď</w:t>
      </w:r>
      <w:r w:rsidR="00D605F3" w:rsidRPr="00A41AC9">
        <w:rPr>
          <w:rFonts w:ascii="Times New Roman" w:hAnsi="Times New Roman"/>
          <w:sz w:val="24"/>
          <w:szCs w:val="24"/>
        </w:rPr>
        <w:t xml:space="preserve">alej), avšak nerieši všetky prípady zneužívania zmlúv. Z tohto dôvodu </w:t>
      </w:r>
      <w:r w:rsidR="00E90782" w:rsidRPr="00A41AC9">
        <w:rPr>
          <w:rFonts w:ascii="Times New Roman" w:hAnsi="Times New Roman"/>
          <w:sz w:val="24"/>
          <w:szCs w:val="24"/>
        </w:rPr>
        <w:t xml:space="preserve">odsek 2 </w:t>
      </w:r>
      <w:r w:rsidR="00D605F3" w:rsidRPr="00A41AC9">
        <w:rPr>
          <w:rFonts w:ascii="Times New Roman" w:hAnsi="Times New Roman"/>
          <w:sz w:val="24"/>
          <w:szCs w:val="24"/>
        </w:rPr>
        <w:t xml:space="preserve">neobmedzuje uplatňovanie iných foriem </w:t>
      </w:r>
      <w:r w:rsidR="00807E8B" w:rsidRPr="00A41AC9">
        <w:rPr>
          <w:rFonts w:ascii="Times New Roman" w:hAnsi="Times New Roman"/>
          <w:sz w:val="24"/>
          <w:szCs w:val="24"/>
        </w:rPr>
        <w:t>riešenia takýchto neželaných prípadov</w:t>
      </w:r>
      <w:r w:rsidR="00010404" w:rsidRPr="00A41AC9">
        <w:rPr>
          <w:rFonts w:ascii="Times New Roman" w:hAnsi="Times New Roman"/>
          <w:sz w:val="24"/>
          <w:szCs w:val="24"/>
        </w:rPr>
        <w:t xml:space="preserve"> daňovej optimalizácie</w:t>
      </w:r>
      <w:r w:rsidR="00807E8B" w:rsidRPr="00A41AC9">
        <w:rPr>
          <w:rFonts w:ascii="Times New Roman" w:hAnsi="Times New Roman"/>
          <w:sz w:val="24"/>
          <w:szCs w:val="24"/>
        </w:rPr>
        <w:t xml:space="preserve"> (napríklad formou všeobecných alebo špecifických ustanovení proti zneužívaniu).</w:t>
      </w:r>
      <w:r w:rsidR="00D605F3" w:rsidRPr="00A41AC9">
        <w:rPr>
          <w:rFonts w:ascii="Times New Roman" w:hAnsi="Times New Roman"/>
          <w:sz w:val="24"/>
          <w:szCs w:val="24"/>
        </w:rPr>
        <w:t xml:space="preserve"> </w:t>
      </w:r>
    </w:p>
    <w:p w14:paraId="6B82A6E6" w14:textId="77777777" w:rsidR="00C245A6" w:rsidRPr="00A41AC9" w:rsidRDefault="00C245A6" w:rsidP="009F69E0">
      <w:pPr>
        <w:spacing w:after="0" w:line="240" w:lineRule="auto"/>
        <w:jc w:val="both"/>
        <w:rPr>
          <w:rFonts w:ascii="Times New Roman" w:hAnsi="Times New Roman"/>
          <w:sz w:val="24"/>
          <w:szCs w:val="24"/>
          <w:highlight w:val="yellow"/>
        </w:rPr>
      </w:pPr>
    </w:p>
    <w:p w14:paraId="0E49AD1C" w14:textId="77777777" w:rsidR="00C245A6" w:rsidRPr="00F75E97" w:rsidRDefault="00C245A6"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Odsek 3</w:t>
      </w:r>
    </w:p>
    <w:p w14:paraId="4443A816" w14:textId="77777777" w:rsidR="00C245A6" w:rsidRPr="00A41AC9" w:rsidRDefault="002C0AA5"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Definícia pojmu „dividenda“ </w:t>
      </w:r>
      <w:r w:rsidR="007E236F" w:rsidRPr="00A41AC9">
        <w:rPr>
          <w:rFonts w:ascii="Times New Roman" w:hAnsi="Times New Roman"/>
          <w:sz w:val="24"/>
          <w:szCs w:val="24"/>
        </w:rPr>
        <w:t>je nevyčerpávajúca</w:t>
      </w:r>
      <w:r w:rsidRPr="00A41AC9">
        <w:rPr>
          <w:rFonts w:ascii="Times New Roman" w:hAnsi="Times New Roman"/>
          <w:sz w:val="24"/>
          <w:szCs w:val="24"/>
        </w:rPr>
        <w:t xml:space="preserve">. Vymenované príklady pokrývajú len vybrané typy platieb, ktoré väčšina štátov považuje v súlade so svojou vnútroštátnou legislatívou za dividendu. Nakoľko však nie je možné nájsť jednotnú definíciu tohto pojmu, </w:t>
      </w:r>
      <w:r w:rsidR="00026C99" w:rsidRPr="00A41AC9">
        <w:rPr>
          <w:rFonts w:ascii="Times New Roman" w:hAnsi="Times New Roman"/>
          <w:sz w:val="24"/>
          <w:szCs w:val="24"/>
        </w:rPr>
        <w:t xml:space="preserve">definícia </w:t>
      </w:r>
      <w:r w:rsidR="006B2CB0" w:rsidRPr="00A41AC9">
        <w:rPr>
          <w:rFonts w:ascii="Times New Roman" w:hAnsi="Times New Roman"/>
          <w:sz w:val="24"/>
          <w:szCs w:val="24"/>
        </w:rPr>
        <w:t>považuje za dividendu</w:t>
      </w:r>
      <w:r w:rsidR="00026C99" w:rsidRPr="00A41AC9">
        <w:rPr>
          <w:rFonts w:ascii="Times New Roman" w:hAnsi="Times New Roman"/>
          <w:sz w:val="24"/>
          <w:szCs w:val="24"/>
        </w:rPr>
        <w:t xml:space="preserve"> akúkoľvek platbu, ktorá sa považuje za dividendu podľa práva zmluvného štátu, ktorého je rezidentom spoločnosť rozdeľujúca zisk.</w:t>
      </w:r>
      <w:r w:rsidR="00662D90" w:rsidRPr="00A41AC9">
        <w:rPr>
          <w:rFonts w:ascii="Times New Roman" w:hAnsi="Times New Roman"/>
          <w:sz w:val="24"/>
          <w:szCs w:val="24"/>
        </w:rPr>
        <w:t xml:space="preserve"> </w:t>
      </w:r>
      <w:r w:rsidR="008674B0" w:rsidRPr="00A41AC9">
        <w:rPr>
          <w:rFonts w:ascii="Times New Roman" w:hAnsi="Times New Roman"/>
          <w:sz w:val="24"/>
          <w:szCs w:val="24"/>
        </w:rPr>
        <w:t>V podmienkach Slovenskej republiky sa pre účely zmluvy za dividendu považuje nielen podiel na zisku vyplácaný zo zisku obchodnej spoločnosti alebo družstva, ale aj iné formy vymedzené v zákone o dani z príjmov.</w:t>
      </w:r>
    </w:p>
    <w:p w14:paraId="7294341F" w14:textId="77777777" w:rsidR="00CC31BA" w:rsidRPr="00A41AC9" w:rsidRDefault="00CC31BA" w:rsidP="009F69E0">
      <w:pPr>
        <w:spacing w:after="0" w:line="240" w:lineRule="auto"/>
        <w:jc w:val="both"/>
        <w:rPr>
          <w:rFonts w:ascii="Times New Roman" w:hAnsi="Times New Roman"/>
          <w:sz w:val="24"/>
          <w:szCs w:val="24"/>
        </w:rPr>
      </w:pPr>
    </w:p>
    <w:p w14:paraId="3AA08B30" w14:textId="20AD8A60" w:rsidR="00CC31BA" w:rsidRPr="00F75E97" w:rsidRDefault="00CC31BA"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 xml:space="preserve">Odsek </w:t>
      </w:r>
      <w:r w:rsidR="00F75E97">
        <w:rPr>
          <w:rFonts w:ascii="Times New Roman" w:hAnsi="Times New Roman"/>
          <w:sz w:val="24"/>
          <w:szCs w:val="24"/>
          <w:u w:val="single"/>
        </w:rPr>
        <w:t>4</w:t>
      </w:r>
    </w:p>
    <w:p w14:paraId="3C088914" w14:textId="6624C0C1" w:rsidR="00E36477" w:rsidRPr="00A41AC9" w:rsidRDefault="00621C21" w:rsidP="00171EDE">
      <w:pPr>
        <w:spacing w:after="0" w:line="240" w:lineRule="auto"/>
        <w:jc w:val="both"/>
        <w:rPr>
          <w:rFonts w:ascii="Times New Roman" w:hAnsi="Times New Roman"/>
          <w:sz w:val="24"/>
          <w:szCs w:val="24"/>
        </w:rPr>
      </w:pPr>
      <w:r w:rsidRPr="00A41AC9">
        <w:rPr>
          <w:rFonts w:ascii="Times New Roman" w:hAnsi="Times New Roman"/>
          <w:sz w:val="24"/>
          <w:szCs w:val="24"/>
        </w:rPr>
        <w:t xml:space="preserve">Tento odsek sa vzťahuje na situácie, keď dividendy vyplácané spoločnosťou, ktorá je rezidentom jedného zmluvného štátu sú </w:t>
      </w:r>
      <w:proofErr w:type="spellStart"/>
      <w:r w:rsidRPr="00A41AC9">
        <w:rPr>
          <w:rFonts w:ascii="Times New Roman" w:hAnsi="Times New Roman"/>
          <w:sz w:val="24"/>
          <w:szCs w:val="24"/>
        </w:rPr>
        <w:t>prisúditeľné</w:t>
      </w:r>
      <w:proofErr w:type="spellEnd"/>
      <w:r w:rsidRPr="00A41AC9">
        <w:rPr>
          <w:rFonts w:ascii="Times New Roman" w:hAnsi="Times New Roman"/>
          <w:sz w:val="24"/>
          <w:szCs w:val="24"/>
        </w:rPr>
        <w:t xml:space="preserve"> stálej prevádzkarni spoločnosti</w:t>
      </w:r>
      <w:r w:rsidR="00C51D3C">
        <w:rPr>
          <w:rFonts w:ascii="Times New Roman" w:hAnsi="Times New Roman"/>
          <w:sz w:val="24"/>
          <w:szCs w:val="24"/>
        </w:rPr>
        <w:t xml:space="preserve"> alebo stálej základni</w:t>
      </w:r>
      <w:r w:rsidR="005E3694">
        <w:rPr>
          <w:rFonts w:ascii="Times New Roman" w:hAnsi="Times New Roman"/>
          <w:sz w:val="24"/>
          <w:szCs w:val="24"/>
        </w:rPr>
        <w:t xml:space="preserve"> osoby vykonávajúcej nezávislú osobnú činnosť, ktorá je rezidentom</w:t>
      </w:r>
      <w:r w:rsidR="00C51D3C">
        <w:rPr>
          <w:rFonts w:ascii="Times New Roman" w:hAnsi="Times New Roman"/>
          <w:sz w:val="24"/>
          <w:szCs w:val="24"/>
        </w:rPr>
        <w:t xml:space="preserve"> </w:t>
      </w:r>
      <w:r w:rsidRPr="00A41AC9">
        <w:rPr>
          <w:rFonts w:ascii="Times New Roman" w:hAnsi="Times New Roman"/>
          <w:sz w:val="24"/>
          <w:szCs w:val="24"/>
        </w:rPr>
        <w:t>druhého zmluvného štátu</w:t>
      </w:r>
      <w:r w:rsidR="005E3694">
        <w:rPr>
          <w:rFonts w:ascii="Times New Roman" w:hAnsi="Times New Roman"/>
          <w:sz w:val="24"/>
          <w:szCs w:val="24"/>
        </w:rPr>
        <w:t xml:space="preserve"> a</w:t>
      </w:r>
      <w:r w:rsidRPr="00A41AC9">
        <w:rPr>
          <w:rFonts w:ascii="Times New Roman" w:hAnsi="Times New Roman"/>
          <w:sz w:val="24"/>
          <w:szCs w:val="24"/>
        </w:rPr>
        <w:t xml:space="preserve"> ktorá je umiestnená v prvom zmluvnom štáte, t.</w:t>
      </w:r>
      <w:r w:rsidR="004342A3">
        <w:rPr>
          <w:rFonts w:ascii="Times New Roman" w:hAnsi="Times New Roman"/>
          <w:sz w:val="24"/>
          <w:szCs w:val="24"/>
        </w:rPr>
        <w:t xml:space="preserve"> </w:t>
      </w:r>
      <w:r w:rsidRPr="00A41AC9">
        <w:rPr>
          <w:rFonts w:ascii="Times New Roman" w:hAnsi="Times New Roman"/>
          <w:sz w:val="24"/>
          <w:szCs w:val="24"/>
        </w:rPr>
        <w:t>j. v štáte zdroja dividend. V takomto prípade sa neuplatnia odseky 1 a 2 tohto článku, ale postupuje sa v súlade s článkom 7 (Zisky z podnikania)</w:t>
      </w:r>
      <w:r w:rsidR="005E3694">
        <w:rPr>
          <w:rFonts w:ascii="Times New Roman" w:hAnsi="Times New Roman"/>
          <w:sz w:val="24"/>
          <w:szCs w:val="24"/>
        </w:rPr>
        <w:t xml:space="preserve"> alebo článkom 14 (Nezávislá osobná činnosť)</w:t>
      </w:r>
      <w:r w:rsidRPr="00A41AC9">
        <w:rPr>
          <w:rFonts w:ascii="Times New Roman" w:hAnsi="Times New Roman"/>
          <w:sz w:val="24"/>
          <w:szCs w:val="24"/>
        </w:rPr>
        <w:t>.</w:t>
      </w:r>
    </w:p>
    <w:p w14:paraId="2E7F9989" w14:textId="77777777" w:rsidR="004A41D5" w:rsidRPr="00A41AC9" w:rsidRDefault="004A41D5" w:rsidP="00171EDE">
      <w:pPr>
        <w:spacing w:after="0" w:line="240" w:lineRule="auto"/>
        <w:jc w:val="both"/>
        <w:rPr>
          <w:rFonts w:ascii="Times New Roman" w:hAnsi="Times New Roman"/>
          <w:sz w:val="24"/>
          <w:szCs w:val="24"/>
          <w:u w:val="single"/>
        </w:rPr>
      </w:pPr>
    </w:p>
    <w:p w14:paraId="7031EB5E" w14:textId="3CA24816" w:rsidR="00DA0B6F" w:rsidRPr="00F75E97" w:rsidRDefault="00DA0B6F"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 xml:space="preserve">Odsek </w:t>
      </w:r>
      <w:r w:rsidR="00F75E97">
        <w:rPr>
          <w:rFonts w:ascii="Times New Roman" w:hAnsi="Times New Roman"/>
          <w:sz w:val="24"/>
          <w:szCs w:val="24"/>
          <w:u w:val="single"/>
        </w:rPr>
        <w:t>5</w:t>
      </w:r>
    </w:p>
    <w:p w14:paraId="461F63BE" w14:textId="77777777" w:rsidR="00DA0B6F" w:rsidRPr="00A41AC9" w:rsidRDefault="004E7FB8"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Pojednáva o tom, že </w:t>
      </w:r>
      <w:r w:rsidR="00051939" w:rsidRPr="00A41AC9">
        <w:rPr>
          <w:rFonts w:ascii="Times New Roman" w:hAnsi="Times New Roman"/>
          <w:sz w:val="24"/>
          <w:szCs w:val="24"/>
        </w:rPr>
        <w:t xml:space="preserve">(prvý) </w:t>
      </w:r>
      <w:r w:rsidRPr="00A41AC9">
        <w:rPr>
          <w:rFonts w:ascii="Times New Roman" w:hAnsi="Times New Roman"/>
          <w:sz w:val="24"/>
          <w:szCs w:val="24"/>
        </w:rPr>
        <w:t>zmluvný štát</w:t>
      </w:r>
      <w:r w:rsidR="000C1580" w:rsidRPr="00A41AC9">
        <w:rPr>
          <w:rFonts w:ascii="Times New Roman" w:hAnsi="Times New Roman"/>
          <w:sz w:val="24"/>
          <w:szCs w:val="24"/>
        </w:rPr>
        <w:t>, z ktorého plynú</w:t>
      </w:r>
      <w:r w:rsidR="007E6840" w:rsidRPr="00A41AC9">
        <w:rPr>
          <w:rFonts w:ascii="Times New Roman" w:hAnsi="Times New Roman"/>
          <w:sz w:val="24"/>
          <w:szCs w:val="24"/>
        </w:rPr>
        <w:t xml:space="preserve"> zisky alebo príjmy spoločnosti</w:t>
      </w:r>
      <w:r w:rsidRPr="00A41AC9">
        <w:rPr>
          <w:rFonts w:ascii="Times New Roman" w:hAnsi="Times New Roman"/>
          <w:sz w:val="24"/>
          <w:szCs w:val="24"/>
        </w:rPr>
        <w:t xml:space="preserve"> je oprávnený zdaniť dividendy, ktoré vypláca</w:t>
      </w:r>
      <w:r w:rsidR="000C1580" w:rsidRPr="00A41AC9">
        <w:rPr>
          <w:rFonts w:ascii="Times New Roman" w:hAnsi="Times New Roman"/>
          <w:sz w:val="24"/>
          <w:szCs w:val="24"/>
        </w:rPr>
        <w:t xml:space="preserve"> táto</w:t>
      </w:r>
      <w:r w:rsidRPr="00A41AC9">
        <w:rPr>
          <w:rFonts w:ascii="Times New Roman" w:hAnsi="Times New Roman"/>
          <w:sz w:val="24"/>
          <w:szCs w:val="24"/>
        </w:rPr>
        <w:t xml:space="preserve"> spoločnosť, ktorá je rezidentom druhého zmluvného štátu, ak</w:t>
      </w:r>
    </w:p>
    <w:p w14:paraId="3D424DC2" w14:textId="77777777" w:rsidR="004E7FB8" w:rsidRPr="00A41AC9" w:rsidRDefault="004E7FB8" w:rsidP="009F69E0">
      <w:pPr>
        <w:pStyle w:val="Odsekzoznamu"/>
        <w:numPr>
          <w:ilvl w:val="0"/>
          <w:numId w:val="6"/>
        </w:numPr>
        <w:spacing w:after="0" w:afterAutospacing="0"/>
        <w:contextualSpacing w:val="0"/>
        <w:rPr>
          <w:rFonts w:ascii="Times New Roman" w:hAnsi="Times New Roman"/>
          <w:sz w:val="24"/>
          <w:szCs w:val="24"/>
        </w:rPr>
      </w:pPr>
      <w:r w:rsidRPr="00A41AC9">
        <w:rPr>
          <w:rFonts w:ascii="Times New Roman" w:hAnsi="Times New Roman"/>
          <w:sz w:val="24"/>
          <w:szCs w:val="24"/>
        </w:rPr>
        <w:t>sa dividendy vyplácajú rezidentovi prvého zmluvného štátu, alebo ak</w:t>
      </w:r>
    </w:p>
    <w:p w14:paraId="33ADEE3C" w14:textId="2C77D204" w:rsidR="00557E74" w:rsidRPr="00A41AC9" w:rsidRDefault="004E7FB8" w:rsidP="009F69E0">
      <w:pPr>
        <w:pStyle w:val="Odsekzoznamu"/>
        <w:numPr>
          <w:ilvl w:val="0"/>
          <w:numId w:val="6"/>
        </w:numPr>
        <w:spacing w:after="0" w:afterAutospacing="0"/>
        <w:contextualSpacing w:val="0"/>
        <w:rPr>
          <w:rFonts w:ascii="Times New Roman" w:hAnsi="Times New Roman"/>
          <w:sz w:val="24"/>
          <w:szCs w:val="24"/>
        </w:rPr>
      </w:pPr>
      <w:r w:rsidRPr="00A41AC9">
        <w:rPr>
          <w:rFonts w:ascii="Times New Roman" w:hAnsi="Times New Roman"/>
          <w:sz w:val="24"/>
          <w:szCs w:val="24"/>
        </w:rPr>
        <w:t xml:space="preserve">sa vlastníctvo, v súvislosti s ktorým sa dividendy vyplácajú, viaže na stálu prevádzkareň umiestnenú v tomto prvom zmluvnom štáte (podľa článku 7, </w:t>
      </w:r>
      <w:r w:rsidR="003910B4">
        <w:rPr>
          <w:rFonts w:ascii="Times New Roman" w:hAnsi="Times New Roman"/>
          <w:sz w:val="24"/>
          <w:szCs w:val="24"/>
        </w:rPr>
        <w:t>pozri</w:t>
      </w:r>
      <w:r w:rsidRPr="00A41AC9">
        <w:rPr>
          <w:rFonts w:ascii="Times New Roman" w:hAnsi="Times New Roman"/>
          <w:sz w:val="24"/>
          <w:szCs w:val="24"/>
        </w:rPr>
        <w:t xml:space="preserve"> odsek </w:t>
      </w:r>
      <w:r w:rsidR="00D46EBB" w:rsidRPr="00A41AC9">
        <w:rPr>
          <w:rFonts w:ascii="Times New Roman" w:hAnsi="Times New Roman"/>
          <w:sz w:val="24"/>
          <w:szCs w:val="24"/>
        </w:rPr>
        <w:t xml:space="preserve">5 </w:t>
      </w:r>
      <w:r w:rsidRPr="00A41AC9">
        <w:rPr>
          <w:rFonts w:ascii="Times New Roman" w:hAnsi="Times New Roman"/>
          <w:sz w:val="24"/>
          <w:szCs w:val="24"/>
        </w:rPr>
        <w:t>vyššie)</w:t>
      </w:r>
      <w:r w:rsidR="00557E74" w:rsidRPr="00A41AC9">
        <w:rPr>
          <w:rFonts w:ascii="Times New Roman" w:hAnsi="Times New Roman"/>
          <w:sz w:val="24"/>
          <w:szCs w:val="24"/>
        </w:rPr>
        <w:t>.</w:t>
      </w:r>
    </w:p>
    <w:p w14:paraId="329936B6" w14:textId="77777777" w:rsidR="000C1580" w:rsidRPr="00A41AC9" w:rsidRDefault="000C1580" w:rsidP="009F69E0">
      <w:pPr>
        <w:spacing w:after="0" w:line="240" w:lineRule="auto"/>
        <w:jc w:val="both"/>
        <w:rPr>
          <w:rFonts w:ascii="Times New Roman" w:hAnsi="Times New Roman"/>
          <w:sz w:val="24"/>
          <w:szCs w:val="24"/>
        </w:rPr>
      </w:pPr>
      <w:r w:rsidRPr="00A41AC9">
        <w:rPr>
          <w:rFonts w:ascii="Times New Roman" w:hAnsi="Times New Roman"/>
          <w:sz w:val="24"/>
          <w:szCs w:val="24"/>
        </w:rPr>
        <w:t>Prvý zmluvný štát však nemôže zdaniť nerozdelené zisky tejto spoločnosti, aj keď tieto zisky majú zdroj v tomto prvom zmluvnom štáte.</w:t>
      </w:r>
    </w:p>
    <w:p w14:paraId="3AD49F76" w14:textId="3A468C5E" w:rsidR="003F64BB" w:rsidRDefault="003F64BB" w:rsidP="009F69E0">
      <w:pPr>
        <w:spacing w:after="0" w:line="240" w:lineRule="auto"/>
        <w:jc w:val="both"/>
        <w:rPr>
          <w:rFonts w:ascii="Times New Roman" w:hAnsi="Times New Roman"/>
          <w:sz w:val="24"/>
          <w:szCs w:val="24"/>
        </w:rPr>
      </w:pPr>
      <w:r w:rsidRPr="00A41AC9">
        <w:rPr>
          <w:rFonts w:ascii="Times New Roman" w:hAnsi="Times New Roman"/>
          <w:sz w:val="24"/>
          <w:szCs w:val="24"/>
        </w:rPr>
        <w:t>Uvedené sa nachádza v modelovej zmluve</w:t>
      </w:r>
      <w:r w:rsidR="00C65124">
        <w:rPr>
          <w:rFonts w:ascii="Times New Roman" w:hAnsi="Times New Roman"/>
          <w:sz w:val="24"/>
          <w:szCs w:val="24"/>
        </w:rPr>
        <w:t xml:space="preserve"> OECD</w:t>
      </w:r>
      <w:r w:rsidR="00B06694">
        <w:rPr>
          <w:rFonts w:ascii="Times New Roman" w:hAnsi="Times New Roman"/>
          <w:sz w:val="24"/>
          <w:szCs w:val="24"/>
        </w:rPr>
        <w:t xml:space="preserve"> aj v modelovej zmluve OSN</w:t>
      </w:r>
      <w:r w:rsidR="00C65124">
        <w:rPr>
          <w:rFonts w:ascii="Times New Roman" w:hAnsi="Times New Roman"/>
          <w:sz w:val="24"/>
          <w:szCs w:val="24"/>
        </w:rPr>
        <w:t xml:space="preserve"> </w:t>
      </w:r>
      <w:r w:rsidRPr="00A41AC9">
        <w:rPr>
          <w:rFonts w:ascii="Times New Roman" w:hAnsi="Times New Roman"/>
          <w:sz w:val="24"/>
          <w:szCs w:val="24"/>
        </w:rPr>
        <w:t xml:space="preserve">najmä z dôvodu, že niektoré štáty si vnútroštátne nárokujú na zdanenie dividend vyplácaných nerezidentnou spoločnosťou len na základe toho, že zisky tejto spoločnosti (z ktorých sa neskôr vyplácajú dividendy) pochádzajú z istej časti (alebo úplne) zo zdrojov tohto štátu. Účelom predmetného ustanovenia je vylúčiť takéto </w:t>
      </w:r>
      <w:proofErr w:type="spellStart"/>
      <w:r w:rsidRPr="00A41AC9">
        <w:rPr>
          <w:rFonts w:ascii="Times New Roman" w:hAnsi="Times New Roman"/>
          <w:sz w:val="24"/>
          <w:szCs w:val="24"/>
        </w:rPr>
        <w:t>extrateritor</w:t>
      </w:r>
      <w:r w:rsidR="00A0685B" w:rsidRPr="00A41AC9">
        <w:rPr>
          <w:rFonts w:ascii="Times New Roman" w:hAnsi="Times New Roman"/>
          <w:sz w:val="24"/>
          <w:szCs w:val="24"/>
        </w:rPr>
        <w:t>i</w:t>
      </w:r>
      <w:r w:rsidRPr="00A41AC9">
        <w:rPr>
          <w:rFonts w:ascii="Times New Roman" w:hAnsi="Times New Roman"/>
          <w:sz w:val="24"/>
          <w:szCs w:val="24"/>
        </w:rPr>
        <w:t>álne</w:t>
      </w:r>
      <w:proofErr w:type="spellEnd"/>
      <w:r w:rsidRPr="00A41AC9">
        <w:rPr>
          <w:rFonts w:ascii="Times New Roman" w:hAnsi="Times New Roman"/>
          <w:sz w:val="24"/>
          <w:szCs w:val="24"/>
        </w:rPr>
        <w:t xml:space="preserve"> zdanenie z rozsahu zmluvy.</w:t>
      </w:r>
      <w:r w:rsidR="00A0685B" w:rsidRPr="00A41AC9">
        <w:rPr>
          <w:rFonts w:ascii="Times New Roman" w:hAnsi="Times New Roman"/>
          <w:sz w:val="24"/>
          <w:szCs w:val="24"/>
        </w:rPr>
        <w:t xml:space="preserve"> </w:t>
      </w:r>
    </w:p>
    <w:p w14:paraId="204DD6DA" w14:textId="77777777" w:rsidR="007D15F5" w:rsidRDefault="007D15F5" w:rsidP="009F69E0">
      <w:pPr>
        <w:spacing w:after="0" w:line="240" w:lineRule="auto"/>
        <w:jc w:val="both"/>
        <w:rPr>
          <w:rFonts w:ascii="Times New Roman" w:hAnsi="Times New Roman"/>
          <w:sz w:val="24"/>
          <w:szCs w:val="24"/>
        </w:rPr>
      </w:pPr>
    </w:p>
    <w:p w14:paraId="37CFE034" w14:textId="327FC899" w:rsidR="007D15F5" w:rsidRPr="007D15F5" w:rsidRDefault="007D15F5" w:rsidP="009F69E0">
      <w:pPr>
        <w:spacing w:after="0" w:line="240" w:lineRule="auto"/>
        <w:jc w:val="both"/>
        <w:rPr>
          <w:rFonts w:ascii="Times New Roman" w:hAnsi="Times New Roman"/>
          <w:sz w:val="24"/>
          <w:szCs w:val="24"/>
          <w:u w:val="single"/>
        </w:rPr>
      </w:pPr>
      <w:r w:rsidRPr="007D15F5">
        <w:rPr>
          <w:rFonts w:ascii="Times New Roman" w:hAnsi="Times New Roman"/>
          <w:sz w:val="24"/>
          <w:szCs w:val="24"/>
          <w:u w:val="single"/>
        </w:rPr>
        <w:t>Odsek 6</w:t>
      </w:r>
    </w:p>
    <w:p w14:paraId="4384C566" w14:textId="3BB2C315" w:rsidR="00586AA1" w:rsidRPr="003628EE" w:rsidRDefault="00586AA1" w:rsidP="00586AA1">
      <w:pPr>
        <w:spacing w:after="0" w:line="240" w:lineRule="auto"/>
        <w:jc w:val="both"/>
        <w:rPr>
          <w:rFonts w:ascii="Times New Roman" w:hAnsi="Times New Roman"/>
          <w:sz w:val="24"/>
          <w:szCs w:val="24"/>
        </w:rPr>
      </w:pPr>
      <w:r w:rsidRPr="001E2036">
        <w:rPr>
          <w:rFonts w:ascii="Times New Roman" w:hAnsi="Times New Roman"/>
          <w:sz w:val="24"/>
          <w:szCs w:val="24"/>
        </w:rPr>
        <w:t xml:space="preserve">Toto ustanovenie umožňuje bez ohľadu na ostatné ustanovenia zmluvy uplatniť dodatočnú daň na zisky stálej prevádzkarne zdaniteľné podľa zmluvy. Uvedená daň sa uplatní vo forme dane </w:t>
      </w:r>
      <w:r w:rsidRPr="001E2036">
        <w:rPr>
          <w:rFonts w:ascii="Times New Roman" w:hAnsi="Times New Roman"/>
          <w:sz w:val="24"/>
          <w:szCs w:val="24"/>
        </w:rPr>
        <w:lastRenderedPageBreak/>
        <w:t xml:space="preserve">vyberanej zrážkou a podľa vnútroštátnych právnych predpisov zmluvného štátu. Základom takejto dane je základ dane </w:t>
      </w:r>
      <w:proofErr w:type="spellStart"/>
      <w:r w:rsidRPr="001E2036">
        <w:rPr>
          <w:rFonts w:ascii="Times New Roman" w:hAnsi="Times New Roman"/>
          <w:sz w:val="24"/>
          <w:szCs w:val="24"/>
        </w:rPr>
        <w:t>prisúditeľný</w:t>
      </w:r>
      <w:proofErr w:type="spellEnd"/>
      <w:r w:rsidRPr="001E2036">
        <w:rPr>
          <w:rFonts w:ascii="Times New Roman" w:hAnsi="Times New Roman"/>
          <w:sz w:val="24"/>
          <w:szCs w:val="24"/>
        </w:rPr>
        <w:t xml:space="preserve"> stálej prevádzkarni po odpočítaní zaplatenej dane z príjmov právnických osôb v štáte, v ktorom je stála prevádzkareň umiestnená. Sadzba dane nesmie presiahnuť 2</w:t>
      </w:r>
      <w:r w:rsidR="00F25436">
        <w:rPr>
          <w:rFonts w:ascii="Times New Roman" w:hAnsi="Times New Roman"/>
          <w:sz w:val="24"/>
          <w:szCs w:val="24"/>
        </w:rPr>
        <w:t xml:space="preserve"> </w:t>
      </w:r>
      <w:r w:rsidRPr="001E2036">
        <w:rPr>
          <w:rFonts w:ascii="Times New Roman" w:hAnsi="Times New Roman"/>
          <w:sz w:val="24"/>
          <w:szCs w:val="24"/>
        </w:rPr>
        <w:t>% sumy základu dane.</w:t>
      </w:r>
      <w:r>
        <w:rPr>
          <w:rFonts w:ascii="Times New Roman" w:hAnsi="Times New Roman"/>
          <w:sz w:val="24"/>
          <w:szCs w:val="24"/>
        </w:rPr>
        <w:t xml:space="preserve">     </w:t>
      </w:r>
    </w:p>
    <w:p w14:paraId="78273BFE" w14:textId="77777777" w:rsidR="007D15F5" w:rsidRDefault="007D15F5" w:rsidP="009F69E0">
      <w:pPr>
        <w:spacing w:after="0" w:line="240" w:lineRule="auto"/>
        <w:jc w:val="both"/>
        <w:rPr>
          <w:rFonts w:ascii="Times New Roman" w:hAnsi="Times New Roman"/>
          <w:sz w:val="24"/>
          <w:szCs w:val="24"/>
        </w:rPr>
      </w:pPr>
    </w:p>
    <w:p w14:paraId="47F439BD" w14:textId="77777777" w:rsidR="00836EE9" w:rsidRPr="00A41AC9" w:rsidRDefault="007E6840"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11 (Úroky)</w:t>
      </w:r>
    </w:p>
    <w:p w14:paraId="7F57D6DB" w14:textId="77777777" w:rsidR="008F38FC" w:rsidRPr="00F75E97" w:rsidRDefault="007E6840"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Odsek 1</w:t>
      </w:r>
    </w:p>
    <w:p w14:paraId="67DA8F89" w14:textId="77777777" w:rsidR="00696D33" w:rsidRPr="00A41AC9" w:rsidRDefault="00FD5840" w:rsidP="009F69E0">
      <w:pPr>
        <w:spacing w:after="0" w:line="240" w:lineRule="auto"/>
        <w:jc w:val="both"/>
        <w:rPr>
          <w:rFonts w:ascii="Times New Roman" w:hAnsi="Times New Roman"/>
          <w:sz w:val="24"/>
          <w:szCs w:val="24"/>
        </w:rPr>
      </w:pPr>
      <w:r w:rsidRPr="00A41AC9">
        <w:rPr>
          <w:rFonts w:ascii="Times New Roman" w:hAnsi="Times New Roman"/>
          <w:sz w:val="24"/>
          <w:szCs w:val="24"/>
        </w:rPr>
        <w:t>U</w:t>
      </w:r>
      <w:r w:rsidR="00696D33" w:rsidRPr="00A41AC9">
        <w:rPr>
          <w:rFonts w:ascii="Times New Roman" w:hAnsi="Times New Roman"/>
          <w:sz w:val="24"/>
          <w:szCs w:val="24"/>
        </w:rPr>
        <w:t xml:space="preserve">možňuje </w:t>
      </w:r>
      <w:r w:rsidRPr="00A41AC9">
        <w:rPr>
          <w:rFonts w:ascii="Times New Roman" w:hAnsi="Times New Roman"/>
          <w:sz w:val="24"/>
          <w:szCs w:val="24"/>
        </w:rPr>
        <w:t xml:space="preserve">právo </w:t>
      </w:r>
      <w:r w:rsidR="00696D33" w:rsidRPr="00A41AC9">
        <w:rPr>
          <w:rFonts w:ascii="Times New Roman" w:hAnsi="Times New Roman"/>
          <w:sz w:val="24"/>
          <w:szCs w:val="24"/>
        </w:rPr>
        <w:t xml:space="preserve">zdaniť úroky </w:t>
      </w:r>
      <w:r w:rsidRPr="00A41AC9">
        <w:rPr>
          <w:rFonts w:ascii="Times New Roman" w:hAnsi="Times New Roman"/>
          <w:sz w:val="24"/>
          <w:szCs w:val="24"/>
        </w:rPr>
        <w:t xml:space="preserve">v tom </w:t>
      </w:r>
      <w:r w:rsidR="00696D33" w:rsidRPr="00A41AC9">
        <w:rPr>
          <w:rFonts w:ascii="Times New Roman" w:hAnsi="Times New Roman"/>
          <w:sz w:val="24"/>
          <w:szCs w:val="24"/>
        </w:rPr>
        <w:t>štát</w:t>
      </w:r>
      <w:r w:rsidRPr="00A41AC9">
        <w:rPr>
          <w:rFonts w:ascii="Times New Roman" w:hAnsi="Times New Roman"/>
          <w:sz w:val="24"/>
          <w:szCs w:val="24"/>
        </w:rPr>
        <w:t>e</w:t>
      </w:r>
      <w:r w:rsidR="00696D33" w:rsidRPr="00A41AC9">
        <w:rPr>
          <w:rFonts w:ascii="Times New Roman" w:hAnsi="Times New Roman"/>
          <w:sz w:val="24"/>
          <w:szCs w:val="24"/>
        </w:rPr>
        <w:t xml:space="preserve">, v ktorom je rezidentom </w:t>
      </w:r>
      <w:r w:rsidRPr="00A41AC9">
        <w:rPr>
          <w:rFonts w:ascii="Times New Roman" w:hAnsi="Times New Roman"/>
          <w:sz w:val="24"/>
          <w:szCs w:val="24"/>
        </w:rPr>
        <w:t>príjemca týchto úrokov</w:t>
      </w:r>
      <w:r w:rsidR="00696D33" w:rsidRPr="00A41AC9">
        <w:rPr>
          <w:rFonts w:ascii="Times New Roman" w:hAnsi="Times New Roman"/>
          <w:sz w:val="24"/>
          <w:szCs w:val="24"/>
        </w:rPr>
        <w:t>.</w:t>
      </w:r>
    </w:p>
    <w:p w14:paraId="46C15DE6" w14:textId="77777777" w:rsidR="00FA2E3E" w:rsidRPr="00A41AC9" w:rsidRDefault="00FA2E3E" w:rsidP="009F69E0">
      <w:pPr>
        <w:spacing w:after="0" w:line="240" w:lineRule="auto"/>
        <w:jc w:val="both"/>
        <w:rPr>
          <w:rFonts w:ascii="Times New Roman" w:hAnsi="Times New Roman"/>
          <w:sz w:val="24"/>
          <w:szCs w:val="24"/>
        </w:rPr>
      </w:pPr>
    </w:p>
    <w:p w14:paraId="033C2650" w14:textId="77777777" w:rsidR="00627BC8" w:rsidRPr="00F75E97" w:rsidRDefault="00D90E2F"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Odsek 2</w:t>
      </w:r>
    </w:p>
    <w:p w14:paraId="359671CD" w14:textId="53F2D724" w:rsidR="00FA2E3E" w:rsidRPr="00A41AC9" w:rsidRDefault="00382C29" w:rsidP="009F69E0">
      <w:pPr>
        <w:spacing w:after="0" w:line="240" w:lineRule="auto"/>
        <w:jc w:val="both"/>
        <w:rPr>
          <w:rFonts w:ascii="Times New Roman" w:hAnsi="Times New Roman"/>
          <w:sz w:val="24"/>
          <w:szCs w:val="24"/>
        </w:rPr>
      </w:pPr>
      <w:r>
        <w:rPr>
          <w:rFonts w:ascii="Times New Roman" w:hAnsi="Times New Roman"/>
          <w:sz w:val="24"/>
          <w:szCs w:val="24"/>
        </w:rPr>
        <w:t>S</w:t>
      </w:r>
      <w:r w:rsidR="00FD5840" w:rsidRPr="00A41AC9">
        <w:rPr>
          <w:rFonts w:ascii="Times New Roman" w:hAnsi="Times New Roman"/>
          <w:sz w:val="24"/>
          <w:szCs w:val="24"/>
        </w:rPr>
        <w:t>tanovuje</w:t>
      </w:r>
      <w:r w:rsidR="00D90E2F" w:rsidRPr="00A41AC9">
        <w:rPr>
          <w:rFonts w:ascii="Times New Roman" w:hAnsi="Times New Roman"/>
          <w:sz w:val="24"/>
          <w:szCs w:val="24"/>
        </w:rPr>
        <w:t>, že bez ohľadu na ustanovenia odseku 1 má právo na zdanenie aj štát zdroja – t.</w:t>
      </w:r>
      <w:r w:rsidR="004342A3">
        <w:rPr>
          <w:rFonts w:ascii="Times New Roman" w:hAnsi="Times New Roman"/>
          <w:sz w:val="24"/>
          <w:szCs w:val="24"/>
        </w:rPr>
        <w:t xml:space="preserve"> </w:t>
      </w:r>
      <w:r w:rsidR="00D90E2F" w:rsidRPr="00A41AC9">
        <w:rPr>
          <w:rFonts w:ascii="Times New Roman" w:hAnsi="Times New Roman"/>
          <w:sz w:val="24"/>
          <w:szCs w:val="24"/>
        </w:rPr>
        <w:t xml:space="preserve">j. štát, v ktorom je rezidentom </w:t>
      </w:r>
      <w:r w:rsidR="00FD5840" w:rsidRPr="00A41AC9">
        <w:rPr>
          <w:rFonts w:ascii="Times New Roman" w:hAnsi="Times New Roman"/>
          <w:sz w:val="24"/>
          <w:szCs w:val="24"/>
        </w:rPr>
        <w:t xml:space="preserve">osoba </w:t>
      </w:r>
      <w:r w:rsidR="00D90E2F" w:rsidRPr="00A41AC9">
        <w:rPr>
          <w:rFonts w:ascii="Times New Roman" w:hAnsi="Times New Roman"/>
          <w:sz w:val="24"/>
          <w:szCs w:val="24"/>
        </w:rPr>
        <w:t xml:space="preserve">vyplácajúca </w:t>
      </w:r>
      <w:r w:rsidR="00D9478D" w:rsidRPr="00A41AC9">
        <w:rPr>
          <w:rFonts w:ascii="Times New Roman" w:hAnsi="Times New Roman"/>
          <w:sz w:val="24"/>
          <w:szCs w:val="24"/>
        </w:rPr>
        <w:t>úroky</w:t>
      </w:r>
      <w:r w:rsidR="00D90E2F" w:rsidRPr="00A41AC9">
        <w:rPr>
          <w:rFonts w:ascii="Times New Roman" w:hAnsi="Times New Roman"/>
          <w:sz w:val="24"/>
          <w:szCs w:val="24"/>
        </w:rPr>
        <w:t xml:space="preserve">. </w:t>
      </w:r>
      <w:r w:rsidR="00FD5840" w:rsidRPr="00A41AC9">
        <w:rPr>
          <w:rFonts w:ascii="Times New Roman" w:hAnsi="Times New Roman"/>
          <w:sz w:val="24"/>
          <w:szCs w:val="24"/>
        </w:rPr>
        <w:t xml:space="preserve">V prípade, že príjemca je skutočným vlastníkom prijatého úroku, sadzba dane v štáte zdroja nepresiahne </w:t>
      </w:r>
      <w:r w:rsidR="00A02B7F">
        <w:rPr>
          <w:rFonts w:ascii="Times New Roman" w:hAnsi="Times New Roman"/>
          <w:sz w:val="24"/>
          <w:szCs w:val="24"/>
        </w:rPr>
        <w:t>10</w:t>
      </w:r>
      <w:r w:rsidR="00F25436">
        <w:rPr>
          <w:rFonts w:ascii="Times New Roman" w:hAnsi="Times New Roman"/>
          <w:sz w:val="24"/>
          <w:szCs w:val="24"/>
        </w:rPr>
        <w:t xml:space="preserve"> </w:t>
      </w:r>
      <w:r w:rsidR="00FD5840" w:rsidRPr="00A41AC9">
        <w:rPr>
          <w:rFonts w:ascii="Times New Roman" w:hAnsi="Times New Roman"/>
          <w:sz w:val="24"/>
          <w:szCs w:val="24"/>
        </w:rPr>
        <w:t xml:space="preserve">% z hrubej sumy úrokov. </w:t>
      </w:r>
      <w:r w:rsidR="00E4046C" w:rsidRPr="00A41AC9">
        <w:rPr>
          <w:rFonts w:ascii="Times New Roman" w:hAnsi="Times New Roman"/>
          <w:sz w:val="24"/>
          <w:szCs w:val="24"/>
        </w:rPr>
        <w:t>N</w:t>
      </w:r>
      <w:r w:rsidR="004E0367" w:rsidRPr="00A41AC9">
        <w:rPr>
          <w:rFonts w:ascii="Times New Roman" w:hAnsi="Times New Roman"/>
          <w:sz w:val="24"/>
          <w:szCs w:val="24"/>
        </w:rPr>
        <w:t>árok na výhodu zo zmluvy</w:t>
      </w:r>
      <w:r w:rsidR="00FD5840" w:rsidRPr="00A41AC9">
        <w:rPr>
          <w:rFonts w:ascii="Times New Roman" w:hAnsi="Times New Roman"/>
          <w:sz w:val="24"/>
          <w:szCs w:val="24"/>
        </w:rPr>
        <w:t xml:space="preserve"> v podobe zníženej sadzby</w:t>
      </w:r>
      <w:r w:rsidR="00E4046C" w:rsidRPr="00A41AC9">
        <w:rPr>
          <w:rFonts w:ascii="Times New Roman" w:hAnsi="Times New Roman"/>
          <w:sz w:val="24"/>
          <w:szCs w:val="24"/>
        </w:rPr>
        <w:t xml:space="preserve"> je podmienený preukázaním</w:t>
      </w:r>
      <w:r w:rsidR="004E0367" w:rsidRPr="00A41AC9">
        <w:rPr>
          <w:rFonts w:ascii="Times New Roman" w:hAnsi="Times New Roman"/>
          <w:sz w:val="24"/>
          <w:szCs w:val="24"/>
        </w:rPr>
        <w:t xml:space="preserve"> skutočného vlastníctva</w:t>
      </w:r>
      <w:r w:rsidR="00E4046C" w:rsidRPr="00A41AC9">
        <w:rPr>
          <w:rFonts w:ascii="Times New Roman" w:hAnsi="Times New Roman"/>
          <w:sz w:val="24"/>
          <w:szCs w:val="24"/>
        </w:rPr>
        <w:t xml:space="preserve"> k úrokovým príjmom</w:t>
      </w:r>
      <w:r w:rsidR="004E0367" w:rsidRPr="00A41AC9">
        <w:rPr>
          <w:rFonts w:ascii="Times New Roman" w:hAnsi="Times New Roman"/>
          <w:sz w:val="24"/>
          <w:szCs w:val="24"/>
        </w:rPr>
        <w:t>. Výraz „skutočný vlastník“ nie je používaný v úzkom zmysle a vykladá sa v kontexte zámeru článku. Priamy príjemca úrokov nie je jej skutočným vlastníkom, ak právo na použitie prijatého úroku je obmedzené povinnosťou postúpiť platbu inej osobe, t.</w:t>
      </w:r>
      <w:r w:rsidR="004342A3">
        <w:rPr>
          <w:rFonts w:ascii="Times New Roman" w:hAnsi="Times New Roman"/>
          <w:sz w:val="24"/>
          <w:szCs w:val="24"/>
        </w:rPr>
        <w:t xml:space="preserve"> </w:t>
      </w:r>
      <w:r w:rsidR="004E0367" w:rsidRPr="00A41AC9">
        <w:rPr>
          <w:rFonts w:ascii="Times New Roman" w:hAnsi="Times New Roman"/>
          <w:sz w:val="24"/>
          <w:szCs w:val="24"/>
        </w:rPr>
        <w:t>j. ak príjemca platby nemá právo využiť a nakladať s prijat</w:t>
      </w:r>
      <w:r w:rsidR="001546B6" w:rsidRPr="00A41AC9">
        <w:rPr>
          <w:rFonts w:ascii="Times New Roman" w:hAnsi="Times New Roman"/>
          <w:sz w:val="24"/>
          <w:szCs w:val="24"/>
        </w:rPr>
        <w:t>ým</w:t>
      </w:r>
      <w:r w:rsidR="004E0367" w:rsidRPr="00A41AC9">
        <w:rPr>
          <w:rFonts w:ascii="Times New Roman" w:hAnsi="Times New Roman"/>
          <w:sz w:val="24"/>
          <w:szCs w:val="24"/>
        </w:rPr>
        <w:t xml:space="preserve"> </w:t>
      </w:r>
      <w:r w:rsidR="001546B6" w:rsidRPr="00A41AC9">
        <w:rPr>
          <w:rFonts w:ascii="Times New Roman" w:hAnsi="Times New Roman"/>
          <w:sz w:val="24"/>
          <w:szCs w:val="24"/>
        </w:rPr>
        <w:t>úrokom</w:t>
      </w:r>
      <w:r w:rsidR="004E0367" w:rsidRPr="00A41AC9">
        <w:rPr>
          <w:rFonts w:ascii="Times New Roman" w:hAnsi="Times New Roman"/>
          <w:sz w:val="24"/>
          <w:szCs w:val="24"/>
        </w:rPr>
        <w:t xml:space="preserve"> úplne neobmedzene. </w:t>
      </w:r>
      <w:r w:rsidR="00D90E2F" w:rsidRPr="00A41AC9">
        <w:rPr>
          <w:rFonts w:ascii="Times New Roman" w:hAnsi="Times New Roman"/>
          <w:sz w:val="24"/>
          <w:szCs w:val="24"/>
        </w:rPr>
        <w:t xml:space="preserve">Avšak aj po preukázaní skutočného vlastníka </w:t>
      </w:r>
      <w:r w:rsidR="00BA4DD1" w:rsidRPr="00A41AC9">
        <w:rPr>
          <w:rFonts w:ascii="Times New Roman" w:hAnsi="Times New Roman"/>
          <w:sz w:val="24"/>
          <w:szCs w:val="24"/>
        </w:rPr>
        <w:t>úroku</w:t>
      </w:r>
      <w:r w:rsidR="00D90E2F" w:rsidRPr="00A41AC9">
        <w:rPr>
          <w:rFonts w:ascii="Times New Roman" w:hAnsi="Times New Roman"/>
          <w:sz w:val="24"/>
          <w:szCs w:val="24"/>
        </w:rPr>
        <w:t xml:space="preserve"> nie je zmluvný štát povinný automaticky uplatniť odsek 2 zmluvy. Koncept skutočného vlastníka rieši </w:t>
      </w:r>
      <w:r w:rsidR="00B94098" w:rsidRPr="00A41AC9">
        <w:rPr>
          <w:rFonts w:ascii="Times New Roman" w:hAnsi="Times New Roman"/>
          <w:sz w:val="24"/>
          <w:szCs w:val="24"/>
        </w:rPr>
        <w:t xml:space="preserve">iba </w:t>
      </w:r>
      <w:r w:rsidR="00D90E2F" w:rsidRPr="00A41AC9">
        <w:rPr>
          <w:rFonts w:ascii="Times New Roman" w:hAnsi="Times New Roman"/>
          <w:sz w:val="24"/>
          <w:szCs w:val="24"/>
        </w:rPr>
        <w:t xml:space="preserve">isté formy daňových únikov a vyhýbania sa daňovej povinnosti (najmä umelé vloženie príjemcu, ktorý je povinný platbu postúpiť ďalej), avšak nerieši všetky prípady zneužívania zmlúv. Z tohto dôvodu </w:t>
      </w:r>
      <w:r w:rsidR="00B94098" w:rsidRPr="00A41AC9">
        <w:rPr>
          <w:rFonts w:ascii="Times New Roman" w:hAnsi="Times New Roman"/>
          <w:sz w:val="24"/>
          <w:szCs w:val="24"/>
        </w:rPr>
        <w:t>odsek 2 neobmedzuje uplatňovanie iných foriem riešenia takýchto neželaných prípadov daňovej optimalizácie (napríklad formou všeobecných alebo špecifických ustanovení proti zneužívaniu).</w:t>
      </w:r>
    </w:p>
    <w:p w14:paraId="67989BCA" w14:textId="77777777" w:rsidR="001044C3" w:rsidRPr="00A41AC9" w:rsidRDefault="001044C3" w:rsidP="009F69E0">
      <w:pPr>
        <w:spacing w:after="0" w:line="240" w:lineRule="auto"/>
        <w:jc w:val="both"/>
        <w:rPr>
          <w:rFonts w:ascii="Times New Roman" w:hAnsi="Times New Roman"/>
          <w:sz w:val="24"/>
          <w:szCs w:val="24"/>
          <w:highlight w:val="yellow"/>
        </w:rPr>
      </w:pPr>
    </w:p>
    <w:p w14:paraId="649D8ED0" w14:textId="77777777" w:rsidR="00BA4DD1" w:rsidRPr="00F75E97" w:rsidRDefault="007E6840" w:rsidP="00A02B7F">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Odsek 3</w:t>
      </w:r>
    </w:p>
    <w:p w14:paraId="0B7CBA20" w14:textId="64BE551E" w:rsidR="00F06739" w:rsidRPr="00A41AC9" w:rsidRDefault="007F7509" w:rsidP="00A02B7F">
      <w:pPr>
        <w:spacing w:after="0" w:line="240" w:lineRule="auto"/>
        <w:jc w:val="both"/>
        <w:rPr>
          <w:rFonts w:ascii="Times New Roman" w:hAnsi="Times New Roman"/>
          <w:sz w:val="24"/>
          <w:szCs w:val="24"/>
        </w:rPr>
      </w:pPr>
      <w:r>
        <w:rPr>
          <w:rFonts w:ascii="Times New Roman" w:hAnsi="Times New Roman"/>
          <w:sz w:val="24"/>
          <w:szCs w:val="24"/>
        </w:rPr>
        <w:t>U</w:t>
      </w:r>
      <w:r w:rsidRPr="007F7509">
        <w:rPr>
          <w:rFonts w:ascii="Times New Roman" w:hAnsi="Times New Roman"/>
          <w:sz w:val="24"/>
          <w:szCs w:val="24"/>
        </w:rPr>
        <w:t xml:space="preserve">stanovuje oslobodenie úrokov od dane v štáte zdroja, a to bez ohľadu na ustanovenia odseku 2, ak </w:t>
      </w:r>
      <w:r w:rsidR="00991BB1">
        <w:rPr>
          <w:rFonts w:ascii="Times New Roman" w:hAnsi="Times New Roman"/>
          <w:sz w:val="24"/>
          <w:szCs w:val="24"/>
        </w:rPr>
        <w:t xml:space="preserve">príjemcom a </w:t>
      </w:r>
      <w:r w:rsidRPr="007F7509">
        <w:rPr>
          <w:rFonts w:ascii="Times New Roman" w:hAnsi="Times New Roman"/>
          <w:sz w:val="24"/>
          <w:szCs w:val="24"/>
        </w:rPr>
        <w:t xml:space="preserve">skutočným vlastníkom úrokov </w:t>
      </w:r>
      <w:r w:rsidR="00B16C0D" w:rsidRPr="00A41AC9">
        <w:rPr>
          <w:rFonts w:ascii="Times New Roman" w:hAnsi="Times New Roman"/>
          <w:sz w:val="24"/>
          <w:szCs w:val="24"/>
        </w:rPr>
        <w:t>sú vybrané štátne</w:t>
      </w:r>
      <w:r w:rsidR="00175CFF" w:rsidRPr="00A41AC9">
        <w:rPr>
          <w:rFonts w:ascii="Times New Roman" w:hAnsi="Times New Roman"/>
          <w:sz w:val="24"/>
          <w:szCs w:val="24"/>
        </w:rPr>
        <w:t xml:space="preserve"> alebo verejnoprávne</w:t>
      </w:r>
      <w:r w:rsidR="00A02B7F">
        <w:rPr>
          <w:rFonts w:ascii="Times New Roman" w:hAnsi="Times New Roman"/>
          <w:sz w:val="24"/>
          <w:szCs w:val="24"/>
        </w:rPr>
        <w:t xml:space="preserve"> </w:t>
      </w:r>
      <w:r w:rsidR="00B16C0D" w:rsidRPr="00A41AC9">
        <w:rPr>
          <w:rFonts w:ascii="Times New Roman" w:hAnsi="Times New Roman"/>
          <w:sz w:val="24"/>
          <w:szCs w:val="24"/>
        </w:rPr>
        <w:t>inštitúcie.</w:t>
      </w:r>
      <w:r w:rsidR="00C403C7">
        <w:rPr>
          <w:rFonts w:ascii="Times New Roman" w:hAnsi="Times New Roman"/>
          <w:sz w:val="24"/>
          <w:szCs w:val="24"/>
        </w:rPr>
        <w:t xml:space="preserve"> V prípade Slovenskej republiky ide o </w:t>
      </w:r>
      <w:r w:rsidR="00C403C7" w:rsidRPr="00C403C7">
        <w:rPr>
          <w:rFonts w:ascii="Times New Roman" w:hAnsi="Times New Roman"/>
          <w:sz w:val="24"/>
          <w:szCs w:val="24"/>
        </w:rPr>
        <w:t>vlád</w:t>
      </w:r>
      <w:r w:rsidR="00C403C7">
        <w:rPr>
          <w:rFonts w:ascii="Times New Roman" w:hAnsi="Times New Roman"/>
          <w:sz w:val="24"/>
          <w:szCs w:val="24"/>
        </w:rPr>
        <w:t>u</w:t>
      </w:r>
      <w:r w:rsidR="00C403C7" w:rsidRPr="00C403C7">
        <w:rPr>
          <w:rFonts w:ascii="Times New Roman" w:hAnsi="Times New Roman"/>
          <w:sz w:val="24"/>
          <w:szCs w:val="24"/>
        </w:rPr>
        <w:t xml:space="preserve"> Slovenskej republiky, </w:t>
      </w:r>
      <w:r w:rsidR="003953AE">
        <w:rPr>
          <w:rFonts w:ascii="Times New Roman" w:hAnsi="Times New Roman"/>
          <w:sz w:val="24"/>
          <w:szCs w:val="24"/>
        </w:rPr>
        <w:t>politický alebo správny celok, miestny orgán</w:t>
      </w:r>
      <w:r w:rsidR="00C403C7" w:rsidRPr="00C403C7">
        <w:rPr>
          <w:rFonts w:ascii="Times New Roman" w:hAnsi="Times New Roman"/>
          <w:sz w:val="24"/>
          <w:szCs w:val="24"/>
        </w:rPr>
        <w:t xml:space="preserve">, </w:t>
      </w:r>
      <w:r w:rsidR="00C403C7">
        <w:rPr>
          <w:rFonts w:ascii="Times New Roman" w:hAnsi="Times New Roman"/>
          <w:sz w:val="24"/>
          <w:szCs w:val="24"/>
        </w:rPr>
        <w:t>Národnú</w:t>
      </w:r>
      <w:r w:rsidR="00C403C7" w:rsidRPr="00C403C7">
        <w:rPr>
          <w:rFonts w:ascii="Times New Roman" w:hAnsi="Times New Roman"/>
          <w:sz w:val="24"/>
          <w:szCs w:val="24"/>
        </w:rPr>
        <w:t xml:space="preserve"> bank</w:t>
      </w:r>
      <w:r w:rsidR="00C403C7">
        <w:rPr>
          <w:rFonts w:ascii="Times New Roman" w:hAnsi="Times New Roman"/>
          <w:sz w:val="24"/>
          <w:szCs w:val="24"/>
        </w:rPr>
        <w:t>u</w:t>
      </w:r>
      <w:r w:rsidR="00C403C7" w:rsidRPr="00C403C7">
        <w:rPr>
          <w:rFonts w:ascii="Times New Roman" w:hAnsi="Times New Roman"/>
          <w:sz w:val="24"/>
          <w:szCs w:val="24"/>
        </w:rPr>
        <w:t xml:space="preserve"> Slovenska, Eximbank</w:t>
      </w:r>
      <w:r w:rsidR="00C403C7">
        <w:rPr>
          <w:rFonts w:ascii="Times New Roman" w:hAnsi="Times New Roman"/>
          <w:sz w:val="24"/>
          <w:szCs w:val="24"/>
        </w:rPr>
        <w:t>u</w:t>
      </w:r>
      <w:r w:rsidR="00C403C7" w:rsidRPr="00C403C7">
        <w:rPr>
          <w:rFonts w:ascii="Times New Roman" w:hAnsi="Times New Roman"/>
          <w:sz w:val="24"/>
          <w:szCs w:val="24"/>
        </w:rPr>
        <w:t xml:space="preserve"> SR, Slovensk</w:t>
      </w:r>
      <w:r w:rsidR="00C403C7">
        <w:rPr>
          <w:rFonts w:ascii="Times New Roman" w:hAnsi="Times New Roman"/>
          <w:sz w:val="24"/>
          <w:szCs w:val="24"/>
        </w:rPr>
        <w:t>ú</w:t>
      </w:r>
      <w:r w:rsidR="00C403C7" w:rsidRPr="00C403C7">
        <w:rPr>
          <w:rFonts w:ascii="Times New Roman" w:hAnsi="Times New Roman"/>
          <w:sz w:val="24"/>
          <w:szCs w:val="24"/>
        </w:rPr>
        <w:t xml:space="preserve"> záručn</w:t>
      </w:r>
      <w:r w:rsidR="00C403C7">
        <w:rPr>
          <w:rFonts w:ascii="Times New Roman" w:hAnsi="Times New Roman"/>
          <w:sz w:val="24"/>
          <w:szCs w:val="24"/>
        </w:rPr>
        <w:t>ú</w:t>
      </w:r>
      <w:r w:rsidR="00C403C7" w:rsidRPr="00C403C7">
        <w:rPr>
          <w:rFonts w:ascii="Times New Roman" w:hAnsi="Times New Roman"/>
          <w:sz w:val="24"/>
          <w:szCs w:val="24"/>
        </w:rPr>
        <w:t xml:space="preserve"> a rozvojov</w:t>
      </w:r>
      <w:r w:rsidR="00C403C7">
        <w:rPr>
          <w:rFonts w:ascii="Times New Roman" w:hAnsi="Times New Roman"/>
          <w:sz w:val="24"/>
          <w:szCs w:val="24"/>
        </w:rPr>
        <w:t>ú</w:t>
      </w:r>
      <w:r w:rsidR="00C403C7" w:rsidRPr="00C403C7">
        <w:rPr>
          <w:rFonts w:ascii="Times New Roman" w:hAnsi="Times New Roman"/>
          <w:sz w:val="24"/>
          <w:szCs w:val="24"/>
        </w:rPr>
        <w:t xml:space="preserve"> bank</w:t>
      </w:r>
      <w:r w:rsidR="00C403C7">
        <w:rPr>
          <w:rFonts w:ascii="Times New Roman" w:hAnsi="Times New Roman"/>
          <w:sz w:val="24"/>
          <w:szCs w:val="24"/>
        </w:rPr>
        <w:t>u a</w:t>
      </w:r>
      <w:r w:rsidR="00C403C7" w:rsidRPr="00C403C7">
        <w:rPr>
          <w:rFonts w:ascii="Times New Roman" w:hAnsi="Times New Roman"/>
          <w:sz w:val="24"/>
          <w:szCs w:val="24"/>
        </w:rPr>
        <w:t xml:space="preserve"> Agentúr</w:t>
      </w:r>
      <w:r w:rsidR="00C403C7">
        <w:rPr>
          <w:rFonts w:ascii="Times New Roman" w:hAnsi="Times New Roman"/>
          <w:sz w:val="24"/>
          <w:szCs w:val="24"/>
        </w:rPr>
        <w:t>u</w:t>
      </w:r>
      <w:r w:rsidR="00C403C7" w:rsidRPr="00C403C7">
        <w:rPr>
          <w:rFonts w:ascii="Times New Roman" w:hAnsi="Times New Roman"/>
          <w:sz w:val="24"/>
          <w:szCs w:val="24"/>
        </w:rPr>
        <w:t xml:space="preserve"> pre riadenie dlhu a</w:t>
      </w:r>
      <w:r w:rsidR="00C403C7">
        <w:rPr>
          <w:rFonts w:ascii="Times New Roman" w:hAnsi="Times New Roman"/>
          <w:sz w:val="24"/>
          <w:szCs w:val="24"/>
        </w:rPr>
        <w:t> </w:t>
      </w:r>
      <w:r w:rsidR="00C403C7" w:rsidRPr="00C403C7">
        <w:rPr>
          <w:rFonts w:ascii="Times New Roman" w:hAnsi="Times New Roman"/>
          <w:sz w:val="24"/>
          <w:szCs w:val="24"/>
        </w:rPr>
        <w:t>likvidity</w:t>
      </w:r>
      <w:r w:rsidR="00C403C7">
        <w:rPr>
          <w:rFonts w:ascii="Times New Roman" w:hAnsi="Times New Roman"/>
          <w:sz w:val="24"/>
          <w:szCs w:val="24"/>
        </w:rPr>
        <w:t>.</w:t>
      </w:r>
      <w:r w:rsidR="003D4DF7">
        <w:rPr>
          <w:rFonts w:ascii="Times New Roman" w:hAnsi="Times New Roman"/>
          <w:sz w:val="24"/>
          <w:szCs w:val="24"/>
        </w:rPr>
        <w:t xml:space="preserve"> V prípade </w:t>
      </w:r>
      <w:r w:rsidR="00A02B7F">
        <w:rPr>
          <w:rFonts w:ascii="Times New Roman" w:hAnsi="Times New Roman"/>
          <w:sz w:val="24"/>
          <w:szCs w:val="24"/>
        </w:rPr>
        <w:t>Egypta</w:t>
      </w:r>
      <w:r w:rsidR="00775A6C">
        <w:rPr>
          <w:rFonts w:ascii="Times New Roman" w:hAnsi="Times New Roman"/>
          <w:sz w:val="24"/>
          <w:szCs w:val="24"/>
        </w:rPr>
        <w:t xml:space="preserve"> </w:t>
      </w:r>
      <w:r w:rsidR="003D4DF7">
        <w:rPr>
          <w:rFonts w:ascii="Times New Roman" w:hAnsi="Times New Roman"/>
          <w:sz w:val="24"/>
          <w:szCs w:val="24"/>
        </w:rPr>
        <w:t xml:space="preserve">sú to vláda </w:t>
      </w:r>
      <w:r w:rsidR="00A02B7F">
        <w:rPr>
          <w:rFonts w:ascii="Times New Roman" w:hAnsi="Times New Roman"/>
          <w:color w:val="000000"/>
          <w:sz w:val="24"/>
          <w:szCs w:val="24"/>
          <w:lang w:eastAsia="sk-SK"/>
        </w:rPr>
        <w:t>Egypta alebo jeho</w:t>
      </w:r>
      <w:r w:rsidR="003953AE">
        <w:rPr>
          <w:rFonts w:ascii="Times New Roman" w:hAnsi="Times New Roman"/>
          <w:sz w:val="24"/>
          <w:szCs w:val="24"/>
        </w:rPr>
        <w:t xml:space="preserve"> miestny orgán, Centrálna banka </w:t>
      </w:r>
      <w:r w:rsidR="00A02B7F">
        <w:rPr>
          <w:rFonts w:ascii="Times New Roman" w:hAnsi="Times New Roman"/>
          <w:sz w:val="24"/>
          <w:szCs w:val="24"/>
        </w:rPr>
        <w:t>Egypta,</w:t>
      </w:r>
      <w:r w:rsidR="00FA3EA7">
        <w:rPr>
          <w:rFonts w:ascii="Times New Roman" w:hAnsi="Times New Roman"/>
          <w:sz w:val="24"/>
          <w:szCs w:val="24"/>
        </w:rPr>
        <w:t xml:space="preserve"> </w:t>
      </w:r>
      <w:r w:rsidR="00A02B7F" w:rsidRPr="00A02B7F">
        <w:rPr>
          <w:rFonts w:ascii="Times New Roman" w:hAnsi="Times New Roman"/>
          <w:sz w:val="24"/>
          <w:szCs w:val="24"/>
        </w:rPr>
        <w:t>Fondy sociálneho poistenia</w:t>
      </w:r>
      <w:r w:rsidR="00A02B7F">
        <w:rPr>
          <w:rFonts w:ascii="Times New Roman" w:hAnsi="Times New Roman"/>
          <w:sz w:val="24"/>
          <w:szCs w:val="24"/>
        </w:rPr>
        <w:t xml:space="preserve"> </w:t>
      </w:r>
      <w:r w:rsidR="00A02B7F" w:rsidRPr="00A02B7F">
        <w:rPr>
          <w:rFonts w:ascii="Times New Roman" w:hAnsi="Times New Roman"/>
          <w:sz w:val="24"/>
          <w:szCs w:val="24"/>
        </w:rPr>
        <w:t>Egypta, Národná investičná banka</w:t>
      </w:r>
      <w:r w:rsidR="00A02B7F">
        <w:rPr>
          <w:rFonts w:ascii="Times New Roman" w:hAnsi="Times New Roman"/>
          <w:sz w:val="24"/>
          <w:szCs w:val="24"/>
        </w:rPr>
        <w:t xml:space="preserve"> a</w:t>
      </w:r>
      <w:r w:rsidR="00A02B7F" w:rsidRPr="00A02B7F">
        <w:rPr>
          <w:rFonts w:ascii="Times New Roman" w:hAnsi="Times New Roman"/>
          <w:sz w:val="24"/>
          <w:szCs w:val="24"/>
        </w:rPr>
        <w:t xml:space="preserve"> Suverénny fond Egypta</w:t>
      </w:r>
      <w:r w:rsidR="00A02B7F">
        <w:rPr>
          <w:rFonts w:ascii="Times New Roman" w:hAnsi="Times New Roman"/>
          <w:sz w:val="24"/>
          <w:szCs w:val="24"/>
        </w:rPr>
        <w:t>.</w:t>
      </w:r>
    </w:p>
    <w:p w14:paraId="3D4CBCF7" w14:textId="77777777" w:rsidR="00A81CA0" w:rsidRDefault="00A81CA0" w:rsidP="009F69E0">
      <w:pPr>
        <w:spacing w:after="0" w:line="240" w:lineRule="auto"/>
        <w:jc w:val="both"/>
        <w:rPr>
          <w:rFonts w:ascii="Times New Roman" w:hAnsi="Times New Roman"/>
          <w:sz w:val="24"/>
          <w:szCs w:val="24"/>
          <w:u w:val="single"/>
        </w:rPr>
      </w:pPr>
    </w:p>
    <w:p w14:paraId="6B0432EA" w14:textId="26EBC0B6" w:rsidR="00F06739" w:rsidRPr="00F75E97" w:rsidRDefault="007E6840"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Odsek 4</w:t>
      </w:r>
    </w:p>
    <w:p w14:paraId="558D7869" w14:textId="28244097" w:rsidR="00E5125A" w:rsidRPr="00A41AC9" w:rsidRDefault="00175CFF" w:rsidP="00A02B7F">
      <w:pPr>
        <w:spacing w:after="0" w:line="240" w:lineRule="auto"/>
        <w:jc w:val="both"/>
        <w:rPr>
          <w:rFonts w:ascii="Times New Roman" w:hAnsi="Times New Roman"/>
          <w:sz w:val="24"/>
          <w:szCs w:val="24"/>
        </w:rPr>
      </w:pPr>
      <w:r w:rsidRPr="00A41AC9">
        <w:rPr>
          <w:rFonts w:ascii="Times New Roman" w:hAnsi="Times New Roman"/>
          <w:sz w:val="24"/>
          <w:szCs w:val="24"/>
        </w:rPr>
        <w:t>O</w:t>
      </w:r>
      <w:r w:rsidR="008D218A" w:rsidRPr="00A41AC9">
        <w:rPr>
          <w:rFonts w:ascii="Times New Roman" w:hAnsi="Times New Roman"/>
          <w:sz w:val="24"/>
          <w:szCs w:val="24"/>
        </w:rPr>
        <w:t>dsek definuje rozsah platieb spadajúcich pod pojem „úroky“</w:t>
      </w:r>
      <w:r w:rsidR="00E31388" w:rsidRPr="00A41AC9">
        <w:rPr>
          <w:rFonts w:ascii="Times New Roman" w:hAnsi="Times New Roman"/>
          <w:sz w:val="24"/>
          <w:szCs w:val="24"/>
        </w:rPr>
        <w:t xml:space="preserve"> </w:t>
      </w:r>
      <w:r w:rsidRPr="00A41AC9">
        <w:rPr>
          <w:rFonts w:ascii="Times New Roman" w:hAnsi="Times New Roman"/>
          <w:sz w:val="24"/>
          <w:szCs w:val="24"/>
        </w:rPr>
        <w:t>na</w:t>
      </w:r>
      <w:r w:rsidR="00E31388" w:rsidRPr="00A41AC9">
        <w:rPr>
          <w:rFonts w:ascii="Times New Roman" w:hAnsi="Times New Roman"/>
          <w:sz w:val="24"/>
          <w:szCs w:val="24"/>
        </w:rPr>
        <w:t xml:space="preserve"> účely zmluvy</w:t>
      </w:r>
      <w:r w:rsidR="008D218A" w:rsidRPr="00A41AC9">
        <w:rPr>
          <w:rFonts w:ascii="Times New Roman" w:hAnsi="Times New Roman"/>
          <w:sz w:val="24"/>
          <w:szCs w:val="24"/>
        </w:rPr>
        <w:t>.</w:t>
      </w:r>
      <w:r w:rsidR="00E02D7F" w:rsidRPr="00A41AC9">
        <w:rPr>
          <w:rFonts w:ascii="Times New Roman" w:hAnsi="Times New Roman"/>
          <w:sz w:val="24"/>
          <w:szCs w:val="24"/>
        </w:rPr>
        <w:t xml:space="preserve"> </w:t>
      </w:r>
      <w:r w:rsidR="004E00E1" w:rsidRPr="00A41AC9">
        <w:rPr>
          <w:rFonts w:ascii="Times New Roman" w:hAnsi="Times New Roman"/>
          <w:sz w:val="24"/>
          <w:szCs w:val="24"/>
        </w:rPr>
        <w:t xml:space="preserve">Vo všeobecnosti ide o všetky </w:t>
      </w:r>
      <w:r w:rsidR="00822A4F" w:rsidRPr="00A41AC9">
        <w:rPr>
          <w:rFonts w:ascii="Times New Roman" w:hAnsi="Times New Roman"/>
          <w:sz w:val="24"/>
          <w:szCs w:val="24"/>
        </w:rPr>
        <w:t>príjmy z pohľadávok.</w:t>
      </w:r>
      <w:r w:rsidRPr="00A41AC9">
        <w:rPr>
          <w:rFonts w:ascii="Times New Roman" w:hAnsi="Times New Roman"/>
          <w:sz w:val="24"/>
          <w:szCs w:val="24"/>
        </w:rPr>
        <w:t xml:space="preserve"> Ustanovenie obsahuje nevyčerpávajúci</w:t>
      </w:r>
      <w:r w:rsidR="00785DAB">
        <w:rPr>
          <w:rFonts w:ascii="Times New Roman" w:hAnsi="Times New Roman"/>
          <w:sz w:val="24"/>
          <w:szCs w:val="24"/>
        </w:rPr>
        <w:t xml:space="preserve"> (demonštratívny)</w:t>
      </w:r>
      <w:r w:rsidRPr="00A41AC9">
        <w:rPr>
          <w:rFonts w:ascii="Times New Roman" w:hAnsi="Times New Roman"/>
          <w:sz w:val="24"/>
          <w:szCs w:val="24"/>
        </w:rPr>
        <w:t xml:space="preserve"> zoznam rôznych druhov úrokov. </w:t>
      </w:r>
    </w:p>
    <w:p w14:paraId="2F5148BC" w14:textId="77777777" w:rsidR="00E5125A" w:rsidRPr="00A41AC9" w:rsidRDefault="00E5125A" w:rsidP="009F69E0">
      <w:pPr>
        <w:spacing w:after="0" w:line="240" w:lineRule="auto"/>
        <w:jc w:val="both"/>
        <w:rPr>
          <w:rFonts w:ascii="Times New Roman" w:hAnsi="Times New Roman"/>
          <w:sz w:val="24"/>
          <w:szCs w:val="24"/>
          <w:highlight w:val="yellow"/>
        </w:rPr>
      </w:pPr>
    </w:p>
    <w:p w14:paraId="5C60200C" w14:textId="4B24EB64" w:rsidR="00E5125A" w:rsidRPr="00F75E97" w:rsidRDefault="007E6840"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 xml:space="preserve">Odsek </w:t>
      </w:r>
      <w:r w:rsidR="00AE5459">
        <w:rPr>
          <w:rFonts w:ascii="Times New Roman" w:hAnsi="Times New Roman"/>
          <w:sz w:val="24"/>
          <w:szCs w:val="24"/>
          <w:u w:val="single"/>
        </w:rPr>
        <w:t>5</w:t>
      </w:r>
    </w:p>
    <w:p w14:paraId="6EBA5EB3" w14:textId="5A75AAE0" w:rsidR="00432963" w:rsidRPr="00A41AC9" w:rsidRDefault="00BB0CE5" w:rsidP="00432963">
      <w:pPr>
        <w:spacing w:after="0" w:line="240" w:lineRule="auto"/>
        <w:jc w:val="both"/>
        <w:rPr>
          <w:rFonts w:ascii="Times New Roman" w:hAnsi="Times New Roman"/>
          <w:sz w:val="24"/>
          <w:szCs w:val="24"/>
        </w:rPr>
      </w:pPr>
      <w:r w:rsidRPr="00A41AC9">
        <w:rPr>
          <w:rFonts w:ascii="Times New Roman" w:hAnsi="Times New Roman"/>
          <w:sz w:val="24"/>
          <w:szCs w:val="24"/>
        </w:rPr>
        <w:t>Odsek sa</w:t>
      </w:r>
      <w:r w:rsidR="00432963" w:rsidRPr="00A41AC9">
        <w:rPr>
          <w:rFonts w:ascii="Times New Roman" w:hAnsi="Times New Roman"/>
          <w:sz w:val="24"/>
          <w:szCs w:val="24"/>
        </w:rPr>
        <w:t xml:space="preserve"> vzťahuje na situácie, keď úroky vyplácané </w:t>
      </w:r>
      <w:r w:rsidRPr="00A41AC9">
        <w:rPr>
          <w:rFonts w:ascii="Times New Roman" w:hAnsi="Times New Roman"/>
          <w:sz w:val="24"/>
          <w:szCs w:val="24"/>
        </w:rPr>
        <w:t>skutočnému vlastníkovi, ktorý</w:t>
      </w:r>
      <w:r w:rsidR="00432963" w:rsidRPr="00A41AC9">
        <w:rPr>
          <w:rFonts w:ascii="Times New Roman" w:hAnsi="Times New Roman"/>
          <w:sz w:val="24"/>
          <w:szCs w:val="24"/>
        </w:rPr>
        <w:t xml:space="preserve"> je rezidentom jedného zmluvného štátu sú </w:t>
      </w:r>
      <w:proofErr w:type="spellStart"/>
      <w:r w:rsidR="00432963" w:rsidRPr="00A41AC9">
        <w:rPr>
          <w:rFonts w:ascii="Times New Roman" w:hAnsi="Times New Roman"/>
          <w:sz w:val="24"/>
          <w:szCs w:val="24"/>
        </w:rPr>
        <w:t>prisúditeľné</w:t>
      </w:r>
      <w:proofErr w:type="spellEnd"/>
      <w:r w:rsidR="00432963" w:rsidRPr="00A41AC9">
        <w:rPr>
          <w:rFonts w:ascii="Times New Roman" w:hAnsi="Times New Roman"/>
          <w:sz w:val="24"/>
          <w:szCs w:val="24"/>
        </w:rPr>
        <w:t xml:space="preserve"> stálej prevádzkarni</w:t>
      </w:r>
      <w:r w:rsidR="003953AE">
        <w:rPr>
          <w:rFonts w:ascii="Times New Roman" w:hAnsi="Times New Roman"/>
          <w:sz w:val="24"/>
          <w:szCs w:val="24"/>
        </w:rPr>
        <w:t xml:space="preserve"> alebo stálej základni t</w:t>
      </w:r>
      <w:r w:rsidRPr="00A41AC9">
        <w:rPr>
          <w:rFonts w:ascii="Times New Roman" w:hAnsi="Times New Roman"/>
          <w:sz w:val="24"/>
          <w:szCs w:val="24"/>
        </w:rPr>
        <w:t>ohto skutočného vlastníka v druhom zmluvnom štáte.</w:t>
      </w:r>
      <w:r w:rsidR="00432963" w:rsidRPr="00A41AC9">
        <w:rPr>
          <w:rFonts w:ascii="Times New Roman" w:hAnsi="Times New Roman"/>
          <w:sz w:val="24"/>
          <w:szCs w:val="24"/>
        </w:rPr>
        <w:t xml:space="preserve"> V takomto prípade sa neuplatnia odseky 1</w:t>
      </w:r>
      <w:r w:rsidRPr="00A41AC9">
        <w:rPr>
          <w:rFonts w:ascii="Times New Roman" w:hAnsi="Times New Roman"/>
          <w:sz w:val="24"/>
          <w:szCs w:val="24"/>
        </w:rPr>
        <w:t>,</w:t>
      </w:r>
      <w:r w:rsidR="00432963" w:rsidRPr="00A41AC9">
        <w:rPr>
          <w:rFonts w:ascii="Times New Roman" w:hAnsi="Times New Roman"/>
          <w:sz w:val="24"/>
          <w:szCs w:val="24"/>
        </w:rPr>
        <w:t xml:space="preserve"> 2</w:t>
      </w:r>
      <w:r w:rsidR="00AE5459">
        <w:rPr>
          <w:rFonts w:ascii="Times New Roman" w:hAnsi="Times New Roman"/>
          <w:sz w:val="24"/>
          <w:szCs w:val="24"/>
        </w:rPr>
        <w:t xml:space="preserve"> a</w:t>
      </w:r>
      <w:r w:rsidR="00AE5459" w:rsidRPr="00A41AC9">
        <w:rPr>
          <w:rFonts w:ascii="Times New Roman" w:hAnsi="Times New Roman"/>
          <w:sz w:val="24"/>
          <w:szCs w:val="24"/>
        </w:rPr>
        <w:t xml:space="preserve"> </w:t>
      </w:r>
      <w:r w:rsidRPr="00A41AC9">
        <w:rPr>
          <w:rFonts w:ascii="Times New Roman" w:hAnsi="Times New Roman"/>
          <w:sz w:val="24"/>
          <w:szCs w:val="24"/>
        </w:rPr>
        <w:t xml:space="preserve">3 </w:t>
      </w:r>
      <w:r w:rsidR="00432963" w:rsidRPr="00A41AC9">
        <w:rPr>
          <w:rFonts w:ascii="Times New Roman" w:hAnsi="Times New Roman"/>
          <w:sz w:val="24"/>
          <w:szCs w:val="24"/>
        </w:rPr>
        <w:t>tohto článku, ale postupuje sa v súlade s článkom 7 (Zisky z podnikania)</w:t>
      </w:r>
      <w:r w:rsidR="003953AE">
        <w:rPr>
          <w:rFonts w:ascii="Times New Roman" w:hAnsi="Times New Roman"/>
          <w:sz w:val="24"/>
          <w:szCs w:val="24"/>
        </w:rPr>
        <w:t xml:space="preserve"> alebo článkom 14 (Nezávislá osobná činnosť)</w:t>
      </w:r>
      <w:r w:rsidR="00432963" w:rsidRPr="00A41AC9">
        <w:rPr>
          <w:rFonts w:ascii="Times New Roman" w:hAnsi="Times New Roman"/>
          <w:sz w:val="24"/>
          <w:szCs w:val="24"/>
        </w:rPr>
        <w:t>.</w:t>
      </w:r>
    </w:p>
    <w:p w14:paraId="7ECFD9E8" w14:textId="77777777" w:rsidR="001E290B" w:rsidRPr="00A41AC9" w:rsidRDefault="001E290B" w:rsidP="009F69E0">
      <w:pPr>
        <w:spacing w:after="0" w:line="240" w:lineRule="auto"/>
        <w:jc w:val="both"/>
        <w:rPr>
          <w:rFonts w:ascii="Times New Roman" w:hAnsi="Times New Roman"/>
          <w:sz w:val="24"/>
          <w:szCs w:val="24"/>
          <w:highlight w:val="yellow"/>
        </w:rPr>
      </w:pPr>
    </w:p>
    <w:p w14:paraId="06E7943E" w14:textId="59E68FA7" w:rsidR="00F338AB" w:rsidRPr="00F75E97" w:rsidRDefault="007E6840"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 xml:space="preserve">Odsek </w:t>
      </w:r>
      <w:r w:rsidR="00AE5459">
        <w:rPr>
          <w:rFonts w:ascii="Times New Roman" w:hAnsi="Times New Roman"/>
          <w:sz w:val="24"/>
          <w:szCs w:val="24"/>
          <w:u w:val="single"/>
        </w:rPr>
        <w:t>6</w:t>
      </w:r>
    </w:p>
    <w:p w14:paraId="7D2EC4D8" w14:textId="4633A645" w:rsidR="00F338AB" w:rsidRPr="00A41AC9" w:rsidRDefault="00BB0CE5" w:rsidP="009F69E0">
      <w:pPr>
        <w:spacing w:after="0" w:line="240" w:lineRule="auto"/>
        <w:jc w:val="both"/>
        <w:rPr>
          <w:rFonts w:ascii="Times New Roman" w:hAnsi="Times New Roman"/>
          <w:sz w:val="24"/>
          <w:szCs w:val="24"/>
        </w:rPr>
      </w:pPr>
      <w:r w:rsidRPr="00A41AC9">
        <w:rPr>
          <w:rFonts w:ascii="Times New Roman" w:hAnsi="Times New Roman"/>
          <w:sz w:val="24"/>
          <w:szCs w:val="24"/>
        </w:rPr>
        <w:t>Ustanovuje</w:t>
      </w:r>
      <w:r w:rsidR="00B77AC9" w:rsidRPr="00A41AC9">
        <w:rPr>
          <w:rFonts w:ascii="Times New Roman" w:hAnsi="Times New Roman"/>
          <w:sz w:val="24"/>
          <w:szCs w:val="24"/>
        </w:rPr>
        <w:t>, že</w:t>
      </w:r>
      <w:r w:rsidRPr="00A41AC9">
        <w:rPr>
          <w:rFonts w:ascii="Times New Roman" w:hAnsi="Times New Roman"/>
          <w:sz w:val="24"/>
          <w:szCs w:val="24"/>
        </w:rPr>
        <w:t xml:space="preserve"> v prípade úrokov je</w:t>
      </w:r>
      <w:r w:rsidR="00B77AC9" w:rsidRPr="00A41AC9">
        <w:rPr>
          <w:rFonts w:ascii="Times New Roman" w:hAnsi="Times New Roman"/>
          <w:sz w:val="24"/>
          <w:szCs w:val="24"/>
        </w:rPr>
        <w:t xml:space="preserve"> štát</w:t>
      </w:r>
      <w:r w:rsidRPr="00A41AC9">
        <w:rPr>
          <w:rFonts w:ascii="Times New Roman" w:hAnsi="Times New Roman"/>
          <w:sz w:val="24"/>
          <w:szCs w:val="24"/>
        </w:rPr>
        <w:t>om</w:t>
      </w:r>
      <w:r w:rsidR="00B77AC9" w:rsidRPr="00A41AC9">
        <w:rPr>
          <w:rFonts w:ascii="Times New Roman" w:hAnsi="Times New Roman"/>
          <w:sz w:val="24"/>
          <w:szCs w:val="24"/>
        </w:rPr>
        <w:t xml:space="preserve"> zdroja ten štát, v ktorom je rezidentom platiteľ úroku.</w:t>
      </w:r>
      <w:r w:rsidR="00E474D8" w:rsidRPr="00A41AC9">
        <w:rPr>
          <w:rFonts w:ascii="Times New Roman" w:hAnsi="Times New Roman"/>
          <w:sz w:val="24"/>
          <w:szCs w:val="24"/>
        </w:rPr>
        <w:t xml:space="preserve"> Jedinou výnimkou z tohto princípu je</w:t>
      </w:r>
      <w:r w:rsidR="0033783E" w:rsidRPr="00A41AC9">
        <w:rPr>
          <w:rFonts w:ascii="Times New Roman" w:hAnsi="Times New Roman"/>
          <w:sz w:val="24"/>
          <w:szCs w:val="24"/>
        </w:rPr>
        <w:t>,</w:t>
      </w:r>
      <w:r w:rsidR="00E474D8" w:rsidRPr="00A41AC9">
        <w:rPr>
          <w:rFonts w:ascii="Times New Roman" w:hAnsi="Times New Roman"/>
          <w:sz w:val="24"/>
          <w:szCs w:val="24"/>
        </w:rPr>
        <w:t xml:space="preserve"> ak vzniknuté úrokové náklady je možné </w:t>
      </w:r>
      <w:r w:rsidRPr="00A41AC9">
        <w:rPr>
          <w:rFonts w:ascii="Times New Roman" w:hAnsi="Times New Roman"/>
          <w:sz w:val="24"/>
          <w:szCs w:val="24"/>
        </w:rPr>
        <w:t xml:space="preserve">odpočítať </w:t>
      </w:r>
      <w:r w:rsidRPr="00A41AC9">
        <w:rPr>
          <w:rFonts w:ascii="Times New Roman" w:hAnsi="Times New Roman"/>
          <w:sz w:val="24"/>
          <w:szCs w:val="24"/>
        </w:rPr>
        <w:lastRenderedPageBreak/>
        <w:t>pri určovaní ziskov stálej prevádzkarne</w:t>
      </w:r>
      <w:r w:rsidR="000B26BF">
        <w:rPr>
          <w:rFonts w:ascii="Times New Roman" w:hAnsi="Times New Roman"/>
          <w:sz w:val="24"/>
          <w:szCs w:val="24"/>
        </w:rPr>
        <w:t xml:space="preserve"> alebo stálej základne</w:t>
      </w:r>
      <w:r w:rsidR="009A65B8" w:rsidRPr="00A41AC9">
        <w:rPr>
          <w:rFonts w:ascii="Times New Roman" w:hAnsi="Times New Roman"/>
          <w:sz w:val="24"/>
          <w:szCs w:val="24"/>
        </w:rPr>
        <w:t xml:space="preserve">. </w:t>
      </w:r>
      <w:r w:rsidRPr="00A41AC9">
        <w:rPr>
          <w:rFonts w:ascii="Times New Roman" w:hAnsi="Times New Roman"/>
          <w:sz w:val="24"/>
          <w:szCs w:val="24"/>
        </w:rPr>
        <w:t xml:space="preserve">V takom prípade </w:t>
      </w:r>
      <w:r w:rsidR="009A65B8" w:rsidRPr="00A41AC9">
        <w:rPr>
          <w:rFonts w:ascii="Times New Roman" w:hAnsi="Times New Roman"/>
          <w:sz w:val="24"/>
          <w:szCs w:val="24"/>
        </w:rPr>
        <w:t>sa</w:t>
      </w:r>
      <w:r w:rsidR="00E474D8" w:rsidRPr="00A41AC9">
        <w:rPr>
          <w:rFonts w:ascii="Times New Roman" w:hAnsi="Times New Roman"/>
          <w:sz w:val="24"/>
          <w:szCs w:val="24"/>
        </w:rPr>
        <w:t xml:space="preserve"> za štát zdroja považuje</w:t>
      </w:r>
      <w:r w:rsidR="00DE4A87" w:rsidRPr="00A41AC9">
        <w:rPr>
          <w:rFonts w:ascii="Times New Roman" w:hAnsi="Times New Roman"/>
          <w:sz w:val="24"/>
          <w:szCs w:val="24"/>
        </w:rPr>
        <w:t xml:space="preserve"> </w:t>
      </w:r>
      <w:r w:rsidR="00E474D8" w:rsidRPr="00A41AC9">
        <w:rPr>
          <w:rFonts w:ascii="Times New Roman" w:hAnsi="Times New Roman"/>
          <w:sz w:val="24"/>
          <w:szCs w:val="24"/>
        </w:rPr>
        <w:t xml:space="preserve">štát, v ktorom je </w:t>
      </w:r>
      <w:r w:rsidR="009A65B8" w:rsidRPr="00A41AC9">
        <w:rPr>
          <w:rFonts w:ascii="Times New Roman" w:hAnsi="Times New Roman"/>
          <w:sz w:val="24"/>
          <w:szCs w:val="24"/>
        </w:rPr>
        <w:t xml:space="preserve">umiestnená </w:t>
      </w:r>
      <w:r w:rsidR="00E474D8" w:rsidRPr="00A41AC9">
        <w:rPr>
          <w:rFonts w:ascii="Times New Roman" w:hAnsi="Times New Roman"/>
          <w:sz w:val="24"/>
          <w:szCs w:val="24"/>
        </w:rPr>
        <w:t>stála prevádzkareň</w:t>
      </w:r>
      <w:r w:rsidR="000B26BF">
        <w:rPr>
          <w:rFonts w:ascii="Times New Roman" w:hAnsi="Times New Roman"/>
          <w:sz w:val="24"/>
          <w:szCs w:val="24"/>
        </w:rPr>
        <w:t xml:space="preserve"> alebo stála základňa</w:t>
      </w:r>
      <w:r w:rsidR="00E474D8" w:rsidRPr="00A41AC9">
        <w:rPr>
          <w:rFonts w:ascii="Times New Roman" w:hAnsi="Times New Roman"/>
          <w:sz w:val="24"/>
          <w:szCs w:val="24"/>
        </w:rPr>
        <w:t>.</w:t>
      </w:r>
      <w:r w:rsidR="0033783E" w:rsidRPr="00A41AC9">
        <w:rPr>
          <w:rFonts w:ascii="Times New Roman" w:hAnsi="Times New Roman"/>
          <w:sz w:val="24"/>
          <w:szCs w:val="24"/>
        </w:rPr>
        <w:t xml:space="preserve"> </w:t>
      </w:r>
      <w:r w:rsidR="00E474D8" w:rsidRPr="00A41AC9">
        <w:rPr>
          <w:rFonts w:ascii="Times New Roman" w:hAnsi="Times New Roman"/>
          <w:sz w:val="24"/>
          <w:szCs w:val="24"/>
        </w:rPr>
        <w:t xml:space="preserve"> </w:t>
      </w:r>
      <w:r w:rsidR="009A65B8" w:rsidRPr="00A41AC9">
        <w:rPr>
          <w:rFonts w:ascii="Times New Roman" w:hAnsi="Times New Roman"/>
          <w:sz w:val="24"/>
          <w:szCs w:val="24"/>
        </w:rPr>
        <w:t xml:space="preserve"> </w:t>
      </w:r>
    </w:p>
    <w:p w14:paraId="064286C3" w14:textId="77777777" w:rsidR="0033783E" w:rsidRPr="00A41AC9" w:rsidRDefault="0033783E" w:rsidP="009F69E0">
      <w:pPr>
        <w:spacing w:after="0" w:line="240" w:lineRule="auto"/>
        <w:jc w:val="both"/>
        <w:rPr>
          <w:rFonts w:ascii="Times New Roman" w:hAnsi="Times New Roman"/>
          <w:sz w:val="24"/>
          <w:szCs w:val="24"/>
          <w:highlight w:val="yellow"/>
        </w:rPr>
      </w:pPr>
    </w:p>
    <w:p w14:paraId="413896B8" w14:textId="7D21CEB6" w:rsidR="0033783E" w:rsidRPr="00F75E97" w:rsidRDefault="007E6840"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 xml:space="preserve">Odsek </w:t>
      </w:r>
      <w:r w:rsidR="00AE5459">
        <w:rPr>
          <w:rFonts w:ascii="Times New Roman" w:hAnsi="Times New Roman"/>
          <w:sz w:val="24"/>
          <w:szCs w:val="24"/>
          <w:u w:val="single"/>
        </w:rPr>
        <w:t>7</w:t>
      </w:r>
    </w:p>
    <w:p w14:paraId="32FAED4E" w14:textId="77777777" w:rsidR="000222F7" w:rsidRPr="00A41AC9" w:rsidRDefault="0074697E" w:rsidP="009F69E0">
      <w:pPr>
        <w:spacing w:after="0" w:line="240" w:lineRule="auto"/>
        <w:jc w:val="both"/>
        <w:rPr>
          <w:rFonts w:ascii="Times New Roman" w:hAnsi="Times New Roman"/>
          <w:b/>
          <w:sz w:val="24"/>
          <w:szCs w:val="24"/>
          <w:u w:val="single"/>
        </w:rPr>
      </w:pPr>
      <w:r w:rsidRPr="00A41AC9">
        <w:rPr>
          <w:rFonts w:ascii="Times New Roman" w:hAnsi="Times New Roman"/>
          <w:sz w:val="24"/>
          <w:szCs w:val="24"/>
        </w:rPr>
        <w:t>Tento odsek sa zaoberá výplatou úrokov medzi osobami</w:t>
      </w:r>
      <w:r w:rsidR="00BF674F" w:rsidRPr="00A41AC9">
        <w:rPr>
          <w:rFonts w:ascii="Times New Roman" w:hAnsi="Times New Roman"/>
          <w:sz w:val="24"/>
          <w:szCs w:val="24"/>
        </w:rPr>
        <w:t>, ktoré majú tzv. špeciálny vzťah</w:t>
      </w:r>
      <w:r w:rsidR="000222F7" w:rsidRPr="00A41AC9">
        <w:rPr>
          <w:rFonts w:ascii="Times New Roman" w:hAnsi="Times New Roman"/>
          <w:sz w:val="24"/>
          <w:szCs w:val="24"/>
        </w:rPr>
        <w:t>.</w:t>
      </w:r>
      <w:r w:rsidR="00674848" w:rsidRPr="00A41AC9">
        <w:rPr>
          <w:rFonts w:ascii="Times New Roman" w:hAnsi="Times New Roman"/>
          <w:sz w:val="24"/>
          <w:szCs w:val="24"/>
        </w:rPr>
        <w:t xml:space="preserve"> </w:t>
      </w:r>
      <w:r w:rsidR="00BF674F" w:rsidRPr="00A41AC9">
        <w:rPr>
          <w:rFonts w:ascii="Times New Roman" w:hAnsi="Times New Roman"/>
          <w:sz w:val="24"/>
          <w:szCs w:val="24"/>
        </w:rPr>
        <w:t>V legislatívnych podmienkach Slovenskej republiky môže ísť napríklad o „závislé osoby“. Cieľom</w:t>
      </w:r>
      <w:r w:rsidR="00EB681C" w:rsidRPr="00A41AC9">
        <w:rPr>
          <w:rFonts w:ascii="Times New Roman" w:hAnsi="Times New Roman"/>
          <w:sz w:val="24"/>
          <w:szCs w:val="24"/>
        </w:rPr>
        <w:t xml:space="preserve"> </w:t>
      </w:r>
      <w:r w:rsidRPr="00A41AC9">
        <w:rPr>
          <w:rFonts w:ascii="Times New Roman" w:hAnsi="Times New Roman"/>
          <w:sz w:val="24"/>
          <w:szCs w:val="24"/>
        </w:rPr>
        <w:t xml:space="preserve">je objasniť, že ustanovenia tohto článku sa vzťahujú len na tú časť úrokov, ktorej výška je v súlade s princípom nezávislého vzťahu. </w:t>
      </w:r>
      <w:r w:rsidR="006C4D1A" w:rsidRPr="00A41AC9">
        <w:rPr>
          <w:rFonts w:ascii="Times New Roman" w:hAnsi="Times New Roman"/>
          <w:sz w:val="24"/>
          <w:szCs w:val="24"/>
        </w:rPr>
        <w:t xml:space="preserve">Suma úrokov presahujúca výšku určenú v súlade s princípom nezávislého vzťahu </w:t>
      </w:r>
      <w:r w:rsidRPr="00A41AC9">
        <w:rPr>
          <w:rFonts w:ascii="Times New Roman" w:hAnsi="Times New Roman"/>
          <w:sz w:val="24"/>
          <w:szCs w:val="24"/>
        </w:rPr>
        <w:t xml:space="preserve">je zdaniteľná </w:t>
      </w:r>
      <w:r w:rsidR="00BF674F" w:rsidRPr="00A41AC9">
        <w:rPr>
          <w:rFonts w:ascii="Times New Roman" w:hAnsi="Times New Roman"/>
          <w:sz w:val="24"/>
          <w:szCs w:val="24"/>
        </w:rPr>
        <w:t>podľa</w:t>
      </w:r>
      <w:r w:rsidRPr="00A41AC9">
        <w:rPr>
          <w:rFonts w:ascii="Times New Roman" w:hAnsi="Times New Roman"/>
          <w:sz w:val="24"/>
          <w:szCs w:val="24"/>
        </w:rPr>
        <w:t> vnútroštátny</w:t>
      </w:r>
      <w:r w:rsidR="00BF674F" w:rsidRPr="00A41AC9">
        <w:rPr>
          <w:rFonts w:ascii="Times New Roman" w:hAnsi="Times New Roman"/>
          <w:sz w:val="24"/>
          <w:szCs w:val="24"/>
        </w:rPr>
        <w:t>ch</w:t>
      </w:r>
      <w:r w:rsidRPr="00A41AC9">
        <w:rPr>
          <w:rFonts w:ascii="Times New Roman" w:hAnsi="Times New Roman"/>
          <w:sz w:val="24"/>
          <w:szCs w:val="24"/>
        </w:rPr>
        <w:t xml:space="preserve"> práv</w:t>
      </w:r>
      <w:r w:rsidR="00BF674F" w:rsidRPr="00A41AC9">
        <w:rPr>
          <w:rFonts w:ascii="Times New Roman" w:hAnsi="Times New Roman"/>
          <w:sz w:val="24"/>
          <w:szCs w:val="24"/>
        </w:rPr>
        <w:t>nych predpisov</w:t>
      </w:r>
      <w:r w:rsidRPr="00A41AC9">
        <w:rPr>
          <w:rFonts w:ascii="Times New Roman" w:hAnsi="Times New Roman"/>
          <w:sz w:val="24"/>
          <w:szCs w:val="24"/>
        </w:rPr>
        <w:t xml:space="preserve"> oboch zmluvných štátov</w:t>
      </w:r>
      <w:r w:rsidR="00407F51" w:rsidRPr="00A41AC9">
        <w:rPr>
          <w:rFonts w:ascii="Times New Roman" w:hAnsi="Times New Roman"/>
          <w:sz w:val="24"/>
          <w:szCs w:val="24"/>
        </w:rPr>
        <w:t>, pričom sa berie ohľad aj na ostatné články zmluvy</w:t>
      </w:r>
      <w:r w:rsidRPr="00A41AC9">
        <w:rPr>
          <w:rFonts w:ascii="Times New Roman" w:hAnsi="Times New Roman"/>
          <w:sz w:val="24"/>
          <w:szCs w:val="24"/>
        </w:rPr>
        <w:t xml:space="preserve">. </w:t>
      </w:r>
    </w:p>
    <w:p w14:paraId="5F6EA8B8" w14:textId="77777777" w:rsidR="00407F51" w:rsidRPr="00A41AC9" w:rsidRDefault="00407F51" w:rsidP="009F69E0">
      <w:pPr>
        <w:spacing w:after="0" w:line="240" w:lineRule="auto"/>
        <w:jc w:val="both"/>
        <w:rPr>
          <w:rFonts w:ascii="Times New Roman" w:hAnsi="Times New Roman"/>
          <w:b/>
          <w:sz w:val="24"/>
          <w:szCs w:val="24"/>
          <w:u w:val="single"/>
        </w:rPr>
      </w:pPr>
    </w:p>
    <w:p w14:paraId="334B7D73" w14:textId="278ABDD5" w:rsidR="00674848" w:rsidRPr="00A41AC9" w:rsidRDefault="007E6840"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12 (Licenčné poplatky)</w:t>
      </w:r>
    </w:p>
    <w:p w14:paraId="7218801D" w14:textId="77777777" w:rsidR="009D2D2F" w:rsidRPr="00AE5459" w:rsidRDefault="007E6840" w:rsidP="009F69E0">
      <w:pPr>
        <w:spacing w:after="0" w:line="240" w:lineRule="auto"/>
        <w:jc w:val="both"/>
        <w:rPr>
          <w:rFonts w:ascii="Times New Roman" w:hAnsi="Times New Roman"/>
          <w:sz w:val="24"/>
          <w:szCs w:val="24"/>
          <w:u w:val="single"/>
        </w:rPr>
      </w:pPr>
      <w:r w:rsidRPr="00AE5459">
        <w:rPr>
          <w:rFonts w:ascii="Times New Roman" w:hAnsi="Times New Roman"/>
          <w:sz w:val="24"/>
          <w:szCs w:val="24"/>
          <w:u w:val="single"/>
        </w:rPr>
        <w:t>Odsek 1</w:t>
      </w:r>
    </w:p>
    <w:p w14:paraId="30F7C27C" w14:textId="10A16A53" w:rsidR="00442710" w:rsidRPr="00A41AC9" w:rsidRDefault="00442710" w:rsidP="009F69E0">
      <w:pPr>
        <w:spacing w:after="0" w:line="240" w:lineRule="auto"/>
        <w:jc w:val="both"/>
        <w:rPr>
          <w:rFonts w:ascii="Times New Roman" w:hAnsi="Times New Roman"/>
          <w:sz w:val="24"/>
          <w:szCs w:val="24"/>
        </w:rPr>
      </w:pPr>
      <w:r w:rsidRPr="00A41AC9">
        <w:rPr>
          <w:rFonts w:ascii="Times New Roman" w:hAnsi="Times New Roman"/>
          <w:sz w:val="24"/>
          <w:szCs w:val="24"/>
        </w:rPr>
        <w:t>Odsek 1 umo</w:t>
      </w:r>
      <w:r w:rsidR="00407F51" w:rsidRPr="00A41AC9">
        <w:rPr>
          <w:rFonts w:ascii="Times New Roman" w:hAnsi="Times New Roman"/>
          <w:sz w:val="24"/>
          <w:szCs w:val="24"/>
        </w:rPr>
        <w:t>žňuje zdaniť licenčné poplatky</w:t>
      </w:r>
      <w:r w:rsidR="003143A9">
        <w:rPr>
          <w:rFonts w:ascii="Times New Roman" w:hAnsi="Times New Roman"/>
          <w:sz w:val="24"/>
          <w:szCs w:val="24"/>
        </w:rPr>
        <w:t xml:space="preserve"> </w:t>
      </w:r>
      <w:r w:rsidR="00407F51" w:rsidRPr="00A41AC9">
        <w:rPr>
          <w:rFonts w:ascii="Times New Roman" w:hAnsi="Times New Roman"/>
          <w:sz w:val="24"/>
          <w:szCs w:val="24"/>
        </w:rPr>
        <w:t>v tom</w:t>
      </w:r>
      <w:r w:rsidRPr="00A41AC9">
        <w:rPr>
          <w:rFonts w:ascii="Times New Roman" w:hAnsi="Times New Roman"/>
          <w:sz w:val="24"/>
          <w:szCs w:val="24"/>
        </w:rPr>
        <w:t xml:space="preserve"> štát</w:t>
      </w:r>
      <w:r w:rsidR="00407F51" w:rsidRPr="00A41AC9">
        <w:rPr>
          <w:rFonts w:ascii="Times New Roman" w:hAnsi="Times New Roman"/>
          <w:sz w:val="24"/>
          <w:szCs w:val="24"/>
        </w:rPr>
        <w:t>e</w:t>
      </w:r>
      <w:r w:rsidRPr="00A41AC9">
        <w:rPr>
          <w:rFonts w:ascii="Times New Roman" w:hAnsi="Times New Roman"/>
          <w:sz w:val="24"/>
          <w:szCs w:val="24"/>
        </w:rPr>
        <w:t xml:space="preserve">, v ktorom je rezidentom </w:t>
      </w:r>
      <w:r w:rsidR="00407F51" w:rsidRPr="00A41AC9">
        <w:rPr>
          <w:rFonts w:ascii="Times New Roman" w:hAnsi="Times New Roman"/>
          <w:sz w:val="24"/>
          <w:szCs w:val="24"/>
        </w:rPr>
        <w:t>osoba</w:t>
      </w:r>
      <w:r w:rsidRPr="00A41AC9">
        <w:rPr>
          <w:rFonts w:ascii="Times New Roman" w:hAnsi="Times New Roman"/>
          <w:sz w:val="24"/>
          <w:szCs w:val="24"/>
        </w:rPr>
        <w:t xml:space="preserve"> prijímajúca tieto licenčné poplatky.</w:t>
      </w:r>
    </w:p>
    <w:p w14:paraId="2BECE2E5" w14:textId="77777777" w:rsidR="00D22D87" w:rsidRPr="00A41AC9" w:rsidRDefault="00D22D87" w:rsidP="009F69E0">
      <w:pPr>
        <w:spacing w:after="0" w:line="240" w:lineRule="auto"/>
        <w:jc w:val="both"/>
        <w:rPr>
          <w:rFonts w:ascii="Times New Roman" w:hAnsi="Times New Roman"/>
          <w:b/>
          <w:sz w:val="24"/>
          <w:szCs w:val="24"/>
          <w:highlight w:val="yellow"/>
        </w:rPr>
      </w:pPr>
    </w:p>
    <w:p w14:paraId="39C9287C" w14:textId="77777777" w:rsidR="001D5174" w:rsidRPr="00AE5459" w:rsidRDefault="00F17888" w:rsidP="009F69E0">
      <w:pPr>
        <w:spacing w:after="0" w:line="240" w:lineRule="auto"/>
        <w:jc w:val="both"/>
        <w:rPr>
          <w:rFonts w:ascii="Times New Roman" w:hAnsi="Times New Roman"/>
          <w:sz w:val="24"/>
          <w:szCs w:val="24"/>
          <w:u w:val="single"/>
        </w:rPr>
      </w:pPr>
      <w:r w:rsidRPr="00AE5459">
        <w:rPr>
          <w:rFonts w:ascii="Times New Roman" w:hAnsi="Times New Roman"/>
          <w:sz w:val="24"/>
          <w:szCs w:val="24"/>
          <w:u w:val="single"/>
        </w:rPr>
        <w:t>Odsek 2</w:t>
      </w:r>
    </w:p>
    <w:p w14:paraId="1377DF04" w14:textId="26346A1B" w:rsidR="00F512CB" w:rsidRPr="00A41AC9" w:rsidRDefault="00C65124" w:rsidP="009F69E0">
      <w:pPr>
        <w:spacing w:after="0" w:line="240" w:lineRule="auto"/>
        <w:jc w:val="both"/>
        <w:rPr>
          <w:rFonts w:ascii="Times New Roman" w:hAnsi="Times New Roman"/>
          <w:sz w:val="24"/>
          <w:szCs w:val="24"/>
        </w:rPr>
      </w:pPr>
      <w:r>
        <w:rPr>
          <w:rFonts w:ascii="Times New Roman" w:hAnsi="Times New Roman"/>
          <w:sz w:val="24"/>
          <w:szCs w:val="24"/>
        </w:rPr>
        <w:t>S</w:t>
      </w:r>
      <w:r w:rsidR="00407F51" w:rsidRPr="00A41AC9">
        <w:rPr>
          <w:rFonts w:ascii="Times New Roman" w:hAnsi="Times New Roman"/>
          <w:sz w:val="24"/>
          <w:szCs w:val="24"/>
        </w:rPr>
        <w:t>tanovuje</w:t>
      </w:r>
      <w:r w:rsidR="005B3A5B" w:rsidRPr="00A41AC9">
        <w:rPr>
          <w:rFonts w:ascii="Times New Roman" w:hAnsi="Times New Roman"/>
          <w:sz w:val="24"/>
          <w:szCs w:val="24"/>
        </w:rPr>
        <w:t xml:space="preserve">, že bez ohľadu na ustanovenia odseku 1 má právo na zdanenie </w:t>
      </w:r>
      <w:r w:rsidR="00D01097" w:rsidRPr="00A41AC9">
        <w:rPr>
          <w:rFonts w:ascii="Times New Roman" w:hAnsi="Times New Roman"/>
          <w:sz w:val="24"/>
          <w:szCs w:val="24"/>
        </w:rPr>
        <w:t>licenčných poplatkov</w:t>
      </w:r>
      <w:r w:rsidR="00D778B5">
        <w:rPr>
          <w:rFonts w:ascii="Times New Roman" w:hAnsi="Times New Roman"/>
          <w:sz w:val="24"/>
          <w:szCs w:val="24"/>
        </w:rPr>
        <w:t xml:space="preserve"> </w:t>
      </w:r>
      <w:r w:rsidR="005B3A5B" w:rsidRPr="00A41AC9">
        <w:rPr>
          <w:rFonts w:ascii="Times New Roman" w:hAnsi="Times New Roman"/>
          <w:sz w:val="24"/>
          <w:szCs w:val="24"/>
        </w:rPr>
        <w:t>aj štát zdroja – t.</w:t>
      </w:r>
      <w:r w:rsidR="004342A3">
        <w:rPr>
          <w:rFonts w:ascii="Times New Roman" w:hAnsi="Times New Roman"/>
          <w:sz w:val="24"/>
          <w:szCs w:val="24"/>
        </w:rPr>
        <w:t xml:space="preserve"> </w:t>
      </w:r>
      <w:r w:rsidR="005B3A5B" w:rsidRPr="00A41AC9">
        <w:rPr>
          <w:rFonts w:ascii="Times New Roman" w:hAnsi="Times New Roman"/>
          <w:sz w:val="24"/>
          <w:szCs w:val="24"/>
        </w:rPr>
        <w:t xml:space="preserve">j. štát, v ktorom je rezidentom </w:t>
      </w:r>
      <w:r w:rsidR="00407F51" w:rsidRPr="00A41AC9">
        <w:rPr>
          <w:rFonts w:ascii="Times New Roman" w:hAnsi="Times New Roman"/>
          <w:sz w:val="24"/>
          <w:szCs w:val="24"/>
        </w:rPr>
        <w:t>osoba</w:t>
      </w:r>
      <w:r w:rsidR="005B3A5B" w:rsidRPr="00A41AC9">
        <w:rPr>
          <w:rFonts w:ascii="Times New Roman" w:hAnsi="Times New Roman"/>
          <w:sz w:val="24"/>
          <w:szCs w:val="24"/>
        </w:rPr>
        <w:t xml:space="preserve"> vyplácajúca </w:t>
      </w:r>
      <w:r w:rsidR="00F3779F" w:rsidRPr="00A41AC9">
        <w:rPr>
          <w:rFonts w:ascii="Times New Roman" w:hAnsi="Times New Roman"/>
          <w:sz w:val="24"/>
          <w:szCs w:val="24"/>
        </w:rPr>
        <w:t>licenčné poplatky</w:t>
      </w:r>
      <w:r w:rsidR="005B3A5B" w:rsidRPr="00A41AC9">
        <w:rPr>
          <w:rFonts w:ascii="Times New Roman" w:hAnsi="Times New Roman"/>
          <w:sz w:val="24"/>
          <w:szCs w:val="24"/>
        </w:rPr>
        <w:t>. Právo na zdanenie v štáte zdroja je vša</w:t>
      </w:r>
      <w:r w:rsidR="00407F51" w:rsidRPr="00A41AC9">
        <w:rPr>
          <w:rFonts w:ascii="Times New Roman" w:hAnsi="Times New Roman"/>
          <w:sz w:val="24"/>
          <w:szCs w:val="24"/>
        </w:rPr>
        <w:t xml:space="preserve">k obmedzené </w:t>
      </w:r>
      <w:r w:rsidR="000B26BF">
        <w:rPr>
          <w:rFonts w:ascii="Times New Roman" w:hAnsi="Times New Roman"/>
          <w:sz w:val="24"/>
          <w:szCs w:val="24"/>
        </w:rPr>
        <w:t xml:space="preserve">stanovenými </w:t>
      </w:r>
      <w:r w:rsidR="00407F51" w:rsidRPr="00A41AC9">
        <w:rPr>
          <w:rFonts w:ascii="Times New Roman" w:hAnsi="Times New Roman"/>
          <w:sz w:val="24"/>
          <w:szCs w:val="24"/>
        </w:rPr>
        <w:t>maximáln</w:t>
      </w:r>
      <w:r w:rsidR="000B26BF">
        <w:rPr>
          <w:rFonts w:ascii="Times New Roman" w:hAnsi="Times New Roman"/>
          <w:sz w:val="24"/>
          <w:szCs w:val="24"/>
        </w:rPr>
        <w:t>ymi</w:t>
      </w:r>
      <w:r w:rsidR="00407F51" w:rsidRPr="00A41AC9">
        <w:rPr>
          <w:rFonts w:ascii="Times New Roman" w:hAnsi="Times New Roman"/>
          <w:sz w:val="24"/>
          <w:szCs w:val="24"/>
        </w:rPr>
        <w:t xml:space="preserve"> sadzb</w:t>
      </w:r>
      <w:r w:rsidR="000B26BF">
        <w:rPr>
          <w:rFonts w:ascii="Times New Roman" w:hAnsi="Times New Roman"/>
          <w:sz w:val="24"/>
          <w:szCs w:val="24"/>
        </w:rPr>
        <w:t>ami</w:t>
      </w:r>
      <w:r w:rsidR="00407F51" w:rsidRPr="00A41AC9">
        <w:rPr>
          <w:rFonts w:ascii="Times New Roman" w:hAnsi="Times New Roman"/>
          <w:sz w:val="24"/>
          <w:szCs w:val="24"/>
        </w:rPr>
        <w:t xml:space="preserve"> dane v prípade, že</w:t>
      </w:r>
      <w:r w:rsidR="005B3A5B" w:rsidRPr="00A41AC9">
        <w:rPr>
          <w:rFonts w:ascii="Times New Roman" w:hAnsi="Times New Roman"/>
          <w:sz w:val="24"/>
          <w:szCs w:val="24"/>
        </w:rPr>
        <w:t xml:space="preserve"> </w:t>
      </w:r>
      <w:r w:rsidR="00D41694" w:rsidRPr="00A41AC9">
        <w:rPr>
          <w:rFonts w:ascii="Times New Roman" w:hAnsi="Times New Roman"/>
          <w:sz w:val="24"/>
          <w:szCs w:val="24"/>
        </w:rPr>
        <w:t xml:space="preserve">skutočným vlastníkom tohto príjmu je rezident druhého zmluvného štátu. </w:t>
      </w:r>
      <w:r w:rsidR="006C5EE0" w:rsidRPr="00A41AC9">
        <w:rPr>
          <w:rFonts w:ascii="Times New Roman" w:hAnsi="Times New Roman"/>
          <w:sz w:val="24"/>
          <w:szCs w:val="24"/>
        </w:rPr>
        <w:t>Podmienka</w:t>
      </w:r>
      <w:r w:rsidR="00DC6ED9" w:rsidRPr="00A41AC9">
        <w:rPr>
          <w:rFonts w:ascii="Times New Roman" w:hAnsi="Times New Roman"/>
          <w:sz w:val="24"/>
          <w:szCs w:val="24"/>
        </w:rPr>
        <w:t xml:space="preserve"> skutočného vlastní</w:t>
      </w:r>
      <w:r w:rsidR="006C5EE0" w:rsidRPr="00A41AC9">
        <w:rPr>
          <w:rFonts w:ascii="Times New Roman" w:hAnsi="Times New Roman"/>
          <w:sz w:val="24"/>
          <w:szCs w:val="24"/>
        </w:rPr>
        <w:t>ctva</w:t>
      </w:r>
      <w:r w:rsidR="00DC6ED9" w:rsidRPr="00A41AC9">
        <w:rPr>
          <w:rFonts w:ascii="Times New Roman" w:hAnsi="Times New Roman"/>
          <w:sz w:val="24"/>
          <w:szCs w:val="24"/>
        </w:rPr>
        <w:t xml:space="preserve"> v odôvodnení k článku </w:t>
      </w:r>
      <w:r w:rsidR="00D41694" w:rsidRPr="00A41AC9">
        <w:rPr>
          <w:rFonts w:ascii="Times New Roman" w:hAnsi="Times New Roman"/>
          <w:sz w:val="24"/>
          <w:szCs w:val="24"/>
        </w:rPr>
        <w:t xml:space="preserve">10 ods. 2 a článku </w:t>
      </w:r>
      <w:r w:rsidR="00DC6ED9" w:rsidRPr="00A41AC9">
        <w:rPr>
          <w:rFonts w:ascii="Times New Roman" w:hAnsi="Times New Roman"/>
          <w:sz w:val="24"/>
          <w:szCs w:val="24"/>
        </w:rPr>
        <w:t xml:space="preserve">11 ods. 2 </w:t>
      </w:r>
      <w:r w:rsidR="00D41694" w:rsidRPr="00A41AC9">
        <w:rPr>
          <w:rFonts w:ascii="Times New Roman" w:hAnsi="Times New Roman"/>
          <w:sz w:val="24"/>
          <w:szCs w:val="24"/>
        </w:rPr>
        <w:t xml:space="preserve">zmluvy </w:t>
      </w:r>
      <w:r w:rsidR="00DC6ED9" w:rsidRPr="00A41AC9">
        <w:rPr>
          <w:rFonts w:ascii="Times New Roman" w:hAnsi="Times New Roman"/>
          <w:sz w:val="24"/>
          <w:szCs w:val="24"/>
        </w:rPr>
        <w:t>sa uplatňuje aj v prípade licenčných poplatkov.</w:t>
      </w:r>
      <w:r w:rsidR="000B26BF">
        <w:rPr>
          <w:rFonts w:ascii="Times New Roman" w:hAnsi="Times New Roman"/>
          <w:sz w:val="24"/>
          <w:szCs w:val="24"/>
        </w:rPr>
        <w:t xml:space="preserve"> Maximálne sadzby dane sú stanovené vo výške 10</w:t>
      </w:r>
      <w:r w:rsidR="00F25436">
        <w:rPr>
          <w:rFonts w:ascii="Times New Roman" w:hAnsi="Times New Roman"/>
          <w:sz w:val="24"/>
          <w:szCs w:val="24"/>
        </w:rPr>
        <w:t xml:space="preserve"> </w:t>
      </w:r>
      <w:r w:rsidR="000B26BF" w:rsidRPr="00A41AC9">
        <w:rPr>
          <w:rFonts w:ascii="Times New Roman" w:hAnsi="Times New Roman"/>
          <w:sz w:val="24"/>
          <w:szCs w:val="24"/>
        </w:rPr>
        <w:t>%</w:t>
      </w:r>
      <w:r w:rsidR="000B26BF">
        <w:rPr>
          <w:rFonts w:ascii="Times New Roman" w:hAnsi="Times New Roman"/>
          <w:sz w:val="24"/>
          <w:szCs w:val="24"/>
        </w:rPr>
        <w:t xml:space="preserve"> pre tzv. priemyselné licenčné poplatky.</w:t>
      </w:r>
    </w:p>
    <w:p w14:paraId="56FF0FD0" w14:textId="77777777" w:rsidR="0091427F" w:rsidRPr="00A41AC9" w:rsidRDefault="0091427F" w:rsidP="0091427F">
      <w:pPr>
        <w:spacing w:after="0" w:line="240" w:lineRule="auto"/>
        <w:jc w:val="both"/>
        <w:rPr>
          <w:rFonts w:ascii="Times New Roman" w:hAnsi="Times New Roman"/>
          <w:sz w:val="24"/>
          <w:szCs w:val="24"/>
          <w:highlight w:val="yellow"/>
        </w:rPr>
      </w:pPr>
    </w:p>
    <w:p w14:paraId="120E7781" w14:textId="77777777" w:rsidR="00EF2500" w:rsidRPr="00AE5459" w:rsidRDefault="00D41694" w:rsidP="009F69E0">
      <w:pPr>
        <w:spacing w:after="0" w:line="240" w:lineRule="auto"/>
        <w:jc w:val="both"/>
        <w:rPr>
          <w:rFonts w:ascii="Times New Roman" w:hAnsi="Times New Roman"/>
          <w:sz w:val="24"/>
          <w:szCs w:val="24"/>
          <w:u w:val="single"/>
        </w:rPr>
      </w:pPr>
      <w:r w:rsidRPr="00AE5459">
        <w:rPr>
          <w:rFonts w:ascii="Times New Roman" w:hAnsi="Times New Roman"/>
          <w:sz w:val="24"/>
          <w:szCs w:val="24"/>
          <w:u w:val="single"/>
        </w:rPr>
        <w:t>Odsek 3</w:t>
      </w:r>
    </w:p>
    <w:p w14:paraId="5C46FCF9" w14:textId="331095C6" w:rsidR="00CC6642" w:rsidRDefault="00D41694" w:rsidP="00A02B7F">
      <w:pPr>
        <w:spacing w:after="0" w:line="240" w:lineRule="auto"/>
        <w:jc w:val="both"/>
        <w:rPr>
          <w:rFonts w:ascii="Times New Roman" w:hAnsi="Times New Roman"/>
          <w:sz w:val="24"/>
          <w:szCs w:val="24"/>
        </w:rPr>
      </w:pPr>
      <w:r w:rsidRPr="00A41AC9">
        <w:rPr>
          <w:rFonts w:ascii="Times New Roman" w:hAnsi="Times New Roman"/>
          <w:sz w:val="24"/>
          <w:szCs w:val="24"/>
        </w:rPr>
        <w:t>Uvádza</w:t>
      </w:r>
      <w:r w:rsidR="006D3378" w:rsidRPr="00A41AC9">
        <w:rPr>
          <w:rFonts w:ascii="Times New Roman" w:hAnsi="Times New Roman"/>
          <w:sz w:val="24"/>
          <w:szCs w:val="24"/>
        </w:rPr>
        <w:t xml:space="preserve"> definíciu</w:t>
      </w:r>
      <w:r w:rsidRPr="00A41AC9">
        <w:rPr>
          <w:rFonts w:ascii="Times New Roman" w:hAnsi="Times New Roman"/>
          <w:sz w:val="24"/>
          <w:szCs w:val="24"/>
        </w:rPr>
        <w:t xml:space="preserve"> pojmu</w:t>
      </w:r>
      <w:r w:rsidR="006D3378" w:rsidRPr="00A41AC9">
        <w:rPr>
          <w:rFonts w:ascii="Times New Roman" w:hAnsi="Times New Roman"/>
          <w:sz w:val="24"/>
          <w:szCs w:val="24"/>
        </w:rPr>
        <w:t xml:space="preserve"> </w:t>
      </w:r>
      <w:r w:rsidRPr="00A41AC9">
        <w:rPr>
          <w:rFonts w:ascii="Times New Roman" w:hAnsi="Times New Roman"/>
          <w:sz w:val="24"/>
          <w:szCs w:val="24"/>
        </w:rPr>
        <w:t>licenčné poplatky</w:t>
      </w:r>
      <w:r w:rsidR="006D3378" w:rsidRPr="00A41AC9">
        <w:rPr>
          <w:rFonts w:ascii="Times New Roman" w:hAnsi="Times New Roman"/>
          <w:sz w:val="24"/>
          <w:szCs w:val="24"/>
        </w:rPr>
        <w:t xml:space="preserve"> </w:t>
      </w:r>
      <w:r w:rsidRPr="00A41AC9">
        <w:rPr>
          <w:rFonts w:ascii="Times New Roman" w:hAnsi="Times New Roman"/>
          <w:sz w:val="24"/>
          <w:szCs w:val="24"/>
        </w:rPr>
        <w:t>na</w:t>
      </w:r>
      <w:r w:rsidR="006D3378" w:rsidRPr="00A41AC9">
        <w:rPr>
          <w:rFonts w:ascii="Times New Roman" w:hAnsi="Times New Roman"/>
          <w:sz w:val="24"/>
          <w:szCs w:val="24"/>
        </w:rPr>
        <w:t xml:space="preserve"> účely zmluvy.</w:t>
      </w:r>
      <w:r w:rsidR="00B474EC" w:rsidRPr="00A41AC9">
        <w:rPr>
          <w:rFonts w:ascii="Times New Roman" w:hAnsi="Times New Roman"/>
          <w:sz w:val="24"/>
          <w:szCs w:val="24"/>
        </w:rPr>
        <w:t xml:space="preserve"> </w:t>
      </w:r>
      <w:r w:rsidRPr="00A41AC9">
        <w:rPr>
          <w:rFonts w:ascii="Times New Roman" w:hAnsi="Times New Roman"/>
          <w:sz w:val="24"/>
          <w:szCs w:val="24"/>
        </w:rPr>
        <w:t xml:space="preserve">Nad rámec Modelovej zmluvy OECD boli </w:t>
      </w:r>
      <w:r w:rsidR="00C65124">
        <w:rPr>
          <w:rFonts w:ascii="Times New Roman" w:hAnsi="Times New Roman"/>
          <w:sz w:val="24"/>
          <w:szCs w:val="24"/>
        </w:rPr>
        <w:t xml:space="preserve">do definície </w:t>
      </w:r>
      <w:r w:rsidR="00CC6642">
        <w:rPr>
          <w:rFonts w:ascii="Times New Roman" w:hAnsi="Times New Roman"/>
          <w:sz w:val="24"/>
          <w:szCs w:val="24"/>
        </w:rPr>
        <w:t xml:space="preserve">pojmu </w:t>
      </w:r>
      <w:r w:rsidR="00CC6642" w:rsidRPr="00A41AC9">
        <w:rPr>
          <w:rFonts w:ascii="Times New Roman" w:hAnsi="Times New Roman"/>
          <w:sz w:val="24"/>
          <w:szCs w:val="24"/>
        </w:rPr>
        <w:t xml:space="preserve">licenčné poplatky </w:t>
      </w:r>
      <w:r w:rsidRPr="00A41AC9">
        <w:rPr>
          <w:rFonts w:ascii="Times New Roman" w:hAnsi="Times New Roman"/>
          <w:sz w:val="24"/>
          <w:szCs w:val="24"/>
        </w:rPr>
        <w:t>doplnené aj odplaty za</w:t>
      </w:r>
      <w:r w:rsidR="00025FB5">
        <w:rPr>
          <w:rFonts w:ascii="Times New Roman" w:hAnsi="Times New Roman"/>
          <w:sz w:val="24"/>
          <w:szCs w:val="24"/>
        </w:rPr>
        <w:t xml:space="preserve"> </w:t>
      </w:r>
      <w:r w:rsidR="00296934">
        <w:rPr>
          <w:rFonts w:ascii="Times New Roman" w:hAnsi="Times New Roman"/>
          <w:sz w:val="24"/>
          <w:szCs w:val="24"/>
        </w:rPr>
        <w:t xml:space="preserve">použitie softvéru a </w:t>
      </w:r>
      <w:r w:rsidR="00296934" w:rsidRPr="00296934">
        <w:rPr>
          <w:rFonts w:ascii="Times New Roman" w:hAnsi="Times New Roman"/>
          <w:sz w:val="24"/>
          <w:szCs w:val="24"/>
        </w:rPr>
        <w:t>obchodného, vedeckého alebo priemyselného zariadenia</w:t>
      </w:r>
      <w:r w:rsidR="00226C45">
        <w:rPr>
          <w:rFonts w:ascii="Times New Roman" w:hAnsi="Times New Roman"/>
          <w:sz w:val="24"/>
          <w:szCs w:val="24"/>
        </w:rPr>
        <w:t>.</w:t>
      </w:r>
      <w:r w:rsidR="00DD7A78">
        <w:rPr>
          <w:rFonts w:ascii="Times New Roman" w:hAnsi="Times New Roman"/>
          <w:sz w:val="24"/>
          <w:szCs w:val="24"/>
        </w:rPr>
        <w:t xml:space="preserve"> Pojem zároveň zahŕňa aj platby za technickú pomoc vykonávanú v súvislosti s poskytnutím predmetov, na ktoré sa vzťahuje definícia pojmu licenčné poplatky. </w:t>
      </w:r>
      <w:r w:rsidR="000B26BF">
        <w:rPr>
          <w:rFonts w:ascii="Times New Roman" w:hAnsi="Times New Roman"/>
          <w:sz w:val="24"/>
          <w:szCs w:val="24"/>
        </w:rPr>
        <w:t xml:space="preserve"> </w:t>
      </w:r>
    </w:p>
    <w:p w14:paraId="285BBC71" w14:textId="77777777" w:rsidR="00CC6642" w:rsidRDefault="00CC6642" w:rsidP="00CC6642">
      <w:pPr>
        <w:spacing w:after="0" w:line="240" w:lineRule="auto"/>
        <w:jc w:val="both"/>
        <w:rPr>
          <w:rFonts w:ascii="Times New Roman" w:hAnsi="Times New Roman"/>
          <w:sz w:val="24"/>
          <w:szCs w:val="24"/>
        </w:rPr>
      </w:pPr>
    </w:p>
    <w:p w14:paraId="67D74B2D" w14:textId="19212A2D" w:rsidR="00726294" w:rsidRPr="00AE5459" w:rsidRDefault="00D41694" w:rsidP="00CC6642">
      <w:pPr>
        <w:spacing w:after="0" w:line="240" w:lineRule="auto"/>
        <w:jc w:val="both"/>
        <w:rPr>
          <w:rFonts w:ascii="Times New Roman" w:hAnsi="Times New Roman"/>
          <w:sz w:val="24"/>
          <w:szCs w:val="24"/>
          <w:u w:val="single"/>
        </w:rPr>
      </w:pPr>
      <w:r w:rsidRPr="00AE5459">
        <w:rPr>
          <w:rFonts w:ascii="Times New Roman" w:hAnsi="Times New Roman"/>
          <w:sz w:val="24"/>
          <w:szCs w:val="24"/>
          <w:u w:val="single"/>
        </w:rPr>
        <w:t>Odsek 4</w:t>
      </w:r>
    </w:p>
    <w:p w14:paraId="496BF35C" w14:textId="153BA060" w:rsidR="004E382E" w:rsidRPr="00A41AC9" w:rsidRDefault="00D41694" w:rsidP="004E382E">
      <w:pPr>
        <w:spacing w:after="0" w:line="240" w:lineRule="auto"/>
        <w:jc w:val="both"/>
        <w:rPr>
          <w:rFonts w:ascii="Times New Roman" w:hAnsi="Times New Roman"/>
          <w:sz w:val="24"/>
          <w:szCs w:val="24"/>
        </w:rPr>
      </w:pPr>
      <w:r w:rsidRPr="00A41AC9">
        <w:rPr>
          <w:rFonts w:ascii="Times New Roman" w:hAnsi="Times New Roman"/>
          <w:sz w:val="24"/>
          <w:szCs w:val="24"/>
        </w:rPr>
        <w:t>Vzťahuje sa na situácie, keď licenčné poplatky vyplácané skutočnému vlastníkovi, ktorý je rezidentom jedného zmluvného štátu s</w:t>
      </w:r>
      <w:r w:rsidR="00C403D4" w:rsidRPr="00A41AC9">
        <w:rPr>
          <w:rFonts w:ascii="Times New Roman" w:hAnsi="Times New Roman"/>
          <w:sz w:val="24"/>
          <w:szCs w:val="24"/>
        </w:rPr>
        <w:t>ú</w:t>
      </w:r>
      <w:r w:rsidRPr="00A41AC9">
        <w:rPr>
          <w:rFonts w:ascii="Times New Roman" w:hAnsi="Times New Roman"/>
          <w:sz w:val="24"/>
          <w:szCs w:val="24"/>
        </w:rPr>
        <w:t xml:space="preserve"> </w:t>
      </w:r>
      <w:proofErr w:type="spellStart"/>
      <w:r w:rsidRPr="00A41AC9">
        <w:rPr>
          <w:rFonts w:ascii="Times New Roman" w:hAnsi="Times New Roman"/>
          <w:sz w:val="24"/>
          <w:szCs w:val="24"/>
        </w:rPr>
        <w:t>prisúditeľné</w:t>
      </w:r>
      <w:proofErr w:type="spellEnd"/>
      <w:r w:rsidRPr="00A41AC9">
        <w:rPr>
          <w:rFonts w:ascii="Times New Roman" w:hAnsi="Times New Roman"/>
          <w:sz w:val="24"/>
          <w:szCs w:val="24"/>
        </w:rPr>
        <w:t xml:space="preserve"> stálej prevádzkarni </w:t>
      </w:r>
      <w:r w:rsidR="000B26BF">
        <w:rPr>
          <w:rFonts w:ascii="Times New Roman" w:hAnsi="Times New Roman"/>
          <w:sz w:val="24"/>
          <w:szCs w:val="24"/>
        </w:rPr>
        <w:t xml:space="preserve">alebo stálej základni </w:t>
      </w:r>
      <w:r w:rsidRPr="00A41AC9">
        <w:rPr>
          <w:rFonts w:ascii="Times New Roman" w:hAnsi="Times New Roman"/>
          <w:sz w:val="24"/>
          <w:szCs w:val="24"/>
        </w:rPr>
        <w:t>tohto skutočného vlastníka v druhom zmluvnom štáte</w:t>
      </w:r>
      <w:r w:rsidR="004E382E" w:rsidRPr="00A41AC9">
        <w:rPr>
          <w:rFonts w:ascii="Times New Roman" w:hAnsi="Times New Roman"/>
          <w:sz w:val="24"/>
          <w:szCs w:val="24"/>
        </w:rPr>
        <w:t>, t.</w:t>
      </w:r>
      <w:r w:rsidR="004342A3">
        <w:rPr>
          <w:rFonts w:ascii="Times New Roman" w:hAnsi="Times New Roman"/>
          <w:sz w:val="24"/>
          <w:szCs w:val="24"/>
        </w:rPr>
        <w:t xml:space="preserve"> </w:t>
      </w:r>
      <w:r w:rsidR="004E382E" w:rsidRPr="00A41AC9">
        <w:rPr>
          <w:rFonts w:ascii="Times New Roman" w:hAnsi="Times New Roman"/>
          <w:sz w:val="24"/>
          <w:szCs w:val="24"/>
        </w:rPr>
        <w:t xml:space="preserve">j. v štáte zdroja </w:t>
      </w:r>
      <w:r w:rsidR="005A1D17" w:rsidRPr="00A41AC9">
        <w:rPr>
          <w:rFonts w:ascii="Times New Roman" w:hAnsi="Times New Roman"/>
          <w:sz w:val="24"/>
          <w:szCs w:val="24"/>
        </w:rPr>
        <w:t>licenčných poplatkov</w:t>
      </w:r>
      <w:r w:rsidR="004E382E" w:rsidRPr="00A41AC9">
        <w:rPr>
          <w:rFonts w:ascii="Times New Roman" w:hAnsi="Times New Roman"/>
          <w:sz w:val="24"/>
          <w:szCs w:val="24"/>
        </w:rPr>
        <w:t>. V takomto prípade sa neuplatnia</w:t>
      </w:r>
      <w:r w:rsidR="00A41B55" w:rsidRPr="00A41AC9">
        <w:rPr>
          <w:rFonts w:ascii="Times New Roman" w:hAnsi="Times New Roman"/>
          <w:sz w:val="24"/>
          <w:szCs w:val="24"/>
        </w:rPr>
        <w:t xml:space="preserve"> predchádzajúce </w:t>
      </w:r>
      <w:r w:rsidR="004E382E" w:rsidRPr="00A41AC9">
        <w:rPr>
          <w:rFonts w:ascii="Times New Roman" w:hAnsi="Times New Roman"/>
          <w:sz w:val="24"/>
          <w:szCs w:val="24"/>
        </w:rPr>
        <w:t>odseky tohto článku, ale postupuje sa v súlade s článkom 7 (Zisky z podnikania)</w:t>
      </w:r>
      <w:r w:rsidR="005F586D">
        <w:rPr>
          <w:rFonts w:ascii="Times New Roman" w:hAnsi="Times New Roman"/>
          <w:sz w:val="24"/>
          <w:szCs w:val="24"/>
        </w:rPr>
        <w:t xml:space="preserve"> alebo článkom 14 (Nezávislá osobná činnosť)</w:t>
      </w:r>
      <w:r w:rsidR="004E382E" w:rsidRPr="00A41AC9">
        <w:rPr>
          <w:rFonts w:ascii="Times New Roman" w:hAnsi="Times New Roman"/>
          <w:sz w:val="24"/>
          <w:szCs w:val="24"/>
        </w:rPr>
        <w:t>.</w:t>
      </w:r>
    </w:p>
    <w:p w14:paraId="4D63ED7B" w14:textId="77777777" w:rsidR="000171F8" w:rsidRPr="00A41AC9" w:rsidRDefault="000171F8" w:rsidP="009F69E0">
      <w:pPr>
        <w:spacing w:after="0" w:line="240" w:lineRule="auto"/>
        <w:jc w:val="both"/>
        <w:rPr>
          <w:rFonts w:ascii="Times New Roman" w:hAnsi="Times New Roman"/>
          <w:sz w:val="24"/>
          <w:szCs w:val="24"/>
          <w:highlight w:val="yellow"/>
        </w:rPr>
      </w:pPr>
    </w:p>
    <w:p w14:paraId="0D9A7874" w14:textId="77777777" w:rsidR="000171F8" w:rsidRPr="00AE5459" w:rsidRDefault="00D41694" w:rsidP="009F69E0">
      <w:pPr>
        <w:spacing w:after="0" w:line="240" w:lineRule="auto"/>
        <w:jc w:val="both"/>
        <w:rPr>
          <w:rFonts w:ascii="Times New Roman" w:hAnsi="Times New Roman"/>
          <w:sz w:val="24"/>
          <w:szCs w:val="24"/>
          <w:u w:val="single"/>
        </w:rPr>
      </w:pPr>
      <w:r w:rsidRPr="00AE5459">
        <w:rPr>
          <w:rFonts w:ascii="Times New Roman" w:hAnsi="Times New Roman"/>
          <w:sz w:val="24"/>
          <w:szCs w:val="24"/>
          <w:u w:val="single"/>
        </w:rPr>
        <w:t>Odsek 5</w:t>
      </w:r>
    </w:p>
    <w:p w14:paraId="7A0BBBC6" w14:textId="0C6A923F" w:rsidR="00A11EA9" w:rsidRPr="00A41AC9" w:rsidRDefault="00C65124" w:rsidP="00A11EA9">
      <w:pPr>
        <w:spacing w:after="0" w:line="240" w:lineRule="auto"/>
        <w:jc w:val="both"/>
        <w:rPr>
          <w:rFonts w:ascii="Times New Roman" w:hAnsi="Times New Roman"/>
          <w:sz w:val="24"/>
          <w:szCs w:val="24"/>
        </w:rPr>
      </w:pPr>
      <w:r>
        <w:rPr>
          <w:rFonts w:ascii="Times New Roman" w:hAnsi="Times New Roman"/>
          <w:sz w:val="24"/>
          <w:szCs w:val="24"/>
        </w:rPr>
        <w:t>S</w:t>
      </w:r>
      <w:r w:rsidR="00C403D4" w:rsidRPr="00A41AC9">
        <w:rPr>
          <w:rFonts w:ascii="Times New Roman" w:hAnsi="Times New Roman"/>
          <w:sz w:val="24"/>
          <w:szCs w:val="24"/>
        </w:rPr>
        <w:t>tanovuje</w:t>
      </w:r>
      <w:r w:rsidR="0050781A" w:rsidRPr="00A41AC9">
        <w:rPr>
          <w:rFonts w:ascii="Times New Roman" w:hAnsi="Times New Roman"/>
          <w:sz w:val="24"/>
          <w:szCs w:val="24"/>
        </w:rPr>
        <w:t xml:space="preserve">, že štát zdroja je ten štát, v ktorom je rezidentom platiteľ licenčných poplatkov. </w:t>
      </w:r>
      <w:r w:rsidR="00A11EA9" w:rsidRPr="00A41AC9">
        <w:rPr>
          <w:rFonts w:ascii="Times New Roman" w:hAnsi="Times New Roman"/>
          <w:sz w:val="24"/>
          <w:szCs w:val="24"/>
        </w:rPr>
        <w:t xml:space="preserve">Jedinou výnimkou z tohto princípu je, ak vzniknuté </w:t>
      </w:r>
      <w:r w:rsidR="000A7452" w:rsidRPr="00A41AC9">
        <w:rPr>
          <w:rFonts w:ascii="Times New Roman" w:hAnsi="Times New Roman"/>
          <w:sz w:val="24"/>
          <w:szCs w:val="24"/>
        </w:rPr>
        <w:t>licenčné poplatky</w:t>
      </w:r>
      <w:r w:rsidR="008B7B10">
        <w:rPr>
          <w:rFonts w:ascii="Times New Roman" w:hAnsi="Times New Roman"/>
          <w:sz w:val="24"/>
          <w:szCs w:val="24"/>
        </w:rPr>
        <w:t xml:space="preserve"> </w:t>
      </w:r>
      <w:r w:rsidR="00A11EA9" w:rsidRPr="00A41AC9">
        <w:rPr>
          <w:rFonts w:ascii="Times New Roman" w:hAnsi="Times New Roman"/>
          <w:sz w:val="24"/>
          <w:szCs w:val="24"/>
        </w:rPr>
        <w:t>je možné prisúdiť stálej prevádzkarni</w:t>
      </w:r>
      <w:r w:rsidR="005F586D">
        <w:rPr>
          <w:rFonts w:ascii="Times New Roman" w:hAnsi="Times New Roman"/>
          <w:sz w:val="24"/>
          <w:szCs w:val="24"/>
        </w:rPr>
        <w:t xml:space="preserve"> alebo stálej základni</w:t>
      </w:r>
      <w:r w:rsidR="00A11EA9" w:rsidRPr="00A41AC9">
        <w:rPr>
          <w:rFonts w:ascii="Times New Roman" w:hAnsi="Times New Roman"/>
          <w:sz w:val="24"/>
          <w:szCs w:val="24"/>
        </w:rPr>
        <w:t>. Vtedy sa za štát zdroja považuje štát, v ktorom je umiestnená táto stála prevádzkareň</w:t>
      </w:r>
      <w:r w:rsidR="005F586D">
        <w:rPr>
          <w:rFonts w:ascii="Times New Roman" w:hAnsi="Times New Roman"/>
          <w:sz w:val="24"/>
          <w:szCs w:val="24"/>
        </w:rPr>
        <w:t xml:space="preserve"> alebo stála základňa</w:t>
      </w:r>
      <w:r w:rsidR="00A11EA9" w:rsidRPr="00A41AC9">
        <w:rPr>
          <w:rFonts w:ascii="Times New Roman" w:hAnsi="Times New Roman"/>
          <w:sz w:val="24"/>
          <w:szCs w:val="24"/>
        </w:rPr>
        <w:t xml:space="preserve">.   </w:t>
      </w:r>
    </w:p>
    <w:p w14:paraId="2F2F9FA1" w14:textId="77777777" w:rsidR="004B0C22" w:rsidRPr="00A41AC9" w:rsidRDefault="004B0C22" w:rsidP="009F69E0">
      <w:pPr>
        <w:spacing w:after="0" w:line="240" w:lineRule="auto"/>
        <w:jc w:val="both"/>
        <w:rPr>
          <w:rFonts w:ascii="Times New Roman" w:hAnsi="Times New Roman"/>
          <w:sz w:val="24"/>
          <w:szCs w:val="24"/>
          <w:highlight w:val="yellow"/>
        </w:rPr>
      </w:pPr>
    </w:p>
    <w:p w14:paraId="510BB157" w14:textId="77777777" w:rsidR="00D77299" w:rsidRPr="00AE5459" w:rsidRDefault="00D41694" w:rsidP="009F69E0">
      <w:pPr>
        <w:spacing w:after="0" w:line="240" w:lineRule="auto"/>
        <w:jc w:val="both"/>
        <w:rPr>
          <w:rFonts w:ascii="Times New Roman" w:hAnsi="Times New Roman"/>
          <w:sz w:val="24"/>
          <w:szCs w:val="24"/>
          <w:u w:val="single"/>
        </w:rPr>
      </w:pPr>
      <w:r w:rsidRPr="00AE5459">
        <w:rPr>
          <w:rFonts w:ascii="Times New Roman" w:hAnsi="Times New Roman"/>
          <w:sz w:val="24"/>
          <w:szCs w:val="24"/>
          <w:u w:val="single"/>
        </w:rPr>
        <w:t>Odsek 6</w:t>
      </w:r>
    </w:p>
    <w:p w14:paraId="489F25E1" w14:textId="7C4CD4DC" w:rsidR="00C403D4" w:rsidRPr="00A41AC9" w:rsidRDefault="00C403D4" w:rsidP="00C403D4">
      <w:pPr>
        <w:spacing w:after="0" w:line="240" w:lineRule="auto"/>
        <w:jc w:val="both"/>
        <w:rPr>
          <w:rFonts w:ascii="Times New Roman" w:hAnsi="Times New Roman"/>
          <w:b/>
          <w:sz w:val="24"/>
          <w:szCs w:val="24"/>
          <w:u w:val="single"/>
        </w:rPr>
      </w:pPr>
      <w:r w:rsidRPr="00A41AC9">
        <w:rPr>
          <w:rFonts w:ascii="Times New Roman" w:hAnsi="Times New Roman"/>
          <w:sz w:val="24"/>
          <w:szCs w:val="24"/>
        </w:rPr>
        <w:t>Tento odsek sa zaoberá výplatou licenčných poplatkov</w:t>
      </w:r>
      <w:r w:rsidR="008B7B10">
        <w:rPr>
          <w:rFonts w:ascii="Times New Roman" w:hAnsi="Times New Roman"/>
          <w:sz w:val="24"/>
          <w:szCs w:val="24"/>
        </w:rPr>
        <w:t xml:space="preserve"> </w:t>
      </w:r>
      <w:r w:rsidRPr="00A41AC9">
        <w:rPr>
          <w:rFonts w:ascii="Times New Roman" w:hAnsi="Times New Roman"/>
          <w:sz w:val="24"/>
          <w:szCs w:val="24"/>
        </w:rPr>
        <w:t xml:space="preserve">medzi osobami, ktoré majú tzv. špeciálny vzťah. V legislatívnych podmienkach Slovenskej republiky môže ísť napríklad o „závislé osoby“. Cieľom je objasniť, že ustanovenia tohto článku sa vzťahujú len na tú časť licenčných poplatkov, ktorých výška je v súlade s princípom nezávislého vzťahu. Suma </w:t>
      </w:r>
      <w:r w:rsidRPr="00A41AC9">
        <w:rPr>
          <w:rFonts w:ascii="Times New Roman" w:hAnsi="Times New Roman"/>
          <w:sz w:val="24"/>
          <w:szCs w:val="24"/>
        </w:rPr>
        <w:lastRenderedPageBreak/>
        <w:t>licenčných poplatkov</w:t>
      </w:r>
      <w:r w:rsidR="008B7B10">
        <w:rPr>
          <w:rFonts w:ascii="Times New Roman" w:hAnsi="Times New Roman"/>
          <w:sz w:val="24"/>
          <w:szCs w:val="24"/>
        </w:rPr>
        <w:t xml:space="preserve"> </w:t>
      </w:r>
      <w:r w:rsidRPr="00A41AC9">
        <w:rPr>
          <w:rFonts w:ascii="Times New Roman" w:hAnsi="Times New Roman"/>
          <w:sz w:val="24"/>
          <w:szCs w:val="24"/>
        </w:rPr>
        <w:t xml:space="preserve">presahujúca výšku určenú v súlade s princípom nezávislého vzťahu je zdaniteľná podľa vnútroštátnych právnych predpisov oboch zmluvných štátov, pričom sa berie ohľad aj na ostatné články zmluvy. </w:t>
      </w:r>
    </w:p>
    <w:p w14:paraId="1C7D0953" w14:textId="77777777" w:rsidR="008D62F7" w:rsidRPr="00A41AC9" w:rsidRDefault="008D62F7" w:rsidP="001F015B">
      <w:pPr>
        <w:spacing w:after="0" w:line="240" w:lineRule="auto"/>
        <w:jc w:val="both"/>
        <w:rPr>
          <w:rFonts w:ascii="Times New Roman" w:hAnsi="Times New Roman"/>
          <w:sz w:val="24"/>
          <w:szCs w:val="24"/>
          <w:highlight w:val="yellow"/>
        </w:rPr>
      </w:pPr>
    </w:p>
    <w:p w14:paraId="03DB6DCD" w14:textId="77777777" w:rsidR="008326A0" w:rsidRPr="00A41AC9" w:rsidRDefault="008326A0"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13 (Príjmy zo scudzenia majetku):</w:t>
      </w:r>
    </w:p>
    <w:p w14:paraId="1410113D" w14:textId="77777777" w:rsidR="002E6931" w:rsidRPr="00A42D96" w:rsidRDefault="00407F51" w:rsidP="009F69E0">
      <w:pPr>
        <w:spacing w:after="0" w:line="240" w:lineRule="auto"/>
        <w:jc w:val="both"/>
        <w:rPr>
          <w:rFonts w:ascii="Times New Roman" w:hAnsi="Times New Roman"/>
          <w:sz w:val="24"/>
          <w:szCs w:val="24"/>
          <w:u w:val="single"/>
        </w:rPr>
      </w:pPr>
      <w:r w:rsidRPr="00A42D96">
        <w:rPr>
          <w:rFonts w:ascii="Times New Roman" w:hAnsi="Times New Roman"/>
          <w:sz w:val="24"/>
          <w:szCs w:val="24"/>
          <w:u w:val="single"/>
        </w:rPr>
        <w:t>Odsek 1</w:t>
      </w:r>
    </w:p>
    <w:p w14:paraId="47721ABD" w14:textId="77777777" w:rsidR="00D266D9" w:rsidRPr="00A41AC9" w:rsidRDefault="00083BB2" w:rsidP="009F69E0">
      <w:pPr>
        <w:spacing w:after="0" w:line="240" w:lineRule="auto"/>
        <w:jc w:val="both"/>
        <w:rPr>
          <w:rFonts w:ascii="Times New Roman" w:hAnsi="Times New Roman"/>
          <w:sz w:val="24"/>
          <w:szCs w:val="24"/>
        </w:rPr>
      </w:pPr>
      <w:r w:rsidRPr="00A41AC9">
        <w:rPr>
          <w:rFonts w:ascii="Times New Roman" w:hAnsi="Times New Roman"/>
          <w:sz w:val="24"/>
          <w:szCs w:val="24"/>
        </w:rPr>
        <w:t>Právo na zdanenie príjmov z predaja nehnuteľného majetku sa priznáva štátu, v ktorom je umiestnená nehnuteľnosť.</w:t>
      </w:r>
      <w:r w:rsidR="008945BE" w:rsidRPr="00A41AC9">
        <w:rPr>
          <w:rFonts w:ascii="Times New Roman" w:hAnsi="Times New Roman"/>
          <w:sz w:val="24"/>
          <w:szCs w:val="24"/>
        </w:rPr>
        <w:t xml:space="preserve"> Toto ustanovenie sa pri výraze „nehnuteľný majetok“ odvoláva na definíciu vymedzenú v článku 6 zmluvy.</w:t>
      </w:r>
    </w:p>
    <w:p w14:paraId="7F78ACBB" w14:textId="77777777" w:rsidR="00D266D9" w:rsidRPr="00A41AC9" w:rsidRDefault="00D266D9" w:rsidP="009F69E0">
      <w:pPr>
        <w:spacing w:after="0" w:line="240" w:lineRule="auto"/>
        <w:jc w:val="both"/>
        <w:rPr>
          <w:rFonts w:ascii="Times New Roman" w:hAnsi="Times New Roman"/>
          <w:sz w:val="24"/>
          <w:szCs w:val="24"/>
          <w:highlight w:val="yellow"/>
        </w:rPr>
      </w:pPr>
    </w:p>
    <w:p w14:paraId="53878D99" w14:textId="77777777" w:rsidR="00D266D9" w:rsidRPr="00A42D96" w:rsidRDefault="00407F51" w:rsidP="009F69E0">
      <w:pPr>
        <w:spacing w:after="0" w:line="240" w:lineRule="auto"/>
        <w:jc w:val="both"/>
        <w:rPr>
          <w:rFonts w:ascii="Times New Roman" w:hAnsi="Times New Roman"/>
          <w:sz w:val="24"/>
          <w:szCs w:val="24"/>
          <w:u w:val="single"/>
        </w:rPr>
      </w:pPr>
      <w:r w:rsidRPr="00A42D96">
        <w:rPr>
          <w:rFonts w:ascii="Times New Roman" w:hAnsi="Times New Roman"/>
          <w:sz w:val="24"/>
          <w:szCs w:val="24"/>
          <w:u w:val="single"/>
        </w:rPr>
        <w:t>Odsek 2</w:t>
      </w:r>
    </w:p>
    <w:p w14:paraId="1250169A" w14:textId="38ABC0C6" w:rsidR="00055799" w:rsidRPr="00A41AC9" w:rsidRDefault="00C11EB3" w:rsidP="009F69E0">
      <w:pPr>
        <w:spacing w:after="0" w:line="240" w:lineRule="auto"/>
        <w:jc w:val="both"/>
        <w:rPr>
          <w:rFonts w:ascii="Times New Roman" w:hAnsi="Times New Roman"/>
          <w:sz w:val="24"/>
          <w:szCs w:val="24"/>
        </w:rPr>
      </w:pPr>
      <w:r w:rsidRPr="00A41AC9">
        <w:rPr>
          <w:rFonts w:ascii="Times New Roman" w:hAnsi="Times New Roman"/>
          <w:sz w:val="24"/>
          <w:szCs w:val="24"/>
        </w:rPr>
        <w:t>Odsek 2 pojednáva o hnuteľnom majetku, ktorý je súčasťou obchodného majetku stálej prevádzkarne</w:t>
      </w:r>
      <w:r w:rsidR="005F586D">
        <w:rPr>
          <w:rFonts w:ascii="Times New Roman" w:hAnsi="Times New Roman"/>
          <w:sz w:val="24"/>
          <w:szCs w:val="24"/>
        </w:rPr>
        <w:t xml:space="preserve"> alebo majetku stálej základne</w:t>
      </w:r>
      <w:r w:rsidRPr="00A41AC9">
        <w:rPr>
          <w:rFonts w:ascii="Times New Roman" w:hAnsi="Times New Roman"/>
          <w:sz w:val="24"/>
          <w:szCs w:val="24"/>
        </w:rPr>
        <w:t xml:space="preserve">. </w:t>
      </w:r>
      <w:r w:rsidR="00033E41" w:rsidRPr="00A41AC9">
        <w:rPr>
          <w:rFonts w:ascii="Times New Roman" w:hAnsi="Times New Roman"/>
          <w:sz w:val="24"/>
          <w:szCs w:val="24"/>
        </w:rPr>
        <w:t>Ak sa predáva takýto hnuteľný majetok, príjmy z</w:t>
      </w:r>
      <w:r w:rsidR="00C403D4" w:rsidRPr="00A41AC9">
        <w:rPr>
          <w:rFonts w:ascii="Times New Roman" w:hAnsi="Times New Roman"/>
          <w:sz w:val="24"/>
          <w:szCs w:val="24"/>
        </w:rPr>
        <w:t> jeho predaja</w:t>
      </w:r>
      <w:r w:rsidR="00033E41" w:rsidRPr="00A41AC9">
        <w:rPr>
          <w:rFonts w:ascii="Times New Roman" w:hAnsi="Times New Roman"/>
          <w:sz w:val="24"/>
          <w:szCs w:val="24"/>
        </w:rPr>
        <w:t xml:space="preserve"> sú zdaniteľné v štáte, v ktorom je umiestnená stála prevádzkareň</w:t>
      </w:r>
      <w:r w:rsidR="005F586D">
        <w:rPr>
          <w:rFonts w:ascii="Times New Roman" w:hAnsi="Times New Roman"/>
          <w:sz w:val="24"/>
          <w:szCs w:val="24"/>
        </w:rPr>
        <w:t xml:space="preserve"> alebo stála základňa</w:t>
      </w:r>
      <w:r w:rsidR="00033E41" w:rsidRPr="00A41AC9">
        <w:rPr>
          <w:rFonts w:ascii="Times New Roman" w:hAnsi="Times New Roman"/>
          <w:sz w:val="24"/>
          <w:szCs w:val="24"/>
        </w:rPr>
        <w:t>. Uvedené platí</w:t>
      </w:r>
      <w:r w:rsidR="00A929C5" w:rsidRPr="00A41AC9">
        <w:rPr>
          <w:rFonts w:ascii="Times New Roman" w:hAnsi="Times New Roman"/>
          <w:sz w:val="24"/>
          <w:szCs w:val="24"/>
        </w:rPr>
        <w:t>,</w:t>
      </w:r>
      <w:r w:rsidR="00033E41" w:rsidRPr="00A41AC9">
        <w:rPr>
          <w:rFonts w:ascii="Times New Roman" w:hAnsi="Times New Roman"/>
          <w:sz w:val="24"/>
          <w:szCs w:val="24"/>
        </w:rPr>
        <w:t xml:space="preserve"> aj ak sa predáva </w:t>
      </w:r>
      <w:r w:rsidR="00170A9D" w:rsidRPr="00A41AC9">
        <w:rPr>
          <w:rFonts w:ascii="Times New Roman" w:hAnsi="Times New Roman"/>
          <w:sz w:val="24"/>
          <w:szCs w:val="24"/>
        </w:rPr>
        <w:t xml:space="preserve">stála prevádzkareň </w:t>
      </w:r>
      <w:r w:rsidR="005F586D">
        <w:rPr>
          <w:rFonts w:ascii="Times New Roman" w:hAnsi="Times New Roman"/>
          <w:sz w:val="24"/>
          <w:szCs w:val="24"/>
        </w:rPr>
        <w:t xml:space="preserve">alebo stála základňa </w:t>
      </w:r>
      <w:r w:rsidR="00170A9D" w:rsidRPr="00A41AC9">
        <w:rPr>
          <w:rFonts w:ascii="Times New Roman" w:hAnsi="Times New Roman"/>
          <w:sz w:val="24"/>
          <w:szCs w:val="24"/>
        </w:rPr>
        <w:t>(samotná stála prevádzkareň</w:t>
      </w:r>
      <w:r w:rsidR="005F586D">
        <w:rPr>
          <w:rFonts w:ascii="Times New Roman" w:hAnsi="Times New Roman"/>
          <w:sz w:val="24"/>
          <w:szCs w:val="24"/>
        </w:rPr>
        <w:t>/stála základňa</w:t>
      </w:r>
      <w:r w:rsidR="00170A9D" w:rsidRPr="00A41AC9">
        <w:rPr>
          <w:rFonts w:ascii="Times New Roman" w:hAnsi="Times New Roman"/>
          <w:sz w:val="24"/>
          <w:szCs w:val="24"/>
        </w:rPr>
        <w:t xml:space="preserve"> alebo </w:t>
      </w:r>
      <w:r w:rsidR="00033E41" w:rsidRPr="00A41AC9">
        <w:rPr>
          <w:rFonts w:ascii="Times New Roman" w:hAnsi="Times New Roman"/>
          <w:sz w:val="24"/>
          <w:szCs w:val="24"/>
        </w:rPr>
        <w:t>celý podnik).</w:t>
      </w:r>
    </w:p>
    <w:p w14:paraId="257FDAA1" w14:textId="77777777" w:rsidR="00055799" w:rsidRPr="00A41AC9" w:rsidRDefault="00055799" w:rsidP="009F69E0">
      <w:pPr>
        <w:spacing w:after="0" w:line="240" w:lineRule="auto"/>
        <w:jc w:val="both"/>
        <w:rPr>
          <w:rFonts w:ascii="Times New Roman" w:hAnsi="Times New Roman"/>
          <w:sz w:val="24"/>
          <w:szCs w:val="24"/>
          <w:highlight w:val="yellow"/>
        </w:rPr>
      </w:pPr>
    </w:p>
    <w:p w14:paraId="34F30D4F" w14:textId="77777777" w:rsidR="00055799" w:rsidRPr="00A42D96" w:rsidRDefault="00055799" w:rsidP="009F69E0">
      <w:pPr>
        <w:spacing w:after="0" w:line="240" w:lineRule="auto"/>
        <w:jc w:val="both"/>
        <w:rPr>
          <w:rFonts w:ascii="Times New Roman" w:hAnsi="Times New Roman"/>
          <w:sz w:val="24"/>
          <w:szCs w:val="24"/>
          <w:u w:val="single"/>
        </w:rPr>
      </w:pPr>
      <w:r w:rsidRPr="00A42D96">
        <w:rPr>
          <w:rFonts w:ascii="Times New Roman" w:hAnsi="Times New Roman"/>
          <w:sz w:val="24"/>
          <w:szCs w:val="24"/>
          <w:u w:val="single"/>
        </w:rPr>
        <w:t>Odsek 3</w:t>
      </w:r>
    </w:p>
    <w:p w14:paraId="6B5259BA" w14:textId="480020F6" w:rsidR="00601FF6" w:rsidRPr="00A41AC9" w:rsidRDefault="00D115C9"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Toto ustanovenie </w:t>
      </w:r>
      <w:r w:rsidR="00C403D4" w:rsidRPr="00A41AC9">
        <w:rPr>
          <w:rFonts w:ascii="Times New Roman" w:hAnsi="Times New Roman"/>
          <w:sz w:val="24"/>
          <w:szCs w:val="24"/>
        </w:rPr>
        <w:t>stanovuje,</w:t>
      </w:r>
      <w:r w:rsidRPr="00A41AC9">
        <w:rPr>
          <w:rFonts w:ascii="Times New Roman" w:hAnsi="Times New Roman"/>
          <w:sz w:val="24"/>
          <w:szCs w:val="24"/>
        </w:rPr>
        <w:t xml:space="preserve"> že príjmy z predaja dopravných prostriedkov prevádzkovaných v medzinárodnej doprave sa zdaňujú</w:t>
      </w:r>
      <w:r w:rsidR="00C403D4" w:rsidRPr="00A41AC9">
        <w:rPr>
          <w:rFonts w:ascii="Times New Roman" w:hAnsi="Times New Roman"/>
          <w:sz w:val="24"/>
          <w:szCs w:val="24"/>
        </w:rPr>
        <w:t xml:space="preserve"> </w:t>
      </w:r>
      <w:r w:rsidR="001C594C">
        <w:rPr>
          <w:rFonts w:ascii="Times New Roman" w:hAnsi="Times New Roman"/>
          <w:sz w:val="24"/>
          <w:szCs w:val="24"/>
        </w:rPr>
        <w:t xml:space="preserve">len </w:t>
      </w:r>
      <w:r w:rsidR="00C403D4" w:rsidRPr="00A41AC9">
        <w:rPr>
          <w:rFonts w:ascii="Times New Roman" w:hAnsi="Times New Roman"/>
          <w:sz w:val="24"/>
          <w:szCs w:val="24"/>
        </w:rPr>
        <w:t>v</w:t>
      </w:r>
      <w:r w:rsidRPr="00A41AC9">
        <w:rPr>
          <w:rFonts w:ascii="Times New Roman" w:hAnsi="Times New Roman"/>
          <w:sz w:val="24"/>
          <w:szCs w:val="24"/>
        </w:rPr>
        <w:t xml:space="preserve"> </w:t>
      </w:r>
      <w:r w:rsidR="005540F1" w:rsidRPr="00A41AC9">
        <w:rPr>
          <w:rFonts w:ascii="Times New Roman" w:hAnsi="Times New Roman"/>
          <w:sz w:val="24"/>
          <w:szCs w:val="24"/>
        </w:rPr>
        <w:t>štáte</w:t>
      </w:r>
      <w:r w:rsidR="001C594C">
        <w:rPr>
          <w:rFonts w:ascii="Times New Roman" w:hAnsi="Times New Roman"/>
          <w:sz w:val="24"/>
          <w:szCs w:val="24"/>
        </w:rPr>
        <w:t>, v ktorom je miesto skutočného vedenia podniku</w:t>
      </w:r>
      <w:r w:rsidRPr="00A41AC9">
        <w:rPr>
          <w:rFonts w:ascii="Times New Roman" w:hAnsi="Times New Roman"/>
          <w:sz w:val="24"/>
          <w:szCs w:val="24"/>
        </w:rPr>
        <w:t>. Tento prístup sa však neuplatní, ak spoločnosť predávajúca dopravné prostriedky ich aj sama neprevádzkuje, t.</w:t>
      </w:r>
      <w:r w:rsidR="004342A3">
        <w:rPr>
          <w:rFonts w:ascii="Times New Roman" w:hAnsi="Times New Roman"/>
          <w:sz w:val="24"/>
          <w:szCs w:val="24"/>
        </w:rPr>
        <w:t xml:space="preserve"> </w:t>
      </w:r>
      <w:r w:rsidRPr="00A41AC9">
        <w:rPr>
          <w:rFonts w:ascii="Times New Roman" w:hAnsi="Times New Roman"/>
          <w:sz w:val="24"/>
          <w:szCs w:val="24"/>
        </w:rPr>
        <w:t xml:space="preserve">j. ak ich prenajíma inej osobe. V takejto situácii sa uplatnia ustanovenia odseku 2 alebo </w:t>
      </w:r>
      <w:r w:rsidR="00C403D4" w:rsidRPr="00A41AC9">
        <w:rPr>
          <w:rFonts w:ascii="Times New Roman" w:hAnsi="Times New Roman"/>
          <w:sz w:val="24"/>
          <w:szCs w:val="24"/>
        </w:rPr>
        <w:t>5</w:t>
      </w:r>
      <w:r w:rsidR="00A929C5" w:rsidRPr="00A41AC9">
        <w:rPr>
          <w:rFonts w:ascii="Times New Roman" w:hAnsi="Times New Roman"/>
          <w:sz w:val="24"/>
          <w:szCs w:val="24"/>
        </w:rPr>
        <w:t xml:space="preserve"> tohto</w:t>
      </w:r>
      <w:r w:rsidR="00197B20" w:rsidRPr="00A41AC9">
        <w:rPr>
          <w:rFonts w:ascii="Times New Roman" w:hAnsi="Times New Roman"/>
          <w:sz w:val="24"/>
          <w:szCs w:val="24"/>
        </w:rPr>
        <w:t xml:space="preserve"> článku</w:t>
      </w:r>
      <w:r w:rsidRPr="00A41AC9">
        <w:rPr>
          <w:rFonts w:ascii="Times New Roman" w:hAnsi="Times New Roman"/>
          <w:sz w:val="24"/>
          <w:szCs w:val="24"/>
        </w:rPr>
        <w:t>.</w:t>
      </w:r>
    </w:p>
    <w:p w14:paraId="51492017" w14:textId="77777777" w:rsidR="00601FF6" w:rsidRPr="00A41AC9" w:rsidRDefault="00601FF6" w:rsidP="009F69E0">
      <w:pPr>
        <w:spacing w:after="0" w:line="240" w:lineRule="auto"/>
        <w:jc w:val="both"/>
        <w:rPr>
          <w:rFonts w:ascii="Times New Roman" w:hAnsi="Times New Roman"/>
          <w:sz w:val="24"/>
          <w:szCs w:val="24"/>
          <w:highlight w:val="yellow"/>
        </w:rPr>
      </w:pPr>
    </w:p>
    <w:p w14:paraId="7D61055E" w14:textId="77777777" w:rsidR="00601FF6" w:rsidRPr="00A42D96" w:rsidRDefault="00407F51" w:rsidP="009F69E0">
      <w:pPr>
        <w:spacing w:after="0" w:line="240" w:lineRule="auto"/>
        <w:jc w:val="both"/>
        <w:rPr>
          <w:rFonts w:ascii="Times New Roman" w:hAnsi="Times New Roman"/>
          <w:sz w:val="24"/>
          <w:szCs w:val="24"/>
          <w:u w:val="single"/>
        </w:rPr>
      </w:pPr>
      <w:r w:rsidRPr="00A42D96">
        <w:rPr>
          <w:rFonts w:ascii="Times New Roman" w:hAnsi="Times New Roman"/>
          <w:sz w:val="24"/>
          <w:szCs w:val="24"/>
          <w:u w:val="single"/>
        </w:rPr>
        <w:t>Odsek 4</w:t>
      </w:r>
    </w:p>
    <w:p w14:paraId="0E17E063" w14:textId="77777777" w:rsidR="00921AC5" w:rsidRDefault="005540F1" w:rsidP="009F69E0">
      <w:pPr>
        <w:spacing w:after="0" w:line="240" w:lineRule="auto"/>
        <w:jc w:val="both"/>
        <w:rPr>
          <w:rFonts w:ascii="Times New Roman" w:hAnsi="Times New Roman"/>
          <w:sz w:val="24"/>
          <w:szCs w:val="24"/>
        </w:rPr>
      </w:pPr>
      <w:r w:rsidRPr="00A41AC9">
        <w:rPr>
          <w:rFonts w:ascii="Times New Roman" w:hAnsi="Times New Roman"/>
          <w:sz w:val="24"/>
          <w:szCs w:val="24"/>
        </w:rPr>
        <w:t>O</w:t>
      </w:r>
      <w:r w:rsidR="00921AC5" w:rsidRPr="00A41AC9">
        <w:rPr>
          <w:rFonts w:ascii="Times New Roman" w:hAnsi="Times New Roman"/>
          <w:sz w:val="24"/>
          <w:szCs w:val="24"/>
        </w:rPr>
        <w:t xml:space="preserve">dsek 4 </w:t>
      </w:r>
      <w:r w:rsidR="00C403D4" w:rsidRPr="00A41AC9">
        <w:rPr>
          <w:rFonts w:ascii="Times New Roman" w:hAnsi="Times New Roman"/>
          <w:sz w:val="24"/>
          <w:szCs w:val="24"/>
        </w:rPr>
        <w:t>umožňuje</w:t>
      </w:r>
      <w:r w:rsidR="00921AC5" w:rsidRPr="00A41AC9">
        <w:rPr>
          <w:rFonts w:ascii="Times New Roman" w:hAnsi="Times New Roman"/>
          <w:sz w:val="24"/>
          <w:szCs w:val="24"/>
        </w:rPr>
        <w:t xml:space="preserve"> zdaniť príjem z predaja podielov alebo akcií</w:t>
      </w:r>
      <w:r w:rsidR="002516E7" w:rsidRPr="00A41AC9">
        <w:rPr>
          <w:rFonts w:ascii="Times New Roman" w:hAnsi="Times New Roman"/>
          <w:sz w:val="24"/>
          <w:szCs w:val="24"/>
        </w:rPr>
        <w:t xml:space="preserve"> spoločnosti tomu</w:t>
      </w:r>
      <w:r w:rsidR="00921AC5" w:rsidRPr="00A41AC9">
        <w:rPr>
          <w:rFonts w:ascii="Times New Roman" w:hAnsi="Times New Roman"/>
          <w:sz w:val="24"/>
          <w:szCs w:val="24"/>
        </w:rPr>
        <w:t xml:space="preserve"> štátu, v ktorom sa nachádza nehnuteľný majetok</w:t>
      </w:r>
      <w:r w:rsidR="002516E7" w:rsidRPr="00A41AC9">
        <w:rPr>
          <w:rFonts w:ascii="Times New Roman" w:hAnsi="Times New Roman"/>
          <w:sz w:val="24"/>
          <w:szCs w:val="24"/>
        </w:rPr>
        <w:t xml:space="preserve"> spoločnosti. Uvedené sa uplatní, ak</w:t>
      </w:r>
      <w:r w:rsidR="00921AC5" w:rsidRPr="00A41AC9">
        <w:rPr>
          <w:rFonts w:ascii="Times New Roman" w:hAnsi="Times New Roman"/>
          <w:sz w:val="24"/>
          <w:szCs w:val="24"/>
        </w:rPr>
        <w:t xml:space="preserve"> spoločnosť, ktorej podiely alebo akcie sa predávajú, vlastní nehnuteľný majetok, ktorého účtovná hodnota vyplývajúca z účtovnej závierky zostavenej za účtovné obd</w:t>
      </w:r>
      <w:r w:rsidR="002516E7" w:rsidRPr="00A41AC9">
        <w:rPr>
          <w:rFonts w:ascii="Times New Roman" w:hAnsi="Times New Roman"/>
          <w:sz w:val="24"/>
          <w:szCs w:val="24"/>
        </w:rPr>
        <w:t>o</w:t>
      </w:r>
      <w:r w:rsidR="00921AC5" w:rsidRPr="00A41AC9">
        <w:rPr>
          <w:rFonts w:ascii="Times New Roman" w:hAnsi="Times New Roman"/>
          <w:sz w:val="24"/>
          <w:szCs w:val="24"/>
        </w:rPr>
        <w:t>bie predchádzajúce prevodu je viac ako 50 % hodnoty vlastného imania spoločnosti.</w:t>
      </w:r>
      <w:r w:rsidR="00B82CA6" w:rsidRPr="00A41AC9">
        <w:rPr>
          <w:rFonts w:ascii="Times New Roman" w:hAnsi="Times New Roman"/>
          <w:sz w:val="24"/>
          <w:szCs w:val="24"/>
        </w:rPr>
        <w:t xml:space="preserve"> V súlade s Akciou 6 BEPS </w:t>
      </w:r>
      <w:r w:rsidR="00C403D4" w:rsidRPr="00A41AC9">
        <w:rPr>
          <w:rFonts w:ascii="Times New Roman" w:hAnsi="Times New Roman"/>
          <w:sz w:val="24"/>
          <w:szCs w:val="24"/>
        </w:rPr>
        <w:t xml:space="preserve">je súčasťou ustanovenia </w:t>
      </w:r>
      <w:r w:rsidR="00B82CA6" w:rsidRPr="00A41AC9">
        <w:rPr>
          <w:rFonts w:ascii="Times New Roman" w:hAnsi="Times New Roman"/>
          <w:sz w:val="24"/>
          <w:szCs w:val="24"/>
        </w:rPr>
        <w:t>časový test</w:t>
      </w:r>
      <w:r w:rsidR="00C403D4" w:rsidRPr="00A41AC9">
        <w:rPr>
          <w:rFonts w:ascii="Times New Roman" w:hAnsi="Times New Roman"/>
          <w:sz w:val="24"/>
          <w:szCs w:val="24"/>
        </w:rPr>
        <w:t xml:space="preserve"> v dĺžke</w:t>
      </w:r>
      <w:r w:rsidR="00B82CA6" w:rsidRPr="00A41AC9">
        <w:rPr>
          <w:rFonts w:ascii="Times New Roman" w:hAnsi="Times New Roman"/>
          <w:sz w:val="24"/>
          <w:szCs w:val="24"/>
        </w:rPr>
        <w:t xml:space="preserve"> 365 dní a</w:t>
      </w:r>
      <w:r w:rsidR="00E17EFF" w:rsidRPr="00A41AC9">
        <w:rPr>
          <w:rFonts w:ascii="Times New Roman" w:hAnsi="Times New Roman"/>
          <w:sz w:val="24"/>
          <w:szCs w:val="24"/>
        </w:rPr>
        <w:t> rozšírenie pôsobnosti článku aj</w:t>
      </w:r>
      <w:r w:rsidR="00B82CA6" w:rsidRPr="00A41AC9">
        <w:rPr>
          <w:rFonts w:ascii="Times New Roman" w:hAnsi="Times New Roman"/>
          <w:sz w:val="24"/>
          <w:szCs w:val="24"/>
        </w:rPr>
        <w:t xml:space="preserve"> na akcie alebo porovnateľné podiely, ako napríklad podiely v osobnej obchodnej spoločnosti alebo truste.</w:t>
      </w:r>
    </w:p>
    <w:p w14:paraId="75245AC4" w14:textId="77777777" w:rsidR="00FD5432" w:rsidRDefault="00FD5432" w:rsidP="009F69E0">
      <w:pPr>
        <w:spacing w:after="0" w:line="240" w:lineRule="auto"/>
        <w:jc w:val="both"/>
        <w:rPr>
          <w:rFonts w:ascii="Times New Roman" w:hAnsi="Times New Roman"/>
          <w:sz w:val="24"/>
          <w:szCs w:val="24"/>
        </w:rPr>
      </w:pPr>
    </w:p>
    <w:p w14:paraId="362DBBD8" w14:textId="48B83DA6" w:rsidR="00FD5432" w:rsidRDefault="00FD5432" w:rsidP="009F69E0">
      <w:pPr>
        <w:spacing w:after="0" w:line="240" w:lineRule="auto"/>
        <w:jc w:val="both"/>
        <w:rPr>
          <w:rFonts w:ascii="Times New Roman" w:hAnsi="Times New Roman"/>
          <w:sz w:val="24"/>
          <w:szCs w:val="24"/>
          <w:u w:val="single"/>
        </w:rPr>
      </w:pPr>
      <w:r w:rsidRPr="00FD5432">
        <w:rPr>
          <w:rFonts w:ascii="Times New Roman" w:hAnsi="Times New Roman"/>
          <w:sz w:val="24"/>
          <w:szCs w:val="24"/>
          <w:u w:val="single"/>
        </w:rPr>
        <w:t>Odsek 5</w:t>
      </w:r>
    </w:p>
    <w:p w14:paraId="1466F59F" w14:textId="0BC0A3BF" w:rsidR="00B02B40" w:rsidRDefault="00FD5432" w:rsidP="00B02B40">
      <w:pPr>
        <w:spacing w:after="0" w:line="240" w:lineRule="auto"/>
        <w:jc w:val="both"/>
        <w:rPr>
          <w:rFonts w:ascii="Times New Roman" w:hAnsi="Times New Roman"/>
          <w:sz w:val="24"/>
          <w:szCs w:val="24"/>
        </w:rPr>
      </w:pPr>
      <w:r>
        <w:rPr>
          <w:rFonts w:ascii="Times New Roman" w:hAnsi="Times New Roman"/>
          <w:sz w:val="24"/>
          <w:szCs w:val="24"/>
        </w:rPr>
        <w:t>Vo väzbe na odsek 4, o</w:t>
      </w:r>
      <w:r w:rsidRPr="00A41AC9">
        <w:rPr>
          <w:rFonts w:ascii="Times New Roman" w:hAnsi="Times New Roman"/>
          <w:sz w:val="24"/>
          <w:szCs w:val="24"/>
        </w:rPr>
        <w:t xml:space="preserve">dsek </w:t>
      </w:r>
      <w:r>
        <w:rPr>
          <w:rFonts w:ascii="Times New Roman" w:hAnsi="Times New Roman"/>
          <w:sz w:val="24"/>
          <w:szCs w:val="24"/>
        </w:rPr>
        <w:t>5</w:t>
      </w:r>
      <w:r w:rsidRPr="00A41AC9">
        <w:rPr>
          <w:rFonts w:ascii="Times New Roman" w:hAnsi="Times New Roman"/>
          <w:sz w:val="24"/>
          <w:szCs w:val="24"/>
        </w:rPr>
        <w:t xml:space="preserve"> umožňuje zdaniť príjem z predaja</w:t>
      </w:r>
      <w:r w:rsidR="00D83DE8" w:rsidRPr="00D83DE8">
        <w:rPr>
          <w:rFonts w:ascii="Times New Roman" w:hAnsi="Times New Roman"/>
          <w:sz w:val="24"/>
          <w:szCs w:val="24"/>
        </w:rPr>
        <w:t xml:space="preserve"> </w:t>
      </w:r>
      <w:r w:rsidR="00D83DE8" w:rsidRPr="00A41AC9">
        <w:rPr>
          <w:rFonts w:ascii="Times New Roman" w:hAnsi="Times New Roman"/>
          <w:sz w:val="24"/>
          <w:szCs w:val="24"/>
        </w:rPr>
        <w:t>akcií</w:t>
      </w:r>
      <w:r w:rsidR="00D83DE8">
        <w:rPr>
          <w:rFonts w:ascii="Times New Roman" w:hAnsi="Times New Roman"/>
          <w:sz w:val="24"/>
          <w:szCs w:val="24"/>
        </w:rPr>
        <w:t xml:space="preserve"> alebo </w:t>
      </w:r>
      <w:r>
        <w:rPr>
          <w:rFonts w:ascii="Times New Roman" w:hAnsi="Times New Roman"/>
          <w:sz w:val="24"/>
          <w:szCs w:val="24"/>
        </w:rPr>
        <w:t xml:space="preserve">iných </w:t>
      </w:r>
      <w:r w:rsidRPr="00A41AC9">
        <w:rPr>
          <w:rFonts w:ascii="Times New Roman" w:hAnsi="Times New Roman"/>
          <w:sz w:val="24"/>
          <w:szCs w:val="24"/>
        </w:rPr>
        <w:t>podielov  spoločnosti</w:t>
      </w:r>
      <w:r w:rsidR="00D83DE8">
        <w:rPr>
          <w:rFonts w:ascii="Times New Roman" w:hAnsi="Times New Roman"/>
          <w:sz w:val="24"/>
          <w:szCs w:val="24"/>
        </w:rPr>
        <w:t xml:space="preserve"> alebo subjektu (trust alebo </w:t>
      </w:r>
      <w:proofErr w:type="spellStart"/>
      <w:r w:rsidR="00D83DE8">
        <w:rPr>
          <w:rFonts w:ascii="Times New Roman" w:hAnsi="Times New Roman"/>
          <w:sz w:val="24"/>
          <w:szCs w:val="24"/>
        </w:rPr>
        <w:t>partnership</w:t>
      </w:r>
      <w:proofErr w:type="spellEnd"/>
      <w:r w:rsidR="00D83DE8">
        <w:rPr>
          <w:rFonts w:ascii="Times New Roman" w:hAnsi="Times New Roman"/>
          <w:sz w:val="24"/>
          <w:szCs w:val="24"/>
        </w:rPr>
        <w:t>)</w:t>
      </w:r>
      <w:r w:rsidRPr="00A41AC9">
        <w:rPr>
          <w:rFonts w:ascii="Times New Roman" w:hAnsi="Times New Roman"/>
          <w:sz w:val="24"/>
          <w:szCs w:val="24"/>
        </w:rPr>
        <w:t xml:space="preserve"> tomu štátu, v ktorom </w:t>
      </w:r>
      <w:r w:rsidR="00B02B40">
        <w:rPr>
          <w:rFonts w:ascii="Times New Roman" w:hAnsi="Times New Roman"/>
          <w:sz w:val="24"/>
          <w:szCs w:val="24"/>
        </w:rPr>
        <w:t>je rezidentom</w:t>
      </w:r>
      <w:r w:rsidRPr="00A41AC9">
        <w:rPr>
          <w:rFonts w:ascii="Times New Roman" w:hAnsi="Times New Roman"/>
          <w:sz w:val="24"/>
          <w:szCs w:val="24"/>
        </w:rPr>
        <w:t xml:space="preserve"> spoločnos</w:t>
      </w:r>
      <w:r w:rsidR="00B02B40">
        <w:rPr>
          <w:rFonts w:ascii="Times New Roman" w:hAnsi="Times New Roman"/>
          <w:sz w:val="24"/>
          <w:szCs w:val="24"/>
        </w:rPr>
        <w:t>ť, ktorej podiely sa scudzujú</w:t>
      </w:r>
      <w:r w:rsidRPr="00A41AC9">
        <w:rPr>
          <w:rFonts w:ascii="Times New Roman" w:hAnsi="Times New Roman"/>
          <w:sz w:val="24"/>
          <w:szCs w:val="24"/>
        </w:rPr>
        <w:t xml:space="preserve">. Uvedené sa </w:t>
      </w:r>
      <w:r w:rsidR="003910B4">
        <w:rPr>
          <w:rFonts w:ascii="Times New Roman" w:hAnsi="Times New Roman"/>
          <w:sz w:val="24"/>
          <w:szCs w:val="24"/>
        </w:rPr>
        <w:t>u</w:t>
      </w:r>
      <w:r w:rsidRPr="00A41AC9">
        <w:rPr>
          <w:rFonts w:ascii="Times New Roman" w:hAnsi="Times New Roman"/>
          <w:sz w:val="24"/>
          <w:szCs w:val="24"/>
        </w:rPr>
        <w:t xml:space="preserve">platní, </w:t>
      </w:r>
      <w:r w:rsidR="00B02B40" w:rsidRPr="00B02B40">
        <w:rPr>
          <w:rFonts w:ascii="Times New Roman" w:hAnsi="Times New Roman"/>
          <w:sz w:val="24"/>
          <w:szCs w:val="24"/>
        </w:rPr>
        <w:t xml:space="preserve">ak </w:t>
      </w:r>
      <w:r w:rsidR="00B02B40">
        <w:rPr>
          <w:rFonts w:ascii="Times New Roman" w:hAnsi="Times New Roman"/>
          <w:sz w:val="24"/>
          <w:szCs w:val="24"/>
        </w:rPr>
        <w:t>scudziteľ</w:t>
      </w:r>
      <w:r w:rsidR="00B02B40" w:rsidRPr="00B02B40">
        <w:rPr>
          <w:rFonts w:ascii="Times New Roman" w:hAnsi="Times New Roman"/>
          <w:sz w:val="24"/>
          <w:szCs w:val="24"/>
        </w:rPr>
        <w:t xml:space="preserve"> počas 365 dní pred </w:t>
      </w:r>
      <w:r w:rsidR="00D83DE8">
        <w:rPr>
          <w:rFonts w:ascii="Times New Roman" w:hAnsi="Times New Roman"/>
          <w:sz w:val="24"/>
          <w:szCs w:val="24"/>
        </w:rPr>
        <w:t>scudzením</w:t>
      </w:r>
      <w:r w:rsidR="00B02B40" w:rsidRPr="00B02B40">
        <w:rPr>
          <w:rFonts w:ascii="Times New Roman" w:hAnsi="Times New Roman"/>
          <w:sz w:val="24"/>
          <w:szCs w:val="24"/>
        </w:rPr>
        <w:t xml:space="preserve"> priamo alebo nepriamo vlastnil aspoň 25 % kapitálu</w:t>
      </w:r>
      <w:r w:rsidR="00D83DE8">
        <w:rPr>
          <w:rFonts w:ascii="Times New Roman" w:hAnsi="Times New Roman"/>
          <w:sz w:val="24"/>
          <w:szCs w:val="24"/>
        </w:rPr>
        <w:t xml:space="preserve"> tejto spoločnosti a subjektu</w:t>
      </w:r>
      <w:r w:rsidR="00B02B40" w:rsidRPr="00B02B40">
        <w:rPr>
          <w:rFonts w:ascii="Times New Roman" w:hAnsi="Times New Roman"/>
          <w:sz w:val="24"/>
          <w:szCs w:val="24"/>
        </w:rPr>
        <w:t>.</w:t>
      </w:r>
    </w:p>
    <w:p w14:paraId="34E30BEE" w14:textId="77777777" w:rsidR="00B02B40" w:rsidRDefault="00B02B40" w:rsidP="00FD5432">
      <w:pPr>
        <w:spacing w:after="0" w:line="240" w:lineRule="auto"/>
        <w:jc w:val="both"/>
        <w:rPr>
          <w:rFonts w:ascii="Times New Roman" w:hAnsi="Times New Roman"/>
          <w:sz w:val="24"/>
          <w:szCs w:val="24"/>
        </w:rPr>
      </w:pPr>
    </w:p>
    <w:p w14:paraId="5AFDEC72" w14:textId="306792D9" w:rsidR="00712FB0" w:rsidRPr="00A42D96" w:rsidRDefault="00712FB0" w:rsidP="009F69E0">
      <w:pPr>
        <w:spacing w:after="0" w:line="240" w:lineRule="auto"/>
        <w:jc w:val="both"/>
        <w:rPr>
          <w:rFonts w:ascii="Times New Roman" w:hAnsi="Times New Roman"/>
          <w:sz w:val="24"/>
          <w:szCs w:val="24"/>
          <w:u w:val="single"/>
        </w:rPr>
      </w:pPr>
      <w:r w:rsidRPr="00A42D96">
        <w:rPr>
          <w:rFonts w:ascii="Times New Roman" w:hAnsi="Times New Roman"/>
          <w:sz w:val="24"/>
          <w:szCs w:val="24"/>
          <w:u w:val="single"/>
        </w:rPr>
        <w:t xml:space="preserve">Odsek </w:t>
      </w:r>
      <w:r w:rsidR="00FD5432">
        <w:rPr>
          <w:rFonts w:ascii="Times New Roman" w:hAnsi="Times New Roman"/>
          <w:sz w:val="24"/>
          <w:szCs w:val="24"/>
          <w:u w:val="single"/>
        </w:rPr>
        <w:t>6</w:t>
      </w:r>
    </w:p>
    <w:p w14:paraId="6657C843" w14:textId="7BEEA591" w:rsidR="007F0846" w:rsidRDefault="000105EE" w:rsidP="009F69E0">
      <w:pPr>
        <w:spacing w:after="0" w:line="240" w:lineRule="auto"/>
        <w:jc w:val="both"/>
        <w:rPr>
          <w:rFonts w:ascii="Times New Roman" w:hAnsi="Times New Roman"/>
          <w:sz w:val="24"/>
          <w:szCs w:val="24"/>
        </w:rPr>
      </w:pPr>
      <w:r w:rsidRPr="000105EE">
        <w:rPr>
          <w:rFonts w:ascii="Times New Roman" w:hAnsi="Times New Roman"/>
          <w:sz w:val="24"/>
          <w:szCs w:val="24"/>
        </w:rPr>
        <w:t xml:space="preserve">Tento odsek za vzťahuje na príjmy z predaja akéhokoľvek iného majetku, ktorý nebol uvedený v predchádzajúcich ustanoveniach článku 13. Právo na zdanenie takýchto príjmov má štát, v ktorom je </w:t>
      </w:r>
      <w:r>
        <w:rPr>
          <w:rFonts w:ascii="Times New Roman" w:hAnsi="Times New Roman"/>
          <w:sz w:val="24"/>
          <w:szCs w:val="24"/>
        </w:rPr>
        <w:t xml:space="preserve">scudziteľ </w:t>
      </w:r>
      <w:r w:rsidRPr="000105EE">
        <w:rPr>
          <w:rFonts w:ascii="Times New Roman" w:hAnsi="Times New Roman"/>
          <w:sz w:val="24"/>
          <w:szCs w:val="24"/>
        </w:rPr>
        <w:t>rezidentom.</w:t>
      </w:r>
    </w:p>
    <w:p w14:paraId="0D52B27A" w14:textId="77777777" w:rsidR="00785DAB" w:rsidRPr="00A41AC9" w:rsidRDefault="00785DAB" w:rsidP="009F69E0">
      <w:pPr>
        <w:spacing w:after="0" w:line="240" w:lineRule="auto"/>
        <w:jc w:val="both"/>
        <w:rPr>
          <w:rFonts w:ascii="Times New Roman" w:hAnsi="Times New Roman"/>
          <w:sz w:val="24"/>
          <w:szCs w:val="24"/>
        </w:rPr>
      </w:pPr>
    </w:p>
    <w:p w14:paraId="22AF320B" w14:textId="4CEA3B8B" w:rsidR="005F586D" w:rsidRDefault="007F0846"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 xml:space="preserve">Článok 14 </w:t>
      </w:r>
      <w:r w:rsidR="005F586D">
        <w:rPr>
          <w:rFonts w:ascii="Times New Roman" w:hAnsi="Times New Roman"/>
          <w:b/>
          <w:sz w:val="24"/>
          <w:szCs w:val="24"/>
          <w:u w:val="single"/>
        </w:rPr>
        <w:t>(Nezávislé osobné činnosti)</w:t>
      </w:r>
    </w:p>
    <w:p w14:paraId="513FEB37" w14:textId="43734BE4" w:rsidR="005F586D" w:rsidRDefault="005F586D" w:rsidP="009F69E0">
      <w:pPr>
        <w:spacing w:after="0" w:line="240" w:lineRule="auto"/>
        <w:jc w:val="both"/>
        <w:rPr>
          <w:rFonts w:ascii="Times New Roman" w:hAnsi="Times New Roman"/>
          <w:sz w:val="24"/>
          <w:szCs w:val="24"/>
          <w:u w:val="single"/>
        </w:rPr>
      </w:pPr>
      <w:r w:rsidRPr="005F586D">
        <w:rPr>
          <w:rFonts w:ascii="Times New Roman" w:hAnsi="Times New Roman"/>
          <w:sz w:val="24"/>
          <w:szCs w:val="24"/>
          <w:u w:val="single"/>
        </w:rPr>
        <w:t>Odsek 1</w:t>
      </w:r>
    </w:p>
    <w:p w14:paraId="6802893E" w14:textId="3F3502D8" w:rsidR="005F586D" w:rsidRDefault="005F586D" w:rsidP="009F69E0">
      <w:pPr>
        <w:spacing w:after="0" w:line="240" w:lineRule="auto"/>
        <w:jc w:val="both"/>
        <w:rPr>
          <w:rFonts w:ascii="Times New Roman" w:hAnsi="Times New Roman"/>
          <w:b/>
          <w:sz w:val="24"/>
          <w:szCs w:val="24"/>
          <w:u w:val="single"/>
        </w:rPr>
      </w:pPr>
      <w:r w:rsidRPr="005F586D">
        <w:rPr>
          <w:rFonts w:ascii="Times New Roman" w:hAnsi="Times New Roman"/>
          <w:sz w:val="24"/>
          <w:szCs w:val="24"/>
        </w:rPr>
        <w:t xml:space="preserve">Stanovuje </w:t>
      </w:r>
      <w:r>
        <w:rPr>
          <w:rFonts w:ascii="Times New Roman" w:hAnsi="Times New Roman"/>
          <w:sz w:val="24"/>
          <w:szCs w:val="24"/>
        </w:rPr>
        <w:t xml:space="preserve">princíp zdanenia príjmov z nezávislých osobných činností fyzickej osoby, ktorá je rezidentom jedného štátu a ktoré jej plynú z druhého štátu. Podobne, ako v prípade článku 7 (Zisky z podnikania) </w:t>
      </w:r>
      <w:r w:rsidR="00C92112">
        <w:rPr>
          <w:rFonts w:ascii="Times New Roman" w:hAnsi="Times New Roman"/>
          <w:sz w:val="24"/>
          <w:szCs w:val="24"/>
        </w:rPr>
        <w:t xml:space="preserve">sú predmetné príjmy </w:t>
      </w:r>
      <w:r w:rsidR="00C92112" w:rsidRPr="00A41AC9">
        <w:rPr>
          <w:rFonts w:ascii="Times New Roman" w:hAnsi="Times New Roman"/>
          <w:sz w:val="24"/>
          <w:szCs w:val="24"/>
        </w:rPr>
        <w:t>zdaniteľné v</w:t>
      </w:r>
      <w:r w:rsidR="00C92112">
        <w:rPr>
          <w:rFonts w:ascii="Times New Roman" w:hAnsi="Times New Roman"/>
          <w:sz w:val="24"/>
          <w:szCs w:val="24"/>
        </w:rPr>
        <w:t> </w:t>
      </w:r>
      <w:r w:rsidR="00C92112" w:rsidRPr="00A41AC9">
        <w:rPr>
          <w:rFonts w:ascii="Times New Roman" w:hAnsi="Times New Roman"/>
          <w:sz w:val="24"/>
          <w:szCs w:val="24"/>
        </w:rPr>
        <w:t>štáte</w:t>
      </w:r>
      <w:r w:rsidR="00C92112">
        <w:rPr>
          <w:rFonts w:ascii="Times New Roman" w:hAnsi="Times New Roman"/>
          <w:sz w:val="24"/>
          <w:szCs w:val="24"/>
        </w:rPr>
        <w:t xml:space="preserve"> rezidencie osoby</w:t>
      </w:r>
      <w:r w:rsidR="00C92112" w:rsidRPr="00A41AC9">
        <w:rPr>
          <w:rFonts w:ascii="Times New Roman" w:hAnsi="Times New Roman"/>
          <w:sz w:val="24"/>
          <w:szCs w:val="24"/>
        </w:rPr>
        <w:t>, s</w:t>
      </w:r>
      <w:r w:rsidR="00C92112">
        <w:rPr>
          <w:rFonts w:ascii="Times New Roman" w:hAnsi="Times New Roman"/>
          <w:sz w:val="24"/>
          <w:szCs w:val="24"/>
        </w:rPr>
        <w:t> </w:t>
      </w:r>
      <w:r w:rsidR="00C92112" w:rsidRPr="00A41AC9">
        <w:rPr>
          <w:rFonts w:ascii="Times New Roman" w:hAnsi="Times New Roman"/>
          <w:sz w:val="24"/>
          <w:szCs w:val="24"/>
        </w:rPr>
        <w:t>výnimkou</w:t>
      </w:r>
      <w:r w:rsidR="00C92112">
        <w:rPr>
          <w:rFonts w:ascii="Times New Roman" w:hAnsi="Times New Roman"/>
          <w:sz w:val="24"/>
          <w:szCs w:val="24"/>
        </w:rPr>
        <w:t xml:space="preserve"> príjmov z</w:t>
      </w:r>
      <w:r w:rsidR="00C92112" w:rsidRPr="00A41AC9">
        <w:rPr>
          <w:rFonts w:ascii="Times New Roman" w:hAnsi="Times New Roman"/>
          <w:sz w:val="24"/>
          <w:szCs w:val="24"/>
        </w:rPr>
        <w:t xml:space="preserve"> činností vykonávaných v druhom štáte prostredníctvom stálej </w:t>
      </w:r>
      <w:r w:rsidR="00C92112">
        <w:rPr>
          <w:rFonts w:ascii="Times New Roman" w:hAnsi="Times New Roman"/>
          <w:sz w:val="24"/>
          <w:szCs w:val="24"/>
        </w:rPr>
        <w:t>základne</w:t>
      </w:r>
      <w:r w:rsidR="00C92112" w:rsidRPr="00A41AC9">
        <w:rPr>
          <w:rFonts w:ascii="Times New Roman" w:hAnsi="Times New Roman"/>
          <w:sz w:val="24"/>
          <w:szCs w:val="24"/>
        </w:rPr>
        <w:t xml:space="preserve">, ktorá sa tam </w:t>
      </w:r>
      <w:r w:rsidR="00C92112" w:rsidRPr="00A41AC9">
        <w:rPr>
          <w:rFonts w:ascii="Times New Roman" w:hAnsi="Times New Roman"/>
          <w:sz w:val="24"/>
          <w:szCs w:val="24"/>
        </w:rPr>
        <w:lastRenderedPageBreak/>
        <w:t>nachádza</w:t>
      </w:r>
      <w:r w:rsidR="00C92112">
        <w:rPr>
          <w:rFonts w:ascii="Times New Roman" w:hAnsi="Times New Roman"/>
          <w:sz w:val="24"/>
          <w:szCs w:val="24"/>
        </w:rPr>
        <w:t xml:space="preserve">. </w:t>
      </w:r>
      <w:r w:rsidR="007B7001">
        <w:rPr>
          <w:rFonts w:ascii="Times New Roman" w:hAnsi="Times New Roman"/>
          <w:sz w:val="24"/>
          <w:szCs w:val="24"/>
        </w:rPr>
        <w:t xml:space="preserve">Na rozdiel od článku 7 (Zisky z podnikania) </w:t>
      </w:r>
      <w:r w:rsidR="00C92112">
        <w:rPr>
          <w:rFonts w:ascii="Times New Roman" w:hAnsi="Times New Roman"/>
          <w:sz w:val="24"/>
          <w:szCs w:val="24"/>
        </w:rPr>
        <w:t>možno zdaniť príjmy z</w:t>
      </w:r>
      <w:r w:rsidR="007B7001">
        <w:rPr>
          <w:rFonts w:ascii="Times New Roman" w:hAnsi="Times New Roman"/>
          <w:sz w:val="24"/>
          <w:szCs w:val="24"/>
        </w:rPr>
        <w:t xml:space="preserve"> predmetných </w:t>
      </w:r>
      <w:r w:rsidR="00C92112">
        <w:rPr>
          <w:rFonts w:ascii="Times New Roman" w:hAnsi="Times New Roman"/>
          <w:sz w:val="24"/>
          <w:szCs w:val="24"/>
        </w:rPr>
        <w:t xml:space="preserve">činností v druhom štáte, </w:t>
      </w:r>
      <w:r w:rsidR="007B7001">
        <w:rPr>
          <w:rFonts w:ascii="Times New Roman" w:hAnsi="Times New Roman"/>
          <w:sz w:val="24"/>
          <w:szCs w:val="24"/>
        </w:rPr>
        <w:t xml:space="preserve">aj </w:t>
      </w:r>
      <w:r w:rsidR="00C92112">
        <w:rPr>
          <w:rFonts w:ascii="Times New Roman" w:hAnsi="Times New Roman"/>
          <w:sz w:val="24"/>
          <w:szCs w:val="24"/>
        </w:rPr>
        <w:t xml:space="preserve">ak </w:t>
      </w:r>
      <w:r w:rsidR="007B7001">
        <w:rPr>
          <w:rFonts w:ascii="Times New Roman" w:hAnsi="Times New Roman"/>
          <w:sz w:val="24"/>
          <w:szCs w:val="24"/>
        </w:rPr>
        <w:t xml:space="preserve">tam osoba nemá stálu základňu, ale </w:t>
      </w:r>
      <w:r w:rsidR="00C92112">
        <w:rPr>
          <w:rFonts w:ascii="Times New Roman" w:hAnsi="Times New Roman"/>
          <w:sz w:val="24"/>
          <w:szCs w:val="24"/>
        </w:rPr>
        <w:t>zdržiava</w:t>
      </w:r>
      <w:r w:rsidR="007B7001">
        <w:rPr>
          <w:rFonts w:ascii="Times New Roman" w:hAnsi="Times New Roman"/>
          <w:sz w:val="24"/>
          <w:szCs w:val="24"/>
        </w:rPr>
        <w:t xml:space="preserve"> sa v tomto druhom štáte</w:t>
      </w:r>
      <w:r w:rsidR="00C92112">
        <w:rPr>
          <w:rFonts w:ascii="Times New Roman" w:hAnsi="Times New Roman"/>
          <w:sz w:val="24"/>
          <w:szCs w:val="24"/>
        </w:rPr>
        <w:t xml:space="preserve"> počas obdobia najmenej 183 dní</w:t>
      </w:r>
      <w:r w:rsidR="00C92112" w:rsidRPr="00A41AC9">
        <w:rPr>
          <w:rFonts w:ascii="Times New Roman" w:hAnsi="Times New Roman"/>
          <w:sz w:val="24"/>
          <w:szCs w:val="24"/>
        </w:rPr>
        <w:t xml:space="preserve">. </w:t>
      </w:r>
      <w:r w:rsidR="007B7001">
        <w:rPr>
          <w:rFonts w:ascii="Times New Roman" w:hAnsi="Times New Roman"/>
          <w:sz w:val="24"/>
          <w:szCs w:val="24"/>
        </w:rPr>
        <w:t xml:space="preserve">V oboch prípadoch možno zdaniť v druhom štáte (štát zdroja) len toľko príjmov, koľko možno prisúdiť stálej základni resp. činnosti v druhom štáte. </w:t>
      </w:r>
    </w:p>
    <w:p w14:paraId="550B932F" w14:textId="77777777" w:rsidR="005F586D" w:rsidRDefault="005F586D" w:rsidP="009F69E0">
      <w:pPr>
        <w:spacing w:after="0" w:line="240" w:lineRule="auto"/>
        <w:jc w:val="both"/>
        <w:rPr>
          <w:rFonts w:ascii="Times New Roman" w:hAnsi="Times New Roman"/>
          <w:b/>
          <w:sz w:val="24"/>
          <w:szCs w:val="24"/>
          <w:u w:val="single"/>
        </w:rPr>
      </w:pPr>
    </w:p>
    <w:p w14:paraId="71DF18AD" w14:textId="0A9A0952" w:rsidR="007B7001" w:rsidRDefault="007B7001" w:rsidP="009F69E0">
      <w:pPr>
        <w:spacing w:after="0" w:line="240" w:lineRule="auto"/>
        <w:jc w:val="both"/>
        <w:rPr>
          <w:rFonts w:ascii="Times New Roman" w:hAnsi="Times New Roman"/>
          <w:sz w:val="24"/>
          <w:szCs w:val="24"/>
          <w:u w:val="single"/>
        </w:rPr>
      </w:pPr>
      <w:r w:rsidRPr="007B7001">
        <w:rPr>
          <w:rFonts w:ascii="Times New Roman" w:hAnsi="Times New Roman"/>
          <w:sz w:val="24"/>
          <w:szCs w:val="24"/>
          <w:u w:val="single"/>
        </w:rPr>
        <w:t>Odsek 2</w:t>
      </w:r>
    </w:p>
    <w:p w14:paraId="52644350" w14:textId="0A191690" w:rsidR="007B7001" w:rsidRPr="001E1697" w:rsidRDefault="001E1697" w:rsidP="009F69E0">
      <w:pPr>
        <w:spacing w:after="0" w:line="240" w:lineRule="auto"/>
        <w:jc w:val="both"/>
        <w:rPr>
          <w:rFonts w:ascii="Times New Roman" w:hAnsi="Times New Roman"/>
          <w:sz w:val="24"/>
          <w:szCs w:val="24"/>
        </w:rPr>
      </w:pPr>
      <w:r w:rsidRPr="001E1697">
        <w:rPr>
          <w:rFonts w:ascii="Times New Roman" w:hAnsi="Times New Roman"/>
          <w:sz w:val="24"/>
          <w:szCs w:val="24"/>
        </w:rPr>
        <w:t xml:space="preserve">Toto ustanovenie obsahuje definíciu </w:t>
      </w:r>
      <w:r>
        <w:rPr>
          <w:rFonts w:ascii="Times New Roman" w:hAnsi="Times New Roman"/>
          <w:sz w:val="24"/>
          <w:szCs w:val="24"/>
        </w:rPr>
        <w:t>pojmu „slobodné povolania“. Ide o </w:t>
      </w:r>
      <w:r w:rsidR="00F3451E">
        <w:rPr>
          <w:rFonts w:ascii="Times New Roman" w:hAnsi="Times New Roman"/>
          <w:sz w:val="24"/>
          <w:szCs w:val="24"/>
        </w:rPr>
        <w:t>nevyčerpávajúci zoznam činností</w:t>
      </w:r>
      <w:r>
        <w:rPr>
          <w:rFonts w:ascii="Times New Roman" w:hAnsi="Times New Roman"/>
          <w:sz w:val="24"/>
          <w:szCs w:val="24"/>
        </w:rPr>
        <w:t xml:space="preserve">, pričom zahŕňa napríklad činnosti lekárov, architektov alebo učiteľov.    </w:t>
      </w:r>
    </w:p>
    <w:p w14:paraId="509E73B5" w14:textId="77777777" w:rsidR="007B7001" w:rsidRDefault="007B7001" w:rsidP="009F69E0">
      <w:pPr>
        <w:spacing w:after="0" w:line="240" w:lineRule="auto"/>
        <w:jc w:val="both"/>
        <w:rPr>
          <w:rFonts w:ascii="Times New Roman" w:hAnsi="Times New Roman"/>
          <w:b/>
          <w:sz w:val="24"/>
          <w:szCs w:val="24"/>
          <w:u w:val="single"/>
        </w:rPr>
      </w:pPr>
    </w:p>
    <w:p w14:paraId="50AA9BC3" w14:textId="5922E690" w:rsidR="007F0846" w:rsidRPr="00A41AC9" w:rsidRDefault="005F586D" w:rsidP="009F69E0">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Článok 15 </w:t>
      </w:r>
      <w:r w:rsidR="007F0846" w:rsidRPr="00A41AC9">
        <w:rPr>
          <w:rFonts w:ascii="Times New Roman" w:hAnsi="Times New Roman"/>
          <w:b/>
          <w:sz w:val="24"/>
          <w:szCs w:val="24"/>
          <w:u w:val="single"/>
        </w:rPr>
        <w:t>(</w:t>
      </w:r>
      <w:r w:rsidR="00AB77D0">
        <w:rPr>
          <w:rFonts w:ascii="Times New Roman" w:hAnsi="Times New Roman"/>
          <w:b/>
          <w:sz w:val="24"/>
          <w:szCs w:val="24"/>
          <w:u w:val="single"/>
        </w:rPr>
        <w:t>Závislé osobné</w:t>
      </w:r>
      <w:r w:rsidR="007F0846" w:rsidRPr="00A41AC9">
        <w:rPr>
          <w:rFonts w:ascii="Times New Roman" w:hAnsi="Times New Roman"/>
          <w:b/>
          <w:sz w:val="24"/>
          <w:szCs w:val="24"/>
          <w:u w:val="single"/>
        </w:rPr>
        <w:t xml:space="preserve"> činnosti</w:t>
      </w:r>
      <w:r w:rsidR="00843970" w:rsidRPr="00A41AC9">
        <w:rPr>
          <w:rFonts w:ascii="Times New Roman" w:hAnsi="Times New Roman"/>
          <w:b/>
          <w:sz w:val="24"/>
          <w:szCs w:val="24"/>
          <w:u w:val="single"/>
        </w:rPr>
        <w:t>)</w:t>
      </w:r>
    </w:p>
    <w:p w14:paraId="3C26777C" w14:textId="77777777" w:rsidR="0056497B" w:rsidRPr="00E723F7" w:rsidRDefault="00843970" w:rsidP="009F69E0">
      <w:pPr>
        <w:spacing w:after="0" w:line="240" w:lineRule="auto"/>
        <w:jc w:val="both"/>
        <w:rPr>
          <w:rFonts w:ascii="Times New Roman" w:hAnsi="Times New Roman"/>
          <w:sz w:val="24"/>
          <w:szCs w:val="24"/>
          <w:u w:val="single"/>
        </w:rPr>
      </w:pPr>
      <w:r w:rsidRPr="00E723F7">
        <w:rPr>
          <w:rFonts w:ascii="Times New Roman" w:hAnsi="Times New Roman"/>
          <w:sz w:val="24"/>
          <w:szCs w:val="24"/>
          <w:u w:val="single"/>
        </w:rPr>
        <w:t>Odsek 1</w:t>
      </w:r>
    </w:p>
    <w:p w14:paraId="2AC29C40" w14:textId="199DEB19" w:rsidR="002B2456" w:rsidRDefault="0056497B"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Na základe všeobecného pravidla zdaňovania príjmov </w:t>
      </w:r>
      <w:r w:rsidR="00AF6E4B" w:rsidRPr="00A41AC9">
        <w:rPr>
          <w:rFonts w:ascii="Times New Roman" w:hAnsi="Times New Roman"/>
          <w:sz w:val="24"/>
          <w:szCs w:val="24"/>
        </w:rPr>
        <w:t xml:space="preserve">zo závislej činnosti vykonávanej v zahraničí </w:t>
      </w:r>
      <w:r w:rsidRPr="00A41AC9">
        <w:rPr>
          <w:rFonts w:ascii="Times New Roman" w:hAnsi="Times New Roman"/>
          <w:sz w:val="24"/>
          <w:szCs w:val="24"/>
        </w:rPr>
        <w:t xml:space="preserve">sa </w:t>
      </w:r>
      <w:r w:rsidR="00AF6E4B" w:rsidRPr="00A41AC9">
        <w:rPr>
          <w:rFonts w:ascii="Times New Roman" w:hAnsi="Times New Roman"/>
          <w:sz w:val="24"/>
          <w:szCs w:val="24"/>
        </w:rPr>
        <w:t xml:space="preserve">tieto </w:t>
      </w:r>
      <w:r w:rsidR="00682976" w:rsidRPr="00A41AC9">
        <w:rPr>
          <w:rFonts w:ascii="Times New Roman" w:hAnsi="Times New Roman"/>
          <w:sz w:val="24"/>
          <w:szCs w:val="24"/>
        </w:rPr>
        <w:t xml:space="preserve">príjmy </w:t>
      </w:r>
      <w:r w:rsidRPr="00A41AC9">
        <w:rPr>
          <w:rFonts w:ascii="Times New Roman" w:hAnsi="Times New Roman"/>
          <w:sz w:val="24"/>
          <w:szCs w:val="24"/>
        </w:rPr>
        <w:t>zda</w:t>
      </w:r>
      <w:r w:rsidR="00AF6E4B" w:rsidRPr="00A41AC9">
        <w:rPr>
          <w:rFonts w:ascii="Times New Roman" w:hAnsi="Times New Roman"/>
          <w:sz w:val="24"/>
          <w:szCs w:val="24"/>
        </w:rPr>
        <w:t>ňujú v štáte výkonu zamestnania.</w:t>
      </w:r>
      <w:r w:rsidR="00D07847" w:rsidRPr="00A41AC9">
        <w:rPr>
          <w:rFonts w:ascii="Times New Roman" w:hAnsi="Times New Roman"/>
          <w:sz w:val="24"/>
          <w:szCs w:val="24"/>
        </w:rPr>
        <w:t xml:space="preserve"> Pod pojmom „platy, mzdy a iné podobné odmeny“ je potrebné rozumieť nielen peňažné plnenie, ale aj nepeňažný príjem zamestnanca. Navyše sa pod tento pojem zahŕňajú aj rôzne formy platieb vyplatených po ukončení zamestnania</w:t>
      </w:r>
      <w:r w:rsidR="00F86700" w:rsidRPr="00A41AC9">
        <w:rPr>
          <w:rFonts w:ascii="Times New Roman" w:hAnsi="Times New Roman"/>
          <w:sz w:val="24"/>
          <w:szCs w:val="24"/>
        </w:rPr>
        <w:t xml:space="preserve"> (napr. odchodné, platby za </w:t>
      </w:r>
      <w:r w:rsidR="008F7ACA">
        <w:rPr>
          <w:rFonts w:ascii="Times New Roman" w:hAnsi="Times New Roman"/>
          <w:sz w:val="24"/>
          <w:szCs w:val="24"/>
        </w:rPr>
        <w:t>nevyčerpanú</w:t>
      </w:r>
      <w:r w:rsidR="00F86700" w:rsidRPr="00A41AC9">
        <w:rPr>
          <w:rFonts w:ascii="Times New Roman" w:hAnsi="Times New Roman"/>
          <w:sz w:val="24"/>
          <w:szCs w:val="24"/>
        </w:rPr>
        <w:t xml:space="preserve"> dovolenku alebo PN, platby </w:t>
      </w:r>
      <w:r w:rsidR="00531FAC" w:rsidRPr="00A41AC9">
        <w:rPr>
          <w:rFonts w:ascii="Times New Roman" w:hAnsi="Times New Roman"/>
          <w:sz w:val="24"/>
          <w:szCs w:val="24"/>
        </w:rPr>
        <w:t>kompenzujúce zákaz konkurencie</w:t>
      </w:r>
      <w:r w:rsidR="00F86700" w:rsidRPr="00A41AC9">
        <w:rPr>
          <w:rFonts w:ascii="Times New Roman" w:hAnsi="Times New Roman"/>
          <w:sz w:val="24"/>
          <w:szCs w:val="24"/>
        </w:rPr>
        <w:t>, odškodnenie za nezákonné prepustenie a pod.)</w:t>
      </w:r>
      <w:r w:rsidR="00D07847" w:rsidRPr="00A41AC9">
        <w:rPr>
          <w:rFonts w:ascii="Times New Roman" w:hAnsi="Times New Roman"/>
          <w:sz w:val="24"/>
          <w:szCs w:val="24"/>
        </w:rPr>
        <w:t>.</w:t>
      </w:r>
    </w:p>
    <w:p w14:paraId="76228A57" w14:textId="77777777" w:rsidR="005F586D" w:rsidRPr="00A41AC9" w:rsidRDefault="005F586D" w:rsidP="009F69E0">
      <w:pPr>
        <w:spacing w:after="0" w:line="240" w:lineRule="auto"/>
        <w:jc w:val="both"/>
        <w:rPr>
          <w:rFonts w:ascii="Times New Roman" w:hAnsi="Times New Roman"/>
          <w:sz w:val="24"/>
          <w:szCs w:val="24"/>
        </w:rPr>
      </w:pPr>
    </w:p>
    <w:p w14:paraId="69663F00" w14:textId="77777777" w:rsidR="002B2456" w:rsidRPr="00E723F7" w:rsidRDefault="00843970" w:rsidP="009F69E0">
      <w:pPr>
        <w:spacing w:after="0" w:line="240" w:lineRule="auto"/>
        <w:jc w:val="both"/>
        <w:rPr>
          <w:rFonts w:ascii="Times New Roman" w:hAnsi="Times New Roman"/>
          <w:sz w:val="24"/>
          <w:szCs w:val="24"/>
          <w:u w:val="single"/>
        </w:rPr>
      </w:pPr>
      <w:r w:rsidRPr="00E723F7">
        <w:rPr>
          <w:rFonts w:ascii="Times New Roman" w:hAnsi="Times New Roman"/>
          <w:sz w:val="24"/>
          <w:szCs w:val="24"/>
          <w:u w:val="single"/>
        </w:rPr>
        <w:t>Odsek 2</w:t>
      </w:r>
    </w:p>
    <w:p w14:paraId="128BE022" w14:textId="38959D1B" w:rsidR="00DD173E" w:rsidRPr="00A41AC9" w:rsidRDefault="000F4C56"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Tento odsek </w:t>
      </w:r>
      <w:r w:rsidR="00DC5884" w:rsidRPr="00A41AC9">
        <w:rPr>
          <w:rFonts w:ascii="Times New Roman" w:hAnsi="Times New Roman"/>
          <w:sz w:val="24"/>
          <w:szCs w:val="24"/>
        </w:rPr>
        <w:t xml:space="preserve">stanovuje výnimku z pravidla zdaňovania príjmov zo zamestnania vykonávaného v zahraničí vymedzeného v odseku 1. Na základe tejto výnimky sa príjem zo závislej činnosti môže zdaniť </w:t>
      </w:r>
      <w:r w:rsidR="00682976" w:rsidRPr="00A41AC9">
        <w:rPr>
          <w:rFonts w:ascii="Times New Roman" w:hAnsi="Times New Roman"/>
          <w:sz w:val="24"/>
          <w:szCs w:val="24"/>
        </w:rPr>
        <w:t>len</w:t>
      </w:r>
      <w:r w:rsidR="00DC5884" w:rsidRPr="00A41AC9">
        <w:rPr>
          <w:rFonts w:ascii="Times New Roman" w:hAnsi="Times New Roman"/>
          <w:sz w:val="24"/>
          <w:szCs w:val="24"/>
        </w:rPr>
        <w:t xml:space="preserve"> v štáte rezidencie zamestnanca, ak sú splnené všetky </w:t>
      </w:r>
      <w:r w:rsidR="00682976" w:rsidRPr="00A41AC9">
        <w:rPr>
          <w:rFonts w:ascii="Times New Roman" w:hAnsi="Times New Roman"/>
          <w:sz w:val="24"/>
          <w:szCs w:val="24"/>
        </w:rPr>
        <w:t>nižšie uvedené</w:t>
      </w:r>
      <w:r w:rsidR="00DC5884" w:rsidRPr="00A41AC9">
        <w:rPr>
          <w:rFonts w:ascii="Times New Roman" w:hAnsi="Times New Roman"/>
          <w:sz w:val="24"/>
          <w:szCs w:val="24"/>
        </w:rPr>
        <w:t xml:space="preserve"> podmienky súčasne</w:t>
      </w:r>
      <w:r w:rsidR="00E3563C" w:rsidRPr="00A41AC9">
        <w:rPr>
          <w:rFonts w:ascii="Times New Roman" w:hAnsi="Times New Roman"/>
          <w:sz w:val="24"/>
          <w:szCs w:val="24"/>
        </w:rPr>
        <w:t xml:space="preserve">. </w:t>
      </w:r>
    </w:p>
    <w:p w14:paraId="1B2238DE" w14:textId="33392109" w:rsidR="00DD173E" w:rsidRPr="00A41AC9" w:rsidRDefault="00741A51" w:rsidP="009F69E0">
      <w:pPr>
        <w:pStyle w:val="Odsekzoznamu"/>
        <w:numPr>
          <w:ilvl w:val="0"/>
          <w:numId w:val="7"/>
        </w:numPr>
        <w:spacing w:after="0" w:afterAutospacing="0"/>
        <w:contextualSpacing w:val="0"/>
        <w:rPr>
          <w:rFonts w:ascii="Times New Roman" w:hAnsi="Times New Roman"/>
          <w:sz w:val="24"/>
          <w:szCs w:val="24"/>
        </w:rPr>
      </w:pPr>
      <w:r w:rsidRPr="00A41AC9">
        <w:rPr>
          <w:rFonts w:ascii="Times New Roman" w:hAnsi="Times New Roman"/>
          <w:sz w:val="24"/>
          <w:szCs w:val="24"/>
        </w:rPr>
        <w:t>Prvou podmienkou je, že zamestnanec je prítomný v druhom zmluvnom štáte krátkodobo - po dobu nepresahujúcu 183 dní v akomkoľvek dvanásťmesačnom období. P</w:t>
      </w:r>
      <w:r w:rsidR="00E3563C" w:rsidRPr="00A41AC9">
        <w:rPr>
          <w:rFonts w:ascii="Times New Roman" w:hAnsi="Times New Roman"/>
          <w:sz w:val="24"/>
          <w:szCs w:val="24"/>
        </w:rPr>
        <w:t xml:space="preserve">ri vyčíslení dní strávených v štáte, v ktorom sa vykonáva zamestnanie, </w:t>
      </w:r>
      <w:r w:rsidR="00994A9C" w:rsidRPr="00A41AC9">
        <w:rPr>
          <w:rFonts w:ascii="Times New Roman" w:hAnsi="Times New Roman"/>
          <w:sz w:val="24"/>
          <w:szCs w:val="24"/>
        </w:rPr>
        <w:t>je potrebné brať do úvahy všetky dni fyzickej prítomnosti</w:t>
      </w:r>
      <w:r w:rsidR="00E65E83" w:rsidRPr="00A41AC9">
        <w:rPr>
          <w:rFonts w:ascii="Times New Roman" w:hAnsi="Times New Roman"/>
          <w:sz w:val="24"/>
          <w:szCs w:val="24"/>
        </w:rPr>
        <w:t xml:space="preserve"> zamestnanca (vrátane častí dňa, dní príchodu a odchodu, dní strávených v štáte výkonu zamestnania mimo práce, t.</w:t>
      </w:r>
      <w:r w:rsidR="004342A3">
        <w:rPr>
          <w:rFonts w:ascii="Times New Roman" w:hAnsi="Times New Roman"/>
          <w:sz w:val="24"/>
          <w:szCs w:val="24"/>
        </w:rPr>
        <w:t xml:space="preserve"> </w:t>
      </w:r>
      <w:r w:rsidR="00E65E83" w:rsidRPr="00A41AC9">
        <w:rPr>
          <w:rFonts w:ascii="Times New Roman" w:hAnsi="Times New Roman"/>
          <w:sz w:val="24"/>
          <w:szCs w:val="24"/>
        </w:rPr>
        <w:t>j. víkendy, sviatky, dovolenky, PN a pod.).</w:t>
      </w:r>
    </w:p>
    <w:p w14:paraId="0AEC5F30" w14:textId="3476DE83" w:rsidR="002A46C4" w:rsidRPr="00A41AC9" w:rsidRDefault="00741A51" w:rsidP="009F69E0">
      <w:pPr>
        <w:pStyle w:val="Odsekzoznamu"/>
        <w:numPr>
          <w:ilvl w:val="0"/>
          <w:numId w:val="7"/>
        </w:numPr>
        <w:spacing w:after="0" w:afterAutospacing="0"/>
        <w:contextualSpacing w:val="0"/>
        <w:rPr>
          <w:rFonts w:ascii="Times New Roman" w:hAnsi="Times New Roman"/>
          <w:sz w:val="24"/>
          <w:szCs w:val="24"/>
        </w:rPr>
      </w:pPr>
      <w:r w:rsidRPr="00A41AC9">
        <w:rPr>
          <w:rFonts w:ascii="Times New Roman" w:hAnsi="Times New Roman"/>
          <w:sz w:val="24"/>
          <w:szCs w:val="24"/>
        </w:rPr>
        <w:t>D</w:t>
      </w:r>
      <w:r w:rsidR="002A46C4" w:rsidRPr="00A41AC9">
        <w:rPr>
          <w:rFonts w:ascii="Times New Roman" w:hAnsi="Times New Roman"/>
          <w:sz w:val="24"/>
          <w:szCs w:val="24"/>
        </w:rPr>
        <w:t xml:space="preserve">ruhou podmienkou je, že zamestnávateľ </w:t>
      </w:r>
      <w:r w:rsidR="00BA0F53">
        <w:rPr>
          <w:rFonts w:ascii="Times New Roman" w:hAnsi="Times New Roman"/>
          <w:sz w:val="24"/>
          <w:szCs w:val="24"/>
        </w:rPr>
        <w:t>musí</w:t>
      </w:r>
      <w:r w:rsidR="002A46C4" w:rsidRPr="00A41AC9">
        <w:rPr>
          <w:rFonts w:ascii="Times New Roman" w:hAnsi="Times New Roman"/>
          <w:sz w:val="24"/>
          <w:szCs w:val="24"/>
        </w:rPr>
        <w:t xml:space="preserve"> byť rezidentom štátu, v ktorom </w:t>
      </w:r>
      <w:r w:rsidR="00343D11">
        <w:rPr>
          <w:rFonts w:ascii="Times New Roman" w:hAnsi="Times New Roman"/>
          <w:sz w:val="24"/>
          <w:szCs w:val="24"/>
        </w:rPr>
        <w:t>je rezidentom zamestnanec (t.</w:t>
      </w:r>
      <w:r w:rsidR="00762BB3">
        <w:rPr>
          <w:rFonts w:ascii="Times New Roman" w:hAnsi="Times New Roman"/>
          <w:sz w:val="24"/>
          <w:szCs w:val="24"/>
        </w:rPr>
        <w:t xml:space="preserve"> </w:t>
      </w:r>
      <w:r w:rsidR="00343D11">
        <w:rPr>
          <w:rFonts w:ascii="Times New Roman" w:hAnsi="Times New Roman"/>
          <w:sz w:val="24"/>
          <w:szCs w:val="24"/>
        </w:rPr>
        <w:t>j. zamestnanec aj zamestnávateľ sú rezidentmi v rovnakom štáte)</w:t>
      </w:r>
      <w:r w:rsidR="002A46C4" w:rsidRPr="00A41AC9">
        <w:rPr>
          <w:rFonts w:ascii="Times New Roman" w:hAnsi="Times New Roman"/>
          <w:sz w:val="24"/>
          <w:szCs w:val="24"/>
        </w:rPr>
        <w:t>. V súvislosti so splnením tejto podmienky dochádza k rozdielnym prístupom niektorých štátov z dôvodu odlišnej definície pojmu „zamestnávateľ“</w:t>
      </w:r>
      <w:r w:rsidR="00223CE3">
        <w:rPr>
          <w:rFonts w:ascii="Times New Roman" w:hAnsi="Times New Roman"/>
          <w:sz w:val="24"/>
          <w:szCs w:val="24"/>
        </w:rPr>
        <w:t xml:space="preserve"> (právny zamestnávateľ </w:t>
      </w:r>
      <w:proofErr w:type="spellStart"/>
      <w:r w:rsidR="00223CE3">
        <w:rPr>
          <w:rFonts w:ascii="Times New Roman" w:hAnsi="Times New Roman"/>
          <w:sz w:val="24"/>
          <w:szCs w:val="24"/>
        </w:rPr>
        <w:t>vs</w:t>
      </w:r>
      <w:proofErr w:type="spellEnd"/>
      <w:r w:rsidR="00223CE3">
        <w:rPr>
          <w:rFonts w:ascii="Times New Roman" w:hAnsi="Times New Roman"/>
          <w:sz w:val="24"/>
          <w:szCs w:val="24"/>
        </w:rPr>
        <w:t>. ekonomický zamestnávateľ)</w:t>
      </w:r>
      <w:r w:rsidR="002A46C4" w:rsidRPr="00A41AC9">
        <w:rPr>
          <w:rFonts w:ascii="Times New Roman" w:hAnsi="Times New Roman"/>
          <w:sz w:val="24"/>
          <w:szCs w:val="24"/>
        </w:rPr>
        <w:t xml:space="preserve">. Tento pojem je </w:t>
      </w:r>
      <w:r w:rsidR="00223CE3">
        <w:rPr>
          <w:rFonts w:ascii="Times New Roman" w:hAnsi="Times New Roman"/>
          <w:sz w:val="24"/>
          <w:szCs w:val="24"/>
        </w:rPr>
        <w:t>explicitne definovaný v ods. 3 tohto článku, pričom za zamestnávateľa sa na účely tohto článku považuje „ekonomický zamestnávateľ“</w:t>
      </w:r>
      <w:r w:rsidR="002A46C4" w:rsidRPr="00A41AC9">
        <w:rPr>
          <w:rFonts w:ascii="Times New Roman" w:hAnsi="Times New Roman"/>
          <w:sz w:val="24"/>
          <w:szCs w:val="24"/>
        </w:rPr>
        <w:t xml:space="preserve">. </w:t>
      </w:r>
    </w:p>
    <w:p w14:paraId="290C734E" w14:textId="4D1A1FE5" w:rsidR="003B29A0" w:rsidRPr="00A41AC9" w:rsidRDefault="00741A51" w:rsidP="00AF7435">
      <w:pPr>
        <w:pStyle w:val="Odsekzoznamu"/>
        <w:numPr>
          <w:ilvl w:val="0"/>
          <w:numId w:val="7"/>
        </w:numPr>
        <w:spacing w:after="0" w:afterAutospacing="0"/>
        <w:contextualSpacing w:val="0"/>
        <w:rPr>
          <w:rFonts w:ascii="Times New Roman" w:hAnsi="Times New Roman"/>
          <w:sz w:val="24"/>
          <w:szCs w:val="24"/>
        </w:rPr>
      </w:pPr>
      <w:r w:rsidRPr="00A41AC9">
        <w:rPr>
          <w:rFonts w:ascii="Times New Roman" w:hAnsi="Times New Roman"/>
          <w:sz w:val="24"/>
          <w:szCs w:val="24"/>
        </w:rPr>
        <w:t>P</w:t>
      </w:r>
      <w:r w:rsidR="009C5550" w:rsidRPr="00A41AC9">
        <w:rPr>
          <w:rFonts w:ascii="Times New Roman" w:hAnsi="Times New Roman"/>
          <w:sz w:val="24"/>
          <w:szCs w:val="24"/>
        </w:rPr>
        <w:t>ri splnení</w:t>
      </w:r>
      <w:r w:rsidR="00AF7E3B" w:rsidRPr="00A41AC9">
        <w:rPr>
          <w:rFonts w:ascii="Times New Roman" w:hAnsi="Times New Roman"/>
          <w:sz w:val="24"/>
          <w:szCs w:val="24"/>
        </w:rPr>
        <w:t xml:space="preserve"> tretej podmienky sa skúma, či odmena zamestnanca ide</w:t>
      </w:r>
      <w:r w:rsidR="007D718C" w:rsidRPr="00A41AC9">
        <w:rPr>
          <w:rFonts w:ascii="Times New Roman" w:hAnsi="Times New Roman"/>
          <w:sz w:val="24"/>
          <w:szCs w:val="24"/>
        </w:rPr>
        <w:t xml:space="preserve"> na ťarchu stálej prevádzkarne</w:t>
      </w:r>
      <w:r w:rsidR="00325731">
        <w:rPr>
          <w:rFonts w:ascii="Times New Roman" w:hAnsi="Times New Roman"/>
          <w:sz w:val="24"/>
          <w:szCs w:val="24"/>
        </w:rPr>
        <w:t xml:space="preserve"> alebo stálej základne</w:t>
      </w:r>
      <w:r w:rsidR="007D718C" w:rsidRPr="00A41AC9">
        <w:rPr>
          <w:rFonts w:ascii="Times New Roman" w:hAnsi="Times New Roman"/>
          <w:sz w:val="24"/>
          <w:szCs w:val="24"/>
        </w:rPr>
        <w:t xml:space="preserve">. </w:t>
      </w:r>
      <w:r w:rsidR="001C574C" w:rsidRPr="00A41AC9">
        <w:rPr>
          <w:rFonts w:ascii="Times New Roman" w:hAnsi="Times New Roman"/>
          <w:sz w:val="24"/>
          <w:szCs w:val="24"/>
        </w:rPr>
        <w:t xml:space="preserve">Avšak pri tomto kritériu nie je podstatné, aby odmena bola skutočne výdavkom prisúdeným stálej </w:t>
      </w:r>
      <w:r w:rsidR="008439B9" w:rsidRPr="00A41AC9">
        <w:rPr>
          <w:rFonts w:ascii="Times New Roman" w:hAnsi="Times New Roman"/>
          <w:sz w:val="24"/>
          <w:szCs w:val="24"/>
        </w:rPr>
        <w:t>prevádzkarni</w:t>
      </w:r>
      <w:r w:rsidR="00325731">
        <w:rPr>
          <w:rFonts w:ascii="Times New Roman" w:hAnsi="Times New Roman"/>
          <w:sz w:val="24"/>
          <w:szCs w:val="24"/>
        </w:rPr>
        <w:t xml:space="preserve"> alebo stálej základni</w:t>
      </w:r>
      <w:r w:rsidR="008439B9" w:rsidRPr="00A41AC9">
        <w:rPr>
          <w:rFonts w:ascii="Times New Roman" w:hAnsi="Times New Roman"/>
          <w:sz w:val="24"/>
          <w:szCs w:val="24"/>
        </w:rPr>
        <w:t xml:space="preserve"> </w:t>
      </w:r>
      <w:r w:rsidR="001C574C" w:rsidRPr="00A41AC9">
        <w:rPr>
          <w:rFonts w:ascii="Times New Roman" w:hAnsi="Times New Roman"/>
          <w:sz w:val="24"/>
          <w:szCs w:val="24"/>
        </w:rPr>
        <w:t xml:space="preserve">(napr. ak sa zamestnávateľ rozhodne, že si nebude nárokovať tento výdavok v stálej prevádzkarni). Postačuje, aby odmena zamestnanca bola </w:t>
      </w:r>
      <w:proofErr w:type="spellStart"/>
      <w:r w:rsidR="001C574C" w:rsidRPr="00A41AC9">
        <w:rPr>
          <w:rFonts w:ascii="Times New Roman" w:hAnsi="Times New Roman"/>
          <w:sz w:val="24"/>
          <w:szCs w:val="24"/>
        </w:rPr>
        <w:t>prisúd</w:t>
      </w:r>
      <w:r w:rsidR="008439B9" w:rsidRPr="00A41AC9">
        <w:rPr>
          <w:rFonts w:ascii="Times New Roman" w:hAnsi="Times New Roman"/>
          <w:sz w:val="24"/>
          <w:szCs w:val="24"/>
        </w:rPr>
        <w:t>it</w:t>
      </w:r>
      <w:r w:rsidR="001C574C" w:rsidRPr="00A41AC9">
        <w:rPr>
          <w:rFonts w:ascii="Times New Roman" w:hAnsi="Times New Roman"/>
          <w:sz w:val="24"/>
          <w:szCs w:val="24"/>
        </w:rPr>
        <w:t>e</w:t>
      </w:r>
      <w:r w:rsidR="008439B9" w:rsidRPr="00A41AC9">
        <w:rPr>
          <w:rFonts w:ascii="Times New Roman" w:hAnsi="Times New Roman"/>
          <w:sz w:val="24"/>
          <w:szCs w:val="24"/>
        </w:rPr>
        <w:t>ľ</w:t>
      </w:r>
      <w:r w:rsidR="001C574C" w:rsidRPr="00A41AC9">
        <w:rPr>
          <w:rFonts w:ascii="Times New Roman" w:hAnsi="Times New Roman"/>
          <w:sz w:val="24"/>
          <w:szCs w:val="24"/>
        </w:rPr>
        <w:t>ná</w:t>
      </w:r>
      <w:proofErr w:type="spellEnd"/>
      <w:r w:rsidR="001C574C" w:rsidRPr="00A41AC9">
        <w:rPr>
          <w:rFonts w:ascii="Times New Roman" w:hAnsi="Times New Roman"/>
          <w:sz w:val="24"/>
          <w:szCs w:val="24"/>
        </w:rPr>
        <w:t xml:space="preserve"> stálej</w:t>
      </w:r>
      <w:r w:rsidR="00BA0F53">
        <w:rPr>
          <w:rFonts w:ascii="Times New Roman" w:hAnsi="Times New Roman"/>
          <w:sz w:val="24"/>
          <w:szCs w:val="24"/>
        </w:rPr>
        <w:t xml:space="preserve"> </w:t>
      </w:r>
      <w:r w:rsidR="001C574C" w:rsidRPr="00A41AC9">
        <w:rPr>
          <w:rFonts w:ascii="Times New Roman" w:hAnsi="Times New Roman"/>
          <w:sz w:val="24"/>
          <w:szCs w:val="24"/>
        </w:rPr>
        <w:t xml:space="preserve">prevádzkarni </w:t>
      </w:r>
      <w:r w:rsidR="00325731">
        <w:rPr>
          <w:rFonts w:ascii="Times New Roman" w:hAnsi="Times New Roman"/>
          <w:sz w:val="24"/>
          <w:szCs w:val="24"/>
        </w:rPr>
        <w:t xml:space="preserve">alebo stálej základni </w:t>
      </w:r>
      <w:r w:rsidR="001C574C" w:rsidRPr="00A41AC9">
        <w:rPr>
          <w:rFonts w:ascii="Times New Roman" w:hAnsi="Times New Roman"/>
          <w:sz w:val="24"/>
          <w:szCs w:val="24"/>
        </w:rPr>
        <w:t>v súlade s princípmi prisudzovania výdavkov stálej prevádzkarni.</w:t>
      </w:r>
    </w:p>
    <w:p w14:paraId="02EBA46E" w14:textId="77777777" w:rsidR="001C43B6" w:rsidRDefault="001C43B6" w:rsidP="00343D11">
      <w:pPr>
        <w:spacing w:after="0" w:line="240" w:lineRule="auto"/>
        <w:jc w:val="both"/>
        <w:rPr>
          <w:rFonts w:ascii="Times New Roman" w:hAnsi="Times New Roman"/>
          <w:sz w:val="24"/>
          <w:szCs w:val="24"/>
          <w:u w:val="single"/>
        </w:rPr>
      </w:pPr>
    </w:p>
    <w:p w14:paraId="5C9354E2" w14:textId="5D7C418D" w:rsidR="00343D11" w:rsidRDefault="00843970" w:rsidP="00343D11">
      <w:pPr>
        <w:spacing w:after="0" w:line="240" w:lineRule="auto"/>
        <w:jc w:val="both"/>
        <w:rPr>
          <w:rFonts w:ascii="Times New Roman" w:hAnsi="Times New Roman"/>
          <w:sz w:val="24"/>
          <w:szCs w:val="24"/>
          <w:u w:val="single"/>
        </w:rPr>
      </w:pPr>
      <w:r w:rsidRPr="00E723F7">
        <w:rPr>
          <w:rFonts w:ascii="Times New Roman" w:hAnsi="Times New Roman"/>
          <w:sz w:val="24"/>
          <w:szCs w:val="24"/>
          <w:u w:val="single"/>
        </w:rPr>
        <w:t>Odsek 3</w:t>
      </w:r>
    </w:p>
    <w:p w14:paraId="5A712772" w14:textId="77777777" w:rsidR="00EE31E5" w:rsidRPr="00A41AC9" w:rsidRDefault="00EE31E5" w:rsidP="00EE31E5">
      <w:pPr>
        <w:spacing w:after="0" w:line="240" w:lineRule="auto"/>
        <w:jc w:val="both"/>
        <w:rPr>
          <w:rFonts w:ascii="Times New Roman" w:hAnsi="Times New Roman"/>
          <w:sz w:val="24"/>
          <w:szCs w:val="24"/>
        </w:rPr>
      </w:pPr>
      <w:r w:rsidRPr="00A41AC9">
        <w:rPr>
          <w:rFonts w:ascii="Times New Roman" w:hAnsi="Times New Roman"/>
          <w:sz w:val="24"/>
          <w:szCs w:val="24"/>
        </w:rPr>
        <w:t xml:space="preserve">Cieľom ustanovenia je definovať pojem „zamestnávateľ“ na účely interpretácie podmienok vymedzených v odseku 2 tohto článku. Uvedená definícia je v súlade s komentárom k modelovej zmluve OECD. Na základe vymedzených princípov je pri určovaní skutočného zamestnávateľa potrebné posudzovať každý prípad osobitne. K všeobecne uznávaným charakteristikám skutočného zamestnávateľa patria: zamestnávateľom je osoba, ktorá priamo </w:t>
      </w:r>
      <w:r w:rsidRPr="00A41AC9">
        <w:rPr>
          <w:rFonts w:ascii="Times New Roman" w:hAnsi="Times New Roman"/>
          <w:sz w:val="24"/>
          <w:szCs w:val="24"/>
        </w:rPr>
        <w:lastRenderedPageBreak/>
        <w:t>či nepriamo určuje a ukladá zamestnancovi pracovné úlohy, organizuje, riadi a kontroluje jeho prácu a dáva mu na tieto účely záväzné pokyny a príkazy; je odberateľom práce zamestnanca a znáša zodpovednosť a riziká za výsledky práce tohto zamestnanca (v jeho mene zamestnanec vykonáva činnosť); určuje (objednáva) množstvo, kvalifikáciu a ďalšie požiadavky na zamestnancov (napr. vek, pohlavie), určuje dobu, na ktorú bude zamestnancov potrebovať; priamo či nepriamo platí za vykonanú prácu zamestnancovi mzdu (znáša mzdové náklady); poskytuje priestory na prácu a vlastné výrobné a pracovné prostriedky (napr. nástroje, materiál); vytvára pre zamestnanca vhodné pracovné podmienky, zaisťuje bezpečnosť a ochranu zdravia pri práci zamestnanca. Uvedené charakteristiky skutočného zamestnávateľa sú len príkladné a nie je nevyhnutné, aby boli splnené všetky naraz.</w:t>
      </w:r>
    </w:p>
    <w:p w14:paraId="01EBBA6C" w14:textId="77777777" w:rsidR="00730636" w:rsidRPr="00A41AC9" w:rsidRDefault="00730636" w:rsidP="009F69E0">
      <w:pPr>
        <w:spacing w:after="0" w:line="240" w:lineRule="auto"/>
        <w:jc w:val="both"/>
        <w:rPr>
          <w:rFonts w:ascii="Times New Roman" w:hAnsi="Times New Roman"/>
          <w:sz w:val="24"/>
          <w:szCs w:val="24"/>
          <w:highlight w:val="yellow"/>
        </w:rPr>
      </w:pPr>
    </w:p>
    <w:p w14:paraId="4B5B65B9" w14:textId="77777777" w:rsidR="0056497B" w:rsidRPr="00E723F7" w:rsidRDefault="00682976" w:rsidP="009F69E0">
      <w:pPr>
        <w:spacing w:after="0" w:line="240" w:lineRule="auto"/>
        <w:jc w:val="both"/>
        <w:rPr>
          <w:rFonts w:ascii="Times New Roman" w:hAnsi="Times New Roman"/>
          <w:sz w:val="24"/>
          <w:szCs w:val="24"/>
          <w:u w:val="single"/>
        </w:rPr>
      </w:pPr>
      <w:r w:rsidRPr="00E723F7">
        <w:rPr>
          <w:rFonts w:ascii="Times New Roman" w:hAnsi="Times New Roman"/>
          <w:sz w:val="24"/>
          <w:szCs w:val="24"/>
          <w:u w:val="single"/>
        </w:rPr>
        <w:t>Odsek 4</w:t>
      </w:r>
    </w:p>
    <w:p w14:paraId="4A8839C0" w14:textId="51EA773F" w:rsidR="00343D11" w:rsidRPr="00A41AC9" w:rsidRDefault="00343D11" w:rsidP="00343D11">
      <w:pPr>
        <w:spacing w:after="0" w:line="240" w:lineRule="auto"/>
        <w:jc w:val="both"/>
        <w:rPr>
          <w:rFonts w:ascii="Times New Roman" w:hAnsi="Times New Roman"/>
          <w:sz w:val="24"/>
          <w:szCs w:val="24"/>
        </w:rPr>
      </w:pPr>
      <w:r w:rsidRPr="00A41AC9">
        <w:rPr>
          <w:rFonts w:ascii="Times New Roman" w:hAnsi="Times New Roman"/>
          <w:sz w:val="24"/>
          <w:szCs w:val="24"/>
        </w:rPr>
        <w:t>Ustanovuje, že príjmy plynúce zamestnancom vykonávajúcim zamestnanie na palube dopravných prostriedkov</w:t>
      </w:r>
      <w:r>
        <w:rPr>
          <w:rFonts w:ascii="Times New Roman" w:hAnsi="Times New Roman"/>
          <w:sz w:val="24"/>
          <w:szCs w:val="24"/>
        </w:rPr>
        <w:t xml:space="preserve"> prevádzkovaných v medzinárodnej doprave </w:t>
      </w:r>
      <w:r w:rsidRPr="00A41AC9">
        <w:rPr>
          <w:rFonts w:ascii="Times New Roman" w:hAnsi="Times New Roman"/>
          <w:sz w:val="24"/>
          <w:szCs w:val="24"/>
        </w:rPr>
        <w:t>sa</w:t>
      </w:r>
      <w:r w:rsidR="00EE31E5">
        <w:rPr>
          <w:rFonts w:ascii="Times New Roman" w:hAnsi="Times New Roman"/>
          <w:sz w:val="24"/>
          <w:szCs w:val="24"/>
        </w:rPr>
        <w:t xml:space="preserve"> môžu</w:t>
      </w:r>
      <w:r w:rsidRPr="00A41AC9">
        <w:rPr>
          <w:rFonts w:ascii="Times New Roman" w:hAnsi="Times New Roman"/>
          <w:sz w:val="24"/>
          <w:szCs w:val="24"/>
        </w:rPr>
        <w:t xml:space="preserve"> zda</w:t>
      </w:r>
      <w:r w:rsidR="00EE31E5">
        <w:rPr>
          <w:rFonts w:ascii="Times New Roman" w:hAnsi="Times New Roman"/>
          <w:sz w:val="24"/>
          <w:szCs w:val="24"/>
        </w:rPr>
        <w:t>niť</w:t>
      </w:r>
      <w:r w:rsidRPr="00A41AC9">
        <w:rPr>
          <w:rFonts w:ascii="Times New Roman" w:hAnsi="Times New Roman"/>
          <w:sz w:val="24"/>
          <w:szCs w:val="24"/>
        </w:rPr>
        <w:t xml:space="preserve"> v</w:t>
      </w:r>
      <w:r w:rsidR="00EE31E5">
        <w:rPr>
          <w:rFonts w:ascii="Times New Roman" w:hAnsi="Times New Roman"/>
          <w:sz w:val="24"/>
          <w:szCs w:val="24"/>
        </w:rPr>
        <w:t> </w:t>
      </w:r>
      <w:r w:rsidRPr="00A41AC9">
        <w:rPr>
          <w:rFonts w:ascii="Times New Roman" w:hAnsi="Times New Roman"/>
          <w:sz w:val="24"/>
          <w:szCs w:val="24"/>
        </w:rPr>
        <w:t>štáte</w:t>
      </w:r>
      <w:r w:rsidR="00EE31E5">
        <w:rPr>
          <w:rFonts w:ascii="Times New Roman" w:hAnsi="Times New Roman"/>
          <w:sz w:val="24"/>
          <w:szCs w:val="24"/>
        </w:rPr>
        <w:t>, v ktorom je miesto skutočného vedenia podniku prevádzkujúceho tieto dopravného prostriedky.</w:t>
      </w:r>
    </w:p>
    <w:p w14:paraId="0094EAA6" w14:textId="77777777" w:rsidR="0020168D" w:rsidRPr="00A41AC9" w:rsidRDefault="0020168D" w:rsidP="009F69E0">
      <w:pPr>
        <w:spacing w:after="0" w:line="240" w:lineRule="auto"/>
        <w:jc w:val="both"/>
        <w:rPr>
          <w:rFonts w:ascii="Times New Roman" w:hAnsi="Times New Roman"/>
          <w:sz w:val="24"/>
          <w:szCs w:val="24"/>
          <w:highlight w:val="yellow"/>
        </w:rPr>
      </w:pPr>
    </w:p>
    <w:p w14:paraId="6BFA82E5" w14:textId="150331D3" w:rsidR="00CE1F9B" w:rsidRPr="00A41AC9" w:rsidRDefault="00682976"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1</w:t>
      </w:r>
      <w:r w:rsidR="00947561">
        <w:rPr>
          <w:rFonts w:ascii="Times New Roman" w:hAnsi="Times New Roman"/>
          <w:b/>
          <w:sz w:val="24"/>
          <w:szCs w:val="24"/>
          <w:u w:val="single"/>
        </w:rPr>
        <w:t>6</w:t>
      </w:r>
      <w:r w:rsidRPr="00A41AC9">
        <w:rPr>
          <w:rFonts w:ascii="Times New Roman" w:hAnsi="Times New Roman"/>
          <w:b/>
          <w:sz w:val="24"/>
          <w:szCs w:val="24"/>
          <w:u w:val="single"/>
        </w:rPr>
        <w:t xml:space="preserve"> (Tantiémy)</w:t>
      </w:r>
    </w:p>
    <w:p w14:paraId="047C8BEC" w14:textId="6689C7CB" w:rsidR="00DB09A4" w:rsidRPr="00A41AC9" w:rsidRDefault="001C71E1" w:rsidP="009F69E0">
      <w:pPr>
        <w:spacing w:after="0" w:line="240" w:lineRule="auto"/>
        <w:jc w:val="both"/>
        <w:rPr>
          <w:rFonts w:ascii="Times New Roman" w:hAnsi="Times New Roman"/>
          <w:sz w:val="24"/>
          <w:szCs w:val="24"/>
        </w:rPr>
      </w:pPr>
      <w:r w:rsidRPr="00A41AC9">
        <w:rPr>
          <w:rFonts w:ascii="Times New Roman" w:hAnsi="Times New Roman"/>
          <w:sz w:val="24"/>
          <w:szCs w:val="24"/>
        </w:rPr>
        <w:t>Uvedený článok sa zaoberá zdaňovaním odmien plynúcich členom štatutárneho</w:t>
      </w:r>
      <w:r w:rsidR="007C6812" w:rsidRPr="00A41AC9">
        <w:rPr>
          <w:rFonts w:ascii="Times New Roman" w:hAnsi="Times New Roman"/>
          <w:sz w:val="24"/>
          <w:szCs w:val="24"/>
        </w:rPr>
        <w:t xml:space="preserve"> a dozorného </w:t>
      </w:r>
      <w:r w:rsidRPr="00A41AC9">
        <w:rPr>
          <w:rFonts w:ascii="Times New Roman" w:hAnsi="Times New Roman"/>
          <w:sz w:val="24"/>
          <w:szCs w:val="24"/>
        </w:rPr>
        <w:t>orgánu spoločnosti. Právo na zdaneni</w:t>
      </w:r>
      <w:r w:rsidR="00171EDE" w:rsidRPr="00A41AC9">
        <w:rPr>
          <w:rFonts w:ascii="Times New Roman" w:hAnsi="Times New Roman"/>
          <w:sz w:val="24"/>
          <w:szCs w:val="24"/>
        </w:rPr>
        <w:t>e</w:t>
      </w:r>
      <w:r w:rsidRPr="00A41AC9">
        <w:rPr>
          <w:rFonts w:ascii="Times New Roman" w:hAnsi="Times New Roman"/>
          <w:sz w:val="24"/>
          <w:szCs w:val="24"/>
        </w:rPr>
        <w:t xml:space="preserve"> týchto odmien sa prisudzuje štátu, v</w:t>
      </w:r>
      <w:r w:rsidR="00682976" w:rsidRPr="00A41AC9">
        <w:rPr>
          <w:rFonts w:ascii="Times New Roman" w:hAnsi="Times New Roman"/>
          <w:sz w:val="24"/>
          <w:szCs w:val="24"/>
        </w:rPr>
        <w:t> </w:t>
      </w:r>
      <w:r w:rsidRPr="00A41AC9">
        <w:rPr>
          <w:rFonts w:ascii="Times New Roman" w:hAnsi="Times New Roman"/>
          <w:sz w:val="24"/>
          <w:szCs w:val="24"/>
        </w:rPr>
        <w:t>ktorom</w:t>
      </w:r>
      <w:r w:rsidR="00682976" w:rsidRPr="00A41AC9">
        <w:rPr>
          <w:rFonts w:ascii="Times New Roman" w:hAnsi="Times New Roman"/>
          <w:sz w:val="24"/>
          <w:szCs w:val="24"/>
        </w:rPr>
        <w:t xml:space="preserve"> je</w:t>
      </w:r>
      <w:r w:rsidRPr="00A41AC9">
        <w:rPr>
          <w:rFonts w:ascii="Times New Roman" w:hAnsi="Times New Roman"/>
          <w:sz w:val="24"/>
          <w:szCs w:val="24"/>
        </w:rPr>
        <w:t xml:space="preserve"> spoločnosť</w:t>
      </w:r>
      <w:r w:rsidR="00682976" w:rsidRPr="00A41AC9">
        <w:rPr>
          <w:rFonts w:ascii="Times New Roman" w:hAnsi="Times New Roman"/>
          <w:sz w:val="24"/>
          <w:szCs w:val="24"/>
        </w:rPr>
        <w:t xml:space="preserve"> rezidentom</w:t>
      </w:r>
      <w:r w:rsidRPr="00A41AC9">
        <w:rPr>
          <w:rFonts w:ascii="Times New Roman" w:hAnsi="Times New Roman"/>
          <w:sz w:val="24"/>
          <w:szCs w:val="24"/>
        </w:rPr>
        <w:t>.</w:t>
      </w:r>
      <w:r w:rsidR="00747764">
        <w:rPr>
          <w:rFonts w:ascii="Times New Roman" w:hAnsi="Times New Roman"/>
          <w:sz w:val="24"/>
          <w:szCs w:val="24"/>
        </w:rPr>
        <w:t xml:space="preserve"> V Slovenskej republike ide najmä o odmeny plynúce členom predstavenst</w:t>
      </w:r>
      <w:r w:rsidR="00083021">
        <w:rPr>
          <w:rFonts w:ascii="Times New Roman" w:hAnsi="Times New Roman"/>
          <w:sz w:val="24"/>
          <w:szCs w:val="24"/>
        </w:rPr>
        <w:t>va</w:t>
      </w:r>
      <w:r w:rsidR="00747764">
        <w:rPr>
          <w:rFonts w:ascii="Times New Roman" w:hAnsi="Times New Roman"/>
          <w:sz w:val="24"/>
          <w:szCs w:val="24"/>
        </w:rPr>
        <w:t xml:space="preserve"> a</w:t>
      </w:r>
      <w:r w:rsidR="00083021">
        <w:rPr>
          <w:rFonts w:ascii="Times New Roman" w:hAnsi="Times New Roman"/>
          <w:sz w:val="24"/>
          <w:szCs w:val="24"/>
        </w:rPr>
        <w:t> dozornej rady</w:t>
      </w:r>
      <w:r w:rsidR="00747764">
        <w:rPr>
          <w:rFonts w:ascii="Times New Roman" w:hAnsi="Times New Roman"/>
          <w:sz w:val="24"/>
          <w:szCs w:val="24"/>
        </w:rPr>
        <w:t xml:space="preserve"> akciov</w:t>
      </w:r>
      <w:r w:rsidR="00083021">
        <w:rPr>
          <w:rFonts w:ascii="Times New Roman" w:hAnsi="Times New Roman"/>
          <w:sz w:val="24"/>
          <w:szCs w:val="24"/>
        </w:rPr>
        <w:t>ej</w:t>
      </w:r>
      <w:r w:rsidR="00747764">
        <w:rPr>
          <w:rFonts w:ascii="Times New Roman" w:hAnsi="Times New Roman"/>
          <w:sz w:val="24"/>
          <w:szCs w:val="24"/>
        </w:rPr>
        <w:t xml:space="preserve"> spoločnost</w:t>
      </w:r>
      <w:r w:rsidR="00083021">
        <w:rPr>
          <w:rFonts w:ascii="Times New Roman" w:hAnsi="Times New Roman"/>
          <w:sz w:val="24"/>
          <w:szCs w:val="24"/>
        </w:rPr>
        <w:t>i a tiež odmeny plynúce členom dozornej rady spoločnosti s ručením obmedzeným. Odmeny konateľov spoločnosti s ručením obmedzeným spadajú do rozsahu článku 1</w:t>
      </w:r>
      <w:r w:rsidR="00947561">
        <w:rPr>
          <w:rFonts w:ascii="Times New Roman" w:hAnsi="Times New Roman"/>
          <w:sz w:val="24"/>
          <w:szCs w:val="24"/>
        </w:rPr>
        <w:t>5</w:t>
      </w:r>
      <w:r w:rsidR="00083021">
        <w:rPr>
          <w:rFonts w:ascii="Times New Roman" w:hAnsi="Times New Roman"/>
          <w:sz w:val="24"/>
          <w:szCs w:val="24"/>
        </w:rPr>
        <w:t xml:space="preserve"> (Príjmy zo závislej činnosti).</w:t>
      </w:r>
      <w:r w:rsidR="00747764">
        <w:rPr>
          <w:rFonts w:ascii="Times New Roman" w:hAnsi="Times New Roman"/>
          <w:sz w:val="24"/>
          <w:szCs w:val="24"/>
        </w:rPr>
        <w:t xml:space="preserve"> </w:t>
      </w:r>
    </w:p>
    <w:p w14:paraId="39109DFF" w14:textId="77777777" w:rsidR="008335F6" w:rsidRPr="00A41AC9" w:rsidRDefault="008335F6" w:rsidP="009F69E0">
      <w:pPr>
        <w:spacing w:after="0" w:line="240" w:lineRule="auto"/>
        <w:jc w:val="both"/>
        <w:rPr>
          <w:rFonts w:ascii="Times New Roman" w:hAnsi="Times New Roman"/>
          <w:sz w:val="24"/>
          <w:szCs w:val="24"/>
          <w:highlight w:val="yellow"/>
        </w:rPr>
      </w:pPr>
    </w:p>
    <w:p w14:paraId="4D8A217E" w14:textId="7E97821E" w:rsidR="008335F6" w:rsidRPr="00A41AC9" w:rsidRDefault="00682976"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1</w:t>
      </w:r>
      <w:r w:rsidR="00947561">
        <w:rPr>
          <w:rFonts w:ascii="Times New Roman" w:hAnsi="Times New Roman"/>
          <w:b/>
          <w:sz w:val="24"/>
          <w:szCs w:val="24"/>
          <w:u w:val="single"/>
        </w:rPr>
        <w:t>7</w:t>
      </w:r>
      <w:r w:rsidRPr="00A41AC9">
        <w:rPr>
          <w:rFonts w:ascii="Times New Roman" w:hAnsi="Times New Roman"/>
          <w:b/>
          <w:sz w:val="24"/>
          <w:szCs w:val="24"/>
          <w:u w:val="single"/>
        </w:rPr>
        <w:t xml:space="preserve"> (Umelci a športovci)</w:t>
      </w:r>
    </w:p>
    <w:p w14:paraId="4733C127" w14:textId="77777777" w:rsidR="00CA1B83" w:rsidRPr="001639E3" w:rsidRDefault="00682976" w:rsidP="009F69E0">
      <w:pPr>
        <w:spacing w:after="0" w:line="240" w:lineRule="auto"/>
        <w:jc w:val="both"/>
        <w:rPr>
          <w:rFonts w:ascii="Times New Roman" w:hAnsi="Times New Roman"/>
          <w:sz w:val="24"/>
          <w:szCs w:val="24"/>
          <w:u w:val="single"/>
        </w:rPr>
      </w:pPr>
      <w:r w:rsidRPr="001639E3">
        <w:rPr>
          <w:rFonts w:ascii="Times New Roman" w:hAnsi="Times New Roman"/>
          <w:sz w:val="24"/>
          <w:szCs w:val="24"/>
          <w:u w:val="single"/>
        </w:rPr>
        <w:t>Odsek 1</w:t>
      </w:r>
    </w:p>
    <w:p w14:paraId="2785E1F7" w14:textId="23D2A297" w:rsidR="00A24736" w:rsidRPr="00A41AC9" w:rsidRDefault="00B63313" w:rsidP="009F69E0">
      <w:pPr>
        <w:spacing w:after="0" w:line="240" w:lineRule="auto"/>
        <w:jc w:val="both"/>
        <w:rPr>
          <w:rFonts w:ascii="Times New Roman" w:hAnsi="Times New Roman"/>
          <w:sz w:val="24"/>
          <w:szCs w:val="24"/>
        </w:rPr>
      </w:pPr>
      <w:r w:rsidRPr="00A41AC9">
        <w:rPr>
          <w:rFonts w:ascii="Times New Roman" w:hAnsi="Times New Roman"/>
          <w:sz w:val="24"/>
          <w:szCs w:val="24"/>
        </w:rPr>
        <w:t>Určuje</w:t>
      </w:r>
      <w:r w:rsidR="00B44781" w:rsidRPr="00A41AC9">
        <w:rPr>
          <w:rFonts w:ascii="Times New Roman" w:hAnsi="Times New Roman"/>
          <w:sz w:val="24"/>
          <w:szCs w:val="24"/>
        </w:rPr>
        <w:t>, že právo na zdanenie príjmov umelcov alebo športovcov má</w:t>
      </w:r>
      <w:r w:rsidRPr="00A41AC9">
        <w:rPr>
          <w:rFonts w:ascii="Times New Roman" w:hAnsi="Times New Roman"/>
          <w:sz w:val="24"/>
          <w:szCs w:val="24"/>
        </w:rPr>
        <w:t xml:space="preserve"> ten</w:t>
      </w:r>
      <w:r w:rsidR="00B44781" w:rsidRPr="00A41AC9">
        <w:rPr>
          <w:rFonts w:ascii="Times New Roman" w:hAnsi="Times New Roman"/>
          <w:sz w:val="24"/>
          <w:szCs w:val="24"/>
        </w:rPr>
        <w:t xml:space="preserve"> štát, v ktorom sa vykonávajú činnosti umelca alebo športovca.</w:t>
      </w:r>
      <w:r w:rsidR="00E94167" w:rsidRPr="00A41AC9">
        <w:rPr>
          <w:rFonts w:ascii="Times New Roman" w:hAnsi="Times New Roman"/>
          <w:sz w:val="24"/>
          <w:szCs w:val="24"/>
        </w:rPr>
        <w:t xml:space="preserve"> Definícia pojmu „umelec“ nie je </w:t>
      </w:r>
      <w:r w:rsidR="00F449E1" w:rsidRPr="00A41AC9">
        <w:rPr>
          <w:rFonts w:ascii="Times New Roman" w:hAnsi="Times New Roman"/>
          <w:sz w:val="24"/>
          <w:szCs w:val="24"/>
        </w:rPr>
        <w:t xml:space="preserve">v zmluve uvedená. Určite však </w:t>
      </w:r>
      <w:r w:rsidR="00673AAE">
        <w:rPr>
          <w:rFonts w:ascii="Times New Roman" w:hAnsi="Times New Roman"/>
          <w:sz w:val="24"/>
          <w:szCs w:val="24"/>
        </w:rPr>
        <w:t>ide</w:t>
      </w:r>
      <w:r w:rsidR="00F449E1" w:rsidRPr="00A41AC9">
        <w:rPr>
          <w:rFonts w:ascii="Times New Roman" w:hAnsi="Times New Roman"/>
          <w:sz w:val="24"/>
          <w:szCs w:val="24"/>
        </w:rPr>
        <w:t xml:space="preserve"> o </w:t>
      </w:r>
      <w:r w:rsidR="00E94167" w:rsidRPr="00A41AC9">
        <w:rPr>
          <w:rFonts w:ascii="Times New Roman" w:hAnsi="Times New Roman"/>
          <w:sz w:val="24"/>
          <w:szCs w:val="24"/>
        </w:rPr>
        <w:t>umelca vystupujúceho na pódiu, filmov</w:t>
      </w:r>
      <w:r w:rsidR="00766897" w:rsidRPr="00A41AC9">
        <w:rPr>
          <w:rFonts w:ascii="Times New Roman" w:hAnsi="Times New Roman"/>
          <w:sz w:val="24"/>
          <w:szCs w:val="24"/>
        </w:rPr>
        <w:t>ého</w:t>
      </w:r>
      <w:r w:rsidR="00E94167" w:rsidRPr="00A41AC9">
        <w:rPr>
          <w:rFonts w:ascii="Times New Roman" w:hAnsi="Times New Roman"/>
          <w:sz w:val="24"/>
          <w:szCs w:val="24"/>
        </w:rPr>
        <w:t xml:space="preserve"> herc</w:t>
      </w:r>
      <w:r w:rsidR="00766897" w:rsidRPr="00A41AC9">
        <w:rPr>
          <w:rFonts w:ascii="Times New Roman" w:hAnsi="Times New Roman"/>
          <w:sz w:val="24"/>
          <w:szCs w:val="24"/>
        </w:rPr>
        <w:t>a alebo her</w:t>
      </w:r>
      <w:r w:rsidR="00E94167" w:rsidRPr="00A41AC9">
        <w:rPr>
          <w:rFonts w:ascii="Times New Roman" w:hAnsi="Times New Roman"/>
          <w:sz w:val="24"/>
          <w:szCs w:val="24"/>
        </w:rPr>
        <w:t>c</w:t>
      </w:r>
      <w:r w:rsidR="00766897" w:rsidRPr="00A41AC9">
        <w:rPr>
          <w:rFonts w:ascii="Times New Roman" w:hAnsi="Times New Roman"/>
          <w:sz w:val="24"/>
          <w:szCs w:val="24"/>
        </w:rPr>
        <w:t>a</w:t>
      </w:r>
      <w:r w:rsidR="00E94167" w:rsidRPr="00A41AC9">
        <w:rPr>
          <w:rFonts w:ascii="Times New Roman" w:hAnsi="Times New Roman"/>
          <w:sz w:val="24"/>
          <w:szCs w:val="24"/>
        </w:rPr>
        <w:t xml:space="preserve"> v televíznej reklame (napríklad aj bývalý športovec v reklame). Tento pojem </w:t>
      </w:r>
      <w:r w:rsidR="008D1CCE" w:rsidRPr="00A41AC9">
        <w:rPr>
          <w:rFonts w:ascii="Times New Roman" w:hAnsi="Times New Roman"/>
          <w:sz w:val="24"/>
          <w:szCs w:val="24"/>
        </w:rPr>
        <w:t xml:space="preserve">nezahŕňa </w:t>
      </w:r>
      <w:r w:rsidR="00E94167" w:rsidRPr="00A41AC9">
        <w:rPr>
          <w:rFonts w:ascii="Times New Roman" w:hAnsi="Times New Roman"/>
          <w:sz w:val="24"/>
          <w:szCs w:val="24"/>
        </w:rPr>
        <w:t xml:space="preserve">napríklad rečníka na konferencii, </w:t>
      </w:r>
      <w:proofErr w:type="spellStart"/>
      <w:r w:rsidR="00E94167" w:rsidRPr="00A41AC9">
        <w:rPr>
          <w:rFonts w:ascii="Times New Roman" w:hAnsi="Times New Roman"/>
          <w:sz w:val="24"/>
          <w:szCs w:val="24"/>
        </w:rPr>
        <w:t>modela</w:t>
      </w:r>
      <w:proofErr w:type="spellEnd"/>
      <w:r w:rsidR="00E94167" w:rsidRPr="00A41AC9">
        <w:rPr>
          <w:rFonts w:ascii="Times New Roman" w:hAnsi="Times New Roman"/>
          <w:sz w:val="24"/>
          <w:szCs w:val="24"/>
        </w:rPr>
        <w:t xml:space="preserve">/modelku na prehliadke, administratívnych zamestnancov a podporný tím (napr. kameraman, producent, režisér, choreograf, technický personál). Rovnako nie je v zmluve definovaný ani pojem „športovec“. Okrem športovcov zúčastňujúcich sa  </w:t>
      </w:r>
      <w:r w:rsidR="008D1CCE" w:rsidRPr="00A41AC9">
        <w:rPr>
          <w:rFonts w:ascii="Times New Roman" w:hAnsi="Times New Roman"/>
          <w:sz w:val="24"/>
          <w:szCs w:val="24"/>
        </w:rPr>
        <w:t>atletických disciplín</w:t>
      </w:r>
      <w:r w:rsidR="00E94167" w:rsidRPr="00A41AC9">
        <w:rPr>
          <w:rFonts w:ascii="Times New Roman" w:hAnsi="Times New Roman"/>
          <w:sz w:val="24"/>
          <w:szCs w:val="24"/>
        </w:rPr>
        <w:t xml:space="preserve"> (bežci, plavci a pod.) sem spadajú aj napr. </w:t>
      </w:r>
      <w:proofErr w:type="spellStart"/>
      <w:r w:rsidR="00E94167" w:rsidRPr="00A41AC9">
        <w:rPr>
          <w:rFonts w:ascii="Times New Roman" w:hAnsi="Times New Roman"/>
          <w:sz w:val="24"/>
          <w:szCs w:val="24"/>
        </w:rPr>
        <w:t>golfisti</w:t>
      </w:r>
      <w:proofErr w:type="spellEnd"/>
      <w:r w:rsidR="00E94167" w:rsidRPr="00A41AC9">
        <w:rPr>
          <w:rFonts w:ascii="Times New Roman" w:hAnsi="Times New Roman"/>
          <w:sz w:val="24"/>
          <w:szCs w:val="24"/>
        </w:rPr>
        <w:t>, džokeji, futbalisti, tenisti, jazd</w:t>
      </w:r>
      <w:r w:rsidR="00D1590C" w:rsidRPr="00A41AC9">
        <w:rPr>
          <w:rFonts w:ascii="Times New Roman" w:hAnsi="Times New Roman"/>
          <w:sz w:val="24"/>
          <w:szCs w:val="24"/>
        </w:rPr>
        <w:t>c</w:t>
      </w:r>
      <w:r w:rsidR="00E94167" w:rsidRPr="00A41AC9">
        <w:rPr>
          <w:rFonts w:ascii="Times New Roman" w:hAnsi="Times New Roman"/>
          <w:sz w:val="24"/>
          <w:szCs w:val="24"/>
        </w:rPr>
        <w:t xml:space="preserve">i na automobiloch, hráči biliardu, </w:t>
      </w:r>
      <w:r w:rsidR="00994F87" w:rsidRPr="00A41AC9">
        <w:rPr>
          <w:rFonts w:ascii="Times New Roman" w:hAnsi="Times New Roman"/>
          <w:sz w:val="24"/>
          <w:szCs w:val="24"/>
        </w:rPr>
        <w:t>šachu, kartových turnajov. Posúdenie</w:t>
      </w:r>
      <w:r w:rsidR="00E94167" w:rsidRPr="00A41AC9">
        <w:rPr>
          <w:rFonts w:ascii="Times New Roman" w:hAnsi="Times New Roman"/>
          <w:sz w:val="24"/>
          <w:szCs w:val="24"/>
        </w:rPr>
        <w:t xml:space="preserve">, či </w:t>
      </w:r>
      <w:r w:rsidR="00083021">
        <w:rPr>
          <w:rFonts w:ascii="Times New Roman" w:hAnsi="Times New Roman"/>
          <w:sz w:val="24"/>
          <w:szCs w:val="24"/>
        </w:rPr>
        <w:t>ide</w:t>
      </w:r>
      <w:r w:rsidR="00E94167" w:rsidRPr="00A41AC9">
        <w:rPr>
          <w:rFonts w:ascii="Times New Roman" w:hAnsi="Times New Roman"/>
          <w:sz w:val="24"/>
          <w:szCs w:val="24"/>
        </w:rPr>
        <w:t xml:space="preserve"> o</w:t>
      </w:r>
      <w:r w:rsidR="00083021">
        <w:rPr>
          <w:rFonts w:ascii="Times New Roman" w:hAnsi="Times New Roman"/>
          <w:sz w:val="24"/>
          <w:szCs w:val="24"/>
        </w:rPr>
        <w:t> </w:t>
      </w:r>
      <w:r w:rsidR="00E94167" w:rsidRPr="00A41AC9">
        <w:rPr>
          <w:rFonts w:ascii="Times New Roman" w:hAnsi="Times New Roman"/>
          <w:sz w:val="24"/>
          <w:szCs w:val="24"/>
        </w:rPr>
        <w:t>umelca</w:t>
      </w:r>
      <w:r w:rsidR="00083021">
        <w:rPr>
          <w:rFonts w:ascii="Times New Roman" w:hAnsi="Times New Roman"/>
          <w:sz w:val="24"/>
          <w:szCs w:val="24"/>
        </w:rPr>
        <w:t>,</w:t>
      </w:r>
      <w:r w:rsidR="00F17B7E" w:rsidRPr="00A41AC9">
        <w:rPr>
          <w:rFonts w:ascii="Times New Roman" w:hAnsi="Times New Roman"/>
          <w:sz w:val="24"/>
          <w:szCs w:val="24"/>
        </w:rPr>
        <w:t xml:space="preserve"> </w:t>
      </w:r>
      <w:r w:rsidRPr="00A41AC9">
        <w:rPr>
          <w:rFonts w:ascii="Times New Roman" w:hAnsi="Times New Roman"/>
          <w:sz w:val="24"/>
          <w:szCs w:val="24"/>
        </w:rPr>
        <w:t>resp.</w:t>
      </w:r>
      <w:r w:rsidR="00F17B7E" w:rsidRPr="00A41AC9">
        <w:rPr>
          <w:rFonts w:ascii="Times New Roman" w:hAnsi="Times New Roman"/>
          <w:sz w:val="24"/>
          <w:szCs w:val="24"/>
        </w:rPr>
        <w:t xml:space="preserve"> športovca</w:t>
      </w:r>
      <w:r w:rsidR="00E94167" w:rsidRPr="00A41AC9">
        <w:rPr>
          <w:rFonts w:ascii="Times New Roman" w:hAnsi="Times New Roman"/>
          <w:sz w:val="24"/>
          <w:szCs w:val="24"/>
        </w:rPr>
        <w:t xml:space="preserve"> je potrebné vykonávať prípad od prípadu. </w:t>
      </w:r>
      <w:r w:rsidR="00C77A75" w:rsidRPr="00A41AC9">
        <w:rPr>
          <w:rFonts w:ascii="Times New Roman" w:hAnsi="Times New Roman"/>
          <w:sz w:val="24"/>
          <w:szCs w:val="24"/>
        </w:rPr>
        <w:t xml:space="preserve">Tento článok sa uplatňuje bez ohľadu na to, kto vypláca príjem </w:t>
      </w:r>
      <w:r w:rsidR="00445AFA" w:rsidRPr="00A41AC9">
        <w:rPr>
          <w:rFonts w:ascii="Times New Roman" w:hAnsi="Times New Roman"/>
          <w:sz w:val="24"/>
          <w:szCs w:val="24"/>
        </w:rPr>
        <w:t>(</w:t>
      </w:r>
      <w:r w:rsidR="00C77A75" w:rsidRPr="00A41AC9">
        <w:rPr>
          <w:rFonts w:ascii="Times New Roman" w:hAnsi="Times New Roman"/>
          <w:sz w:val="24"/>
          <w:szCs w:val="24"/>
        </w:rPr>
        <w:t>napr</w:t>
      </w:r>
      <w:r w:rsidR="00445AFA" w:rsidRPr="00A41AC9">
        <w:rPr>
          <w:rFonts w:ascii="Times New Roman" w:hAnsi="Times New Roman"/>
          <w:sz w:val="24"/>
          <w:szCs w:val="24"/>
        </w:rPr>
        <w:t>. aj</w:t>
      </w:r>
      <w:r w:rsidR="00C77A75" w:rsidRPr="00A41AC9">
        <w:rPr>
          <w:rFonts w:ascii="Times New Roman" w:hAnsi="Times New Roman"/>
          <w:sz w:val="24"/>
          <w:szCs w:val="24"/>
        </w:rPr>
        <w:t xml:space="preserve"> odmeny vyplácané národnou federáciou, asociáciou, ligou, ktoré môžu plynúť celému tímu alebo jednotlivcovi</w:t>
      </w:r>
      <w:r w:rsidR="00445AFA" w:rsidRPr="00A41AC9">
        <w:rPr>
          <w:rFonts w:ascii="Times New Roman" w:hAnsi="Times New Roman"/>
          <w:sz w:val="24"/>
          <w:szCs w:val="24"/>
        </w:rPr>
        <w:t>)</w:t>
      </w:r>
      <w:r w:rsidR="00C77A75" w:rsidRPr="00A41AC9">
        <w:rPr>
          <w:rFonts w:ascii="Times New Roman" w:hAnsi="Times New Roman"/>
          <w:sz w:val="24"/>
          <w:szCs w:val="24"/>
        </w:rPr>
        <w:t>.</w:t>
      </w:r>
    </w:p>
    <w:p w14:paraId="563A90AE" w14:textId="31B519EE" w:rsidR="00895BF1" w:rsidRPr="00A41AC9" w:rsidRDefault="00445AFA"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Pri platbách umelcom a športovcom </w:t>
      </w:r>
      <w:r w:rsidR="00895BF1" w:rsidRPr="00A41AC9">
        <w:rPr>
          <w:rFonts w:ascii="Times New Roman" w:hAnsi="Times New Roman"/>
          <w:sz w:val="24"/>
          <w:szCs w:val="24"/>
        </w:rPr>
        <w:t>je nevyhnutné rozlišovať platby licenčných poplatkov alebo</w:t>
      </w:r>
      <w:r w:rsidR="00883549" w:rsidRPr="00A41AC9">
        <w:rPr>
          <w:rFonts w:ascii="Times New Roman" w:hAnsi="Times New Roman"/>
          <w:sz w:val="24"/>
          <w:szCs w:val="24"/>
        </w:rPr>
        <w:t xml:space="preserve"> platby za sponzoring</w:t>
      </w:r>
      <w:r w:rsidR="00895BF1" w:rsidRPr="00A41AC9">
        <w:rPr>
          <w:rFonts w:ascii="Times New Roman" w:hAnsi="Times New Roman"/>
          <w:sz w:val="24"/>
          <w:szCs w:val="24"/>
        </w:rPr>
        <w:t>, alebo poplatk</w:t>
      </w:r>
      <w:r w:rsidR="006E0E22" w:rsidRPr="00A41AC9">
        <w:rPr>
          <w:rFonts w:ascii="Times New Roman" w:hAnsi="Times New Roman"/>
          <w:sz w:val="24"/>
          <w:szCs w:val="24"/>
        </w:rPr>
        <w:t>y</w:t>
      </w:r>
      <w:r w:rsidR="00895BF1" w:rsidRPr="00A41AC9">
        <w:rPr>
          <w:rFonts w:ascii="Times New Roman" w:hAnsi="Times New Roman"/>
          <w:sz w:val="24"/>
          <w:szCs w:val="24"/>
        </w:rPr>
        <w:t xml:space="preserve"> za reklamu. Všeobecným pravidlom je, že článok 1</w:t>
      </w:r>
      <w:r w:rsidR="00947561">
        <w:rPr>
          <w:rFonts w:ascii="Times New Roman" w:hAnsi="Times New Roman"/>
          <w:sz w:val="24"/>
          <w:szCs w:val="24"/>
        </w:rPr>
        <w:t>7</w:t>
      </w:r>
      <w:r w:rsidR="00895BF1" w:rsidRPr="00A41AC9">
        <w:rPr>
          <w:rFonts w:ascii="Times New Roman" w:hAnsi="Times New Roman"/>
          <w:sz w:val="24"/>
          <w:szCs w:val="24"/>
        </w:rPr>
        <w:t xml:space="preserve"> sa uplatní vždy, keď existuje úzke prepojenie medzi príjmom a výkonom činnosti umelca alebo športovca</w:t>
      </w:r>
      <w:r w:rsidR="00B63313" w:rsidRPr="00A41AC9">
        <w:rPr>
          <w:rFonts w:ascii="Times New Roman" w:hAnsi="Times New Roman"/>
          <w:sz w:val="24"/>
          <w:szCs w:val="24"/>
        </w:rPr>
        <w:t xml:space="preserve"> v konkrétnom štáte</w:t>
      </w:r>
      <w:r w:rsidR="00E2537B" w:rsidRPr="00A41AC9">
        <w:rPr>
          <w:rFonts w:ascii="Times New Roman" w:hAnsi="Times New Roman"/>
          <w:sz w:val="24"/>
          <w:szCs w:val="24"/>
        </w:rPr>
        <w:t xml:space="preserve"> (t.</w:t>
      </w:r>
      <w:r w:rsidR="004342A3">
        <w:rPr>
          <w:rFonts w:ascii="Times New Roman" w:hAnsi="Times New Roman"/>
          <w:sz w:val="24"/>
          <w:szCs w:val="24"/>
        </w:rPr>
        <w:t xml:space="preserve"> </w:t>
      </w:r>
      <w:r w:rsidR="00E2537B" w:rsidRPr="00A41AC9">
        <w:rPr>
          <w:rFonts w:ascii="Times New Roman" w:hAnsi="Times New Roman"/>
          <w:sz w:val="24"/>
          <w:szCs w:val="24"/>
        </w:rPr>
        <w:t>j. hodnotí sa, či by umelec alebo športovec dosiahol predmetný príjem aj bez vykonania umeleckej alebo športovej činnosti)</w:t>
      </w:r>
      <w:r w:rsidR="00895BF1" w:rsidRPr="00A41AC9">
        <w:rPr>
          <w:rFonts w:ascii="Times New Roman" w:hAnsi="Times New Roman"/>
          <w:sz w:val="24"/>
          <w:szCs w:val="24"/>
        </w:rPr>
        <w:t>.</w:t>
      </w:r>
      <w:r w:rsidR="00E2537B" w:rsidRPr="00A41AC9">
        <w:rPr>
          <w:rFonts w:ascii="Times New Roman" w:hAnsi="Times New Roman"/>
          <w:sz w:val="24"/>
          <w:szCs w:val="24"/>
        </w:rPr>
        <w:t xml:space="preserve"> </w:t>
      </w:r>
    </w:p>
    <w:p w14:paraId="1FCD35C9" w14:textId="77777777" w:rsidR="005F4DF1" w:rsidRPr="00A41AC9" w:rsidRDefault="005F4DF1" w:rsidP="009F69E0">
      <w:pPr>
        <w:spacing w:after="0" w:line="240" w:lineRule="auto"/>
        <w:jc w:val="both"/>
        <w:rPr>
          <w:rFonts w:ascii="Times New Roman" w:hAnsi="Times New Roman"/>
          <w:sz w:val="24"/>
          <w:szCs w:val="24"/>
          <w:highlight w:val="yellow"/>
        </w:rPr>
      </w:pPr>
    </w:p>
    <w:p w14:paraId="1E9519F1" w14:textId="77777777" w:rsidR="00171EDE" w:rsidRPr="001639E3" w:rsidRDefault="00682976" w:rsidP="009F69E0">
      <w:pPr>
        <w:spacing w:after="0" w:line="240" w:lineRule="auto"/>
        <w:jc w:val="both"/>
        <w:rPr>
          <w:rFonts w:ascii="Times New Roman" w:hAnsi="Times New Roman"/>
          <w:sz w:val="24"/>
          <w:szCs w:val="24"/>
          <w:u w:val="single"/>
        </w:rPr>
      </w:pPr>
      <w:r w:rsidRPr="001639E3">
        <w:rPr>
          <w:rFonts w:ascii="Times New Roman" w:hAnsi="Times New Roman"/>
          <w:sz w:val="24"/>
          <w:szCs w:val="24"/>
          <w:u w:val="single"/>
        </w:rPr>
        <w:t>Odsek 2</w:t>
      </w:r>
    </w:p>
    <w:p w14:paraId="5910F5AF" w14:textId="7ACA6DC6" w:rsidR="005F4DF1" w:rsidRPr="00A41AC9" w:rsidRDefault="00F032CB" w:rsidP="009F69E0">
      <w:pPr>
        <w:spacing w:after="0" w:line="240" w:lineRule="auto"/>
        <w:jc w:val="both"/>
        <w:rPr>
          <w:rFonts w:ascii="Times New Roman" w:hAnsi="Times New Roman"/>
          <w:sz w:val="24"/>
          <w:szCs w:val="24"/>
          <w:u w:val="single"/>
        </w:rPr>
      </w:pPr>
      <w:r w:rsidRPr="00A41AC9">
        <w:rPr>
          <w:rFonts w:ascii="Times New Roman" w:hAnsi="Times New Roman"/>
          <w:sz w:val="24"/>
          <w:szCs w:val="24"/>
        </w:rPr>
        <w:t>Tento odsek pojednáva o situáciách, kedy umelcovi alebo športovcovi neplynie odmena za výkon činností priamo, ale cez sprostredkovateľa</w:t>
      </w:r>
      <w:r w:rsidR="002D3695" w:rsidRPr="00A41AC9">
        <w:rPr>
          <w:rFonts w:ascii="Times New Roman" w:hAnsi="Times New Roman"/>
          <w:sz w:val="24"/>
          <w:szCs w:val="24"/>
        </w:rPr>
        <w:t xml:space="preserve"> alebo inú osobu</w:t>
      </w:r>
      <w:r w:rsidRPr="00A41AC9">
        <w:rPr>
          <w:rFonts w:ascii="Times New Roman" w:hAnsi="Times New Roman"/>
          <w:sz w:val="24"/>
          <w:szCs w:val="24"/>
        </w:rPr>
        <w:t xml:space="preserve">. </w:t>
      </w:r>
      <w:r w:rsidR="002C02E3" w:rsidRPr="00A41AC9">
        <w:rPr>
          <w:rFonts w:ascii="Times New Roman" w:hAnsi="Times New Roman"/>
          <w:sz w:val="24"/>
          <w:szCs w:val="24"/>
        </w:rPr>
        <w:t xml:space="preserve">Aj v takomto prípade časť platby, ktorá prislúcha umelcovi </w:t>
      </w:r>
      <w:r w:rsidR="002D3695" w:rsidRPr="00A41AC9">
        <w:rPr>
          <w:rFonts w:ascii="Times New Roman" w:hAnsi="Times New Roman"/>
          <w:sz w:val="24"/>
          <w:szCs w:val="24"/>
        </w:rPr>
        <w:t>alebo športovcovi za jeho výkon</w:t>
      </w:r>
      <w:r w:rsidR="002C02E3" w:rsidRPr="00A41AC9">
        <w:rPr>
          <w:rFonts w:ascii="Times New Roman" w:hAnsi="Times New Roman"/>
          <w:sz w:val="24"/>
          <w:szCs w:val="24"/>
        </w:rPr>
        <w:t xml:space="preserve"> bude zdaniteľná v štáte, v ktorom bola vykonaná umelecká alebo športová aktivita. Sprostredkovateľ zdaňuje prislúchajúcu časť odmeny v súlade s článkom 7</w:t>
      </w:r>
      <w:r w:rsidR="00947561">
        <w:rPr>
          <w:rFonts w:ascii="Times New Roman" w:hAnsi="Times New Roman"/>
          <w:sz w:val="24"/>
          <w:szCs w:val="24"/>
        </w:rPr>
        <w:t xml:space="preserve"> alebo 14</w:t>
      </w:r>
      <w:r w:rsidR="002C02E3" w:rsidRPr="00A41AC9">
        <w:rPr>
          <w:rFonts w:ascii="Times New Roman" w:hAnsi="Times New Roman"/>
          <w:sz w:val="24"/>
          <w:szCs w:val="24"/>
        </w:rPr>
        <w:t xml:space="preserve">. </w:t>
      </w:r>
      <w:r w:rsidR="005F4DF1" w:rsidRPr="00A41AC9">
        <w:rPr>
          <w:rFonts w:ascii="Times New Roman" w:hAnsi="Times New Roman"/>
          <w:sz w:val="24"/>
          <w:szCs w:val="24"/>
          <w:u w:val="single"/>
        </w:rPr>
        <w:t xml:space="preserve"> </w:t>
      </w:r>
    </w:p>
    <w:p w14:paraId="7AAE312F" w14:textId="77777777" w:rsidR="00D77299" w:rsidRPr="00A41AC9" w:rsidRDefault="00D77299" w:rsidP="009F69E0">
      <w:pPr>
        <w:tabs>
          <w:tab w:val="left" w:pos="3686"/>
        </w:tabs>
        <w:spacing w:after="0" w:line="240" w:lineRule="auto"/>
        <w:jc w:val="both"/>
        <w:rPr>
          <w:rFonts w:ascii="Times New Roman" w:hAnsi="Times New Roman"/>
          <w:sz w:val="24"/>
          <w:szCs w:val="24"/>
          <w:highlight w:val="yellow"/>
        </w:rPr>
      </w:pPr>
    </w:p>
    <w:p w14:paraId="52B980B6" w14:textId="5C79D51D" w:rsidR="000C6A25" w:rsidRPr="00A41AC9" w:rsidRDefault="002D3695" w:rsidP="009F69E0">
      <w:pPr>
        <w:tabs>
          <w:tab w:val="left" w:pos="3686"/>
        </w:tabs>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1</w:t>
      </w:r>
      <w:r w:rsidR="00947561">
        <w:rPr>
          <w:rFonts w:ascii="Times New Roman" w:hAnsi="Times New Roman"/>
          <w:b/>
          <w:sz w:val="24"/>
          <w:szCs w:val="24"/>
          <w:u w:val="single"/>
        </w:rPr>
        <w:t>8</w:t>
      </w:r>
      <w:r w:rsidRPr="00A41AC9">
        <w:rPr>
          <w:rFonts w:ascii="Times New Roman" w:hAnsi="Times New Roman"/>
          <w:b/>
          <w:sz w:val="24"/>
          <w:szCs w:val="24"/>
          <w:u w:val="single"/>
        </w:rPr>
        <w:t xml:space="preserve"> (Dôchodky)</w:t>
      </w:r>
    </w:p>
    <w:p w14:paraId="0C57C42D" w14:textId="148DDC3C" w:rsidR="00EE0365" w:rsidRPr="00EE0365" w:rsidRDefault="00EE0365" w:rsidP="00E8732B">
      <w:pPr>
        <w:spacing w:after="0" w:line="240" w:lineRule="auto"/>
        <w:jc w:val="both"/>
        <w:rPr>
          <w:rFonts w:ascii="Times New Roman" w:hAnsi="Times New Roman"/>
          <w:sz w:val="24"/>
          <w:szCs w:val="24"/>
        </w:rPr>
      </w:pPr>
      <w:r w:rsidRPr="00EE0365">
        <w:rPr>
          <w:rFonts w:ascii="Times New Roman" w:hAnsi="Times New Roman"/>
          <w:sz w:val="24"/>
          <w:szCs w:val="24"/>
          <w:u w:val="single"/>
        </w:rPr>
        <w:t>Odsek 1</w:t>
      </w:r>
      <w:r w:rsidR="00E8732B" w:rsidRPr="00E8732B">
        <w:rPr>
          <w:rFonts w:ascii="Times New Roman" w:hAnsi="Times New Roman"/>
          <w:sz w:val="24"/>
          <w:szCs w:val="24"/>
        </w:rPr>
        <w:t xml:space="preserve"> stanovuje, že</w:t>
      </w:r>
      <w:r w:rsidRPr="00E8732B">
        <w:rPr>
          <w:rFonts w:ascii="Times New Roman" w:hAnsi="Times New Roman"/>
          <w:sz w:val="24"/>
          <w:szCs w:val="24"/>
        </w:rPr>
        <w:t xml:space="preserve"> </w:t>
      </w:r>
      <w:r w:rsidR="006534ED" w:rsidRPr="00A41AC9">
        <w:rPr>
          <w:rFonts w:ascii="Times New Roman" w:hAnsi="Times New Roman"/>
          <w:sz w:val="24"/>
          <w:szCs w:val="24"/>
        </w:rPr>
        <w:t xml:space="preserve">právo na </w:t>
      </w:r>
      <w:r w:rsidR="0083765E" w:rsidRPr="00A41AC9">
        <w:rPr>
          <w:rFonts w:ascii="Times New Roman" w:hAnsi="Times New Roman"/>
          <w:sz w:val="24"/>
          <w:szCs w:val="24"/>
        </w:rPr>
        <w:t>zdanenie</w:t>
      </w:r>
      <w:r w:rsidR="006534ED" w:rsidRPr="00A41AC9">
        <w:rPr>
          <w:rFonts w:ascii="Times New Roman" w:hAnsi="Times New Roman"/>
          <w:sz w:val="24"/>
          <w:szCs w:val="24"/>
        </w:rPr>
        <w:t xml:space="preserve"> dôchodkov</w:t>
      </w:r>
      <w:r w:rsidR="0083765E" w:rsidRPr="00A41AC9">
        <w:rPr>
          <w:rFonts w:ascii="Times New Roman" w:hAnsi="Times New Roman"/>
          <w:sz w:val="24"/>
          <w:szCs w:val="24"/>
        </w:rPr>
        <w:t xml:space="preserve"> </w:t>
      </w:r>
      <w:r>
        <w:rPr>
          <w:rFonts w:ascii="Times New Roman" w:hAnsi="Times New Roman"/>
          <w:sz w:val="24"/>
          <w:szCs w:val="24"/>
        </w:rPr>
        <w:t>(</w:t>
      </w:r>
      <w:r w:rsidR="001639E3">
        <w:rPr>
          <w:rFonts w:ascii="Times New Roman" w:hAnsi="Times New Roman"/>
          <w:sz w:val="24"/>
          <w:szCs w:val="24"/>
        </w:rPr>
        <w:t>okrem</w:t>
      </w:r>
      <w:r w:rsidR="001639E3" w:rsidRPr="00A41AC9">
        <w:rPr>
          <w:rFonts w:ascii="Times New Roman" w:hAnsi="Times New Roman"/>
          <w:sz w:val="24"/>
          <w:szCs w:val="24"/>
        </w:rPr>
        <w:t xml:space="preserve"> </w:t>
      </w:r>
      <w:r w:rsidR="0083765E" w:rsidRPr="00A41AC9">
        <w:rPr>
          <w:rFonts w:ascii="Times New Roman" w:hAnsi="Times New Roman"/>
          <w:sz w:val="24"/>
          <w:szCs w:val="24"/>
        </w:rPr>
        <w:t>dôchodkov zo štátnej služby</w:t>
      </w:r>
      <w:r>
        <w:rPr>
          <w:rFonts w:ascii="Times New Roman" w:hAnsi="Times New Roman"/>
          <w:sz w:val="24"/>
          <w:szCs w:val="24"/>
        </w:rPr>
        <w:t>) a anuít</w:t>
      </w:r>
      <w:r w:rsidR="006534ED" w:rsidRPr="00A41AC9">
        <w:rPr>
          <w:rFonts w:ascii="Times New Roman" w:hAnsi="Times New Roman"/>
          <w:sz w:val="24"/>
          <w:szCs w:val="24"/>
        </w:rPr>
        <w:t xml:space="preserve"> </w:t>
      </w:r>
      <w:r w:rsidR="00E8732B">
        <w:rPr>
          <w:rFonts w:ascii="Times New Roman" w:hAnsi="Times New Roman"/>
          <w:sz w:val="24"/>
          <w:szCs w:val="24"/>
        </w:rPr>
        <w:t xml:space="preserve">má </w:t>
      </w:r>
      <w:r w:rsidR="0083765E" w:rsidRPr="00A41AC9">
        <w:rPr>
          <w:rFonts w:ascii="Times New Roman" w:hAnsi="Times New Roman"/>
          <w:sz w:val="24"/>
          <w:szCs w:val="24"/>
        </w:rPr>
        <w:t>len</w:t>
      </w:r>
      <w:r w:rsidR="006534ED" w:rsidRPr="00A41AC9">
        <w:rPr>
          <w:rFonts w:ascii="Times New Roman" w:hAnsi="Times New Roman"/>
          <w:sz w:val="24"/>
          <w:szCs w:val="24"/>
        </w:rPr>
        <w:t xml:space="preserve"> štát rezidencie ich príjemcu.</w:t>
      </w:r>
      <w:r w:rsidR="00E8732B">
        <w:rPr>
          <w:rFonts w:ascii="Times New Roman" w:hAnsi="Times New Roman"/>
          <w:sz w:val="24"/>
          <w:szCs w:val="24"/>
        </w:rPr>
        <w:t xml:space="preserve"> </w:t>
      </w:r>
      <w:r w:rsidR="00E8732B" w:rsidRPr="00E8732B">
        <w:rPr>
          <w:rFonts w:ascii="Times New Roman" w:hAnsi="Times New Roman"/>
          <w:sz w:val="24"/>
          <w:szCs w:val="24"/>
          <w:u w:val="single"/>
        </w:rPr>
        <w:t xml:space="preserve">Odsek </w:t>
      </w:r>
      <w:r w:rsidRPr="00E8732B">
        <w:rPr>
          <w:rFonts w:ascii="Times New Roman" w:hAnsi="Times New Roman"/>
          <w:sz w:val="24"/>
          <w:szCs w:val="24"/>
          <w:u w:val="single"/>
        </w:rPr>
        <w:t>2</w:t>
      </w:r>
      <w:r w:rsidR="00E8732B" w:rsidRPr="00E8732B">
        <w:rPr>
          <w:rFonts w:ascii="Times New Roman" w:hAnsi="Times New Roman"/>
          <w:sz w:val="24"/>
          <w:szCs w:val="24"/>
        </w:rPr>
        <w:t xml:space="preserve"> </w:t>
      </w:r>
      <w:r w:rsidR="00E8732B">
        <w:rPr>
          <w:rFonts w:ascii="Times New Roman" w:hAnsi="Times New Roman"/>
          <w:sz w:val="24"/>
          <w:szCs w:val="24"/>
        </w:rPr>
        <w:t xml:space="preserve">stanovuje na účely zmluvy význam pojmu „anuita“. </w:t>
      </w:r>
    </w:p>
    <w:p w14:paraId="167FD92D" w14:textId="21469F86" w:rsidR="00716D0B" w:rsidRPr="00A41AC9" w:rsidRDefault="006534ED" w:rsidP="00E8732B">
      <w:pPr>
        <w:spacing w:after="0" w:line="240" w:lineRule="auto"/>
        <w:jc w:val="both"/>
        <w:rPr>
          <w:rFonts w:ascii="Times New Roman" w:hAnsi="Times New Roman"/>
          <w:sz w:val="24"/>
          <w:szCs w:val="24"/>
          <w:highlight w:val="yellow"/>
        </w:rPr>
      </w:pPr>
      <w:r w:rsidRPr="00A41AC9">
        <w:rPr>
          <w:rFonts w:ascii="Times New Roman" w:hAnsi="Times New Roman"/>
          <w:sz w:val="24"/>
          <w:szCs w:val="24"/>
        </w:rPr>
        <w:t xml:space="preserve"> </w:t>
      </w:r>
    </w:p>
    <w:p w14:paraId="41BB579C" w14:textId="73D1F3FD" w:rsidR="006534ED" w:rsidRPr="00A41AC9" w:rsidRDefault="002D3695" w:rsidP="009F69E0">
      <w:pPr>
        <w:tabs>
          <w:tab w:val="left" w:pos="3686"/>
        </w:tabs>
        <w:spacing w:after="0" w:line="240" w:lineRule="auto"/>
        <w:jc w:val="both"/>
        <w:rPr>
          <w:rFonts w:ascii="Times New Roman" w:hAnsi="Times New Roman"/>
          <w:sz w:val="24"/>
          <w:szCs w:val="24"/>
          <w:u w:val="single"/>
        </w:rPr>
      </w:pPr>
      <w:r w:rsidRPr="00A41AC9">
        <w:rPr>
          <w:rFonts w:ascii="Times New Roman" w:hAnsi="Times New Roman"/>
          <w:b/>
          <w:sz w:val="24"/>
          <w:szCs w:val="24"/>
          <w:u w:val="single"/>
        </w:rPr>
        <w:t>Článok 1</w:t>
      </w:r>
      <w:r w:rsidR="00947561">
        <w:rPr>
          <w:rFonts w:ascii="Times New Roman" w:hAnsi="Times New Roman"/>
          <w:b/>
          <w:sz w:val="24"/>
          <w:szCs w:val="24"/>
          <w:u w:val="single"/>
        </w:rPr>
        <w:t>9</w:t>
      </w:r>
      <w:r w:rsidRPr="00A41AC9">
        <w:rPr>
          <w:rFonts w:ascii="Times New Roman" w:hAnsi="Times New Roman"/>
          <w:b/>
          <w:sz w:val="24"/>
          <w:szCs w:val="24"/>
          <w:u w:val="single"/>
        </w:rPr>
        <w:t xml:space="preserve"> (Štátna služba)</w:t>
      </w:r>
    </w:p>
    <w:p w14:paraId="789F4426" w14:textId="4E50546F" w:rsidR="0065091D" w:rsidRPr="00E43231" w:rsidRDefault="0065091D" w:rsidP="0065091D">
      <w:pPr>
        <w:spacing w:after="0" w:line="240" w:lineRule="auto"/>
        <w:jc w:val="both"/>
        <w:rPr>
          <w:rFonts w:ascii="Times New Roman" w:hAnsi="Times New Roman"/>
          <w:sz w:val="24"/>
          <w:szCs w:val="24"/>
          <w:u w:val="single"/>
        </w:rPr>
      </w:pPr>
      <w:r w:rsidRPr="00E43231">
        <w:rPr>
          <w:rFonts w:ascii="Times New Roman" w:hAnsi="Times New Roman"/>
          <w:sz w:val="24"/>
          <w:szCs w:val="24"/>
          <w:u w:val="single"/>
        </w:rPr>
        <w:t>Odsek 1</w:t>
      </w:r>
    </w:p>
    <w:p w14:paraId="11065813" w14:textId="0BB09A21" w:rsidR="0065091D" w:rsidRPr="0065091D" w:rsidRDefault="00BB7FDF" w:rsidP="0065091D">
      <w:pPr>
        <w:spacing w:after="0" w:line="240" w:lineRule="auto"/>
        <w:jc w:val="both"/>
        <w:rPr>
          <w:rFonts w:ascii="Times New Roman" w:hAnsi="Times New Roman"/>
          <w:sz w:val="24"/>
          <w:szCs w:val="24"/>
        </w:rPr>
      </w:pPr>
      <w:r>
        <w:rPr>
          <w:rFonts w:ascii="Times New Roman" w:hAnsi="Times New Roman"/>
          <w:sz w:val="24"/>
          <w:szCs w:val="24"/>
        </w:rPr>
        <w:t>Podľa písm. a)</w:t>
      </w:r>
      <w:r w:rsidR="0065091D" w:rsidRPr="0065091D">
        <w:rPr>
          <w:rFonts w:ascii="Times New Roman" w:hAnsi="Times New Roman"/>
          <w:sz w:val="24"/>
          <w:szCs w:val="24"/>
        </w:rPr>
        <w:t xml:space="preserve"> sa právo na daň z príjmov zo štátnej služby prisudzuje štátu zdroja tohto príjmu, t.</w:t>
      </w:r>
      <w:r w:rsidR="004342A3">
        <w:rPr>
          <w:rFonts w:ascii="Times New Roman" w:hAnsi="Times New Roman"/>
          <w:sz w:val="24"/>
          <w:szCs w:val="24"/>
        </w:rPr>
        <w:t xml:space="preserve"> </w:t>
      </w:r>
      <w:r w:rsidR="0065091D" w:rsidRPr="0065091D">
        <w:rPr>
          <w:rFonts w:ascii="Times New Roman" w:hAnsi="Times New Roman"/>
          <w:sz w:val="24"/>
          <w:szCs w:val="24"/>
        </w:rPr>
        <w:t xml:space="preserve">j. štátu, ktorý vypláca odmenu za štátnu službu. </w:t>
      </w:r>
    </w:p>
    <w:p w14:paraId="376135B8" w14:textId="0C0EB9DF" w:rsidR="006B3BAD" w:rsidRDefault="00BB7FDF" w:rsidP="0065091D">
      <w:pPr>
        <w:spacing w:after="0" w:line="240" w:lineRule="auto"/>
        <w:jc w:val="both"/>
        <w:rPr>
          <w:rFonts w:ascii="Times New Roman" w:hAnsi="Times New Roman"/>
          <w:sz w:val="24"/>
          <w:szCs w:val="24"/>
        </w:rPr>
      </w:pPr>
      <w:r>
        <w:rPr>
          <w:rFonts w:ascii="Times New Roman" w:hAnsi="Times New Roman"/>
          <w:sz w:val="24"/>
          <w:szCs w:val="24"/>
        </w:rPr>
        <w:t>Písm. b)</w:t>
      </w:r>
      <w:r w:rsidR="003947B5">
        <w:rPr>
          <w:rFonts w:ascii="Times New Roman" w:hAnsi="Times New Roman"/>
          <w:sz w:val="24"/>
          <w:szCs w:val="24"/>
        </w:rPr>
        <w:t xml:space="preserve"> ustanovuje výnimku zo všeobecného pravidla v</w:t>
      </w:r>
      <w:r>
        <w:rPr>
          <w:rFonts w:ascii="Times New Roman" w:hAnsi="Times New Roman"/>
          <w:sz w:val="24"/>
          <w:szCs w:val="24"/>
        </w:rPr>
        <w:t> písm. a)</w:t>
      </w:r>
      <w:r w:rsidR="006B3BAD">
        <w:rPr>
          <w:rFonts w:ascii="Times New Roman" w:hAnsi="Times New Roman"/>
          <w:sz w:val="24"/>
          <w:szCs w:val="24"/>
        </w:rPr>
        <w:t>, pričom prisudzuje právo na daň z príjmov zo štátnej služby tomu štátu, v ktorom bola činnosť vykonávaná. Uvedené platí, ak je osoba rezidentom tohto štátu a zároveň:</w:t>
      </w:r>
    </w:p>
    <w:p w14:paraId="3031AB21" w14:textId="3D12AAD3" w:rsidR="006B3BAD" w:rsidRDefault="006B3BAD" w:rsidP="006B3BAD">
      <w:pPr>
        <w:spacing w:after="0" w:line="240" w:lineRule="auto"/>
        <w:ind w:left="708"/>
        <w:jc w:val="both"/>
        <w:rPr>
          <w:rFonts w:ascii="Times New Roman" w:hAnsi="Times New Roman"/>
          <w:sz w:val="24"/>
          <w:szCs w:val="24"/>
        </w:rPr>
      </w:pPr>
      <w:r>
        <w:rPr>
          <w:rFonts w:ascii="Times New Roman" w:hAnsi="Times New Roman"/>
          <w:sz w:val="24"/>
          <w:szCs w:val="24"/>
        </w:rPr>
        <w:t>- je občanom tohto štátu alebo</w:t>
      </w:r>
    </w:p>
    <w:p w14:paraId="2C7086BF" w14:textId="5BCC0618" w:rsidR="006B3BAD" w:rsidRDefault="006B3BAD" w:rsidP="006B3BAD">
      <w:pPr>
        <w:spacing w:after="0" w:line="240" w:lineRule="auto"/>
        <w:ind w:left="708"/>
        <w:jc w:val="both"/>
        <w:rPr>
          <w:rFonts w:ascii="Times New Roman" w:hAnsi="Times New Roman"/>
          <w:sz w:val="24"/>
          <w:szCs w:val="24"/>
        </w:rPr>
      </w:pPr>
      <w:r>
        <w:rPr>
          <w:rFonts w:ascii="Times New Roman" w:hAnsi="Times New Roman"/>
          <w:sz w:val="24"/>
          <w:szCs w:val="24"/>
        </w:rPr>
        <w:t xml:space="preserve">- sa </w:t>
      </w:r>
      <w:r w:rsidRPr="006B3BAD">
        <w:rPr>
          <w:rFonts w:ascii="Times New Roman" w:hAnsi="Times New Roman"/>
          <w:sz w:val="24"/>
          <w:szCs w:val="24"/>
        </w:rPr>
        <w:t xml:space="preserve">rezidentom tohto štátu nestala len z dôvodu poskytovania </w:t>
      </w:r>
      <w:r>
        <w:rPr>
          <w:rFonts w:ascii="Times New Roman" w:hAnsi="Times New Roman"/>
          <w:sz w:val="24"/>
          <w:szCs w:val="24"/>
        </w:rPr>
        <w:t xml:space="preserve">štátnej </w:t>
      </w:r>
      <w:r w:rsidRPr="006B3BAD">
        <w:rPr>
          <w:rFonts w:ascii="Times New Roman" w:hAnsi="Times New Roman"/>
          <w:sz w:val="24"/>
          <w:szCs w:val="24"/>
        </w:rPr>
        <w:t>služb</w:t>
      </w:r>
      <w:r>
        <w:rPr>
          <w:rFonts w:ascii="Times New Roman" w:hAnsi="Times New Roman"/>
          <w:sz w:val="24"/>
          <w:szCs w:val="24"/>
        </w:rPr>
        <w:t xml:space="preserve">y.   </w:t>
      </w:r>
    </w:p>
    <w:p w14:paraId="1137ACE0" w14:textId="73EE061B" w:rsidR="003947B5" w:rsidRDefault="006B3BAD" w:rsidP="0065091D">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16E4F780" w14:textId="6A50767A" w:rsidR="0065091D" w:rsidRPr="00E43231" w:rsidRDefault="0065091D" w:rsidP="0065091D">
      <w:pPr>
        <w:spacing w:after="0" w:line="240" w:lineRule="auto"/>
        <w:jc w:val="both"/>
        <w:rPr>
          <w:rFonts w:ascii="Times New Roman" w:hAnsi="Times New Roman"/>
          <w:sz w:val="24"/>
          <w:szCs w:val="24"/>
          <w:u w:val="single"/>
        </w:rPr>
      </w:pPr>
      <w:r w:rsidRPr="00E43231">
        <w:rPr>
          <w:rFonts w:ascii="Times New Roman" w:hAnsi="Times New Roman"/>
          <w:sz w:val="24"/>
          <w:szCs w:val="24"/>
          <w:u w:val="single"/>
        </w:rPr>
        <w:t xml:space="preserve">Odsek </w:t>
      </w:r>
      <w:r w:rsidR="005E5E70">
        <w:rPr>
          <w:rFonts w:ascii="Times New Roman" w:hAnsi="Times New Roman"/>
          <w:sz w:val="24"/>
          <w:szCs w:val="24"/>
          <w:u w:val="single"/>
        </w:rPr>
        <w:t>2</w:t>
      </w:r>
    </w:p>
    <w:p w14:paraId="68F7AE82" w14:textId="4E1A1DC6" w:rsidR="0065091D" w:rsidRPr="0065091D" w:rsidRDefault="005E5E70" w:rsidP="0065091D">
      <w:pPr>
        <w:spacing w:after="0" w:line="240" w:lineRule="auto"/>
        <w:jc w:val="both"/>
        <w:rPr>
          <w:rFonts w:ascii="Times New Roman" w:hAnsi="Times New Roman"/>
          <w:sz w:val="24"/>
          <w:szCs w:val="24"/>
        </w:rPr>
      </w:pPr>
      <w:r>
        <w:rPr>
          <w:rFonts w:ascii="Times New Roman" w:hAnsi="Times New Roman"/>
          <w:sz w:val="24"/>
          <w:szCs w:val="24"/>
        </w:rPr>
        <w:t>Písm. a)</w:t>
      </w:r>
      <w:r w:rsidR="0065091D" w:rsidRPr="0065091D">
        <w:rPr>
          <w:rFonts w:ascii="Times New Roman" w:hAnsi="Times New Roman"/>
          <w:sz w:val="24"/>
          <w:szCs w:val="24"/>
        </w:rPr>
        <w:t xml:space="preserve"> upravuje zdanenie dôchodkov vyplatených v súvislosti so štátnou službou. Právo na ich zdanenie má</w:t>
      </w:r>
      <w:r w:rsidR="00805A73">
        <w:rPr>
          <w:rFonts w:ascii="Times New Roman" w:hAnsi="Times New Roman"/>
          <w:sz w:val="24"/>
          <w:szCs w:val="24"/>
        </w:rPr>
        <w:t xml:space="preserve"> len</w:t>
      </w:r>
      <w:r w:rsidR="0065091D" w:rsidRPr="0065091D">
        <w:rPr>
          <w:rFonts w:ascii="Times New Roman" w:hAnsi="Times New Roman"/>
          <w:sz w:val="24"/>
          <w:szCs w:val="24"/>
        </w:rPr>
        <w:t xml:space="preserve"> štát, ktorý vypláca dôchodky z prostriedkov, ktoré vytvoril tento zmluvný štát.</w:t>
      </w:r>
    </w:p>
    <w:p w14:paraId="7375EBEE" w14:textId="11158F3A" w:rsidR="0065091D" w:rsidRPr="0065091D" w:rsidRDefault="005E5E70" w:rsidP="0065091D">
      <w:pPr>
        <w:spacing w:after="0" w:line="240" w:lineRule="auto"/>
        <w:jc w:val="both"/>
        <w:rPr>
          <w:rFonts w:ascii="Times New Roman" w:hAnsi="Times New Roman"/>
          <w:sz w:val="24"/>
          <w:szCs w:val="24"/>
        </w:rPr>
      </w:pPr>
      <w:r w:rsidRPr="005E5E70">
        <w:rPr>
          <w:rFonts w:ascii="Times New Roman" w:hAnsi="Times New Roman"/>
          <w:sz w:val="24"/>
          <w:szCs w:val="24"/>
        </w:rPr>
        <w:t>Písm. b)</w:t>
      </w:r>
      <w:r>
        <w:rPr>
          <w:rFonts w:ascii="Times New Roman" w:hAnsi="Times New Roman"/>
          <w:sz w:val="24"/>
          <w:szCs w:val="24"/>
        </w:rPr>
        <w:t xml:space="preserve"> stanovuje v</w:t>
      </w:r>
      <w:r w:rsidR="0065091D" w:rsidRPr="0065091D">
        <w:rPr>
          <w:rFonts w:ascii="Times New Roman" w:hAnsi="Times New Roman"/>
          <w:sz w:val="24"/>
          <w:szCs w:val="24"/>
        </w:rPr>
        <w:t xml:space="preserve">ýnimku zo zdanenia dôchodkov podľa </w:t>
      </w:r>
      <w:r>
        <w:rPr>
          <w:rFonts w:ascii="Times New Roman" w:hAnsi="Times New Roman"/>
          <w:sz w:val="24"/>
          <w:szCs w:val="24"/>
        </w:rPr>
        <w:t>písm. a)</w:t>
      </w:r>
      <w:r w:rsidR="0065091D" w:rsidRPr="0065091D">
        <w:rPr>
          <w:rFonts w:ascii="Times New Roman" w:hAnsi="Times New Roman"/>
          <w:sz w:val="24"/>
          <w:szCs w:val="24"/>
        </w:rPr>
        <w:t xml:space="preserve"> </w:t>
      </w:r>
      <w:r>
        <w:rPr>
          <w:rFonts w:ascii="Times New Roman" w:hAnsi="Times New Roman"/>
          <w:sz w:val="24"/>
          <w:szCs w:val="24"/>
        </w:rPr>
        <w:t xml:space="preserve">v </w:t>
      </w:r>
      <w:r w:rsidR="0065091D" w:rsidRPr="0065091D">
        <w:rPr>
          <w:rFonts w:ascii="Times New Roman" w:hAnsi="Times New Roman"/>
          <w:sz w:val="24"/>
          <w:szCs w:val="24"/>
        </w:rPr>
        <w:t>prípad</w:t>
      </w:r>
      <w:r>
        <w:rPr>
          <w:rFonts w:ascii="Times New Roman" w:hAnsi="Times New Roman"/>
          <w:sz w:val="24"/>
          <w:szCs w:val="24"/>
        </w:rPr>
        <w:t>e</w:t>
      </w:r>
      <w:r w:rsidR="0065091D" w:rsidRPr="0065091D">
        <w:rPr>
          <w:rFonts w:ascii="Times New Roman" w:hAnsi="Times New Roman"/>
          <w:sz w:val="24"/>
          <w:szCs w:val="24"/>
        </w:rPr>
        <w:t>, ak príjemca dôchodku je rezidentom a štátnym príslušníkom druhého zmluvného štátu. Vtedy má právo na zdanenie jeho dôchodkov</w:t>
      </w:r>
      <w:r w:rsidR="00805A73">
        <w:rPr>
          <w:rFonts w:ascii="Times New Roman" w:hAnsi="Times New Roman"/>
          <w:sz w:val="24"/>
          <w:szCs w:val="24"/>
        </w:rPr>
        <w:t xml:space="preserve"> len</w:t>
      </w:r>
      <w:r w:rsidR="0065091D" w:rsidRPr="0065091D">
        <w:rPr>
          <w:rFonts w:ascii="Times New Roman" w:hAnsi="Times New Roman"/>
          <w:sz w:val="24"/>
          <w:szCs w:val="24"/>
        </w:rPr>
        <w:t xml:space="preserve"> druhý zmluvný štát, t.</w:t>
      </w:r>
      <w:r w:rsidR="004342A3">
        <w:rPr>
          <w:rFonts w:ascii="Times New Roman" w:hAnsi="Times New Roman"/>
          <w:sz w:val="24"/>
          <w:szCs w:val="24"/>
        </w:rPr>
        <w:t xml:space="preserve"> </w:t>
      </w:r>
      <w:r w:rsidR="0065091D" w:rsidRPr="0065091D">
        <w:rPr>
          <w:rFonts w:ascii="Times New Roman" w:hAnsi="Times New Roman"/>
          <w:sz w:val="24"/>
          <w:szCs w:val="24"/>
        </w:rPr>
        <w:t>j. štát rezidencie príjemcu dôchodk</w:t>
      </w:r>
      <w:r w:rsidR="00805A73">
        <w:rPr>
          <w:rFonts w:ascii="Times New Roman" w:hAnsi="Times New Roman"/>
          <w:sz w:val="24"/>
          <w:szCs w:val="24"/>
        </w:rPr>
        <w:t>u</w:t>
      </w:r>
      <w:r w:rsidR="0065091D" w:rsidRPr="0065091D">
        <w:rPr>
          <w:rFonts w:ascii="Times New Roman" w:hAnsi="Times New Roman"/>
          <w:sz w:val="24"/>
          <w:szCs w:val="24"/>
        </w:rPr>
        <w:t>.</w:t>
      </w:r>
    </w:p>
    <w:p w14:paraId="0DE8F49D" w14:textId="77777777" w:rsidR="0065091D" w:rsidRPr="0065091D" w:rsidRDefault="0065091D" w:rsidP="0065091D">
      <w:pPr>
        <w:spacing w:after="0" w:line="240" w:lineRule="auto"/>
        <w:jc w:val="both"/>
        <w:rPr>
          <w:rFonts w:ascii="Times New Roman" w:hAnsi="Times New Roman"/>
          <w:sz w:val="24"/>
          <w:szCs w:val="24"/>
        </w:rPr>
      </w:pPr>
    </w:p>
    <w:p w14:paraId="3CFCD4EC" w14:textId="663A5EF9" w:rsidR="0065091D" w:rsidRPr="00E43231" w:rsidRDefault="0065091D" w:rsidP="0065091D">
      <w:pPr>
        <w:spacing w:after="0" w:line="240" w:lineRule="auto"/>
        <w:jc w:val="both"/>
        <w:rPr>
          <w:rFonts w:ascii="Times New Roman" w:hAnsi="Times New Roman"/>
          <w:sz w:val="24"/>
          <w:szCs w:val="24"/>
          <w:u w:val="single"/>
        </w:rPr>
      </w:pPr>
      <w:r w:rsidRPr="00E43231">
        <w:rPr>
          <w:rFonts w:ascii="Times New Roman" w:hAnsi="Times New Roman"/>
          <w:sz w:val="24"/>
          <w:szCs w:val="24"/>
          <w:u w:val="single"/>
        </w:rPr>
        <w:t xml:space="preserve">Odsek </w:t>
      </w:r>
      <w:r w:rsidR="005E5E70">
        <w:rPr>
          <w:rFonts w:ascii="Times New Roman" w:hAnsi="Times New Roman"/>
          <w:sz w:val="24"/>
          <w:szCs w:val="24"/>
          <w:u w:val="single"/>
        </w:rPr>
        <w:t>3</w:t>
      </w:r>
    </w:p>
    <w:p w14:paraId="22C53D9F" w14:textId="55E2ADFF" w:rsidR="001107EB" w:rsidRPr="00A41AC9" w:rsidRDefault="0065091D" w:rsidP="0065091D">
      <w:pPr>
        <w:spacing w:after="0" w:line="240" w:lineRule="auto"/>
        <w:jc w:val="both"/>
        <w:rPr>
          <w:rFonts w:ascii="Times New Roman" w:hAnsi="Times New Roman"/>
          <w:sz w:val="24"/>
          <w:szCs w:val="24"/>
        </w:rPr>
      </w:pPr>
      <w:r w:rsidRPr="0065091D">
        <w:rPr>
          <w:rFonts w:ascii="Times New Roman" w:hAnsi="Times New Roman"/>
          <w:sz w:val="24"/>
          <w:szCs w:val="24"/>
        </w:rPr>
        <w:t>Článok o štátnej službe sa nevzťahuje na odmeny za službu poskytovanú v súvislosti s podnikaním štátu (napr. v prípade zamestnancov štátnych železníc, pošty a pod.).</w:t>
      </w:r>
      <w:r w:rsidR="00805A73">
        <w:rPr>
          <w:rFonts w:ascii="Times New Roman" w:hAnsi="Times New Roman"/>
          <w:sz w:val="24"/>
          <w:szCs w:val="24"/>
        </w:rPr>
        <w:t xml:space="preserve"> V takomto prípade sa uplatnia u</w:t>
      </w:r>
      <w:r w:rsidR="00805A73" w:rsidRPr="00805A73">
        <w:rPr>
          <w:rFonts w:ascii="Times New Roman" w:hAnsi="Times New Roman"/>
          <w:sz w:val="24"/>
          <w:szCs w:val="24"/>
        </w:rPr>
        <w:t>stanovenia článkov 1</w:t>
      </w:r>
      <w:r w:rsidR="005E5E70">
        <w:rPr>
          <w:rFonts w:ascii="Times New Roman" w:hAnsi="Times New Roman"/>
          <w:sz w:val="24"/>
          <w:szCs w:val="24"/>
        </w:rPr>
        <w:t>5</w:t>
      </w:r>
      <w:r w:rsidR="00805A73" w:rsidRPr="00805A73">
        <w:rPr>
          <w:rFonts w:ascii="Times New Roman" w:hAnsi="Times New Roman"/>
          <w:sz w:val="24"/>
          <w:szCs w:val="24"/>
        </w:rPr>
        <w:t>, 1</w:t>
      </w:r>
      <w:r w:rsidR="005E5E70">
        <w:rPr>
          <w:rFonts w:ascii="Times New Roman" w:hAnsi="Times New Roman"/>
          <w:sz w:val="24"/>
          <w:szCs w:val="24"/>
        </w:rPr>
        <w:t>6</w:t>
      </w:r>
      <w:r w:rsidR="00805A73" w:rsidRPr="00805A73">
        <w:rPr>
          <w:rFonts w:ascii="Times New Roman" w:hAnsi="Times New Roman"/>
          <w:sz w:val="24"/>
          <w:szCs w:val="24"/>
        </w:rPr>
        <w:t>, 1</w:t>
      </w:r>
      <w:r w:rsidR="005E5E70">
        <w:rPr>
          <w:rFonts w:ascii="Times New Roman" w:hAnsi="Times New Roman"/>
          <w:sz w:val="24"/>
          <w:szCs w:val="24"/>
        </w:rPr>
        <w:t>7</w:t>
      </w:r>
      <w:r w:rsidR="00805A73" w:rsidRPr="00805A73">
        <w:rPr>
          <w:rFonts w:ascii="Times New Roman" w:hAnsi="Times New Roman"/>
          <w:sz w:val="24"/>
          <w:szCs w:val="24"/>
        </w:rPr>
        <w:t xml:space="preserve"> a 1</w:t>
      </w:r>
      <w:r w:rsidR="005E5E70">
        <w:rPr>
          <w:rFonts w:ascii="Times New Roman" w:hAnsi="Times New Roman"/>
          <w:sz w:val="24"/>
          <w:szCs w:val="24"/>
        </w:rPr>
        <w:t>8</w:t>
      </w:r>
      <w:r w:rsidRPr="0065091D">
        <w:rPr>
          <w:rFonts w:ascii="Times New Roman" w:hAnsi="Times New Roman"/>
          <w:sz w:val="24"/>
          <w:szCs w:val="24"/>
        </w:rPr>
        <w:t xml:space="preserve"> </w:t>
      </w:r>
      <w:r w:rsidR="00805A73">
        <w:rPr>
          <w:rFonts w:ascii="Times New Roman" w:hAnsi="Times New Roman"/>
          <w:sz w:val="24"/>
          <w:szCs w:val="24"/>
        </w:rPr>
        <w:t>zmluvy.</w:t>
      </w:r>
      <w:r w:rsidR="00EE4ADB" w:rsidRPr="00A41AC9">
        <w:rPr>
          <w:rFonts w:ascii="Times New Roman" w:hAnsi="Times New Roman"/>
          <w:sz w:val="24"/>
          <w:szCs w:val="24"/>
        </w:rPr>
        <w:t xml:space="preserve"> </w:t>
      </w:r>
    </w:p>
    <w:p w14:paraId="03D9BCAE" w14:textId="77777777" w:rsidR="004B41ED" w:rsidRPr="00A41AC9" w:rsidRDefault="004B41ED" w:rsidP="009F69E0">
      <w:pPr>
        <w:spacing w:after="0" w:line="240" w:lineRule="auto"/>
        <w:jc w:val="both"/>
        <w:rPr>
          <w:rFonts w:ascii="Times New Roman" w:hAnsi="Times New Roman"/>
          <w:sz w:val="24"/>
          <w:szCs w:val="24"/>
          <w:highlight w:val="yellow"/>
        </w:rPr>
      </w:pPr>
    </w:p>
    <w:p w14:paraId="5328105D" w14:textId="10FB5F6B" w:rsidR="006D31B3" w:rsidRPr="00A41AC9" w:rsidRDefault="006D31B3"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 xml:space="preserve">Článok </w:t>
      </w:r>
      <w:r w:rsidR="00E413C9">
        <w:rPr>
          <w:rFonts w:ascii="Times New Roman" w:hAnsi="Times New Roman"/>
          <w:b/>
          <w:sz w:val="24"/>
          <w:szCs w:val="24"/>
          <w:u w:val="single"/>
        </w:rPr>
        <w:t>20</w:t>
      </w:r>
      <w:r w:rsidRPr="00A41AC9">
        <w:rPr>
          <w:rFonts w:ascii="Times New Roman" w:hAnsi="Times New Roman"/>
          <w:b/>
          <w:sz w:val="24"/>
          <w:szCs w:val="24"/>
          <w:u w:val="single"/>
        </w:rPr>
        <w:t xml:space="preserve"> </w:t>
      </w:r>
      <w:r w:rsidR="00402C51">
        <w:rPr>
          <w:rFonts w:ascii="Times New Roman" w:hAnsi="Times New Roman"/>
          <w:b/>
          <w:sz w:val="24"/>
          <w:szCs w:val="24"/>
          <w:u w:val="single"/>
        </w:rPr>
        <w:t>(Študenti)</w:t>
      </w:r>
    </w:p>
    <w:p w14:paraId="1993C49A" w14:textId="4168C864" w:rsidR="00673AAE" w:rsidRDefault="00402C51" w:rsidP="00402C51">
      <w:pPr>
        <w:spacing w:after="0" w:line="240" w:lineRule="auto"/>
        <w:jc w:val="both"/>
        <w:rPr>
          <w:rFonts w:ascii="Times New Roman" w:hAnsi="Times New Roman"/>
          <w:sz w:val="24"/>
          <w:szCs w:val="24"/>
        </w:rPr>
      </w:pPr>
      <w:r>
        <w:rPr>
          <w:rFonts w:ascii="Times New Roman" w:hAnsi="Times New Roman"/>
          <w:sz w:val="24"/>
          <w:szCs w:val="24"/>
        </w:rPr>
        <w:t>Článok</w:t>
      </w:r>
      <w:r w:rsidR="00F41C47" w:rsidRPr="00F41C47">
        <w:rPr>
          <w:rFonts w:ascii="Times New Roman" w:hAnsi="Times New Roman"/>
          <w:sz w:val="24"/>
          <w:szCs w:val="24"/>
        </w:rPr>
        <w:t xml:space="preserve"> stanovuje</w:t>
      </w:r>
      <w:r w:rsidR="00E413C9">
        <w:rPr>
          <w:rFonts w:ascii="Times New Roman" w:hAnsi="Times New Roman"/>
          <w:sz w:val="24"/>
          <w:szCs w:val="24"/>
        </w:rPr>
        <w:t>, že príjmy (platby),</w:t>
      </w:r>
      <w:r w:rsidR="006E3F3B" w:rsidRPr="006E3F3B">
        <w:rPr>
          <w:rFonts w:ascii="Times New Roman" w:hAnsi="Times New Roman"/>
          <w:sz w:val="24"/>
          <w:szCs w:val="24"/>
        </w:rPr>
        <w:t xml:space="preserve"> ktoré na účely svojho pobytu, štúdia alebo výcviku dostávajú študenti</w:t>
      </w:r>
      <w:r w:rsidR="00F41C47">
        <w:rPr>
          <w:rFonts w:ascii="Times New Roman" w:hAnsi="Times New Roman"/>
          <w:sz w:val="24"/>
          <w:szCs w:val="24"/>
        </w:rPr>
        <w:t xml:space="preserve">, </w:t>
      </w:r>
      <w:r w:rsidR="006E3F3B" w:rsidRPr="006E3F3B">
        <w:rPr>
          <w:rFonts w:ascii="Times New Roman" w:hAnsi="Times New Roman"/>
          <w:sz w:val="24"/>
          <w:szCs w:val="24"/>
        </w:rPr>
        <w:t>učni</w:t>
      </w:r>
      <w:r w:rsidR="00F41C47">
        <w:rPr>
          <w:rFonts w:ascii="Times New Roman" w:hAnsi="Times New Roman"/>
          <w:sz w:val="24"/>
          <w:szCs w:val="24"/>
        </w:rPr>
        <w:t xml:space="preserve"> alebo stážisti</w:t>
      </w:r>
      <w:r w:rsidR="006E3F3B" w:rsidRPr="006E3F3B">
        <w:rPr>
          <w:rFonts w:ascii="Times New Roman" w:hAnsi="Times New Roman"/>
          <w:sz w:val="24"/>
          <w:szCs w:val="24"/>
        </w:rPr>
        <w:t xml:space="preserve"> ktorí sú alebo boli pred začiatkom štúdia v jednom štáte rezidentmi druhého štátu, nepodliehajú zdaneniu v prvom štáte, ak plynú zo zdrojov mimo hostiteľského štátu. </w:t>
      </w:r>
    </w:p>
    <w:p w14:paraId="41704944" w14:textId="77777777" w:rsidR="00F41C47" w:rsidRPr="00F41C47" w:rsidRDefault="00F41C47" w:rsidP="00402C51">
      <w:pPr>
        <w:spacing w:after="0" w:line="240" w:lineRule="auto"/>
        <w:jc w:val="both"/>
        <w:rPr>
          <w:rFonts w:ascii="Times New Roman" w:hAnsi="Times New Roman"/>
          <w:sz w:val="24"/>
          <w:szCs w:val="24"/>
        </w:rPr>
      </w:pPr>
    </w:p>
    <w:p w14:paraId="05BC6E36" w14:textId="77777777" w:rsidR="00402C51" w:rsidRDefault="00402C51" w:rsidP="00402C51">
      <w:pPr>
        <w:spacing w:after="0" w:line="240" w:lineRule="auto"/>
        <w:jc w:val="both"/>
        <w:rPr>
          <w:rFonts w:ascii="Times New Roman" w:hAnsi="Times New Roman"/>
          <w:b/>
          <w:sz w:val="24"/>
          <w:szCs w:val="24"/>
          <w:u w:val="single"/>
        </w:rPr>
      </w:pPr>
      <w:r>
        <w:rPr>
          <w:rFonts w:ascii="Times New Roman" w:hAnsi="Times New Roman"/>
          <w:b/>
          <w:sz w:val="24"/>
          <w:szCs w:val="24"/>
          <w:u w:val="single"/>
        </w:rPr>
        <w:t>Článok 21 (Učitelia a výskumníci)</w:t>
      </w:r>
    </w:p>
    <w:p w14:paraId="0BD24E04" w14:textId="6BDFD60C" w:rsidR="00402C51" w:rsidRDefault="00402C51" w:rsidP="00402C51">
      <w:pPr>
        <w:spacing w:after="0" w:line="240" w:lineRule="auto"/>
        <w:jc w:val="both"/>
        <w:rPr>
          <w:rFonts w:ascii="Times New Roman" w:hAnsi="Times New Roman"/>
          <w:sz w:val="24"/>
          <w:szCs w:val="24"/>
          <w:u w:val="single"/>
        </w:rPr>
      </w:pPr>
      <w:r w:rsidRPr="00A66EDF">
        <w:rPr>
          <w:rFonts w:ascii="Times New Roman" w:hAnsi="Times New Roman"/>
          <w:sz w:val="24"/>
          <w:szCs w:val="24"/>
          <w:u w:val="single"/>
        </w:rPr>
        <w:t xml:space="preserve">Odsek </w:t>
      </w:r>
      <w:r w:rsidR="00126FF8">
        <w:rPr>
          <w:rFonts w:ascii="Times New Roman" w:hAnsi="Times New Roman"/>
          <w:sz w:val="24"/>
          <w:szCs w:val="24"/>
          <w:u w:val="single"/>
        </w:rPr>
        <w:t>1</w:t>
      </w:r>
    </w:p>
    <w:p w14:paraId="1E0799F1" w14:textId="77777777" w:rsidR="00402C51" w:rsidRPr="00F41C47" w:rsidRDefault="00402C51" w:rsidP="00402C51">
      <w:pPr>
        <w:spacing w:after="0" w:line="240" w:lineRule="auto"/>
        <w:jc w:val="both"/>
        <w:rPr>
          <w:rFonts w:ascii="Times New Roman" w:hAnsi="Times New Roman"/>
          <w:sz w:val="24"/>
          <w:szCs w:val="24"/>
        </w:rPr>
      </w:pPr>
      <w:r w:rsidRPr="000E0AAB">
        <w:rPr>
          <w:rFonts w:ascii="Times New Roman" w:hAnsi="Times New Roman"/>
          <w:sz w:val="24"/>
          <w:szCs w:val="24"/>
        </w:rPr>
        <w:t>Odsek</w:t>
      </w:r>
      <w:r>
        <w:rPr>
          <w:rFonts w:ascii="Times New Roman" w:hAnsi="Times New Roman"/>
          <w:sz w:val="24"/>
          <w:szCs w:val="24"/>
        </w:rPr>
        <w:t xml:space="preserve"> </w:t>
      </w:r>
      <w:r w:rsidRPr="00F41C47">
        <w:rPr>
          <w:rFonts w:ascii="Times New Roman" w:hAnsi="Times New Roman"/>
          <w:sz w:val="24"/>
          <w:szCs w:val="24"/>
        </w:rPr>
        <w:t>zavádza časovo obmedzené oslobodenie od dane v hostiteľskom štáte pre profesora, učiteľa alebo výskumníka, ktorý bol bezprostredne pred návštevou rezidentom druhého zmluvného štátu a prichádza na účely výučby alebo výskumu (alebo oboch) na univerzitu, vysokú školu alebo inú obdobnú schválenú inštitúciu. Oslobodenie sa vzťahuje na odmenu za takúto výučbu alebo výskum počas obdobia nepresahujúceho dva roky odo dňa príchodu do hostiteľského štátu.</w:t>
      </w:r>
    </w:p>
    <w:p w14:paraId="24A965A7" w14:textId="77777777" w:rsidR="00402C51" w:rsidRPr="00F41C47" w:rsidRDefault="00402C51" w:rsidP="00402C51">
      <w:pPr>
        <w:spacing w:after="0" w:line="240" w:lineRule="auto"/>
        <w:jc w:val="both"/>
        <w:rPr>
          <w:rFonts w:ascii="Times New Roman" w:hAnsi="Times New Roman"/>
          <w:sz w:val="24"/>
          <w:szCs w:val="24"/>
        </w:rPr>
      </w:pPr>
    </w:p>
    <w:p w14:paraId="11AD8CDD" w14:textId="7CD869CF" w:rsidR="00402C51" w:rsidRDefault="00402C51" w:rsidP="00402C51">
      <w:pPr>
        <w:spacing w:after="0" w:line="240" w:lineRule="auto"/>
        <w:jc w:val="both"/>
        <w:rPr>
          <w:rFonts w:ascii="Times New Roman" w:hAnsi="Times New Roman"/>
          <w:sz w:val="24"/>
          <w:szCs w:val="24"/>
          <w:u w:val="single"/>
        </w:rPr>
      </w:pPr>
      <w:r w:rsidRPr="00A66EDF">
        <w:rPr>
          <w:rFonts w:ascii="Times New Roman" w:hAnsi="Times New Roman"/>
          <w:sz w:val="24"/>
          <w:szCs w:val="24"/>
          <w:u w:val="single"/>
        </w:rPr>
        <w:t xml:space="preserve">Odsek </w:t>
      </w:r>
      <w:r w:rsidR="00512DC3">
        <w:rPr>
          <w:rFonts w:ascii="Times New Roman" w:hAnsi="Times New Roman"/>
          <w:sz w:val="24"/>
          <w:szCs w:val="24"/>
          <w:u w:val="single"/>
        </w:rPr>
        <w:t>2</w:t>
      </w:r>
    </w:p>
    <w:p w14:paraId="4A01C1EB" w14:textId="25E60D59" w:rsidR="00402C51" w:rsidRPr="00F41C47" w:rsidRDefault="00402C51" w:rsidP="00402C51">
      <w:pPr>
        <w:spacing w:after="0" w:line="240" w:lineRule="auto"/>
        <w:jc w:val="both"/>
        <w:rPr>
          <w:rFonts w:ascii="Times New Roman" w:hAnsi="Times New Roman"/>
          <w:sz w:val="24"/>
          <w:szCs w:val="24"/>
        </w:rPr>
      </w:pPr>
      <w:r w:rsidRPr="000E0AAB">
        <w:rPr>
          <w:rFonts w:ascii="Times New Roman" w:hAnsi="Times New Roman"/>
          <w:sz w:val="24"/>
          <w:szCs w:val="24"/>
        </w:rPr>
        <w:t>Odsek</w:t>
      </w:r>
      <w:r w:rsidRPr="00F41C47">
        <w:rPr>
          <w:rFonts w:ascii="Times New Roman" w:hAnsi="Times New Roman"/>
          <w:sz w:val="24"/>
          <w:szCs w:val="24"/>
        </w:rPr>
        <w:t xml:space="preserve"> spresňuje, že oslobodenie</w:t>
      </w:r>
      <w:r>
        <w:rPr>
          <w:rFonts w:ascii="Times New Roman" w:hAnsi="Times New Roman"/>
          <w:sz w:val="24"/>
          <w:szCs w:val="24"/>
        </w:rPr>
        <w:t xml:space="preserve"> podľa </w:t>
      </w:r>
      <w:r w:rsidR="006F6423">
        <w:rPr>
          <w:rFonts w:ascii="Times New Roman" w:hAnsi="Times New Roman"/>
          <w:sz w:val="24"/>
          <w:szCs w:val="24"/>
        </w:rPr>
        <w:t>tohto článku</w:t>
      </w:r>
      <w:r w:rsidRPr="00F41C47">
        <w:rPr>
          <w:rFonts w:ascii="Times New Roman" w:hAnsi="Times New Roman"/>
          <w:sz w:val="24"/>
          <w:szCs w:val="24"/>
        </w:rPr>
        <w:t xml:space="preserve"> sa neuplatní na odmenu za výskum, ak sa výskum vykonáva </w:t>
      </w:r>
      <w:r w:rsidR="006F6423">
        <w:rPr>
          <w:rFonts w:ascii="Times New Roman" w:hAnsi="Times New Roman"/>
          <w:sz w:val="24"/>
          <w:szCs w:val="24"/>
        </w:rPr>
        <w:t>najmä alebo úplne</w:t>
      </w:r>
      <w:r w:rsidRPr="00F41C47">
        <w:rPr>
          <w:rFonts w:ascii="Times New Roman" w:hAnsi="Times New Roman"/>
          <w:sz w:val="24"/>
          <w:szCs w:val="24"/>
        </w:rPr>
        <w:t xml:space="preserve"> pre súkromný prospech konkrétnej osoby alebo osôb</w:t>
      </w:r>
      <w:r>
        <w:rPr>
          <w:rFonts w:ascii="Times New Roman" w:hAnsi="Times New Roman"/>
          <w:sz w:val="24"/>
          <w:szCs w:val="24"/>
        </w:rPr>
        <w:t>.</w:t>
      </w:r>
    </w:p>
    <w:p w14:paraId="719B87DF" w14:textId="059AE7B7" w:rsidR="00B00FC8" w:rsidRDefault="00B00FC8" w:rsidP="00402C51">
      <w:pPr>
        <w:spacing w:after="0" w:line="240" w:lineRule="auto"/>
        <w:jc w:val="both"/>
        <w:rPr>
          <w:rFonts w:ascii="Times New Roman" w:hAnsi="Times New Roman"/>
          <w:b/>
          <w:sz w:val="24"/>
          <w:szCs w:val="24"/>
          <w:u w:val="single"/>
        </w:rPr>
      </w:pPr>
    </w:p>
    <w:p w14:paraId="67650165" w14:textId="77777777" w:rsidR="001C43B6" w:rsidRDefault="001C43B6" w:rsidP="009F69E0">
      <w:pPr>
        <w:spacing w:after="0" w:line="240" w:lineRule="auto"/>
        <w:jc w:val="both"/>
        <w:rPr>
          <w:rFonts w:ascii="Times New Roman" w:hAnsi="Times New Roman"/>
          <w:b/>
          <w:sz w:val="24"/>
          <w:szCs w:val="24"/>
          <w:u w:val="single"/>
        </w:rPr>
      </w:pPr>
    </w:p>
    <w:p w14:paraId="1FF72BF2" w14:textId="77777777" w:rsidR="001C43B6" w:rsidRDefault="001C43B6" w:rsidP="009F69E0">
      <w:pPr>
        <w:spacing w:after="0" w:line="240" w:lineRule="auto"/>
        <w:jc w:val="both"/>
        <w:rPr>
          <w:rFonts w:ascii="Times New Roman" w:hAnsi="Times New Roman"/>
          <w:b/>
          <w:sz w:val="24"/>
          <w:szCs w:val="24"/>
          <w:u w:val="single"/>
        </w:rPr>
      </w:pPr>
    </w:p>
    <w:p w14:paraId="67D896A5" w14:textId="28F37C60" w:rsidR="00546A1C" w:rsidRPr="00A41AC9" w:rsidRDefault="00EE4ADB"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lastRenderedPageBreak/>
        <w:t>Článok 2</w:t>
      </w:r>
      <w:r w:rsidR="006F6423">
        <w:rPr>
          <w:rFonts w:ascii="Times New Roman" w:hAnsi="Times New Roman"/>
          <w:b/>
          <w:sz w:val="24"/>
          <w:szCs w:val="24"/>
          <w:u w:val="single"/>
        </w:rPr>
        <w:t>2</w:t>
      </w:r>
      <w:r w:rsidRPr="00A41AC9">
        <w:rPr>
          <w:rFonts w:ascii="Times New Roman" w:hAnsi="Times New Roman"/>
          <w:b/>
          <w:sz w:val="24"/>
          <w:szCs w:val="24"/>
          <w:u w:val="single"/>
        </w:rPr>
        <w:t xml:space="preserve"> (Iné príjmy)</w:t>
      </w:r>
    </w:p>
    <w:p w14:paraId="7B181539" w14:textId="77777777" w:rsidR="00546A1C" w:rsidRPr="008A4172" w:rsidRDefault="00EE4ADB" w:rsidP="009F69E0">
      <w:pPr>
        <w:spacing w:after="0" w:line="240" w:lineRule="auto"/>
        <w:jc w:val="both"/>
        <w:rPr>
          <w:rFonts w:ascii="Times New Roman" w:hAnsi="Times New Roman"/>
          <w:sz w:val="24"/>
          <w:szCs w:val="24"/>
          <w:u w:val="single"/>
        </w:rPr>
      </w:pPr>
      <w:r w:rsidRPr="008A4172">
        <w:rPr>
          <w:rFonts w:ascii="Times New Roman" w:hAnsi="Times New Roman"/>
          <w:sz w:val="24"/>
          <w:szCs w:val="24"/>
          <w:u w:val="single"/>
        </w:rPr>
        <w:t>Odsek 1</w:t>
      </w:r>
    </w:p>
    <w:p w14:paraId="65F33161" w14:textId="5B762C3C" w:rsidR="00F10694" w:rsidRPr="00A41AC9" w:rsidRDefault="00123AC0"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Predmetné ustanovenie </w:t>
      </w:r>
      <w:r w:rsidR="0098118A" w:rsidRPr="00A41AC9">
        <w:rPr>
          <w:rFonts w:ascii="Times New Roman" w:hAnsi="Times New Roman"/>
          <w:sz w:val="24"/>
          <w:szCs w:val="24"/>
        </w:rPr>
        <w:t>zabezpečuje</w:t>
      </w:r>
      <w:r w:rsidRPr="00A41AC9">
        <w:rPr>
          <w:rFonts w:ascii="Times New Roman" w:hAnsi="Times New Roman"/>
          <w:sz w:val="24"/>
          <w:szCs w:val="24"/>
        </w:rPr>
        <w:t>, že príjmy neuvedené v predchádzajúcich článkoch</w:t>
      </w:r>
      <w:r w:rsidR="00145908" w:rsidRPr="00A41AC9">
        <w:rPr>
          <w:rFonts w:ascii="Times New Roman" w:hAnsi="Times New Roman"/>
          <w:sz w:val="24"/>
          <w:szCs w:val="24"/>
        </w:rPr>
        <w:t xml:space="preserve"> </w:t>
      </w:r>
      <w:r w:rsidRPr="00A41AC9">
        <w:rPr>
          <w:rFonts w:ascii="Times New Roman" w:hAnsi="Times New Roman"/>
          <w:sz w:val="24"/>
          <w:szCs w:val="24"/>
        </w:rPr>
        <w:t>má právo zdaniť</w:t>
      </w:r>
      <w:r w:rsidR="0098118A" w:rsidRPr="00A41AC9">
        <w:rPr>
          <w:rFonts w:ascii="Times New Roman" w:hAnsi="Times New Roman"/>
          <w:sz w:val="24"/>
          <w:szCs w:val="24"/>
        </w:rPr>
        <w:t xml:space="preserve"> </w:t>
      </w:r>
      <w:r w:rsidRPr="00A41AC9">
        <w:rPr>
          <w:rFonts w:ascii="Times New Roman" w:hAnsi="Times New Roman"/>
          <w:sz w:val="24"/>
          <w:szCs w:val="24"/>
        </w:rPr>
        <w:t xml:space="preserve">štát rezidencie príjemcu </w:t>
      </w:r>
      <w:r w:rsidR="00F666DB" w:rsidRPr="00A41AC9">
        <w:rPr>
          <w:rFonts w:ascii="Times New Roman" w:hAnsi="Times New Roman"/>
          <w:sz w:val="24"/>
          <w:szCs w:val="24"/>
        </w:rPr>
        <w:t>t</w:t>
      </w:r>
      <w:r w:rsidR="00F666DB">
        <w:rPr>
          <w:rFonts w:ascii="Times New Roman" w:hAnsi="Times New Roman"/>
          <w:sz w:val="24"/>
          <w:szCs w:val="24"/>
        </w:rPr>
        <w:t>ýchto</w:t>
      </w:r>
      <w:r w:rsidR="00F666DB" w:rsidRPr="00A41AC9">
        <w:rPr>
          <w:rFonts w:ascii="Times New Roman" w:hAnsi="Times New Roman"/>
          <w:sz w:val="24"/>
          <w:szCs w:val="24"/>
        </w:rPr>
        <w:t xml:space="preserve"> </w:t>
      </w:r>
      <w:r w:rsidRPr="00A41AC9">
        <w:rPr>
          <w:rFonts w:ascii="Times New Roman" w:hAnsi="Times New Roman"/>
          <w:sz w:val="24"/>
          <w:szCs w:val="24"/>
        </w:rPr>
        <w:t>príjm</w:t>
      </w:r>
      <w:r w:rsidR="00F666DB">
        <w:rPr>
          <w:rFonts w:ascii="Times New Roman" w:hAnsi="Times New Roman"/>
          <w:sz w:val="24"/>
          <w:szCs w:val="24"/>
        </w:rPr>
        <w:t>ov</w:t>
      </w:r>
      <w:r w:rsidRPr="00A41AC9">
        <w:rPr>
          <w:rFonts w:ascii="Times New Roman" w:hAnsi="Times New Roman"/>
          <w:sz w:val="24"/>
          <w:szCs w:val="24"/>
        </w:rPr>
        <w:t xml:space="preserve">. </w:t>
      </w:r>
      <w:r w:rsidR="00F666DB">
        <w:rPr>
          <w:rFonts w:ascii="Times New Roman" w:hAnsi="Times New Roman"/>
          <w:sz w:val="24"/>
          <w:szCs w:val="24"/>
        </w:rPr>
        <w:t>Uvedené platí bez ohľadu na zdroj príjmov.</w:t>
      </w:r>
    </w:p>
    <w:p w14:paraId="3DBA31E0" w14:textId="77777777" w:rsidR="00974EF9" w:rsidRPr="00A41AC9" w:rsidRDefault="00974EF9" w:rsidP="009F69E0">
      <w:pPr>
        <w:spacing w:after="0" w:line="240" w:lineRule="auto"/>
        <w:jc w:val="both"/>
        <w:rPr>
          <w:rFonts w:ascii="Times New Roman" w:hAnsi="Times New Roman"/>
          <w:sz w:val="24"/>
          <w:szCs w:val="24"/>
        </w:rPr>
      </w:pPr>
    </w:p>
    <w:p w14:paraId="2B183DD6" w14:textId="77777777" w:rsidR="00974EF9" w:rsidRPr="008A4172" w:rsidRDefault="00EE4ADB" w:rsidP="009F69E0">
      <w:pPr>
        <w:spacing w:after="0" w:line="240" w:lineRule="auto"/>
        <w:jc w:val="both"/>
        <w:rPr>
          <w:rFonts w:ascii="Times New Roman" w:hAnsi="Times New Roman"/>
          <w:sz w:val="24"/>
          <w:szCs w:val="24"/>
          <w:u w:val="single"/>
        </w:rPr>
      </w:pPr>
      <w:r w:rsidRPr="008A4172">
        <w:rPr>
          <w:rFonts w:ascii="Times New Roman" w:hAnsi="Times New Roman"/>
          <w:sz w:val="24"/>
          <w:szCs w:val="24"/>
          <w:u w:val="single"/>
        </w:rPr>
        <w:t>Odsek 2</w:t>
      </w:r>
    </w:p>
    <w:p w14:paraId="5C08FDF4" w14:textId="29D184AC" w:rsidR="00F02A23" w:rsidRPr="00A41AC9" w:rsidRDefault="00633B39"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Tento odsek </w:t>
      </w:r>
      <w:r w:rsidR="00145908" w:rsidRPr="00A41AC9">
        <w:rPr>
          <w:rFonts w:ascii="Times New Roman" w:hAnsi="Times New Roman"/>
          <w:sz w:val="24"/>
          <w:szCs w:val="24"/>
        </w:rPr>
        <w:t>uvádza</w:t>
      </w:r>
      <w:r w:rsidR="00C80C82" w:rsidRPr="00A41AC9">
        <w:rPr>
          <w:rFonts w:ascii="Times New Roman" w:hAnsi="Times New Roman"/>
          <w:sz w:val="24"/>
          <w:szCs w:val="24"/>
        </w:rPr>
        <w:t xml:space="preserve"> výnimku zo zdanenia iných príjmov v štáte rezidencie príjemcu</w:t>
      </w:r>
      <w:r w:rsidR="00145908" w:rsidRPr="00A41AC9">
        <w:rPr>
          <w:rFonts w:ascii="Times New Roman" w:hAnsi="Times New Roman"/>
          <w:sz w:val="24"/>
          <w:szCs w:val="24"/>
        </w:rPr>
        <w:t xml:space="preserve"> v</w:t>
      </w:r>
      <w:r w:rsidR="00C80C82" w:rsidRPr="00A41AC9">
        <w:rPr>
          <w:rFonts w:ascii="Times New Roman" w:hAnsi="Times New Roman"/>
          <w:sz w:val="24"/>
          <w:szCs w:val="24"/>
        </w:rPr>
        <w:t xml:space="preserve"> prípade, ak iné príjmy sú </w:t>
      </w:r>
      <w:proofErr w:type="spellStart"/>
      <w:r w:rsidR="00C80C82" w:rsidRPr="00A41AC9">
        <w:rPr>
          <w:rFonts w:ascii="Times New Roman" w:hAnsi="Times New Roman"/>
          <w:sz w:val="24"/>
          <w:szCs w:val="24"/>
        </w:rPr>
        <w:t>prisúditeľné</w:t>
      </w:r>
      <w:proofErr w:type="spellEnd"/>
      <w:r w:rsidR="00C80C82" w:rsidRPr="00A41AC9">
        <w:rPr>
          <w:rFonts w:ascii="Times New Roman" w:hAnsi="Times New Roman"/>
          <w:sz w:val="24"/>
          <w:szCs w:val="24"/>
        </w:rPr>
        <w:t xml:space="preserve"> stálej prevádzkarni</w:t>
      </w:r>
      <w:r w:rsidR="002B335D">
        <w:rPr>
          <w:rFonts w:ascii="Times New Roman" w:hAnsi="Times New Roman"/>
          <w:sz w:val="24"/>
          <w:szCs w:val="24"/>
        </w:rPr>
        <w:t xml:space="preserve"> alebo stálej základni</w:t>
      </w:r>
      <w:r w:rsidR="00C80C82" w:rsidRPr="00A41AC9">
        <w:rPr>
          <w:rFonts w:ascii="Times New Roman" w:hAnsi="Times New Roman"/>
          <w:sz w:val="24"/>
          <w:szCs w:val="24"/>
        </w:rPr>
        <w:t xml:space="preserve"> nachádzajúcej sa v druhom zmluvnom štáte. </w:t>
      </w:r>
      <w:r w:rsidR="00CA331E" w:rsidRPr="00A41AC9">
        <w:rPr>
          <w:rFonts w:ascii="Times New Roman" w:hAnsi="Times New Roman"/>
          <w:sz w:val="24"/>
          <w:szCs w:val="24"/>
        </w:rPr>
        <w:t>V tomto prípade má právo na zdanenie štát, v ktorom sa nachádza</w:t>
      </w:r>
      <w:r w:rsidR="00C80C82" w:rsidRPr="00A41AC9">
        <w:rPr>
          <w:rFonts w:ascii="Times New Roman" w:hAnsi="Times New Roman"/>
          <w:sz w:val="24"/>
          <w:szCs w:val="24"/>
        </w:rPr>
        <w:t xml:space="preserve"> táto</w:t>
      </w:r>
      <w:r w:rsidR="00CA331E" w:rsidRPr="00A41AC9">
        <w:rPr>
          <w:rFonts w:ascii="Times New Roman" w:hAnsi="Times New Roman"/>
          <w:sz w:val="24"/>
          <w:szCs w:val="24"/>
        </w:rPr>
        <w:t xml:space="preserve"> stála prevádzkareň</w:t>
      </w:r>
      <w:r w:rsidR="002B335D">
        <w:rPr>
          <w:rFonts w:ascii="Times New Roman" w:hAnsi="Times New Roman"/>
          <w:sz w:val="24"/>
          <w:szCs w:val="24"/>
        </w:rPr>
        <w:t xml:space="preserve"> alebo stála základňa</w:t>
      </w:r>
      <w:r w:rsidR="00CA331E" w:rsidRPr="00A41AC9">
        <w:rPr>
          <w:rFonts w:ascii="Times New Roman" w:hAnsi="Times New Roman"/>
          <w:sz w:val="24"/>
          <w:szCs w:val="24"/>
        </w:rPr>
        <w:t>.</w:t>
      </w:r>
      <w:r w:rsidR="006E5514" w:rsidRPr="00A41AC9">
        <w:rPr>
          <w:rFonts w:ascii="Times New Roman" w:hAnsi="Times New Roman"/>
          <w:sz w:val="24"/>
          <w:szCs w:val="24"/>
        </w:rPr>
        <w:t xml:space="preserve"> </w:t>
      </w:r>
      <w:r w:rsidR="00F02A23" w:rsidRPr="00A41AC9">
        <w:rPr>
          <w:rFonts w:ascii="Times New Roman" w:hAnsi="Times New Roman"/>
          <w:sz w:val="24"/>
          <w:szCs w:val="24"/>
        </w:rPr>
        <w:t>Príjmy z nehnuteľného majetku definovaného v článku 6 ods. 2 zmluvy sa však nezdania v</w:t>
      </w:r>
      <w:r w:rsidR="00B62319" w:rsidRPr="00A41AC9">
        <w:rPr>
          <w:rFonts w:ascii="Times New Roman" w:hAnsi="Times New Roman"/>
          <w:sz w:val="24"/>
          <w:szCs w:val="24"/>
        </w:rPr>
        <w:t> </w:t>
      </w:r>
      <w:r w:rsidR="00F02A23" w:rsidRPr="00A41AC9">
        <w:rPr>
          <w:rFonts w:ascii="Times New Roman" w:hAnsi="Times New Roman"/>
          <w:sz w:val="24"/>
          <w:szCs w:val="24"/>
        </w:rPr>
        <w:t>štáte</w:t>
      </w:r>
      <w:r w:rsidR="00B62319" w:rsidRPr="00A41AC9">
        <w:rPr>
          <w:rFonts w:ascii="Times New Roman" w:hAnsi="Times New Roman"/>
          <w:sz w:val="24"/>
          <w:szCs w:val="24"/>
        </w:rPr>
        <w:t>, v ktorom sa nachádza</w:t>
      </w:r>
      <w:r w:rsidR="00F02A23" w:rsidRPr="00A41AC9">
        <w:rPr>
          <w:rFonts w:ascii="Times New Roman" w:hAnsi="Times New Roman"/>
          <w:sz w:val="24"/>
          <w:szCs w:val="24"/>
        </w:rPr>
        <w:t xml:space="preserve"> </w:t>
      </w:r>
      <w:r w:rsidR="00B62319" w:rsidRPr="00A41AC9">
        <w:rPr>
          <w:rFonts w:ascii="Times New Roman" w:hAnsi="Times New Roman"/>
          <w:sz w:val="24"/>
          <w:szCs w:val="24"/>
        </w:rPr>
        <w:t>stála</w:t>
      </w:r>
      <w:r w:rsidR="00F02A23" w:rsidRPr="00A41AC9">
        <w:rPr>
          <w:rFonts w:ascii="Times New Roman" w:hAnsi="Times New Roman"/>
          <w:sz w:val="24"/>
          <w:szCs w:val="24"/>
        </w:rPr>
        <w:t xml:space="preserve"> prevádzkar</w:t>
      </w:r>
      <w:r w:rsidR="00B62319" w:rsidRPr="00A41AC9">
        <w:rPr>
          <w:rFonts w:ascii="Times New Roman" w:hAnsi="Times New Roman"/>
          <w:sz w:val="24"/>
          <w:szCs w:val="24"/>
        </w:rPr>
        <w:t>eň</w:t>
      </w:r>
      <w:r w:rsidR="002B335D">
        <w:rPr>
          <w:rFonts w:ascii="Times New Roman" w:hAnsi="Times New Roman"/>
          <w:sz w:val="24"/>
          <w:szCs w:val="24"/>
        </w:rPr>
        <w:t xml:space="preserve"> alebo stála základňa</w:t>
      </w:r>
      <w:r w:rsidR="00F02A23" w:rsidRPr="00A41AC9">
        <w:rPr>
          <w:rFonts w:ascii="Times New Roman" w:hAnsi="Times New Roman"/>
          <w:sz w:val="24"/>
          <w:szCs w:val="24"/>
        </w:rPr>
        <w:t>.</w:t>
      </w:r>
    </w:p>
    <w:p w14:paraId="600350DB" w14:textId="77777777" w:rsidR="008F32C5" w:rsidRPr="00A41AC9" w:rsidRDefault="008F32C5" w:rsidP="009F69E0">
      <w:pPr>
        <w:spacing w:after="0" w:line="240" w:lineRule="auto"/>
        <w:jc w:val="both"/>
        <w:rPr>
          <w:rFonts w:ascii="Times New Roman" w:hAnsi="Times New Roman"/>
          <w:sz w:val="24"/>
          <w:szCs w:val="24"/>
        </w:rPr>
      </w:pPr>
    </w:p>
    <w:p w14:paraId="7A41CBE1" w14:textId="77777777" w:rsidR="00865825" w:rsidRPr="008A4172" w:rsidRDefault="00EE4ADB" w:rsidP="009F69E0">
      <w:pPr>
        <w:spacing w:after="0" w:line="240" w:lineRule="auto"/>
        <w:jc w:val="both"/>
        <w:rPr>
          <w:rFonts w:ascii="Times New Roman" w:hAnsi="Times New Roman"/>
          <w:sz w:val="24"/>
          <w:szCs w:val="24"/>
          <w:u w:val="single"/>
        </w:rPr>
      </w:pPr>
      <w:r w:rsidRPr="008A4172">
        <w:rPr>
          <w:rFonts w:ascii="Times New Roman" w:hAnsi="Times New Roman"/>
          <w:sz w:val="24"/>
          <w:szCs w:val="24"/>
          <w:u w:val="single"/>
        </w:rPr>
        <w:t>Odsek 3</w:t>
      </w:r>
    </w:p>
    <w:p w14:paraId="6478E57A" w14:textId="4B1D130D" w:rsidR="000E0AAB" w:rsidRDefault="000E0AAB" w:rsidP="000E0AAB">
      <w:pPr>
        <w:spacing w:after="0" w:line="240" w:lineRule="auto"/>
        <w:jc w:val="both"/>
        <w:rPr>
          <w:rFonts w:ascii="Times New Roman" w:hAnsi="Times New Roman"/>
          <w:sz w:val="24"/>
          <w:szCs w:val="24"/>
        </w:rPr>
      </w:pPr>
      <w:r w:rsidRPr="000E0AAB">
        <w:rPr>
          <w:rFonts w:ascii="Times New Roman" w:hAnsi="Times New Roman"/>
          <w:sz w:val="24"/>
          <w:szCs w:val="24"/>
        </w:rPr>
        <w:t>Odsek stanovuje, že bez ohľadu na odseky 1 a 2 sa môžu príjm</w:t>
      </w:r>
      <w:r w:rsidR="002D5D4D">
        <w:rPr>
          <w:rFonts w:ascii="Times New Roman" w:hAnsi="Times New Roman"/>
          <w:sz w:val="24"/>
          <w:szCs w:val="24"/>
        </w:rPr>
        <w:t>y</w:t>
      </w:r>
      <w:r w:rsidRPr="000E0AAB">
        <w:rPr>
          <w:rFonts w:ascii="Times New Roman" w:hAnsi="Times New Roman"/>
          <w:sz w:val="24"/>
          <w:szCs w:val="24"/>
        </w:rPr>
        <w:t xml:space="preserve"> rezidenta jedného štátu</w:t>
      </w:r>
      <w:r w:rsidR="002D5D4D">
        <w:rPr>
          <w:rFonts w:ascii="Times New Roman" w:hAnsi="Times New Roman"/>
          <w:sz w:val="24"/>
          <w:szCs w:val="24"/>
        </w:rPr>
        <w:t xml:space="preserve"> </w:t>
      </w:r>
      <w:r w:rsidRPr="000E0AAB">
        <w:rPr>
          <w:rFonts w:ascii="Times New Roman" w:hAnsi="Times New Roman"/>
          <w:sz w:val="24"/>
          <w:szCs w:val="24"/>
        </w:rPr>
        <w:t xml:space="preserve">zdaniť aj v </w:t>
      </w:r>
      <w:r w:rsidR="002D5D4D">
        <w:rPr>
          <w:rFonts w:ascii="Times New Roman" w:hAnsi="Times New Roman"/>
          <w:sz w:val="24"/>
          <w:szCs w:val="24"/>
        </w:rPr>
        <w:t>štáte zdroja príjmu</w:t>
      </w:r>
      <w:r w:rsidRPr="000E0AAB">
        <w:rPr>
          <w:rFonts w:ascii="Times New Roman" w:hAnsi="Times New Roman"/>
          <w:sz w:val="24"/>
          <w:szCs w:val="24"/>
        </w:rPr>
        <w:t>.</w:t>
      </w:r>
      <w:r w:rsidR="002D5D4D">
        <w:rPr>
          <w:rFonts w:ascii="Times New Roman" w:hAnsi="Times New Roman"/>
          <w:sz w:val="24"/>
          <w:szCs w:val="24"/>
        </w:rPr>
        <w:t xml:space="preserve"> </w:t>
      </w:r>
      <w:r w:rsidRPr="000E0AAB">
        <w:rPr>
          <w:rFonts w:ascii="Times New Roman" w:hAnsi="Times New Roman"/>
          <w:sz w:val="24"/>
          <w:szCs w:val="24"/>
        </w:rPr>
        <w:t xml:space="preserve"> </w:t>
      </w:r>
    </w:p>
    <w:p w14:paraId="193702F9" w14:textId="77777777" w:rsidR="000E0AAB" w:rsidRDefault="000E0AAB" w:rsidP="000E0AAB">
      <w:pPr>
        <w:spacing w:after="0" w:line="240" w:lineRule="auto"/>
        <w:jc w:val="both"/>
        <w:rPr>
          <w:rFonts w:ascii="Times New Roman" w:hAnsi="Times New Roman"/>
          <w:sz w:val="24"/>
          <w:szCs w:val="24"/>
        </w:rPr>
      </w:pPr>
    </w:p>
    <w:p w14:paraId="268A40F2" w14:textId="0B8030BC" w:rsidR="00274439" w:rsidRPr="005E5E70" w:rsidRDefault="00274439" w:rsidP="009F69E0">
      <w:pPr>
        <w:spacing w:after="0" w:line="240" w:lineRule="auto"/>
        <w:jc w:val="both"/>
        <w:rPr>
          <w:rFonts w:ascii="Times New Roman" w:hAnsi="Times New Roman"/>
          <w:b/>
          <w:sz w:val="24"/>
          <w:szCs w:val="24"/>
          <w:u w:val="single"/>
        </w:rPr>
      </w:pPr>
      <w:r w:rsidRPr="005E5E70">
        <w:rPr>
          <w:rFonts w:ascii="Times New Roman" w:hAnsi="Times New Roman"/>
          <w:b/>
          <w:sz w:val="24"/>
          <w:szCs w:val="24"/>
          <w:u w:val="single"/>
        </w:rPr>
        <w:t>Článok 2</w:t>
      </w:r>
      <w:r w:rsidR="005E7106">
        <w:rPr>
          <w:rFonts w:ascii="Times New Roman" w:hAnsi="Times New Roman"/>
          <w:b/>
          <w:sz w:val="24"/>
          <w:szCs w:val="24"/>
          <w:u w:val="single"/>
        </w:rPr>
        <w:t>3</w:t>
      </w:r>
      <w:r w:rsidRPr="005E5E70">
        <w:rPr>
          <w:rFonts w:ascii="Times New Roman" w:hAnsi="Times New Roman"/>
          <w:b/>
          <w:sz w:val="24"/>
          <w:szCs w:val="24"/>
          <w:u w:val="single"/>
        </w:rPr>
        <w:t xml:space="preserve"> </w:t>
      </w:r>
      <w:r w:rsidR="00145908" w:rsidRPr="005E5E70">
        <w:rPr>
          <w:rFonts w:ascii="Times New Roman" w:hAnsi="Times New Roman"/>
          <w:b/>
          <w:sz w:val="24"/>
          <w:szCs w:val="24"/>
          <w:u w:val="single"/>
        </w:rPr>
        <w:t>(Zamedzenie dvojitého zdanenia)</w:t>
      </w:r>
    </w:p>
    <w:p w14:paraId="3789F798" w14:textId="7430C644" w:rsidR="005D470E" w:rsidRPr="005D470E" w:rsidRDefault="00DA3A94" w:rsidP="005D470E">
      <w:pPr>
        <w:spacing w:after="0" w:line="240" w:lineRule="auto"/>
        <w:jc w:val="both"/>
        <w:rPr>
          <w:rFonts w:ascii="Times New Roman" w:hAnsi="Times New Roman"/>
          <w:color w:val="000000" w:themeColor="text1"/>
          <w:sz w:val="24"/>
          <w:szCs w:val="24"/>
        </w:rPr>
      </w:pPr>
      <w:r w:rsidRPr="005E5E70">
        <w:rPr>
          <w:rFonts w:ascii="Times New Roman" w:hAnsi="Times New Roman"/>
          <w:color w:val="000000" w:themeColor="text1"/>
          <w:sz w:val="24"/>
          <w:szCs w:val="24"/>
        </w:rPr>
        <w:t xml:space="preserve">Slovenská republika aj </w:t>
      </w:r>
      <w:r w:rsidR="00E84D92">
        <w:rPr>
          <w:rFonts w:ascii="Times New Roman" w:hAnsi="Times New Roman"/>
          <w:bCs/>
          <w:iCs/>
          <w:color w:val="000000" w:themeColor="text1"/>
          <w:sz w:val="24"/>
          <w:szCs w:val="24"/>
          <w:lang w:eastAsia="sk-SK"/>
        </w:rPr>
        <w:t>Egypt</w:t>
      </w:r>
      <w:r w:rsidRPr="005E5E70">
        <w:rPr>
          <w:rFonts w:ascii="Times New Roman" w:hAnsi="Times New Roman"/>
          <w:color w:val="000000" w:themeColor="text1"/>
          <w:sz w:val="24"/>
          <w:szCs w:val="24"/>
        </w:rPr>
        <w:t xml:space="preserve"> uplatňujú metódu zápočtu dane. Vo vzťahu k rezidentom Slovenskej republiky sa uplatní</w:t>
      </w:r>
      <w:r w:rsidR="00832434" w:rsidRPr="005E5E70">
        <w:rPr>
          <w:rFonts w:ascii="Times New Roman" w:hAnsi="Times New Roman"/>
          <w:color w:val="000000" w:themeColor="text1"/>
          <w:sz w:val="24"/>
          <w:szCs w:val="24"/>
        </w:rPr>
        <w:t xml:space="preserve"> tzv. bežný zápočet dane zaplatenej v zahraničí. </w:t>
      </w:r>
      <w:r w:rsidRPr="005E5E70">
        <w:rPr>
          <w:rFonts w:ascii="Times New Roman" w:hAnsi="Times New Roman"/>
          <w:color w:val="000000" w:themeColor="text1"/>
          <w:sz w:val="24"/>
          <w:szCs w:val="24"/>
        </w:rPr>
        <w:t>To znamená, že d</w:t>
      </w:r>
      <w:r w:rsidR="00832434" w:rsidRPr="005E5E70">
        <w:rPr>
          <w:rFonts w:ascii="Times New Roman" w:hAnsi="Times New Roman"/>
          <w:color w:val="000000" w:themeColor="text1"/>
          <w:sz w:val="24"/>
          <w:szCs w:val="24"/>
        </w:rPr>
        <w:t>aň uznaná na zápočet v</w:t>
      </w:r>
      <w:r w:rsidRPr="005E5E70">
        <w:rPr>
          <w:rFonts w:ascii="Times New Roman" w:hAnsi="Times New Roman"/>
          <w:color w:val="000000" w:themeColor="text1"/>
          <w:sz w:val="24"/>
          <w:szCs w:val="24"/>
        </w:rPr>
        <w:t> Slovenskej republike</w:t>
      </w:r>
      <w:r w:rsidR="00832434" w:rsidRPr="005E5E70">
        <w:rPr>
          <w:rFonts w:ascii="Times New Roman" w:hAnsi="Times New Roman"/>
          <w:color w:val="000000" w:themeColor="text1"/>
          <w:sz w:val="24"/>
          <w:szCs w:val="24"/>
        </w:rPr>
        <w:t xml:space="preserve"> nepresiahne pomernú časť dane</w:t>
      </w:r>
      <w:r w:rsidR="00CC7B65" w:rsidRPr="005E5E70">
        <w:rPr>
          <w:rFonts w:ascii="Times New Roman" w:hAnsi="Times New Roman"/>
          <w:color w:val="000000" w:themeColor="text1"/>
          <w:sz w:val="24"/>
          <w:szCs w:val="24"/>
        </w:rPr>
        <w:t xml:space="preserve"> pripadajúcej na príjmy zo zahraničia.</w:t>
      </w:r>
      <w:r w:rsidRPr="005E5E70">
        <w:rPr>
          <w:rFonts w:ascii="Times New Roman" w:hAnsi="Times New Roman"/>
          <w:color w:val="000000" w:themeColor="text1"/>
          <w:sz w:val="24"/>
          <w:szCs w:val="24"/>
        </w:rPr>
        <w:t xml:space="preserve"> </w:t>
      </w:r>
      <w:r w:rsidR="00F4678F" w:rsidRPr="005E5E70">
        <w:rPr>
          <w:rFonts w:ascii="Times New Roman" w:hAnsi="Times New Roman"/>
          <w:color w:val="000000" w:themeColor="text1"/>
          <w:sz w:val="24"/>
          <w:szCs w:val="24"/>
        </w:rPr>
        <w:t xml:space="preserve">Pri </w:t>
      </w:r>
      <w:r w:rsidR="00DC0145" w:rsidRPr="005E5E70">
        <w:rPr>
          <w:rFonts w:ascii="Times New Roman" w:hAnsi="Times New Roman"/>
          <w:color w:val="000000" w:themeColor="text1"/>
          <w:sz w:val="24"/>
          <w:szCs w:val="24"/>
        </w:rPr>
        <w:t>určení sadzby dane v</w:t>
      </w:r>
      <w:r w:rsidR="00F4678F" w:rsidRPr="005E5E70">
        <w:rPr>
          <w:rFonts w:ascii="Times New Roman" w:hAnsi="Times New Roman"/>
          <w:color w:val="000000" w:themeColor="text1"/>
          <w:sz w:val="24"/>
          <w:szCs w:val="24"/>
        </w:rPr>
        <w:t> Slovenskej republike sa berú</w:t>
      </w:r>
      <w:r w:rsidR="00DC0145" w:rsidRPr="005E5E70">
        <w:rPr>
          <w:rFonts w:ascii="Times New Roman" w:hAnsi="Times New Roman"/>
          <w:color w:val="000000" w:themeColor="text1"/>
          <w:sz w:val="24"/>
          <w:szCs w:val="24"/>
        </w:rPr>
        <w:t xml:space="preserve"> do úvahy aj príjmy, ktoré už boli v zahraničí zdanené (uplatniteľné v prípade progresívnej sadzby dane).</w:t>
      </w:r>
      <w:r w:rsidR="00001DAF">
        <w:rPr>
          <w:rFonts w:ascii="Times New Roman" w:hAnsi="Times New Roman"/>
          <w:color w:val="000000" w:themeColor="text1"/>
          <w:sz w:val="24"/>
          <w:szCs w:val="24"/>
        </w:rPr>
        <w:t xml:space="preserve">  </w:t>
      </w:r>
    </w:p>
    <w:p w14:paraId="55A939FF" w14:textId="77777777" w:rsidR="009F69E0" w:rsidRPr="00A41AC9" w:rsidRDefault="00B62409" w:rsidP="00B62409">
      <w:pPr>
        <w:tabs>
          <w:tab w:val="left" w:pos="960"/>
        </w:tabs>
        <w:spacing w:after="0" w:line="240" w:lineRule="auto"/>
        <w:jc w:val="both"/>
        <w:rPr>
          <w:rFonts w:ascii="Times New Roman" w:hAnsi="Times New Roman"/>
          <w:sz w:val="24"/>
          <w:szCs w:val="24"/>
        </w:rPr>
      </w:pPr>
      <w:r w:rsidRPr="00A41AC9">
        <w:rPr>
          <w:rFonts w:ascii="Times New Roman" w:hAnsi="Times New Roman"/>
          <w:sz w:val="24"/>
          <w:szCs w:val="24"/>
        </w:rPr>
        <w:tab/>
      </w:r>
    </w:p>
    <w:p w14:paraId="5822D9B5" w14:textId="45A860FF" w:rsidR="009F69E0" w:rsidRPr="00A41AC9" w:rsidRDefault="009F69E0" w:rsidP="009F69E0">
      <w:pPr>
        <w:autoSpaceDE w:val="0"/>
        <w:autoSpaceDN w:val="0"/>
        <w:adjustRightInd w:val="0"/>
        <w:spacing w:after="0" w:line="240" w:lineRule="auto"/>
        <w:rPr>
          <w:rFonts w:ascii="Times New Roman" w:hAnsi="Times New Roman"/>
          <w:b/>
          <w:bCs/>
          <w:iCs/>
          <w:color w:val="000000" w:themeColor="text1"/>
          <w:sz w:val="24"/>
          <w:szCs w:val="24"/>
          <w:u w:val="single"/>
        </w:rPr>
      </w:pPr>
      <w:r w:rsidRPr="00A41AC9">
        <w:rPr>
          <w:rFonts w:ascii="Times New Roman" w:hAnsi="Times New Roman"/>
          <w:b/>
          <w:color w:val="000000" w:themeColor="text1"/>
          <w:sz w:val="24"/>
          <w:szCs w:val="24"/>
          <w:u w:val="single"/>
          <w:lang w:eastAsia="sk-SK"/>
        </w:rPr>
        <w:t xml:space="preserve">Článok </w:t>
      </w:r>
      <w:r w:rsidRPr="00A41AC9">
        <w:rPr>
          <w:rFonts w:ascii="Times New Roman" w:hAnsi="Times New Roman"/>
          <w:b/>
          <w:bCs/>
          <w:color w:val="000000" w:themeColor="text1"/>
          <w:sz w:val="24"/>
          <w:szCs w:val="24"/>
          <w:u w:val="single"/>
          <w:lang w:eastAsia="sk-SK"/>
        </w:rPr>
        <w:t>2</w:t>
      </w:r>
      <w:r w:rsidR="005E7106">
        <w:rPr>
          <w:rFonts w:ascii="Times New Roman" w:hAnsi="Times New Roman"/>
          <w:b/>
          <w:bCs/>
          <w:color w:val="000000" w:themeColor="text1"/>
          <w:sz w:val="24"/>
          <w:szCs w:val="24"/>
          <w:u w:val="single"/>
          <w:lang w:eastAsia="sk-SK"/>
        </w:rPr>
        <w:t>4</w:t>
      </w:r>
      <w:r w:rsidRPr="00A41AC9">
        <w:rPr>
          <w:rFonts w:ascii="Times New Roman" w:hAnsi="Times New Roman"/>
          <w:b/>
          <w:bCs/>
          <w:color w:val="000000" w:themeColor="text1"/>
          <w:sz w:val="24"/>
          <w:szCs w:val="24"/>
          <w:u w:val="single"/>
          <w:lang w:eastAsia="sk-SK"/>
        </w:rPr>
        <w:t xml:space="preserve"> (</w:t>
      </w:r>
      <w:r w:rsidR="00145908" w:rsidRPr="00A41AC9">
        <w:rPr>
          <w:rFonts w:ascii="Times New Roman" w:hAnsi="Times New Roman"/>
          <w:b/>
          <w:bCs/>
          <w:iCs/>
          <w:color w:val="000000" w:themeColor="text1"/>
          <w:sz w:val="24"/>
          <w:szCs w:val="24"/>
          <w:u w:val="single"/>
        </w:rPr>
        <w:t>Zásada rovnakého zaobchádzania)</w:t>
      </w:r>
    </w:p>
    <w:p w14:paraId="4C06C813" w14:textId="5A9911E7" w:rsidR="009F69E0" w:rsidRDefault="009F69E0" w:rsidP="009F69E0">
      <w:pPr>
        <w:autoSpaceDE w:val="0"/>
        <w:autoSpaceDN w:val="0"/>
        <w:adjustRightInd w:val="0"/>
        <w:spacing w:after="0" w:line="240" w:lineRule="auto"/>
        <w:jc w:val="both"/>
        <w:rPr>
          <w:rFonts w:ascii="Times New Roman" w:hAnsi="Times New Roman"/>
          <w:sz w:val="24"/>
          <w:szCs w:val="24"/>
        </w:rPr>
      </w:pPr>
      <w:r w:rsidRPr="00A41AC9">
        <w:rPr>
          <w:rFonts w:ascii="Times New Roman" w:hAnsi="Times New Roman"/>
          <w:sz w:val="24"/>
          <w:szCs w:val="24"/>
        </w:rPr>
        <w:t xml:space="preserve">Tento článok zabezpečuje rovnaké zaobchádzanie </w:t>
      </w:r>
      <w:r w:rsidR="00DB2E36" w:rsidRPr="00A41AC9">
        <w:rPr>
          <w:rFonts w:ascii="Times New Roman" w:hAnsi="Times New Roman"/>
          <w:sz w:val="24"/>
          <w:szCs w:val="24"/>
        </w:rPr>
        <w:t>v </w:t>
      </w:r>
      <w:r w:rsidR="00F4678F" w:rsidRPr="00A41AC9">
        <w:rPr>
          <w:rFonts w:ascii="Times New Roman" w:hAnsi="Times New Roman"/>
          <w:sz w:val="24"/>
          <w:szCs w:val="24"/>
        </w:rPr>
        <w:t>jednom</w:t>
      </w:r>
      <w:r w:rsidR="00DB2E36" w:rsidRPr="00A41AC9">
        <w:rPr>
          <w:rFonts w:ascii="Times New Roman" w:hAnsi="Times New Roman"/>
          <w:sz w:val="24"/>
          <w:szCs w:val="24"/>
        </w:rPr>
        <w:t xml:space="preserve"> zmluvnom štáte so</w:t>
      </w:r>
      <w:r w:rsidRPr="00A41AC9">
        <w:rPr>
          <w:rFonts w:ascii="Times New Roman" w:hAnsi="Times New Roman"/>
          <w:sz w:val="24"/>
          <w:szCs w:val="24"/>
        </w:rPr>
        <w:t xml:space="preserve"> štátnym</w:t>
      </w:r>
      <w:r w:rsidR="00DB2E36" w:rsidRPr="00A41AC9">
        <w:rPr>
          <w:rFonts w:ascii="Times New Roman" w:hAnsi="Times New Roman"/>
          <w:sz w:val="24"/>
          <w:szCs w:val="24"/>
        </w:rPr>
        <w:t>i</w:t>
      </w:r>
      <w:r w:rsidRPr="00A41AC9">
        <w:rPr>
          <w:rFonts w:ascii="Times New Roman" w:hAnsi="Times New Roman"/>
          <w:sz w:val="24"/>
          <w:szCs w:val="24"/>
        </w:rPr>
        <w:t xml:space="preserve"> príslušníkm</w:t>
      </w:r>
      <w:r w:rsidR="00DB2E36" w:rsidRPr="00A41AC9">
        <w:rPr>
          <w:rFonts w:ascii="Times New Roman" w:hAnsi="Times New Roman"/>
          <w:sz w:val="24"/>
          <w:szCs w:val="24"/>
        </w:rPr>
        <w:t>i (resp. osoba</w:t>
      </w:r>
      <w:r w:rsidRPr="00A41AC9">
        <w:rPr>
          <w:rFonts w:ascii="Times New Roman" w:hAnsi="Times New Roman"/>
          <w:sz w:val="24"/>
          <w:szCs w:val="24"/>
        </w:rPr>
        <w:t>m</w:t>
      </w:r>
      <w:r w:rsidR="00DB2E36" w:rsidRPr="00A41AC9">
        <w:rPr>
          <w:rFonts w:ascii="Times New Roman" w:hAnsi="Times New Roman"/>
          <w:sz w:val="24"/>
          <w:szCs w:val="24"/>
        </w:rPr>
        <w:t>i</w:t>
      </w:r>
      <w:r w:rsidRPr="00A41AC9">
        <w:rPr>
          <w:rFonts w:ascii="Times New Roman" w:hAnsi="Times New Roman"/>
          <w:sz w:val="24"/>
          <w:szCs w:val="24"/>
        </w:rPr>
        <w:t xml:space="preserve"> bez štátnej príslušnosti), stálym</w:t>
      </w:r>
      <w:r w:rsidR="00DB2E36" w:rsidRPr="00A41AC9">
        <w:rPr>
          <w:rFonts w:ascii="Times New Roman" w:hAnsi="Times New Roman"/>
          <w:sz w:val="24"/>
          <w:szCs w:val="24"/>
        </w:rPr>
        <w:t>i</w:t>
      </w:r>
      <w:r w:rsidRPr="00A41AC9">
        <w:rPr>
          <w:rFonts w:ascii="Times New Roman" w:hAnsi="Times New Roman"/>
          <w:sz w:val="24"/>
          <w:szCs w:val="24"/>
        </w:rPr>
        <w:t xml:space="preserve"> prevádzkarňam</w:t>
      </w:r>
      <w:r w:rsidR="00DB2E36" w:rsidRPr="00A41AC9">
        <w:rPr>
          <w:rFonts w:ascii="Times New Roman" w:hAnsi="Times New Roman"/>
          <w:sz w:val="24"/>
          <w:szCs w:val="24"/>
        </w:rPr>
        <w:t>i</w:t>
      </w:r>
      <w:r w:rsidRPr="00A41AC9">
        <w:rPr>
          <w:rFonts w:ascii="Times New Roman" w:hAnsi="Times New Roman"/>
          <w:sz w:val="24"/>
          <w:szCs w:val="24"/>
        </w:rPr>
        <w:t xml:space="preserve"> a zahraničným</w:t>
      </w:r>
      <w:r w:rsidR="00DB2E36" w:rsidRPr="00A41AC9">
        <w:rPr>
          <w:rFonts w:ascii="Times New Roman" w:hAnsi="Times New Roman"/>
          <w:sz w:val="24"/>
          <w:szCs w:val="24"/>
        </w:rPr>
        <w:t>i</w:t>
      </w:r>
      <w:r w:rsidRPr="00A41AC9">
        <w:rPr>
          <w:rFonts w:ascii="Times New Roman" w:hAnsi="Times New Roman"/>
          <w:sz w:val="24"/>
          <w:szCs w:val="24"/>
        </w:rPr>
        <w:t xml:space="preserve"> závislým</w:t>
      </w:r>
      <w:r w:rsidR="00DB2E36" w:rsidRPr="00A41AC9">
        <w:rPr>
          <w:rFonts w:ascii="Times New Roman" w:hAnsi="Times New Roman"/>
          <w:sz w:val="24"/>
          <w:szCs w:val="24"/>
        </w:rPr>
        <w:t>i osoba</w:t>
      </w:r>
      <w:r w:rsidRPr="00A41AC9">
        <w:rPr>
          <w:rFonts w:ascii="Times New Roman" w:hAnsi="Times New Roman"/>
          <w:sz w:val="24"/>
          <w:szCs w:val="24"/>
        </w:rPr>
        <w:t>m</w:t>
      </w:r>
      <w:r w:rsidR="00DB2E36" w:rsidRPr="00A41AC9">
        <w:rPr>
          <w:rFonts w:ascii="Times New Roman" w:hAnsi="Times New Roman"/>
          <w:sz w:val="24"/>
          <w:szCs w:val="24"/>
        </w:rPr>
        <w:t>i</w:t>
      </w:r>
      <w:r w:rsidRPr="00A41AC9">
        <w:rPr>
          <w:rFonts w:ascii="Times New Roman" w:hAnsi="Times New Roman"/>
          <w:sz w:val="24"/>
          <w:szCs w:val="24"/>
        </w:rPr>
        <w:t xml:space="preserve"> druhého zmluvného štátu</w:t>
      </w:r>
      <w:r w:rsidR="00B62319" w:rsidRPr="00A41AC9">
        <w:rPr>
          <w:rFonts w:ascii="Times New Roman" w:hAnsi="Times New Roman"/>
          <w:sz w:val="24"/>
          <w:szCs w:val="24"/>
        </w:rPr>
        <w:t xml:space="preserve"> </w:t>
      </w:r>
      <w:r w:rsidR="00FA28D5" w:rsidRPr="00A41AC9">
        <w:rPr>
          <w:rFonts w:ascii="Times New Roman" w:hAnsi="Times New Roman"/>
          <w:sz w:val="24"/>
          <w:szCs w:val="24"/>
        </w:rPr>
        <w:t>ako voči vlastným občanom</w:t>
      </w:r>
      <w:r w:rsidRPr="00A41AC9">
        <w:rPr>
          <w:rFonts w:ascii="Times New Roman" w:hAnsi="Times New Roman"/>
          <w:sz w:val="24"/>
          <w:szCs w:val="24"/>
        </w:rPr>
        <w:t xml:space="preserve">. </w:t>
      </w:r>
      <w:r w:rsidR="00C547DA" w:rsidRPr="00A41AC9">
        <w:rPr>
          <w:rFonts w:ascii="Times New Roman" w:hAnsi="Times New Roman"/>
          <w:sz w:val="24"/>
          <w:szCs w:val="24"/>
        </w:rPr>
        <w:t>Z</w:t>
      </w:r>
      <w:r w:rsidR="00287F07" w:rsidRPr="00A41AC9">
        <w:rPr>
          <w:rFonts w:ascii="Times New Roman" w:hAnsi="Times New Roman"/>
          <w:sz w:val="24"/>
          <w:szCs w:val="24"/>
        </w:rPr>
        <w:t>ákaz diskriminácie</w:t>
      </w:r>
      <w:r w:rsidR="00C547DA" w:rsidRPr="00A41AC9">
        <w:rPr>
          <w:rFonts w:ascii="Times New Roman" w:hAnsi="Times New Roman"/>
          <w:sz w:val="24"/>
          <w:szCs w:val="24"/>
        </w:rPr>
        <w:t xml:space="preserve"> sa</w:t>
      </w:r>
      <w:r w:rsidR="00287F07" w:rsidRPr="00A41AC9">
        <w:rPr>
          <w:rFonts w:ascii="Times New Roman" w:hAnsi="Times New Roman"/>
          <w:sz w:val="24"/>
          <w:szCs w:val="24"/>
        </w:rPr>
        <w:t xml:space="preserve"> vzťahuje</w:t>
      </w:r>
      <w:r w:rsidR="005E7106">
        <w:rPr>
          <w:rFonts w:ascii="Times New Roman" w:hAnsi="Times New Roman"/>
          <w:sz w:val="24"/>
          <w:szCs w:val="24"/>
        </w:rPr>
        <w:t xml:space="preserve"> len</w:t>
      </w:r>
      <w:r w:rsidR="00C547DA" w:rsidRPr="00A41AC9">
        <w:rPr>
          <w:rFonts w:ascii="Times New Roman" w:hAnsi="Times New Roman"/>
          <w:sz w:val="24"/>
          <w:szCs w:val="24"/>
        </w:rPr>
        <w:t xml:space="preserve"> </w:t>
      </w:r>
      <w:r w:rsidR="002B335D" w:rsidRPr="00FD002D">
        <w:rPr>
          <w:rFonts w:ascii="Times New Roman" w:hAnsi="Times New Roman"/>
          <w:color w:val="000000"/>
          <w:sz w:val="24"/>
          <w:szCs w:val="24"/>
          <w:lang w:eastAsia="sk-SK"/>
        </w:rPr>
        <w:t>na dane</w:t>
      </w:r>
      <w:r w:rsidR="005E7106">
        <w:rPr>
          <w:rFonts w:ascii="Times New Roman" w:hAnsi="Times New Roman"/>
          <w:color w:val="000000"/>
          <w:sz w:val="24"/>
          <w:szCs w:val="24"/>
          <w:lang w:eastAsia="sk-SK"/>
        </w:rPr>
        <w:t>, na ktoré sa vzťahuje táto zmluva</w:t>
      </w:r>
      <w:r w:rsidR="00287F07" w:rsidRPr="00A41AC9">
        <w:rPr>
          <w:rFonts w:ascii="Times New Roman" w:hAnsi="Times New Roman"/>
          <w:sz w:val="24"/>
          <w:szCs w:val="24"/>
        </w:rPr>
        <w:t xml:space="preserve">. </w:t>
      </w:r>
    </w:p>
    <w:p w14:paraId="1CE9B5BF" w14:textId="77777777" w:rsidR="00B00FC8" w:rsidRPr="00A41AC9" w:rsidRDefault="00B00FC8" w:rsidP="009F69E0">
      <w:pPr>
        <w:autoSpaceDE w:val="0"/>
        <w:autoSpaceDN w:val="0"/>
        <w:adjustRightInd w:val="0"/>
        <w:spacing w:after="0" w:line="240" w:lineRule="auto"/>
        <w:jc w:val="both"/>
        <w:rPr>
          <w:rFonts w:ascii="Times New Roman" w:hAnsi="Times New Roman"/>
          <w:sz w:val="24"/>
          <w:szCs w:val="24"/>
        </w:rPr>
      </w:pPr>
    </w:p>
    <w:p w14:paraId="2F2CFDBB" w14:textId="590FC0AF" w:rsidR="003E7D2B" w:rsidRPr="00A41AC9" w:rsidRDefault="003E7D2B" w:rsidP="00C35945">
      <w:pPr>
        <w:autoSpaceDE w:val="0"/>
        <w:autoSpaceDN w:val="0"/>
        <w:adjustRightInd w:val="0"/>
        <w:spacing w:after="0" w:line="240" w:lineRule="auto"/>
        <w:jc w:val="both"/>
        <w:rPr>
          <w:rFonts w:ascii="Times New Roman" w:hAnsi="Times New Roman"/>
          <w:b/>
          <w:bCs/>
          <w:iCs/>
          <w:color w:val="000000" w:themeColor="text1"/>
          <w:sz w:val="24"/>
          <w:szCs w:val="24"/>
          <w:u w:val="single"/>
        </w:rPr>
      </w:pPr>
      <w:r w:rsidRPr="00A41AC9">
        <w:rPr>
          <w:rFonts w:ascii="Times New Roman" w:hAnsi="Times New Roman"/>
          <w:b/>
          <w:color w:val="000000" w:themeColor="text1"/>
          <w:sz w:val="24"/>
          <w:szCs w:val="24"/>
          <w:u w:val="single"/>
          <w:lang w:eastAsia="sk-SK"/>
        </w:rPr>
        <w:t xml:space="preserve">Článok </w:t>
      </w:r>
      <w:r w:rsidRPr="00A41AC9">
        <w:rPr>
          <w:rFonts w:ascii="Times New Roman" w:hAnsi="Times New Roman"/>
          <w:b/>
          <w:bCs/>
          <w:color w:val="000000" w:themeColor="text1"/>
          <w:sz w:val="24"/>
          <w:szCs w:val="24"/>
          <w:u w:val="single"/>
          <w:lang w:eastAsia="sk-SK"/>
        </w:rPr>
        <w:t>2</w:t>
      </w:r>
      <w:r w:rsidR="005E7106">
        <w:rPr>
          <w:rFonts w:ascii="Times New Roman" w:hAnsi="Times New Roman"/>
          <w:b/>
          <w:bCs/>
          <w:color w:val="000000" w:themeColor="text1"/>
          <w:sz w:val="24"/>
          <w:szCs w:val="24"/>
          <w:u w:val="single"/>
          <w:lang w:eastAsia="sk-SK"/>
        </w:rPr>
        <w:t>5</w:t>
      </w:r>
      <w:r w:rsidRPr="00A41AC9">
        <w:rPr>
          <w:rFonts w:ascii="Times New Roman" w:hAnsi="Times New Roman"/>
          <w:b/>
          <w:bCs/>
          <w:color w:val="000000" w:themeColor="text1"/>
          <w:sz w:val="24"/>
          <w:szCs w:val="24"/>
          <w:u w:val="single"/>
          <w:lang w:eastAsia="sk-SK"/>
        </w:rPr>
        <w:t xml:space="preserve"> (</w:t>
      </w:r>
      <w:r w:rsidR="00145908" w:rsidRPr="00A41AC9">
        <w:rPr>
          <w:rFonts w:ascii="Times New Roman" w:hAnsi="Times New Roman"/>
          <w:b/>
          <w:bCs/>
          <w:iCs/>
          <w:color w:val="000000" w:themeColor="text1"/>
          <w:sz w:val="24"/>
          <w:szCs w:val="24"/>
          <w:u w:val="single"/>
        </w:rPr>
        <w:t>Procedúra vzájomnej dohody)</w:t>
      </w:r>
    </w:p>
    <w:p w14:paraId="6C0EC2ED" w14:textId="77777777" w:rsidR="003E7D2B" w:rsidRPr="00551CF9" w:rsidRDefault="00145908" w:rsidP="00C35945">
      <w:pPr>
        <w:autoSpaceDE w:val="0"/>
        <w:autoSpaceDN w:val="0"/>
        <w:adjustRightInd w:val="0"/>
        <w:spacing w:after="0" w:line="240" w:lineRule="auto"/>
        <w:jc w:val="both"/>
        <w:rPr>
          <w:rFonts w:ascii="Times New Roman" w:hAnsi="Times New Roman"/>
          <w:bCs/>
          <w:iCs/>
          <w:sz w:val="24"/>
          <w:szCs w:val="24"/>
          <w:u w:val="single"/>
        </w:rPr>
      </w:pPr>
      <w:r w:rsidRPr="00551CF9">
        <w:rPr>
          <w:rFonts w:ascii="Times New Roman" w:hAnsi="Times New Roman"/>
          <w:bCs/>
          <w:iCs/>
          <w:sz w:val="24"/>
          <w:szCs w:val="24"/>
          <w:u w:val="single"/>
        </w:rPr>
        <w:t>Odsek 1</w:t>
      </w:r>
    </w:p>
    <w:p w14:paraId="0D58EFB1" w14:textId="3A99BEBB" w:rsidR="00440C9A" w:rsidRPr="00A41AC9" w:rsidRDefault="00C35945" w:rsidP="00BA52A1">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A41AC9">
        <w:rPr>
          <w:rFonts w:ascii="Times New Roman" w:hAnsi="Times New Roman"/>
          <w:sz w:val="24"/>
          <w:szCs w:val="24"/>
        </w:rPr>
        <w:t xml:space="preserve">Odsek 1 </w:t>
      </w:r>
      <w:r w:rsidR="005C699F" w:rsidRPr="00A41AC9">
        <w:rPr>
          <w:rFonts w:ascii="Times New Roman" w:hAnsi="Times New Roman"/>
          <w:sz w:val="24"/>
          <w:szCs w:val="24"/>
        </w:rPr>
        <w:t xml:space="preserve">umožňuje </w:t>
      </w:r>
      <w:r w:rsidRPr="00A41AC9">
        <w:rPr>
          <w:rFonts w:ascii="Times New Roman" w:hAnsi="Times New Roman"/>
          <w:sz w:val="24"/>
          <w:szCs w:val="24"/>
        </w:rPr>
        <w:t>daňov</w:t>
      </w:r>
      <w:r w:rsidR="00991BBE" w:rsidRPr="00A41AC9">
        <w:rPr>
          <w:rFonts w:ascii="Times New Roman" w:hAnsi="Times New Roman"/>
          <w:sz w:val="24"/>
          <w:szCs w:val="24"/>
        </w:rPr>
        <w:t>níkom</w:t>
      </w:r>
      <w:r w:rsidRPr="00A41AC9">
        <w:rPr>
          <w:rFonts w:ascii="Times New Roman" w:hAnsi="Times New Roman"/>
          <w:sz w:val="24"/>
          <w:szCs w:val="24"/>
        </w:rPr>
        <w:t xml:space="preserve"> bez toho, aby boli zbaven</w:t>
      </w:r>
      <w:r w:rsidR="00991BBE" w:rsidRPr="00A41AC9">
        <w:rPr>
          <w:rFonts w:ascii="Times New Roman" w:hAnsi="Times New Roman"/>
          <w:sz w:val="24"/>
          <w:szCs w:val="24"/>
        </w:rPr>
        <w:t>í</w:t>
      </w:r>
      <w:r w:rsidRPr="00A41AC9">
        <w:rPr>
          <w:rFonts w:ascii="Times New Roman" w:hAnsi="Times New Roman"/>
          <w:sz w:val="24"/>
          <w:szCs w:val="24"/>
        </w:rPr>
        <w:t xml:space="preserve"> </w:t>
      </w:r>
      <w:r w:rsidR="00991BBE" w:rsidRPr="00A41AC9">
        <w:rPr>
          <w:rFonts w:ascii="Times New Roman" w:hAnsi="Times New Roman"/>
          <w:sz w:val="24"/>
          <w:szCs w:val="24"/>
        </w:rPr>
        <w:t xml:space="preserve">vnútroštátnych </w:t>
      </w:r>
      <w:r w:rsidRPr="00A41AC9">
        <w:rPr>
          <w:rFonts w:ascii="Times New Roman" w:hAnsi="Times New Roman"/>
          <w:sz w:val="24"/>
          <w:szCs w:val="24"/>
        </w:rPr>
        <w:t xml:space="preserve">opravných prostriedkov, využiť procedúru vzájomnej dohody. </w:t>
      </w:r>
      <w:r w:rsidR="00BA52A1" w:rsidRPr="00A41AC9">
        <w:rPr>
          <w:rFonts w:ascii="Times New Roman" w:hAnsi="Times New Roman"/>
          <w:sz w:val="24"/>
          <w:szCs w:val="24"/>
        </w:rPr>
        <w:t>Táto procedúra má slúžiť pre účely riešenia problémov vyplývajúcich z uplatňovania zmluvy v tom najširšom slova zmysle. Jej</w:t>
      </w:r>
      <w:r w:rsidRPr="00A41AC9">
        <w:rPr>
          <w:rFonts w:ascii="Times New Roman" w:hAnsi="Times New Roman"/>
          <w:sz w:val="24"/>
          <w:szCs w:val="24"/>
        </w:rPr>
        <w:t xml:space="preserve"> cieľom je, aby sa k vyriešeniu sporu v jeho druhej fáze dospelo dohodou medzi príslušnými </w:t>
      </w:r>
      <w:r w:rsidR="00EA7ADF" w:rsidRPr="00A41AC9">
        <w:rPr>
          <w:rFonts w:ascii="Times New Roman" w:hAnsi="Times New Roman"/>
          <w:sz w:val="24"/>
          <w:szCs w:val="24"/>
        </w:rPr>
        <w:t>úradmi</w:t>
      </w:r>
      <w:r w:rsidRPr="00A41AC9">
        <w:rPr>
          <w:rFonts w:ascii="Times New Roman" w:hAnsi="Times New Roman"/>
          <w:sz w:val="24"/>
          <w:szCs w:val="24"/>
        </w:rPr>
        <w:t xml:space="preserve">, pričom prvá fáza sporu je vedená výlučne v štáte, ktorého je </w:t>
      </w:r>
      <w:r w:rsidR="00EA7ADF" w:rsidRPr="00A41AC9">
        <w:rPr>
          <w:rFonts w:ascii="Times New Roman" w:hAnsi="Times New Roman"/>
          <w:sz w:val="24"/>
          <w:szCs w:val="24"/>
        </w:rPr>
        <w:t>daňovník</w:t>
      </w:r>
      <w:r w:rsidRPr="00A41AC9">
        <w:rPr>
          <w:rFonts w:ascii="Times New Roman" w:hAnsi="Times New Roman"/>
          <w:sz w:val="24"/>
          <w:szCs w:val="24"/>
        </w:rPr>
        <w:t xml:space="preserve"> rezidentom (s výnimkou prípadov, keď je postup pre uplatnenie článku </w:t>
      </w:r>
      <w:r w:rsidR="006E4320" w:rsidRPr="00A41AC9">
        <w:rPr>
          <w:rFonts w:ascii="Times New Roman" w:hAnsi="Times New Roman"/>
          <w:sz w:val="24"/>
          <w:szCs w:val="24"/>
        </w:rPr>
        <w:t>2</w:t>
      </w:r>
      <w:r w:rsidR="005E7106">
        <w:rPr>
          <w:rFonts w:ascii="Times New Roman" w:hAnsi="Times New Roman"/>
          <w:sz w:val="24"/>
          <w:szCs w:val="24"/>
        </w:rPr>
        <w:t>4</w:t>
      </w:r>
      <w:r w:rsidR="006E4320" w:rsidRPr="00A41AC9">
        <w:rPr>
          <w:rFonts w:ascii="Times New Roman" w:hAnsi="Times New Roman"/>
          <w:sz w:val="24"/>
          <w:szCs w:val="24"/>
        </w:rPr>
        <w:t xml:space="preserve"> </w:t>
      </w:r>
      <w:r w:rsidRPr="00A41AC9">
        <w:rPr>
          <w:rFonts w:ascii="Times New Roman" w:hAnsi="Times New Roman"/>
          <w:sz w:val="24"/>
          <w:szCs w:val="24"/>
        </w:rPr>
        <w:t>ods. 1 zahájený z iniciatívy daňového subjektu v štáte, ktorého je tento subjekt štátnym príslušníkom).</w:t>
      </w:r>
      <w:r w:rsidR="00BA52A1" w:rsidRPr="00A41AC9">
        <w:rPr>
          <w:rFonts w:ascii="Times New Roman" w:hAnsi="Times New Roman"/>
          <w:sz w:val="24"/>
          <w:szCs w:val="24"/>
        </w:rPr>
        <w:t xml:space="preserve"> </w:t>
      </w:r>
      <w:r w:rsidR="005C699F" w:rsidRPr="00A41AC9">
        <w:rPr>
          <w:rFonts w:ascii="Times New Roman" w:hAnsi="Times New Roman"/>
          <w:sz w:val="24"/>
          <w:szCs w:val="24"/>
        </w:rPr>
        <w:t>Procedúra</w:t>
      </w:r>
      <w:r w:rsidR="00440C9A" w:rsidRPr="00A41AC9">
        <w:rPr>
          <w:rFonts w:ascii="Times New Roman" w:hAnsi="Times New Roman"/>
          <w:sz w:val="24"/>
          <w:szCs w:val="24"/>
        </w:rPr>
        <w:t xml:space="preserve"> vzájomnej dohody predstavuje osobit</w:t>
      </w:r>
      <w:r w:rsidR="00991BBE" w:rsidRPr="00A41AC9">
        <w:rPr>
          <w:rFonts w:ascii="Times New Roman" w:hAnsi="Times New Roman"/>
          <w:sz w:val="24"/>
          <w:szCs w:val="24"/>
        </w:rPr>
        <w:t>n</w:t>
      </w:r>
      <w:r w:rsidR="00440C9A" w:rsidRPr="00A41AC9">
        <w:rPr>
          <w:rFonts w:ascii="Times New Roman" w:hAnsi="Times New Roman"/>
          <w:sz w:val="24"/>
          <w:szCs w:val="24"/>
        </w:rPr>
        <w:t xml:space="preserve">ú procedúru nad rámec národných právnych predpisov. </w:t>
      </w:r>
      <w:r w:rsidR="00991BBE" w:rsidRPr="00A41AC9">
        <w:rPr>
          <w:rFonts w:ascii="Times New Roman" w:hAnsi="Times New Roman"/>
          <w:sz w:val="24"/>
          <w:szCs w:val="24"/>
        </w:rPr>
        <w:t>J</w:t>
      </w:r>
      <w:r w:rsidR="00440C9A" w:rsidRPr="00A41AC9">
        <w:rPr>
          <w:rFonts w:ascii="Times New Roman" w:hAnsi="Times New Roman"/>
          <w:sz w:val="24"/>
          <w:szCs w:val="24"/>
        </w:rPr>
        <w:t>e možné</w:t>
      </w:r>
      <w:r w:rsidR="00991BBE" w:rsidRPr="00A41AC9">
        <w:rPr>
          <w:rFonts w:ascii="Times New Roman" w:hAnsi="Times New Roman"/>
          <w:sz w:val="24"/>
          <w:szCs w:val="24"/>
        </w:rPr>
        <w:t xml:space="preserve"> uplatniť ju</w:t>
      </w:r>
      <w:r w:rsidR="00440C9A" w:rsidRPr="00A41AC9">
        <w:rPr>
          <w:rFonts w:ascii="Times New Roman" w:hAnsi="Times New Roman"/>
          <w:sz w:val="24"/>
          <w:szCs w:val="24"/>
        </w:rPr>
        <w:t xml:space="preserve"> výlučne v situáciách uvedených v odseku 1, t.</w:t>
      </w:r>
      <w:r w:rsidR="004342A3">
        <w:rPr>
          <w:rFonts w:ascii="Times New Roman" w:hAnsi="Times New Roman"/>
          <w:sz w:val="24"/>
          <w:szCs w:val="24"/>
        </w:rPr>
        <w:t xml:space="preserve"> </w:t>
      </w:r>
      <w:r w:rsidR="00440C9A" w:rsidRPr="00A41AC9">
        <w:rPr>
          <w:rFonts w:ascii="Times New Roman" w:hAnsi="Times New Roman"/>
          <w:sz w:val="24"/>
          <w:szCs w:val="24"/>
        </w:rPr>
        <w:t>j.</w:t>
      </w:r>
      <w:r w:rsidR="00991BBE" w:rsidRPr="00A41AC9">
        <w:rPr>
          <w:rFonts w:ascii="Times New Roman" w:hAnsi="Times New Roman"/>
          <w:sz w:val="24"/>
          <w:szCs w:val="24"/>
        </w:rPr>
        <w:t xml:space="preserve"> v</w:t>
      </w:r>
      <w:r w:rsidR="00440C9A" w:rsidRPr="00A41AC9">
        <w:rPr>
          <w:rFonts w:ascii="Times New Roman" w:hAnsi="Times New Roman"/>
          <w:sz w:val="24"/>
          <w:szCs w:val="24"/>
        </w:rPr>
        <w:t xml:space="preserve"> situáciách, </w:t>
      </w:r>
      <w:r w:rsidR="00991BBE" w:rsidRPr="00A41AC9">
        <w:rPr>
          <w:rFonts w:ascii="Times New Roman" w:hAnsi="Times New Roman"/>
          <w:sz w:val="24"/>
          <w:szCs w:val="24"/>
        </w:rPr>
        <w:t xml:space="preserve">keď </w:t>
      </w:r>
      <w:r w:rsidR="00440C9A" w:rsidRPr="00A41AC9">
        <w:rPr>
          <w:rFonts w:ascii="Times New Roman" w:hAnsi="Times New Roman"/>
          <w:sz w:val="24"/>
          <w:szCs w:val="24"/>
        </w:rPr>
        <w:t>bola daň uložená</w:t>
      </w:r>
      <w:r w:rsidR="00991BBE" w:rsidRPr="00A41AC9">
        <w:rPr>
          <w:rFonts w:ascii="Times New Roman" w:hAnsi="Times New Roman"/>
          <w:sz w:val="24"/>
          <w:szCs w:val="24"/>
        </w:rPr>
        <w:t xml:space="preserve"> </w:t>
      </w:r>
      <w:r w:rsidR="00440C9A" w:rsidRPr="00A41AC9">
        <w:rPr>
          <w:rFonts w:ascii="Times New Roman" w:hAnsi="Times New Roman"/>
          <w:sz w:val="24"/>
          <w:szCs w:val="24"/>
        </w:rPr>
        <w:t xml:space="preserve">alebo </w:t>
      </w:r>
      <w:r w:rsidR="00991BBE" w:rsidRPr="00A41AC9">
        <w:rPr>
          <w:rFonts w:ascii="Times New Roman" w:hAnsi="Times New Roman"/>
          <w:sz w:val="24"/>
          <w:szCs w:val="24"/>
        </w:rPr>
        <w:t>sa daňovník domnieva, že bude uložená</w:t>
      </w:r>
      <w:r w:rsidR="00440C9A" w:rsidRPr="00A41AC9">
        <w:rPr>
          <w:rFonts w:ascii="Times New Roman" w:hAnsi="Times New Roman"/>
          <w:sz w:val="24"/>
          <w:szCs w:val="24"/>
        </w:rPr>
        <w:t xml:space="preserve">. </w:t>
      </w:r>
      <w:r w:rsidR="005C699F" w:rsidRPr="00A41AC9">
        <w:rPr>
          <w:rFonts w:ascii="Times New Roman" w:hAnsi="Times New Roman"/>
          <w:sz w:val="24"/>
          <w:szCs w:val="24"/>
        </w:rPr>
        <w:t xml:space="preserve">Prípad je nutné predložiť v lehote do 3 rokov od prvého oznámenia </w:t>
      </w:r>
      <w:r w:rsidR="00991BBE" w:rsidRPr="00A41AC9">
        <w:rPr>
          <w:rFonts w:ascii="Times New Roman" w:hAnsi="Times New Roman"/>
          <w:sz w:val="24"/>
          <w:szCs w:val="24"/>
        </w:rPr>
        <w:t>o opatrení</w:t>
      </w:r>
      <w:r w:rsidR="005C699F" w:rsidRPr="00A41AC9">
        <w:rPr>
          <w:rFonts w:ascii="Times New Roman" w:hAnsi="Times New Roman"/>
          <w:sz w:val="24"/>
          <w:szCs w:val="24"/>
        </w:rPr>
        <w:t xml:space="preserve"> zakladajúc</w:t>
      </w:r>
      <w:r w:rsidR="00FC744E">
        <w:rPr>
          <w:rFonts w:ascii="Times New Roman" w:hAnsi="Times New Roman"/>
          <w:sz w:val="24"/>
          <w:szCs w:val="24"/>
        </w:rPr>
        <w:t>om</w:t>
      </w:r>
      <w:r w:rsidR="005C699F" w:rsidRPr="00A41AC9">
        <w:rPr>
          <w:rFonts w:ascii="Times New Roman" w:hAnsi="Times New Roman"/>
          <w:sz w:val="24"/>
          <w:szCs w:val="24"/>
        </w:rPr>
        <w:t xml:space="preserve"> zdanenie</w:t>
      </w:r>
      <w:r w:rsidR="00991BBE" w:rsidRPr="00A41AC9">
        <w:rPr>
          <w:rFonts w:ascii="Times New Roman" w:hAnsi="Times New Roman"/>
          <w:sz w:val="24"/>
          <w:szCs w:val="24"/>
        </w:rPr>
        <w:t xml:space="preserve"> alebo možnosť zdanenia</w:t>
      </w:r>
      <w:r w:rsidR="005C699F" w:rsidRPr="00A41AC9">
        <w:rPr>
          <w:rFonts w:ascii="Times New Roman" w:hAnsi="Times New Roman"/>
          <w:sz w:val="24"/>
          <w:szCs w:val="24"/>
        </w:rPr>
        <w:t xml:space="preserve">, ktoré nie je v súlade so zmluvou. Zmluva </w:t>
      </w:r>
      <w:r w:rsidR="00E9218E" w:rsidRPr="00A41AC9">
        <w:rPr>
          <w:rFonts w:ascii="Times New Roman" w:hAnsi="Times New Roman"/>
          <w:sz w:val="24"/>
          <w:szCs w:val="24"/>
        </w:rPr>
        <w:t xml:space="preserve">osobitne </w:t>
      </w:r>
      <w:r w:rsidR="005C699F" w:rsidRPr="00A41AC9">
        <w:rPr>
          <w:rFonts w:ascii="Times New Roman" w:hAnsi="Times New Roman"/>
          <w:sz w:val="24"/>
          <w:szCs w:val="24"/>
        </w:rPr>
        <w:t>nestanovuje pravidlá upravujúce formu, akou majú byť tieto námietky predložené.</w:t>
      </w:r>
    </w:p>
    <w:p w14:paraId="27F01ADD" w14:textId="77777777" w:rsidR="005C699F" w:rsidRPr="00A41AC9" w:rsidRDefault="005C699F" w:rsidP="00BA52A1">
      <w:pPr>
        <w:widowControl w:val="0"/>
        <w:shd w:val="clear" w:color="auto" w:fill="FFFFFF"/>
        <w:autoSpaceDE w:val="0"/>
        <w:autoSpaceDN w:val="0"/>
        <w:adjustRightInd w:val="0"/>
        <w:spacing w:after="0" w:line="240" w:lineRule="auto"/>
        <w:jc w:val="both"/>
        <w:rPr>
          <w:rFonts w:ascii="Times New Roman" w:hAnsi="Times New Roman"/>
          <w:sz w:val="24"/>
          <w:szCs w:val="24"/>
        </w:rPr>
      </w:pPr>
    </w:p>
    <w:p w14:paraId="414367A7" w14:textId="77777777" w:rsidR="005C699F" w:rsidRPr="00551CF9" w:rsidRDefault="00145908" w:rsidP="00551CF9">
      <w:pPr>
        <w:autoSpaceDE w:val="0"/>
        <w:autoSpaceDN w:val="0"/>
        <w:adjustRightInd w:val="0"/>
        <w:spacing w:after="0" w:line="240" w:lineRule="auto"/>
        <w:jc w:val="both"/>
        <w:rPr>
          <w:rFonts w:ascii="Times New Roman" w:hAnsi="Times New Roman"/>
          <w:bCs/>
          <w:iCs/>
          <w:sz w:val="24"/>
          <w:szCs w:val="24"/>
          <w:u w:val="single"/>
        </w:rPr>
      </w:pPr>
      <w:r w:rsidRPr="00551CF9">
        <w:rPr>
          <w:rFonts w:ascii="Times New Roman" w:hAnsi="Times New Roman"/>
          <w:bCs/>
          <w:iCs/>
          <w:sz w:val="24"/>
          <w:szCs w:val="24"/>
          <w:u w:val="single"/>
        </w:rPr>
        <w:t>Odsek 2</w:t>
      </w:r>
    </w:p>
    <w:p w14:paraId="51EC4390" w14:textId="526E7A8E" w:rsidR="00A8144A" w:rsidRPr="00A41AC9" w:rsidRDefault="005C699F" w:rsidP="00551CF9">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rPr>
      </w:pPr>
      <w:r w:rsidRPr="00A41AC9">
        <w:rPr>
          <w:rFonts w:ascii="Times New Roman" w:hAnsi="Times New Roman"/>
          <w:bCs/>
          <w:iCs/>
          <w:sz w:val="24"/>
          <w:szCs w:val="24"/>
        </w:rPr>
        <w:t xml:space="preserve">Tento odsek pojednáva o druhej fáze procedúry vzájomnej dohody, v rámci ktorej sa rieši spor na úrovni </w:t>
      </w:r>
      <w:r w:rsidR="00DB296B" w:rsidRPr="00A41AC9">
        <w:rPr>
          <w:rFonts w:ascii="Times New Roman" w:hAnsi="Times New Roman"/>
          <w:bCs/>
          <w:iCs/>
          <w:sz w:val="24"/>
          <w:szCs w:val="24"/>
        </w:rPr>
        <w:t>príslušných</w:t>
      </w:r>
      <w:r w:rsidRPr="00A41AC9">
        <w:rPr>
          <w:rFonts w:ascii="Times New Roman" w:hAnsi="Times New Roman"/>
          <w:bCs/>
          <w:iCs/>
          <w:sz w:val="24"/>
          <w:szCs w:val="24"/>
        </w:rPr>
        <w:t xml:space="preserve"> </w:t>
      </w:r>
      <w:r w:rsidR="003947B5">
        <w:rPr>
          <w:rFonts w:ascii="Times New Roman" w:hAnsi="Times New Roman"/>
          <w:bCs/>
          <w:iCs/>
          <w:sz w:val="24"/>
          <w:szCs w:val="24"/>
        </w:rPr>
        <w:t>orgánov</w:t>
      </w:r>
      <w:r w:rsidRPr="00A41AC9">
        <w:rPr>
          <w:rFonts w:ascii="Times New Roman" w:hAnsi="Times New Roman"/>
          <w:bCs/>
          <w:iCs/>
          <w:sz w:val="24"/>
          <w:szCs w:val="24"/>
        </w:rPr>
        <w:t xml:space="preserve"> dotknutých zmluvných štátov. V podmienkach SR je </w:t>
      </w:r>
      <w:r w:rsidR="00DB296B" w:rsidRPr="00A41AC9">
        <w:rPr>
          <w:rFonts w:ascii="Times New Roman" w:hAnsi="Times New Roman"/>
          <w:bCs/>
          <w:iCs/>
          <w:sz w:val="24"/>
          <w:szCs w:val="24"/>
        </w:rPr>
        <w:t>príslušným</w:t>
      </w:r>
      <w:r w:rsidRPr="00A41AC9">
        <w:rPr>
          <w:rFonts w:ascii="Times New Roman" w:hAnsi="Times New Roman"/>
          <w:bCs/>
          <w:iCs/>
          <w:sz w:val="24"/>
          <w:szCs w:val="24"/>
        </w:rPr>
        <w:t xml:space="preserve"> </w:t>
      </w:r>
      <w:r w:rsidR="003947B5">
        <w:rPr>
          <w:rFonts w:ascii="Times New Roman" w:hAnsi="Times New Roman"/>
          <w:bCs/>
          <w:iCs/>
          <w:sz w:val="24"/>
          <w:szCs w:val="24"/>
        </w:rPr>
        <w:lastRenderedPageBreak/>
        <w:t>orgánom</w:t>
      </w:r>
      <w:r w:rsidRPr="00A41AC9">
        <w:rPr>
          <w:rFonts w:ascii="Times New Roman" w:hAnsi="Times New Roman"/>
          <w:bCs/>
          <w:iCs/>
          <w:sz w:val="24"/>
          <w:szCs w:val="24"/>
        </w:rPr>
        <w:t xml:space="preserve"> Ministerstvo financií SR. </w:t>
      </w:r>
      <w:r w:rsidR="00A8144A" w:rsidRPr="00A41AC9">
        <w:rPr>
          <w:rFonts w:ascii="Times New Roman" w:hAnsi="Times New Roman"/>
          <w:bCs/>
          <w:iCs/>
          <w:sz w:val="24"/>
          <w:szCs w:val="24"/>
        </w:rPr>
        <w:t xml:space="preserve">Predmetné ustanovenie uvádza, že </w:t>
      </w:r>
      <w:r w:rsidR="00A8144A" w:rsidRPr="00A41AC9">
        <w:rPr>
          <w:rFonts w:ascii="Times New Roman" w:hAnsi="Times New Roman"/>
          <w:sz w:val="24"/>
          <w:szCs w:val="24"/>
        </w:rPr>
        <w:t xml:space="preserve">príslušné </w:t>
      </w:r>
      <w:r w:rsidR="003947B5">
        <w:rPr>
          <w:rFonts w:ascii="Times New Roman" w:hAnsi="Times New Roman"/>
          <w:sz w:val="24"/>
          <w:szCs w:val="24"/>
        </w:rPr>
        <w:t>orgány</w:t>
      </w:r>
      <w:r w:rsidR="00A8144A" w:rsidRPr="00A41AC9">
        <w:rPr>
          <w:rFonts w:ascii="Times New Roman" w:hAnsi="Times New Roman"/>
          <w:sz w:val="24"/>
          <w:szCs w:val="24"/>
        </w:rPr>
        <w:t xml:space="preserve"> sa majú usilovať o to, aby prostredníctvom vzájomnej dohody vyriešili situácie daňov</w:t>
      </w:r>
      <w:r w:rsidR="00DB296B" w:rsidRPr="00A41AC9">
        <w:rPr>
          <w:rFonts w:ascii="Times New Roman" w:hAnsi="Times New Roman"/>
          <w:sz w:val="24"/>
          <w:szCs w:val="24"/>
        </w:rPr>
        <w:t>níkov</w:t>
      </w:r>
      <w:r w:rsidR="00A8144A" w:rsidRPr="00A41AC9">
        <w:rPr>
          <w:rFonts w:ascii="Times New Roman" w:hAnsi="Times New Roman"/>
          <w:sz w:val="24"/>
          <w:szCs w:val="24"/>
        </w:rPr>
        <w:t xml:space="preserve"> podrobených zdaneniu, ktoré nie je v súlade s ustanoveniami zmluvy. </w:t>
      </w:r>
      <w:r w:rsidR="00280042" w:rsidRPr="00A41AC9">
        <w:rPr>
          <w:rFonts w:ascii="Times New Roman" w:hAnsi="Times New Roman"/>
          <w:sz w:val="24"/>
          <w:szCs w:val="24"/>
        </w:rPr>
        <w:t xml:space="preserve">Odsek 2 ukladá povinnosť </w:t>
      </w:r>
      <w:r w:rsidR="00DB296B" w:rsidRPr="00A41AC9">
        <w:rPr>
          <w:rFonts w:ascii="Times New Roman" w:hAnsi="Times New Roman"/>
          <w:sz w:val="24"/>
          <w:szCs w:val="24"/>
        </w:rPr>
        <w:t>príslušným</w:t>
      </w:r>
      <w:r w:rsidR="00280042" w:rsidRPr="00A41AC9">
        <w:rPr>
          <w:rFonts w:ascii="Times New Roman" w:hAnsi="Times New Roman"/>
          <w:sz w:val="24"/>
          <w:szCs w:val="24"/>
        </w:rPr>
        <w:t xml:space="preserve"> </w:t>
      </w:r>
      <w:r w:rsidR="003947B5">
        <w:rPr>
          <w:rFonts w:ascii="Times New Roman" w:hAnsi="Times New Roman"/>
          <w:sz w:val="24"/>
          <w:szCs w:val="24"/>
        </w:rPr>
        <w:t>orgánom</w:t>
      </w:r>
      <w:r w:rsidR="00280042" w:rsidRPr="00A41AC9">
        <w:rPr>
          <w:rFonts w:ascii="Times New Roman" w:hAnsi="Times New Roman"/>
          <w:sz w:val="24"/>
          <w:szCs w:val="24"/>
        </w:rPr>
        <w:t xml:space="preserve"> vyjednávať vo veci zamedzenia dvojitého zdanenia. </w:t>
      </w:r>
      <w:r w:rsidR="00601166" w:rsidRPr="00A41AC9">
        <w:rPr>
          <w:rFonts w:ascii="Times New Roman" w:hAnsi="Times New Roman"/>
          <w:sz w:val="24"/>
          <w:szCs w:val="24"/>
        </w:rPr>
        <w:t xml:space="preserve">Pokiaľ však ide o dosiahnutie vzájomnej dohody prostredníctvom </w:t>
      </w:r>
      <w:r w:rsidR="00DB296B" w:rsidRPr="00A41AC9">
        <w:rPr>
          <w:rFonts w:ascii="Times New Roman" w:hAnsi="Times New Roman"/>
          <w:sz w:val="24"/>
          <w:szCs w:val="24"/>
        </w:rPr>
        <w:t>tejto procedúry</w:t>
      </w:r>
      <w:r w:rsidR="00601166" w:rsidRPr="00A41AC9">
        <w:rPr>
          <w:rFonts w:ascii="Times New Roman" w:hAnsi="Times New Roman"/>
          <w:sz w:val="24"/>
          <w:szCs w:val="24"/>
        </w:rPr>
        <w:t xml:space="preserve">, príslušné </w:t>
      </w:r>
      <w:r w:rsidR="003947B5">
        <w:rPr>
          <w:rFonts w:ascii="Times New Roman" w:hAnsi="Times New Roman"/>
          <w:sz w:val="24"/>
          <w:szCs w:val="24"/>
        </w:rPr>
        <w:t>orgány</w:t>
      </w:r>
      <w:r w:rsidR="00601166" w:rsidRPr="00A41AC9">
        <w:rPr>
          <w:rFonts w:ascii="Times New Roman" w:hAnsi="Times New Roman"/>
          <w:sz w:val="24"/>
          <w:szCs w:val="24"/>
        </w:rPr>
        <w:t xml:space="preserve"> majú iba povinnosť vynaložiť maximálne úsilie, a nie povinnosť dosiahnuť výsledok. </w:t>
      </w:r>
      <w:r w:rsidR="00672C18" w:rsidRPr="00A41AC9">
        <w:rPr>
          <w:rFonts w:ascii="Times New Roman" w:hAnsi="Times New Roman"/>
          <w:sz w:val="24"/>
          <w:szCs w:val="24"/>
        </w:rPr>
        <w:t xml:space="preserve">Dohoda dosiahnutá v rámci procedúry sa uplatní bez ohľadu na vnútroštátne lehoty </w:t>
      </w:r>
      <w:r w:rsidR="00DB296B" w:rsidRPr="00A41AC9">
        <w:rPr>
          <w:rFonts w:ascii="Times New Roman" w:hAnsi="Times New Roman"/>
          <w:sz w:val="24"/>
          <w:szCs w:val="24"/>
        </w:rPr>
        <w:t>pre</w:t>
      </w:r>
      <w:r w:rsidR="00672C18" w:rsidRPr="00A41AC9">
        <w:rPr>
          <w:rFonts w:ascii="Times New Roman" w:hAnsi="Times New Roman"/>
          <w:sz w:val="24"/>
          <w:szCs w:val="24"/>
        </w:rPr>
        <w:t xml:space="preserve"> zánik práva </w:t>
      </w:r>
      <w:r w:rsidR="00551CF9">
        <w:rPr>
          <w:rFonts w:ascii="Times New Roman" w:hAnsi="Times New Roman"/>
          <w:sz w:val="24"/>
          <w:szCs w:val="24"/>
        </w:rPr>
        <w:t xml:space="preserve">na </w:t>
      </w:r>
      <w:r w:rsidR="00672C18" w:rsidRPr="00A41AC9">
        <w:rPr>
          <w:rFonts w:ascii="Times New Roman" w:hAnsi="Times New Roman"/>
          <w:sz w:val="24"/>
          <w:szCs w:val="24"/>
        </w:rPr>
        <w:t>vyrub</w:t>
      </w:r>
      <w:r w:rsidR="00551CF9">
        <w:rPr>
          <w:rFonts w:ascii="Times New Roman" w:hAnsi="Times New Roman"/>
          <w:sz w:val="24"/>
          <w:szCs w:val="24"/>
        </w:rPr>
        <w:t>enie</w:t>
      </w:r>
      <w:r w:rsidR="00672C18" w:rsidRPr="00A41AC9">
        <w:rPr>
          <w:rFonts w:ascii="Times New Roman" w:hAnsi="Times New Roman"/>
          <w:sz w:val="24"/>
          <w:szCs w:val="24"/>
        </w:rPr>
        <w:t xml:space="preserve"> da</w:t>
      </w:r>
      <w:r w:rsidR="00551CF9">
        <w:rPr>
          <w:rFonts w:ascii="Times New Roman" w:hAnsi="Times New Roman"/>
          <w:sz w:val="24"/>
          <w:szCs w:val="24"/>
        </w:rPr>
        <w:t>ne</w:t>
      </w:r>
      <w:r w:rsidR="00672C18" w:rsidRPr="00A41AC9">
        <w:rPr>
          <w:rFonts w:ascii="Times New Roman" w:hAnsi="Times New Roman"/>
          <w:sz w:val="24"/>
          <w:szCs w:val="24"/>
        </w:rPr>
        <w:t>.</w:t>
      </w:r>
    </w:p>
    <w:p w14:paraId="6FE8D99B" w14:textId="77777777" w:rsidR="000E1060" w:rsidRPr="00A41AC9" w:rsidRDefault="000E1060" w:rsidP="00A8144A">
      <w:pPr>
        <w:widowControl w:val="0"/>
        <w:shd w:val="clear" w:color="auto" w:fill="FFFFFF"/>
        <w:tabs>
          <w:tab w:val="left" w:pos="451"/>
        </w:tabs>
        <w:autoSpaceDE w:val="0"/>
        <w:autoSpaceDN w:val="0"/>
        <w:adjustRightInd w:val="0"/>
        <w:spacing w:before="38" w:after="0" w:line="240" w:lineRule="exact"/>
        <w:ind w:right="5"/>
        <w:jc w:val="both"/>
        <w:rPr>
          <w:rFonts w:ascii="Times New Roman" w:hAnsi="Times New Roman"/>
          <w:sz w:val="24"/>
          <w:szCs w:val="24"/>
          <w:highlight w:val="yellow"/>
        </w:rPr>
      </w:pPr>
    </w:p>
    <w:p w14:paraId="52F0F788" w14:textId="77777777" w:rsidR="009B22D7" w:rsidRPr="00551CF9" w:rsidRDefault="00145908" w:rsidP="009B22D7">
      <w:pPr>
        <w:widowControl w:val="0"/>
        <w:shd w:val="clear" w:color="auto" w:fill="FFFFFF"/>
        <w:tabs>
          <w:tab w:val="left" w:pos="451"/>
        </w:tabs>
        <w:autoSpaceDE w:val="0"/>
        <w:autoSpaceDN w:val="0"/>
        <w:adjustRightInd w:val="0"/>
        <w:spacing w:before="38" w:after="0" w:line="240" w:lineRule="exact"/>
        <w:ind w:right="5"/>
        <w:jc w:val="both"/>
        <w:rPr>
          <w:rFonts w:ascii="Times New Roman" w:hAnsi="Times New Roman"/>
          <w:sz w:val="24"/>
          <w:szCs w:val="24"/>
          <w:u w:val="single"/>
        </w:rPr>
      </w:pPr>
      <w:r w:rsidRPr="00551CF9">
        <w:rPr>
          <w:rFonts w:ascii="Times New Roman" w:hAnsi="Times New Roman"/>
          <w:sz w:val="24"/>
          <w:szCs w:val="24"/>
          <w:u w:val="single"/>
        </w:rPr>
        <w:t>Odsek 3</w:t>
      </w:r>
    </w:p>
    <w:p w14:paraId="01550FBA" w14:textId="44E5AF99" w:rsidR="00F52368" w:rsidRPr="00A41AC9" w:rsidRDefault="00F17814" w:rsidP="005A03A3">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rPr>
      </w:pPr>
      <w:r w:rsidRPr="00A41AC9">
        <w:rPr>
          <w:rFonts w:ascii="Times New Roman" w:hAnsi="Times New Roman"/>
          <w:sz w:val="24"/>
          <w:szCs w:val="24"/>
        </w:rPr>
        <w:t>Podľa prvej vety tohto odseku by sa</w:t>
      </w:r>
      <w:r w:rsidR="009B22D7" w:rsidRPr="00A41AC9">
        <w:rPr>
          <w:rFonts w:ascii="Times New Roman" w:hAnsi="Times New Roman"/>
          <w:sz w:val="24"/>
          <w:szCs w:val="24"/>
        </w:rPr>
        <w:t xml:space="preserve"> príslušné </w:t>
      </w:r>
      <w:r w:rsidR="003947B5">
        <w:rPr>
          <w:rFonts w:ascii="Times New Roman" w:hAnsi="Times New Roman"/>
          <w:sz w:val="24"/>
          <w:szCs w:val="24"/>
        </w:rPr>
        <w:t>orgány</w:t>
      </w:r>
      <w:r w:rsidR="009B22D7" w:rsidRPr="00A41AC9">
        <w:rPr>
          <w:rFonts w:ascii="Times New Roman" w:hAnsi="Times New Roman"/>
          <w:sz w:val="24"/>
          <w:szCs w:val="24"/>
        </w:rPr>
        <w:t xml:space="preserve"> </w:t>
      </w:r>
      <w:r w:rsidRPr="00A41AC9">
        <w:rPr>
          <w:rFonts w:ascii="Times New Roman" w:hAnsi="Times New Roman"/>
          <w:sz w:val="24"/>
          <w:szCs w:val="24"/>
        </w:rPr>
        <w:t>mali snažiť</w:t>
      </w:r>
      <w:r w:rsidR="009B22D7" w:rsidRPr="00A41AC9">
        <w:rPr>
          <w:rFonts w:ascii="Times New Roman" w:hAnsi="Times New Roman"/>
          <w:sz w:val="24"/>
          <w:szCs w:val="24"/>
        </w:rPr>
        <w:t>, aby problémy spojené s výkladom a</w:t>
      </w:r>
      <w:r w:rsidR="000C4CC7" w:rsidRPr="00A41AC9">
        <w:rPr>
          <w:rFonts w:ascii="Times New Roman" w:hAnsi="Times New Roman"/>
          <w:sz w:val="24"/>
          <w:szCs w:val="24"/>
        </w:rPr>
        <w:t> </w:t>
      </w:r>
      <w:r w:rsidR="009B22D7" w:rsidRPr="00A41AC9">
        <w:rPr>
          <w:rFonts w:ascii="Times New Roman" w:hAnsi="Times New Roman"/>
          <w:sz w:val="24"/>
          <w:szCs w:val="24"/>
        </w:rPr>
        <w:t>aplikáciou</w:t>
      </w:r>
      <w:r w:rsidR="000C4CC7" w:rsidRPr="00A41AC9">
        <w:rPr>
          <w:rFonts w:ascii="Times New Roman" w:hAnsi="Times New Roman"/>
          <w:sz w:val="24"/>
          <w:szCs w:val="24"/>
        </w:rPr>
        <w:t xml:space="preserve"> zmluvy</w:t>
      </w:r>
      <w:r w:rsidR="009B22D7" w:rsidRPr="00A41AC9">
        <w:rPr>
          <w:rFonts w:ascii="Times New Roman" w:hAnsi="Times New Roman"/>
          <w:sz w:val="24"/>
          <w:szCs w:val="24"/>
        </w:rPr>
        <w:t xml:space="preserve"> riešili, pokiaľ je to možné, cestou vzájomnej dohody. </w:t>
      </w:r>
      <w:r w:rsidR="003947B5">
        <w:rPr>
          <w:rFonts w:ascii="Times New Roman" w:hAnsi="Times New Roman"/>
          <w:sz w:val="24"/>
          <w:szCs w:val="24"/>
        </w:rPr>
        <w:t>Ide</w:t>
      </w:r>
      <w:r w:rsidR="009B22D7" w:rsidRPr="00A41AC9">
        <w:rPr>
          <w:rFonts w:ascii="Times New Roman" w:hAnsi="Times New Roman"/>
          <w:sz w:val="24"/>
          <w:szCs w:val="24"/>
        </w:rPr>
        <w:t xml:space="preserve"> v podstate o problémy všeobecného charakteru, aj napriek tomu, že vznikli v súvislosti s individuálnym prípadom, ktorý bežne podlieha postupu definovanému v odsekoch 1 a 2.</w:t>
      </w:r>
      <w:r w:rsidR="00B27F67" w:rsidRPr="00A41AC9">
        <w:rPr>
          <w:rFonts w:ascii="Times New Roman" w:hAnsi="Times New Roman"/>
          <w:sz w:val="24"/>
          <w:szCs w:val="24"/>
        </w:rPr>
        <w:t xml:space="preserve"> Toto ustanovenie tiež umožňuje </w:t>
      </w:r>
      <w:r w:rsidR="0097727C" w:rsidRPr="00A41AC9">
        <w:rPr>
          <w:rFonts w:ascii="Times New Roman" w:hAnsi="Times New Roman"/>
          <w:sz w:val="24"/>
          <w:szCs w:val="24"/>
        </w:rPr>
        <w:t>príslušným</w:t>
      </w:r>
      <w:r w:rsidR="00601166" w:rsidRPr="00A41AC9">
        <w:rPr>
          <w:rFonts w:ascii="Times New Roman" w:hAnsi="Times New Roman"/>
          <w:sz w:val="24"/>
          <w:szCs w:val="24"/>
        </w:rPr>
        <w:t xml:space="preserve"> </w:t>
      </w:r>
      <w:r w:rsidR="003947B5">
        <w:rPr>
          <w:rFonts w:ascii="Times New Roman" w:hAnsi="Times New Roman"/>
          <w:sz w:val="24"/>
          <w:szCs w:val="24"/>
        </w:rPr>
        <w:t>orgánom</w:t>
      </w:r>
      <w:r w:rsidR="00601166" w:rsidRPr="00A41AC9">
        <w:rPr>
          <w:rFonts w:ascii="Times New Roman" w:hAnsi="Times New Roman"/>
          <w:sz w:val="24"/>
          <w:szCs w:val="24"/>
        </w:rPr>
        <w:t>, aby</w:t>
      </w:r>
      <w:r w:rsidR="00F52368" w:rsidRPr="00A41AC9">
        <w:rPr>
          <w:rFonts w:ascii="Times New Roman" w:hAnsi="Times New Roman"/>
          <w:sz w:val="24"/>
          <w:szCs w:val="24"/>
        </w:rPr>
        <w:t xml:space="preserve"> spoločne konzultovali prípady</w:t>
      </w:r>
      <w:r w:rsidR="0097727C" w:rsidRPr="00A41AC9">
        <w:rPr>
          <w:rFonts w:ascii="Times New Roman" w:hAnsi="Times New Roman"/>
          <w:sz w:val="24"/>
          <w:szCs w:val="24"/>
        </w:rPr>
        <w:t xml:space="preserve"> zamedzenia dvojitého zdanenia</w:t>
      </w:r>
      <w:r w:rsidR="00F52368" w:rsidRPr="00A41AC9">
        <w:rPr>
          <w:rFonts w:ascii="Times New Roman" w:hAnsi="Times New Roman"/>
          <w:sz w:val="24"/>
          <w:szCs w:val="24"/>
        </w:rPr>
        <w:t>, ktoré zmluva neupravuje.</w:t>
      </w:r>
    </w:p>
    <w:p w14:paraId="3748F497" w14:textId="77777777" w:rsidR="002419DA" w:rsidRPr="00A41AC9" w:rsidRDefault="002419DA" w:rsidP="005A03A3">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highlight w:val="yellow"/>
        </w:rPr>
      </w:pPr>
    </w:p>
    <w:p w14:paraId="04DC0A2B" w14:textId="77777777" w:rsidR="005A03A3" w:rsidRPr="00551CF9" w:rsidRDefault="00145908" w:rsidP="005A03A3">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u w:val="single"/>
        </w:rPr>
      </w:pPr>
      <w:r w:rsidRPr="00551CF9">
        <w:rPr>
          <w:rFonts w:ascii="Times New Roman" w:hAnsi="Times New Roman"/>
          <w:sz w:val="24"/>
          <w:szCs w:val="24"/>
          <w:u w:val="single"/>
        </w:rPr>
        <w:t>Odsek 4</w:t>
      </w:r>
    </w:p>
    <w:p w14:paraId="087ED33D" w14:textId="2A0E1938" w:rsidR="00193EAF" w:rsidRPr="00A41AC9" w:rsidRDefault="00193EAF" w:rsidP="005A03A3">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u w:val="single"/>
        </w:rPr>
      </w:pPr>
      <w:r w:rsidRPr="00A41AC9">
        <w:rPr>
          <w:rFonts w:ascii="Times New Roman" w:hAnsi="Times New Roman"/>
          <w:sz w:val="24"/>
          <w:szCs w:val="24"/>
        </w:rPr>
        <w:t xml:space="preserve">Tento odsek </w:t>
      </w:r>
      <w:r w:rsidR="009D3409">
        <w:rPr>
          <w:rFonts w:ascii="Times New Roman" w:hAnsi="Times New Roman"/>
          <w:sz w:val="24"/>
          <w:szCs w:val="24"/>
        </w:rPr>
        <w:t>potvrdzuje</w:t>
      </w:r>
      <w:r w:rsidRPr="00A41AC9">
        <w:rPr>
          <w:rFonts w:ascii="Times New Roman" w:hAnsi="Times New Roman"/>
          <w:sz w:val="24"/>
          <w:szCs w:val="24"/>
        </w:rPr>
        <w:t xml:space="preserve">, </w:t>
      </w:r>
      <w:r w:rsidR="009D3409">
        <w:rPr>
          <w:rFonts w:ascii="Times New Roman" w:hAnsi="Times New Roman"/>
          <w:sz w:val="24"/>
          <w:szCs w:val="24"/>
        </w:rPr>
        <w:t xml:space="preserve">že </w:t>
      </w:r>
      <w:r w:rsidRPr="00A41AC9">
        <w:rPr>
          <w:rFonts w:ascii="Times New Roman" w:hAnsi="Times New Roman"/>
          <w:sz w:val="24"/>
          <w:szCs w:val="24"/>
        </w:rPr>
        <w:t>prísl</w:t>
      </w:r>
      <w:r w:rsidR="00B818EB" w:rsidRPr="00A41AC9">
        <w:rPr>
          <w:rFonts w:ascii="Times New Roman" w:hAnsi="Times New Roman"/>
          <w:sz w:val="24"/>
          <w:szCs w:val="24"/>
        </w:rPr>
        <w:t xml:space="preserve">ušné </w:t>
      </w:r>
      <w:r w:rsidR="003947B5">
        <w:rPr>
          <w:rFonts w:ascii="Times New Roman" w:hAnsi="Times New Roman"/>
          <w:sz w:val="24"/>
          <w:szCs w:val="24"/>
        </w:rPr>
        <w:t>orgány</w:t>
      </w:r>
      <w:r w:rsidRPr="00A41AC9">
        <w:rPr>
          <w:rFonts w:ascii="Times New Roman" w:hAnsi="Times New Roman"/>
          <w:sz w:val="24"/>
          <w:szCs w:val="24"/>
        </w:rPr>
        <w:t xml:space="preserve"> </w:t>
      </w:r>
      <w:r w:rsidR="009D3409" w:rsidRPr="00A41AC9">
        <w:rPr>
          <w:rFonts w:ascii="Times New Roman" w:hAnsi="Times New Roman"/>
          <w:sz w:val="24"/>
          <w:szCs w:val="24"/>
        </w:rPr>
        <w:t>môžu navzájom komunikovať</w:t>
      </w:r>
      <w:r w:rsidR="009E0CBF">
        <w:rPr>
          <w:rFonts w:ascii="Times New Roman" w:hAnsi="Times New Roman"/>
          <w:sz w:val="24"/>
          <w:szCs w:val="24"/>
        </w:rPr>
        <w:t xml:space="preserve"> (vrátane spoločnej komisie)</w:t>
      </w:r>
      <w:r w:rsidR="009D3409" w:rsidRPr="00A41AC9">
        <w:rPr>
          <w:rFonts w:ascii="Times New Roman" w:hAnsi="Times New Roman"/>
          <w:sz w:val="24"/>
          <w:szCs w:val="24"/>
        </w:rPr>
        <w:t xml:space="preserve"> </w:t>
      </w:r>
      <w:r w:rsidR="009D3409">
        <w:rPr>
          <w:rFonts w:ascii="Times New Roman" w:hAnsi="Times New Roman"/>
          <w:sz w:val="24"/>
          <w:szCs w:val="24"/>
        </w:rPr>
        <w:t>s cieľom dosiahnuť vzájomnú dohodu podľa odsekov 1 až 3.</w:t>
      </w:r>
    </w:p>
    <w:p w14:paraId="047A86CF" w14:textId="77777777" w:rsidR="00193EAF" w:rsidRPr="00A41AC9" w:rsidRDefault="00193EAF" w:rsidP="005A03A3">
      <w:pPr>
        <w:widowControl w:val="0"/>
        <w:shd w:val="clear" w:color="auto" w:fill="FFFFFF"/>
        <w:tabs>
          <w:tab w:val="left" w:pos="451"/>
        </w:tabs>
        <w:autoSpaceDE w:val="0"/>
        <w:autoSpaceDN w:val="0"/>
        <w:adjustRightInd w:val="0"/>
        <w:spacing w:after="0" w:line="240" w:lineRule="auto"/>
        <w:ind w:right="6"/>
        <w:jc w:val="both"/>
        <w:rPr>
          <w:rFonts w:ascii="Times New Roman" w:hAnsi="Times New Roman"/>
          <w:sz w:val="24"/>
          <w:szCs w:val="24"/>
          <w:u w:val="single"/>
        </w:rPr>
      </w:pPr>
    </w:p>
    <w:p w14:paraId="6B9256CA" w14:textId="2A7826ED" w:rsidR="00546911" w:rsidRPr="00A41AC9" w:rsidRDefault="00546911" w:rsidP="00546911">
      <w:pPr>
        <w:autoSpaceDE w:val="0"/>
        <w:autoSpaceDN w:val="0"/>
        <w:adjustRightInd w:val="0"/>
        <w:spacing w:after="0" w:line="240" w:lineRule="auto"/>
        <w:jc w:val="both"/>
        <w:rPr>
          <w:rFonts w:ascii="Times New Roman" w:hAnsi="Times New Roman"/>
          <w:b/>
          <w:color w:val="000000" w:themeColor="text1"/>
          <w:sz w:val="24"/>
          <w:szCs w:val="24"/>
          <w:u w:val="single"/>
          <w:lang w:eastAsia="sk-SK"/>
        </w:rPr>
      </w:pPr>
      <w:r w:rsidRPr="00A41AC9">
        <w:rPr>
          <w:rFonts w:ascii="Times New Roman" w:hAnsi="Times New Roman"/>
          <w:b/>
          <w:bCs/>
          <w:color w:val="000000" w:themeColor="text1"/>
          <w:sz w:val="24"/>
          <w:szCs w:val="24"/>
          <w:u w:val="single"/>
          <w:lang w:eastAsia="sk-SK"/>
        </w:rPr>
        <w:t>Článok 2</w:t>
      </w:r>
      <w:r w:rsidR="009E0CBF">
        <w:rPr>
          <w:rFonts w:ascii="Times New Roman" w:hAnsi="Times New Roman"/>
          <w:b/>
          <w:bCs/>
          <w:color w:val="000000" w:themeColor="text1"/>
          <w:sz w:val="24"/>
          <w:szCs w:val="24"/>
          <w:u w:val="single"/>
          <w:lang w:eastAsia="sk-SK"/>
        </w:rPr>
        <w:t>6</w:t>
      </w:r>
      <w:r w:rsidRPr="00A41AC9">
        <w:rPr>
          <w:rFonts w:ascii="Times New Roman" w:hAnsi="Times New Roman"/>
          <w:b/>
          <w:bCs/>
          <w:color w:val="000000" w:themeColor="text1"/>
          <w:sz w:val="24"/>
          <w:szCs w:val="24"/>
          <w:u w:val="single"/>
          <w:lang w:eastAsia="sk-SK"/>
        </w:rPr>
        <w:t xml:space="preserve"> (</w:t>
      </w:r>
      <w:r w:rsidR="00EA7ADF" w:rsidRPr="00A41AC9">
        <w:rPr>
          <w:rFonts w:ascii="Times New Roman" w:hAnsi="Times New Roman"/>
          <w:b/>
          <w:color w:val="000000" w:themeColor="text1"/>
          <w:sz w:val="24"/>
          <w:szCs w:val="24"/>
          <w:u w:val="single"/>
          <w:lang w:eastAsia="sk-SK"/>
        </w:rPr>
        <w:t>Výmena informácií)</w:t>
      </w:r>
    </w:p>
    <w:p w14:paraId="681867EF" w14:textId="77777777" w:rsidR="000E702C" w:rsidRPr="00551CF9" w:rsidRDefault="000E702C" w:rsidP="00546911">
      <w:pPr>
        <w:autoSpaceDE w:val="0"/>
        <w:autoSpaceDN w:val="0"/>
        <w:adjustRightInd w:val="0"/>
        <w:spacing w:after="0" w:line="240" w:lineRule="auto"/>
        <w:jc w:val="both"/>
        <w:rPr>
          <w:rFonts w:ascii="Times New Roman" w:hAnsi="Times New Roman"/>
          <w:color w:val="000000" w:themeColor="text1"/>
          <w:sz w:val="24"/>
          <w:szCs w:val="24"/>
          <w:u w:val="single"/>
          <w:lang w:eastAsia="sk-SK"/>
        </w:rPr>
      </w:pPr>
      <w:r w:rsidRPr="00551CF9">
        <w:rPr>
          <w:rFonts w:ascii="Times New Roman" w:hAnsi="Times New Roman"/>
          <w:color w:val="000000" w:themeColor="text1"/>
          <w:sz w:val="24"/>
          <w:szCs w:val="24"/>
          <w:u w:val="single"/>
          <w:lang w:eastAsia="sk-SK"/>
        </w:rPr>
        <w:t>O</w:t>
      </w:r>
      <w:r w:rsidR="00EA7ADF" w:rsidRPr="00551CF9">
        <w:rPr>
          <w:rFonts w:ascii="Times New Roman" w:hAnsi="Times New Roman"/>
          <w:color w:val="000000" w:themeColor="text1"/>
          <w:sz w:val="24"/>
          <w:szCs w:val="24"/>
          <w:u w:val="single"/>
          <w:lang w:eastAsia="sk-SK"/>
        </w:rPr>
        <w:t>dsek 1</w:t>
      </w:r>
    </w:p>
    <w:p w14:paraId="0B58330A" w14:textId="2322D456" w:rsidR="00546911" w:rsidRDefault="00377457" w:rsidP="00546911">
      <w:pPr>
        <w:autoSpaceDE w:val="0"/>
        <w:autoSpaceDN w:val="0"/>
        <w:adjustRightInd w:val="0"/>
        <w:spacing w:after="0" w:line="240" w:lineRule="auto"/>
        <w:jc w:val="both"/>
        <w:rPr>
          <w:rFonts w:ascii="Times New Roman" w:hAnsi="Times New Roman"/>
          <w:sz w:val="24"/>
          <w:szCs w:val="24"/>
        </w:rPr>
      </w:pPr>
      <w:r w:rsidRPr="00A41AC9">
        <w:rPr>
          <w:rFonts w:ascii="Times New Roman" w:hAnsi="Times New Roman"/>
          <w:color w:val="000000" w:themeColor="text1"/>
          <w:sz w:val="24"/>
          <w:szCs w:val="24"/>
          <w:lang w:eastAsia="sk-SK"/>
        </w:rPr>
        <w:t xml:space="preserve">Základné pravidlo výmeny informácií je uvedené v prvej vete. </w:t>
      </w:r>
      <w:r w:rsidR="00EA7ADF" w:rsidRPr="00A41AC9">
        <w:rPr>
          <w:rFonts w:ascii="Times New Roman" w:hAnsi="Times New Roman"/>
          <w:color w:val="000000" w:themeColor="text1"/>
          <w:sz w:val="24"/>
          <w:szCs w:val="24"/>
          <w:lang w:eastAsia="sk-SK"/>
        </w:rPr>
        <w:t xml:space="preserve">Príslušné </w:t>
      </w:r>
      <w:r w:rsidR="003947B5">
        <w:rPr>
          <w:rFonts w:ascii="Times New Roman" w:hAnsi="Times New Roman"/>
          <w:color w:val="000000" w:themeColor="text1"/>
          <w:sz w:val="24"/>
          <w:szCs w:val="24"/>
          <w:lang w:eastAsia="sk-SK"/>
        </w:rPr>
        <w:t>orgány</w:t>
      </w:r>
      <w:r w:rsidRPr="00A41AC9">
        <w:rPr>
          <w:rFonts w:ascii="Times New Roman" w:hAnsi="Times New Roman"/>
          <w:color w:val="000000" w:themeColor="text1"/>
          <w:sz w:val="24"/>
          <w:szCs w:val="24"/>
          <w:lang w:eastAsia="sk-SK"/>
        </w:rPr>
        <w:t xml:space="preserve"> zmluvných štátov (v podmienkach S</w:t>
      </w:r>
      <w:r w:rsidR="00EA7ADF" w:rsidRPr="00A41AC9">
        <w:rPr>
          <w:rFonts w:ascii="Times New Roman" w:hAnsi="Times New Roman"/>
          <w:color w:val="000000" w:themeColor="text1"/>
          <w:sz w:val="24"/>
          <w:szCs w:val="24"/>
          <w:lang w:eastAsia="sk-SK"/>
        </w:rPr>
        <w:t>lovenskej republiky</w:t>
      </w:r>
      <w:r w:rsidRPr="00A41AC9">
        <w:rPr>
          <w:rFonts w:ascii="Times New Roman" w:hAnsi="Times New Roman"/>
          <w:color w:val="000000" w:themeColor="text1"/>
          <w:sz w:val="24"/>
          <w:szCs w:val="24"/>
          <w:lang w:eastAsia="sk-SK"/>
        </w:rPr>
        <w:t xml:space="preserve"> Finančné riaditeľstvo SR) si vymieňajú informácie, o ktorých sa predpokladá, že sú r</w:t>
      </w:r>
      <w:r w:rsidR="00AD63DC" w:rsidRPr="00A41AC9">
        <w:rPr>
          <w:rFonts w:ascii="Times New Roman" w:hAnsi="Times New Roman"/>
          <w:color w:val="000000" w:themeColor="text1"/>
          <w:sz w:val="24"/>
          <w:szCs w:val="24"/>
          <w:lang w:eastAsia="sk-SK"/>
        </w:rPr>
        <w:t>ozhodujúce</w:t>
      </w:r>
      <w:r w:rsidRPr="00A41AC9">
        <w:rPr>
          <w:rFonts w:ascii="Times New Roman" w:hAnsi="Times New Roman"/>
          <w:color w:val="000000" w:themeColor="text1"/>
          <w:sz w:val="24"/>
          <w:szCs w:val="24"/>
          <w:lang w:eastAsia="sk-SK"/>
        </w:rPr>
        <w:t xml:space="preserve"> </w:t>
      </w:r>
      <w:r w:rsidR="00AC5B26" w:rsidRPr="00A41AC9">
        <w:rPr>
          <w:rFonts w:ascii="Times New Roman" w:hAnsi="Times New Roman"/>
          <w:color w:val="000000" w:themeColor="text1"/>
          <w:sz w:val="24"/>
          <w:szCs w:val="24"/>
          <w:lang w:eastAsia="sk-SK"/>
        </w:rPr>
        <w:t>(„</w:t>
      </w:r>
      <w:proofErr w:type="spellStart"/>
      <w:r w:rsidR="00AC5B26" w:rsidRPr="00A41AC9">
        <w:rPr>
          <w:rFonts w:ascii="Times New Roman" w:hAnsi="Times New Roman"/>
          <w:color w:val="000000" w:themeColor="text1"/>
          <w:sz w:val="24"/>
          <w:szCs w:val="24"/>
          <w:lang w:eastAsia="sk-SK"/>
        </w:rPr>
        <w:t>forseeably</w:t>
      </w:r>
      <w:proofErr w:type="spellEnd"/>
      <w:r w:rsidR="00AC5B26" w:rsidRPr="00A41AC9">
        <w:rPr>
          <w:rFonts w:ascii="Times New Roman" w:hAnsi="Times New Roman"/>
          <w:color w:val="000000" w:themeColor="text1"/>
          <w:sz w:val="24"/>
          <w:szCs w:val="24"/>
          <w:lang w:eastAsia="sk-SK"/>
        </w:rPr>
        <w:t xml:space="preserve"> </w:t>
      </w:r>
      <w:proofErr w:type="spellStart"/>
      <w:r w:rsidR="00AC5B26" w:rsidRPr="00A41AC9">
        <w:rPr>
          <w:rFonts w:ascii="Times New Roman" w:hAnsi="Times New Roman"/>
          <w:color w:val="000000" w:themeColor="text1"/>
          <w:sz w:val="24"/>
          <w:szCs w:val="24"/>
          <w:lang w:eastAsia="sk-SK"/>
        </w:rPr>
        <w:t>relevant</w:t>
      </w:r>
      <w:proofErr w:type="spellEnd"/>
      <w:r w:rsidR="00AC5B26" w:rsidRPr="00A41AC9">
        <w:rPr>
          <w:rFonts w:ascii="Times New Roman" w:hAnsi="Times New Roman"/>
          <w:color w:val="000000" w:themeColor="text1"/>
          <w:sz w:val="24"/>
          <w:szCs w:val="24"/>
          <w:lang w:eastAsia="sk-SK"/>
        </w:rPr>
        <w:t xml:space="preserve">“) </w:t>
      </w:r>
      <w:r w:rsidRPr="00A41AC9">
        <w:rPr>
          <w:rFonts w:ascii="Times New Roman" w:hAnsi="Times New Roman"/>
          <w:color w:val="000000" w:themeColor="text1"/>
          <w:sz w:val="24"/>
          <w:szCs w:val="24"/>
          <w:lang w:eastAsia="sk-SK"/>
        </w:rPr>
        <w:t>pre vykonávanie zmluvy alebo vnútroštátnych právnych predpisov.</w:t>
      </w:r>
      <w:r w:rsidR="00546911" w:rsidRPr="00A41AC9">
        <w:rPr>
          <w:rFonts w:ascii="Times New Roman" w:hAnsi="Times New Roman"/>
          <w:b/>
          <w:color w:val="000000" w:themeColor="text1"/>
          <w:sz w:val="24"/>
          <w:szCs w:val="24"/>
          <w:lang w:eastAsia="sk-SK"/>
        </w:rPr>
        <w:t xml:space="preserve"> </w:t>
      </w:r>
      <w:r w:rsidR="00AC5B26" w:rsidRPr="00A41AC9">
        <w:rPr>
          <w:rFonts w:ascii="Times New Roman" w:hAnsi="Times New Roman"/>
          <w:color w:val="000000" w:themeColor="text1"/>
          <w:sz w:val="24"/>
          <w:szCs w:val="24"/>
          <w:lang w:eastAsia="sk-SK"/>
        </w:rPr>
        <w:t>Princíp relevantnosti</w:t>
      </w:r>
      <w:r w:rsidR="00AC5B26" w:rsidRPr="00A41AC9">
        <w:rPr>
          <w:rFonts w:ascii="Times New Roman" w:hAnsi="Times New Roman"/>
          <w:sz w:val="24"/>
          <w:szCs w:val="24"/>
        </w:rPr>
        <w:t xml:space="preserve"> má za cieľ vyhnúť sa n</w:t>
      </w:r>
      <w:r w:rsidR="006E4CBB" w:rsidRPr="00A41AC9">
        <w:rPr>
          <w:rFonts w:ascii="Times New Roman" w:hAnsi="Times New Roman"/>
          <w:sz w:val="24"/>
          <w:szCs w:val="24"/>
        </w:rPr>
        <w:t>admernej administratívnej záťaži</w:t>
      </w:r>
      <w:r w:rsidR="00AC5B26" w:rsidRPr="00A41AC9">
        <w:rPr>
          <w:rFonts w:ascii="Times New Roman" w:hAnsi="Times New Roman"/>
          <w:sz w:val="24"/>
          <w:szCs w:val="24"/>
        </w:rPr>
        <w:t xml:space="preserve"> </w:t>
      </w:r>
      <w:r w:rsidR="00EA7ADF" w:rsidRPr="00A41AC9">
        <w:rPr>
          <w:rFonts w:ascii="Times New Roman" w:hAnsi="Times New Roman"/>
          <w:sz w:val="24"/>
          <w:szCs w:val="24"/>
        </w:rPr>
        <w:t xml:space="preserve">príslušných </w:t>
      </w:r>
      <w:r w:rsidR="003947B5">
        <w:rPr>
          <w:rFonts w:ascii="Times New Roman" w:hAnsi="Times New Roman"/>
          <w:sz w:val="24"/>
          <w:szCs w:val="24"/>
        </w:rPr>
        <w:t>orgánov</w:t>
      </w:r>
      <w:r w:rsidR="00AC5B26" w:rsidRPr="00A41AC9">
        <w:rPr>
          <w:rFonts w:ascii="Times New Roman" w:hAnsi="Times New Roman"/>
          <w:sz w:val="24"/>
          <w:szCs w:val="24"/>
        </w:rPr>
        <w:t xml:space="preserve"> pri tzv. </w:t>
      </w:r>
      <w:proofErr w:type="spellStart"/>
      <w:r w:rsidR="00AC5B26" w:rsidRPr="00A41AC9">
        <w:rPr>
          <w:rFonts w:ascii="Times New Roman" w:hAnsi="Times New Roman"/>
          <w:sz w:val="24"/>
          <w:szCs w:val="24"/>
        </w:rPr>
        <w:t>fishing</w:t>
      </w:r>
      <w:proofErr w:type="spellEnd"/>
      <w:r w:rsidR="00AC5B26" w:rsidRPr="00A41AC9">
        <w:rPr>
          <w:rFonts w:ascii="Times New Roman" w:hAnsi="Times New Roman"/>
          <w:sz w:val="24"/>
          <w:szCs w:val="24"/>
        </w:rPr>
        <w:t xml:space="preserve"> </w:t>
      </w:r>
      <w:proofErr w:type="spellStart"/>
      <w:r w:rsidR="00AC5B26" w:rsidRPr="00A41AC9">
        <w:rPr>
          <w:rFonts w:ascii="Times New Roman" w:hAnsi="Times New Roman"/>
          <w:sz w:val="24"/>
          <w:szCs w:val="24"/>
        </w:rPr>
        <w:t>expeditions</w:t>
      </w:r>
      <w:proofErr w:type="spellEnd"/>
      <w:r w:rsidR="00AC5B26" w:rsidRPr="00A41AC9">
        <w:rPr>
          <w:rFonts w:ascii="Times New Roman" w:hAnsi="Times New Roman"/>
          <w:sz w:val="24"/>
          <w:szCs w:val="24"/>
        </w:rPr>
        <w:t xml:space="preserve"> (t.</w:t>
      </w:r>
      <w:r w:rsidR="004342A3">
        <w:rPr>
          <w:rFonts w:ascii="Times New Roman" w:hAnsi="Times New Roman"/>
          <w:sz w:val="24"/>
          <w:szCs w:val="24"/>
        </w:rPr>
        <w:t xml:space="preserve"> </w:t>
      </w:r>
      <w:r w:rsidR="00AC5B26" w:rsidRPr="00A41AC9">
        <w:rPr>
          <w:rFonts w:ascii="Times New Roman" w:hAnsi="Times New Roman"/>
          <w:sz w:val="24"/>
          <w:szCs w:val="24"/>
        </w:rPr>
        <w:t xml:space="preserve">j. </w:t>
      </w:r>
      <w:r w:rsidR="00262492" w:rsidRPr="00A41AC9">
        <w:rPr>
          <w:rFonts w:ascii="Times New Roman" w:hAnsi="Times New Roman"/>
          <w:sz w:val="24"/>
          <w:szCs w:val="24"/>
        </w:rPr>
        <w:t>špekulatívn</w:t>
      </w:r>
      <w:r w:rsidR="003947B5">
        <w:rPr>
          <w:rFonts w:ascii="Times New Roman" w:hAnsi="Times New Roman"/>
          <w:sz w:val="24"/>
          <w:szCs w:val="24"/>
        </w:rPr>
        <w:t>ych</w:t>
      </w:r>
      <w:r w:rsidR="00262492" w:rsidRPr="00A41AC9">
        <w:rPr>
          <w:rFonts w:ascii="Times New Roman" w:hAnsi="Times New Roman"/>
          <w:sz w:val="24"/>
          <w:szCs w:val="24"/>
        </w:rPr>
        <w:t xml:space="preserve"> žiadosti</w:t>
      </w:r>
      <w:r w:rsidR="003947B5">
        <w:rPr>
          <w:rFonts w:ascii="Times New Roman" w:hAnsi="Times New Roman"/>
          <w:sz w:val="24"/>
          <w:szCs w:val="24"/>
        </w:rPr>
        <w:t>ach</w:t>
      </w:r>
      <w:r w:rsidR="00262492" w:rsidRPr="00A41AC9">
        <w:rPr>
          <w:rFonts w:ascii="Times New Roman" w:hAnsi="Times New Roman"/>
          <w:sz w:val="24"/>
          <w:szCs w:val="24"/>
        </w:rPr>
        <w:t>, ktoré nemajú jasné prepojenie na prebiehajúcu kontrolu alebo iné daňové konanie)</w:t>
      </w:r>
      <w:r w:rsidR="00AC5B26" w:rsidRPr="00A41AC9">
        <w:rPr>
          <w:rFonts w:ascii="Times New Roman" w:hAnsi="Times New Roman"/>
          <w:sz w:val="24"/>
          <w:szCs w:val="24"/>
        </w:rPr>
        <w:t>.</w:t>
      </w:r>
      <w:r w:rsidR="00984874" w:rsidRPr="00A41AC9">
        <w:rPr>
          <w:rFonts w:ascii="Times New Roman" w:hAnsi="Times New Roman"/>
          <w:sz w:val="24"/>
          <w:szCs w:val="24"/>
        </w:rPr>
        <w:t xml:space="preserve"> Výmena informácií sa týka akýchkoľvek daní bez obmedzen</w:t>
      </w:r>
      <w:r w:rsidR="00BC5BFA" w:rsidRPr="00A41AC9">
        <w:rPr>
          <w:rFonts w:ascii="Times New Roman" w:hAnsi="Times New Roman"/>
          <w:sz w:val="24"/>
          <w:szCs w:val="24"/>
        </w:rPr>
        <w:t>í</w:t>
      </w:r>
      <w:r w:rsidR="00984874" w:rsidRPr="00A41AC9">
        <w:rPr>
          <w:rFonts w:ascii="Times New Roman" w:hAnsi="Times New Roman"/>
          <w:sz w:val="24"/>
          <w:szCs w:val="24"/>
        </w:rPr>
        <w:t xml:space="preserve"> v článku 1 a 2 zmluvy.</w:t>
      </w:r>
      <w:r w:rsidR="00AC5B26" w:rsidRPr="00A41AC9">
        <w:rPr>
          <w:rFonts w:ascii="Times New Roman" w:hAnsi="Times New Roman"/>
          <w:sz w:val="24"/>
          <w:szCs w:val="24"/>
        </w:rPr>
        <w:t xml:space="preserve"> </w:t>
      </w:r>
      <w:r w:rsidR="00A50C71" w:rsidRPr="00A41AC9">
        <w:rPr>
          <w:rFonts w:ascii="Times New Roman" w:hAnsi="Times New Roman"/>
          <w:sz w:val="24"/>
          <w:szCs w:val="24"/>
        </w:rPr>
        <w:t>Samotný odsek je naformulovaný všeobecne tak, aby nebránil žiadnemu typu výmeny informácií – na žiadosť, automaticky alebo spontánne.</w:t>
      </w:r>
      <w:r w:rsidR="00BD63F0" w:rsidRPr="00A41AC9">
        <w:rPr>
          <w:rFonts w:ascii="Times New Roman" w:hAnsi="Times New Roman"/>
          <w:sz w:val="24"/>
          <w:szCs w:val="24"/>
        </w:rPr>
        <w:t xml:space="preserve"> Rovnako znenie tohto odseku nemá brániť ani iným spôsobom vzájomnej spolupráce, napr. simultánne daňové kontroly, daňové kontroly v zahraničí. </w:t>
      </w:r>
      <w:r w:rsidR="00C018BF" w:rsidRPr="00A41AC9">
        <w:rPr>
          <w:rFonts w:ascii="Times New Roman" w:hAnsi="Times New Roman"/>
          <w:sz w:val="24"/>
          <w:szCs w:val="24"/>
        </w:rPr>
        <w:t>Uvedené je však nevyhnutné upresniť pri bilaterálnych rokovaniach s možným dopadom na znenie tohto článku, prípadne</w:t>
      </w:r>
      <w:r w:rsidR="003947B5">
        <w:rPr>
          <w:rFonts w:ascii="Times New Roman" w:hAnsi="Times New Roman"/>
          <w:sz w:val="24"/>
          <w:szCs w:val="24"/>
        </w:rPr>
        <w:t xml:space="preserve"> v </w:t>
      </w:r>
      <w:r w:rsidR="00C018BF" w:rsidRPr="00A41AC9">
        <w:rPr>
          <w:rFonts w:ascii="Times New Roman" w:hAnsi="Times New Roman"/>
          <w:sz w:val="24"/>
          <w:szCs w:val="24"/>
        </w:rPr>
        <w:t>protokol</w:t>
      </w:r>
      <w:r w:rsidR="003947B5">
        <w:rPr>
          <w:rFonts w:ascii="Times New Roman" w:hAnsi="Times New Roman"/>
          <w:sz w:val="24"/>
          <w:szCs w:val="24"/>
        </w:rPr>
        <w:t>e</w:t>
      </w:r>
      <w:r w:rsidR="00C018BF" w:rsidRPr="00A41AC9">
        <w:rPr>
          <w:rFonts w:ascii="Times New Roman" w:hAnsi="Times New Roman"/>
          <w:sz w:val="24"/>
          <w:szCs w:val="24"/>
        </w:rPr>
        <w:t xml:space="preserve"> k zmluve.</w:t>
      </w:r>
    </w:p>
    <w:p w14:paraId="0B6B1C1C" w14:textId="77777777" w:rsidR="009E0CBF" w:rsidRPr="00A41AC9" w:rsidRDefault="009E0CBF" w:rsidP="00546911">
      <w:pPr>
        <w:autoSpaceDE w:val="0"/>
        <w:autoSpaceDN w:val="0"/>
        <w:adjustRightInd w:val="0"/>
        <w:spacing w:after="0" w:line="240" w:lineRule="auto"/>
        <w:jc w:val="both"/>
        <w:rPr>
          <w:rFonts w:ascii="Times New Roman" w:hAnsi="Times New Roman"/>
          <w:sz w:val="24"/>
          <w:szCs w:val="24"/>
        </w:rPr>
      </w:pPr>
    </w:p>
    <w:p w14:paraId="1DA4367E" w14:textId="77777777" w:rsidR="00B77A11" w:rsidRPr="00551CF9" w:rsidRDefault="00EA7ADF" w:rsidP="00546911">
      <w:pPr>
        <w:autoSpaceDE w:val="0"/>
        <w:autoSpaceDN w:val="0"/>
        <w:adjustRightInd w:val="0"/>
        <w:spacing w:after="0" w:line="240" w:lineRule="auto"/>
        <w:jc w:val="both"/>
        <w:rPr>
          <w:rFonts w:ascii="Times New Roman" w:hAnsi="Times New Roman"/>
          <w:sz w:val="24"/>
          <w:szCs w:val="24"/>
          <w:u w:val="single"/>
        </w:rPr>
      </w:pPr>
      <w:r w:rsidRPr="00551CF9">
        <w:rPr>
          <w:rFonts w:ascii="Times New Roman" w:hAnsi="Times New Roman"/>
          <w:sz w:val="24"/>
          <w:szCs w:val="24"/>
          <w:u w:val="single"/>
        </w:rPr>
        <w:t>Odsek 2</w:t>
      </w:r>
    </w:p>
    <w:p w14:paraId="3FCB4768" w14:textId="77777777" w:rsidR="00B77A11" w:rsidRPr="00A41AC9" w:rsidRDefault="00CE55E6" w:rsidP="00546911">
      <w:pPr>
        <w:autoSpaceDE w:val="0"/>
        <w:autoSpaceDN w:val="0"/>
        <w:adjustRightInd w:val="0"/>
        <w:spacing w:after="0" w:line="240" w:lineRule="auto"/>
        <w:jc w:val="both"/>
        <w:rPr>
          <w:rFonts w:ascii="Times New Roman" w:hAnsi="Times New Roman"/>
          <w:color w:val="000000"/>
          <w:kern w:val="3"/>
          <w:sz w:val="24"/>
          <w:szCs w:val="24"/>
        </w:rPr>
      </w:pPr>
      <w:r w:rsidRPr="00A41AC9">
        <w:rPr>
          <w:rFonts w:ascii="Times New Roman" w:hAnsi="Times New Roman"/>
          <w:sz w:val="24"/>
          <w:szCs w:val="24"/>
        </w:rPr>
        <w:t xml:space="preserve">Odsek 2 pojednáva o ochrane informácií získaných prostredníctvom výmeny informácií. </w:t>
      </w:r>
      <w:r w:rsidR="00AA0976" w:rsidRPr="00A41AC9">
        <w:rPr>
          <w:rFonts w:ascii="Times New Roman" w:hAnsi="Times New Roman"/>
          <w:color w:val="000000"/>
          <w:kern w:val="3"/>
          <w:sz w:val="24"/>
          <w:szCs w:val="24"/>
        </w:rPr>
        <w:t>Všetky infor</w:t>
      </w:r>
      <w:r w:rsidR="00EA7ADF" w:rsidRPr="00A41AC9">
        <w:rPr>
          <w:rFonts w:ascii="Times New Roman" w:hAnsi="Times New Roman"/>
          <w:color w:val="000000"/>
          <w:kern w:val="3"/>
          <w:sz w:val="24"/>
          <w:szCs w:val="24"/>
        </w:rPr>
        <w:t>mácie, ktoré zmluvný štát získa</w:t>
      </w:r>
      <w:r w:rsidR="00AA0976" w:rsidRPr="00A41AC9">
        <w:rPr>
          <w:rFonts w:ascii="Times New Roman" w:hAnsi="Times New Roman"/>
          <w:color w:val="000000"/>
          <w:kern w:val="3"/>
          <w:sz w:val="24"/>
          <w:szCs w:val="24"/>
        </w:rPr>
        <w:t xml:space="preserve"> sa  považujú za daňové tajomstvo rovnako ako informácie získané podľa vnútroštátnych právnych predpisov</w:t>
      </w:r>
      <w:r w:rsidR="005E1F05" w:rsidRPr="00A41AC9">
        <w:rPr>
          <w:rFonts w:ascii="Times New Roman" w:hAnsi="Times New Roman"/>
          <w:color w:val="000000"/>
          <w:kern w:val="3"/>
          <w:sz w:val="24"/>
          <w:szCs w:val="24"/>
        </w:rPr>
        <w:t xml:space="preserve">. </w:t>
      </w:r>
      <w:r w:rsidR="006A27BA" w:rsidRPr="00A41AC9">
        <w:rPr>
          <w:rFonts w:ascii="Times New Roman" w:hAnsi="Times New Roman"/>
          <w:color w:val="000000"/>
          <w:kern w:val="3"/>
          <w:sz w:val="24"/>
          <w:szCs w:val="24"/>
        </w:rPr>
        <w:t xml:space="preserve">S výnimkou prípadov uvedených v poslednej vete v odseku 2 sa získané informácie môžu poskytnúť len osobám a na účely presne vymedzené v tomto odseku. Posledná veta umožňuje v špecifických prípadoch </w:t>
      </w:r>
      <w:r w:rsidR="00FE36FF" w:rsidRPr="00A41AC9">
        <w:rPr>
          <w:rFonts w:ascii="Times New Roman" w:hAnsi="Times New Roman"/>
          <w:color w:val="000000"/>
          <w:kern w:val="3"/>
          <w:sz w:val="24"/>
          <w:szCs w:val="24"/>
        </w:rPr>
        <w:t>poskytnúť získané informácie aj na iné ako daňové účely</w:t>
      </w:r>
      <w:r w:rsidR="007F404F" w:rsidRPr="00A41AC9">
        <w:rPr>
          <w:rFonts w:ascii="Times New Roman" w:hAnsi="Times New Roman"/>
          <w:color w:val="000000"/>
          <w:kern w:val="3"/>
          <w:sz w:val="24"/>
          <w:szCs w:val="24"/>
        </w:rPr>
        <w:t xml:space="preserve"> </w:t>
      </w:r>
      <w:r w:rsidR="007F404F" w:rsidRPr="00A41AC9">
        <w:rPr>
          <w:rFonts w:ascii="Times New Roman" w:hAnsi="Times New Roman"/>
          <w:sz w:val="24"/>
          <w:szCs w:val="24"/>
        </w:rPr>
        <w:t>iným orgánom činným v trestnom konaní alebo justičným orgánom</w:t>
      </w:r>
      <w:r w:rsidR="00FE36FF" w:rsidRPr="00A41AC9">
        <w:rPr>
          <w:rFonts w:ascii="Times New Roman" w:hAnsi="Times New Roman"/>
          <w:color w:val="000000"/>
          <w:kern w:val="3"/>
          <w:sz w:val="24"/>
          <w:szCs w:val="24"/>
        </w:rPr>
        <w:t>, ak sú splnené dve podmienky: informácie je možné poskytnúť na iné účely v súlade s vnútroštátnymi predpismi oboch zmluvných štátov a príslušný orgán zmluvného štátu poskytujúceho informácie povolí takéto použitie.</w:t>
      </w:r>
      <w:r w:rsidR="007F404F" w:rsidRPr="00A41AC9">
        <w:rPr>
          <w:rFonts w:ascii="Times New Roman" w:hAnsi="Times New Roman"/>
          <w:color w:val="000000"/>
          <w:kern w:val="3"/>
          <w:sz w:val="24"/>
          <w:szCs w:val="24"/>
        </w:rPr>
        <w:t xml:space="preserve"> </w:t>
      </w:r>
      <w:r w:rsidR="006A27BA" w:rsidRPr="00A41AC9">
        <w:rPr>
          <w:rFonts w:ascii="Times New Roman" w:hAnsi="Times New Roman"/>
          <w:color w:val="000000"/>
          <w:kern w:val="3"/>
          <w:sz w:val="24"/>
          <w:szCs w:val="24"/>
        </w:rPr>
        <w:t xml:space="preserve"> </w:t>
      </w:r>
    </w:p>
    <w:p w14:paraId="747F2D21" w14:textId="77777777" w:rsidR="00915737" w:rsidRPr="00A41AC9" w:rsidRDefault="00915737" w:rsidP="00546911">
      <w:pPr>
        <w:autoSpaceDE w:val="0"/>
        <w:autoSpaceDN w:val="0"/>
        <w:adjustRightInd w:val="0"/>
        <w:spacing w:after="0" w:line="240" w:lineRule="auto"/>
        <w:jc w:val="both"/>
        <w:rPr>
          <w:rFonts w:ascii="Times New Roman" w:hAnsi="Times New Roman"/>
          <w:color w:val="000000"/>
          <w:kern w:val="3"/>
          <w:sz w:val="24"/>
          <w:szCs w:val="24"/>
        </w:rPr>
      </w:pPr>
    </w:p>
    <w:p w14:paraId="4DF34EB6" w14:textId="77777777" w:rsidR="00915737" w:rsidRPr="00551CF9" w:rsidRDefault="00EA7ADF" w:rsidP="00546911">
      <w:pPr>
        <w:autoSpaceDE w:val="0"/>
        <w:autoSpaceDN w:val="0"/>
        <w:adjustRightInd w:val="0"/>
        <w:spacing w:after="0" w:line="240" w:lineRule="auto"/>
        <w:jc w:val="both"/>
        <w:rPr>
          <w:rFonts w:ascii="Times New Roman" w:hAnsi="Times New Roman"/>
          <w:color w:val="000000"/>
          <w:kern w:val="3"/>
          <w:sz w:val="24"/>
          <w:szCs w:val="24"/>
          <w:u w:val="single"/>
        </w:rPr>
      </w:pPr>
      <w:r w:rsidRPr="00551CF9">
        <w:rPr>
          <w:rFonts w:ascii="Times New Roman" w:hAnsi="Times New Roman"/>
          <w:color w:val="000000"/>
          <w:kern w:val="3"/>
          <w:sz w:val="24"/>
          <w:szCs w:val="24"/>
          <w:u w:val="single"/>
        </w:rPr>
        <w:t>Odsek 3</w:t>
      </w:r>
    </w:p>
    <w:p w14:paraId="0A1F828C" w14:textId="2D0CCC7C" w:rsidR="00915737" w:rsidRPr="00A41AC9" w:rsidRDefault="00516461" w:rsidP="00546911">
      <w:pPr>
        <w:autoSpaceDE w:val="0"/>
        <w:autoSpaceDN w:val="0"/>
        <w:adjustRightInd w:val="0"/>
        <w:spacing w:after="0" w:line="240" w:lineRule="auto"/>
        <w:jc w:val="both"/>
        <w:rPr>
          <w:rFonts w:ascii="Times New Roman" w:hAnsi="Times New Roman"/>
          <w:sz w:val="24"/>
          <w:szCs w:val="24"/>
        </w:rPr>
      </w:pPr>
      <w:r w:rsidRPr="00A41AC9">
        <w:rPr>
          <w:rFonts w:ascii="Times New Roman" w:hAnsi="Times New Roman"/>
          <w:sz w:val="24"/>
          <w:szCs w:val="24"/>
        </w:rPr>
        <w:t xml:space="preserve">Tento odsek obsahuje isté obmedzenia pri poskytovaní informácií. Objasňuje, že zmluvný štát nie je povinný pri poskytovaní informácií ísť nad rámec vnútroštátnych právnych predpisov </w:t>
      </w:r>
      <w:r w:rsidRPr="00A41AC9">
        <w:rPr>
          <w:rFonts w:ascii="Times New Roman" w:hAnsi="Times New Roman"/>
          <w:sz w:val="24"/>
          <w:szCs w:val="24"/>
        </w:rPr>
        <w:lastRenderedPageBreak/>
        <w:t xml:space="preserve">a administratívnej praxe. </w:t>
      </w:r>
      <w:r w:rsidR="006E4CBB" w:rsidRPr="00A41AC9">
        <w:rPr>
          <w:rFonts w:ascii="Times New Roman" w:hAnsi="Times New Roman"/>
          <w:sz w:val="24"/>
          <w:szCs w:val="24"/>
        </w:rPr>
        <w:t>D</w:t>
      </w:r>
      <w:r w:rsidRPr="00A41AC9">
        <w:rPr>
          <w:rFonts w:ascii="Times New Roman" w:hAnsi="Times New Roman"/>
          <w:sz w:val="24"/>
          <w:szCs w:val="24"/>
        </w:rPr>
        <w:t xml:space="preserve">aňové tajomstvo sa nepovažuje za prekážku poskytnutia informácie, nakoľko prijímajúci štát je </w:t>
      </w:r>
      <w:r w:rsidR="00D87C3D" w:rsidRPr="00A41AC9">
        <w:rPr>
          <w:rFonts w:ascii="Times New Roman" w:hAnsi="Times New Roman"/>
          <w:sz w:val="24"/>
          <w:szCs w:val="24"/>
        </w:rPr>
        <w:t>povinný dodržiavať daňové tajom</w:t>
      </w:r>
      <w:r w:rsidRPr="00A41AC9">
        <w:rPr>
          <w:rFonts w:ascii="Times New Roman" w:hAnsi="Times New Roman"/>
          <w:sz w:val="24"/>
          <w:szCs w:val="24"/>
        </w:rPr>
        <w:t>stvo.</w:t>
      </w:r>
      <w:r w:rsidR="00D87C3D" w:rsidRPr="00A41AC9">
        <w:rPr>
          <w:rFonts w:ascii="Times New Roman" w:hAnsi="Times New Roman"/>
          <w:sz w:val="24"/>
          <w:szCs w:val="24"/>
        </w:rPr>
        <w:t xml:space="preserve"> Zmluvný štát tiež nie je povinný poskytnúť informácie, ak tieto nie je možné získať </w:t>
      </w:r>
      <w:r w:rsidR="00BD2A40" w:rsidRPr="00A41AC9">
        <w:rPr>
          <w:rFonts w:ascii="Times New Roman" w:hAnsi="Times New Roman"/>
          <w:sz w:val="24"/>
          <w:szCs w:val="24"/>
        </w:rPr>
        <w:t>ani v rámci bežnej administratívnej činnosti žiadajúceho štátu (</w:t>
      </w:r>
      <w:r w:rsidR="006E32E9" w:rsidRPr="00A41AC9">
        <w:rPr>
          <w:rFonts w:ascii="Times New Roman" w:hAnsi="Times New Roman"/>
          <w:sz w:val="24"/>
          <w:szCs w:val="24"/>
        </w:rPr>
        <w:t xml:space="preserve">zmluvný štát by nemal zneužívať informačný systém druhého zmluvného štátu, len preto, že je napríklad rozsiahlejší ako vlastný informačný systém). </w:t>
      </w:r>
      <w:r w:rsidR="001F3013" w:rsidRPr="00A41AC9">
        <w:rPr>
          <w:rFonts w:ascii="Times New Roman" w:hAnsi="Times New Roman"/>
          <w:sz w:val="24"/>
          <w:szCs w:val="24"/>
        </w:rPr>
        <w:t xml:space="preserve">Je potrebné brať do úvahy rozumnú mieru reciprocity. </w:t>
      </w:r>
      <w:r w:rsidR="006E32E9" w:rsidRPr="00A41AC9">
        <w:rPr>
          <w:rFonts w:ascii="Times New Roman" w:hAnsi="Times New Roman"/>
          <w:sz w:val="24"/>
          <w:szCs w:val="24"/>
        </w:rPr>
        <w:t xml:space="preserve">Toto znenie však neznamená, že rozdiely medzi procesmi </w:t>
      </w:r>
      <w:r w:rsidR="001F3013" w:rsidRPr="00A41AC9">
        <w:rPr>
          <w:rFonts w:ascii="Times New Roman" w:hAnsi="Times New Roman"/>
          <w:sz w:val="24"/>
          <w:szCs w:val="24"/>
        </w:rPr>
        <w:t xml:space="preserve">a mechanizmami </w:t>
      </w:r>
      <w:r w:rsidR="006E32E9" w:rsidRPr="00A41AC9">
        <w:rPr>
          <w:rFonts w:ascii="Times New Roman" w:hAnsi="Times New Roman"/>
          <w:sz w:val="24"/>
          <w:szCs w:val="24"/>
        </w:rPr>
        <w:t xml:space="preserve">výmeny informácií </w:t>
      </w:r>
      <w:r w:rsidR="002158A5" w:rsidRPr="00A41AC9">
        <w:rPr>
          <w:rFonts w:ascii="Times New Roman" w:hAnsi="Times New Roman"/>
          <w:sz w:val="24"/>
          <w:szCs w:val="24"/>
        </w:rPr>
        <w:t>medzi zmluvnými štátmi</w:t>
      </w:r>
      <w:r w:rsidR="008332FF" w:rsidRPr="00A41AC9">
        <w:rPr>
          <w:rFonts w:ascii="Times New Roman" w:hAnsi="Times New Roman"/>
          <w:sz w:val="24"/>
          <w:szCs w:val="24"/>
        </w:rPr>
        <w:t xml:space="preserve"> </w:t>
      </w:r>
      <w:r w:rsidR="006E32E9" w:rsidRPr="00A41AC9">
        <w:rPr>
          <w:rFonts w:ascii="Times New Roman" w:hAnsi="Times New Roman"/>
          <w:sz w:val="24"/>
          <w:szCs w:val="24"/>
        </w:rPr>
        <w:t>umožňujú zamietnuť poskytnutie informácie</w:t>
      </w:r>
      <w:r w:rsidR="00BD2A40" w:rsidRPr="00A41AC9">
        <w:rPr>
          <w:rFonts w:ascii="Times New Roman" w:hAnsi="Times New Roman"/>
          <w:sz w:val="24"/>
          <w:szCs w:val="24"/>
        </w:rPr>
        <w:t>.</w:t>
      </w:r>
      <w:r w:rsidR="008B30E4" w:rsidRPr="00A41AC9">
        <w:rPr>
          <w:rFonts w:ascii="Times New Roman" w:hAnsi="Times New Roman"/>
          <w:sz w:val="24"/>
          <w:szCs w:val="24"/>
        </w:rPr>
        <w:t xml:space="preserve"> </w:t>
      </w:r>
      <w:r w:rsidR="00EB19BB" w:rsidRPr="00A41AC9">
        <w:rPr>
          <w:rFonts w:ascii="Times New Roman" w:hAnsi="Times New Roman"/>
          <w:sz w:val="24"/>
          <w:szCs w:val="24"/>
        </w:rPr>
        <w:t xml:space="preserve">V poslednej časti odseku 3 sa uvádzajú prípady, kedy môže štát zamietnuť poskytnúť informáciu, ak </w:t>
      </w:r>
      <w:r w:rsidR="003947B5">
        <w:rPr>
          <w:rFonts w:ascii="Times New Roman" w:hAnsi="Times New Roman"/>
          <w:sz w:val="24"/>
          <w:szCs w:val="24"/>
        </w:rPr>
        <w:t>ide</w:t>
      </w:r>
      <w:r w:rsidR="00EB19BB" w:rsidRPr="00A41AC9">
        <w:rPr>
          <w:rFonts w:ascii="Times New Roman" w:hAnsi="Times New Roman"/>
          <w:sz w:val="24"/>
          <w:szCs w:val="24"/>
        </w:rPr>
        <w:t xml:space="preserve"> o vybrané typy špecifických informácií.</w:t>
      </w:r>
    </w:p>
    <w:p w14:paraId="75DFF3F2" w14:textId="77777777" w:rsidR="00546911" w:rsidRPr="00A41AC9" w:rsidRDefault="00546911" w:rsidP="00546911">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rPr>
      </w:pPr>
    </w:p>
    <w:p w14:paraId="2B9E88DF" w14:textId="77777777" w:rsidR="00FB11C7" w:rsidRPr="00551CF9" w:rsidRDefault="00EA7ADF" w:rsidP="00546911">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u w:val="single"/>
        </w:rPr>
      </w:pPr>
      <w:r w:rsidRPr="00551CF9">
        <w:rPr>
          <w:rFonts w:ascii="Times New Roman" w:hAnsi="Times New Roman"/>
          <w:sz w:val="24"/>
          <w:szCs w:val="24"/>
          <w:u w:val="single"/>
        </w:rPr>
        <w:t>Odsek 4</w:t>
      </w:r>
    </w:p>
    <w:p w14:paraId="7BF59386" w14:textId="77777777" w:rsidR="00D700B0" w:rsidRPr="00A41AC9" w:rsidRDefault="00C556A6" w:rsidP="00546911">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rPr>
      </w:pPr>
      <w:r w:rsidRPr="00A41AC9">
        <w:rPr>
          <w:rFonts w:ascii="Times New Roman" w:hAnsi="Times New Roman"/>
          <w:sz w:val="24"/>
          <w:szCs w:val="24"/>
        </w:rPr>
        <w:t xml:space="preserve">Pojednáva o situáciách, kedy dožiadaný zmluvný štát nepotrebuje požadovanú informáciu pre vnútroštátne účely. Aj </w:t>
      </w:r>
      <w:r w:rsidR="009A42C7" w:rsidRPr="00A41AC9">
        <w:rPr>
          <w:rFonts w:ascii="Times New Roman" w:hAnsi="Times New Roman"/>
          <w:sz w:val="24"/>
          <w:szCs w:val="24"/>
        </w:rPr>
        <w:t>napríklad v </w:t>
      </w:r>
      <w:r w:rsidRPr="00A41AC9">
        <w:rPr>
          <w:rFonts w:ascii="Times New Roman" w:hAnsi="Times New Roman"/>
          <w:sz w:val="24"/>
          <w:szCs w:val="24"/>
        </w:rPr>
        <w:t>prípade</w:t>
      </w:r>
      <w:r w:rsidR="009A42C7" w:rsidRPr="00A41AC9">
        <w:rPr>
          <w:rFonts w:ascii="Times New Roman" w:hAnsi="Times New Roman"/>
          <w:sz w:val="24"/>
          <w:szCs w:val="24"/>
        </w:rPr>
        <w:t>, ak dožiadaný štát už získanú informáciu nemôže využiť v rámci vnútroštátneho konania (napr. uplynula lehota na vyrubenie dane), nebráni mu to poskytnúť relevantné informácie žiadajúcemu štátu.</w:t>
      </w:r>
    </w:p>
    <w:p w14:paraId="17296495" w14:textId="77777777" w:rsidR="00D700B0" w:rsidRPr="00A41AC9" w:rsidRDefault="00D700B0" w:rsidP="00546911">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rPr>
      </w:pPr>
    </w:p>
    <w:p w14:paraId="2A0466FF" w14:textId="77777777" w:rsidR="00D700B0" w:rsidRPr="00551CF9" w:rsidRDefault="00EA7ADF" w:rsidP="00546911">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u w:val="single"/>
        </w:rPr>
      </w:pPr>
      <w:r w:rsidRPr="00551CF9">
        <w:rPr>
          <w:rFonts w:ascii="Times New Roman" w:hAnsi="Times New Roman"/>
          <w:sz w:val="24"/>
          <w:szCs w:val="24"/>
          <w:u w:val="single"/>
        </w:rPr>
        <w:t>Odsek 5</w:t>
      </w:r>
    </w:p>
    <w:p w14:paraId="05F00754" w14:textId="4A65E4AD" w:rsidR="00FD03E5" w:rsidRPr="00A41AC9" w:rsidRDefault="00406C67" w:rsidP="00546911">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color w:val="000000"/>
          <w:kern w:val="3"/>
          <w:sz w:val="24"/>
          <w:szCs w:val="24"/>
        </w:rPr>
      </w:pPr>
      <w:r w:rsidRPr="00A41AC9">
        <w:rPr>
          <w:rFonts w:ascii="Times New Roman" w:hAnsi="Times New Roman"/>
          <w:sz w:val="24"/>
          <w:szCs w:val="24"/>
        </w:rPr>
        <w:t xml:space="preserve">Aj napriek tomu, že odsek 1 uvádza povinnosť vymieňať všetky typy informácií, tento odsek má za cieľ potvrdiť, že odsek 3 nesmie brániť výmene informácií </w:t>
      </w:r>
      <w:r w:rsidRPr="00A41AC9">
        <w:rPr>
          <w:rFonts w:ascii="Times New Roman" w:hAnsi="Times New Roman"/>
          <w:color w:val="000000"/>
          <w:kern w:val="3"/>
          <w:sz w:val="24"/>
          <w:szCs w:val="24"/>
        </w:rPr>
        <w:t>len preto, že požadovanými informáciami disponuje banka, iná finančná inštitúcia, splnomocnenec alebo osoba konajúca vo funkcii agenta alebo zmocneného zástupcu alebo preto, že sa týkajú majetkovej účasti v určitej osobe</w:t>
      </w:r>
      <w:r w:rsidR="00935924">
        <w:rPr>
          <w:rFonts w:ascii="Times New Roman" w:hAnsi="Times New Roman"/>
          <w:color w:val="000000"/>
          <w:kern w:val="3"/>
          <w:sz w:val="24"/>
          <w:szCs w:val="24"/>
        </w:rPr>
        <w:t>,</w:t>
      </w:r>
      <w:r w:rsidR="00BF7992" w:rsidRPr="00A41AC9">
        <w:rPr>
          <w:rFonts w:ascii="Times New Roman" w:hAnsi="Times New Roman"/>
          <w:color w:val="000000"/>
          <w:kern w:val="3"/>
          <w:sz w:val="24"/>
          <w:szCs w:val="24"/>
        </w:rPr>
        <w:t xml:space="preserve"> </w:t>
      </w:r>
      <w:r w:rsidR="00935924">
        <w:rPr>
          <w:rFonts w:ascii="Times New Roman" w:hAnsi="Times New Roman"/>
          <w:color w:val="000000"/>
          <w:kern w:val="3"/>
          <w:sz w:val="24"/>
          <w:szCs w:val="24"/>
        </w:rPr>
        <w:t>t</w:t>
      </w:r>
      <w:r w:rsidR="00BF7992" w:rsidRPr="00A41AC9">
        <w:rPr>
          <w:rFonts w:ascii="Times New Roman" w:hAnsi="Times New Roman"/>
          <w:color w:val="000000"/>
          <w:kern w:val="3"/>
          <w:sz w:val="24"/>
          <w:szCs w:val="24"/>
        </w:rPr>
        <w:t>o znamená, že tento odsek je nadradený odseku 3 tohto článku</w:t>
      </w:r>
      <w:r w:rsidR="00C547DA" w:rsidRPr="00A41AC9">
        <w:rPr>
          <w:rFonts w:ascii="Times New Roman" w:hAnsi="Times New Roman"/>
          <w:color w:val="000000"/>
          <w:kern w:val="3"/>
          <w:sz w:val="24"/>
          <w:szCs w:val="24"/>
        </w:rPr>
        <w:t xml:space="preserve">. </w:t>
      </w:r>
      <w:r w:rsidR="00B22686" w:rsidRPr="00A41AC9">
        <w:rPr>
          <w:rFonts w:ascii="Times New Roman" w:hAnsi="Times New Roman"/>
          <w:color w:val="000000"/>
          <w:kern w:val="3"/>
          <w:sz w:val="24"/>
          <w:szCs w:val="24"/>
        </w:rPr>
        <w:t>Doplnením tohto ustanovenia sa zabezpečí, že v budúcnosti pri zmene situácie nebude potrebné uzatvárať protokol k danej zmluve.</w:t>
      </w:r>
    </w:p>
    <w:p w14:paraId="6455C7F4" w14:textId="77777777" w:rsidR="00FD03E5" w:rsidRPr="00A41AC9" w:rsidRDefault="00FD03E5" w:rsidP="00FD03E5">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color w:val="000000"/>
          <w:kern w:val="3"/>
          <w:sz w:val="24"/>
          <w:szCs w:val="24"/>
          <w:highlight w:val="yellow"/>
        </w:rPr>
      </w:pPr>
    </w:p>
    <w:p w14:paraId="7378E02E" w14:textId="00ADD470" w:rsidR="005178CE" w:rsidRPr="00A41AC9" w:rsidRDefault="006F1A80" w:rsidP="006F1A80">
      <w:pPr>
        <w:autoSpaceDE w:val="0"/>
        <w:autoSpaceDN w:val="0"/>
        <w:adjustRightInd w:val="0"/>
        <w:spacing w:after="0" w:line="240" w:lineRule="auto"/>
        <w:jc w:val="both"/>
        <w:rPr>
          <w:rFonts w:ascii="Times New Roman" w:hAnsi="Times New Roman"/>
          <w:b/>
          <w:bCs/>
          <w:iCs/>
          <w:sz w:val="24"/>
          <w:szCs w:val="24"/>
          <w:u w:val="single"/>
        </w:rPr>
      </w:pPr>
      <w:r w:rsidRPr="00A41AC9">
        <w:rPr>
          <w:rFonts w:ascii="Times New Roman" w:hAnsi="Times New Roman"/>
          <w:b/>
          <w:bCs/>
          <w:color w:val="000000" w:themeColor="text1"/>
          <w:sz w:val="24"/>
          <w:szCs w:val="24"/>
          <w:u w:val="single"/>
          <w:lang w:eastAsia="sk-SK"/>
        </w:rPr>
        <w:t xml:space="preserve">Článok </w:t>
      </w:r>
      <w:r w:rsidR="00551CF9" w:rsidRPr="00A41AC9">
        <w:rPr>
          <w:rFonts w:ascii="Times New Roman" w:hAnsi="Times New Roman"/>
          <w:b/>
          <w:bCs/>
          <w:color w:val="000000" w:themeColor="text1"/>
          <w:sz w:val="24"/>
          <w:szCs w:val="24"/>
          <w:u w:val="single"/>
          <w:lang w:eastAsia="sk-SK"/>
        </w:rPr>
        <w:t>2</w:t>
      </w:r>
      <w:r w:rsidR="009E0CBF">
        <w:rPr>
          <w:rFonts w:ascii="Times New Roman" w:hAnsi="Times New Roman"/>
          <w:b/>
          <w:bCs/>
          <w:color w:val="000000" w:themeColor="text1"/>
          <w:sz w:val="24"/>
          <w:szCs w:val="24"/>
          <w:u w:val="single"/>
          <w:lang w:eastAsia="sk-SK"/>
        </w:rPr>
        <w:t>7</w:t>
      </w:r>
      <w:r w:rsidR="00551CF9" w:rsidRPr="00A41AC9">
        <w:rPr>
          <w:rFonts w:ascii="Times New Roman" w:hAnsi="Times New Roman"/>
          <w:b/>
          <w:bCs/>
          <w:color w:val="000000" w:themeColor="text1"/>
          <w:sz w:val="24"/>
          <w:szCs w:val="24"/>
          <w:u w:val="single"/>
          <w:lang w:eastAsia="sk-SK"/>
        </w:rPr>
        <w:t xml:space="preserve"> </w:t>
      </w:r>
      <w:r w:rsidRPr="00A41AC9">
        <w:rPr>
          <w:rFonts w:ascii="Times New Roman" w:hAnsi="Times New Roman"/>
          <w:b/>
          <w:bCs/>
          <w:color w:val="000000" w:themeColor="text1"/>
          <w:sz w:val="24"/>
          <w:szCs w:val="24"/>
          <w:u w:val="single"/>
          <w:lang w:eastAsia="sk-SK"/>
        </w:rPr>
        <w:t>(Členovia diplomatických misií a konzulárnych úradov</w:t>
      </w:r>
      <w:r w:rsidR="00EA7ADF" w:rsidRPr="00A41AC9">
        <w:rPr>
          <w:rFonts w:ascii="Times New Roman" w:hAnsi="Times New Roman"/>
          <w:b/>
          <w:bCs/>
          <w:iCs/>
          <w:sz w:val="24"/>
          <w:szCs w:val="24"/>
          <w:u w:val="single"/>
        </w:rPr>
        <w:t>)</w:t>
      </w:r>
    </w:p>
    <w:p w14:paraId="7F3D43F0" w14:textId="77777777" w:rsidR="00995A54" w:rsidRPr="00A41AC9" w:rsidRDefault="00995A54" w:rsidP="00995A54">
      <w:pPr>
        <w:spacing w:after="0" w:line="240" w:lineRule="auto"/>
        <w:jc w:val="both"/>
        <w:rPr>
          <w:rFonts w:ascii="Times New Roman" w:hAnsi="Times New Roman"/>
          <w:sz w:val="24"/>
          <w:szCs w:val="24"/>
        </w:rPr>
      </w:pPr>
      <w:r w:rsidRPr="00A41AC9">
        <w:rPr>
          <w:rFonts w:ascii="Times New Roman" w:hAnsi="Times New Roman"/>
          <w:sz w:val="24"/>
          <w:szCs w:val="24"/>
        </w:rPr>
        <w:t>Článok potvrdzuje daňové výsady prislúchajúce členom diplomatického a konzulárneho personálu vyplývajúce zo všeobecných pravidiel medzinárodného práva alebo na základe ustanovení osobitných dohôd.</w:t>
      </w:r>
    </w:p>
    <w:p w14:paraId="6C643882" w14:textId="77777777" w:rsidR="006F1A80" w:rsidRPr="00A41AC9" w:rsidRDefault="006F1A80" w:rsidP="006F1A80">
      <w:pPr>
        <w:autoSpaceDE w:val="0"/>
        <w:autoSpaceDN w:val="0"/>
        <w:adjustRightInd w:val="0"/>
        <w:spacing w:after="0" w:line="240" w:lineRule="auto"/>
        <w:jc w:val="both"/>
        <w:rPr>
          <w:rFonts w:ascii="Times New Roman" w:hAnsi="Times New Roman"/>
          <w:bCs/>
          <w:iCs/>
          <w:sz w:val="24"/>
          <w:szCs w:val="24"/>
        </w:rPr>
      </w:pPr>
    </w:p>
    <w:p w14:paraId="5BD8C9D6" w14:textId="419BE9AB" w:rsidR="003072C6" w:rsidRPr="00A41AC9" w:rsidRDefault="003072C6" w:rsidP="003072C6">
      <w:pPr>
        <w:autoSpaceDE w:val="0"/>
        <w:autoSpaceDN w:val="0"/>
        <w:adjustRightInd w:val="0"/>
        <w:spacing w:after="0" w:line="240" w:lineRule="auto"/>
        <w:jc w:val="both"/>
        <w:rPr>
          <w:rFonts w:ascii="Times New Roman" w:hAnsi="Times New Roman"/>
          <w:b/>
          <w:bCs/>
          <w:color w:val="000000" w:themeColor="text1"/>
          <w:sz w:val="24"/>
          <w:szCs w:val="24"/>
          <w:u w:val="single"/>
          <w:lang w:eastAsia="sk-SK"/>
        </w:rPr>
      </w:pPr>
      <w:r w:rsidRPr="00A41AC9">
        <w:rPr>
          <w:rFonts w:ascii="Times New Roman" w:hAnsi="Times New Roman"/>
          <w:b/>
          <w:bCs/>
          <w:color w:val="000000" w:themeColor="text1"/>
          <w:sz w:val="24"/>
          <w:szCs w:val="24"/>
          <w:u w:val="single"/>
          <w:lang w:eastAsia="sk-SK"/>
        </w:rPr>
        <w:t xml:space="preserve">Článok </w:t>
      </w:r>
      <w:r w:rsidR="00551CF9" w:rsidRPr="00A41AC9">
        <w:rPr>
          <w:rFonts w:ascii="Times New Roman" w:hAnsi="Times New Roman"/>
          <w:b/>
          <w:bCs/>
          <w:color w:val="000000" w:themeColor="text1"/>
          <w:sz w:val="24"/>
          <w:szCs w:val="24"/>
          <w:u w:val="single"/>
          <w:lang w:eastAsia="sk-SK"/>
        </w:rPr>
        <w:t>2</w:t>
      </w:r>
      <w:r w:rsidR="009E0CBF">
        <w:rPr>
          <w:rFonts w:ascii="Times New Roman" w:hAnsi="Times New Roman"/>
          <w:b/>
          <w:bCs/>
          <w:color w:val="000000" w:themeColor="text1"/>
          <w:sz w:val="24"/>
          <w:szCs w:val="24"/>
          <w:u w:val="single"/>
          <w:lang w:eastAsia="sk-SK"/>
        </w:rPr>
        <w:t>8</w:t>
      </w:r>
      <w:r w:rsidR="00551CF9" w:rsidRPr="00A41AC9">
        <w:rPr>
          <w:rFonts w:ascii="Times New Roman" w:hAnsi="Times New Roman"/>
          <w:b/>
          <w:bCs/>
          <w:color w:val="000000" w:themeColor="text1"/>
          <w:sz w:val="24"/>
          <w:szCs w:val="24"/>
          <w:u w:val="single"/>
          <w:lang w:eastAsia="sk-SK"/>
        </w:rPr>
        <w:t xml:space="preserve"> </w:t>
      </w:r>
      <w:r w:rsidRPr="00A41AC9">
        <w:rPr>
          <w:rFonts w:ascii="Times New Roman" w:hAnsi="Times New Roman"/>
          <w:b/>
          <w:bCs/>
          <w:color w:val="000000" w:themeColor="text1"/>
          <w:sz w:val="24"/>
          <w:szCs w:val="24"/>
          <w:u w:val="single"/>
          <w:lang w:eastAsia="sk-SK"/>
        </w:rPr>
        <w:t>(</w:t>
      </w:r>
      <w:r w:rsidR="009E0CBF">
        <w:rPr>
          <w:rFonts w:ascii="Times New Roman" w:hAnsi="Times New Roman"/>
          <w:b/>
          <w:bCs/>
          <w:color w:val="000000" w:themeColor="text1"/>
          <w:sz w:val="24"/>
          <w:szCs w:val="24"/>
          <w:u w:val="single"/>
          <w:lang w:eastAsia="sk-SK"/>
        </w:rPr>
        <w:t>Pravidlá proti zneužívaniu</w:t>
      </w:r>
      <w:r w:rsidR="00D62642" w:rsidRPr="00A41AC9">
        <w:rPr>
          <w:rFonts w:ascii="Times New Roman" w:hAnsi="Times New Roman"/>
          <w:b/>
          <w:bCs/>
          <w:color w:val="000000" w:themeColor="text1"/>
          <w:sz w:val="24"/>
          <w:szCs w:val="24"/>
          <w:u w:val="single"/>
          <w:lang w:eastAsia="sk-SK"/>
        </w:rPr>
        <w:t>)</w:t>
      </w:r>
    </w:p>
    <w:p w14:paraId="697EB5B0" w14:textId="5E689944" w:rsidR="00D27209" w:rsidRDefault="009E0CBF" w:rsidP="005A1E4B">
      <w:pPr>
        <w:spacing w:after="0" w:line="240" w:lineRule="auto"/>
        <w:jc w:val="both"/>
        <w:rPr>
          <w:rFonts w:ascii="Times New Roman" w:hAnsi="Times New Roman"/>
          <w:sz w:val="24"/>
          <w:szCs w:val="24"/>
        </w:rPr>
      </w:pPr>
      <w:r>
        <w:rPr>
          <w:rFonts w:ascii="Times New Roman" w:hAnsi="Times New Roman"/>
          <w:sz w:val="24"/>
          <w:szCs w:val="24"/>
        </w:rPr>
        <w:t xml:space="preserve">Tento článok </w:t>
      </w:r>
      <w:r w:rsidR="005A1E4B" w:rsidRPr="00A41AC9">
        <w:rPr>
          <w:rFonts w:ascii="Times New Roman" w:hAnsi="Times New Roman"/>
          <w:sz w:val="24"/>
          <w:szCs w:val="24"/>
        </w:rPr>
        <w:t>implementuje opatrenie z Akcie 6 BEPS (Predchádzanie zneužívaniu zmlúv) v podobe testu hlavného účelu</w:t>
      </w:r>
      <w:r>
        <w:rPr>
          <w:rFonts w:ascii="Times New Roman" w:hAnsi="Times New Roman"/>
          <w:sz w:val="24"/>
          <w:szCs w:val="24"/>
        </w:rPr>
        <w:t>, pričom</w:t>
      </w:r>
      <w:r w:rsidR="005A1E4B" w:rsidRPr="00A41AC9">
        <w:rPr>
          <w:rFonts w:ascii="Times New Roman" w:hAnsi="Times New Roman"/>
          <w:sz w:val="24"/>
          <w:szCs w:val="24"/>
        </w:rPr>
        <w:t xml:space="preserve"> </w:t>
      </w:r>
      <w:r>
        <w:rPr>
          <w:rFonts w:ascii="Times New Roman" w:hAnsi="Times New Roman"/>
          <w:sz w:val="24"/>
          <w:szCs w:val="24"/>
        </w:rPr>
        <w:t>i</w:t>
      </w:r>
      <w:r w:rsidR="005A1E4B" w:rsidRPr="00A41AC9">
        <w:rPr>
          <w:rFonts w:ascii="Times New Roman" w:hAnsi="Times New Roman"/>
          <w:sz w:val="24"/>
          <w:szCs w:val="24"/>
        </w:rPr>
        <w:t xml:space="preserve">de o tzv. minimálny štandard na ochranu zmlúv. Výhoda podľa tejto zmluvy nebude poskytnutá v súvislosti s príjmom, </w:t>
      </w:r>
      <w:r w:rsidR="00A43153">
        <w:rPr>
          <w:rFonts w:ascii="Times New Roman" w:hAnsi="Times New Roman"/>
          <w:sz w:val="24"/>
          <w:szCs w:val="24"/>
        </w:rPr>
        <w:t>ak</w:t>
      </w:r>
      <w:r w:rsidR="00A43153" w:rsidRPr="00A41AC9">
        <w:rPr>
          <w:rFonts w:ascii="Times New Roman" w:hAnsi="Times New Roman"/>
          <w:sz w:val="24"/>
          <w:szCs w:val="24"/>
        </w:rPr>
        <w:t xml:space="preserve"> </w:t>
      </w:r>
      <w:r w:rsidR="005A1E4B" w:rsidRPr="00A41AC9">
        <w:rPr>
          <w:rFonts w:ascii="Times New Roman" w:hAnsi="Times New Roman"/>
          <w:sz w:val="24"/>
          <w:szCs w:val="24"/>
        </w:rPr>
        <w:t>je možné prísť k záveru, a to s ohľadom na všetky príslušné skutočnosti a okolnosti, že získanie takejto výhody bolo jedným z hlavných účelov dohody alebo transakcie, z ktorých priamo alebo nepriamo vyplynula daná výhoda, pokiaľ nebude preukázané, že poskytnutie tejto výhody za takýchto okolností by bolo v súlade s cieľom a s účelom príslušných ustanovení tejto zmluvy.</w:t>
      </w:r>
    </w:p>
    <w:p w14:paraId="0E7CBD4C" w14:textId="77777777" w:rsidR="00B00FC8" w:rsidRDefault="00B00FC8" w:rsidP="00871524">
      <w:pPr>
        <w:spacing w:after="0" w:line="240" w:lineRule="auto"/>
        <w:jc w:val="both"/>
        <w:rPr>
          <w:rFonts w:ascii="Times New Roman" w:hAnsi="Times New Roman"/>
          <w:b/>
          <w:sz w:val="24"/>
          <w:szCs w:val="24"/>
          <w:u w:val="single"/>
        </w:rPr>
      </w:pPr>
    </w:p>
    <w:p w14:paraId="3D0D0160" w14:textId="0B9ABA8D" w:rsidR="00877BF7" w:rsidRPr="00A41AC9" w:rsidRDefault="00877BF7" w:rsidP="00871524">
      <w:pPr>
        <w:spacing w:after="0" w:line="240" w:lineRule="auto"/>
        <w:jc w:val="both"/>
        <w:rPr>
          <w:rFonts w:ascii="Times New Roman" w:hAnsi="Times New Roman"/>
          <w:b/>
          <w:bCs/>
          <w:color w:val="000000" w:themeColor="text1"/>
          <w:sz w:val="24"/>
          <w:szCs w:val="24"/>
          <w:lang w:eastAsia="sk-SK"/>
        </w:rPr>
      </w:pPr>
      <w:r w:rsidRPr="00A41AC9">
        <w:rPr>
          <w:rFonts w:ascii="Times New Roman" w:hAnsi="Times New Roman"/>
          <w:b/>
          <w:sz w:val="24"/>
          <w:szCs w:val="24"/>
          <w:u w:val="single"/>
        </w:rPr>
        <w:t xml:space="preserve">Článok </w:t>
      </w:r>
      <w:r w:rsidR="009B1506" w:rsidRPr="00A41AC9">
        <w:rPr>
          <w:rFonts w:ascii="Times New Roman" w:hAnsi="Times New Roman"/>
          <w:b/>
          <w:sz w:val="24"/>
          <w:szCs w:val="24"/>
          <w:u w:val="single"/>
        </w:rPr>
        <w:t>2</w:t>
      </w:r>
      <w:r w:rsidR="009E0CBF">
        <w:rPr>
          <w:rFonts w:ascii="Times New Roman" w:hAnsi="Times New Roman"/>
          <w:b/>
          <w:sz w:val="24"/>
          <w:szCs w:val="24"/>
          <w:u w:val="single"/>
        </w:rPr>
        <w:t>9</w:t>
      </w:r>
      <w:r w:rsidR="004972EA">
        <w:rPr>
          <w:rFonts w:ascii="Times New Roman" w:hAnsi="Times New Roman"/>
          <w:b/>
          <w:sz w:val="24"/>
          <w:szCs w:val="24"/>
          <w:u w:val="single"/>
        </w:rPr>
        <w:t xml:space="preserve"> (</w:t>
      </w:r>
      <w:r w:rsidR="00F11D83">
        <w:rPr>
          <w:rFonts w:ascii="Times New Roman" w:hAnsi="Times New Roman"/>
          <w:b/>
          <w:sz w:val="24"/>
          <w:szCs w:val="24"/>
          <w:u w:val="single"/>
        </w:rPr>
        <w:t>Nadobudnutie platnosti</w:t>
      </w:r>
      <w:r w:rsidR="004972EA">
        <w:rPr>
          <w:rFonts w:ascii="Times New Roman" w:hAnsi="Times New Roman"/>
          <w:b/>
          <w:sz w:val="24"/>
          <w:szCs w:val="24"/>
          <w:u w:val="single"/>
        </w:rPr>
        <w:t>)</w:t>
      </w:r>
      <w:r w:rsidR="009B1506" w:rsidRPr="00A41AC9">
        <w:rPr>
          <w:rFonts w:ascii="Times New Roman" w:hAnsi="Times New Roman"/>
          <w:b/>
          <w:sz w:val="24"/>
          <w:szCs w:val="24"/>
          <w:u w:val="single"/>
        </w:rPr>
        <w:t xml:space="preserve"> </w:t>
      </w:r>
    </w:p>
    <w:p w14:paraId="36327804" w14:textId="1B3D23B5" w:rsidR="00F11D83" w:rsidRDefault="001E01CE" w:rsidP="00871524">
      <w:pPr>
        <w:spacing w:after="0" w:line="240" w:lineRule="auto"/>
        <w:jc w:val="both"/>
        <w:rPr>
          <w:rFonts w:ascii="Times New Roman" w:hAnsi="Times New Roman"/>
          <w:sz w:val="24"/>
          <w:szCs w:val="24"/>
        </w:rPr>
      </w:pPr>
      <w:r>
        <w:rPr>
          <w:rFonts w:ascii="Times New Roman" w:hAnsi="Times New Roman"/>
          <w:sz w:val="24"/>
          <w:szCs w:val="24"/>
        </w:rPr>
        <w:t>Článok</w:t>
      </w:r>
      <w:r w:rsidR="00F11D83" w:rsidRPr="009B1506">
        <w:rPr>
          <w:rFonts w:ascii="Times New Roman" w:hAnsi="Times New Roman"/>
          <w:sz w:val="24"/>
          <w:szCs w:val="24"/>
        </w:rPr>
        <w:t xml:space="preserve"> stanovuje spôsob nadobudnutia platnosti zmluvy. Zmluva nadobudne platnosť prvým dňom tretieho mesiaca nasledujúceho po dátume </w:t>
      </w:r>
      <w:r w:rsidR="00F11D83">
        <w:rPr>
          <w:rFonts w:ascii="Times New Roman" w:hAnsi="Times New Roman"/>
          <w:sz w:val="24"/>
          <w:szCs w:val="24"/>
        </w:rPr>
        <w:t>prijatia</w:t>
      </w:r>
      <w:r w:rsidR="00F11D83" w:rsidRPr="009B1506">
        <w:rPr>
          <w:rFonts w:ascii="Times New Roman" w:hAnsi="Times New Roman"/>
          <w:sz w:val="24"/>
          <w:szCs w:val="24"/>
        </w:rPr>
        <w:t xml:space="preserve"> neskoršieho </w:t>
      </w:r>
      <w:r w:rsidR="00F11D83">
        <w:rPr>
          <w:rFonts w:ascii="Times New Roman" w:hAnsi="Times New Roman"/>
          <w:sz w:val="24"/>
          <w:szCs w:val="24"/>
        </w:rPr>
        <w:t xml:space="preserve">písomného </w:t>
      </w:r>
      <w:r w:rsidR="00F11D83" w:rsidRPr="009B1506">
        <w:rPr>
          <w:rFonts w:ascii="Times New Roman" w:hAnsi="Times New Roman"/>
          <w:sz w:val="24"/>
          <w:szCs w:val="24"/>
        </w:rPr>
        <w:t>oznámenia</w:t>
      </w:r>
      <w:r w:rsidR="00F11D83">
        <w:rPr>
          <w:rFonts w:ascii="Times New Roman" w:hAnsi="Times New Roman"/>
          <w:sz w:val="24"/>
          <w:szCs w:val="24"/>
        </w:rPr>
        <w:t xml:space="preserve"> </w:t>
      </w:r>
      <w:r w:rsidR="00F11D83" w:rsidRPr="009B1506">
        <w:rPr>
          <w:rFonts w:ascii="Times New Roman" w:hAnsi="Times New Roman"/>
          <w:sz w:val="24"/>
          <w:szCs w:val="24"/>
        </w:rPr>
        <w:t xml:space="preserve"> </w:t>
      </w:r>
      <w:r w:rsidR="00F11D83">
        <w:rPr>
          <w:rFonts w:ascii="Times New Roman" w:hAnsi="Times New Roman"/>
          <w:sz w:val="24"/>
          <w:szCs w:val="24"/>
        </w:rPr>
        <w:t>doručeného diplomatickými kanálmi o</w:t>
      </w:r>
      <w:r w:rsidR="00F11D83" w:rsidRPr="009B1506">
        <w:rPr>
          <w:rFonts w:ascii="Times New Roman" w:hAnsi="Times New Roman"/>
          <w:sz w:val="24"/>
          <w:szCs w:val="24"/>
        </w:rPr>
        <w:t xml:space="preserve"> splnení vnútroštátneho schvaľovacieho procesu. Ustanovenia zmluvy sa </w:t>
      </w:r>
      <w:r w:rsidR="00F11D83">
        <w:rPr>
          <w:rFonts w:ascii="Times New Roman" w:hAnsi="Times New Roman"/>
          <w:sz w:val="24"/>
          <w:szCs w:val="24"/>
        </w:rPr>
        <w:t>v</w:t>
      </w:r>
      <w:r w:rsidR="00F11D83" w:rsidRPr="009B1506">
        <w:rPr>
          <w:rFonts w:ascii="Times New Roman" w:hAnsi="Times New Roman"/>
          <w:sz w:val="24"/>
          <w:szCs w:val="24"/>
        </w:rPr>
        <w:t xml:space="preserve"> SR začnú vykonávať od 1. januára nasledujúceho po roku, v ktorom zmluva nadobudne platnosť</w:t>
      </w:r>
      <w:r w:rsidR="002D7B5C">
        <w:rPr>
          <w:rFonts w:ascii="Times New Roman" w:hAnsi="Times New Roman"/>
          <w:sz w:val="24"/>
          <w:szCs w:val="24"/>
        </w:rPr>
        <w:t>.</w:t>
      </w:r>
    </w:p>
    <w:p w14:paraId="6E3D2DCE" w14:textId="77777777" w:rsidR="00A70193" w:rsidRDefault="00A70193" w:rsidP="00871524">
      <w:pPr>
        <w:spacing w:after="0" w:line="240" w:lineRule="auto"/>
        <w:jc w:val="both"/>
        <w:rPr>
          <w:rFonts w:ascii="Times New Roman" w:hAnsi="Times New Roman"/>
          <w:sz w:val="24"/>
          <w:szCs w:val="24"/>
        </w:rPr>
      </w:pPr>
    </w:p>
    <w:p w14:paraId="3EA42FE4" w14:textId="00EAE0A6" w:rsidR="00A70193" w:rsidRDefault="00A70193" w:rsidP="00871524">
      <w:pPr>
        <w:spacing w:after="0" w:line="240" w:lineRule="auto"/>
        <w:jc w:val="both"/>
        <w:rPr>
          <w:rFonts w:ascii="Times New Roman" w:hAnsi="Times New Roman"/>
          <w:b/>
          <w:bCs/>
          <w:sz w:val="24"/>
          <w:szCs w:val="24"/>
          <w:u w:val="single"/>
        </w:rPr>
      </w:pPr>
      <w:r w:rsidRPr="00A70193">
        <w:rPr>
          <w:rFonts w:ascii="Times New Roman" w:hAnsi="Times New Roman"/>
          <w:b/>
          <w:bCs/>
          <w:sz w:val="24"/>
          <w:szCs w:val="24"/>
          <w:u w:val="single"/>
        </w:rPr>
        <w:t xml:space="preserve">Článok </w:t>
      </w:r>
      <w:r w:rsidR="001E01CE">
        <w:rPr>
          <w:rFonts w:ascii="Times New Roman" w:hAnsi="Times New Roman"/>
          <w:b/>
          <w:bCs/>
          <w:sz w:val="24"/>
          <w:szCs w:val="24"/>
          <w:u w:val="single"/>
        </w:rPr>
        <w:t>30</w:t>
      </w:r>
      <w:r w:rsidRPr="00A70193">
        <w:rPr>
          <w:rFonts w:ascii="Times New Roman" w:hAnsi="Times New Roman"/>
          <w:b/>
          <w:bCs/>
          <w:sz w:val="24"/>
          <w:szCs w:val="24"/>
          <w:u w:val="single"/>
        </w:rPr>
        <w:t xml:space="preserve"> (Ukončenie platnosti)</w:t>
      </w:r>
    </w:p>
    <w:p w14:paraId="17401EF3" w14:textId="03EAB9A2" w:rsidR="00074634" w:rsidRPr="00A41AC9" w:rsidRDefault="00074634" w:rsidP="00074634">
      <w:pPr>
        <w:spacing w:line="240" w:lineRule="auto"/>
        <w:contextualSpacing/>
        <w:jc w:val="both"/>
        <w:rPr>
          <w:rFonts w:ascii="Times New Roman" w:hAnsi="Times New Roman"/>
          <w:sz w:val="24"/>
          <w:szCs w:val="24"/>
        </w:rPr>
      </w:pPr>
      <w:r w:rsidRPr="00A41AC9">
        <w:rPr>
          <w:rFonts w:ascii="Times New Roman" w:hAnsi="Times New Roman"/>
          <w:sz w:val="24"/>
          <w:szCs w:val="24"/>
        </w:rPr>
        <w:t xml:space="preserve">Podľa článku </w:t>
      </w:r>
      <w:r w:rsidR="00E964FE">
        <w:rPr>
          <w:rFonts w:ascii="Times New Roman" w:hAnsi="Times New Roman"/>
          <w:sz w:val="24"/>
          <w:szCs w:val="24"/>
        </w:rPr>
        <w:t>30</w:t>
      </w:r>
      <w:r w:rsidRPr="00A41AC9">
        <w:rPr>
          <w:rFonts w:ascii="Times New Roman" w:hAnsi="Times New Roman"/>
          <w:sz w:val="24"/>
          <w:szCs w:val="24"/>
        </w:rPr>
        <w:t xml:space="preserve"> je</w:t>
      </w:r>
      <w:r w:rsidR="00E964FE">
        <w:rPr>
          <w:rFonts w:ascii="Times New Roman" w:hAnsi="Times New Roman"/>
          <w:sz w:val="24"/>
          <w:szCs w:val="24"/>
        </w:rPr>
        <w:t xml:space="preserve"> zmluvu</w:t>
      </w:r>
      <w:r w:rsidRPr="00A41AC9">
        <w:rPr>
          <w:rFonts w:ascii="Times New Roman" w:hAnsi="Times New Roman"/>
          <w:sz w:val="24"/>
          <w:szCs w:val="24"/>
        </w:rPr>
        <w:t xml:space="preserve"> možné vypovedať diplomatickou cestou najskôr po piatich rokoch od nadobudnutia platnosti, a to najneskôr šesť mesiacov pred koncom každého kalendárneho </w:t>
      </w:r>
      <w:r w:rsidRPr="00A41AC9">
        <w:rPr>
          <w:rFonts w:ascii="Times New Roman" w:hAnsi="Times New Roman"/>
          <w:sz w:val="24"/>
          <w:szCs w:val="24"/>
        </w:rPr>
        <w:lastRenderedPageBreak/>
        <w:t>roka nasledujúcom po uplynutí uvedenej 5</w:t>
      </w:r>
      <w:r w:rsidR="00E964FE">
        <w:rPr>
          <w:rFonts w:ascii="Times New Roman" w:hAnsi="Times New Roman"/>
          <w:sz w:val="24"/>
          <w:szCs w:val="24"/>
        </w:rPr>
        <w:t>-</w:t>
      </w:r>
      <w:r w:rsidRPr="00A41AC9">
        <w:rPr>
          <w:rFonts w:ascii="Times New Roman" w:hAnsi="Times New Roman"/>
          <w:sz w:val="24"/>
          <w:szCs w:val="24"/>
        </w:rPr>
        <w:t>ročnej lehoty. Zmluva sa prestane vykonávať po uplynutí rovnakých lehôt ako v prípade lehôt uvedených v článku 2</w:t>
      </w:r>
      <w:r w:rsidR="00E964FE">
        <w:rPr>
          <w:rFonts w:ascii="Times New Roman" w:hAnsi="Times New Roman"/>
          <w:sz w:val="24"/>
          <w:szCs w:val="24"/>
        </w:rPr>
        <w:t>9</w:t>
      </w:r>
      <w:r w:rsidRPr="00A41AC9">
        <w:rPr>
          <w:rFonts w:ascii="Times New Roman" w:hAnsi="Times New Roman"/>
          <w:sz w:val="24"/>
          <w:szCs w:val="24"/>
        </w:rPr>
        <w:t xml:space="preserve"> zmluvy.  </w:t>
      </w:r>
    </w:p>
    <w:p w14:paraId="7567A985" w14:textId="77777777" w:rsidR="00A70193" w:rsidRPr="00A70193" w:rsidRDefault="00A70193" w:rsidP="00871524">
      <w:pPr>
        <w:spacing w:after="0" w:line="240" w:lineRule="auto"/>
        <w:jc w:val="both"/>
        <w:rPr>
          <w:rFonts w:ascii="Times New Roman" w:hAnsi="Times New Roman"/>
          <w:sz w:val="24"/>
          <w:szCs w:val="24"/>
        </w:rPr>
      </w:pPr>
    </w:p>
    <w:p w14:paraId="6688FF3B" w14:textId="1BA88610" w:rsidR="004972EA" w:rsidRDefault="00E964FE" w:rsidP="00871524">
      <w:pPr>
        <w:spacing w:after="0" w:line="240" w:lineRule="auto"/>
        <w:jc w:val="both"/>
        <w:rPr>
          <w:rFonts w:ascii="Times New Roman" w:hAnsi="Times New Roman"/>
          <w:b/>
          <w:bCs/>
          <w:sz w:val="24"/>
          <w:szCs w:val="24"/>
          <w:u w:val="single"/>
        </w:rPr>
      </w:pPr>
      <w:r w:rsidRPr="00E964FE">
        <w:rPr>
          <w:rFonts w:ascii="Times New Roman" w:hAnsi="Times New Roman"/>
          <w:b/>
          <w:bCs/>
          <w:sz w:val="24"/>
          <w:szCs w:val="24"/>
          <w:u w:val="single"/>
        </w:rPr>
        <w:t>Protokol</w:t>
      </w:r>
    </w:p>
    <w:p w14:paraId="4E34FDC1" w14:textId="794A5BC1" w:rsidR="00E964FE" w:rsidRDefault="00EA2952" w:rsidP="00EA2952">
      <w:pPr>
        <w:spacing w:after="0" w:line="240" w:lineRule="auto"/>
        <w:jc w:val="both"/>
        <w:rPr>
          <w:rFonts w:ascii="Times New Roman" w:hAnsi="Times New Roman"/>
          <w:sz w:val="24"/>
          <w:szCs w:val="24"/>
        </w:rPr>
      </w:pPr>
      <w:r w:rsidRPr="00EA2952">
        <w:rPr>
          <w:rFonts w:ascii="Times New Roman" w:hAnsi="Times New Roman"/>
          <w:sz w:val="24"/>
          <w:szCs w:val="24"/>
        </w:rPr>
        <w:t xml:space="preserve">Ustanovenie spresňuje, že pojem „používanie </w:t>
      </w:r>
      <w:r>
        <w:rPr>
          <w:rFonts w:ascii="Times New Roman" w:hAnsi="Times New Roman"/>
          <w:sz w:val="24"/>
          <w:szCs w:val="24"/>
        </w:rPr>
        <w:t>hmotného</w:t>
      </w:r>
      <w:r w:rsidRPr="00EA2952">
        <w:rPr>
          <w:rFonts w:ascii="Times New Roman" w:hAnsi="Times New Roman"/>
          <w:sz w:val="24"/>
          <w:szCs w:val="24"/>
        </w:rPr>
        <w:t xml:space="preserve"> zariadenia“ na účely </w:t>
      </w:r>
      <w:r>
        <w:rPr>
          <w:rFonts w:ascii="Times New Roman" w:hAnsi="Times New Roman"/>
          <w:sz w:val="24"/>
          <w:szCs w:val="24"/>
        </w:rPr>
        <w:t xml:space="preserve">posudzovania </w:t>
      </w:r>
      <w:r w:rsidRPr="00EA2952">
        <w:rPr>
          <w:rFonts w:ascii="Times New Roman" w:hAnsi="Times New Roman"/>
          <w:sz w:val="24"/>
          <w:szCs w:val="24"/>
        </w:rPr>
        <w:t>vzniku stálej prevádzkarne</w:t>
      </w:r>
      <w:r>
        <w:rPr>
          <w:rFonts w:ascii="Times New Roman" w:hAnsi="Times New Roman"/>
          <w:sz w:val="24"/>
          <w:szCs w:val="24"/>
        </w:rPr>
        <w:t xml:space="preserve"> podľa článku 5 ods. 3 písm. b ) zmluvy</w:t>
      </w:r>
      <w:r w:rsidRPr="00EA2952">
        <w:rPr>
          <w:rFonts w:ascii="Times New Roman" w:hAnsi="Times New Roman"/>
          <w:sz w:val="24"/>
          <w:szCs w:val="24"/>
        </w:rPr>
        <w:t xml:space="preserve"> sa vykladá najmä s prihliadnutím na </w:t>
      </w:r>
      <w:r w:rsidRPr="007B3C9B">
        <w:rPr>
          <w:rFonts w:ascii="Times New Roman" w:hAnsi="Times New Roman"/>
          <w:sz w:val="24"/>
          <w:szCs w:val="24"/>
        </w:rPr>
        <w:t>veľkos</w:t>
      </w:r>
      <w:r>
        <w:rPr>
          <w:rFonts w:ascii="Times New Roman" w:hAnsi="Times New Roman"/>
          <w:sz w:val="24"/>
          <w:szCs w:val="24"/>
        </w:rPr>
        <w:t>ť</w:t>
      </w:r>
      <w:r w:rsidRPr="007B3C9B">
        <w:rPr>
          <w:rFonts w:ascii="Times New Roman" w:hAnsi="Times New Roman"/>
          <w:sz w:val="24"/>
          <w:szCs w:val="24"/>
        </w:rPr>
        <w:t>, náklad</w:t>
      </w:r>
      <w:r>
        <w:rPr>
          <w:rFonts w:ascii="Times New Roman" w:hAnsi="Times New Roman"/>
          <w:sz w:val="24"/>
          <w:szCs w:val="24"/>
        </w:rPr>
        <w:t>y</w:t>
      </w:r>
      <w:r w:rsidRPr="007B3C9B">
        <w:rPr>
          <w:rFonts w:ascii="Times New Roman" w:hAnsi="Times New Roman"/>
          <w:sz w:val="24"/>
          <w:szCs w:val="24"/>
        </w:rPr>
        <w:t xml:space="preserve"> a význam zariadenia pre projekt využívania prírodných zdrojov ako celku</w:t>
      </w:r>
      <w:r w:rsidRPr="00EA2952">
        <w:rPr>
          <w:rFonts w:ascii="Times New Roman" w:hAnsi="Times New Roman"/>
          <w:sz w:val="24"/>
          <w:szCs w:val="24"/>
        </w:rPr>
        <w:t>. Za takéto zariadenie sa považuje najmä seizmické vrtné zariadenie na prístup k prieskumným vrtom, vrtné súpravy na pevnine alebo na mori, systémy smerového vŕtania a zariadenia na inštaláciu ropných plošín.</w:t>
      </w:r>
    </w:p>
    <w:p w14:paraId="2165FD50" w14:textId="2D0B9304" w:rsidR="00BA6D6D" w:rsidRDefault="00B03DDA" w:rsidP="00B25FD0">
      <w:pPr>
        <w:spacing w:line="240" w:lineRule="auto"/>
        <w:contextualSpacing/>
        <w:jc w:val="both"/>
        <w:rPr>
          <w:rFonts w:ascii="Times New Roman" w:hAnsi="Times New Roman"/>
          <w:sz w:val="24"/>
          <w:szCs w:val="24"/>
        </w:rPr>
      </w:pPr>
      <w:r w:rsidRPr="00A41AC9">
        <w:rPr>
          <w:rFonts w:ascii="Times New Roman" w:hAnsi="Times New Roman"/>
          <w:sz w:val="24"/>
          <w:szCs w:val="24"/>
        </w:rPr>
        <w:t xml:space="preserve"> </w:t>
      </w:r>
    </w:p>
    <w:p w14:paraId="5BFD6646" w14:textId="77777777" w:rsidR="00EA2952" w:rsidRPr="00A41AC9" w:rsidRDefault="00EA2952" w:rsidP="00B25FD0">
      <w:pPr>
        <w:spacing w:line="240" w:lineRule="auto"/>
        <w:contextualSpacing/>
        <w:jc w:val="both"/>
        <w:rPr>
          <w:rFonts w:ascii="Times New Roman" w:hAnsi="Times New Roman"/>
          <w:sz w:val="24"/>
          <w:szCs w:val="24"/>
        </w:rPr>
      </w:pPr>
    </w:p>
    <w:sectPr w:rsidR="00EA2952" w:rsidRPr="00A41AC9" w:rsidSect="00CE5784">
      <w:footerReference w:type="even" r:id="rId8"/>
      <w:footerReference w:type="default" r:id="rId9"/>
      <w:footerReference w:type="first" r:id="rId10"/>
      <w:pgSz w:w="11907" w:h="16839" w:code="9"/>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EC62" w14:textId="77777777" w:rsidR="005D7970" w:rsidRDefault="005D7970" w:rsidP="004957A9">
      <w:pPr>
        <w:spacing w:after="0" w:line="240" w:lineRule="auto"/>
      </w:pPr>
      <w:r>
        <w:separator/>
      </w:r>
    </w:p>
  </w:endnote>
  <w:endnote w:type="continuationSeparator" w:id="0">
    <w:p w14:paraId="6A576F35" w14:textId="77777777" w:rsidR="005D7970" w:rsidRDefault="005D7970" w:rsidP="0049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FF65" w14:textId="6638C9F1" w:rsidR="00EB0DB2" w:rsidRDefault="00EB0DB2">
    <w:pPr>
      <w:pStyle w:val="Pta"/>
    </w:pPr>
    <w:r>
      <w:rPr>
        <w:noProof/>
      </w:rPr>
      <mc:AlternateContent>
        <mc:Choice Requires="wps">
          <w:drawing>
            <wp:anchor distT="0" distB="0" distL="0" distR="0" simplePos="0" relativeHeight="251659264" behindDoc="0" locked="0" layoutInCell="1" allowOverlap="1" wp14:anchorId="2BA80861" wp14:editId="10945CD7">
              <wp:simplePos x="635" y="635"/>
              <wp:positionH relativeFrom="page">
                <wp:align>left</wp:align>
              </wp:positionH>
              <wp:positionV relativeFrom="page">
                <wp:align>bottom</wp:align>
              </wp:positionV>
              <wp:extent cx="644525" cy="368935"/>
              <wp:effectExtent l="0" t="0" r="3175" b="0"/>
              <wp:wrapNone/>
              <wp:docPr id="1799440720"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33C169FF" w14:textId="1E0C3361" w:rsidR="00EB0DB2" w:rsidRPr="00EB0DB2" w:rsidRDefault="00EB0DB2" w:rsidP="00EB0DB2">
                          <w:pPr>
                            <w:spacing w:after="0"/>
                            <w:rPr>
                              <w:rFonts w:ascii="Aptos" w:eastAsia="Aptos" w:hAnsi="Aptos" w:cs="Aptos"/>
                              <w:noProof/>
                              <w:color w:val="000000"/>
                              <w:sz w:val="20"/>
                              <w:szCs w:val="20"/>
                            </w:rPr>
                          </w:pPr>
                          <w:r w:rsidRPr="00EB0DB2">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A80861" id="_x0000_t202" coordsize="21600,21600" o:spt="202" path="m,l,21600r21600,l21600,xe">
              <v:stroke joinstyle="miter"/>
              <v:path gradientshapeok="t" o:connecttype="rect"/>
            </v:shapetype>
            <v:shape id="Textové pole 2" o:spid="_x0000_s1026" type="#_x0000_t202" alt="Interné" style="position:absolute;margin-left:0;margin-top:0;width:50.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" filled="f" stroked="f">
              <v:textbox style="mso-fit-shape-to-text:t" inset="20pt,0,0,15pt">
                <w:txbxContent>
                  <w:p w14:paraId="33C169FF" w14:textId="1E0C3361" w:rsidR="00EB0DB2" w:rsidRPr="00EB0DB2" w:rsidRDefault="00EB0DB2" w:rsidP="00EB0DB2">
                    <w:pPr>
                      <w:spacing w:after="0"/>
                      <w:rPr>
                        <w:rFonts w:ascii="Aptos" w:eastAsia="Aptos" w:hAnsi="Aptos" w:cs="Aptos"/>
                        <w:noProof/>
                        <w:color w:val="000000"/>
                        <w:sz w:val="20"/>
                        <w:szCs w:val="20"/>
                      </w:rPr>
                    </w:pPr>
                    <w:r w:rsidRPr="00EB0DB2">
                      <w:rPr>
                        <w:rFonts w:ascii="Aptos" w:eastAsia="Aptos" w:hAnsi="Aptos" w:cs="Aptos"/>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E65B" w14:textId="541833D0" w:rsidR="000B26BF" w:rsidRPr="009D3409" w:rsidRDefault="00EB0DB2">
    <w:pPr>
      <w:pStyle w:val="Pta"/>
      <w:jc w:val="center"/>
      <w:rPr>
        <w:rFonts w:ascii="Times New Roman" w:hAnsi="Times New Roman"/>
      </w:rPr>
    </w:pPr>
    <w:r w:rsidRPr="009D3409">
      <w:rPr>
        <w:rFonts w:ascii="Times New Roman" w:hAnsi="Times New Roman"/>
        <w:noProof/>
      </w:rPr>
      <mc:AlternateContent>
        <mc:Choice Requires="wps">
          <w:drawing>
            <wp:anchor distT="0" distB="0" distL="0" distR="0" simplePos="0" relativeHeight="251660288" behindDoc="0" locked="0" layoutInCell="1" allowOverlap="1" wp14:anchorId="3F8883EF" wp14:editId="39685C64">
              <wp:simplePos x="898497" y="10376452"/>
              <wp:positionH relativeFrom="page">
                <wp:align>left</wp:align>
              </wp:positionH>
              <wp:positionV relativeFrom="page">
                <wp:align>bottom</wp:align>
              </wp:positionV>
              <wp:extent cx="644525" cy="368935"/>
              <wp:effectExtent l="0" t="0" r="3175" b="0"/>
              <wp:wrapNone/>
              <wp:docPr id="1069353591" name="Textové pole 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59BE0AB3" w14:textId="4BD1679D" w:rsidR="00EB0DB2" w:rsidRPr="00EB0DB2" w:rsidRDefault="00EB0DB2" w:rsidP="00EB0DB2">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8883EF" id="_x0000_t202" coordsize="21600,21600" o:spt="202" path="m,l,21600r21600,l21600,xe">
              <v:stroke joinstyle="miter"/>
              <v:path gradientshapeok="t" o:connecttype="rect"/>
            </v:shapetype>
            <v:shape id="Textové pole 3" o:spid="_x0000_s1027" type="#_x0000_t202" alt="Interné" style="position:absolute;left:0;text-align:left;margin-left:0;margin-top:0;width:50.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" filled="f" stroked="f">
              <v:textbox style="mso-fit-shape-to-text:t" inset="20pt,0,0,15pt">
                <w:txbxContent>
                  <w:p w14:paraId="59BE0AB3" w14:textId="4BD1679D" w:rsidR="00EB0DB2" w:rsidRPr="00EB0DB2" w:rsidRDefault="00EB0DB2" w:rsidP="00EB0DB2">
                    <w:pPr>
                      <w:spacing w:after="0"/>
                      <w:rPr>
                        <w:rFonts w:ascii="Aptos" w:eastAsia="Aptos" w:hAnsi="Aptos" w:cs="Aptos"/>
                        <w:noProof/>
                        <w:color w:val="000000"/>
                        <w:sz w:val="20"/>
                        <w:szCs w:val="20"/>
                      </w:rPr>
                    </w:pPr>
                  </w:p>
                </w:txbxContent>
              </v:textbox>
              <w10:wrap anchorx="page" anchory="page"/>
            </v:shape>
          </w:pict>
        </mc:Fallback>
      </mc:AlternateContent>
    </w:r>
    <w:r w:rsidR="000B26BF" w:rsidRPr="009D3409">
      <w:rPr>
        <w:rFonts w:ascii="Times New Roman" w:hAnsi="Times New Roman"/>
      </w:rPr>
      <w:fldChar w:fldCharType="begin"/>
    </w:r>
    <w:r w:rsidR="000B26BF" w:rsidRPr="009D3409">
      <w:rPr>
        <w:rFonts w:ascii="Times New Roman" w:hAnsi="Times New Roman"/>
        <w:rPrChange w:id="0" w:author="Kuchar Jakub" w:date="2026-02-04T08:39:00Z" w16du:dateUtc="2026-02-04T07:39:00Z">
          <w:rPr/>
        </w:rPrChange>
      </w:rPr>
      <w:instrText>PAGE   \* MERGEFORMAT</w:instrText>
    </w:r>
    <w:r w:rsidR="000B26BF" w:rsidRPr="009D3409">
      <w:rPr>
        <w:rFonts w:ascii="Times New Roman" w:hAnsi="Times New Roman"/>
      </w:rPr>
      <w:fldChar w:fldCharType="separate"/>
    </w:r>
    <w:r w:rsidR="00B21A3C" w:rsidRPr="009D3409">
      <w:rPr>
        <w:rFonts w:ascii="Times New Roman" w:hAnsi="Times New Roman"/>
        <w:noProof/>
        <w:rPrChange w:id="1" w:author="Kuchar Jakub" w:date="2026-02-04T08:39:00Z" w16du:dateUtc="2026-02-04T07:39:00Z">
          <w:rPr>
            <w:noProof/>
          </w:rPr>
        </w:rPrChange>
      </w:rPr>
      <w:t>1</w:t>
    </w:r>
    <w:r w:rsidR="000B26BF" w:rsidRPr="009D3409">
      <w:rPr>
        <w:rFonts w:ascii="Times New Roman" w:hAnsi="Times New Roman"/>
      </w:rPr>
      <w:fldChar w:fldCharType="end"/>
    </w:r>
  </w:p>
  <w:p w14:paraId="093F122B" w14:textId="77777777" w:rsidR="000B26BF" w:rsidRDefault="000B26B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FAE8" w14:textId="509BE09D" w:rsidR="00EB0DB2" w:rsidRDefault="00EB0DB2">
    <w:pPr>
      <w:pStyle w:val="Pta"/>
    </w:pPr>
    <w:r>
      <w:rPr>
        <w:noProof/>
      </w:rPr>
      <mc:AlternateContent>
        <mc:Choice Requires="wps">
          <w:drawing>
            <wp:anchor distT="0" distB="0" distL="0" distR="0" simplePos="0" relativeHeight="251658240" behindDoc="0" locked="0" layoutInCell="1" allowOverlap="1" wp14:anchorId="0704C1B4" wp14:editId="14E59986">
              <wp:simplePos x="635" y="635"/>
              <wp:positionH relativeFrom="page">
                <wp:align>left</wp:align>
              </wp:positionH>
              <wp:positionV relativeFrom="page">
                <wp:align>bottom</wp:align>
              </wp:positionV>
              <wp:extent cx="644525" cy="368935"/>
              <wp:effectExtent l="0" t="0" r="3175" b="0"/>
              <wp:wrapNone/>
              <wp:docPr id="542344770"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4CDB7235" w14:textId="19B926A2" w:rsidR="00EB0DB2" w:rsidRPr="00EB0DB2" w:rsidRDefault="00EB0DB2" w:rsidP="00EB0DB2">
                          <w:pPr>
                            <w:spacing w:after="0"/>
                            <w:rPr>
                              <w:rFonts w:ascii="Aptos" w:eastAsia="Aptos" w:hAnsi="Aptos" w:cs="Aptos"/>
                              <w:noProof/>
                              <w:color w:val="000000"/>
                              <w:sz w:val="20"/>
                              <w:szCs w:val="20"/>
                            </w:rPr>
                          </w:pPr>
                          <w:r w:rsidRPr="00EB0DB2">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04C1B4" id="_x0000_t202" coordsize="21600,21600" o:spt="202" path="m,l,21600r21600,l21600,xe">
              <v:stroke joinstyle="miter"/>
              <v:path gradientshapeok="t" o:connecttype="rect"/>
            </v:shapetype>
            <v:shape id="Textové pole 1" o:spid="_x0000_s1028" type="#_x0000_t202" alt="Interné" style="position:absolute;margin-left:0;margin-top:0;width:50.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" filled="f" stroked="f">
              <v:textbox style="mso-fit-shape-to-text:t" inset="20pt,0,0,15pt">
                <w:txbxContent>
                  <w:p w14:paraId="4CDB7235" w14:textId="19B926A2" w:rsidR="00EB0DB2" w:rsidRPr="00EB0DB2" w:rsidRDefault="00EB0DB2" w:rsidP="00EB0DB2">
                    <w:pPr>
                      <w:spacing w:after="0"/>
                      <w:rPr>
                        <w:rFonts w:ascii="Aptos" w:eastAsia="Aptos" w:hAnsi="Aptos" w:cs="Aptos"/>
                        <w:noProof/>
                        <w:color w:val="000000"/>
                        <w:sz w:val="20"/>
                        <w:szCs w:val="20"/>
                      </w:rPr>
                    </w:pPr>
                    <w:r w:rsidRPr="00EB0DB2">
                      <w:rPr>
                        <w:rFonts w:ascii="Aptos" w:eastAsia="Aptos" w:hAnsi="Aptos" w:cs="Aptos"/>
                        <w:noProof/>
                        <w:color w:val="000000"/>
                        <w:sz w:val="20"/>
                        <w:szCs w:val="2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C62E" w14:textId="77777777" w:rsidR="005D7970" w:rsidRDefault="005D7970" w:rsidP="004957A9">
      <w:pPr>
        <w:spacing w:after="0" w:line="240" w:lineRule="auto"/>
      </w:pPr>
      <w:r>
        <w:separator/>
      </w:r>
    </w:p>
  </w:footnote>
  <w:footnote w:type="continuationSeparator" w:id="0">
    <w:p w14:paraId="37C2A5BB" w14:textId="77777777" w:rsidR="005D7970" w:rsidRDefault="005D7970" w:rsidP="004957A9">
      <w:pPr>
        <w:spacing w:after="0" w:line="240" w:lineRule="auto"/>
      </w:pPr>
      <w:r>
        <w:continuationSeparator/>
      </w:r>
    </w:p>
  </w:footnote>
  <w:footnote w:id="1">
    <w:p w14:paraId="486885C3" w14:textId="77777777" w:rsidR="000B26BF" w:rsidRPr="00C94E6B" w:rsidRDefault="000B26BF">
      <w:pPr>
        <w:pStyle w:val="Textpoznmkypodiarou"/>
        <w:rPr>
          <w:rFonts w:ascii="Times New Roman" w:hAnsi="Times New Roman"/>
        </w:rPr>
      </w:pPr>
      <w:r w:rsidRPr="00C94E6B">
        <w:rPr>
          <w:rStyle w:val="Odkaznapoznmkupodiarou"/>
          <w:rFonts w:ascii="Times New Roman" w:hAnsi="Times New Roman"/>
        </w:rPr>
        <w:footnoteRef/>
      </w:r>
      <w:r>
        <w:rPr>
          <w:rFonts w:ascii="Times New Roman" w:hAnsi="Times New Roman"/>
        </w:rPr>
        <w:t>)</w:t>
      </w:r>
      <w:r w:rsidRPr="00C94E6B">
        <w:rPr>
          <w:rFonts w:ascii="Times New Roman" w:hAnsi="Times New Roman"/>
        </w:rPr>
        <w:t xml:space="preserve"> </w:t>
      </w:r>
      <w:hyperlink r:id="rId1" w:anchor="page1" w:history="1">
        <w:r w:rsidRPr="00C94E6B">
          <w:rPr>
            <w:rStyle w:val="Hypertextovprepojenie"/>
            <w:rFonts w:ascii="Times New Roman" w:eastAsiaTheme="majorEastAsia" w:hAnsi="Times New Roman"/>
            <w:color w:val="auto"/>
          </w:rPr>
          <w:t>https://read.oecd-ilibrary.org/taxation/model-tax-convention-on-income-and-on-capital-2017-full-version_g2g972ee-en#page1</w:t>
        </w:r>
      </w:hyperlink>
    </w:p>
    <w:p w14:paraId="6CE05943" w14:textId="77777777" w:rsidR="000B26BF" w:rsidRDefault="000B26BF">
      <w:pPr>
        <w:pStyle w:val="Textpoznmkypodiarou"/>
      </w:pPr>
    </w:p>
  </w:footnote>
  <w:footnote w:id="2">
    <w:p w14:paraId="75CD4DDB" w14:textId="77777777" w:rsidR="000B26BF" w:rsidRDefault="000B26BF">
      <w:pPr>
        <w:pStyle w:val="Textpoznmkypodiarou"/>
      </w:pPr>
      <w:r w:rsidRPr="00C94E6B">
        <w:rPr>
          <w:rStyle w:val="Odkaznapoznmkupodiarou"/>
          <w:rFonts w:ascii="Times New Roman" w:hAnsi="Times New Roman"/>
        </w:rPr>
        <w:footnoteRef/>
      </w:r>
      <w:r>
        <w:rPr>
          <w:rFonts w:ascii="Times New Roman" w:hAnsi="Times New Roman"/>
        </w:rPr>
        <w:t>)</w:t>
      </w:r>
      <w:r w:rsidRPr="00C94E6B">
        <w:rPr>
          <w:rFonts w:ascii="Times New Roman" w:hAnsi="Times New Roman"/>
        </w:rPr>
        <w:t xml:space="preserve"> </w:t>
      </w:r>
      <w:hyperlink r:id="rId2" w:history="1">
        <w:r w:rsidRPr="00C94E6B">
          <w:rPr>
            <w:rStyle w:val="Hypertextovprepojenie"/>
            <w:rFonts w:ascii="Times New Roman" w:eastAsiaTheme="majorEastAsia" w:hAnsi="Times New Roman"/>
            <w:color w:val="auto"/>
          </w:rPr>
          <w:t>https://www.un.org/development/desa/financing/sites/www.un.org.development.desa.financing/files/2020-03/UN%20Model_2017.pdf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3432A"/>
    <w:multiLevelType w:val="hybridMultilevel"/>
    <w:tmpl w:val="532C147C"/>
    <w:lvl w:ilvl="0" w:tplc="AF2815C4">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9E44236"/>
    <w:multiLevelType w:val="hybridMultilevel"/>
    <w:tmpl w:val="8B2ED314"/>
    <w:lvl w:ilvl="0" w:tplc="5FB2BCA8">
      <w:numFmt w:val="bullet"/>
      <w:lvlText w:val="-"/>
      <w:lvlJc w:val="left"/>
      <w:pPr>
        <w:ind w:left="720" w:hanging="360"/>
      </w:pPr>
      <w:rPr>
        <w:rFonts w:ascii="Courier New" w:eastAsia="Times New Roman"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4F37A21"/>
    <w:multiLevelType w:val="multilevel"/>
    <w:tmpl w:val="FFAE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B3B2E"/>
    <w:multiLevelType w:val="hybridMultilevel"/>
    <w:tmpl w:val="18025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2E17484"/>
    <w:multiLevelType w:val="hybridMultilevel"/>
    <w:tmpl w:val="EA0A1226"/>
    <w:lvl w:ilvl="0" w:tplc="7AA6A37A">
      <w:start w:val="6"/>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44C6147"/>
    <w:multiLevelType w:val="hybridMultilevel"/>
    <w:tmpl w:val="532EA23C"/>
    <w:lvl w:ilvl="0" w:tplc="8536E96C">
      <w:numFmt w:val="bullet"/>
      <w:lvlText w:val=""/>
      <w:lvlJc w:val="left"/>
      <w:pPr>
        <w:ind w:left="720" w:hanging="360"/>
      </w:pPr>
      <w:rPr>
        <w:rFonts w:ascii="Symbol" w:eastAsiaTheme="minorEastAsia" w:hAnsi="Symbol" w:hint="default"/>
        <w:b/>
        <w:color w:val="000000"/>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44E30EA"/>
    <w:multiLevelType w:val="hybridMultilevel"/>
    <w:tmpl w:val="974263AA"/>
    <w:lvl w:ilvl="0" w:tplc="E6F6EAE4">
      <w:start w:val="1"/>
      <w:numFmt w:val="lowerLetter"/>
      <w:lvlText w:val="%1)"/>
      <w:lvlJc w:val="left"/>
      <w:pPr>
        <w:ind w:left="720" w:hanging="360"/>
      </w:pPr>
      <w:rPr>
        <w:rFonts w:ascii="Arial Narrow" w:eastAsia="Times New Roman" w:hAnsi="Arial Narrow"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CBE25F6"/>
    <w:multiLevelType w:val="hybridMultilevel"/>
    <w:tmpl w:val="0CE055C2"/>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5C209FF"/>
    <w:multiLevelType w:val="multilevel"/>
    <w:tmpl w:val="E7A6732A"/>
    <w:lvl w:ilvl="0">
      <w:start w:val="7"/>
      <w:numFmt w:val="decimal"/>
      <w:lvlText w:val="%1."/>
      <w:legacy w:legacy="1" w:legacySpace="0" w:legacyIndent="451"/>
      <w:lvlJc w:val="left"/>
      <w:rPr>
        <w:rFonts w:ascii="Times New Roman" w:hAnsi="Times New Roman" w:cs="Times New Roman" w:hint="default"/>
      </w:rPr>
    </w:lvl>
    <w:lvl w:ilvl="1" w:tentative="1">
      <w:start w:val="1"/>
      <w:numFmt w:val="lowerLetter"/>
      <w:lvlText w:val="%2."/>
      <w:lvlJc w:val="left"/>
      <w:pPr>
        <w:tabs>
          <w:tab w:val="num" w:pos="2383"/>
        </w:tabs>
        <w:ind w:left="2383" w:hanging="360"/>
      </w:pPr>
      <w:rPr>
        <w:rFonts w:cs="Times New Roman"/>
      </w:rPr>
    </w:lvl>
    <w:lvl w:ilvl="2" w:tentative="1">
      <w:start w:val="1"/>
      <w:numFmt w:val="lowerRoman"/>
      <w:lvlText w:val="%3."/>
      <w:lvlJc w:val="right"/>
      <w:pPr>
        <w:tabs>
          <w:tab w:val="num" w:pos="3103"/>
        </w:tabs>
        <w:ind w:left="3103" w:hanging="180"/>
      </w:pPr>
      <w:rPr>
        <w:rFonts w:cs="Times New Roman"/>
      </w:rPr>
    </w:lvl>
    <w:lvl w:ilvl="3" w:tentative="1">
      <w:start w:val="1"/>
      <w:numFmt w:val="decimal"/>
      <w:lvlText w:val="%4."/>
      <w:lvlJc w:val="left"/>
      <w:pPr>
        <w:tabs>
          <w:tab w:val="num" w:pos="3823"/>
        </w:tabs>
        <w:ind w:left="3823" w:hanging="360"/>
      </w:pPr>
      <w:rPr>
        <w:rFonts w:cs="Times New Roman"/>
      </w:rPr>
    </w:lvl>
    <w:lvl w:ilvl="4" w:tentative="1">
      <w:start w:val="1"/>
      <w:numFmt w:val="lowerLetter"/>
      <w:lvlText w:val="%5."/>
      <w:lvlJc w:val="left"/>
      <w:pPr>
        <w:tabs>
          <w:tab w:val="num" w:pos="4543"/>
        </w:tabs>
        <w:ind w:left="4543" w:hanging="360"/>
      </w:pPr>
      <w:rPr>
        <w:rFonts w:cs="Times New Roman"/>
      </w:rPr>
    </w:lvl>
    <w:lvl w:ilvl="5" w:tentative="1">
      <w:start w:val="1"/>
      <w:numFmt w:val="lowerRoman"/>
      <w:lvlText w:val="%6."/>
      <w:lvlJc w:val="right"/>
      <w:pPr>
        <w:tabs>
          <w:tab w:val="num" w:pos="5263"/>
        </w:tabs>
        <w:ind w:left="5263" w:hanging="180"/>
      </w:pPr>
      <w:rPr>
        <w:rFonts w:cs="Times New Roman"/>
      </w:rPr>
    </w:lvl>
    <w:lvl w:ilvl="6" w:tentative="1">
      <w:start w:val="1"/>
      <w:numFmt w:val="decimal"/>
      <w:lvlText w:val="%7."/>
      <w:lvlJc w:val="left"/>
      <w:pPr>
        <w:tabs>
          <w:tab w:val="num" w:pos="5983"/>
        </w:tabs>
        <w:ind w:left="5983" w:hanging="360"/>
      </w:pPr>
      <w:rPr>
        <w:rFonts w:cs="Times New Roman"/>
      </w:rPr>
    </w:lvl>
    <w:lvl w:ilvl="7" w:tentative="1">
      <w:start w:val="1"/>
      <w:numFmt w:val="lowerLetter"/>
      <w:lvlText w:val="%8."/>
      <w:lvlJc w:val="left"/>
      <w:pPr>
        <w:tabs>
          <w:tab w:val="num" w:pos="6703"/>
        </w:tabs>
        <w:ind w:left="6703" w:hanging="360"/>
      </w:pPr>
      <w:rPr>
        <w:rFonts w:cs="Times New Roman"/>
      </w:rPr>
    </w:lvl>
    <w:lvl w:ilvl="8" w:tentative="1">
      <w:start w:val="1"/>
      <w:numFmt w:val="lowerRoman"/>
      <w:lvlText w:val="%9."/>
      <w:lvlJc w:val="right"/>
      <w:pPr>
        <w:tabs>
          <w:tab w:val="num" w:pos="7423"/>
        </w:tabs>
        <w:ind w:left="7423" w:hanging="180"/>
      </w:pPr>
      <w:rPr>
        <w:rFonts w:cs="Times New Roman"/>
      </w:rPr>
    </w:lvl>
  </w:abstractNum>
  <w:abstractNum w:abstractNumId="9" w15:restartNumberingAfterBreak="0">
    <w:nsid w:val="701B1E12"/>
    <w:multiLevelType w:val="hybridMultilevel"/>
    <w:tmpl w:val="7BF4B8FA"/>
    <w:lvl w:ilvl="0" w:tplc="CE5E7F86">
      <w:numFmt w:val="bullet"/>
      <w:lvlText w:val="-"/>
      <w:lvlJc w:val="left"/>
      <w:pPr>
        <w:ind w:left="720" w:hanging="360"/>
      </w:pPr>
      <w:rPr>
        <w:rFonts w:ascii="Arial Narrow" w:eastAsiaTheme="minorEastAsia" w:hAnsi="Arial Narrow"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0E30FE7"/>
    <w:multiLevelType w:val="hybridMultilevel"/>
    <w:tmpl w:val="E7788074"/>
    <w:lvl w:ilvl="0" w:tplc="656E8DA2">
      <w:start w:val="2"/>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83E46D7"/>
    <w:multiLevelType w:val="hybridMultilevel"/>
    <w:tmpl w:val="745AFF0E"/>
    <w:lvl w:ilvl="0" w:tplc="59EE9D24">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79F338C6"/>
    <w:multiLevelType w:val="hybridMultilevel"/>
    <w:tmpl w:val="DB2EEEE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A7B236D"/>
    <w:multiLevelType w:val="hybridMultilevel"/>
    <w:tmpl w:val="2FFC4B90"/>
    <w:lvl w:ilvl="0" w:tplc="281C087E">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A887C19"/>
    <w:multiLevelType w:val="singleLevel"/>
    <w:tmpl w:val="1DE076AE"/>
    <w:lvl w:ilvl="0">
      <w:start w:val="50"/>
      <w:numFmt w:val="decimal"/>
      <w:lvlText w:val="%1."/>
      <w:legacy w:legacy="1" w:legacySpace="0" w:legacyIndent="451"/>
      <w:lvlJc w:val="left"/>
      <w:rPr>
        <w:rFonts w:ascii="Times New Roman" w:hAnsi="Times New Roman" w:cs="Times New Roman" w:hint="default"/>
      </w:rPr>
    </w:lvl>
  </w:abstractNum>
  <w:abstractNum w:abstractNumId="15" w15:restartNumberingAfterBreak="0">
    <w:nsid w:val="7BEE2CD7"/>
    <w:multiLevelType w:val="singleLevel"/>
    <w:tmpl w:val="EA16F1DA"/>
    <w:lvl w:ilvl="0">
      <w:start w:val="1"/>
      <w:numFmt w:val="decimal"/>
      <w:lvlText w:val="%1."/>
      <w:legacy w:legacy="1" w:legacySpace="0" w:legacyIndent="451"/>
      <w:lvlJc w:val="left"/>
      <w:rPr>
        <w:rFonts w:ascii="Times New Roman" w:hAnsi="Times New Roman" w:cs="Times New Roman" w:hint="default"/>
      </w:rPr>
    </w:lvl>
  </w:abstractNum>
  <w:abstractNum w:abstractNumId="16" w15:restartNumberingAfterBreak="0">
    <w:nsid w:val="7E0E2B4D"/>
    <w:multiLevelType w:val="hybridMultilevel"/>
    <w:tmpl w:val="CBDC382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449515729">
    <w:abstractNumId w:val="12"/>
  </w:num>
  <w:num w:numId="2" w16cid:durableId="998849509">
    <w:abstractNumId w:val="1"/>
  </w:num>
  <w:num w:numId="3" w16cid:durableId="530531945">
    <w:abstractNumId w:val="13"/>
  </w:num>
  <w:num w:numId="4" w16cid:durableId="1946502147">
    <w:abstractNumId w:val="7"/>
  </w:num>
  <w:num w:numId="5" w16cid:durableId="1966497322">
    <w:abstractNumId w:val="3"/>
  </w:num>
  <w:num w:numId="6" w16cid:durableId="1446537262">
    <w:abstractNumId w:val="0"/>
  </w:num>
  <w:num w:numId="7" w16cid:durableId="1644117120">
    <w:abstractNumId w:val="16"/>
  </w:num>
  <w:num w:numId="8" w16cid:durableId="143397032">
    <w:abstractNumId w:val="8"/>
  </w:num>
  <w:num w:numId="9" w16cid:durableId="630522050">
    <w:abstractNumId w:val="15"/>
  </w:num>
  <w:num w:numId="10" w16cid:durableId="2137067947">
    <w:abstractNumId w:val="14"/>
  </w:num>
  <w:num w:numId="11" w16cid:durableId="395319806">
    <w:abstractNumId w:val="6"/>
  </w:num>
  <w:num w:numId="12" w16cid:durableId="1660383002">
    <w:abstractNumId w:val="11"/>
  </w:num>
  <w:num w:numId="13" w16cid:durableId="935795277">
    <w:abstractNumId w:val="4"/>
  </w:num>
  <w:num w:numId="14" w16cid:durableId="2020811039">
    <w:abstractNumId w:val="5"/>
  </w:num>
  <w:num w:numId="15" w16cid:durableId="624308671">
    <w:abstractNumId w:val="9"/>
  </w:num>
  <w:num w:numId="16" w16cid:durableId="1990861044">
    <w:abstractNumId w:val="10"/>
  </w:num>
  <w:num w:numId="17" w16cid:durableId="5789040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char Jakub">
    <w15:presenceInfo w15:providerId="AD" w15:userId="S::jakub.kuchar@mfsr.sk::b20be0be-1eee-44d6-8540-d941b64ba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6D"/>
    <w:rsid w:val="0000111C"/>
    <w:rsid w:val="00001DAF"/>
    <w:rsid w:val="000020BC"/>
    <w:rsid w:val="0000263D"/>
    <w:rsid w:val="00010404"/>
    <w:rsid w:val="000105EE"/>
    <w:rsid w:val="000116EB"/>
    <w:rsid w:val="00011957"/>
    <w:rsid w:val="00012FA0"/>
    <w:rsid w:val="00013742"/>
    <w:rsid w:val="00014FDD"/>
    <w:rsid w:val="000171F8"/>
    <w:rsid w:val="00017DE3"/>
    <w:rsid w:val="00020A71"/>
    <w:rsid w:val="00020EB0"/>
    <w:rsid w:val="000211F7"/>
    <w:rsid w:val="000218E9"/>
    <w:rsid w:val="000222F7"/>
    <w:rsid w:val="00022785"/>
    <w:rsid w:val="00024D6C"/>
    <w:rsid w:val="000255CA"/>
    <w:rsid w:val="00025C2A"/>
    <w:rsid w:val="00025FB5"/>
    <w:rsid w:val="0002629E"/>
    <w:rsid w:val="00026C99"/>
    <w:rsid w:val="00033DA1"/>
    <w:rsid w:val="00033E41"/>
    <w:rsid w:val="000359E0"/>
    <w:rsid w:val="0004136D"/>
    <w:rsid w:val="00041693"/>
    <w:rsid w:val="00043F52"/>
    <w:rsid w:val="0004718C"/>
    <w:rsid w:val="000508DA"/>
    <w:rsid w:val="00050C4F"/>
    <w:rsid w:val="00051939"/>
    <w:rsid w:val="000523D6"/>
    <w:rsid w:val="0005249C"/>
    <w:rsid w:val="00055799"/>
    <w:rsid w:val="000574C9"/>
    <w:rsid w:val="000600C0"/>
    <w:rsid w:val="0006246D"/>
    <w:rsid w:val="00062D0A"/>
    <w:rsid w:val="0006318E"/>
    <w:rsid w:val="00063854"/>
    <w:rsid w:val="00070B31"/>
    <w:rsid w:val="00072D20"/>
    <w:rsid w:val="00074634"/>
    <w:rsid w:val="000773C4"/>
    <w:rsid w:val="0008292B"/>
    <w:rsid w:val="00083021"/>
    <w:rsid w:val="00083BB2"/>
    <w:rsid w:val="00084536"/>
    <w:rsid w:val="0008697C"/>
    <w:rsid w:val="000879EC"/>
    <w:rsid w:val="00087A79"/>
    <w:rsid w:val="00090361"/>
    <w:rsid w:val="00090F30"/>
    <w:rsid w:val="00091041"/>
    <w:rsid w:val="000A3D84"/>
    <w:rsid w:val="000A422F"/>
    <w:rsid w:val="000A4825"/>
    <w:rsid w:val="000A7452"/>
    <w:rsid w:val="000A7E06"/>
    <w:rsid w:val="000B26BF"/>
    <w:rsid w:val="000B2CD8"/>
    <w:rsid w:val="000B5376"/>
    <w:rsid w:val="000B541E"/>
    <w:rsid w:val="000B573E"/>
    <w:rsid w:val="000B7BC8"/>
    <w:rsid w:val="000C1580"/>
    <w:rsid w:val="000C25B5"/>
    <w:rsid w:val="000C3ADD"/>
    <w:rsid w:val="000C4CC7"/>
    <w:rsid w:val="000C5C88"/>
    <w:rsid w:val="000C5FCE"/>
    <w:rsid w:val="000C6A25"/>
    <w:rsid w:val="000D0356"/>
    <w:rsid w:val="000D0812"/>
    <w:rsid w:val="000D1CD6"/>
    <w:rsid w:val="000D1D23"/>
    <w:rsid w:val="000D2B21"/>
    <w:rsid w:val="000D3BE3"/>
    <w:rsid w:val="000D52E4"/>
    <w:rsid w:val="000D7693"/>
    <w:rsid w:val="000E0AAB"/>
    <w:rsid w:val="000E1060"/>
    <w:rsid w:val="000E4557"/>
    <w:rsid w:val="000E4B6E"/>
    <w:rsid w:val="000E5371"/>
    <w:rsid w:val="000E6C70"/>
    <w:rsid w:val="000E702C"/>
    <w:rsid w:val="000F0459"/>
    <w:rsid w:val="000F24FB"/>
    <w:rsid w:val="000F3150"/>
    <w:rsid w:val="000F3F58"/>
    <w:rsid w:val="000F4140"/>
    <w:rsid w:val="000F4C56"/>
    <w:rsid w:val="001002E8"/>
    <w:rsid w:val="0010146B"/>
    <w:rsid w:val="0010163E"/>
    <w:rsid w:val="00101822"/>
    <w:rsid w:val="001024BD"/>
    <w:rsid w:val="001025A6"/>
    <w:rsid w:val="00103A02"/>
    <w:rsid w:val="001044C3"/>
    <w:rsid w:val="00105136"/>
    <w:rsid w:val="0010612B"/>
    <w:rsid w:val="00106503"/>
    <w:rsid w:val="00106E1F"/>
    <w:rsid w:val="001107EB"/>
    <w:rsid w:val="00112776"/>
    <w:rsid w:val="001129D1"/>
    <w:rsid w:val="00112AAF"/>
    <w:rsid w:val="00112F96"/>
    <w:rsid w:val="001132E8"/>
    <w:rsid w:val="00115879"/>
    <w:rsid w:val="00115E9B"/>
    <w:rsid w:val="00120073"/>
    <w:rsid w:val="001211D5"/>
    <w:rsid w:val="0012141C"/>
    <w:rsid w:val="00121BA3"/>
    <w:rsid w:val="0012370E"/>
    <w:rsid w:val="00123AC0"/>
    <w:rsid w:val="00125AC0"/>
    <w:rsid w:val="0012644C"/>
    <w:rsid w:val="001268C6"/>
    <w:rsid w:val="00126FF8"/>
    <w:rsid w:val="001275CD"/>
    <w:rsid w:val="001314A5"/>
    <w:rsid w:val="0013290E"/>
    <w:rsid w:val="00136ACA"/>
    <w:rsid w:val="00136C98"/>
    <w:rsid w:val="00136D45"/>
    <w:rsid w:val="00137FB6"/>
    <w:rsid w:val="00144699"/>
    <w:rsid w:val="0014575D"/>
    <w:rsid w:val="00145908"/>
    <w:rsid w:val="001474F2"/>
    <w:rsid w:val="001546B6"/>
    <w:rsid w:val="001564A1"/>
    <w:rsid w:val="00157495"/>
    <w:rsid w:val="001578DF"/>
    <w:rsid w:val="001604C0"/>
    <w:rsid w:val="00161F76"/>
    <w:rsid w:val="00162174"/>
    <w:rsid w:val="001639E3"/>
    <w:rsid w:val="00164475"/>
    <w:rsid w:val="00166766"/>
    <w:rsid w:val="001671D9"/>
    <w:rsid w:val="00170A9D"/>
    <w:rsid w:val="00171EDE"/>
    <w:rsid w:val="00175394"/>
    <w:rsid w:val="00175CFF"/>
    <w:rsid w:val="00180BA9"/>
    <w:rsid w:val="001833A5"/>
    <w:rsid w:val="00183D09"/>
    <w:rsid w:val="0018555C"/>
    <w:rsid w:val="0018660B"/>
    <w:rsid w:val="00186D0C"/>
    <w:rsid w:val="001915DF"/>
    <w:rsid w:val="00191F8F"/>
    <w:rsid w:val="00193EAF"/>
    <w:rsid w:val="001966BF"/>
    <w:rsid w:val="0019764A"/>
    <w:rsid w:val="00197B20"/>
    <w:rsid w:val="001A14AA"/>
    <w:rsid w:val="001A25B0"/>
    <w:rsid w:val="001A5932"/>
    <w:rsid w:val="001A78C1"/>
    <w:rsid w:val="001A7AB8"/>
    <w:rsid w:val="001A7D50"/>
    <w:rsid w:val="001B1B77"/>
    <w:rsid w:val="001B43D8"/>
    <w:rsid w:val="001B5388"/>
    <w:rsid w:val="001C0811"/>
    <w:rsid w:val="001C08A7"/>
    <w:rsid w:val="001C1F43"/>
    <w:rsid w:val="001C33B6"/>
    <w:rsid w:val="001C43B6"/>
    <w:rsid w:val="001C574C"/>
    <w:rsid w:val="001C594C"/>
    <w:rsid w:val="001C71E1"/>
    <w:rsid w:val="001D158B"/>
    <w:rsid w:val="001D1E8B"/>
    <w:rsid w:val="001D3F5E"/>
    <w:rsid w:val="001D4860"/>
    <w:rsid w:val="001D5174"/>
    <w:rsid w:val="001D5A1B"/>
    <w:rsid w:val="001D6A47"/>
    <w:rsid w:val="001D79F8"/>
    <w:rsid w:val="001E01CE"/>
    <w:rsid w:val="001E1697"/>
    <w:rsid w:val="001E2036"/>
    <w:rsid w:val="001E290B"/>
    <w:rsid w:val="001E34B3"/>
    <w:rsid w:val="001E5742"/>
    <w:rsid w:val="001E5912"/>
    <w:rsid w:val="001F015B"/>
    <w:rsid w:val="001F19F5"/>
    <w:rsid w:val="001F2B7F"/>
    <w:rsid w:val="001F3013"/>
    <w:rsid w:val="001F3023"/>
    <w:rsid w:val="00200A63"/>
    <w:rsid w:val="0020168D"/>
    <w:rsid w:val="002027A4"/>
    <w:rsid w:val="0020318F"/>
    <w:rsid w:val="00206965"/>
    <w:rsid w:val="0020747D"/>
    <w:rsid w:val="00207BA7"/>
    <w:rsid w:val="00212524"/>
    <w:rsid w:val="002138F1"/>
    <w:rsid w:val="002149D3"/>
    <w:rsid w:val="00214C01"/>
    <w:rsid w:val="002158A5"/>
    <w:rsid w:val="00216380"/>
    <w:rsid w:val="002228E6"/>
    <w:rsid w:val="00222A7E"/>
    <w:rsid w:val="00223CE3"/>
    <w:rsid w:val="00225E5E"/>
    <w:rsid w:val="00226723"/>
    <w:rsid w:val="00226C45"/>
    <w:rsid w:val="002320C1"/>
    <w:rsid w:val="002322DC"/>
    <w:rsid w:val="0023337F"/>
    <w:rsid w:val="00233D44"/>
    <w:rsid w:val="0023426F"/>
    <w:rsid w:val="00235A0F"/>
    <w:rsid w:val="00236A01"/>
    <w:rsid w:val="00237370"/>
    <w:rsid w:val="002419DA"/>
    <w:rsid w:val="00250712"/>
    <w:rsid w:val="00251687"/>
    <w:rsid w:val="002516E7"/>
    <w:rsid w:val="00251DF7"/>
    <w:rsid w:val="0025268E"/>
    <w:rsid w:val="00255D78"/>
    <w:rsid w:val="002611B0"/>
    <w:rsid w:val="00262492"/>
    <w:rsid w:val="0026294D"/>
    <w:rsid w:val="00264742"/>
    <w:rsid w:val="00267F6B"/>
    <w:rsid w:val="00270B8B"/>
    <w:rsid w:val="002731DB"/>
    <w:rsid w:val="00274439"/>
    <w:rsid w:val="00274CB4"/>
    <w:rsid w:val="002755A9"/>
    <w:rsid w:val="00277884"/>
    <w:rsid w:val="00280042"/>
    <w:rsid w:val="00280876"/>
    <w:rsid w:val="00280E34"/>
    <w:rsid w:val="00280EB5"/>
    <w:rsid w:val="00281774"/>
    <w:rsid w:val="002819E6"/>
    <w:rsid w:val="002858EB"/>
    <w:rsid w:val="00286373"/>
    <w:rsid w:val="00287F07"/>
    <w:rsid w:val="00290721"/>
    <w:rsid w:val="00292460"/>
    <w:rsid w:val="002934C7"/>
    <w:rsid w:val="00296934"/>
    <w:rsid w:val="00297B97"/>
    <w:rsid w:val="002A0412"/>
    <w:rsid w:val="002A0492"/>
    <w:rsid w:val="002A101C"/>
    <w:rsid w:val="002A1465"/>
    <w:rsid w:val="002A3C0B"/>
    <w:rsid w:val="002A46C4"/>
    <w:rsid w:val="002B2456"/>
    <w:rsid w:val="002B29D9"/>
    <w:rsid w:val="002B2B1B"/>
    <w:rsid w:val="002B335D"/>
    <w:rsid w:val="002B3A4D"/>
    <w:rsid w:val="002B3E8F"/>
    <w:rsid w:val="002B6445"/>
    <w:rsid w:val="002C02E3"/>
    <w:rsid w:val="002C0AA5"/>
    <w:rsid w:val="002C294E"/>
    <w:rsid w:val="002C613F"/>
    <w:rsid w:val="002C711C"/>
    <w:rsid w:val="002D074E"/>
    <w:rsid w:val="002D1041"/>
    <w:rsid w:val="002D125D"/>
    <w:rsid w:val="002D2D1F"/>
    <w:rsid w:val="002D2E2C"/>
    <w:rsid w:val="002D3695"/>
    <w:rsid w:val="002D5D4D"/>
    <w:rsid w:val="002D66C9"/>
    <w:rsid w:val="002D6AC7"/>
    <w:rsid w:val="002D7452"/>
    <w:rsid w:val="002D7B5C"/>
    <w:rsid w:val="002E270E"/>
    <w:rsid w:val="002E4873"/>
    <w:rsid w:val="002E547A"/>
    <w:rsid w:val="002E5DAC"/>
    <w:rsid w:val="002E6931"/>
    <w:rsid w:val="002F46DD"/>
    <w:rsid w:val="002F4BE6"/>
    <w:rsid w:val="00304736"/>
    <w:rsid w:val="00304A35"/>
    <w:rsid w:val="00306624"/>
    <w:rsid w:val="003071BA"/>
    <w:rsid w:val="003072C6"/>
    <w:rsid w:val="003109CC"/>
    <w:rsid w:val="00312B40"/>
    <w:rsid w:val="003143A9"/>
    <w:rsid w:val="003165FD"/>
    <w:rsid w:val="00316C79"/>
    <w:rsid w:val="00317017"/>
    <w:rsid w:val="0031751D"/>
    <w:rsid w:val="00317EC9"/>
    <w:rsid w:val="00320116"/>
    <w:rsid w:val="003209EE"/>
    <w:rsid w:val="00322B86"/>
    <w:rsid w:val="00325731"/>
    <w:rsid w:val="00326567"/>
    <w:rsid w:val="003304A9"/>
    <w:rsid w:val="00331142"/>
    <w:rsid w:val="00333F20"/>
    <w:rsid w:val="0033783E"/>
    <w:rsid w:val="0034243A"/>
    <w:rsid w:val="00343D11"/>
    <w:rsid w:val="003442D9"/>
    <w:rsid w:val="003449CF"/>
    <w:rsid w:val="0034642F"/>
    <w:rsid w:val="00347006"/>
    <w:rsid w:val="00347F37"/>
    <w:rsid w:val="00351985"/>
    <w:rsid w:val="00351D7F"/>
    <w:rsid w:val="00352845"/>
    <w:rsid w:val="00352FA4"/>
    <w:rsid w:val="003570D3"/>
    <w:rsid w:val="003628EE"/>
    <w:rsid w:val="00364BC7"/>
    <w:rsid w:val="00364FB8"/>
    <w:rsid w:val="003663DC"/>
    <w:rsid w:val="00367430"/>
    <w:rsid w:val="00367CD4"/>
    <w:rsid w:val="00371FC1"/>
    <w:rsid w:val="00374067"/>
    <w:rsid w:val="00374321"/>
    <w:rsid w:val="00375BD7"/>
    <w:rsid w:val="0037644D"/>
    <w:rsid w:val="00377457"/>
    <w:rsid w:val="00377E59"/>
    <w:rsid w:val="00380C59"/>
    <w:rsid w:val="00381DFB"/>
    <w:rsid w:val="003822C2"/>
    <w:rsid w:val="00382C29"/>
    <w:rsid w:val="00382DA0"/>
    <w:rsid w:val="00385D52"/>
    <w:rsid w:val="003903A2"/>
    <w:rsid w:val="003910B4"/>
    <w:rsid w:val="00392BDF"/>
    <w:rsid w:val="00392D2B"/>
    <w:rsid w:val="003947B5"/>
    <w:rsid w:val="003953AE"/>
    <w:rsid w:val="003959EA"/>
    <w:rsid w:val="003975CA"/>
    <w:rsid w:val="003A3193"/>
    <w:rsid w:val="003A54DD"/>
    <w:rsid w:val="003A7F53"/>
    <w:rsid w:val="003B1128"/>
    <w:rsid w:val="003B29A0"/>
    <w:rsid w:val="003B2F59"/>
    <w:rsid w:val="003B5C01"/>
    <w:rsid w:val="003C1201"/>
    <w:rsid w:val="003C1F8B"/>
    <w:rsid w:val="003C2062"/>
    <w:rsid w:val="003C285C"/>
    <w:rsid w:val="003D0482"/>
    <w:rsid w:val="003D2F8B"/>
    <w:rsid w:val="003D42BB"/>
    <w:rsid w:val="003D4DF7"/>
    <w:rsid w:val="003D54C3"/>
    <w:rsid w:val="003E2CAD"/>
    <w:rsid w:val="003E7508"/>
    <w:rsid w:val="003E7624"/>
    <w:rsid w:val="003E7742"/>
    <w:rsid w:val="003E7D2B"/>
    <w:rsid w:val="003F00AA"/>
    <w:rsid w:val="003F0AE8"/>
    <w:rsid w:val="003F3278"/>
    <w:rsid w:val="003F620B"/>
    <w:rsid w:val="003F64BB"/>
    <w:rsid w:val="003F76FC"/>
    <w:rsid w:val="003F7808"/>
    <w:rsid w:val="00400FD2"/>
    <w:rsid w:val="00402C51"/>
    <w:rsid w:val="004036C5"/>
    <w:rsid w:val="00403FB5"/>
    <w:rsid w:val="004052D9"/>
    <w:rsid w:val="004053B3"/>
    <w:rsid w:val="00406675"/>
    <w:rsid w:val="00406C67"/>
    <w:rsid w:val="00407F51"/>
    <w:rsid w:val="00407F7A"/>
    <w:rsid w:val="00410DD3"/>
    <w:rsid w:val="00413AB2"/>
    <w:rsid w:val="00413CA6"/>
    <w:rsid w:val="00414C18"/>
    <w:rsid w:val="00414F5C"/>
    <w:rsid w:val="00415746"/>
    <w:rsid w:val="00415A8A"/>
    <w:rsid w:val="004179B3"/>
    <w:rsid w:val="00422341"/>
    <w:rsid w:val="00423BD0"/>
    <w:rsid w:val="004277BF"/>
    <w:rsid w:val="004301FD"/>
    <w:rsid w:val="004322B2"/>
    <w:rsid w:val="00432963"/>
    <w:rsid w:val="004342A3"/>
    <w:rsid w:val="00436AC7"/>
    <w:rsid w:val="004403F7"/>
    <w:rsid w:val="00440C9A"/>
    <w:rsid w:val="00441457"/>
    <w:rsid w:val="00442710"/>
    <w:rsid w:val="00444A88"/>
    <w:rsid w:val="00445AFA"/>
    <w:rsid w:val="00445C9D"/>
    <w:rsid w:val="004462AC"/>
    <w:rsid w:val="0044727E"/>
    <w:rsid w:val="0045000A"/>
    <w:rsid w:val="00451BB1"/>
    <w:rsid w:val="00452D25"/>
    <w:rsid w:val="004566D9"/>
    <w:rsid w:val="004607FD"/>
    <w:rsid w:val="0046124F"/>
    <w:rsid w:val="004625D2"/>
    <w:rsid w:val="0046277C"/>
    <w:rsid w:val="0046319A"/>
    <w:rsid w:val="0046383F"/>
    <w:rsid w:val="0046470F"/>
    <w:rsid w:val="00464A52"/>
    <w:rsid w:val="00464D69"/>
    <w:rsid w:val="0047006D"/>
    <w:rsid w:val="00472325"/>
    <w:rsid w:val="004734BB"/>
    <w:rsid w:val="0047476A"/>
    <w:rsid w:val="004747EA"/>
    <w:rsid w:val="0047486D"/>
    <w:rsid w:val="00474CC3"/>
    <w:rsid w:val="00475BD8"/>
    <w:rsid w:val="00481FD8"/>
    <w:rsid w:val="0048653B"/>
    <w:rsid w:val="00486A63"/>
    <w:rsid w:val="00486BB4"/>
    <w:rsid w:val="00487A01"/>
    <w:rsid w:val="00491293"/>
    <w:rsid w:val="00493EB1"/>
    <w:rsid w:val="0049498D"/>
    <w:rsid w:val="004957A9"/>
    <w:rsid w:val="0049619E"/>
    <w:rsid w:val="004972EA"/>
    <w:rsid w:val="00497D20"/>
    <w:rsid w:val="004A0556"/>
    <w:rsid w:val="004A129C"/>
    <w:rsid w:val="004A41D5"/>
    <w:rsid w:val="004A4D45"/>
    <w:rsid w:val="004A551F"/>
    <w:rsid w:val="004A77EF"/>
    <w:rsid w:val="004B0C22"/>
    <w:rsid w:val="004B12B4"/>
    <w:rsid w:val="004B41ED"/>
    <w:rsid w:val="004B6C9E"/>
    <w:rsid w:val="004B7080"/>
    <w:rsid w:val="004B7C32"/>
    <w:rsid w:val="004C0F83"/>
    <w:rsid w:val="004C188E"/>
    <w:rsid w:val="004C2784"/>
    <w:rsid w:val="004C3F57"/>
    <w:rsid w:val="004C4D82"/>
    <w:rsid w:val="004C5C82"/>
    <w:rsid w:val="004D1036"/>
    <w:rsid w:val="004D13EF"/>
    <w:rsid w:val="004D174C"/>
    <w:rsid w:val="004D2BD6"/>
    <w:rsid w:val="004D522C"/>
    <w:rsid w:val="004D59D6"/>
    <w:rsid w:val="004D7BF7"/>
    <w:rsid w:val="004E00E1"/>
    <w:rsid w:val="004E0367"/>
    <w:rsid w:val="004E12CB"/>
    <w:rsid w:val="004E1421"/>
    <w:rsid w:val="004E1E02"/>
    <w:rsid w:val="004E382E"/>
    <w:rsid w:val="004E4A4D"/>
    <w:rsid w:val="004E7FB8"/>
    <w:rsid w:val="004F01D7"/>
    <w:rsid w:val="004F0BDF"/>
    <w:rsid w:val="004F2B0C"/>
    <w:rsid w:val="004F5B32"/>
    <w:rsid w:val="004F723A"/>
    <w:rsid w:val="00500FB3"/>
    <w:rsid w:val="00503688"/>
    <w:rsid w:val="0050449D"/>
    <w:rsid w:val="005061CC"/>
    <w:rsid w:val="005061E7"/>
    <w:rsid w:val="00506503"/>
    <w:rsid w:val="00506BDA"/>
    <w:rsid w:val="0050781A"/>
    <w:rsid w:val="00512669"/>
    <w:rsid w:val="00512DC3"/>
    <w:rsid w:val="00512EAA"/>
    <w:rsid w:val="0051378A"/>
    <w:rsid w:val="0051556F"/>
    <w:rsid w:val="00516323"/>
    <w:rsid w:val="00516461"/>
    <w:rsid w:val="00516BD4"/>
    <w:rsid w:val="0051753B"/>
    <w:rsid w:val="005178CE"/>
    <w:rsid w:val="00521E14"/>
    <w:rsid w:val="0052277C"/>
    <w:rsid w:val="00523987"/>
    <w:rsid w:val="0052690F"/>
    <w:rsid w:val="00526FE2"/>
    <w:rsid w:val="00530114"/>
    <w:rsid w:val="0053016D"/>
    <w:rsid w:val="00531FAC"/>
    <w:rsid w:val="005322BF"/>
    <w:rsid w:val="005328B9"/>
    <w:rsid w:val="00532BA1"/>
    <w:rsid w:val="00535C97"/>
    <w:rsid w:val="00535DAC"/>
    <w:rsid w:val="0053680B"/>
    <w:rsid w:val="00536BB4"/>
    <w:rsid w:val="00541880"/>
    <w:rsid w:val="00543BD3"/>
    <w:rsid w:val="005440B8"/>
    <w:rsid w:val="00546911"/>
    <w:rsid w:val="00546A1C"/>
    <w:rsid w:val="00547AFE"/>
    <w:rsid w:val="00551CF9"/>
    <w:rsid w:val="00552D2D"/>
    <w:rsid w:val="00553E38"/>
    <w:rsid w:val="005540F1"/>
    <w:rsid w:val="00556C9D"/>
    <w:rsid w:val="0055749B"/>
    <w:rsid w:val="00557A60"/>
    <w:rsid w:val="00557E74"/>
    <w:rsid w:val="005623FF"/>
    <w:rsid w:val="00562963"/>
    <w:rsid w:val="0056497B"/>
    <w:rsid w:val="00571B65"/>
    <w:rsid w:val="005725A3"/>
    <w:rsid w:val="0057335A"/>
    <w:rsid w:val="0057574C"/>
    <w:rsid w:val="00576BF5"/>
    <w:rsid w:val="00580160"/>
    <w:rsid w:val="00581BE6"/>
    <w:rsid w:val="00581C82"/>
    <w:rsid w:val="0058585B"/>
    <w:rsid w:val="00586AA1"/>
    <w:rsid w:val="00587098"/>
    <w:rsid w:val="005873E0"/>
    <w:rsid w:val="00590163"/>
    <w:rsid w:val="00591098"/>
    <w:rsid w:val="00592315"/>
    <w:rsid w:val="0059303E"/>
    <w:rsid w:val="00593333"/>
    <w:rsid w:val="00596E00"/>
    <w:rsid w:val="005A03A3"/>
    <w:rsid w:val="005A03E9"/>
    <w:rsid w:val="005A1D17"/>
    <w:rsid w:val="005A1E4B"/>
    <w:rsid w:val="005A2843"/>
    <w:rsid w:val="005A3524"/>
    <w:rsid w:val="005A3ED9"/>
    <w:rsid w:val="005B0EFA"/>
    <w:rsid w:val="005B3A5B"/>
    <w:rsid w:val="005B4E5D"/>
    <w:rsid w:val="005B4E89"/>
    <w:rsid w:val="005B61AE"/>
    <w:rsid w:val="005B64F1"/>
    <w:rsid w:val="005B688C"/>
    <w:rsid w:val="005C1FAC"/>
    <w:rsid w:val="005C2C81"/>
    <w:rsid w:val="005C323A"/>
    <w:rsid w:val="005C5A12"/>
    <w:rsid w:val="005C699F"/>
    <w:rsid w:val="005D25DF"/>
    <w:rsid w:val="005D3526"/>
    <w:rsid w:val="005D470E"/>
    <w:rsid w:val="005D4EE8"/>
    <w:rsid w:val="005D6EC0"/>
    <w:rsid w:val="005D71E4"/>
    <w:rsid w:val="005D7970"/>
    <w:rsid w:val="005E1F05"/>
    <w:rsid w:val="005E2332"/>
    <w:rsid w:val="005E3694"/>
    <w:rsid w:val="005E3E25"/>
    <w:rsid w:val="005E4318"/>
    <w:rsid w:val="005E5E70"/>
    <w:rsid w:val="005E7106"/>
    <w:rsid w:val="005E76AB"/>
    <w:rsid w:val="005E7E02"/>
    <w:rsid w:val="005F1435"/>
    <w:rsid w:val="005F14EF"/>
    <w:rsid w:val="005F2232"/>
    <w:rsid w:val="005F4DF1"/>
    <w:rsid w:val="005F586D"/>
    <w:rsid w:val="005F5D3B"/>
    <w:rsid w:val="005F6365"/>
    <w:rsid w:val="005F701A"/>
    <w:rsid w:val="00601156"/>
    <w:rsid w:val="00601166"/>
    <w:rsid w:val="00601FF6"/>
    <w:rsid w:val="00604576"/>
    <w:rsid w:val="00605072"/>
    <w:rsid w:val="00605529"/>
    <w:rsid w:val="006062AC"/>
    <w:rsid w:val="00610505"/>
    <w:rsid w:val="00615411"/>
    <w:rsid w:val="00615696"/>
    <w:rsid w:val="00620649"/>
    <w:rsid w:val="00621091"/>
    <w:rsid w:val="00621A87"/>
    <w:rsid w:val="00621C21"/>
    <w:rsid w:val="006233AA"/>
    <w:rsid w:val="006237B7"/>
    <w:rsid w:val="00623971"/>
    <w:rsid w:val="00623C24"/>
    <w:rsid w:val="00625581"/>
    <w:rsid w:val="006255AF"/>
    <w:rsid w:val="00627BC8"/>
    <w:rsid w:val="00627E8C"/>
    <w:rsid w:val="006317A9"/>
    <w:rsid w:val="0063272D"/>
    <w:rsid w:val="00633B39"/>
    <w:rsid w:val="0063496E"/>
    <w:rsid w:val="00636563"/>
    <w:rsid w:val="00640943"/>
    <w:rsid w:val="00642013"/>
    <w:rsid w:val="0064283F"/>
    <w:rsid w:val="00644DAA"/>
    <w:rsid w:val="00646FB7"/>
    <w:rsid w:val="0065091D"/>
    <w:rsid w:val="006511CD"/>
    <w:rsid w:val="006534ED"/>
    <w:rsid w:val="006546F3"/>
    <w:rsid w:val="006568A0"/>
    <w:rsid w:val="0065720B"/>
    <w:rsid w:val="00662781"/>
    <w:rsid w:val="00662BE6"/>
    <w:rsid w:val="00662D90"/>
    <w:rsid w:val="0066344F"/>
    <w:rsid w:val="00663B88"/>
    <w:rsid w:val="006657BC"/>
    <w:rsid w:val="00665F8A"/>
    <w:rsid w:val="00667B8B"/>
    <w:rsid w:val="006702DD"/>
    <w:rsid w:val="00672C18"/>
    <w:rsid w:val="00673AAE"/>
    <w:rsid w:val="00674848"/>
    <w:rsid w:val="00674B8E"/>
    <w:rsid w:val="006773F9"/>
    <w:rsid w:val="00680661"/>
    <w:rsid w:val="0068088E"/>
    <w:rsid w:val="0068153E"/>
    <w:rsid w:val="0068263B"/>
    <w:rsid w:val="00682976"/>
    <w:rsid w:val="00683470"/>
    <w:rsid w:val="0068465E"/>
    <w:rsid w:val="00685410"/>
    <w:rsid w:val="0068564B"/>
    <w:rsid w:val="00691F72"/>
    <w:rsid w:val="00692ADF"/>
    <w:rsid w:val="00692D16"/>
    <w:rsid w:val="00693C51"/>
    <w:rsid w:val="0069443F"/>
    <w:rsid w:val="00695C5D"/>
    <w:rsid w:val="0069678C"/>
    <w:rsid w:val="00696D33"/>
    <w:rsid w:val="00697AE3"/>
    <w:rsid w:val="00697EC2"/>
    <w:rsid w:val="006A27BA"/>
    <w:rsid w:val="006A589D"/>
    <w:rsid w:val="006A58C4"/>
    <w:rsid w:val="006A64FC"/>
    <w:rsid w:val="006A65CB"/>
    <w:rsid w:val="006A6725"/>
    <w:rsid w:val="006A7497"/>
    <w:rsid w:val="006A7600"/>
    <w:rsid w:val="006B1430"/>
    <w:rsid w:val="006B2CB0"/>
    <w:rsid w:val="006B33F4"/>
    <w:rsid w:val="006B3BAD"/>
    <w:rsid w:val="006B79AB"/>
    <w:rsid w:val="006C2F21"/>
    <w:rsid w:val="006C473A"/>
    <w:rsid w:val="006C4D1A"/>
    <w:rsid w:val="006C5EE0"/>
    <w:rsid w:val="006C61F3"/>
    <w:rsid w:val="006D0E6A"/>
    <w:rsid w:val="006D13F5"/>
    <w:rsid w:val="006D31B3"/>
    <w:rsid w:val="006D3378"/>
    <w:rsid w:val="006D4ACB"/>
    <w:rsid w:val="006D4C04"/>
    <w:rsid w:val="006D6D0D"/>
    <w:rsid w:val="006D74A2"/>
    <w:rsid w:val="006D7EEC"/>
    <w:rsid w:val="006D7FE6"/>
    <w:rsid w:val="006E02CC"/>
    <w:rsid w:val="006E0E22"/>
    <w:rsid w:val="006E32E9"/>
    <w:rsid w:val="006E3F3B"/>
    <w:rsid w:val="006E4320"/>
    <w:rsid w:val="006E4CBB"/>
    <w:rsid w:val="006E4EFA"/>
    <w:rsid w:val="006E5514"/>
    <w:rsid w:val="006F1A80"/>
    <w:rsid w:val="006F21D1"/>
    <w:rsid w:val="006F2217"/>
    <w:rsid w:val="006F39C5"/>
    <w:rsid w:val="006F6423"/>
    <w:rsid w:val="00700463"/>
    <w:rsid w:val="0070343E"/>
    <w:rsid w:val="0070360F"/>
    <w:rsid w:val="007100C7"/>
    <w:rsid w:val="00712FB0"/>
    <w:rsid w:val="00713446"/>
    <w:rsid w:val="007143A1"/>
    <w:rsid w:val="00714773"/>
    <w:rsid w:val="007157E7"/>
    <w:rsid w:val="00716D0B"/>
    <w:rsid w:val="007178B0"/>
    <w:rsid w:val="00720389"/>
    <w:rsid w:val="007205AC"/>
    <w:rsid w:val="00721E90"/>
    <w:rsid w:val="007228B9"/>
    <w:rsid w:val="007253E3"/>
    <w:rsid w:val="00726294"/>
    <w:rsid w:val="00730636"/>
    <w:rsid w:val="007316A3"/>
    <w:rsid w:val="00732CA0"/>
    <w:rsid w:val="00733786"/>
    <w:rsid w:val="00733FC0"/>
    <w:rsid w:val="00734790"/>
    <w:rsid w:val="00734EE0"/>
    <w:rsid w:val="00735519"/>
    <w:rsid w:val="00736676"/>
    <w:rsid w:val="00741A51"/>
    <w:rsid w:val="00742593"/>
    <w:rsid w:val="00742E26"/>
    <w:rsid w:val="00744114"/>
    <w:rsid w:val="00745CE9"/>
    <w:rsid w:val="007460D1"/>
    <w:rsid w:val="0074697E"/>
    <w:rsid w:val="00747316"/>
    <w:rsid w:val="00747764"/>
    <w:rsid w:val="00750CCB"/>
    <w:rsid w:val="00750D27"/>
    <w:rsid w:val="007516AA"/>
    <w:rsid w:val="0075327C"/>
    <w:rsid w:val="007558E8"/>
    <w:rsid w:val="007563C6"/>
    <w:rsid w:val="00757FA8"/>
    <w:rsid w:val="007624DC"/>
    <w:rsid w:val="00762BB3"/>
    <w:rsid w:val="00764D75"/>
    <w:rsid w:val="007655E4"/>
    <w:rsid w:val="00766897"/>
    <w:rsid w:val="00766ECB"/>
    <w:rsid w:val="00767848"/>
    <w:rsid w:val="00767A33"/>
    <w:rsid w:val="00770AFC"/>
    <w:rsid w:val="00771E65"/>
    <w:rsid w:val="0077265F"/>
    <w:rsid w:val="00772922"/>
    <w:rsid w:val="00772959"/>
    <w:rsid w:val="007734FF"/>
    <w:rsid w:val="00775A6C"/>
    <w:rsid w:val="00777460"/>
    <w:rsid w:val="007779D9"/>
    <w:rsid w:val="0078021A"/>
    <w:rsid w:val="0078033D"/>
    <w:rsid w:val="00781048"/>
    <w:rsid w:val="0078394B"/>
    <w:rsid w:val="00783E18"/>
    <w:rsid w:val="00784AA0"/>
    <w:rsid w:val="007854AE"/>
    <w:rsid w:val="00785783"/>
    <w:rsid w:val="00785DAB"/>
    <w:rsid w:val="00786254"/>
    <w:rsid w:val="007901D1"/>
    <w:rsid w:val="00790416"/>
    <w:rsid w:val="00791831"/>
    <w:rsid w:val="00791A09"/>
    <w:rsid w:val="00797088"/>
    <w:rsid w:val="007A2E25"/>
    <w:rsid w:val="007A40A8"/>
    <w:rsid w:val="007A59E9"/>
    <w:rsid w:val="007A6667"/>
    <w:rsid w:val="007B054B"/>
    <w:rsid w:val="007B2C6A"/>
    <w:rsid w:val="007B4A6C"/>
    <w:rsid w:val="007B589D"/>
    <w:rsid w:val="007B7001"/>
    <w:rsid w:val="007C1C67"/>
    <w:rsid w:val="007C246D"/>
    <w:rsid w:val="007C33B6"/>
    <w:rsid w:val="007C3D69"/>
    <w:rsid w:val="007C5638"/>
    <w:rsid w:val="007C5A34"/>
    <w:rsid w:val="007C5B83"/>
    <w:rsid w:val="007C5C47"/>
    <w:rsid w:val="007C65C7"/>
    <w:rsid w:val="007C6812"/>
    <w:rsid w:val="007C762B"/>
    <w:rsid w:val="007D0AE8"/>
    <w:rsid w:val="007D1063"/>
    <w:rsid w:val="007D15F5"/>
    <w:rsid w:val="007D16D9"/>
    <w:rsid w:val="007D1CF8"/>
    <w:rsid w:val="007D44FB"/>
    <w:rsid w:val="007D5405"/>
    <w:rsid w:val="007D718C"/>
    <w:rsid w:val="007D7C65"/>
    <w:rsid w:val="007E236F"/>
    <w:rsid w:val="007E2E0F"/>
    <w:rsid w:val="007E6840"/>
    <w:rsid w:val="007F0846"/>
    <w:rsid w:val="007F1BCF"/>
    <w:rsid w:val="007F3868"/>
    <w:rsid w:val="007F404F"/>
    <w:rsid w:val="007F423E"/>
    <w:rsid w:val="007F6F78"/>
    <w:rsid w:val="007F7509"/>
    <w:rsid w:val="00800124"/>
    <w:rsid w:val="00800EEC"/>
    <w:rsid w:val="0080240F"/>
    <w:rsid w:val="00804CB0"/>
    <w:rsid w:val="00805A73"/>
    <w:rsid w:val="00806A8A"/>
    <w:rsid w:val="00807E8B"/>
    <w:rsid w:val="00811200"/>
    <w:rsid w:val="008117A7"/>
    <w:rsid w:val="00821C46"/>
    <w:rsid w:val="00822A4F"/>
    <w:rsid w:val="008230E3"/>
    <w:rsid w:val="00824F19"/>
    <w:rsid w:val="0082508F"/>
    <w:rsid w:val="008251AA"/>
    <w:rsid w:val="00826F60"/>
    <w:rsid w:val="00827205"/>
    <w:rsid w:val="0083048A"/>
    <w:rsid w:val="00831481"/>
    <w:rsid w:val="008319E2"/>
    <w:rsid w:val="00832434"/>
    <w:rsid w:val="008326A0"/>
    <w:rsid w:val="008332FF"/>
    <w:rsid w:val="008335F6"/>
    <w:rsid w:val="00834F52"/>
    <w:rsid w:val="00836712"/>
    <w:rsid w:val="00836BFD"/>
    <w:rsid w:val="00836EE9"/>
    <w:rsid w:val="00837512"/>
    <w:rsid w:val="00837559"/>
    <w:rsid w:val="0083765E"/>
    <w:rsid w:val="00843453"/>
    <w:rsid w:val="00843970"/>
    <w:rsid w:val="008439B9"/>
    <w:rsid w:val="008465E2"/>
    <w:rsid w:val="008509AF"/>
    <w:rsid w:val="008512CC"/>
    <w:rsid w:val="0085593F"/>
    <w:rsid w:val="00855B4D"/>
    <w:rsid w:val="00857280"/>
    <w:rsid w:val="00860174"/>
    <w:rsid w:val="00861429"/>
    <w:rsid w:val="00864CBB"/>
    <w:rsid w:val="00865117"/>
    <w:rsid w:val="00865825"/>
    <w:rsid w:val="00865DC0"/>
    <w:rsid w:val="008674B0"/>
    <w:rsid w:val="00870BAC"/>
    <w:rsid w:val="00871524"/>
    <w:rsid w:val="0087531A"/>
    <w:rsid w:val="00876751"/>
    <w:rsid w:val="00877BF7"/>
    <w:rsid w:val="0088185C"/>
    <w:rsid w:val="00882894"/>
    <w:rsid w:val="008832CE"/>
    <w:rsid w:val="00883549"/>
    <w:rsid w:val="00883551"/>
    <w:rsid w:val="00884154"/>
    <w:rsid w:val="00884FEE"/>
    <w:rsid w:val="00886461"/>
    <w:rsid w:val="00886E97"/>
    <w:rsid w:val="0089092A"/>
    <w:rsid w:val="008931C1"/>
    <w:rsid w:val="008945BE"/>
    <w:rsid w:val="0089545D"/>
    <w:rsid w:val="00895BF1"/>
    <w:rsid w:val="00897A69"/>
    <w:rsid w:val="00897DCA"/>
    <w:rsid w:val="008A0A72"/>
    <w:rsid w:val="008A1583"/>
    <w:rsid w:val="008A257B"/>
    <w:rsid w:val="008A4172"/>
    <w:rsid w:val="008A6039"/>
    <w:rsid w:val="008A68D0"/>
    <w:rsid w:val="008B0491"/>
    <w:rsid w:val="008B166E"/>
    <w:rsid w:val="008B2B78"/>
    <w:rsid w:val="008B30E4"/>
    <w:rsid w:val="008B3913"/>
    <w:rsid w:val="008B45AC"/>
    <w:rsid w:val="008B4669"/>
    <w:rsid w:val="008B4E79"/>
    <w:rsid w:val="008B5A1D"/>
    <w:rsid w:val="008B661E"/>
    <w:rsid w:val="008B6CDB"/>
    <w:rsid w:val="008B7B10"/>
    <w:rsid w:val="008C30EB"/>
    <w:rsid w:val="008C4AE1"/>
    <w:rsid w:val="008C675D"/>
    <w:rsid w:val="008D0539"/>
    <w:rsid w:val="008D0CC2"/>
    <w:rsid w:val="008D1CCE"/>
    <w:rsid w:val="008D2112"/>
    <w:rsid w:val="008D2164"/>
    <w:rsid w:val="008D218A"/>
    <w:rsid w:val="008D273C"/>
    <w:rsid w:val="008D3EFC"/>
    <w:rsid w:val="008D4AF0"/>
    <w:rsid w:val="008D55B2"/>
    <w:rsid w:val="008D62F7"/>
    <w:rsid w:val="008D6E33"/>
    <w:rsid w:val="008E06A0"/>
    <w:rsid w:val="008E4522"/>
    <w:rsid w:val="008E4ADB"/>
    <w:rsid w:val="008E5812"/>
    <w:rsid w:val="008E6D59"/>
    <w:rsid w:val="008F32C5"/>
    <w:rsid w:val="008F38FC"/>
    <w:rsid w:val="008F4DB0"/>
    <w:rsid w:val="008F511E"/>
    <w:rsid w:val="008F5AAC"/>
    <w:rsid w:val="008F5FF1"/>
    <w:rsid w:val="008F7ACA"/>
    <w:rsid w:val="00903298"/>
    <w:rsid w:val="00903865"/>
    <w:rsid w:val="00905215"/>
    <w:rsid w:val="009054E3"/>
    <w:rsid w:val="009061E0"/>
    <w:rsid w:val="0091011C"/>
    <w:rsid w:val="009106AD"/>
    <w:rsid w:val="00911053"/>
    <w:rsid w:val="0091190F"/>
    <w:rsid w:val="00913922"/>
    <w:rsid w:val="00913FC6"/>
    <w:rsid w:val="0091427F"/>
    <w:rsid w:val="00914A5F"/>
    <w:rsid w:val="00915737"/>
    <w:rsid w:val="00916FFF"/>
    <w:rsid w:val="009170A4"/>
    <w:rsid w:val="00920B4E"/>
    <w:rsid w:val="00921AC5"/>
    <w:rsid w:val="009233B3"/>
    <w:rsid w:val="0092424B"/>
    <w:rsid w:val="0092465B"/>
    <w:rsid w:val="00925195"/>
    <w:rsid w:val="0092608A"/>
    <w:rsid w:val="00926CDC"/>
    <w:rsid w:val="009319B1"/>
    <w:rsid w:val="0093367D"/>
    <w:rsid w:val="009336C1"/>
    <w:rsid w:val="009358E7"/>
    <w:rsid w:val="00935924"/>
    <w:rsid w:val="009359F1"/>
    <w:rsid w:val="009401FC"/>
    <w:rsid w:val="00941EC5"/>
    <w:rsid w:val="009452CB"/>
    <w:rsid w:val="00947561"/>
    <w:rsid w:val="0095234E"/>
    <w:rsid w:val="00955E18"/>
    <w:rsid w:val="009573A5"/>
    <w:rsid w:val="00960DCB"/>
    <w:rsid w:val="00961589"/>
    <w:rsid w:val="0096164D"/>
    <w:rsid w:val="00964C94"/>
    <w:rsid w:val="009669E6"/>
    <w:rsid w:val="009674D2"/>
    <w:rsid w:val="0097024E"/>
    <w:rsid w:val="00974EF9"/>
    <w:rsid w:val="0097727C"/>
    <w:rsid w:val="00977A5C"/>
    <w:rsid w:val="00980553"/>
    <w:rsid w:val="0098118A"/>
    <w:rsid w:val="009824BF"/>
    <w:rsid w:val="0098346E"/>
    <w:rsid w:val="00983CA8"/>
    <w:rsid w:val="00984874"/>
    <w:rsid w:val="00991452"/>
    <w:rsid w:val="00991849"/>
    <w:rsid w:val="0099191C"/>
    <w:rsid w:val="00991BB1"/>
    <w:rsid w:val="00991BBE"/>
    <w:rsid w:val="00994274"/>
    <w:rsid w:val="00994704"/>
    <w:rsid w:val="00994A9C"/>
    <w:rsid w:val="00994F87"/>
    <w:rsid w:val="00995A54"/>
    <w:rsid w:val="00997D2E"/>
    <w:rsid w:val="009A2651"/>
    <w:rsid w:val="009A27BD"/>
    <w:rsid w:val="009A42C7"/>
    <w:rsid w:val="009A5148"/>
    <w:rsid w:val="009A65B8"/>
    <w:rsid w:val="009A79AA"/>
    <w:rsid w:val="009B1506"/>
    <w:rsid w:val="009B22D7"/>
    <w:rsid w:val="009B2C5F"/>
    <w:rsid w:val="009B484E"/>
    <w:rsid w:val="009B5BED"/>
    <w:rsid w:val="009B6871"/>
    <w:rsid w:val="009B6E1E"/>
    <w:rsid w:val="009B72AB"/>
    <w:rsid w:val="009C168B"/>
    <w:rsid w:val="009C2AA7"/>
    <w:rsid w:val="009C5482"/>
    <w:rsid w:val="009C5550"/>
    <w:rsid w:val="009C59D6"/>
    <w:rsid w:val="009C6FEB"/>
    <w:rsid w:val="009D2D2F"/>
    <w:rsid w:val="009D3409"/>
    <w:rsid w:val="009D3677"/>
    <w:rsid w:val="009D7F7A"/>
    <w:rsid w:val="009E06AC"/>
    <w:rsid w:val="009E0CBF"/>
    <w:rsid w:val="009E217D"/>
    <w:rsid w:val="009E2D1E"/>
    <w:rsid w:val="009E2EE3"/>
    <w:rsid w:val="009E306D"/>
    <w:rsid w:val="009E3C5F"/>
    <w:rsid w:val="009E594D"/>
    <w:rsid w:val="009E5B5E"/>
    <w:rsid w:val="009F15CD"/>
    <w:rsid w:val="009F2722"/>
    <w:rsid w:val="009F34DD"/>
    <w:rsid w:val="009F3ED3"/>
    <w:rsid w:val="009F4A8D"/>
    <w:rsid w:val="009F69E0"/>
    <w:rsid w:val="00A00853"/>
    <w:rsid w:val="00A00E7A"/>
    <w:rsid w:val="00A01CA4"/>
    <w:rsid w:val="00A02B7F"/>
    <w:rsid w:val="00A04DA8"/>
    <w:rsid w:val="00A06700"/>
    <w:rsid w:val="00A0685B"/>
    <w:rsid w:val="00A076CC"/>
    <w:rsid w:val="00A10C77"/>
    <w:rsid w:val="00A11EA9"/>
    <w:rsid w:val="00A125AB"/>
    <w:rsid w:val="00A13408"/>
    <w:rsid w:val="00A14256"/>
    <w:rsid w:val="00A1492A"/>
    <w:rsid w:val="00A16D91"/>
    <w:rsid w:val="00A2122C"/>
    <w:rsid w:val="00A222E9"/>
    <w:rsid w:val="00A22C5C"/>
    <w:rsid w:val="00A2381F"/>
    <w:rsid w:val="00A24736"/>
    <w:rsid w:val="00A2492B"/>
    <w:rsid w:val="00A270DB"/>
    <w:rsid w:val="00A30CF8"/>
    <w:rsid w:val="00A321B3"/>
    <w:rsid w:val="00A3270E"/>
    <w:rsid w:val="00A329E1"/>
    <w:rsid w:val="00A345E9"/>
    <w:rsid w:val="00A34B25"/>
    <w:rsid w:val="00A35024"/>
    <w:rsid w:val="00A35031"/>
    <w:rsid w:val="00A35A78"/>
    <w:rsid w:val="00A35CC0"/>
    <w:rsid w:val="00A41AC9"/>
    <w:rsid w:val="00A41B55"/>
    <w:rsid w:val="00A41B71"/>
    <w:rsid w:val="00A42D96"/>
    <w:rsid w:val="00A43153"/>
    <w:rsid w:val="00A431E5"/>
    <w:rsid w:val="00A442EF"/>
    <w:rsid w:val="00A44667"/>
    <w:rsid w:val="00A4647D"/>
    <w:rsid w:val="00A47E2E"/>
    <w:rsid w:val="00A503CA"/>
    <w:rsid w:val="00A50C71"/>
    <w:rsid w:val="00A50DD9"/>
    <w:rsid w:val="00A5191E"/>
    <w:rsid w:val="00A5199E"/>
    <w:rsid w:val="00A531E4"/>
    <w:rsid w:val="00A55C64"/>
    <w:rsid w:val="00A57C6B"/>
    <w:rsid w:val="00A63138"/>
    <w:rsid w:val="00A70193"/>
    <w:rsid w:val="00A752F6"/>
    <w:rsid w:val="00A8025E"/>
    <w:rsid w:val="00A8144A"/>
    <w:rsid w:val="00A81CA0"/>
    <w:rsid w:val="00A836D3"/>
    <w:rsid w:val="00A83793"/>
    <w:rsid w:val="00A84F5E"/>
    <w:rsid w:val="00A865C6"/>
    <w:rsid w:val="00A9055D"/>
    <w:rsid w:val="00A91D5F"/>
    <w:rsid w:val="00A929C5"/>
    <w:rsid w:val="00A92B52"/>
    <w:rsid w:val="00A94408"/>
    <w:rsid w:val="00A9598F"/>
    <w:rsid w:val="00AA0976"/>
    <w:rsid w:val="00AA3775"/>
    <w:rsid w:val="00AA550A"/>
    <w:rsid w:val="00AA5B22"/>
    <w:rsid w:val="00AA7954"/>
    <w:rsid w:val="00AB07E9"/>
    <w:rsid w:val="00AB337B"/>
    <w:rsid w:val="00AB34D9"/>
    <w:rsid w:val="00AB3A10"/>
    <w:rsid w:val="00AB5CC2"/>
    <w:rsid w:val="00AB5E4A"/>
    <w:rsid w:val="00AB77D0"/>
    <w:rsid w:val="00AC0332"/>
    <w:rsid w:val="00AC0517"/>
    <w:rsid w:val="00AC0C9D"/>
    <w:rsid w:val="00AC1B94"/>
    <w:rsid w:val="00AC24A0"/>
    <w:rsid w:val="00AC5B26"/>
    <w:rsid w:val="00AD1D59"/>
    <w:rsid w:val="00AD33AC"/>
    <w:rsid w:val="00AD391A"/>
    <w:rsid w:val="00AD4761"/>
    <w:rsid w:val="00AD63DC"/>
    <w:rsid w:val="00AD69F8"/>
    <w:rsid w:val="00AD793C"/>
    <w:rsid w:val="00AE134C"/>
    <w:rsid w:val="00AE3043"/>
    <w:rsid w:val="00AE3532"/>
    <w:rsid w:val="00AE3ADA"/>
    <w:rsid w:val="00AE47F7"/>
    <w:rsid w:val="00AE4CD4"/>
    <w:rsid w:val="00AE5459"/>
    <w:rsid w:val="00AF32C2"/>
    <w:rsid w:val="00AF580F"/>
    <w:rsid w:val="00AF6E4B"/>
    <w:rsid w:val="00AF7435"/>
    <w:rsid w:val="00AF76E8"/>
    <w:rsid w:val="00AF7E3B"/>
    <w:rsid w:val="00B00FC8"/>
    <w:rsid w:val="00B02B40"/>
    <w:rsid w:val="00B03DDA"/>
    <w:rsid w:val="00B06694"/>
    <w:rsid w:val="00B07A83"/>
    <w:rsid w:val="00B113B0"/>
    <w:rsid w:val="00B16C0D"/>
    <w:rsid w:val="00B17354"/>
    <w:rsid w:val="00B17432"/>
    <w:rsid w:val="00B20374"/>
    <w:rsid w:val="00B21A3C"/>
    <w:rsid w:val="00B22686"/>
    <w:rsid w:val="00B24F56"/>
    <w:rsid w:val="00B252B7"/>
    <w:rsid w:val="00B25FD0"/>
    <w:rsid w:val="00B26AFB"/>
    <w:rsid w:val="00B27F67"/>
    <w:rsid w:val="00B306E7"/>
    <w:rsid w:val="00B31AA8"/>
    <w:rsid w:val="00B34688"/>
    <w:rsid w:val="00B34970"/>
    <w:rsid w:val="00B34B21"/>
    <w:rsid w:val="00B36339"/>
    <w:rsid w:val="00B36EE7"/>
    <w:rsid w:val="00B37B78"/>
    <w:rsid w:val="00B41757"/>
    <w:rsid w:val="00B446BB"/>
    <w:rsid w:val="00B44781"/>
    <w:rsid w:val="00B46676"/>
    <w:rsid w:val="00B474EC"/>
    <w:rsid w:val="00B47B37"/>
    <w:rsid w:val="00B557C1"/>
    <w:rsid w:val="00B565E9"/>
    <w:rsid w:val="00B604A8"/>
    <w:rsid w:val="00B62319"/>
    <w:rsid w:val="00B62409"/>
    <w:rsid w:val="00B63313"/>
    <w:rsid w:val="00B63804"/>
    <w:rsid w:val="00B65958"/>
    <w:rsid w:val="00B66213"/>
    <w:rsid w:val="00B674C7"/>
    <w:rsid w:val="00B675A9"/>
    <w:rsid w:val="00B70854"/>
    <w:rsid w:val="00B70E95"/>
    <w:rsid w:val="00B71126"/>
    <w:rsid w:val="00B7235F"/>
    <w:rsid w:val="00B751BB"/>
    <w:rsid w:val="00B759B0"/>
    <w:rsid w:val="00B76962"/>
    <w:rsid w:val="00B77A11"/>
    <w:rsid w:val="00B77AC9"/>
    <w:rsid w:val="00B802F6"/>
    <w:rsid w:val="00B812AC"/>
    <w:rsid w:val="00B818C3"/>
    <w:rsid w:val="00B818EB"/>
    <w:rsid w:val="00B81EEB"/>
    <w:rsid w:val="00B82A76"/>
    <w:rsid w:val="00B82CA6"/>
    <w:rsid w:val="00B837DA"/>
    <w:rsid w:val="00B86836"/>
    <w:rsid w:val="00B91DE3"/>
    <w:rsid w:val="00B9219F"/>
    <w:rsid w:val="00B927F3"/>
    <w:rsid w:val="00B94098"/>
    <w:rsid w:val="00B94278"/>
    <w:rsid w:val="00B96FBD"/>
    <w:rsid w:val="00BA0F53"/>
    <w:rsid w:val="00BA222F"/>
    <w:rsid w:val="00BA3561"/>
    <w:rsid w:val="00BA4DD1"/>
    <w:rsid w:val="00BA52A1"/>
    <w:rsid w:val="00BA5CF0"/>
    <w:rsid w:val="00BA6864"/>
    <w:rsid w:val="00BA6D6D"/>
    <w:rsid w:val="00BB0CE5"/>
    <w:rsid w:val="00BB0DE4"/>
    <w:rsid w:val="00BB184E"/>
    <w:rsid w:val="00BB2444"/>
    <w:rsid w:val="00BB2B0F"/>
    <w:rsid w:val="00BB3FB9"/>
    <w:rsid w:val="00BB6CFE"/>
    <w:rsid w:val="00BB7FDF"/>
    <w:rsid w:val="00BC0A3E"/>
    <w:rsid w:val="00BC19B7"/>
    <w:rsid w:val="00BC547A"/>
    <w:rsid w:val="00BC5BFA"/>
    <w:rsid w:val="00BC71C8"/>
    <w:rsid w:val="00BC7751"/>
    <w:rsid w:val="00BC7B67"/>
    <w:rsid w:val="00BD2A40"/>
    <w:rsid w:val="00BD3533"/>
    <w:rsid w:val="00BD63F0"/>
    <w:rsid w:val="00BD6A29"/>
    <w:rsid w:val="00BE0220"/>
    <w:rsid w:val="00BE060D"/>
    <w:rsid w:val="00BE1EC2"/>
    <w:rsid w:val="00BE219D"/>
    <w:rsid w:val="00BE2ECC"/>
    <w:rsid w:val="00BE3112"/>
    <w:rsid w:val="00BE3675"/>
    <w:rsid w:val="00BE5E57"/>
    <w:rsid w:val="00BE63FD"/>
    <w:rsid w:val="00BE718D"/>
    <w:rsid w:val="00BE7F9A"/>
    <w:rsid w:val="00BF1A6E"/>
    <w:rsid w:val="00BF674F"/>
    <w:rsid w:val="00BF7992"/>
    <w:rsid w:val="00BF7C69"/>
    <w:rsid w:val="00C018BF"/>
    <w:rsid w:val="00C0408B"/>
    <w:rsid w:val="00C07C6E"/>
    <w:rsid w:val="00C11EB3"/>
    <w:rsid w:val="00C129A8"/>
    <w:rsid w:val="00C1360D"/>
    <w:rsid w:val="00C13D2C"/>
    <w:rsid w:val="00C1439E"/>
    <w:rsid w:val="00C14547"/>
    <w:rsid w:val="00C1776B"/>
    <w:rsid w:val="00C20461"/>
    <w:rsid w:val="00C21A15"/>
    <w:rsid w:val="00C241C5"/>
    <w:rsid w:val="00C245A6"/>
    <w:rsid w:val="00C262E5"/>
    <w:rsid w:val="00C303B7"/>
    <w:rsid w:val="00C30B9A"/>
    <w:rsid w:val="00C31F22"/>
    <w:rsid w:val="00C35420"/>
    <w:rsid w:val="00C35945"/>
    <w:rsid w:val="00C359DB"/>
    <w:rsid w:val="00C35E21"/>
    <w:rsid w:val="00C35EB7"/>
    <w:rsid w:val="00C403C7"/>
    <w:rsid w:val="00C403D4"/>
    <w:rsid w:val="00C4251F"/>
    <w:rsid w:val="00C42FD9"/>
    <w:rsid w:val="00C50B19"/>
    <w:rsid w:val="00C51D3C"/>
    <w:rsid w:val="00C52345"/>
    <w:rsid w:val="00C53F88"/>
    <w:rsid w:val="00C546B5"/>
    <w:rsid w:val="00C547DA"/>
    <w:rsid w:val="00C556A6"/>
    <w:rsid w:val="00C603FC"/>
    <w:rsid w:val="00C60BEA"/>
    <w:rsid w:val="00C62CF8"/>
    <w:rsid w:val="00C62F01"/>
    <w:rsid w:val="00C633FC"/>
    <w:rsid w:val="00C64AAD"/>
    <w:rsid w:val="00C65124"/>
    <w:rsid w:val="00C65FA7"/>
    <w:rsid w:val="00C6622C"/>
    <w:rsid w:val="00C666D3"/>
    <w:rsid w:val="00C66C32"/>
    <w:rsid w:val="00C67568"/>
    <w:rsid w:val="00C70BF3"/>
    <w:rsid w:val="00C71115"/>
    <w:rsid w:val="00C741BF"/>
    <w:rsid w:val="00C75A4C"/>
    <w:rsid w:val="00C76715"/>
    <w:rsid w:val="00C77A75"/>
    <w:rsid w:val="00C80C82"/>
    <w:rsid w:val="00C82ACC"/>
    <w:rsid w:val="00C83EB1"/>
    <w:rsid w:val="00C845CF"/>
    <w:rsid w:val="00C84C05"/>
    <w:rsid w:val="00C84E97"/>
    <w:rsid w:val="00C85677"/>
    <w:rsid w:val="00C87AD1"/>
    <w:rsid w:val="00C903AE"/>
    <w:rsid w:val="00C910AB"/>
    <w:rsid w:val="00C92112"/>
    <w:rsid w:val="00C94E6B"/>
    <w:rsid w:val="00C96A5D"/>
    <w:rsid w:val="00C977C8"/>
    <w:rsid w:val="00CA08B1"/>
    <w:rsid w:val="00CA1B83"/>
    <w:rsid w:val="00CA2FA5"/>
    <w:rsid w:val="00CA331E"/>
    <w:rsid w:val="00CA5BF5"/>
    <w:rsid w:val="00CA734E"/>
    <w:rsid w:val="00CB1BEB"/>
    <w:rsid w:val="00CB3686"/>
    <w:rsid w:val="00CB512F"/>
    <w:rsid w:val="00CB6270"/>
    <w:rsid w:val="00CB7085"/>
    <w:rsid w:val="00CB772B"/>
    <w:rsid w:val="00CB7DBE"/>
    <w:rsid w:val="00CC07E7"/>
    <w:rsid w:val="00CC27DF"/>
    <w:rsid w:val="00CC31BA"/>
    <w:rsid w:val="00CC449D"/>
    <w:rsid w:val="00CC5BBA"/>
    <w:rsid w:val="00CC6642"/>
    <w:rsid w:val="00CC66B3"/>
    <w:rsid w:val="00CC7B65"/>
    <w:rsid w:val="00CD0644"/>
    <w:rsid w:val="00CD3DA2"/>
    <w:rsid w:val="00CD4273"/>
    <w:rsid w:val="00CD4E70"/>
    <w:rsid w:val="00CD6804"/>
    <w:rsid w:val="00CD6973"/>
    <w:rsid w:val="00CD6E93"/>
    <w:rsid w:val="00CE1F9B"/>
    <w:rsid w:val="00CE2D7F"/>
    <w:rsid w:val="00CE3FD3"/>
    <w:rsid w:val="00CE55E6"/>
    <w:rsid w:val="00CE5784"/>
    <w:rsid w:val="00CE6841"/>
    <w:rsid w:val="00CF1555"/>
    <w:rsid w:val="00CF5559"/>
    <w:rsid w:val="00D01097"/>
    <w:rsid w:val="00D015EE"/>
    <w:rsid w:val="00D01A50"/>
    <w:rsid w:val="00D02478"/>
    <w:rsid w:val="00D044A0"/>
    <w:rsid w:val="00D04653"/>
    <w:rsid w:val="00D066CD"/>
    <w:rsid w:val="00D06C3C"/>
    <w:rsid w:val="00D075D2"/>
    <w:rsid w:val="00D07847"/>
    <w:rsid w:val="00D108E1"/>
    <w:rsid w:val="00D10D10"/>
    <w:rsid w:val="00D115C9"/>
    <w:rsid w:val="00D11938"/>
    <w:rsid w:val="00D125F3"/>
    <w:rsid w:val="00D12B5B"/>
    <w:rsid w:val="00D12BA8"/>
    <w:rsid w:val="00D135F4"/>
    <w:rsid w:val="00D1590C"/>
    <w:rsid w:val="00D17FC3"/>
    <w:rsid w:val="00D22D87"/>
    <w:rsid w:val="00D2382E"/>
    <w:rsid w:val="00D2602B"/>
    <w:rsid w:val="00D266D9"/>
    <w:rsid w:val="00D27209"/>
    <w:rsid w:val="00D3142A"/>
    <w:rsid w:val="00D3362A"/>
    <w:rsid w:val="00D35579"/>
    <w:rsid w:val="00D37045"/>
    <w:rsid w:val="00D3719A"/>
    <w:rsid w:val="00D41694"/>
    <w:rsid w:val="00D42EED"/>
    <w:rsid w:val="00D46EBB"/>
    <w:rsid w:val="00D5696D"/>
    <w:rsid w:val="00D60536"/>
    <w:rsid w:val="00D605F3"/>
    <w:rsid w:val="00D608EC"/>
    <w:rsid w:val="00D60C14"/>
    <w:rsid w:val="00D60FBD"/>
    <w:rsid w:val="00D62337"/>
    <w:rsid w:val="00D62642"/>
    <w:rsid w:val="00D65B35"/>
    <w:rsid w:val="00D66114"/>
    <w:rsid w:val="00D66421"/>
    <w:rsid w:val="00D678E6"/>
    <w:rsid w:val="00D700B0"/>
    <w:rsid w:val="00D70856"/>
    <w:rsid w:val="00D77299"/>
    <w:rsid w:val="00D778B5"/>
    <w:rsid w:val="00D813AF"/>
    <w:rsid w:val="00D83DE8"/>
    <w:rsid w:val="00D85A96"/>
    <w:rsid w:val="00D870B9"/>
    <w:rsid w:val="00D87C3D"/>
    <w:rsid w:val="00D90E2F"/>
    <w:rsid w:val="00D9478D"/>
    <w:rsid w:val="00D95765"/>
    <w:rsid w:val="00DA0B6F"/>
    <w:rsid w:val="00DA1C40"/>
    <w:rsid w:val="00DA3A94"/>
    <w:rsid w:val="00DA3E34"/>
    <w:rsid w:val="00DA5572"/>
    <w:rsid w:val="00DB09A4"/>
    <w:rsid w:val="00DB0EB0"/>
    <w:rsid w:val="00DB296B"/>
    <w:rsid w:val="00DB2E36"/>
    <w:rsid w:val="00DC0145"/>
    <w:rsid w:val="00DC1A1B"/>
    <w:rsid w:val="00DC4C52"/>
    <w:rsid w:val="00DC5884"/>
    <w:rsid w:val="00DC6533"/>
    <w:rsid w:val="00DC6ED9"/>
    <w:rsid w:val="00DC7C50"/>
    <w:rsid w:val="00DD1010"/>
    <w:rsid w:val="00DD173E"/>
    <w:rsid w:val="00DD1B44"/>
    <w:rsid w:val="00DD3293"/>
    <w:rsid w:val="00DD3DBD"/>
    <w:rsid w:val="00DD4E73"/>
    <w:rsid w:val="00DD5A58"/>
    <w:rsid w:val="00DD7A78"/>
    <w:rsid w:val="00DE2439"/>
    <w:rsid w:val="00DE4A87"/>
    <w:rsid w:val="00DE50C8"/>
    <w:rsid w:val="00DE6303"/>
    <w:rsid w:val="00DF105F"/>
    <w:rsid w:val="00DF11FD"/>
    <w:rsid w:val="00DF1C1C"/>
    <w:rsid w:val="00DF4105"/>
    <w:rsid w:val="00DF4CF4"/>
    <w:rsid w:val="00DF5AD2"/>
    <w:rsid w:val="00DF5F26"/>
    <w:rsid w:val="00DF6544"/>
    <w:rsid w:val="00DF6E82"/>
    <w:rsid w:val="00DF7C7E"/>
    <w:rsid w:val="00E02D7F"/>
    <w:rsid w:val="00E042F4"/>
    <w:rsid w:val="00E07026"/>
    <w:rsid w:val="00E10A7C"/>
    <w:rsid w:val="00E10AA9"/>
    <w:rsid w:val="00E15DC8"/>
    <w:rsid w:val="00E171EA"/>
    <w:rsid w:val="00E175CE"/>
    <w:rsid w:val="00E17EFF"/>
    <w:rsid w:val="00E20BE5"/>
    <w:rsid w:val="00E21D93"/>
    <w:rsid w:val="00E22314"/>
    <w:rsid w:val="00E226C6"/>
    <w:rsid w:val="00E2374E"/>
    <w:rsid w:val="00E2537B"/>
    <w:rsid w:val="00E25EDB"/>
    <w:rsid w:val="00E2650C"/>
    <w:rsid w:val="00E26E99"/>
    <w:rsid w:val="00E27294"/>
    <w:rsid w:val="00E31388"/>
    <w:rsid w:val="00E33C79"/>
    <w:rsid w:val="00E3563C"/>
    <w:rsid w:val="00E35A2B"/>
    <w:rsid w:val="00E36477"/>
    <w:rsid w:val="00E4046C"/>
    <w:rsid w:val="00E413C9"/>
    <w:rsid w:val="00E42DE9"/>
    <w:rsid w:val="00E42F20"/>
    <w:rsid w:val="00E43231"/>
    <w:rsid w:val="00E46745"/>
    <w:rsid w:val="00E474D8"/>
    <w:rsid w:val="00E47A7A"/>
    <w:rsid w:val="00E50FA4"/>
    <w:rsid w:val="00E5125A"/>
    <w:rsid w:val="00E5394E"/>
    <w:rsid w:val="00E54150"/>
    <w:rsid w:val="00E54B3B"/>
    <w:rsid w:val="00E57EAF"/>
    <w:rsid w:val="00E622E8"/>
    <w:rsid w:val="00E642CF"/>
    <w:rsid w:val="00E657F7"/>
    <w:rsid w:val="00E65BB3"/>
    <w:rsid w:val="00E65D98"/>
    <w:rsid w:val="00E65E83"/>
    <w:rsid w:val="00E67548"/>
    <w:rsid w:val="00E704A1"/>
    <w:rsid w:val="00E723F7"/>
    <w:rsid w:val="00E7282A"/>
    <w:rsid w:val="00E74A89"/>
    <w:rsid w:val="00E74EBD"/>
    <w:rsid w:val="00E7778D"/>
    <w:rsid w:val="00E821D3"/>
    <w:rsid w:val="00E822FE"/>
    <w:rsid w:val="00E82481"/>
    <w:rsid w:val="00E836D0"/>
    <w:rsid w:val="00E84D4A"/>
    <w:rsid w:val="00E84D92"/>
    <w:rsid w:val="00E85007"/>
    <w:rsid w:val="00E85596"/>
    <w:rsid w:val="00E85760"/>
    <w:rsid w:val="00E86A87"/>
    <w:rsid w:val="00E8732B"/>
    <w:rsid w:val="00E90661"/>
    <w:rsid w:val="00E90782"/>
    <w:rsid w:val="00E91BDD"/>
    <w:rsid w:val="00E9218E"/>
    <w:rsid w:val="00E93077"/>
    <w:rsid w:val="00E94167"/>
    <w:rsid w:val="00E95F16"/>
    <w:rsid w:val="00E964FE"/>
    <w:rsid w:val="00E968C6"/>
    <w:rsid w:val="00E9767A"/>
    <w:rsid w:val="00EA2952"/>
    <w:rsid w:val="00EA7ADF"/>
    <w:rsid w:val="00EB0DB2"/>
    <w:rsid w:val="00EB0F49"/>
    <w:rsid w:val="00EB19BB"/>
    <w:rsid w:val="00EB2A1F"/>
    <w:rsid w:val="00EB38CF"/>
    <w:rsid w:val="00EB681C"/>
    <w:rsid w:val="00EB68E8"/>
    <w:rsid w:val="00EB7B4B"/>
    <w:rsid w:val="00EB7C31"/>
    <w:rsid w:val="00EC076F"/>
    <w:rsid w:val="00EC210C"/>
    <w:rsid w:val="00EC35C9"/>
    <w:rsid w:val="00EC453D"/>
    <w:rsid w:val="00ED0B11"/>
    <w:rsid w:val="00ED24ED"/>
    <w:rsid w:val="00ED33DC"/>
    <w:rsid w:val="00ED51D6"/>
    <w:rsid w:val="00EE0365"/>
    <w:rsid w:val="00EE1879"/>
    <w:rsid w:val="00EE2FF3"/>
    <w:rsid w:val="00EE31E5"/>
    <w:rsid w:val="00EE4ADB"/>
    <w:rsid w:val="00EE5A81"/>
    <w:rsid w:val="00EF1CC6"/>
    <w:rsid w:val="00EF2500"/>
    <w:rsid w:val="00EF6A32"/>
    <w:rsid w:val="00F00CA5"/>
    <w:rsid w:val="00F02A23"/>
    <w:rsid w:val="00F032CB"/>
    <w:rsid w:val="00F0339C"/>
    <w:rsid w:val="00F0343C"/>
    <w:rsid w:val="00F0343E"/>
    <w:rsid w:val="00F06739"/>
    <w:rsid w:val="00F10694"/>
    <w:rsid w:val="00F11710"/>
    <w:rsid w:val="00F11D83"/>
    <w:rsid w:val="00F14554"/>
    <w:rsid w:val="00F16DE1"/>
    <w:rsid w:val="00F17814"/>
    <w:rsid w:val="00F17888"/>
    <w:rsid w:val="00F17B7E"/>
    <w:rsid w:val="00F223C7"/>
    <w:rsid w:val="00F23F0B"/>
    <w:rsid w:val="00F25436"/>
    <w:rsid w:val="00F25D46"/>
    <w:rsid w:val="00F30AA5"/>
    <w:rsid w:val="00F31AA7"/>
    <w:rsid w:val="00F31B99"/>
    <w:rsid w:val="00F323BE"/>
    <w:rsid w:val="00F3252A"/>
    <w:rsid w:val="00F338AB"/>
    <w:rsid w:val="00F3451E"/>
    <w:rsid w:val="00F34C33"/>
    <w:rsid w:val="00F364F2"/>
    <w:rsid w:val="00F3779F"/>
    <w:rsid w:val="00F41C47"/>
    <w:rsid w:val="00F41DFF"/>
    <w:rsid w:val="00F449E1"/>
    <w:rsid w:val="00F4678F"/>
    <w:rsid w:val="00F512CB"/>
    <w:rsid w:val="00F52368"/>
    <w:rsid w:val="00F52519"/>
    <w:rsid w:val="00F53A4A"/>
    <w:rsid w:val="00F53B0A"/>
    <w:rsid w:val="00F603A5"/>
    <w:rsid w:val="00F61F84"/>
    <w:rsid w:val="00F64B28"/>
    <w:rsid w:val="00F666DB"/>
    <w:rsid w:val="00F678AB"/>
    <w:rsid w:val="00F75E97"/>
    <w:rsid w:val="00F82227"/>
    <w:rsid w:val="00F85212"/>
    <w:rsid w:val="00F86700"/>
    <w:rsid w:val="00F8692E"/>
    <w:rsid w:val="00F874CE"/>
    <w:rsid w:val="00F92237"/>
    <w:rsid w:val="00F93ED2"/>
    <w:rsid w:val="00F96223"/>
    <w:rsid w:val="00F96A4D"/>
    <w:rsid w:val="00F96A71"/>
    <w:rsid w:val="00FA028A"/>
    <w:rsid w:val="00FA0673"/>
    <w:rsid w:val="00FA0F8F"/>
    <w:rsid w:val="00FA17DC"/>
    <w:rsid w:val="00FA1F76"/>
    <w:rsid w:val="00FA28D5"/>
    <w:rsid w:val="00FA2E3E"/>
    <w:rsid w:val="00FA30B4"/>
    <w:rsid w:val="00FA3EA7"/>
    <w:rsid w:val="00FA6534"/>
    <w:rsid w:val="00FB11C7"/>
    <w:rsid w:val="00FB13C7"/>
    <w:rsid w:val="00FB2F12"/>
    <w:rsid w:val="00FB39BE"/>
    <w:rsid w:val="00FB3C2C"/>
    <w:rsid w:val="00FB6022"/>
    <w:rsid w:val="00FC21F5"/>
    <w:rsid w:val="00FC243E"/>
    <w:rsid w:val="00FC438E"/>
    <w:rsid w:val="00FC49FB"/>
    <w:rsid w:val="00FC4F5B"/>
    <w:rsid w:val="00FC5422"/>
    <w:rsid w:val="00FC7004"/>
    <w:rsid w:val="00FC73A3"/>
    <w:rsid w:val="00FC744E"/>
    <w:rsid w:val="00FC7975"/>
    <w:rsid w:val="00FD03E5"/>
    <w:rsid w:val="00FD4D2D"/>
    <w:rsid w:val="00FD5432"/>
    <w:rsid w:val="00FD5840"/>
    <w:rsid w:val="00FD61A9"/>
    <w:rsid w:val="00FD642C"/>
    <w:rsid w:val="00FD68F6"/>
    <w:rsid w:val="00FE111A"/>
    <w:rsid w:val="00FE2A12"/>
    <w:rsid w:val="00FE36FF"/>
    <w:rsid w:val="00FE3F9C"/>
    <w:rsid w:val="00FE64B7"/>
    <w:rsid w:val="00FE73FB"/>
    <w:rsid w:val="00FE7958"/>
    <w:rsid w:val="00FE7CE6"/>
    <w:rsid w:val="00FF0186"/>
    <w:rsid w:val="00FF0A38"/>
    <w:rsid w:val="00FF31CA"/>
    <w:rsid w:val="00FF66EC"/>
    <w:rsid w:val="00FF752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47F3EEC"/>
  <w14:defaultImageDpi w14:val="96"/>
  <w15:docId w15:val="{CE1AA420-1B9F-4DDC-ABDE-F1CB2F7A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cs="Times New Roman"/>
      <w:szCs w:val="36"/>
    </w:rPr>
  </w:style>
  <w:style w:type="paragraph" w:styleId="Nadpis1">
    <w:name w:val="heading 1"/>
    <w:basedOn w:val="Normlny"/>
    <w:next w:val="Normlny"/>
    <w:link w:val="Nadpis1Char"/>
    <w:uiPriority w:val="9"/>
    <w:qFormat/>
    <w:rsid w:val="0052690F"/>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Nadpis2">
    <w:name w:val="heading 2"/>
    <w:basedOn w:val="Normlny"/>
    <w:next w:val="Normlny"/>
    <w:link w:val="Nadpis2Char"/>
    <w:uiPriority w:val="9"/>
    <w:semiHidden/>
    <w:unhideWhenUsed/>
    <w:qFormat/>
    <w:rsid w:val="00D27209"/>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52690F"/>
    <w:rPr>
      <w:rFonts w:asciiTheme="majorHAnsi" w:eastAsiaTheme="majorEastAsia" w:hAnsiTheme="majorHAnsi" w:cs="Times New Roman"/>
      <w:color w:val="365F91" w:themeColor="accent1" w:themeShade="BF"/>
      <w:sz w:val="32"/>
      <w:szCs w:val="32"/>
    </w:rPr>
  </w:style>
  <w:style w:type="character" w:customStyle="1" w:styleId="Nadpis2Char">
    <w:name w:val="Nadpis 2 Char"/>
    <w:basedOn w:val="Predvolenpsmoodseku"/>
    <w:link w:val="Nadpis2"/>
    <w:uiPriority w:val="9"/>
    <w:semiHidden/>
    <w:locked/>
    <w:rsid w:val="00D27209"/>
    <w:rPr>
      <w:rFonts w:asciiTheme="majorHAnsi" w:eastAsiaTheme="majorEastAsia" w:hAnsiTheme="majorHAnsi" w:cs="Times New Roman"/>
      <w:b/>
      <w:bCs/>
      <w:color w:val="4F81BD" w:themeColor="accent1"/>
      <w:sz w:val="26"/>
      <w:szCs w:val="26"/>
    </w:rPr>
  </w:style>
  <w:style w:type="paragraph" w:styleId="Hlavika">
    <w:name w:val="header"/>
    <w:basedOn w:val="Normlny"/>
    <w:link w:val="HlavikaChar"/>
    <w:uiPriority w:val="99"/>
    <w:unhideWhenUsed/>
    <w:rsid w:val="004957A9"/>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957A9"/>
    <w:rPr>
      <w:rFonts w:cs="Times New Roman"/>
    </w:rPr>
  </w:style>
  <w:style w:type="paragraph" w:styleId="Pta">
    <w:name w:val="footer"/>
    <w:basedOn w:val="Normlny"/>
    <w:link w:val="PtaChar"/>
    <w:uiPriority w:val="99"/>
    <w:unhideWhenUsed/>
    <w:rsid w:val="004957A9"/>
    <w:pPr>
      <w:tabs>
        <w:tab w:val="center" w:pos="4536"/>
        <w:tab w:val="right" w:pos="9072"/>
      </w:tabs>
      <w:spacing w:after="0" w:line="240" w:lineRule="auto"/>
    </w:pPr>
  </w:style>
  <w:style w:type="character" w:customStyle="1" w:styleId="PtaChar">
    <w:name w:val="Päta Char"/>
    <w:basedOn w:val="Predvolenpsmoodseku"/>
    <w:link w:val="Pta"/>
    <w:uiPriority w:val="99"/>
    <w:locked/>
    <w:rsid w:val="004957A9"/>
    <w:rPr>
      <w:rFonts w:cs="Times New Roman"/>
    </w:rPr>
  </w:style>
  <w:style w:type="character" w:styleId="Odkaznakomentr">
    <w:name w:val="annotation reference"/>
    <w:basedOn w:val="Predvolenpsmoodseku"/>
    <w:uiPriority w:val="99"/>
    <w:semiHidden/>
    <w:unhideWhenUsed/>
    <w:rsid w:val="00A35A78"/>
    <w:rPr>
      <w:rFonts w:cs="Times New Roman"/>
      <w:sz w:val="16"/>
      <w:szCs w:val="16"/>
    </w:rPr>
  </w:style>
  <w:style w:type="paragraph" w:styleId="Textkomentra">
    <w:name w:val="annotation text"/>
    <w:basedOn w:val="Normlny"/>
    <w:link w:val="TextkomentraChar"/>
    <w:uiPriority w:val="99"/>
    <w:unhideWhenUsed/>
    <w:rsid w:val="00A35A78"/>
    <w:pPr>
      <w:spacing w:line="240" w:lineRule="auto"/>
    </w:pPr>
    <w:rPr>
      <w:sz w:val="20"/>
      <w:szCs w:val="20"/>
    </w:rPr>
  </w:style>
  <w:style w:type="character" w:customStyle="1" w:styleId="TextkomentraChar">
    <w:name w:val="Text komentára Char"/>
    <w:basedOn w:val="Predvolenpsmoodseku"/>
    <w:link w:val="Textkomentra"/>
    <w:uiPriority w:val="99"/>
    <w:locked/>
    <w:rsid w:val="00A35A78"/>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A35A78"/>
    <w:rPr>
      <w:b/>
      <w:bCs/>
    </w:rPr>
  </w:style>
  <w:style w:type="character" w:customStyle="1" w:styleId="PredmetkomentraChar">
    <w:name w:val="Predmet komentára Char"/>
    <w:basedOn w:val="TextkomentraChar"/>
    <w:link w:val="Predmetkomentra"/>
    <w:uiPriority w:val="99"/>
    <w:semiHidden/>
    <w:locked/>
    <w:rsid w:val="00A35A78"/>
    <w:rPr>
      <w:rFonts w:cs="Times New Roman"/>
      <w:b/>
      <w:bCs/>
      <w:sz w:val="20"/>
      <w:szCs w:val="20"/>
    </w:rPr>
  </w:style>
  <w:style w:type="paragraph" w:styleId="Textbubliny">
    <w:name w:val="Balloon Text"/>
    <w:basedOn w:val="Normlny"/>
    <w:link w:val="TextbublinyChar"/>
    <w:uiPriority w:val="99"/>
    <w:semiHidden/>
    <w:unhideWhenUsed/>
    <w:rsid w:val="00A35A7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35A78"/>
    <w:rPr>
      <w:rFonts w:ascii="Tahoma" w:hAnsi="Tahoma" w:cs="Tahoma"/>
      <w:sz w:val="16"/>
      <w:szCs w:val="16"/>
    </w:rPr>
  </w:style>
  <w:style w:type="paragraph" w:styleId="Odsekzoznamu">
    <w:name w:val="List Paragraph"/>
    <w:basedOn w:val="Normlny"/>
    <w:uiPriority w:val="34"/>
    <w:qFormat/>
    <w:rsid w:val="004B41ED"/>
    <w:pPr>
      <w:spacing w:after="100" w:afterAutospacing="1" w:line="240" w:lineRule="auto"/>
      <w:ind w:left="720" w:hanging="357"/>
      <w:contextualSpacing/>
      <w:jc w:val="both"/>
    </w:pPr>
    <w:rPr>
      <w:rFonts w:asciiTheme="minorHAnsi" w:hAnsiTheme="minorHAnsi"/>
      <w:szCs w:val="22"/>
    </w:rPr>
  </w:style>
  <w:style w:type="paragraph" w:styleId="Bezriadkovania">
    <w:name w:val="No Spacing"/>
    <w:uiPriority w:val="1"/>
    <w:qFormat/>
    <w:rsid w:val="0052690F"/>
    <w:pPr>
      <w:spacing w:after="0" w:line="240" w:lineRule="auto"/>
    </w:pPr>
    <w:rPr>
      <w:rFonts w:cs="Times New Roman"/>
      <w:szCs w:val="36"/>
    </w:rPr>
  </w:style>
  <w:style w:type="paragraph" w:customStyle="1" w:styleId="Vchodzie">
    <w:name w:val="Vchodzie"/>
    <w:rsid w:val="008F511E"/>
    <w:pPr>
      <w:widowControl w:val="0"/>
      <w:autoSpaceDN w:val="0"/>
      <w:adjustRightInd w:val="0"/>
    </w:pPr>
    <w:rPr>
      <w:rFonts w:eastAsiaTheme="minorEastAsia"/>
    </w:rPr>
  </w:style>
  <w:style w:type="paragraph" w:styleId="Revzia">
    <w:name w:val="Revision"/>
    <w:hidden/>
    <w:uiPriority w:val="99"/>
    <w:semiHidden/>
    <w:rsid w:val="00410DD3"/>
    <w:pPr>
      <w:spacing w:after="0" w:line="240" w:lineRule="auto"/>
    </w:pPr>
    <w:rPr>
      <w:rFonts w:cs="Times New Roman"/>
      <w:szCs w:val="36"/>
    </w:rPr>
  </w:style>
  <w:style w:type="paragraph" w:customStyle="1" w:styleId="CharCharCharCharCharCharCharCharCharCharCharCharCharCharChar">
    <w:name w:val="Char Char Char Char Char Char Char Char Char Char Char Char Char Char Char"/>
    <w:basedOn w:val="Normlny"/>
    <w:rsid w:val="001564A1"/>
    <w:pPr>
      <w:spacing w:after="160" w:line="240" w:lineRule="exact"/>
    </w:pPr>
    <w:rPr>
      <w:rFonts w:ascii="Verdana" w:hAnsi="Verdana"/>
      <w:sz w:val="20"/>
      <w:szCs w:val="24"/>
      <w:lang w:val="en-US"/>
    </w:rPr>
  </w:style>
  <w:style w:type="paragraph" w:styleId="Textpoznmkypodiarou">
    <w:name w:val="footnote text"/>
    <w:basedOn w:val="Normlny"/>
    <w:link w:val="TextpoznmkypodiarouChar"/>
    <w:uiPriority w:val="99"/>
    <w:rsid w:val="008931C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8931C1"/>
    <w:rPr>
      <w:rFonts w:cs="Times New Roman"/>
      <w:sz w:val="20"/>
      <w:szCs w:val="20"/>
    </w:rPr>
  </w:style>
  <w:style w:type="character" w:styleId="Odkaznapoznmkupodiarou">
    <w:name w:val="footnote reference"/>
    <w:basedOn w:val="Predvolenpsmoodseku"/>
    <w:uiPriority w:val="99"/>
    <w:rsid w:val="008931C1"/>
    <w:rPr>
      <w:rFonts w:cs="Times New Roman"/>
      <w:vertAlign w:val="superscript"/>
    </w:rPr>
  </w:style>
  <w:style w:type="character" w:styleId="Hypertextovprepojenie">
    <w:name w:val="Hyperlink"/>
    <w:basedOn w:val="Predvolenpsmoodseku"/>
    <w:uiPriority w:val="99"/>
    <w:unhideWhenUsed/>
    <w:rsid w:val="001578D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68445">
      <w:marLeft w:val="0"/>
      <w:marRight w:val="0"/>
      <w:marTop w:val="0"/>
      <w:marBottom w:val="0"/>
      <w:divBdr>
        <w:top w:val="none" w:sz="0" w:space="0" w:color="auto"/>
        <w:left w:val="none" w:sz="0" w:space="0" w:color="auto"/>
        <w:bottom w:val="none" w:sz="0" w:space="0" w:color="auto"/>
        <w:right w:val="none" w:sz="0" w:space="0" w:color="auto"/>
      </w:divBdr>
      <w:divsChild>
        <w:div w:id="779568429">
          <w:marLeft w:val="0"/>
          <w:marRight w:val="0"/>
          <w:marTop w:val="0"/>
          <w:marBottom w:val="0"/>
          <w:divBdr>
            <w:top w:val="none" w:sz="0" w:space="0" w:color="auto"/>
            <w:left w:val="none" w:sz="0" w:space="0" w:color="auto"/>
            <w:bottom w:val="none" w:sz="0" w:space="0" w:color="auto"/>
            <w:right w:val="none" w:sz="0" w:space="0" w:color="auto"/>
          </w:divBdr>
        </w:div>
        <w:div w:id="779568443">
          <w:marLeft w:val="0"/>
          <w:marRight w:val="0"/>
          <w:marTop w:val="0"/>
          <w:marBottom w:val="0"/>
          <w:divBdr>
            <w:top w:val="none" w:sz="0" w:space="0" w:color="auto"/>
            <w:left w:val="none" w:sz="0" w:space="0" w:color="auto"/>
            <w:bottom w:val="none" w:sz="0" w:space="0" w:color="auto"/>
            <w:right w:val="none" w:sz="0" w:space="0" w:color="auto"/>
          </w:divBdr>
        </w:div>
        <w:div w:id="779568448">
          <w:marLeft w:val="0"/>
          <w:marRight w:val="0"/>
          <w:marTop w:val="0"/>
          <w:marBottom w:val="0"/>
          <w:divBdr>
            <w:top w:val="none" w:sz="0" w:space="0" w:color="auto"/>
            <w:left w:val="none" w:sz="0" w:space="0" w:color="auto"/>
            <w:bottom w:val="none" w:sz="0" w:space="0" w:color="auto"/>
            <w:right w:val="none" w:sz="0" w:space="0" w:color="auto"/>
          </w:divBdr>
        </w:div>
        <w:div w:id="779568456">
          <w:marLeft w:val="0"/>
          <w:marRight w:val="0"/>
          <w:marTop w:val="0"/>
          <w:marBottom w:val="0"/>
          <w:divBdr>
            <w:top w:val="none" w:sz="0" w:space="0" w:color="auto"/>
            <w:left w:val="none" w:sz="0" w:space="0" w:color="auto"/>
            <w:bottom w:val="none" w:sz="0" w:space="0" w:color="auto"/>
            <w:right w:val="none" w:sz="0" w:space="0" w:color="auto"/>
          </w:divBdr>
        </w:div>
        <w:div w:id="779568458">
          <w:marLeft w:val="0"/>
          <w:marRight w:val="0"/>
          <w:marTop w:val="0"/>
          <w:marBottom w:val="0"/>
          <w:divBdr>
            <w:top w:val="none" w:sz="0" w:space="0" w:color="auto"/>
            <w:left w:val="none" w:sz="0" w:space="0" w:color="auto"/>
            <w:bottom w:val="none" w:sz="0" w:space="0" w:color="auto"/>
            <w:right w:val="none" w:sz="0" w:space="0" w:color="auto"/>
          </w:divBdr>
        </w:div>
        <w:div w:id="779568463">
          <w:marLeft w:val="0"/>
          <w:marRight w:val="0"/>
          <w:marTop w:val="0"/>
          <w:marBottom w:val="0"/>
          <w:divBdr>
            <w:top w:val="none" w:sz="0" w:space="0" w:color="auto"/>
            <w:left w:val="none" w:sz="0" w:space="0" w:color="auto"/>
            <w:bottom w:val="none" w:sz="0" w:space="0" w:color="auto"/>
            <w:right w:val="none" w:sz="0" w:space="0" w:color="auto"/>
          </w:divBdr>
        </w:div>
        <w:div w:id="779568465">
          <w:marLeft w:val="0"/>
          <w:marRight w:val="0"/>
          <w:marTop w:val="0"/>
          <w:marBottom w:val="0"/>
          <w:divBdr>
            <w:top w:val="none" w:sz="0" w:space="0" w:color="auto"/>
            <w:left w:val="none" w:sz="0" w:space="0" w:color="auto"/>
            <w:bottom w:val="none" w:sz="0" w:space="0" w:color="auto"/>
            <w:right w:val="none" w:sz="0" w:space="0" w:color="auto"/>
          </w:divBdr>
        </w:div>
        <w:div w:id="779568470">
          <w:marLeft w:val="0"/>
          <w:marRight w:val="0"/>
          <w:marTop w:val="0"/>
          <w:marBottom w:val="0"/>
          <w:divBdr>
            <w:top w:val="none" w:sz="0" w:space="0" w:color="auto"/>
            <w:left w:val="none" w:sz="0" w:space="0" w:color="auto"/>
            <w:bottom w:val="none" w:sz="0" w:space="0" w:color="auto"/>
            <w:right w:val="none" w:sz="0" w:space="0" w:color="auto"/>
          </w:divBdr>
        </w:div>
        <w:div w:id="779568476">
          <w:marLeft w:val="0"/>
          <w:marRight w:val="0"/>
          <w:marTop w:val="0"/>
          <w:marBottom w:val="0"/>
          <w:divBdr>
            <w:top w:val="none" w:sz="0" w:space="0" w:color="auto"/>
            <w:left w:val="none" w:sz="0" w:space="0" w:color="auto"/>
            <w:bottom w:val="none" w:sz="0" w:space="0" w:color="auto"/>
            <w:right w:val="none" w:sz="0" w:space="0" w:color="auto"/>
          </w:divBdr>
        </w:div>
        <w:div w:id="779568481">
          <w:marLeft w:val="0"/>
          <w:marRight w:val="0"/>
          <w:marTop w:val="0"/>
          <w:marBottom w:val="0"/>
          <w:divBdr>
            <w:top w:val="none" w:sz="0" w:space="0" w:color="auto"/>
            <w:left w:val="none" w:sz="0" w:space="0" w:color="auto"/>
            <w:bottom w:val="none" w:sz="0" w:space="0" w:color="auto"/>
            <w:right w:val="none" w:sz="0" w:space="0" w:color="auto"/>
          </w:divBdr>
        </w:div>
        <w:div w:id="779568492">
          <w:marLeft w:val="0"/>
          <w:marRight w:val="0"/>
          <w:marTop w:val="0"/>
          <w:marBottom w:val="0"/>
          <w:divBdr>
            <w:top w:val="none" w:sz="0" w:space="0" w:color="auto"/>
            <w:left w:val="none" w:sz="0" w:space="0" w:color="auto"/>
            <w:bottom w:val="none" w:sz="0" w:space="0" w:color="auto"/>
            <w:right w:val="none" w:sz="0" w:space="0" w:color="auto"/>
          </w:divBdr>
        </w:div>
        <w:div w:id="779568493">
          <w:marLeft w:val="0"/>
          <w:marRight w:val="0"/>
          <w:marTop w:val="0"/>
          <w:marBottom w:val="0"/>
          <w:divBdr>
            <w:top w:val="none" w:sz="0" w:space="0" w:color="auto"/>
            <w:left w:val="none" w:sz="0" w:space="0" w:color="auto"/>
            <w:bottom w:val="none" w:sz="0" w:space="0" w:color="auto"/>
            <w:right w:val="none" w:sz="0" w:space="0" w:color="auto"/>
          </w:divBdr>
        </w:div>
        <w:div w:id="779568499">
          <w:marLeft w:val="0"/>
          <w:marRight w:val="0"/>
          <w:marTop w:val="0"/>
          <w:marBottom w:val="0"/>
          <w:divBdr>
            <w:top w:val="none" w:sz="0" w:space="0" w:color="auto"/>
            <w:left w:val="none" w:sz="0" w:space="0" w:color="auto"/>
            <w:bottom w:val="none" w:sz="0" w:space="0" w:color="auto"/>
            <w:right w:val="none" w:sz="0" w:space="0" w:color="auto"/>
          </w:divBdr>
        </w:div>
        <w:div w:id="779568506">
          <w:marLeft w:val="0"/>
          <w:marRight w:val="0"/>
          <w:marTop w:val="0"/>
          <w:marBottom w:val="0"/>
          <w:divBdr>
            <w:top w:val="none" w:sz="0" w:space="0" w:color="auto"/>
            <w:left w:val="none" w:sz="0" w:space="0" w:color="auto"/>
            <w:bottom w:val="none" w:sz="0" w:space="0" w:color="auto"/>
            <w:right w:val="none" w:sz="0" w:space="0" w:color="auto"/>
          </w:divBdr>
        </w:div>
        <w:div w:id="779568510">
          <w:marLeft w:val="0"/>
          <w:marRight w:val="0"/>
          <w:marTop w:val="0"/>
          <w:marBottom w:val="0"/>
          <w:divBdr>
            <w:top w:val="none" w:sz="0" w:space="0" w:color="auto"/>
            <w:left w:val="none" w:sz="0" w:space="0" w:color="auto"/>
            <w:bottom w:val="none" w:sz="0" w:space="0" w:color="auto"/>
            <w:right w:val="none" w:sz="0" w:space="0" w:color="auto"/>
          </w:divBdr>
        </w:div>
        <w:div w:id="779568517">
          <w:marLeft w:val="0"/>
          <w:marRight w:val="0"/>
          <w:marTop w:val="0"/>
          <w:marBottom w:val="0"/>
          <w:divBdr>
            <w:top w:val="none" w:sz="0" w:space="0" w:color="auto"/>
            <w:left w:val="none" w:sz="0" w:space="0" w:color="auto"/>
            <w:bottom w:val="none" w:sz="0" w:space="0" w:color="auto"/>
            <w:right w:val="none" w:sz="0" w:space="0" w:color="auto"/>
          </w:divBdr>
        </w:div>
        <w:div w:id="779568526">
          <w:marLeft w:val="0"/>
          <w:marRight w:val="0"/>
          <w:marTop w:val="0"/>
          <w:marBottom w:val="0"/>
          <w:divBdr>
            <w:top w:val="none" w:sz="0" w:space="0" w:color="auto"/>
            <w:left w:val="none" w:sz="0" w:space="0" w:color="auto"/>
            <w:bottom w:val="none" w:sz="0" w:space="0" w:color="auto"/>
            <w:right w:val="none" w:sz="0" w:space="0" w:color="auto"/>
          </w:divBdr>
        </w:div>
        <w:div w:id="779568534">
          <w:marLeft w:val="0"/>
          <w:marRight w:val="0"/>
          <w:marTop w:val="0"/>
          <w:marBottom w:val="0"/>
          <w:divBdr>
            <w:top w:val="none" w:sz="0" w:space="0" w:color="auto"/>
            <w:left w:val="none" w:sz="0" w:space="0" w:color="auto"/>
            <w:bottom w:val="none" w:sz="0" w:space="0" w:color="auto"/>
            <w:right w:val="none" w:sz="0" w:space="0" w:color="auto"/>
          </w:divBdr>
        </w:div>
        <w:div w:id="779568545">
          <w:marLeft w:val="0"/>
          <w:marRight w:val="0"/>
          <w:marTop w:val="0"/>
          <w:marBottom w:val="0"/>
          <w:divBdr>
            <w:top w:val="none" w:sz="0" w:space="0" w:color="auto"/>
            <w:left w:val="none" w:sz="0" w:space="0" w:color="auto"/>
            <w:bottom w:val="none" w:sz="0" w:space="0" w:color="auto"/>
            <w:right w:val="none" w:sz="0" w:space="0" w:color="auto"/>
          </w:divBdr>
        </w:div>
        <w:div w:id="779568559">
          <w:marLeft w:val="0"/>
          <w:marRight w:val="0"/>
          <w:marTop w:val="0"/>
          <w:marBottom w:val="0"/>
          <w:divBdr>
            <w:top w:val="none" w:sz="0" w:space="0" w:color="auto"/>
            <w:left w:val="none" w:sz="0" w:space="0" w:color="auto"/>
            <w:bottom w:val="none" w:sz="0" w:space="0" w:color="auto"/>
            <w:right w:val="none" w:sz="0" w:space="0" w:color="auto"/>
          </w:divBdr>
        </w:div>
        <w:div w:id="779568561">
          <w:marLeft w:val="0"/>
          <w:marRight w:val="0"/>
          <w:marTop w:val="0"/>
          <w:marBottom w:val="0"/>
          <w:divBdr>
            <w:top w:val="none" w:sz="0" w:space="0" w:color="auto"/>
            <w:left w:val="none" w:sz="0" w:space="0" w:color="auto"/>
            <w:bottom w:val="none" w:sz="0" w:space="0" w:color="auto"/>
            <w:right w:val="none" w:sz="0" w:space="0" w:color="auto"/>
          </w:divBdr>
        </w:div>
        <w:div w:id="779568562">
          <w:marLeft w:val="0"/>
          <w:marRight w:val="0"/>
          <w:marTop w:val="0"/>
          <w:marBottom w:val="0"/>
          <w:divBdr>
            <w:top w:val="none" w:sz="0" w:space="0" w:color="auto"/>
            <w:left w:val="none" w:sz="0" w:space="0" w:color="auto"/>
            <w:bottom w:val="none" w:sz="0" w:space="0" w:color="auto"/>
            <w:right w:val="none" w:sz="0" w:space="0" w:color="auto"/>
          </w:divBdr>
        </w:div>
        <w:div w:id="779568570">
          <w:marLeft w:val="0"/>
          <w:marRight w:val="0"/>
          <w:marTop w:val="0"/>
          <w:marBottom w:val="0"/>
          <w:divBdr>
            <w:top w:val="none" w:sz="0" w:space="0" w:color="auto"/>
            <w:left w:val="none" w:sz="0" w:space="0" w:color="auto"/>
            <w:bottom w:val="none" w:sz="0" w:space="0" w:color="auto"/>
            <w:right w:val="none" w:sz="0" w:space="0" w:color="auto"/>
          </w:divBdr>
        </w:div>
        <w:div w:id="779568576">
          <w:marLeft w:val="0"/>
          <w:marRight w:val="0"/>
          <w:marTop w:val="0"/>
          <w:marBottom w:val="0"/>
          <w:divBdr>
            <w:top w:val="none" w:sz="0" w:space="0" w:color="auto"/>
            <w:left w:val="none" w:sz="0" w:space="0" w:color="auto"/>
            <w:bottom w:val="none" w:sz="0" w:space="0" w:color="auto"/>
            <w:right w:val="none" w:sz="0" w:space="0" w:color="auto"/>
          </w:divBdr>
        </w:div>
        <w:div w:id="779568581">
          <w:marLeft w:val="0"/>
          <w:marRight w:val="0"/>
          <w:marTop w:val="0"/>
          <w:marBottom w:val="0"/>
          <w:divBdr>
            <w:top w:val="none" w:sz="0" w:space="0" w:color="auto"/>
            <w:left w:val="none" w:sz="0" w:space="0" w:color="auto"/>
            <w:bottom w:val="none" w:sz="0" w:space="0" w:color="auto"/>
            <w:right w:val="none" w:sz="0" w:space="0" w:color="auto"/>
          </w:divBdr>
        </w:div>
        <w:div w:id="779568582">
          <w:marLeft w:val="0"/>
          <w:marRight w:val="0"/>
          <w:marTop w:val="0"/>
          <w:marBottom w:val="0"/>
          <w:divBdr>
            <w:top w:val="none" w:sz="0" w:space="0" w:color="auto"/>
            <w:left w:val="none" w:sz="0" w:space="0" w:color="auto"/>
            <w:bottom w:val="none" w:sz="0" w:space="0" w:color="auto"/>
            <w:right w:val="none" w:sz="0" w:space="0" w:color="auto"/>
          </w:divBdr>
        </w:div>
        <w:div w:id="779568589">
          <w:marLeft w:val="0"/>
          <w:marRight w:val="0"/>
          <w:marTop w:val="0"/>
          <w:marBottom w:val="0"/>
          <w:divBdr>
            <w:top w:val="none" w:sz="0" w:space="0" w:color="auto"/>
            <w:left w:val="none" w:sz="0" w:space="0" w:color="auto"/>
            <w:bottom w:val="none" w:sz="0" w:space="0" w:color="auto"/>
            <w:right w:val="none" w:sz="0" w:space="0" w:color="auto"/>
          </w:divBdr>
        </w:div>
      </w:divsChild>
    </w:div>
    <w:div w:id="779568483">
      <w:marLeft w:val="0"/>
      <w:marRight w:val="0"/>
      <w:marTop w:val="0"/>
      <w:marBottom w:val="0"/>
      <w:divBdr>
        <w:top w:val="none" w:sz="0" w:space="0" w:color="auto"/>
        <w:left w:val="none" w:sz="0" w:space="0" w:color="auto"/>
        <w:bottom w:val="none" w:sz="0" w:space="0" w:color="auto"/>
        <w:right w:val="none" w:sz="0" w:space="0" w:color="auto"/>
      </w:divBdr>
      <w:divsChild>
        <w:div w:id="779568436">
          <w:marLeft w:val="0"/>
          <w:marRight w:val="0"/>
          <w:marTop w:val="0"/>
          <w:marBottom w:val="0"/>
          <w:divBdr>
            <w:top w:val="none" w:sz="0" w:space="0" w:color="auto"/>
            <w:left w:val="none" w:sz="0" w:space="0" w:color="auto"/>
            <w:bottom w:val="none" w:sz="0" w:space="0" w:color="auto"/>
            <w:right w:val="none" w:sz="0" w:space="0" w:color="auto"/>
          </w:divBdr>
        </w:div>
        <w:div w:id="779568469">
          <w:marLeft w:val="0"/>
          <w:marRight w:val="0"/>
          <w:marTop w:val="0"/>
          <w:marBottom w:val="0"/>
          <w:divBdr>
            <w:top w:val="none" w:sz="0" w:space="0" w:color="auto"/>
            <w:left w:val="none" w:sz="0" w:space="0" w:color="auto"/>
            <w:bottom w:val="none" w:sz="0" w:space="0" w:color="auto"/>
            <w:right w:val="none" w:sz="0" w:space="0" w:color="auto"/>
          </w:divBdr>
        </w:div>
        <w:div w:id="779568477">
          <w:marLeft w:val="0"/>
          <w:marRight w:val="0"/>
          <w:marTop w:val="0"/>
          <w:marBottom w:val="0"/>
          <w:divBdr>
            <w:top w:val="none" w:sz="0" w:space="0" w:color="auto"/>
            <w:left w:val="none" w:sz="0" w:space="0" w:color="auto"/>
            <w:bottom w:val="none" w:sz="0" w:space="0" w:color="auto"/>
            <w:right w:val="none" w:sz="0" w:space="0" w:color="auto"/>
          </w:divBdr>
        </w:div>
        <w:div w:id="779568489">
          <w:marLeft w:val="0"/>
          <w:marRight w:val="0"/>
          <w:marTop w:val="0"/>
          <w:marBottom w:val="0"/>
          <w:divBdr>
            <w:top w:val="none" w:sz="0" w:space="0" w:color="auto"/>
            <w:left w:val="none" w:sz="0" w:space="0" w:color="auto"/>
            <w:bottom w:val="none" w:sz="0" w:space="0" w:color="auto"/>
            <w:right w:val="none" w:sz="0" w:space="0" w:color="auto"/>
          </w:divBdr>
        </w:div>
        <w:div w:id="779568555">
          <w:marLeft w:val="0"/>
          <w:marRight w:val="0"/>
          <w:marTop w:val="0"/>
          <w:marBottom w:val="0"/>
          <w:divBdr>
            <w:top w:val="none" w:sz="0" w:space="0" w:color="auto"/>
            <w:left w:val="none" w:sz="0" w:space="0" w:color="auto"/>
            <w:bottom w:val="none" w:sz="0" w:space="0" w:color="auto"/>
            <w:right w:val="none" w:sz="0" w:space="0" w:color="auto"/>
          </w:divBdr>
        </w:div>
        <w:div w:id="779568558">
          <w:marLeft w:val="0"/>
          <w:marRight w:val="0"/>
          <w:marTop w:val="0"/>
          <w:marBottom w:val="0"/>
          <w:divBdr>
            <w:top w:val="none" w:sz="0" w:space="0" w:color="auto"/>
            <w:left w:val="none" w:sz="0" w:space="0" w:color="auto"/>
            <w:bottom w:val="none" w:sz="0" w:space="0" w:color="auto"/>
            <w:right w:val="none" w:sz="0" w:space="0" w:color="auto"/>
          </w:divBdr>
        </w:div>
        <w:div w:id="779568586">
          <w:marLeft w:val="0"/>
          <w:marRight w:val="0"/>
          <w:marTop w:val="0"/>
          <w:marBottom w:val="0"/>
          <w:divBdr>
            <w:top w:val="none" w:sz="0" w:space="0" w:color="auto"/>
            <w:left w:val="none" w:sz="0" w:space="0" w:color="auto"/>
            <w:bottom w:val="none" w:sz="0" w:space="0" w:color="auto"/>
            <w:right w:val="none" w:sz="0" w:space="0" w:color="auto"/>
          </w:divBdr>
        </w:div>
        <w:div w:id="779568590">
          <w:marLeft w:val="0"/>
          <w:marRight w:val="0"/>
          <w:marTop w:val="0"/>
          <w:marBottom w:val="0"/>
          <w:divBdr>
            <w:top w:val="none" w:sz="0" w:space="0" w:color="auto"/>
            <w:left w:val="none" w:sz="0" w:space="0" w:color="auto"/>
            <w:bottom w:val="none" w:sz="0" w:space="0" w:color="auto"/>
            <w:right w:val="none" w:sz="0" w:space="0" w:color="auto"/>
          </w:divBdr>
        </w:div>
        <w:div w:id="779568593">
          <w:marLeft w:val="0"/>
          <w:marRight w:val="0"/>
          <w:marTop w:val="0"/>
          <w:marBottom w:val="0"/>
          <w:divBdr>
            <w:top w:val="none" w:sz="0" w:space="0" w:color="auto"/>
            <w:left w:val="none" w:sz="0" w:space="0" w:color="auto"/>
            <w:bottom w:val="none" w:sz="0" w:space="0" w:color="auto"/>
            <w:right w:val="none" w:sz="0" w:space="0" w:color="auto"/>
          </w:divBdr>
        </w:div>
        <w:div w:id="779568600">
          <w:marLeft w:val="0"/>
          <w:marRight w:val="0"/>
          <w:marTop w:val="0"/>
          <w:marBottom w:val="0"/>
          <w:divBdr>
            <w:top w:val="none" w:sz="0" w:space="0" w:color="auto"/>
            <w:left w:val="none" w:sz="0" w:space="0" w:color="auto"/>
            <w:bottom w:val="none" w:sz="0" w:space="0" w:color="auto"/>
            <w:right w:val="none" w:sz="0" w:space="0" w:color="auto"/>
          </w:divBdr>
        </w:div>
      </w:divsChild>
    </w:div>
    <w:div w:id="779568515">
      <w:marLeft w:val="0"/>
      <w:marRight w:val="0"/>
      <w:marTop w:val="0"/>
      <w:marBottom w:val="0"/>
      <w:divBdr>
        <w:top w:val="none" w:sz="0" w:space="0" w:color="auto"/>
        <w:left w:val="none" w:sz="0" w:space="0" w:color="auto"/>
        <w:bottom w:val="none" w:sz="0" w:space="0" w:color="auto"/>
        <w:right w:val="none" w:sz="0" w:space="0" w:color="auto"/>
      </w:divBdr>
      <w:divsChild>
        <w:div w:id="779568430">
          <w:marLeft w:val="0"/>
          <w:marRight w:val="0"/>
          <w:marTop w:val="0"/>
          <w:marBottom w:val="0"/>
          <w:divBdr>
            <w:top w:val="none" w:sz="0" w:space="0" w:color="auto"/>
            <w:left w:val="none" w:sz="0" w:space="0" w:color="auto"/>
            <w:bottom w:val="none" w:sz="0" w:space="0" w:color="auto"/>
            <w:right w:val="none" w:sz="0" w:space="0" w:color="auto"/>
          </w:divBdr>
        </w:div>
        <w:div w:id="779568434">
          <w:marLeft w:val="0"/>
          <w:marRight w:val="0"/>
          <w:marTop w:val="0"/>
          <w:marBottom w:val="0"/>
          <w:divBdr>
            <w:top w:val="none" w:sz="0" w:space="0" w:color="auto"/>
            <w:left w:val="none" w:sz="0" w:space="0" w:color="auto"/>
            <w:bottom w:val="none" w:sz="0" w:space="0" w:color="auto"/>
            <w:right w:val="none" w:sz="0" w:space="0" w:color="auto"/>
          </w:divBdr>
        </w:div>
        <w:div w:id="779568435">
          <w:marLeft w:val="0"/>
          <w:marRight w:val="0"/>
          <w:marTop w:val="0"/>
          <w:marBottom w:val="0"/>
          <w:divBdr>
            <w:top w:val="none" w:sz="0" w:space="0" w:color="auto"/>
            <w:left w:val="none" w:sz="0" w:space="0" w:color="auto"/>
            <w:bottom w:val="none" w:sz="0" w:space="0" w:color="auto"/>
            <w:right w:val="none" w:sz="0" w:space="0" w:color="auto"/>
          </w:divBdr>
        </w:div>
        <w:div w:id="779568437">
          <w:marLeft w:val="0"/>
          <w:marRight w:val="0"/>
          <w:marTop w:val="0"/>
          <w:marBottom w:val="0"/>
          <w:divBdr>
            <w:top w:val="none" w:sz="0" w:space="0" w:color="auto"/>
            <w:left w:val="none" w:sz="0" w:space="0" w:color="auto"/>
            <w:bottom w:val="none" w:sz="0" w:space="0" w:color="auto"/>
            <w:right w:val="none" w:sz="0" w:space="0" w:color="auto"/>
          </w:divBdr>
        </w:div>
        <w:div w:id="779568438">
          <w:marLeft w:val="0"/>
          <w:marRight w:val="0"/>
          <w:marTop w:val="0"/>
          <w:marBottom w:val="0"/>
          <w:divBdr>
            <w:top w:val="none" w:sz="0" w:space="0" w:color="auto"/>
            <w:left w:val="none" w:sz="0" w:space="0" w:color="auto"/>
            <w:bottom w:val="none" w:sz="0" w:space="0" w:color="auto"/>
            <w:right w:val="none" w:sz="0" w:space="0" w:color="auto"/>
          </w:divBdr>
        </w:div>
        <w:div w:id="779568444">
          <w:marLeft w:val="0"/>
          <w:marRight w:val="0"/>
          <w:marTop w:val="0"/>
          <w:marBottom w:val="0"/>
          <w:divBdr>
            <w:top w:val="none" w:sz="0" w:space="0" w:color="auto"/>
            <w:left w:val="none" w:sz="0" w:space="0" w:color="auto"/>
            <w:bottom w:val="none" w:sz="0" w:space="0" w:color="auto"/>
            <w:right w:val="none" w:sz="0" w:space="0" w:color="auto"/>
          </w:divBdr>
        </w:div>
        <w:div w:id="779568457">
          <w:marLeft w:val="0"/>
          <w:marRight w:val="0"/>
          <w:marTop w:val="0"/>
          <w:marBottom w:val="0"/>
          <w:divBdr>
            <w:top w:val="none" w:sz="0" w:space="0" w:color="auto"/>
            <w:left w:val="none" w:sz="0" w:space="0" w:color="auto"/>
            <w:bottom w:val="none" w:sz="0" w:space="0" w:color="auto"/>
            <w:right w:val="none" w:sz="0" w:space="0" w:color="auto"/>
          </w:divBdr>
        </w:div>
        <w:div w:id="779568460">
          <w:marLeft w:val="0"/>
          <w:marRight w:val="0"/>
          <w:marTop w:val="0"/>
          <w:marBottom w:val="0"/>
          <w:divBdr>
            <w:top w:val="none" w:sz="0" w:space="0" w:color="auto"/>
            <w:left w:val="none" w:sz="0" w:space="0" w:color="auto"/>
            <w:bottom w:val="none" w:sz="0" w:space="0" w:color="auto"/>
            <w:right w:val="none" w:sz="0" w:space="0" w:color="auto"/>
          </w:divBdr>
        </w:div>
        <w:div w:id="779568464">
          <w:marLeft w:val="0"/>
          <w:marRight w:val="0"/>
          <w:marTop w:val="0"/>
          <w:marBottom w:val="0"/>
          <w:divBdr>
            <w:top w:val="none" w:sz="0" w:space="0" w:color="auto"/>
            <w:left w:val="none" w:sz="0" w:space="0" w:color="auto"/>
            <w:bottom w:val="none" w:sz="0" w:space="0" w:color="auto"/>
            <w:right w:val="none" w:sz="0" w:space="0" w:color="auto"/>
          </w:divBdr>
        </w:div>
        <w:div w:id="779568466">
          <w:marLeft w:val="0"/>
          <w:marRight w:val="0"/>
          <w:marTop w:val="0"/>
          <w:marBottom w:val="0"/>
          <w:divBdr>
            <w:top w:val="none" w:sz="0" w:space="0" w:color="auto"/>
            <w:left w:val="none" w:sz="0" w:space="0" w:color="auto"/>
            <w:bottom w:val="none" w:sz="0" w:space="0" w:color="auto"/>
            <w:right w:val="none" w:sz="0" w:space="0" w:color="auto"/>
          </w:divBdr>
        </w:div>
        <w:div w:id="779568467">
          <w:marLeft w:val="0"/>
          <w:marRight w:val="0"/>
          <w:marTop w:val="0"/>
          <w:marBottom w:val="0"/>
          <w:divBdr>
            <w:top w:val="none" w:sz="0" w:space="0" w:color="auto"/>
            <w:left w:val="none" w:sz="0" w:space="0" w:color="auto"/>
            <w:bottom w:val="none" w:sz="0" w:space="0" w:color="auto"/>
            <w:right w:val="none" w:sz="0" w:space="0" w:color="auto"/>
          </w:divBdr>
        </w:div>
        <w:div w:id="779568472">
          <w:marLeft w:val="0"/>
          <w:marRight w:val="0"/>
          <w:marTop w:val="0"/>
          <w:marBottom w:val="0"/>
          <w:divBdr>
            <w:top w:val="none" w:sz="0" w:space="0" w:color="auto"/>
            <w:left w:val="none" w:sz="0" w:space="0" w:color="auto"/>
            <w:bottom w:val="none" w:sz="0" w:space="0" w:color="auto"/>
            <w:right w:val="none" w:sz="0" w:space="0" w:color="auto"/>
          </w:divBdr>
        </w:div>
        <w:div w:id="779568475">
          <w:marLeft w:val="0"/>
          <w:marRight w:val="0"/>
          <w:marTop w:val="0"/>
          <w:marBottom w:val="0"/>
          <w:divBdr>
            <w:top w:val="none" w:sz="0" w:space="0" w:color="auto"/>
            <w:left w:val="none" w:sz="0" w:space="0" w:color="auto"/>
            <w:bottom w:val="none" w:sz="0" w:space="0" w:color="auto"/>
            <w:right w:val="none" w:sz="0" w:space="0" w:color="auto"/>
          </w:divBdr>
        </w:div>
        <w:div w:id="779568479">
          <w:marLeft w:val="0"/>
          <w:marRight w:val="0"/>
          <w:marTop w:val="0"/>
          <w:marBottom w:val="0"/>
          <w:divBdr>
            <w:top w:val="none" w:sz="0" w:space="0" w:color="auto"/>
            <w:left w:val="none" w:sz="0" w:space="0" w:color="auto"/>
            <w:bottom w:val="none" w:sz="0" w:space="0" w:color="auto"/>
            <w:right w:val="none" w:sz="0" w:space="0" w:color="auto"/>
          </w:divBdr>
        </w:div>
        <w:div w:id="779568484">
          <w:marLeft w:val="0"/>
          <w:marRight w:val="0"/>
          <w:marTop w:val="0"/>
          <w:marBottom w:val="0"/>
          <w:divBdr>
            <w:top w:val="none" w:sz="0" w:space="0" w:color="auto"/>
            <w:left w:val="none" w:sz="0" w:space="0" w:color="auto"/>
            <w:bottom w:val="none" w:sz="0" w:space="0" w:color="auto"/>
            <w:right w:val="none" w:sz="0" w:space="0" w:color="auto"/>
          </w:divBdr>
        </w:div>
        <w:div w:id="779568495">
          <w:marLeft w:val="0"/>
          <w:marRight w:val="0"/>
          <w:marTop w:val="0"/>
          <w:marBottom w:val="0"/>
          <w:divBdr>
            <w:top w:val="none" w:sz="0" w:space="0" w:color="auto"/>
            <w:left w:val="none" w:sz="0" w:space="0" w:color="auto"/>
            <w:bottom w:val="none" w:sz="0" w:space="0" w:color="auto"/>
            <w:right w:val="none" w:sz="0" w:space="0" w:color="auto"/>
          </w:divBdr>
        </w:div>
        <w:div w:id="779568498">
          <w:marLeft w:val="0"/>
          <w:marRight w:val="0"/>
          <w:marTop w:val="0"/>
          <w:marBottom w:val="0"/>
          <w:divBdr>
            <w:top w:val="none" w:sz="0" w:space="0" w:color="auto"/>
            <w:left w:val="none" w:sz="0" w:space="0" w:color="auto"/>
            <w:bottom w:val="none" w:sz="0" w:space="0" w:color="auto"/>
            <w:right w:val="none" w:sz="0" w:space="0" w:color="auto"/>
          </w:divBdr>
        </w:div>
        <w:div w:id="779568500">
          <w:marLeft w:val="0"/>
          <w:marRight w:val="0"/>
          <w:marTop w:val="0"/>
          <w:marBottom w:val="0"/>
          <w:divBdr>
            <w:top w:val="none" w:sz="0" w:space="0" w:color="auto"/>
            <w:left w:val="none" w:sz="0" w:space="0" w:color="auto"/>
            <w:bottom w:val="none" w:sz="0" w:space="0" w:color="auto"/>
            <w:right w:val="none" w:sz="0" w:space="0" w:color="auto"/>
          </w:divBdr>
        </w:div>
        <w:div w:id="779568503">
          <w:marLeft w:val="0"/>
          <w:marRight w:val="0"/>
          <w:marTop w:val="0"/>
          <w:marBottom w:val="0"/>
          <w:divBdr>
            <w:top w:val="none" w:sz="0" w:space="0" w:color="auto"/>
            <w:left w:val="none" w:sz="0" w:space="0" w:color="auto"/>
            <w:bottom w:val="none" w:sz="0" w:space="0" w:color="auto"/>
            <w:right w:val="none" w:sz="0" w:space="0" w:color="auto"/>
          </w:divBdr>
        </w:div>
        <w:div w:id="779568505">
          <w:marLeft w:val="0"/>
          <w:marRight w:val="0"/>
          <w:marTop w:val="0"/>
          <w:marBottom w:val="0"/>
          <w:divBdr>
            <w:top w:val="none" w:sz="0" w:space="0" w:color="auto"/>
            <w:left w:val="none" w:sz="0" w:space="0" w:color="auto"/>
            <w:bottom w:val="none" w:sz="0" w:space="0" w:color="auto"/>
            <w:right w:val="none" w:sz="0" w:space="0" w:color="auto"/>
          </w:divBdr>
        </w:div>
        <w:div w:id="779568512">
          <w:marLeft w:val="0"/>
          <w:marRight w:val="0"/>
          <w:marTop w:val="0"/>
          <w:marBottom w:val="0"/>
          <w:divBdr>
            <w:top w:val="none" w:sz="0" w:space="0" w:color="auto"/>
            <w:left w:val="none" w:sz="0" w:space="0" w:color="auto"/>
            <w:bottom w:val="none" w:sz="0" w:space="0" w:color="auto"/>
            <w:right w:val="none" w:sz="0" w:space="0" w:color="auto"/>
          </w:divBdr>
        </w:div>
        <w:div w:id="779568513">
          <w:marLeft w:val="0"/>
          <w:marRight w:val="0"/>
          <w:marTop w:val="0"/>
          <w:marBottom w:val="0"/>
          <w:divBdr>
            <w:top w:val="none" w:sz="0" w:space="0" w:color="auto"/>
            <w:left w:val="none" w:sz="0" w:space="0" w:color="auto"/>
            <w:bottom w:val="none" w:sz="0" w:space="0" w:color="auto"/>
            <w:right w:val="none" w:sz="0" w:space="0" w:color="auto"/>
          </w:divBdr>
        </w:div>
        <w:div w:id="779568520">
          <w:marLeft w:val="0"/>
          <w:marRight w:val="0"/>
          <w:marTop w:val="0"/>
          <w:marBottom w:val="0"/>
          <w:divBdr>
            <w:top w:val="none" w:sz="0" w:space="0" w:color="auto"/>
            <w:left w:val="none" w:sz="0" w:space="0" w:color="auto"/>
            <w:bottom w:val="none" w:sz="0" w:space="0" w:color="auto"/>
            <w:right w:val="none" w:sz="0" w:space="0" w:color="auto"/>
          </w:divBdr>
        </w:div>
        <w:div w:id="779568521">
          <w:marLeft w:val="0"/>
          <w:marRight w:val="0"/>
          <w:marTop w:val="0"/>
          <w:marBottom w:val="0"/>
          <w:divBdr>
            <w:top w:val="none" w:sz="0" w:space="0" w:color="auto"/>
            <w:left w:val="none" w:sz="0" w:space="0" w:color="auto"/>
            <w:bottom w:val="none" w:sz="0" w:space="0" w:color="auto"/>
            <w:right w:val="none" w:sz="0" w:space="0" w:color="auto"/>
          </w:divBdr>
        </w:div>
        <w:div w:id="779568523">
          <w:marLeft w:val="0"/>
          <w:marRight w:val="0"/>
          <w:marTop w:val="0"/>
          <w:marBottom w:val="0"/>
          <w:divBdr>
            <w:top w:val="none" w:sz="0" w:space="0" w:color="auto"/>
            <w:left w:val="none" w:sz="0" w:space="0" w:color="auto"/>
            <w:bottom w:val="none" w:sz="0" w:space="0" w:color="auto"/>
            <w:right w:val="none" w:sz="0" w:space="0" w:color="auto"/>
          </w:divBdr>
        </w:div>
        <w:div w:id="779568524">
          <w:marLeft w:val="0"/>
          <w:marRight w:val="0"/>
          <w:marTop w:val="0"/>
          <w:marBottom w:val="0"/>
          <w:divBdr>
            <w:top w:val="none" w:sz="0" w:space="0" w:color="auto"/>
            <w:left w:val="none" w:sz="0" w:space="0" w:color="auto"/>
            <w:bottom w:val="none" w:sz="0" w:space="0" w:color="auto"/>
            <w:right w:val="none" w:sz="0" w:space="0" w:color="auto"/>
          </w:divBdr>
        </w:div>
        <w:div w:id="779568525">
          <w:marLeft w:val="0"/>
          <w:marRight w:val="0"/>
          <w:marTop w:val="0"/>
          <w:marBottom w:val="0"/>
          <w:divBdr>
            <w:top w:val="none" w:sz="0" w:space="0" w:color="auto"/>
            <w:left w:val="none" w:sz="0" w:space="0" w:color="auto"/>
            <w:bottom w:val="none" w:sz="0" w:space="0" w:color="auto"/>
            <w:right w:val="none" w:sz="0" w:space="0" w:color="auto"/>
          </w:divBdr>
        </w:div>
        <w:div w:id="779568532">
          <w:marLeft w:val="0"/>
          <w:marRight w:val="0"/>
          <w:marTop w:val="0"/>
          <w:marBottom w:val="0"/>
          <w:divBdr>
            <w:top w:val="none" w:sz="0" w:space="0" w:color="auto"/>
            <w:left w:val="none" w:sz="0" w:space="0" w:color="auto"/>
            <w:bottom w:val="none" w:sz="0" w:space="0" w:color="auto"/>
            <w:right w:val="none" w:sz="0" w:space="0" w:color="auto"/>
          </w:divBdr>
        </w:div>
        <w:div w:id="779568537">
          <w:marLeft w:val="0"/>
          <w:marRight w:val="0"/>
          <w:marTop w:val="0"/>
          <w:marBottom w:val="0"/>
          <w:divBdr>
            <w:top w:val="none" w:sz="0" w:space="0" w:color="auto"/>
            <w:left w:val="none" w:sz="0" w:space="0" w:color="auto"/>
            <w:bottom w:val="none" w:sz="0" w:space="0" w:color="auto"/>
            <w:right w:val="none" w:sz="0" w:space="0" w:color="auto"/>
          </w:divBdr>
        </w:div>
        <w:div w:id="779568541">
          <w:marLeft w:val="0"/>
          <w:marRight w:val="0"/>
          <w:marTop w:val="0"/>
          <w:marBottom w:val="0"/>
          <w:divBdr>
            <w:top w:val="none" w:sz="0" w:space="0" w:color="auto"/>
            <w:left w:val="none" w:sz="0" w:space="0" w:color="auto"/>
            <w:bottom w:val="none" w:sz="0" w:space="0" w:color="auto"/>
            <w:right w:val="none" w:sz="0" w:space="0" w:color="auto"/>
          </w:divBdr>
        </w:div>
        <w:div w:id="779568548">
          <w:marLeft w:val="0"/>
          <w:marRight w:val="0"/>
          <w:marTop w:val="0"/>
          <w:marBottom w:val="0"/>
          <w:divBdr>
            <w:top w:val="none" w:sz="0" w:space="0" w:color="auto"/>
            <w:left w:val="none" w:sz="0" w:space="0" w:color="auto"/>
            <w:bottom w:val="none" w:sz="0" w:space="0" w:color="auto"/>
            <w:right w:val="none" w:sz="0" w:space="0" w:color="auto"/>
          </w:divBdr>
        </w:div>
        <w:div w:id="779568549">
          <w:marLeft w:val="0"/>
          <w:marRight w:val="0"/>
          <w:marTop w:val="0"/>
          <w:marBottom w:val="0"/>
          <w:divBdr>
            <w:top w:val="none" w:sz="0" w:space="0" w:color="auto"/>
            <w:left w:val="none" w:sz="0" w:space="0" w:color="auto"/>
            <w:bottom w:val="none" w:sz="0" w:space="0" w:color="auto"/>
            <w:right w:val="none" w:sz="0" w:space="0" w:color="auto"/>
          </w:divBdr>
        </w:div>
        <w:div w:id="779568551">
          <w:marLeft w:val="0"/>
          <w:marRight w:val="0"/>
          <w:marTop w:val="0"/>
          <w:marBottom w:val="0"/>
          <w:divBdr>
            <w:top w:val="none" w:sz="0" w:space="0" w:color="auto"/>
            <w:left w:val="none" w:sz="0" w:space="0" w:color="auto"/>
            <w:bottom w:val="none" w:sz="0" w:space="0" w:color="auto"/>
            <w:right w:val="none" w:sz="0" w:space="0" w:color="auto"/>
          </w:divBdr>
        </w:div>
        <w:div w:id="779568564">
          <w:marLeft w:val="0"/>
          <w:marRight w:val="0"/>
          <w:marTop w:val="0"/>
          <w:marBottom w:val="0"/>
          <w:divBdr>
            <w:top w:val="none" w:sz="0" w:space="0" w:color="auto"/>
            <w:left w:val="none" w:sz="0" w:space="0" w:color="auto"/>
            <w:bottom w:val="none" w:sz="0" w:space="0" w:color="auto"/>
            <w:right w:val="none" w:sz="0" w:space="0" w:color="auto"/>
          </w:divBdr>
        </w:div>
        <w:div w:id="779568565">
          <w:marLeft w:val="0"/>
          <w:marRight w:val="0"/>
          <w:marTop w:val="0"/>
          <w:marBottom w:val="0"/>
          <w:divBdr>
            <w:top w:val="none" w:sz="0" w:space="0" w:color="auto"/>
            <w:left w:val="none" w:sz="0" w:space="0" w:color="auto"/>
            <w:bottom w:val="none" w:sz="0" w:space="0" w:color="auto"/>
            <w:right w:val="none" w:sz="0" w:space="0" w:color="auto"/>
          </w:divBdr>
        </w:div>
        <w:div w:id="779568573">
          <w:marLeft w:val="0"/>
          <w:marRight w:val="0"/>
          <w:marTop w:val="0"/>
          <w:marBottom w:val="0"/>
          <w:divBdr>
            <w:top w:val="none" w:sz="0" w:space="0" w:color="auto"/>
            <w:left w:val="none" w:sz="0" w:space="0" w:color="auto"/>
            <w:bottom w:val="none" w:sz="0" w:space="0" w:color="auto"/>
            <w:right w:val="none" w:sz="0" w:space="0" w:color="auto"/>
          </w:divBdr>
        </w:div>
        <w:div w:id="779568579">
          <w:marLeft w:val="0"/>
          <w:marRight w:val="0"/>
          <w:marTop w:val="0"/>
          <w:marBottom w:val="0"/>
          <w:divBdr>
            <w:top w:val="none" w:sz="0" w:space="0" w:color="auto"/>
            <w:left w:val="none" w:sz="0" w:space="0" w:color="auto"/>
            <w:bottom w:val="none" w:sz="0" w:space="0" w:color="auto"/>
            <w:right w:val="none" w:sz="0" w:space="0" w:color="auto"/>
          </w:divBdr>
        </w:div>
        <w:div w:id="779568583">
          <w:marLeft w:val="0"/>
          <w:marRight w:val="0"/>
          <w:marTop w:val="0"/>
          <w:marBottom w:val="0"/>
          <w:divBdr>
            <w:top w:val="none" w:sz="0" w:space="0" w:color="auto"/>
            <w:left w:val="none" w:sz="0" w:space="0" w:color="auto"/>
            <w:bottom w:val="none" w:sz="0" w:space="0" w:color="auto"/>
            <w:right w:val="none" w:sz="0" w:space="0" w:color="auto"/>
          </w:divBdr>
        </w:div>
        <w:div w:id="779568588">
          <w:marLeft w:val="0"/>
          <w:marRight w:val="0"/>
          <w:marTop w:val="0"/>
          <w:marBottom w:val="0"/>
          <w:divBdr>
            <w:top w:val="none" w:sz="0" w:space="0" w:color="auto"/>
            <w:left w:val="none" w:sz="0" w:space="0" w:color="auto"/>
            <w:bottom w:val="none" w:sz="0" w:space="0" w:color="auto"/>
            <w:right w:val="none" w:sz="0" w:space="0" w:color="auto"/>
          </w:divBdr>
        </w:div>
        <w:div w:id="779568594">
          <w:marLeft w:val="0"/>
          <w:marRight w:val="0"/>
          <w:marTop w:val="0"/>
          <w:marBottom w:val="0"/>
          <w:divBdr>
            <w:top w:val="none" w:sz="0" w:space="0" w:color="auto"/>
            <w:left w:val="none" w:sz="0" w:space="0" w:color="auto"/>
            <w:bottom w:val="none" w:sz="0" w:space="0" w:color="auto"/>
            <w:right w:val="none" w:sz="0" w:space="0" w:color="auto"/>
          </w:divBdr>
        </w:div>
        <w:div w:id="779568599">
          <w:marLeft w:val="0"/>
          <w:marRight w:val="0"/>
          <w:marTop w:val="0"/>
          <w:marBottom w:val="0"/>
          <w:divBdr>
            <w:top w:val="none" w:sz="0" w:space="0" w:color="auto"/>
            <w:left w:val="none" w:sz="0" w:space="0" w:color="auto"/>
            <w:bottom w:val="none" w:sz="0" w:space="0" w:color="auto"/>
            <w:right w:val="none" w:sz="0" w:space="0" w:color="auto"/>
          </w:divBdr>
        </w:div>
        <w:div w:id="779568601">
          <w:marLeft w:val="0"/>
          <w:marRight w:val="0"/>
          <w:marTop w:val="0"/>
          <w:marBottom w:val="0"/>
          <w:divBdr>
            <w:top w:val="none" w:sz="0" w:space="0" w:color="auto"/>
            <w:left w:val="none" w:sz="0" w:space="0" w:color="auto"/>
            <w:bottom w:val="none" w:sz="0" w:space="0" w:color="auto"/>
            <w:right w:val="none" w:sz="0" w:space="0" w:color="auto"/>
          </w:divBdr>
        </w:div>
      </w:divsChild>
    </w:div>
    <w:div w:id="779568540">
      <w:marLeft w:val="0"/>
      <w:marRight w:val="0"/>
      <w:marTop w:val="0"/>
      <w:marBottom w:val="0"/>
      <w:divBdr>
        <w:top w:val="none" w:sz="0" w:space="0" w:color="auto"/>
        <w:left w:val="none" w:sz="0" w:space="0" w:color="auto"/>
        <w:bottom w:val="none" w:sz="0" w:space="0" w:color="auto"/>
        <w:right w:val="none" w:sz="0" w:space="0" w:color="auto"/>
      </w:divBdr>
      <w:divsChild>
        <w:div w:id="779568452">
          <w:marLeft w:val="0"/>
          <w:marRight w:val="0"/>
          <w:marTop w:val="0"/>
          <w:marBottom w:val="0"/>
          <w:divBdr>
            <w:top w:val="none" w:sz="0" w:space="0" w:color="auto"/>
            <w:left w:val="none" w:sz="0" w:space="0" w:color="auto"/>
            <w:bottom w:val="none" w:sz="0" w:space="0" w:color="auto"/>
            <w:right w:val="none" w:sz="0" w:space="0" w:color="auto"/>
          </w:divBdr>
        </w:div>
        <w:div w:id="779568473">
          <w:marLeft w:val="0"/>
          <w:marRight w:val="0"/>
          <w:marTop w:val="0"/>
          <w:marBottom w:val="0"/>
          <w:divBdr>
            <w:top w:val="none" w:sz="0" w:space="0" w:color="auto"/>
            <w:left w:val="none" w:sz="0" w:space="0" w:color="auto"/>
            <w:bottom w:val="none" w:sz="0" w:space="0" w:color="auto"/>
            <w:right w:val="none" w:sz="0" w:space="0" w:color="auto"/>
          </w:divBdr>
        </w:div>
        <w:div w:id="779568487">
          <w:marLeft w:val="0"/>
          <w:marRight w:val="0"/>
          <w:marTop w:val="0"/>
          <w:marBottom w:val="0"/>
          <w:divBdr>
            <w:top w:val="none" w:sz="0" w:space="0" w:color="auto"/>
            <w:left w:val="none" w:sz="0" w:space="0" w:color="auto"/>
            <w:bottom w:val="none" w:sz="0" w:space="0" w:color="auto"/>
            <w:right w:val="none" w:sz="0" w:space="0" w:color="auto"/>
          </w:divBdr>
        </w:div>
        <w:div w:id="779568494">
          <w:marLeft w:val="0"/>
          <w:marRight w:val="0"/>
          <w:marTop w:val="0"/>
          <w:marBottom w:val="0"/>
          <w:divBdr>
            <w:top w:val="none" w:sz="0" w:space="0" w:color="auto"/>
            <w:left w:val="none" w:sz="0" w:space="0" w:color="auto"/>
            <w:bottom w:val="none" w:sz="0" w:space="0" w:color="auto"/>
            <w:right w:val="none" w:sz="0" w:space="0" w:color="auto"/>
          </w:divBdr>
        </w:div>
        <w:div w:id="779568496">
          <w:marLeft w:val="0"/>
          <w:marRight w:val="0"/>
          <w:marTop w:val="0"/>
          <w:marBottom w:val="0"/>
          <w:divBdr>
            <w:top w:val="none" w:sz="0" w:space="0" w:color="auto"/>
            <w:left w:val="none" w:sz="0" w:space="0" w:color="auto"/>
            <w:bottom w:val="none" w:sz="0" w:space="0" w:color="auto"/>
            <w:right w:val="none" w:sz="0" w:space="0" w:color="auto"/>
          </w:divBdr>
        </w:div>
        <w:div w:id="779568518">
          <w:marLeft w:val="0"/>
          <w:marRight w:val="0"/>
          <w:marTop w:val="0"/>
          <w:marBottom w:val="0"/>
          <w:divBdr>
            <w:top w:val="none" w:sz="0" w:space="0" w:color="auto"/>
            <w:left w:val="none" w:sz="0" w:space="0" w:color="auto"/>
            <w:bottom w:val="none" w:sz="0" w:space="0" w:color="auto"/>
            <w:right w:val="none" w:sz="0" w:space="0" w:color="auto"/>
          </w:divBdr>
        </w:div>
        <w:div w:id="779568522">
          <w:marLeft w:val="0"/>
          <w:marRight w:val="0"/>
          <w:marTop w:val="0"/>
          <w:marBottom w:val="0"/>
          <w:divBdr>
            <w:top w:val="none" w:sz="0" w:space="0" w:color="auto"/>
            <w:left w:val="none" w:sz="0" w:space="0" w:color="auto"/>
            <w:bottom w:val="none" w:sz="0" w:space="0" w:color="auto"/>
            <w:right w:val="none" w:sz="0" w:space="0" w:color="auto"/>
          </w:divBdr>
        </w:div>
        <w:div w:id="779568529">
          <w:marLeft w:val="0"/>
          <w:marRight w:val="0"/>
          <w:marTop w:val="0"/>
          <w:marBottom w:val="0"/>
          <w:divBdr>
            <w:top w:val="none" w:sz="0" w:space="0" w:color="auto"/>
            <w:left w:val="none" w:sz="0" w:space="0" w:color="auto"/>
            <w:bottom w:val="none" w:sz="0" w:space="0" w:color="auto"/>
            <w:right w:val="none" w:sz="0" w:space="0" w:color="auto"/>
          </w:divBdr>
        </w:div>
        <w:div w:id="779568560">
          <w:marLeft w:val="0"/>
          <w:marRight w:val="0"/>
          <w:marTop w:val="0"/>
          <w:marBottom w:val="0"/>
          <w:divBdr>
            <w:top w:val="none" w:sz="0" w:space="0" w:color="auto"/>
            <w:left w:val="none" w:sz="0" w:space="0" w:color="auto"/>
            <w:bottom w:val="none" w:sz="0" w:space="0" w:color="auto"/>
            <w:right w:val="none" w:sz="0" w:space="0" w:color="auto"/>
          </w:divBdr>
        </w:div>
        <w:div w:id="779568578">
          <w:marLeft w:val="0"/>
          <w:marRight w:val="0"/>
          <w:marTop w:val="0"/>
          <w:marBottom w:val="0"/>
          <w:divBdr>
            <w:top w:val="none" w:sz="0" w:space="0" w:color="auto"/>
            <w:left w:val="none" w:sz="0" w:space="0" w:color="auto"/>
            <w:bottom w:val="none" w:sz="0" w:space="0" w:color="auto"/>
            <w:right w:val="none" w:sz="0" w:space="0" w:color="auto"/>
          </w:divBdr>
        </w:div>
        <w:div w:id="779568584">
          <w:marLeft w:val="0"/>
          <w:marRight w:val="0"/>
          <w:marTop w:val="0"/>
          <w:marBottom w:val="0"/>
          <w:divBdr>
            <w:top w:val="none" w:sz="0" w:space="0" w:color="auto"/>
            <w:left w:val="none" w:sz="0" w:space="0" w:color="auto"/>
            <w:bottom w:val="none" w:sz="0" w:space="0" w:color="auto"/>
            <w:right w:val="none" w:sz="0" w:space="0" w:color="auto"/>
          </w:divBdr>
        </w:div>
        <w:div w:id="779568597">
          <w:marLeft w:val="0"/>
          <w:marRight w:val="0"/>
          <w:marTop w:val="0"/>
          <w:marBottom w:val="0"/>
          <w:divBdr>
            <w:top w:val="none" w:sz="0" w:space="0" w:color="auto"/>
            <w:left w:val="none" w:sz="0" w:space="0" w:color="auto"/>
            <w:bottom w:val="none" w:sz="0" w:space="0" w:color="auto"/>
            <w:right w:val="none" w:sz="0" w:space="0" w:color="auto"/>
          </w:divBdr>
        </w:div>
      </w:divsChild>
    </w:div>
    <w:div w:id="779568557">
      <w:marLeft w:val="0"/>
      <w:marRight w:val="0"/>
      <w:marTop w:val="0"/>
      <w:marBottom w:val="0"/>
      <w:divBdr>
        <w:top w:val="none" w:sz="0" w:space="0" w:color="auto"/>
        <w:left w:val="none" w:sz="0" w:space="0" w:color="auto"/>
        <w:bottom w:val="none" w:sz="0" w:space="0" w:color="auto"/>
        <w:right w:val="none" w:sz="0" w:space="0" w:color="auto"/>
      </w:divBdr>
      <w:divsChild>
        <w:div w:id="779568440">
          <w:marLeft w:val="0"/>
          <w:marRight w:val="0"/>
          <w:marTop w:val="0"/>
          <w:marBottom w:val="0"/>
          <w:divBdr>
            <w:top w:val="none" w:sz="0" w:space="0" w:color="auto"/>
            <w:left w:val="none" w:sz="0" w:space="0" w:color="auto"/>
            <w:bottom w:val="none" w:sz="0" w:space="0" w:color="auto"/>
            <w:right w:val="none" w:sz="0" w:space="0" w:color="auto"/>
          </w:divBdr>
        </w:div>
        <w:div w:id="779568442">
          <w:marLeft w:val="0"/>
          <w:marRight w:val="0"/>
          <w:marTop w:val="0"/>
          <w:marBottom w:val="0"/>
          <w:divBdr>
            <w:top w:val="none" w:sz="0" w:space="0" w:color="auto"/>
            <w:left w:val="none" w:sz="0" w:space="0" w:color="auto"/>
            <w:bottom w:val="none" w:sz="0" w:space="0" w:color="auto"/>
            <w:right w:val="none" w:sz="0" w:space="0" w:color="auto"/>
          </w:divBdr>
        </w:div>
        <w:div w:id="779568446">
          <w:marLeft w:val="0"/>
          <w:marRight w:val="0"/>
          <w:marTop w:val="0"/>
          <w:marBottom w:val="0"/>
          <w:divBdr>
            <w:top w:val="none" w:sz="0" w:space="0" w:color="auto"/>
            <w:left w:val="none" w:sz="0" w:space="0" w:color="auto"/>
            <w:bottom w:val="none" w:sz="0" w:space="0" w:color="auto"/>
            <w:right w:val="none" w:sz="0" w:space="0" w:color="auto"/>
          </w:divBdr>
        </w:div>
        <w:div w:id="779568449">
          <w:marLeft w:val="0"/>
          <w:marRight w:val="0"/>
          <w:marTop w:val="0"/>
          <w:marBottom w:val="0"/>
          <w:divBdr>
            <w:top w:val="none" w:sz="0" w:space="0" w:color="auto"/>
            <w:left w:val="none" w:sz="0" w:space="0" w:color="auto"/>
            <w:bottom w:val="none" w:sz="0" w:space="0" w:color="auto"/>
            <w:right w:val="none" w:sz="0" w:space="0" w:color="auto"/>
          </w:divBdr>
        </w:div>
        <w:div w:id="779568450">
          <w:marLeft w:val="0"/>
          <w:marRight w:val="0"/>
          <w:marTop w:val="0"/>
          <w:marBottom w:val="0"/>
          <w:divBdr>
            <w:top w:val="none" w:sz="0" w:space="0" w:color="auto"/>
            <w:left w:val="none" w:sz="0" w:space="0" w:color="auto"/>
            <w:bottom w:val="none" w:sz="0" w:space="0" w:color="auto"/>
            <w:right w:val="none" w:sz="0" w:space="0" w:color="auto"/>
          </w:divBdr>
        </w:div>
        <w:div w:id="779568451">
          <w:marLeft w:val="0"/>
          <w:marRight w:val="0"/>
          <w:marTop w:val="0"/>
          <w:marBottom w:val="0"/>
          <w:divBdr>
            <w:top w:val="none" w:sz="0" w:space="0" w:color="auto"/>
            <w:left w:val="none" w:sz="0" w:space="0" w:color="auto"/>
            <w:bottom w:val="none" w:sz="0" w:space="0" w:color="auto"/>
            <w:right w:val="none" w:sz="0" w:space="0" w:color="auto"/>
          </w:divBdr>
        </w:div>
        <w:div w:id="779568455">
          <w:marLeft w:val="0"/>
          <w:marRight w:val="0"/>
          <w:marTop w:val="0"/>
          <w:marBottom w:val="0"/>
          <w:divBdr>
            <w:top w:val="none" w:sz="0" w:space="0" w:color="auto"/>
            <w:left w:val="none" w:sz="0" w:space="0" w:color="auto"/>
            <w:bottom w:val="none" w:sz="0" w:space="0" w:color="auto"/>
            <w:right w:val="none" w:sz="0" w:space="0" w:color="auto"/>
          </w:divBdr>
        </w:div>
        <w:div w:id="779568462">
          <w:marLeft w:val="0"/>
          <w:marRight w:val="0"/>
          <w:marTop w:val="0"/>
          <w:marBottom w:val="0"/>
          <w:divBdr>
            <w:top w:val="none" w:sz="0" w:space="0" w:color="auto"/>
            <w:left w:val="none" w:sz="0" w:space="0" w:color="auto"/>
            <w:bottom w:val="none" w:sz="0" w:space="0" w:color="auto"/>
            <w:right w:val="none" w:sz="0" w:space="0" w:color="auto"/>
          </w:divBdr>
        </w:div>
        <w:div w:id="779568468">
          <w:marLeft w:val="0"/>
          <w:marRight w:val="0"/>
          <w:marTop w:val="0"/>
          <w:marBottom w:val="0"/>
          <w:divBdr>
            <w:top w:val="none" w:sz="0" w:space="0" w:color="auto"/>
            <w:left w:val="none" w:sz="0" w:space="0" w:color="auto"/>
            <w:bottom w:val="none" w:sz="0" w:space="0" w:color="auto"/>
            <w:right w:val="none" w:sz="0" w:space="0" w:color="auto"/>
          </w:divBdr>
        </w:div>
        <w:div w:id="779568474">
          <w:marLeft w:val="0"/>
          <w:marRight w:val="0"/>
          <w:marTop w:val="0"/>
          <w:marBottom w:val="0"/>
          <w:divBdr>
            <w:top w:val="none" w:sz="0" w:space="0" w:color="auto"/>
            <w:left w:val="none" w:sz="0" w:space="0" w:color="auto"/>
            <w:bottom w:val="none" w:sz="0" w:space="0" w:color="auto"/>
            <w:right w:val="none" w:sz="0" w:space="0" w:color="auto"/>
          </w:divBdr>
        </w:div>
        <w:div w:id="779568480">
          <w:marLeft w:val="0"/>
          <w:marRight w:val="0"/>
          <w:marTop w:val="0"/>
          <w:marBottom w:val="0"/>
          <w:divBdr>
            <w:top w:val="none" w:sz="0" w:space="0" w:color="auto"/>
            <w:left w:val="none" w:sz="0" w:space="0" w:color="auto"/>
            <w:bottom w:val="none" w:sz="0" w:space="0" w:color="auto"/>
            <w:right w:val="none" w:sz="0" w:space="0" w:color="auto"/>
          </w:divBdr>
        </w:div>
        <w:div w:id="779568485">
          <w:marLeft w:val="0"/>
          <w:marRight w:val="0"/>
          <w:marTop w:val="0"/>
          <w:marBottom w:val="0"/>
          <w:divBdr>
            <w:top w:val="none" w:sz="0" w:space="0" w:color="auto"/>
            <w:left w:val="none" w:sz="0" w:space="0" w:color="auto"/>
            <w:bottom w:val="none" w:sz="0" w:space="0" w:color="auto"/>
            <w:right w:val="none" w:sz="0" w:space="0" w:color="auto"/>
          </w:divBdr>
        </w:div>
        <w:div w:id="779568488">
          <w:marLeft w:val="0"/>
          <w:marRight w:val="0"/>
          <w:marTop w:val="0"/>
          <w:marBottom w:val="0"/>
          <w:divBdr>
            <w:top w:val="none" w:sz="0" w:space="0" w:color="auto"/>
            <w:left w:val="none" w:sz="0" w:space="0" w:color="auto"/>
            <w:bottom w:val="none" w:sz="0" w:space="0" w:color="auto"/>
            <w:right w:val="none" w:sz="0" w:space="0" w:color="auto"/>
          </w:divBdr>
        </w:div>
        <w:div w:id="779568511">
          <w:marLeft w:val="0"/>
          <w:marRight w:val="0"/>
          <w:marTop w:val="0"/>
          <w:marBottom w:val="0"/>
          <w:divBdr>
            <w:top w:val="none" w:sz="0" w:space="0" w:color="auto"/>
            <w:left w:val="none" w:sz="0" w:space="0" w:color="auto"/>
            <w:bottom w:val="none" w:sz="0" w:space="0" w:color="auto"/>
            <w:right w:val="none" w:sz="0" w:space="0" w:color="auto"/>
          </w:divBdr>
        </w:div>
        <w:div w:id="779568538">
          <w:marLeft w:val="0"/>
          <w:marRight w:val="0"/>
          <w:marTop w:val="0"/>
          <w:marBottom w:val="0"/>
          <w:divBdr>
            <w:top w:val="none" w:sz="0" w:space="0" w:color="auto"/>
            <w:left w:val="none" w:sz="0" w:space="0" w:color="auto"/>
            <w:bottom w:val="none" w:sz="0" w:space="0" w:color="auto"/>
            <w:right w:val="none" w:sz="0" w:space="0" w:color="auto"/>
          </w:divBdr>
        </w:div>
        <w:div w:id="779568552">
          <w:marLeft w:val="0"/>
          <w:marRight w:val="0"/>
          <w:marTop w:val="0"/>
          <w:marBottom w:val="0"/>
          <w:divBdr>
            <w:top w:val="none" w:sz="0" w:space="0" w:color="auto"/>
            <w:left w:val="none" w:sz="0" w:space="0" w:color="auto"/>
            <w:bottom w:val="none" w:sz="0" w:space="0" w:color="auto"/>
            <w:right w:val="none" w:sz="0" w:space="0" w:color="auto"/>
          </w:divBdr>
        </w:div>
        <w:div w:id="779568556">
          <w:marLeft w:val="0"/>
          <w:marRight w:val="0"/>
          <w:marTop w:val="0"/>
          <w:marBottom w:val="0"/>
          <w:divBdr>
            <w:top w:val="none" w:sz="0" w:space="0" w:color="auto"/>
            <w:left w:val="none" w:sz="0" w:space="0" w:color="auto"/>
            <w:bottom w:val="none" w:sz="0" w:space="0" w:color="auto"/>
            <w:right w:val="none" w:sz="0" w:space="0" w:color="auto"/>
          </w:divBdr>
        </w:div>
        <w:div w:id="779568571">
          <w:marLeft w:val="0"/>
          <w:marRight w:val="0"/>
          <w:marTop w:val="0"/>
          <w:marBottom w:val="0"/>
          <w:divBdr>
            <w:top w:val="none" w:sz="0" w:space="0" w:color="auto"/>
            <w:left w:val="none" w:sz="0" w:space="0" w:color="auto"/>
            <w:bottom w:val="none" w:sz="0" w:space="0" w:color="auto"/>
            <w:right w:val="none" w:sz="0" w:space="0" w:color="auto"/>
          </w:divBdr>
        </w:div>
        <w:div w:id="779568572">
          <w:marLeft w:val="0"/>
          <w:marRight w:val="0"/>
          <w:marTop w:val="0"/>
          <w:marBottom w:val="0"/>
          <w:divBdr>
            <w:top w:val="none" w:sz="0" w:space="0" w:color="auto"/>
            <w:left w:val="none" w:sz="0" w:space="0" w:color="auto"/>
            <w:bottom w:val="none" w:sz="0" w:space="0" w:color="auto"/>
            <w:right w:val="none" w:sz="0" w:space="0" w:color="auto"/>
          </w:divBdr>
        </w:div>
      </w:divsChild>
    </w:div>
    <w:div w:id="779568563">
      <w:marLeft w:val="0"/>
      <w:marRight w:val="0"/>
      <w:marTop w:val="0"/>
      <w:marBottom w:val="0"/>
      <w:divBdr>
        <w:top w:val="none" w:sz="0" w:space="0" w:color="auto"/>
        <w:left w:val="none" w:sz="0" w:space="0" w:color="auto"/>
        <w:bottom w:val="none" w:sz="0" w:space="0" w:color="auto"/>
        <w:right w:val="none" w:sz="0" w:space="0" w:color="auto"/>
      </w:divBdr>
      <w:divsChild>
        <w:div w:id="779568432">
          <w:marLeft w:val="0"/>
          <w:marRight w:val="0"/>
          <w:marTop w:val="0"/>
          <w:marBottom w:val="0"/>
          <w:divBdr>
            <w:top w:val="none" w:sz="0" w:space="0" w:color="auto"/>
            <w:left w:val="none" w:sz="0" w:space="0" w:color="auto"/>
            <w:bottom w:val="none" w:sz="0" w:space="0" w:color="auto"/>
            <w:right w:val="none" w:sz="0" w:space="0" w:color="auto"/>
          </w:divBdr>
        </w:div>
        <w:div w:id="779568439">
          <w:marLeft w:val="0"/>
          <w:marRight w:val="0"/>
          <w:marTop w:val="0"/>
          <w:marBottom w:val="0"/>
          <w:divBdr>
            <w:top w:val="none" w:sz="0" w:space="0" w:color="auto"/>
            <w:left w:val="none" w:sz="0" w:space="0" w:color="auto"/>
            <w:bottom w:val="none" w:sz="0" w:space="0" w:color="auto"/>
            <w:right w:val="none" w:sz="0" w:space="0" w:color="auto"/>
          </w:divBdr>
        </w:div>
        <w:div w:id="779568453">
          <w:marLeft w:val="0"/>
          <w:marRight w:val="0"/>
          <w:marTop w:val="0"/>
          <w:marBottom w:val="0"/>
          <w:divBdr>
            <w:top w:val="none" w:sz="0" w:space="0" w:color="auto"/>
            <w:left w:val="none" w:sz="0" w:space="0" w:color="auto"/>
            <w:bottom w:val="none" w:sz="0" w:space="0" w:color="auto"/>
            <w:right w:val="none" w:sz="0" w:space="0" w:color="auto"/>
          </w:divBdr>
        </w:div>
        <w:div w:id="779568461">
          <w:marLeft w:val="0"/>
          <w:marRight w:val="0"/>
          <w:marTop w:val="0"/>
          <w:marBottom w:val="0"/>
          <w:divBdr>
            <w:top w:val="none" w:sz="0" w:space="0" w:color="auto"/>
            <w:left w:val="none" w:sz="0" w:space="0" w:color="auto"/>
            <w:bottom w:val="none" w:sz="0" w:space="0" w:color="auto"/>
            <w:right w:val="none" w:sz="0" w:space="0" w:color="auto"/>
          </w:divBdr>
        </w:div>
        <w:div w:id="779568471">
          <w:marLeft w:val="0"/>
          <w:marRight w:val="0"/>
          <w:marTop w:val="0"/>
          <w:marBottom w:val="0"/>
          <w:divBdr>
            <w:top w:val="none" w:sz="0" w:space="0" w:color="auto"/>
            <w:left w:val="none" w:sz="0" w:space="0" w:color="auto"/>
            <w:bottom w:val="none" w:sz="0" w:space="0" w:color="auto"/>
            <w:right w:val="none" w:sz="0" w:space="0" w:color="auto"/>
          </w:divBdr>
        </w:div>
        <w:div w:id="779568478">
          <w:marLeft w:val="0"/>
          <w:marRight w:val="0"/>
          <w:marTop w:val="0"/>
          <w:marBottom w:val="0"/>
          <w:divBdr>
            <w:top w:val="none" w:sz="0" w:space="0" w:color="auto"/>
            <w:left w:val="none" w:sz="0" w:space="0" w:color="auto"/>
            <w:bottom w:val="none" w:sz="0" w:space="0" w:color="auto"/>
            <w:right w:val="none" w:sz="0" w:space="0" w:color="auto"/>
          </w:divBdr>
        </w:div>
        <w:div w:id="779568482">
          <w:marLeft w:val="0"/>
          <w:marRight w:val="0"/>
          <w:marTop w:val="0"/>
          <w:marBottom w:val="0"/>
          <w:divBdr>
            <w:top w:val="none" w:sz="0" w:space="0" w:color="auto"/>
            <w:left w:val="none" w:sz="0" w:space="0" w:color="auto"/>
            <w:bottom w:val="none" w:sz="0" w:space="0" w:color="auto"/>
            <w:right w:val="none" w:sz="0" w:space="0" w:color="auto"/>
          </w:divBdr>
        </w:div>
        <w:div w:id="779568486">
          <w:marLeft w:val="0"/>
          <w:marRight w:val="0"/>
          <w:marTop w:val="0"/>
          <w:marBottom w:val="0"/>
          <w:divBdr>
            <w:top w:val="none" w:sz="0" w:space="0" w:color="auto"/>
            <w:left w:val="none" w:sz="0" w:space="0" w:color="auto"/>
            <w:bottom w:val="none" w:sz="0" w:space="0" w:color="auto"/>
            <w:right w:val="none" w:sz="0" w:space="0" w:color="auto"/>
          </w:divBdr>
        </w:div>
        <w:div w:id="779568490">
          <w:marLeft w:val="0"/>
          <w:marRight w:val="0"/>
          <w:marTop w:val="0"/>
          <w:marBottom w:val="0"/>
          <w:divBdr>
            <w:top w:val="none" w:sz="0" w:space="0" w:color="auto"/>
            <w:left w:val="none" w:sz="0" w:space="0" w:color="auto"/>
            <w:bottom w:val="none" w:sz="0" w:space="0" w:color="auto"/>
            <w:right w:val="none" w:sz="0" w:space="0" w:color="auto"/>
          </w:divBdr>
        </w:div>
        <w:div w:id="779568497">
          <w:marLeft w:val="0"/>
          <w:marRight w:val="0"/>
          <w:marTop w:val="0"/>
          <w:marBottom w:val="0"/>
          <w:divBdr>
            <w:top w:val="none" w:sz="0" w:space="0" w:color="auto"/>
            <w:left w:val="none" w:sz="0" w:space="0" w:color="auto"/>
            <w:bottom w:val="none" w:sz="0" w:space="0" w:color="auto"/>
            <w:right w:val="none" w:sz="0" w:space="0" w:color="auto"/>
          </w:divBdr>
        </w:div>
        <w:div w:id="779568501">
          <w:marLeft w:val="0"/>
          <w:marRight w:val="0"/>
          <w:marTop w:val="0"/>
          <w:marBottom w:val="0"/>
          <w:divBdr>
            <w:top w:val="none" w:sz="0" w:space="0" w:color="auto"/>
            <w:left w:val="none" w:sz="0" w:space="0" w:color="auto"/>
            <w:bottom w:val="none" w:sz="0" w:space="0" w:color="auto"/>
            <w:right w:val="none" w:sz="0" w:space="0" w:color="auto"/>
          </w:divBdr>
        </w:div>
        <w:div w:id="779568502">
          <w:marLeft w:val="0"/>
          <w:marRight w:val="0"/>
          <w:marTop w:val="0"/>
          <w:marBottom w:val="0"/>
          <w:divBdr>
            <w:top w:val="none" w:sz="0" w:space="0" w:color="auto"/>
            <w:left w:val="none" w:sz="0" w:space="0" w:color="auto"/>
            <w:bottom w:val="none" w:sz="0" w:space="0" w:color="auto"/>
            <w:right w:val="none" w:sz="0" w:space="0" w:color="auto"/>
          </w:divBdr>
        </w:div>
        <w:div w:id="779568504">
          <w:marLeft w:val="0"/>
          <w:marRight w:val="0"/>
          <w:marTop w:val="0"/>
          <w:marBottom w:val="0"/>
          <w:divBdr>
            <w:top w:val="none" w:sz="0" w:space="0" w:color="auto"/>
            <w:left w:val="none" w:sz="0" w:space="0" w:color="auto"/>
            <w:bottom w:val="none" w:sz="0" w:space="0" w:color="auto"/>
            <w:right w:val="none" w:sz="0" w:space="0" w:color="auto"/>
          </w:divBdr>
        </w:div>
        <w:div w:id="779568508">
          <w:marLeft w:val="0"/>
          <w:marRight w:val="0"/>
          <w:marTop w:val="0"/>
          <w:marBottom w:val="0"/>
          <w:divBdr>
            <w:top w:val="none" w:sz="0" w:space="0" w:color="auto"/>
            <w:left w:val="none" w:sz="0" w:space="0" w:color="auto"/>
            <w:bottom w:val="none" w:sz="0" w:space="0" w:color="auto"/>
            <w:right w:val="none" w:sz="0" w:space="0" w:color="auto"/>
          </w:divBdr>
        </w:div>
        <w:div w:id="779568509">
          <w:marLeft w:val="0"/>
          <w:marRight w:val="0"/>
          <w:marTop w:val="0"/>
          <w:marBottom w:val="0"/>
          <w:divBdr>
            <w:top w:val="none" w:sz="0" w:space="0" w:color="auto"/>
            <w:left w:val="none" w:sz="0" w:space="0" w:color="auto"/>
            <w:bottom w:val="none" w:sz="0" w:space="0" w:color="auto"/>
            <w:right w:val="none" w:sz="0" w:space="0" w:color="auto"/>
          </w:divBdr>
        </w:div>
        <w:div w:id="779568516">
          <w:marLeft w:val="0"/>
          <w:marRight w:val="0"/>
          <w:marTop w:val="0"/>
          <w:marBottom w:val="0"/>
          <w:divBdr>
            <w:top w:val="none" w:sz="0" w:space="0" w:color="auto"/>
            <w:left w:val="none" w:sz="0" w:space="0" w:color="auto"/>
            <w:bottom w:val="none" w:sz="0" w:space="0" w:color="auto"/>
            <w:right w:val="none" w:sz="0" w:space="0" w:color="auto"/>
          </w:divBdr>
        </w:div>
        <w:div w:id="779568519">
          <w:marLeft w:val="0"/>
          <w:marRight w:val="0"/>
          <w:marTop w:val="0"/>
          <w:marBottom w:val="0"/>
          <w:divBdr>
            <w:top w:val="none" w:sz="0" w:space="0" w:color="auto"/>
            <w:left w:val="none" w:sz="0" w:space="0" w:color="auto"/>
            <w:bottom w:val="none" w:sz="0" w:space="0" w:color="auto"/>
            <w:right w:val="none" w:sz="0" w:space="0" w:color="auto"/>
          </w:divBdr>
        </w:div>
        <w:div w:id="779568528">
          <w:marLeft w:val="0"/>
          <w:marRight w:val="0"/>
          <w:marTop w:val="0"/>
          <w:marBottom w:val="0"/>
          <w:divBdr>
            <w:top w:val="none" w:sz="0" w:space="0" w:color="auto"/>
            <w:left w:val="none" w:sz="0" w:space="0" w:color="auto"/>
            <w:bottom w:val="none" w:sz="0" w:space="0" w:color="auto"/>
            <w:right w:val="none" w:sz="0" w:space="0" w:color="auto"/>
          </w:divBdr>
        </w:div>
        <w:div w:id="779568530">
          <w:marLeft w:val="0"/>
          <w:marRight w:val="0"/>
          <w:marTop w:val="0"/>
          <w:marBottom w:val="0"/>
          <w:divBdr>
            <w:top w:val="none" w:sz="0" w:space="0" w:color="auto"/>
            <w:left w:val="none" w:sz="0" w:space="0" w:color="auto"/>
            <w:bottom w:val="none" w:sz="0" w:space="0" w:color="auto"/>
            <w:right w:val="none" w:sz="0" w:space="0" w:color="auto"/>
          </w:divBdr>
        </w:div>
        <w:div w:id="779568531">
          <w:marLeft w:val="0"/>
          <w:marRight w:val="0"/>
          <w:marTop w:val="0"/>
          <w:marBottom w:val="0"/>
          <w:divBdr>
            <w:top w:val="none" w:sz="0" w:space="0" w:color="auto"/>
            <w:left w:val="none" w:sz="0" w:space="0" w:color="auto"/>
            <w:bottom w:val="none" w:sz="0" w:space="0" w:color="auto"/>
            <w:right w:val="none" w:sz="0" w:space="0" w:color="auto"/>
          </w:divBdr>
        </w:div>
        <w:div w:id="779568535">
          <w:marLeft w:val="0"/>
          <w:marRight w:val="0"/>
          <w:marTop w:val="0"/>
          <w:marBottom w:val="0"/>
          <w:divBdr>
            <w:top w:val="none" w:sz="0" w:space="0" w:color="auto"/>
            <w:left w:val="none" w:sz="0" w:space="0" w:color="auto"/>
            <w:bottom w:val="none" w:sz="0" w:space="0" w:color="auto"/>
            <w:right w:val="none" w:sz="0" w:space="0" w:color="auto"/>
          </w:divBdr>
        </w:div>
        <w:div w:id="779568539">
          <w:marLeft w:val="0"/>
          <w:marRight w:val="0"/>
          <w:marTop w:val="0"/>
          <w:marBottom w:val="0"/>
          <w:divBdr>
            <w:top w:val="none" w:sz="0" w:space="0" w:color="auto"/>
            <w:left w:val="none" w:sz="0" w:space="0" w:color="auto"/>
            <w:bottom w:val="none" w:sz="0" w:space="0" w:color="auto"/>
            <w:right w:val="none" w:sz="0" w:space="0" w:color="auto"/>
          </w:divBdr>
        </w:div>
        <w:div w:id="779568542">
          <w:marLeft w:val="0"/>
          <w:marRight w:val="0"/>
          <w:marTop w:val="0"/>
          <w:marBottom w:val="0"/>
          <w:divBdr>
            <w:top w:val="none" w:sz="0" w:space="0" w:color="auto"/>
            <w:left w:val="none" w:sz="0" w:space="0" w:color="auto"/>
            <w:bottom w:val="none" w:sz="0" w:space="0" w:color="auto"/>
            <w:right w:val="none" w:sz="0" w:space="0" w:color="auto"/>
          </w:divBdr>
        </w:div>
        <w:div w:id="779568543">
          <w:marLeft w:val="0"/>
          <w:marRight w:val="0"/>
          <w:marTop w:val="0"/>
          <w:marBottom w:val="0"/>
          <w:divBdr>
            <w:top w:val="none" w:sz="0" w:space="0" w:color="auto"/>
            <w:left w:val="none" w:sz="0" w:space="0" w:color="auto"/>
            <w:bottom w:val="none" w:sz="0" w:space="0" w:color="auto"/>
            <w:right w:val="none" w:sz="0" w:space="0" w:color="auto"/>
          </w:divBdr>
        </w:div>
        <w:div w:id="779568544">
          <w:marLeft w:val="0"/>
          <w:marRight w:val="0"/>
          <w:marTop w:val="0"/>
          <w:marBottom w:val="0"/>
          <w:divBdr>
            <w:top w:val="none" w:sz="0" w:space="0" w:color="auto"/>
            <w:left w:val="none" w:sz="0" w:space="0" w:color="auto"/>
            <w:bottom w:val="none" w:sz="0" w:space="0" w:color="auto"/>
            <w:right w:val="none" w:sz="0" w:space="0" w:color="auto"/>
          </w:divBdr>
        </w:div>
        <w:div w:id="779568547">
          <w:marLeft w:val="0"/>
          <w:marRight w:val="0"/>
          <w:marTop w:val="0"/>
          <w:marBottom w:val="0"/>
          <w:divBdr>
            <w:top w:val="none" w:sz="0" w:space="0" w:color="auto"/>
            <w:left w:val="none" w:sz="0" w:space="0" w:color="auto"/>
            <w:bottom w:val="none" w:sz="0" w:space="0" w:color="auto"/>
            <w:right w:val="none" w:sz="0" w:space="0" w:color="auto"/>
          </w:divBdr>
        </w:div>
        <w:div w:id="779568550">
          <w:marLeft w:val="0"/>
          <w:marRight w:val="0"/>
          <w:marTop w:val="0"/>
          <w:marBottom w:val="0"/>
          <w:divBdr>
            <w:top w:val="none" w:sz="0" w:space="0" w:color="auto"/>
            <w:left w:val="none" w:sz="0" w:space="0" w:color="auto"/>
            <w:bottom w:val="none" w:sz="0" w:space="0" w:color="auto"/>
            <w:right w:val="none" w:sz="0" w:space="0" w:color="auto"/>
          </w:divBdr>
        </w:div>
        <w:div w:id="779568554">
          <w:marLeft w:val="0"/>
          <w:marRight w:val="0"/>
          <w:marTop w:val="0"/>
          <w:marBottom w:val="0"/>
          <w:divBdr>
            <w:top w:val="none" w:sz="0" w:space="0" w:color="auto"/>
            <w:left w:val="none" w:sz="0" w:space="0" w:color="auto"/>
            <w:bottom w:val="none" w:sz="0" w:space="0" w:color="auto"/>
            <w:right w:val="none" w:sz="0" w:space="0" w:color="auto"/>
          </w:divBdr>
        </w:div>
        <w:div w:id="779568567">
          <w:marLeft w:val="0"/>
          <w:marRight w:val="0"/>
          <w:marTop w:val="0"/>
          <w:marBottom w:val="0"/>
          <w:divBdr>
            <w:top w:val="none" w:sz="0" w:space="0" w:color="auto"/>
            <w:left w:val="none" w:sz="0" w:space="0" w:color="auto"/>
            <w:bottom w:val="none" w:sz="0" w:space="0" w:color="auto"/>
            <w:right w:val="none" w:sz="0" w:space="0" w:color="auto"/>
          </w:divBdr>
        </w:div>
        <w:div w:id="779568568">
          <w:marLeft w:val="0"/>
          <w:marRight w:val="0"/>
          <w:marTop w:val="0"/>
          <w:marBottom w:val="0"/>
          <w:divBdr>
            <w:top w:val="none" w:sz="0" w:space="0" w:color="auto"/>
            <w:left w:val="none" w:sz="0" w:space="0" w:color="auto"/>
            <w:bottom w:val="none" w:sz="0" w:space="0" w:color="auto"/>
            <w:right w:val="none" w:sz="0" w:space="0" w:color="auto"/>
          </w:divBdr>
        </w:div>
        <w:div w:id="779568574">
          <w:marLeft w:val="0"/>
          <w:marRight w:val="0"/>
          <w:marTop w:val="0"/>
          <w:marBottom w:val="0"/>
          <w:divBdr>
            <w:top w:val="none" w:sz="0" w:space="0" w:color="auto"/>
            <w:left w:val="none" w:sz="0" w:space="0" w:color="auto"/>
            <w:bottom w:val="none" w:sz="0" w:space="0" w:color="auto"/>
            <w:right w:val="none" w:sz="0" w:space="0" w:color="auto"/>
          </w:divBdr>
        </w:div>
        <w:div w:id="779568577">
          <w:marLeft w:val="0"/>
          <w:marRight w:val="0"/>
          <w:marTop w:val="0"/>
          <w:marBottom w:val="0"/>
          <w:divBdr>
            <w:top w:val="none" w:sz="0" w:space="0" w:color="auto"/>
            <w:left w:val="none" w:sz="0" w:space="0" w:color="auto"/>
            <w:bottom w:val="none" w:sz="0" w:space="0" w:color="auto"/>
            <w:right w:val="none" w:sz="0" w:space="0" w:color="auto"/>
          </w:divBdr>
        </w:div>
        <w:div w:id="779568580">
          <w:marLeft w:val="0"/>
          <w:marRight w:val="0"/>
          <w:marTop w:val="0"/>
          <w:marBottom w:val="0"/>
          <w:divBdr>
            <w:top w:val="none" w:sz="0" w:space="0" w:color="auto"/>
            <w:left w:val="none" w:sz="0" w:space="0" w:color="auto"/>
            <w:bottom w:val="none" w:sz="0" w:space="0" w:color="auto"/>
            <w:right w:val="none" w:sz="0" w:space="0" w:color="auto"/>
          </w:divBdr>
        </w:div>
        <w:div w:id="779568585">
          <w:marLeft w:val="0"/>
          <w:marRight w:val="0"/>
          <w:marTop w:val="0"/>
          <w:marBottom w:val="0"/>
          <w:divBdr>
            <w:top w:val="none" w:sz="0" w:space="0" w:color="auto"/>
            <w:left w:val="none" w:sz="0" w:space="0" w:color="auto"/>
            <w:bottom w:val="none" w:sz="0" w:space="0" w:color="auto"/>
            <w:right w:val="none" w:sz="0" w:space="0" w:color="auto"/>
          </w:divBdr>
        </w:div>
        <w:div w:id="779568587">
          <w:marLeft w:val="0"/>
          <w:marRight w:val="0"/>
          <w:marTop w:val="0"/>
          <w:marBottom w:val="0"/>
          <w:divBdr>
            <w:top w:val="none" w:sz="0" w:space="0" w:color="auto"/>
            <w:left w:val="none" w:sz="0" w:space="0" w:color="auto"/>
            <w:bottom w:val="none" w:sz="0" w:space="0" w:color="auto"/>
            <w:right w:val="none" w:sz="0" w:space="0" w:color="auto"/>
          </w:divBdr>
        </w:div>
        <w:div w:id="779568598">
          <w:marLeft w:val="0"/>
          <w:marRight w:val="0"/>
          <w:marTop w:val="0"/>
          <w:marBottom w:val="0"/>
          <w:divBdr>
            <w:top w:val="none" w:sz="0" w:space="0" w:color="auto"/>
            <w:left w:val="none" w:sz="0" w:space="0" w:color="auto"/>
            <w:bottom w:val="none" w:sz="0" w:space="0" w:color="auto"/>
            <w:right w:val="none" w:sz="0" w:space="0" w:color="auto"/>
          </w:divBdr>
        </w:div>
      </w:divsChild>
    </w:div>
    <w:div w:id="779568592">
      <w:marLeft w:val="0"/>
      <w:marRight w:val="0"/>
      <w:marTop w:val="0"/>
      <w:marBottom w:val="0"/>
      <w:divBdr>
        <w:top w:val="none" w:sz="0" w:space="0" w:color="auto"/>
        <w:left w:val="none" w:sz="0" w:space="0" w:color="auto"/>
        <w:bottom w:val="none" w:sz="0" w:space="0" w:color="auto"/>
        <w:right w:val="none" w:sz="0" w:space="0" w:color="auto"/>
      </w:divBdr>
      <w:divsChild>
        <w:div w:id="779568431">
          <w:marLeft w:val="0"/>
          <w:marRight w:val="0"/>
          <w:marTop w:val="0"/>
          <w:marBottom w:val="0"/>
          <w:divBdr>
            <w:top w:val="none" w:sz="0" w:space="0" w:color="auto"/>
            <w:left w:val="none" w:sz="0" w:space="0" w:color="auto"/>
            <w:bottom w:val="none" w:sz="0" w:space="0" w:color="auto"/>
            <w:right w:val="none" w:sz="0" w:space="0" w:color="auto"/>
          </w:divBdr>
        </w:div>
        <w:div w:id="779568433">
          <w:marLeft w:val="0"/>
          <w:marRight w:val="0"/>
          <w:marTop w:val="0"/>
          <w:marBottom w:val="0"/>
          <w:divBdr>
            <w:top w:val="none" w:sz="0" w:space="0" w:color="auto"/>
            <w:left w:val="none" w:sz="0" w:space="0" w:color="auto"/>
            <w:bottom w:val="none" w:sz="0" w:space="0" w:color="auto"/>
            <w:right w:val="none" w:sz="0" w:space="0" w:color="auto"/>
          </w:divBdr>
        </w:div>
        <w:div w:id="779568441">
          <w:marLeft w:val="0"/>
          <w:marRight w:val="0"/>
          <w:marTop w:val="0"/>
          <w:marBottom w:val="0"/>
          <w:divBdr>
            <w:top w:val="none" w:sz="0" w:space="0" w:color="auto"/>
            <w:left w:val="none" w:sz="0" w:space="0" w:color="auto"/>
            <w:bottom w:val="none" w:sz="0" w:space="0" w:color="auto"/>
            <w:right w:val="none" w:sz="0" w:space="0" w:color="auto"/>
          </w:divBdr>
        </w:div>
        <w:div w:id="779568447">
          <w:marLeft w:val="0"/>
          <w:marRight w:val="0"/>
          <w:marTop w:val="0"/>
          <w:marBottom w:val="0"/>
          <w:divBdr>
            <w:top w:val="none" w:sz="0" w:space="0" w:color="auto"/>
            <w:left w:val="none" w:sz="0" w:space="0" w:color="auto"/>
            <w:bottom w:val="none" w:sz="0" w:space="0" w:color="auto"/>
            <w:right w:val="none" w:sz="0" w:space="0" w:color="auto"/>
          </w:divBdr>
        </w:div>
        <w:div w:id="779568454">
          <w:marLeft w:val="0"/>
          <w:marRight w:val="0"/>
          <w:marTop w:val="0"/>
          <w:marBottom w:val="0"/>
          <w:divBdr>
            <w:top w:val="none" w:sz="0" w:space="0" w:color="auto"/>
            <w:left w:val="none" w:sz="0" w:space="0" w:color="auto"/>
            <w:bottom w:val="none" w:sz="0" w:space="0" w:color="auto"/>
            <w:right w:val="none" w:sz="0" w:space="0" w:color="auto"/>
          </w:divBdr>
        </w:div>
        <w:div w:id="779568459">
          <w:marLeft w:val="0"/>
          <w:marRight w:val="0"/>
          <w:marTop w:val="0"/>
          <w:marBottom w:val="0"/>
          <w:divBdr>
            <w:top w:val="none" w:sz="0" w:space="0" w:color="auto"/>
            <w:left w:val="none" w:sz="0" w:space="0" w:color="auto"/>
            <w:bottom w:val="none" w:sz="0" w:space="0" w:color="auto"/>
            <w:right w:val="none" w:sz="0" w:space="0" w:color="auto"/>
          </w:divBdr>
        </w:div>
        <w:div w:id="779568491">
          <w:marLeft w:val="0"/>
          <w:marRight w:val="0"/>
          <w:marTop w:val="0"/>
          <w:marBottom w:val="0"/>
          <w:divBdr>
            <w:top w:val="none" w:sz="0" w:space="0" w:color="auto"/>
            <w:left w:val="none" w:sz="0" w:space="0" w:color="auto"/>
            <w:bottom w:val="none" w:sz="0" w:space="0" w:color="auto"/>
            <w:right w:val="none" w:sz="0" w:space="0" w:color="auto"/>
          </w:divBdr>
        </w:div>
        <w:div w:id="779568507">
          <w:marLeft w:val="0"/>
          <w:marRight w:val="0"/>
          <w:marTop w:val="0"/>
          <w:marBottom w:val="0"/>
          <w:divBdr>
            <w:top w:val="none" w:sz="0" w:space="0" w:color="auto"/>
            <w:left w:val="none" w:sz="0" w:space="0" w:color="auto"/>
            <w:bottom w:val="none" w:sz="0" w:space="0" w:color="auto"/>
            <w:right w:val="none" w:sz="0" w:space="0" w:color="auto"/>
          </w:divBdr>
        </w:div>
        <w:div w:id="779568514">
          <w:marLeft w:val="0"/>
          <w:marRight w:val="0"/>
          <w:marTop w:val="0"/>
          <w:marBottom w:val="0"/>
          <w:divBdr>
            <w:top w:val="none" w:sz="0" w:space="0" w:color="auto"/>
            <w:left w:val="none" w:sz="0" w:space="0" w:color="auto"/>
            <w:bottom w:val="none" w:sz="0" w:space="0" w:color="auto"/>
            <w:right w:val="none" w:sz="0" w:space="0" w:color="auto"/>
          </w:divBdr>
        </w:div>
        <w:div w:id="779568527">
          <w:marLeft w:val="0"/>
          <w:marRight w:val="0"/>
          <w:marTop w:val="0"/>
          <w:marBottom w:val="0"/>
          <w:divBdr>
            <w:top w:val="none" w:sz="0" w:space="0" w:color="auto"/>
            <w:left w:val="none" w:sz="0" w:space="0" w:color="auto"/>
            <w:bottom w:val="none" w:sz="0" w:space="0" w:color="auto"/>
            <w:right w:val="none" w:sz="0" w:space="0" w:color="auto"/>
          </w:divBdr>
        </w:div>
        <w:div w:id="779568533">
          <w:marLeft w:val="0"/>
          <w:marRight w:val="0"/>
          <w:marTop w:val="0"/>
          <w:marBottom w:val="0"/>
          <w:divBdr>
            <w:top w:val="none" w:sz="0" w:space="0" w:color="auto"/>
            <w:left w:val="none" w:sz="0" w:space="0" w:color="auto"/>
            <w:bottom w:val="none" w:sz="0" w:space="0" w:color="auto"/>
            <w:right w:val="none" w:sz="0" w:space="0" w:color="auto"/>
          </w:divBdr>
        </w:div>
        <w:div w:id="779568536">
          <w:marLeft w:val="0"/>
          <w:marRight w:val="0"/>
          <w:marTop w:val="0"/>
          <w:marBottom w:val="0"/>
          <w:divBdr>
            <w:top w:val="none" w:sz="0" w:space="0" w:color="auto"/>
            <w:left w:val="none" w:sz="0" w:space="0" w:color="auto"/>
            <w:bottom w:val="none" w:sz="0" w:space="0" w:color="auto"/>
            <w:right w:val="none" w:sz="0" w:space="0" w:color="auto"/>
          </w:divBdr>
        </w:div>
        <w:div w:id="779568546">
          <w:marLeft w:val="0"/>
          <w:marRight w:val="0"/>
          <w:marTop w:val="0"/>
          <w:marBottom w:val="0"/>
          <w:divBdr>
            <w:top w:val="none" w:sz="0" w:space="0" w:color="auto"/>
            <w:left w:val="none" w:sz="0" w:space="0" w:color="auto"/>
            <w:bottom w:val="none" w:sz="0" w:space="0" w:color="auto"/>
            <w:right w:val="none" w:sz="0" w:space="0" w:color="auto"/>
          </w:divBdr>
        </w:div>
        <w:div w:id="779568553">
          <w:marLeft w:val="0"/>
          <w:marRight w:val="0"/>
          <w:marTop w:val="0"/>
          <w:marBottom w:val="0"/>
          <w:divBdr>
            <w:top w:val="none" w:sz="0" w:space="0" w:color="auto"/>
            <w:left w:val="none" w:sz="0" w:space="0" w:color="auto"/>
            <w:bottom w:val="none" w:sz="0" w:space="0" w:color="auto"/>
            <w:right w:val="none" w:sz="0" w:space="0" w:color="auto"/>
          </w:divBdr>
        </w:div>
        <w:div w:id="779568566">
          <w:marLeft w:val="0"/>
          <w:marRight w:val="0"/>
          <w:marTop w:val="0"/>
          <w:marBottom w:val="0"/>
          <w:divBdr>
            <w:top w:val="none" w:sz="0" w:space="0" w:color="auto"/>
            <w:left w:val="none" w:sz="0" w:space="0" w:color="auto"/>
            <w:bottom w:val="none" w:sz="0" w:space="0" w:color="auto"/>
            <w:right w:val="none" w:sz="0" w:space="0" w:color="auto"/>
          </w:divBdr>
        </w:div>
        <w:div w:id="779568569">
          <w:marLeft w:val="0"/>
          <w:marRight w:val="0"/>
          <w:marTop w:val="0"/>
          <w:marBottom w:val="0"/>
          <w:divBdr>
            <w:top w:val="none" w:sz="0" w:space="0" w:color="auto"/>
            <w:left w:val="none" w:sz="0" w:space="0" w:color="auto"/>
            <w:bottom w:val="none" w:sz="0" w:space="0" w:color="auto"/>
            <w:right w:val="none" w:sz="0" w:space="0" w:color="auto"/>
          </w:divBdr>
        </w:div>
        <w:div w:id="779568575">
          <w:marLeft w:val="0"/>
          <w:marRight w:val="0"/>
          <w:marTop w:val="0"/>
          <w:marBottom w:val="0"/>
          <w:divBdr>
            <w:top w:val="none" w:sz="0" w:space="0" w:color="auto"/>
            <w:left w:val="none" w:sz="0" w:space="0" w:color="auto"/>
            <w:bottom w:val="none" w:sz="0" w:space="0" w:color="auto"/>
            <w:right w:val="none" w:sz="0" w:space="0" w:color="auto"/>
          </w:divBdr>
        </w:div>
        <w:div w:id="779568591">
          <w:marLeft w:val="0"/>
          <w:marRight w:val="0"/>
          <w:marTop w:val="0"/>
          <w:marBottom w:val="0"/>
          <w:divBdr>
            <w:top w:val="none" w:sz="0" w:space="0" w:color="auto"/>
            <w:left w:val="none" w:sz="0" w:space="0" w:color="auto"/>
            <w:bottom w:val="none" w:sz="0" w:space="0" w:color="auto"/>
            <w:right w:val="none" w:sz="0" w:space="0" w:color="auto"/>
          </w:divBdr>
        </w:div>
        <w:div w:id="779568595">
          <w:marLeft w:val="0"/>
          <w:marRight w:val="0"/>
          <w:marTop w:val="0"/>
          <w:marBottom w:val="0"/>
          <w:divBdr>
            <w:top w:val="none" w:sz="0" w:space="0" w:color="auto"/>
            <w:left w:val="none" w:sz="0" w:space="0" w:color="auto"/>
            <w:bottom w:val="none" w:sz="0" w:space="0" w:color="auto"/>
            <w:right w:val="none" w:sz="0" w:space="0" w:color="auto"/>
          </w:divBdr>
        </w:div>
        <w:div w:id="779568596">
          <w:marLeft w:val="0"/>
          <w:marRight w:val="0"/>
          <w:marTop w:val="0"/>
          <w:marBottom w:val="0"/>
          <w:divBdr>
            <w:top w:val="none" w:sz="0" w:space="0" w:color="auto"/>
            <w:left w:val="none" w:sz="0" w:space="0" w:color="auto"/>
            <w:bottom w:val="none" w:sz="0" w:space="0" w:color="auto"/>
            <w:right w:val="none" w:sz="0" w:space="0" w:color="auto"/>
          </w:divBdr>
        </w:div>
        <w:div w:id="779568602">
          <w:marLeft w:val="0"/>
          <w:marRight w:val="0"/>
          <w:marTop w:val="0"/>
          <w:marBottom w:val="0"/>
          <w:divBdr>
            <w:top w:val="none" w:sz="0" w:space="0" w:color="auto"/>
            <w:left w:val="none" w:sz="0" w:space="0" w:color="auto"/>
            <w:bottom w:val="none" w:sz="0" w:space="0" w:color="auto"/>
            <w:right w:val="none" w:sz="0" w:space="0" w:color="auto"/>
          </w:divBdr>
        </w:div>
      </w:divsChild>
    </w:div>
    <w:div w:id="779568607">
      <w:marLeft w:val="0"/>
      <w:marRight w:val="0"/>
      <w:marTop w:val="0"/>
      <w:marBottom w:val="0"/>
      <w:divBdr>
        <w:top w:val="none" w:sz="0" w:space="0" w:color="auto"/>
        <w:left w:val="none" w:sz="0" w:space="0" w:color="auto"/>
        <w:bottom w:val="none" w:sz="0" w:space="0" w:color="auto"/>
        <w:right w:val="none" w:sz="0" w:space="0" w:color="auto"/>
      </w:divBdr>
      <w:divsChild>
        <w:div w:id="779568425">
          <w:marLeft w:val="0"/>
          <w:marRight w:val="0"/>
          <w:marTop w:val="0"/>
          <w:marBottom w:val="0"/>
          <w:divBdr>
            <w:top w:val="none" w:sz="0" w:space="0" w:color="auto"/>
            <w:left w:val="none" w:sz="0" w:space="0" w:color="auto"/>
            <w:bottom w:val="none" w:sz="0" w:space="0" w:color="auto"/>
            <w:right w:val="none" w:sz="0" w:space="0" w:color="auto"/>
          </w:divBdr>
          <w:divsChild>
            <w:div w:id="779568605">
              <w:marLeft w:val="0"/>
              <w:marRight w:val="0"/>
              <w:marTop w:val="0"/>
              <w:marBottom w:val="0"/>
              <w:divBdr>
                <w:top w:val="none" w:sz="0" w:space="0" w:color="auto"/>
                <w:left w:val="none" w:sz="0" w:space="0" w:color="auto"/>
                <w:bottom w:val="none" w:sz="0" w:space="0" w:color="auto"/>
                <w:right w:val="none" w:sz="0" w:space="0" w:color="auto"/>
              </w:divBdr>
              <w:divsChild>
                <w:div w:id="779568603">
                  <w:marLeft w:val="0"/>
                  <w:marRight w:val="0"/>
                  <w:marTop w:val="0"/>
                  <w:marBottom w:val="0"/>
                  <w:divBdr>
                    <w:top w:val="none" w:sz="0" w:space="0" w:color="auto"/>
                    <w:left w:val="none" w:sz="0" w:space="0" w:color="auto"/>
                    <w:bottom w:val="none" w:sz="0" w:space="0" w:color="auto"/>
                    <w:right w:val="none" w:sz="0" w:space="0" w:color="auto"/>
                  </w:divBdr>
                  <w:divsChild>
                    <w:div w:id="779568604">
                      <w:marLeft w:val="0"/>
                      <w:marRight w:val="0"/>
                      <w:marTop w:val="0"/>
                      <w:marBottom w:val="0"/>
                      <w:divBdr>
                        <w:top w:val="none" w:sz="0" w:space="0" w:color="auto"/>
                        <w:left w:val="none" w:sz="0" w:space="0" w:color="auto"/>
                        <w:bottom w:val="none" w:sz="0" w:space="0" w:color="auto"/>
                        <w:right w:val="none" w:sz="0" w:space="0" w:color="auto"/>
                      </w:divBdr>
                      <w:divsChild>
                        <w:div w:id="779568423">
                          <w:marLeft w:val="0"/>
                          <w:marRight w:val="0"/>
                          <w:marTop w:val="0"/>
                          <w:marBottom w:val="0"/>
                          <w:divBdr>
                            <w:top w:val="none" w:sz="0" w:space="0" w:color="auto"/>
                            <w:left w:val="none" w:sz="0" w:space="0" w:color="auto"/>
                            <w:bottom w:val="none" w:sz="0" w:space="0" w:color="auto"/>
                            <w:right w:val="none" w:sz="0" w:space="0" w:color="auto"/>
                          </w:divBdr>
                          <w:divsChild>
                            <w:div w:id="779568426">
                              <w:marLeft w:val="0"/>
                              <w:marRight w:val="0"/>
                              <w:marTop w:val="0"/>
                              <w:marBottom w:val="0"/>
                              <w:divBdr>
                                <w:top w:val="none" w:sz="0" w:space="0" w:color="auto"/>
                                <w:left w:val="none" w:sz="0" w:space="0" w:color="auto"/>
                                <w:bottom w:val="none" w:sz="0" w:space="0" w:color="auto"/>
                                <w:right w:val="none" w:sz="0" w:space="0" w:color="auto"/>
                              </w:divBdr>
                              <w:divsChild>
                                <w:div w:id="779568424">
                                  <w:marLeft w:val="0"/>
                                  <w:marRight w:val="0"/>
                                  <w:marTop w:val="0"/>
                                  <w:marBottom w:val="0"/>
                                  <w:divBdr>
                                    <w:top w:val="none" w:sz="0" w:space="0" w:color="auto"/>
                                    <w:left w:val="none" w:sz="0" w:space="0" w:color="auto"/>
                                    <w:bottom w:val="none" w:sz="0" w:space="0" w:color="auto"/>
                                    <w:right w:val="none" w:sz="0" w:space="0" w:color="auto"/>
                                  </w:divBdr>
                                  <w:divsChild>
                                    <w:div w:id="779568427">
                                      <w:marLeft w:val="0"/>
                                      <w:marRight w:val="0"/>
                                      <w:marTop w:val="0"/>
                                      <w:marBottom w:val="0"/>
                                      <w:divBdr>
                                        <w:top w:val="none" w:sz="0" w:space="0" w:color="auto"/>
                                        <w:left w:val="none" w:sz="0" w:space="0" w:color="auto"/>
                                        <w:bottom w:val="none" w:sz="0" w:space="0" w:color="auto"/>
                                        <w:right w:val="none" w:sz="0" w:space="0" w:color="auto"/>
                                      </w:divBdr>
                                      <w:divsChild>
                                        <w:div w:id="779568428">
                                          <w:marLeft w:val="0"/>
                                          <w:marRight w:val="0"/>
                                          <w:marTop w:val="0"/>
                                          <w:marBottom w:val="495"/>
                                          <w:divBdr>
                                            <w:top w:val="none" w:sz="0" w:space="0" w:color="auto"/>
                                            <w:left w:val="none" w:sz="0" w:space="0" w:color="auto"/>
                                            <w:bottom w:val="none" w:sz="0" w:space="0" w:color="auto"/>
                                            <w:right w:val="none" w:sz="0" w:space="0" w:color="auto"/>
                                          </w:divBdr>
                                          <w:divsChild>
                                            <w:div w:id="77956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un.org/development/desa/financing/sites/www.un.org.development.desa.financing/files/2020-03/UN%20Model_2017.pdf" TargetMode="External"/><Relationship Id="rId1" Type="http://schemas.openxmlformats.org/officeDocument/2006/relationships/hyperlink" Target="https://read.oecd-ilibrary.org/taxation/model-tax-convention-on-income-and-on-capital-2017-full-version_g2g972ee-en"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WKX3UHSAJ2R6-2-1453486</_dlc_DocId>
    <_dlc_DocIdUrl xmlns="e60a29af-d413-48d4-bd90-fe9d2a897e4b">
      <Url>https://ovdmasv601/sites/DMS/_layouts/15/DocIdRedir.aspx?ID=WKX3UHSAJ2R6-2-1453486</Url>
      <Description>WKX3UHSAJ2R6-2-1453486</Description>
    </_dlc_DocIdUrl>
  </documentManagement>
</p:properties>
</file>

<file path=customXml/itemProps1.xml><?xml version="1.0" encoding="utf-8"?>
<ds:datastoreItem xmlns:ds="http://schemas.openxmlformats.org/officeDocument/2006/customXml" ds:itemID="{C654FE1F-1909-4F80-B607-423545757FD9}">
  <ds:schemaRefs>
    <ds:schemaRef ds:uri="http://schemas.openxmlformats.org/officeDocument/2006/bibliography"/>
  </ds:schemaRefs>
</ds:datastoreItem>
</file>

<file path=customXml/itemProps2.xml><?xml version="1.0" encoding="utf-8"?>
<ds:datastoreItem xmlns:ds="http://schemas.openxmlformats.org/officeDocument/2006/customXml" ds:itemID="{D8DB15C3-3517-46BB-BC1F-C7A964AA6FB6}"/>
</file>

<file path=customXml/itemProps3.xml><?xml version="1.0" encoding="utf-8"?>
<ds:datastoreItem xmlns:ds="http://schemas.openxmlformats.org/officeDocument/2006/customXml" ds:itemID="{C9EF9AF8-9CB1-4DDD-A5A7-743877B8D04E}"/>
</file>

<file path=customXml/itemProps4.xml><?xml version="1.0" encoding="utf-8"?>
<ds:datastoreItem xmlns:ds="http://schemas.openxmlformats.org/officeDocument/2006/customXml" ds:itemID="{C583B529-06E6-44D9-B22D-66ACFAD3A0EE}"/>
</file>

<file path=customXml/itemProps5.xml><?xml version="1.0" encoding="utf-8"?>
<ds:datastoreItem xmlns:ds="http://schemas.openxmlformats.org/officeDocument/2006/customXml" ds:itemID="{8F977BDD-1772-4731-AF3A-2424BB22E4D4}"/>
</file>

<file path=docProps/app.xml><?xml version="1.0" encoding="utf-8"?>
<Properties xmlns="http://schemas.openxmlformats.org/officeDocument/2006/extended-properties" xmlns:vt="http://schemas.openxmlformats.org/officeDocument/2006/docPropsVTypes">
  <Template>Normal</Template>
  <TotalTime>2</TotalTime>
  <Pages>21</Pages>
  <Words>9232</Words>
  <Characters>55463</Characters>
  <Application>Microsoft Office Word</Application>
  <DocSecurity>0</DocSecurity>
  <Lines>462</Lines>
  <Paragraphs>129</Paragraphs>
  <ScaleCrop>false</ScaleCrop>
  <HeadingPairs>
    <vt:vector size="2" baseType="variant">
      <vt:variant>
        <vt:lpstr>Názov</vt:lpstr>
      </vt:variant>
      <vt:variant>
        <vt:i4>1</vt:i4>
      </vt:variant>
    </vt:vector>
  </HeadingPairs>
  <TitlesOfParts>
    <vt:vector size="1" baseType="lpstr">
      <vt:lpstr/>
    </vt:vector>
  </TitlesOfParts>
  <Company>Ministerstvo financií</Company>
  <LinksUpToDate>false</LinksUpToDate>
  <CharactersWithSpaces>64566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Kuchar</dc:creator>
  <cp:keywords/>
  <dc:description/>
  <cp:lastModifiedBy>Kuchar Jakub</cp:lastModifiedBy>
  <cp:revision>3</cp:revision>
  <cp:lastPrinted>2022-04-01T11:37:00Z</cp:lastPrinted>
  <dcterms:created xsi:type="dcterms:W3CDTF">2026-04-09T11:42:00Z</dcterms:created>
  <dcterms:modified xsi:type="dcterms:W3CDTF">2026-05-07T07:23:00Z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20538642,6b414950,3fbd0a77</vt:lpwstr>
  </property>
  <property fmtid="{D5CDD505-2E9C-101B-9397-08002B2CF9AE}" pid="3" name="ClassificationContentMarkingFooterFontProps">
    <vt:lpwstr>#000000,10,Aptos</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2026-01-09T11:15:19Z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af64f312-2976-40a5-a295-378338cd3845</vt:lpwstr>
  </property>
  <property fmtid="{D5CDD505-2E9C-101B-9397-08002B2CF9AE}" pid="11" name="MSIP_Label_4c805978-f532-4a1a-b9e1-4e19c2c6466f_ContentBits">
    <vt:lpwstr>2</vt:lpwstr>
  </property>
  <property fmtid="{D5CDD505-2E9C-101B-9397-08002B2CF9AE}" pid="12" name="MSIP_Label_4c805978-f532-4a1a-b9e1-4e19c2c6466f_Tag">
    <vt:lpwstr>10, 3, 0, 1</vt:lpwstr>
  </property>
  <property fmtid="{D5CDD505-2E9C-101B-9397-08002B2CF9AE}" pid="13" name="ContentTypeId">
    <vt:lpwstr>0x0101006C0C8C3C1E3DCC44BECE3792677AD011</vt:lpwstr>
  </property>
  <property fmtid="{D5CDD505-2E9C-101B-9397-08002B2CF9AE}" pid="14" name="_dlc_DocIdItemGuid">
    <vt:lpwstr>9ec0fe30-d33c-4ef7-a66c-f6650b90be0f</vt:lpwstr>
  </property>
</Properties>
</file>