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16AC12" w14:textId="1D832A6C" w:rsidR="00BC2839" w:rsidRDefault="001C52B9" w:rsidP="001C52B9">
      <w:pPr>
        <w:jc w:val="center"/>
        <w:rPr>
          <w:rFonts w:ascii="Times New Roman" w:hAnsi="Times New Roman" w:cs="Times New Roman"/>
          <w:b/>
          <w:bCs/>
        </w:rPr>
      </w:pPr>
      <w:r w:rsidRPr="001C52B9">
        <w:rPr>
          <w:rFonts w:ascii="Times New Roman" w:hAnsi="Times New Roman" w:cs="Times New Roman"/>
          <w:b/>
          <w:bCs/>
        </w:rPr>
        <w:t>NÁRODNÁ RADA SLOVENSKEJ REPUBLIKY</w:t>
      </w:r>
    </w:p>
    <w:p w14:paraId="7AEAB5E4" w14:textId="77777777" w:rsidR="001C52B9" w:rsidRDefault="001C52B9" w:rsidP="001C52B9">
      <w:pPr>
        <w:jc w:val="center"/>
        <w:rPr>
          <w:rFonts w:ascii="Times New Roman" w:hAnsi="Times New Roman" w:cs="Times New Roman"/>
          <w:b/>
          <w:bCs/>
        </w:rPr>
      </w:pPr>
    </w:p>
    <w:p w14:paraId="6DDC2926" w14:textId="463DA075" w:rsidR="001C52B9" w:rsidRDefault="001C52B9" w:rsidP="001C52B9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IX. volebné obdobie </w:t>
      </w:r>
    </w:p>
    <w:p w14:paraId="5DE98A64" w14:textId="77777777" w:rsidR="001C52B9" w:rsidRDefault="001C52B9" w:rsidP="001C52B9">
      <w:pPr>
        <w:jc w:val="center"/>
        <w:rPr>
          <w:rFonts w:ascii="Times New Roman" w:hAnsi="Times New Roman" w:cs="Times New Roman"/>
          <w:b/>
          <w:bCs/>
        </w:rPr>
      </w:pPr>
    </w:p>
    <w:p w14:paraId="50E31F93" w14:textId="003341A2" w:rsidR="001C52B9" w:rsidRDefault="001C52B9" w:rsidP="003670B3">
      <w:pPr>
        <w:spacing w:line="276" w:lineRule="auto"/>
        <w:jc w:val="center"/>
        <w:rPr>
          <w:rFonts w:ascii="Times New Roman" w:hAnsi="Times New Roman" w:cs="Times New Roman"/>
        </w:rPr>
      </w:pPr>
      <w:r w:rsidRPr="001C52B9">
        <w:rPr>
          <w:rFonts w:ascii="Times New Roman" w:hAnsi="Times New Roman" w:cs="Times New Roman"/>
        </w:rPr>
        <w:t xml:space="preserve">N á v r h </w:t>
      </w:r>
    </w:p>
    <w:p w14:paraId="6876A66E" w14:textId="77777777" w:rsidR="001C52B9" w:rsidRDefault="001C52B9" w:rsidP="003670B3">
      <w:pPr>
        <w:spacing w:line="276" w:lineRule="auto"/>
        <w:jc w:val="center"/>
        <w:rPr>
          <w:rFonts w:ascii="Times New Roman" w:hAnsi="Times New Roman" w:cs="Times New Roman"/>
        </w:rPr>
      </w:pPr>
    </w:p>
    <w:p w14:paraId="4CB0E163" w14:textId="51D898F6" w:rsidR="001C52B9" w:rsidRPr="001C52B9" w:rsidRDefault="001C52B9" w:rsidP="003670B3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  <w:r w:rsidRPr="001C52B9">
        <w:rPr>
          <w:rFonts w:ascii="Times New Roman" w:hAnsi="Times New Roman" w:cs="Times New Roman"/>
          <w:b/>
          <w:bCs/>
        </w:rPr>
        <w:t>ZÁKON</w:t>
      </w:r>
    </w:p>
    <w:p w14:paraId="03911507" w14:textId="77777777" w:rsidR="001C52B9" w:rsidRDefault="001C52B9" w:rsidP="003670B3">
      <w:pPr>
        <w:spacing w:line="276" w:lineRule="auto"/>
        <w:jc w:val="center"/>
        <w:rPr>
          <w:rFonts w:ascii="Times New Roman" w:hAnsi="Times New Roman" w:cs="Times New Roman"/>
        </w:rPr>
      </w:pPr>
    </w:p>
    <w:p w14:paraId="0D9DB280" w14:textId="5F85A6A7" w:rsidR="001C52B9" w:rsidRDefault="001C52B9" w:rsidP="003670B3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  <w:r w:rsidRPr="001C52B9">
        <w:rPr>
          <w:rFonts w:ascii="Times New Roman" w:hAnsi="Times New Roman" w:cs="Times New Roman"/>
          <w:b/>
          <w:bCs/>
        </w:rPr>
        <w:t>z..........202</w:t>
      </w:r>
      <w:r w:rsidR="00383748">
        <w:rPr>
          <w:rFonts w:ascii="Times New Roman" w:hAnsi="Times New Roman" w:cs="Times New Roman"/>
          <w:b/>
          <w:bCs/>
        </w:rPr>
        <w:t>6</w:t>
      </w:r>
      <w:r w:rsidRPr="001C52B9">
        <w:rPr>
          <w:rFonts w:ascii="Times New Roman" w:hAnsi="Times New Roman" w:cs="Times New Roman"/>
          <w:b/>
          <w:bCs/>
        </w:rPr>
        <w:t xml:space="preserve">, </w:t>
      </w:r>
    </w:p>
    <w:p w14:paraId="04F56755" w14:textId="77777777" w:rsidR="001C52B9" w:rsidRDefault="001C52B9" w:rsidP="003670B3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</w:p>
    <w:p w14:paraId="267A0F2B" w14:textId="77777777" w:rsidR="001C52B9" w:rsidRDefault="001C52B9" w:rsidP="003670B3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</w:p>
    <w:p w14:paraId="51A46C9E" w14:textId="459B23AF" w:rsidR="001C52B9" w:rsidRDefault="00E95FF4" w:rsidP="003670B3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  <w:r w:rsidRPr="00E95FF4">
        <w:rPr>
          <w:rFonts w:ascii="Times New Roman" w:hAnsi="Times New Roman" w:cs="Times New Roman"/>
          <w:b/>
          <w:bCs/>
        </w:rPr>
        <w:t>ktor</w:t>
      </w:r>
      <w:r w:rsidRPr="00E95FF4">
        <w:rPr>
          <w:rFonts w:ascii="Times New Roman" w:hAnsi="Times New Roman" w:cs="Times New Roman" w:hint="cs"/>
          <w:b/>
          <w:bCs/>
        </w:rPr>
        <w:t>ý</w:t>
      </w:r>
      <w:r w:rsidRPr="00E95FF4">
        <w:rPr>
          <w:rFonts w:ascii="Times New Roman" w:hAnsi="Times New Roman" w:cs="Times New Roman"/>
          <w:b/>
          <w:bCs/>
        </w:rPr>
        <w:t>m sa men</w:t>
      </w:r>
      <w:r w:rsidRPr="00E95FF4">
        <w:rPr>
          <w:rFonts w:ascii="Times New Roman" w:hAnsi="Times New Roman" w:cs="Times New Roman" w:hint="cs"/>
          <w:b/>
          <w:bCs/>
        </w:rPr>
        <w:t>í</w:t>
      </w:r>
      <w:r w:rsidRPr="00E95FF4">
        <w:rPr>
          <w:rFonts w:ascii="Times New Roman" w:hAnsi="Times New Roman" w:cs="Times New Roman"/>
          <w:b/>
          <w:bCs/>
        </w:rPr>
        <w:t xml:space="preserve"> a dop</w:t>
      </w:r>
      <w:r w:rsidRPr="00E95FF4">
        <w:rPr>
          <w:rFonts w:ascii="Times New Roman" w:hAnsi="Times New Roman" w:cs="Times New Roman" w:hint="cs"/>
          <w:b/>
          <w:bCs/>
        </w:rPr>
        <w:t>ĺň</w:t>
      </w:r>
      <w:r w:rsidRPr="00E95FF4">
        <w:rPr>
          <w:rFonts w:ascii="Times New Roman" w:hAnsi="Times New Roman" w:cs="Times New Roman"/>
          <w:b/>
          <w:bCs/>
        </w:rPr>
        <w:t>a z</w:t>
      </w:r>
      <w:r w:rsidRPr="00E95FF4">
        <w:rPr>
          <w:rFonts w:ascii="Times New Roman" w:hAnsi="Times New Roman" w:cs="Times New Roman" w:hint="cs"/>
          <w:b/>
          <w:bCs/>
        </w:rPr>
        <w:t>á</w:t>
      </w:r>
      <w:r w:rsidRPr="00E95FF4">
        <w:rPr>
          <w:rFonts w:ascii="Times New Roman" w:hAnsi="Times New Roman" w:cs="Times New Roman"/>
          <w:b/>
          <w:bCs/>
        </w:rPr>
        <w:t>kon N</w:t>
      </w:r>
      <w:r w:rsidRPr="00E95FF4">
        <w:rPr>
          <w:rFonts w:ascii="Times New Roman" w:hAnsi="Times New Roman" w:cs="Times New Roman" w:hint="cs"/>
          <w:b/>
          <w:bCs/>
        </w:rPr>
        <w:t>á</w:t>
      </w:r>
      <w:r w:rsidRPr="00E95FF4">
        <w:rPr>
          <w:rFonts w:ascii="Times New Roman" w:hAnsi="Times New Roman" w:cs="Times New Roman"/>
          <w:b/>
          <w:bCs/>
        </w:rPr>
        <w:t xml:space="preserve">rodnej rady Slovenskej republiky </w:t>
      </w:r>
      <w:r w:rsidRPr="00E95FF4">
        <w:rPr>
          <w:rFonts w:ascii="Times New Roman" w:hAnsi="Times New Roman" w:cs="Times New Roman" w:hint="cs"/>
          <w:b/>
          <w:bCs/>
        </w:rPr>
        <w:t>č</w:t>
      </w:r>
      <w:r w:rsidRPr="00E95FF4">
        <w:rPr>
          <w:rFonts w:ascii="Times New Roman" w:hAnsi="Times New Roman" w:cs="Times New Roman"/>
          <w:b/>
          <w:bCs/>
        </w:rPr>
        <w:t>. 350/1996 Z. z. o rokovacom poriadku N</w:t>
      </w:r>
      <w:r w:rsidRPr="00E95FF4">
        <w:rPr>
          <w:rFonts w:ascii="Times New Roman" w:hAnsi="Times New Roman" w:cs="Times New Roman" w:hint="cs"/>
          <w:b/>
          <w:bCs/>
        </w:rPr>
        <w:t>á</w:t>
      </w:r>
      <w:r w:rsidRPr="00E95FF4">
        <w:rPr>
          <w:rFonts w:ascii="Times New Roman" w:hAnsi="Times New Roman" w:cs="Times New Roman"/>
          <w:b/>
          <w:bCs/>
        </w:rPr>
        <w:t>rodnej rady Slovenskej republiky v znen</w:t>
      </w:r>
      <w:r w:rsidRPr="00E95FF4">
        <w:rPr>
          <w:rFonts w:ascii="Times New Roman" w:hAnsi="Times New Roman" w:cs="Times New Roman" w:hint="cs"/>
          <w:b/>
          <w:bCs/>
        </w:rPr>
        <w:t>í</w:t>
      </w:r>
      <w:r w:rsidRPr="00E95FF4">
        <w:rPr>
          <w:rFonts w:ascii="Times New Roman" w:hAnsi="Times New Roman" w:cs="Times New Roman"/>
          <w:b/>
          <w:bCs/>
        </w:rPr>
        <w:t xml:space="preserve"> neskor</w:t>
      </w:r>
      <w:r w:rsidRPr="00E95FF4">
        <w:rPr>
          <w:rFonts w:ascii="Times New Roman" w:hAnsi="Times New Roman" w:cs="Times New Roman" w:hint="cs"/>
          <w:b/>
          <w:bCs/>
        </w:rPr>
        <w:t>ší</w:t>
      </w:r>
      <w:r w:rsidRPr="00E95FF4">
        <w:rPr>
          <w:rFonts w:ascii="Times New Roman" w:hAnsi="Times New Roman" w:cs="Times New Roman"/>
          <w:b/>
          <w:bCs/>
        </w:rPr>
        <w:t>ch predpisov</w:t>
      </w:r>
    </w:p>
    <w:p w14:paraId="6245EA67" w14:textId="77777777" w:rsidR="001C52B9" w:rsidRDefault="001C52B9" w:rsidP="003670B3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</w:p>
    <w:p w14:paraId="059A607A" w14:textId="0E1E6BF8" w:rsidR="001C52B9" w:rsidRDefault="001C52B9" w:rsidP="003670B3">
      <w:pPr>
        <w:spacing w:line="276" w:lineRule="auto"/>
        <w:rPr>
          <w:rFonts w:ascii="Times New Roman" w:hAnsi="Times New Roman" w:cs="Times New Roman"/>
        </w:rPr>
      </w:pPr>
      <w:r w:rsidRPr="001C52B9">
        <w:rPr>
          <w:rFonts w:ascii="Times New Roman" w:hAnsi="Times New Roman" w:cs="Times New Roman"/>
        </w:rPr>
        <w:t>Národná rada Slovenskej republiky sa uzniesla na tomto zákone:</w:t>
      </w:r>
    </w:p>
    <w:p w14:paraId="09083956" w14:textId="77777777" w:rsidR="001C52B9" w:rsidRDefault="001C52B9" w:rsidP="003670B3">
      <w:pPr>
        <w:spacing w:line="276" w:lineRule="auto"/>
        <w:jc w:val="center"/>
        <w:rPr>
          <w:rFonts w:ascii="Times New Roman" w:hAnsi="Times New Roman" w:cs="Times New Roman"/>
        </w:rPr>
      </w:pPr>
    </w:p>
    <w:p w14:paraId="6E9556C8" w14:textId="77777777" w:rsidR="001C52B9" w:rsidRDefault="001C52B9" w:rsidP="003670B3">
      <w:pPr>
        <w:spacing w:line="276" w:lineRule="auto"/>
        <w:jc w:val="center"/>
        <w:rPr>
          <w:rFonts w:ascii="Times New Roman" w:hAnsi="Times New Roman" w:cs="Times New Roman"/>
        </w:rPr>
      </w:pPr>
    </w:p>
    <w:p w14:paraId="45AC843D" w14:textId="3B110809" w:rsidR="00A8343C" w:rsidRDefault="00A8343C" w:rsidP="003670B3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sk-SK"/>
          <w14:ligatures w14:val="none"/>
        </w:rPr>
      </w:pPr>
      <w:r w:rsidRPr="00A8343C">
        <w:rPr>
          <w:rFonts w:ascii="Times New Roman" w:eastAsia="Times New Roman" w:hAnsi="Times New Roman" w:cs="Times New Roman"/>
          <w:b/>
          <w:bCs/>
          <w:color w:val="000000"/>
          <w:kern w:val="0"/>
          <w:lang w:eastAsia="sk-SK"/>
          <w14:ligatures w14:val="none"/>
        </w:rPr>
        <w:t>Čl. I</w:t>
      </w:r>
    </w:p>
    <w:p w14:paraId="176E1830" w14:textId="77777777" w:rsidR="00A8343C" w:rsidRPr="00A8343C" w:rsidRDefault="00A8343C" w:rsidP="003670B3">
      <w:pPr>
        <w:spacing w:line="276" w:lineRule="auto"/>
        <w:jc w:val="center"/>
        <w:rPr>
          <w:rFonts w:ascii="-webkit-standard" w:eastAsia="Times New Roman" w:hAnsi="-webkit-standard" w:cs="Times New Roman"/>
          <w:color w:val="000000"/>
          <w:kern w:val="0"/>
          <w:lang w:eastAsia="sk-SK"/>
          <w14:ligatures w14:val="none"/>
        </w:rPr>
      </w:pPr>
    </w:p>
    <w:p w14:paraId="0659F586" w14:textId="3E08370E" w:rsidR="00A8343C" w:rsidRPr="00A8343C" w:rsidRDefault="00E95FF4" w:rsidP="003670B3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 w:rsidRPr="00E95FF4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Z</w:t>
      </w:r>
      <w:r w:rsidRPr="00E95FF4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á</w:t>
      </w:r>
      <w:r w:rsidRPr="00E95FF4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kon N</w:t>
      </w:r>
      <w:r w:rsidRPr="00E95FF4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á</w:t>
      </w:r>
      <w:r w:rsidRPr="00E95FF4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rodnej rady Slovenskej republiky </w:t>
      </w:r>
      <w:r w:rsidRPr="00E95FF4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č</w:t>
      </w:r>
      <w:r w:rsidRPr="00E95FF4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. 350/1996 Z. z. o rokovacom poriadku N</w:t>
      </w:r>
      <w:r w:rsidRPr="00E95FF4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á</w:t>
      </w:r>
      <w:r w:rsidRPr="00E95FF4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rodnej rady Slovenskej republiky v znen</w:t>
      </w:r>
      <w:r w:rsidRPr="00E95FF4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í</w:t>
      </w:r>
      <w:r w:rsidRPr="00E95FF4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 n</w:t>
      </w:r>
      <w:r w:rsidRPr="00E95FF4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á</w:t>
      </w:r>
      <w:r w:rsidRPr="00E95FF4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lezu </w:t>
      </w:r>
      <w:r w:rsidRPr="00E95FF4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Ú</w:t>
      </w:r>
      <w:r w:rsidRPr="00E95FF4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stavn</w:t>
      </w:r>
      <w:r w:rsidRPr="00E95FF4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é</w:t>
      </w:r>
      <w:r w:rsidRPr="00E95FF4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ho s</w:t>
      </w:r>
      <w:r w:rsidRPr="00E95FF4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ú</w:t>
      </w:r>
      <w:r w:rsidRPr="00E95FF4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du Slovenskej republiky </w:t>
      </w:r>
      <w:r w:rsidRPr="00E95FF4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č</w:t>
      </w:r>
      <w:r w:rsidRPr="00E95FF4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. 77/1998 Z. z., z</w:t>
      </w:r>
      <w:r w:rsidRPr="00E95FF4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á</w:t>
      </w:r>
      <w:r w:rsidRPr="00E95FF4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kona </w:t>
      </w:r>
      <w:r w:rsidRPr="00E95FF4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č</w:t>
      </w:r>
      <w:r w:rsidRPr="00E95FF4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. 86/2000 Z. z., z</w:t>
      </w:r>
      <w:r w:rsidRPr="00E95FF4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á</w:t>
      </w:r>
      <w:r w:rsidRPr="00E95FF4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kona </w:t>
      </w:r>
      <w:r w:rsidRPr="00E95FF4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č</w:t>
      </w:r>
      <w:r w:rsidRPr="00E95FF4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. 138/2002 Z. z., z</w:t>
      </w:r>
      <w:r w:rsidRPr="00E95FF4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á</w:t>
      </w:r>
      <w:r w:rsidRPr="00E95FF4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kona </w:t>
      </w:r>
      <w:r w:rsidRPr="00E95FF4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č</w:t>
      </w:r>
      <w:r w:rsidRPr="00E95FF4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. 100/2003 Z. z., z</w:t>
      </w:r>
      <w:r w:rsidRPr="00E95FF4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á</w:t>
      </w:r>
      <w:r w:rsidRPr="00E95FF4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kona </w:t>
      </w:r>
      <w:r w:rsidRPr="00E95FF4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č</w:t>
      </w:r>
      <w:r w:rsidRPr="00E95FF4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. 551/2003 Z. z., z</w:t>
      </w:r>
      <w:r w:rsidRPr="00E95FF4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á</w:t>
      </w:r>
      <w:r w:rsidRPr="00E95FF4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kona </w:t>
      </w:r>
      <w:r w:rsidRPr="00E95FF4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č</w:t>
      </w:r>
      <w:r w:rsidRPr="00E95FF4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. 215/2004 Z. z., z</w:t>
      </w:r>
      <w:r w:rsidRPr="00E95FF4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á</w:t>
      </w:r>
      <w:r w:rsidRPr="00E95FF4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kona </w:t>
      </w:r>
      <w:r w:rsidRPr="00E95FF4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č</w:t>
      </w:r>
      <w:r w:rsidRPr="00E95FF4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. 360/2004 Z. z., z</w:t>
      </w:r>
      <w:r w:rsidRPr="00E95FF4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á</w:t>
      </w:r>
      <w:r w:rsidRPr="00E95FF4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kona </w:t>
      </w:r>
      <w:r w:rsidRPr="00E95FF4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č</w:t>
      </w:r>
      <w:r w:rsidRPr="00E95FF4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. 253/2005 Z. z., n</w:t>
      </w:r>
      <w:r w:rsidRPr="00E95FF4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á</w:t>
      </w:r>
      <w:r w:rsidRPr="00E95FF4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lezu </w:t>
      </w:r>
      <w:r w:rsidRPr="00E95FF4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Ú</w:t>
      </w:r>
      <w:r w:rsidRPr="00E95FF4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stavn</w:t>
      </w:r>
      <w:r w:rsidRPr="00E95FF4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é</w:t>
      </w:r>
      <w:r w:rsidRPr="00E95FF4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ho s</w:t>
      </w:r>
      <w:r w:rsidRPr="00E95FF4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ú</w:t>
      </w:r>
      <w:r w:rsidRPr="00E95FF4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du Slovenskej republiky </w:t>
      </w:r>
      <w:r w:rsidRPr="00E95FF4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č</w:t>
      </w:r>
      <w:r w:rsidRPr="00E95FF4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. 320/2005 Z. z., z</w:t>
      </w:r>
      <w:r w:rsidRPr="00E95FF4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á</w:t>
      </w:r>
      <w:r w:rsidRPr="00E95FF4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kona </w:t>
      </w:r>
      <w:r w:rsidRPr="00E95FF4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č</w:t>
      </w:r>
      <w:r w:rsidRPr="00E95FF4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. 261/2006 Z. z., z</w:t>
      </w:r>
      <w:r w:rsidRPr="00E95FF4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á</w:t>
      </w:r>
      <w:r w:rsidRPr="00E95FF4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kona </w:t>
      </w:r>
      <w:r w:rsidRPr="00E95FF4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č</w:t>
      </w:r>
      <w:r w:rsidRPr="00E95FF4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. 199/2007 Z. z., z</w:t>
      </w:r>
      <w:r w:rsidRPr="00E95FF4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á</w:t>
      </w:r>
      <w:r w:rsidRPr="00E95FF4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kona </w:t>
      </w:r>
      <w:r w:rsidRPr="00E95FF4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č</w:t>
      </w:r>
      <w:r w:rsidRPr="00E95FF4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. 400/2009 Z. z., z</w:t>
      </w:r>
      <w:r w:rsidRPr="00E95FF4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á</w:t>
      </w:r>
      <w:r w:rsidRPr="00E95FF4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kona </w:t>
      </w:r>
      <w:r w:rsidRPr="00E95FF4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č</w:t>
      </w:r>
      <w:r w:rsidRPr="00E95FF4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. 38/2010 Z. z., z</w:t>
      </w:r>
      <w:r w:rsidRPr="00E95FF4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á</w:t>
      </w:r>
      <w:r w:rsidRPr="00E95FF4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kona </w:t>
      </w:r>
      <w:r w:rsidRPr="00E95FF4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č</w:t>
      </w:r>
      <w:r w:rsidRPr="00E95FF4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. 153/2011 Z. z., z</w:t>
      </w:r>
      <w:r w:rsidRPr="00E95FF4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á</w:t>
      </w:r>
      <w:r w:rsidRPr="00E95FF4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kona </w:t>
      </w:r>
      <w:r w:rsidRPr="00E95FF4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č</w:t>
      </w:r>
      <w:r w:rsidRPr="00E95FF4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. 187/2011 Z. z., uznesenia </w:t>
      </w:r>
      <w:r w:rsidRPr="00E95FF4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Ú</w:t>
      </w:r>
      <w:r w:rsidRPr="00E95FF4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stavn</w:t>
      </w:r>
      <w:r w:rsidRPr="00E95FF4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é</w:t>
      </w:r>
      <w:r w:rsidRPr="00E95FF4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ho s</w:t>
      </w:r>
      <w:r w:rsidRPr="00E95FF4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ú</w:t>
      </w:r>
      <w:r w:rsidRPr="00E95FF4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du Slovenskej republiky </w:t>
      </w:r>
      <w:r w:rsidRPr="00E95FF4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č</w:t>
      </w:r>
      <w:r w:rsidRPr="00E95FF4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. 191/2011 Z. z., uznesenia </w:t>
      </w:r>
      <w:r w:rsidRPr="00E95FF4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Ú</w:t>
      </w:r>
      <w:r w:rsidRPr="00E95FF4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stavn</w:t>
      </w:r>
      <w:r w:rsidRPr="00E95FF4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é</w:t>
      </w:r>
      <w:r w:rsidRPr="00E95FF4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ho s</w:t>
      </w:r>
      <w:r w:rsidRPr="00E95FF4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ú</w:t>
      </w:r>
      <w:r w:rsidRPr="00E95FF4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du Slovenskej republiky </w:t>
      </w:r>
      <w:r w:rsidRPr="00E95FF4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č</w:t>
      </w:r>
      <w:r w:rsidRPr="00E95FF4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. 237/2011 Z. z., z</w:t>
      </w:r>
      <w:r w:rsidRPr="00E95FF4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á</w:t>
      </w:r>
      <w:r w:rsidRPr="00E95FF4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kona </w:t>
      </w:r>
      <w:r w:rsidRPr="00E95FF4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č</w:t>
      </w:r>
      <w:r w:rsidRPr="00E95FF4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. 69/2012 Z. z., z</w:t>
      </w:r>
      <w:r w:rsidRPr="00E95FF4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á</w:t>
      </w:r>
      <w:r w:rsidRPr="00E95FF4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kona </w:t>
      </w:r>
      <w:r w:rsidRPr="00E95FF4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č</w:t>
      </w:r>
      <w:r w:rsidRPr="00E95FF4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. 79/2012 Z. z., z</w:t>
      </w:r>
      <w:r w:rsidRPr="00E95FF4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á</w:t>
      </w:r>
      <w:r w:rsidRPr="00E95FF4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kona </w:t>
      </w:r>
      <w:r w:rsidRPr="00E95FF4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č</w:t>
      </w:r>
      <w:r w:rsidRPr="00E95FF4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. 236/2012 Z. z., z</w:t>
      </w:r>
      <w:r w:rsidRPr="00E95FF4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á</w:t>
      </w:r>
      <w:r w:rsidRPr="00E95FF4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kona </w:t>
      </w:r>
      <w:r w:rsidRPr="00E95FF4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č</w:t>
      </w:r>
      <w:r w:rsidRPr="00E95FF4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. 296/2012 Z. z., z</w:t>
      </w:r>
      <w:r w:rsidRPr="00E95FF4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á</w:t>
      </w:r>
      <w:r w:rsidRPr="00E95FF4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kona </w:t>
      </w:r>
      <w:r w:rsidRPr="00E95FF4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č</w:t>
      </w:r>
      <w:r w:rsidRPr="00E95FF4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. 330/2012 Z. z., z</w:t>
      </w:r>
      <w:r w:rsidRPr="00E95FF4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á</w:t>
      </w:r>
      <w:r w:rsidRPr="00E95FF4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kona </w:t>
      </w:r>
      <w:r w:rsidRPr="00E95FF4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č</w:t>
      </w:r>
      <w:r w:rsidRPr="00E95FF4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. 309/2013 Z. z., z</w:t>
      </w:r>
      <w:r w:rsidRPr="00E95FF4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á</w:t>
      </w:r>
      <w:r w:rsidRPr="00E95FF4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kona </w:t>
      </w:r>
      <w:r w:rsidRPr="00E95FF4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č</w:t>
      </w:r>
      <w:r w:rsidRPr="00E95FF4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. 402/2013 Z. z., z</w:t>
      </w:r>
      <w:r w:rsidRPr="00E95FF4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á</w:t>
      </w:r>
      <w:r w:rsidRPr="00E95FF4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kona </w:t>
      </w:r>
      <w:r w:rsidRPr="00E95FF4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č</w:t>
      </w:r>
      <w:r w:rsidRPr="00E95FF4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. 375/2015 Z. z., z</w:t>
      </w:r>
      <w:r w:rsidRPr="00E95FF4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á</w:t>
      </w:r>
      <w:r w:rsidRPr="00E95FF4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kona </w:t>
      </w:r>
      <w:r w:rsidRPr="00E95FF4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č</w:t>
      </w:r>
      <w:r w:rsidRPr="00E95FF4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. 399/2015 Z. z., z</w:t>
      </w:r>
      <w:r w:rsidRPr="00E95FF4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á</w:t>
      </w:r>
      <w:r w:rsidRPr="00E95FF4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kona </w:t>
      </w:r>
      <w:r w:rsidRPr="00E95FF4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č</w:t>
      </w:r>
      <w:r w:rsidRPr="00E95FF4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. 1/2017 Z. z., z</w:t>
      </w:r>
      <w:r w:rsidRPr="00E95FF4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á</w:t>
      </w:r>
      <w:r w:rsidRPr="00E95FF4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kona </w:t>
      </w:r>
      <w:r w:rsidRPr="00E95FF4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č</w:t>
      </w:r>
      <w:r w:rsidRPr="00E95FF4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. 55/2017 Z. z., z</w:t>
      </w:r>
      <w:r w:rsidRPr="00E95FF4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á</w:t>
      </w:r>
      <w:r w:rsidRPr="00E95FF4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kona </w:t>
      </w:r>
      <w:r w:rsidRPr="00E95FF4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č</w:t>
      </w:r>
      <w:r w:rsidRPr="00E95FF4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. 217/2018 Z. z., z</w:t>
      </w:r>
      <w:r w:rsidRPr="00E95FF4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á</w:t>
      </w:r>
      <w:r w:rsidRPr="00E95FF4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kona </w:t>
      </w:r>
      <w:r w:rsidRPr="00E95FF4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č</w:t>
      </w:r>
      <w:r w:rsidRPr="00E95FF4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. 314/2018 Z. z., z</w:t>
      </w:r>
      <w:r w:rsidRPr="00E95FF4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á</w:t>
      </w:r>
      <w:r w:rsidRPr="00E95FF4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kona </w:t>
      </w:r>
      <w:r w:rsidRPr="00E95FF4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č</w:t>
      </w:r>
      <w:r w:rsidRPr="00E95FF4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. 318/2018 Z. z., z</w:t>
      </w:r>
      <w:r w:rsidRPr="00E95FF4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á</w:t>
      </w:r>
      <w:r w:rsidRPr="00E95FF4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kona </w:t>
      </w:r>
      <w:r w:rsidRPr="00E95FF4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č</w:t>
      </w:r>
      <w:r w:rsidRPr="00E95FF4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. 6/2019 Z. z., z</w:t>
      </w:r>
      <w:r w:rsidRPr="00E95FF4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á</w:t>
      </w:r>
      <w:r w:rsidRPr="00E95FF4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kona </w:t>
      </w:r>
      <w:r w:rsidRPr="00E95FF4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č</w:t>
      </w:r>
      <w:r w:rsidRPr="00E95FF4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. 241/2020 Z. z., z</w:t>
      </w:r>
      <w:r w:rsidRPr="00E95FF4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á</w:t>
      </w:r>
      <w:r w:rsidRPr="00E95FF4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kona </w:t>
      </w:r>
      <w:r w:rsidRPr="00E95FF4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č</w:t>
      </w:r>
      <w:r w:rsidRPr="00E95FF4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. 423/2020 Z. z., z</w:t>
      </w:r>
      <w:r w:rsidRPr="00E95FF4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á</w:t>
      </w:r>
      <w:r w:rsidRPr="00E95FF4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kona </w:t>
      </w:r>
      <w:r w:rsidRPr="00E95FF4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č</w:t>
      </w:r>
      <w:r w:rsidRPr="00E95FF4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. 288/2021 Z. z., z</w:t>
      </w:r>
      <w:r w:rsidRPr="00E95FF4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á</w:t>
      </w:r>
      <w:r w:rsidRPr="00E95FF4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kona </w:t>
      </w:r>
      <w:r w:rsidRPr="00E95FF4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č</w:t>
      </w:r>
      <w:r w:rsidRPr="00E95FF4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. 252/2022 Z. z., z</w:t>
      </w:r>
      <w:r w:rsidRPr="00E95FF4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á</w:t>
      </w:r>
      <w:r w:rsidRPr="00E95FF4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kona </w:t>
      </w:r>
      <w:r w:rsidRPr="00E95FF4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č</w:t>
      </w:r>
      <w:r w:rsidRPr="00E95FF4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. 264/2022 Z. z., z</w:t>
      </w:r>
      <w:r w:rsidRPr="00E95FF4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á</w:t>
      </w:r>
      <w:r w:rsidRPr="00E95FF4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kona </w:t>
      </w:r>
      <w:r w:rsidRPr="00E95FF4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č</w:t>
      </w:r>
      <w:r w:rsidRPr="00E95FF4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. 133/2023 Z. z., z</w:t>
      </w:r>
      <w:r w:rsidRPr="00E95FF4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á</w:t>
      </w:r>
      <w:r w:rsidRPr="00E95FF4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kona </w:t>
      </w:r>
      <w:r w:rsidRPr="00E95FF4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č</w:t>
      </w:r>
      <w:r w:rsidRPr="00E95FF4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. 40/2024 Z. z., z</w:t>
      </w:r>
      <w:r w:rsidRPr="00E95FF4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á</w:t>
      </w:r>
      <w:r w:rsidRPr="00E95FF4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kona </w:t>
      </w:r>
      <w:r w:rsidRPr="00E95FF4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č</w:t>
      </w:r>
      <w:r w:rsidRPr="00E95FF4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. 157/2024 Z. z.</w:t>
      </w:r>
      <w:r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, </w:t>
      </w:r>
      <w:r w:rsidRPr="00E95FF4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z</w:t>
      </w:r>
      <w:r w:rsidRPr="00E95FF4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á</w:t>
      </w:r>
      <w:r w:rsidRPr="00E95FF4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kona </w:t>
      </w:r>
      <w:r w:rsidRPr="00E95FF4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č</w:t>
      </w:r>
      <w:r w:rsidRPr="00E95FF4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. 84/2025 Z. z. </w:t>
      </w:r>
      <w:r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a zákona č. </w:t>
      </w:r>
      <w:r w:rsidRPr="00E95FF4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34/2026 Z. z.</w:t>
      </w:r>
      <w:r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 s</w:t>
      </w:r>
      <w:r w:rsidRPr="00E95FF4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a men</w:t>
      </w:r>
      <w:r w:rsidRPr="00E95FF4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í</w:t>
      </w:r>
      <w:r w:rsidRPr="00E95FF4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 a dop</w:t>
      </w:r>
      <w:r w:rsidRPr="00E95FF4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ĺň</w:t>
      </w:r>
      <w:r w:rsidRPr="00E95FF4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a takto</w:t>
      </w:r>
      <w:r w:rsidR="00A8343C" w:rsidRPr="00A8343C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:</w:t>
      </w:r>
    </w:p>
    <w:p w14:paraId="320AF195" w14:textId="77777777" w:rsidR="00A8343C" w:rsidRPr="00A8343C" w:rsidRDefault="00A8343C" w:rsidP="003670B3">
      <w:pPr>
        <w:spacing w:line="276" w:lineRule="auto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</w:p>
    <w:p w14:paraId="559CFA3B" w14:textId="77777777" w:rsidR="003670B3" w:rsidRPr="003670B3" w:rsidRDefault="003670B3" w:rsidP="003670B3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 w:rsidRPr="003670B3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1. Za </w:t>
      </w:r>
      <w:r w:rsidRPr="003670B3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§</w:t>
      </w:r>
      <w:r w:rsidRPr="003670B3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 24 sa vklad</w:t>
      </w:r>
      <w:r w:rsidRPr="003670B3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á</w:t>
      </w:r>
      <w:r w:rsidRPr="003670B3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 </w:t>
      </w:r>
      <w:r w:rsidRPr="003670B3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§</w:t>
      </w:r>
      <w:r w:rsidRPr="003670B3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 24a, ktor</w:t>
      </w:r>
      <w:r w:rsidRPr="003670B3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ý</w:t>
      </w:r>
      <w:r w:rsidRPr="003670B3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 vr</w:t>
      </w:r>
      <w:r w:rsidRPr="003670B3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á</w:t>
      </w:r>
      <w:r w:rsidRPr="003670B3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tane nadpisu znie:</w:t>
      </w:r>
    </w:p>
    <w:p w14:paraId="02387F4E" w14:textId="77777777" w:rsidR="003670B3" w:rsidRPr="003670B3" w:rsidRDefault="003670B3" w:rsidP="003670B3">
      <w:pPr>
        <w:spacing w:line="276" w:lineRule="auto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</w:p>
    <w:p w14:paraId="4C788CF5" w14:textId="77777777" w:rsidR="003670B3" w:rsidRPr="003670B3" w:rsidRDefault="003670B3" w:rsidP="003670B3">
      <w:pPr>
        <w:spacing w:line="276" w:lineRule="auto"/>
        <w:jc w:val="center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 w:rsidRPr="003670B3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„§</w:t>
      </w:r>
      <w:r w:rsidRPr="003670B3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 24a</w:t>
      </w:r>
    </w:p>
    <w:p w14:paraId="47C460A2" w14:textId="77777777" w:rsidR="003670B3" w:rsidRPr="003670B3" w:rsidRDefault="003670B3" w:rsidP="003670B3">
      <w:pPr>
        <w:spacing w:line="276" w:lineRule="auto"/>
        <w:jc w:val="center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 w:rsidRPr="003670B3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Osobitn</w:t>
      </w:r>
      <w:r w:rsidRPr="003670B3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ý</w:t>
      </w:r>
      <w:r w:rsidRPr="003670B3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 postup pri prerokovan</w:t>
      </w:r>
      <w:r w:rsidRPr="003670B3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í</w:t>
      </w:r>
      <w:r w:rsidRPr="003670B3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 n</w:t>
      </w:r>
      <w:r w:rsidRPr="003670B3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á</w:t>
      </w:r>
      <w:r w:rsidRPr="003670B3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vrhu stanoviska Slovenskej republiky</w:t>
      </w:r>
    </w:p>
    <w:p w14:paraId="53BBF839" w14:textId="77777777" w:rsidR="003670B3" w:rsidRPr="003670B3" w:rsidRDefault="003670B3" w:rsidP="003670B3">
      <w:pPr>
        <w:spacing w:line="276" w:lineRule="auto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</w:p>
    <w:p w14:paraId="4C452D09" w14:textId="31ACECAB" w:rsidR="00BE0A1A" w:rsidRPr="003670B3" w:rsidRDefault="003670B3" w:rsidP="00BE0A1A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 w:rsidRPr="003670B3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(1) </w:t>
      </w:r>
      <w:r w:rsidR="00D50643" w:rsidRPr="00D50643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Vl</w:t>
      </w:r>
      <w:r w:rsidR="00D50643" w:rsidRPr="00D50643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á</w:t>
      </w:r>
      <w:r w:rsidR="00D50643" w:rsidRPr="00D50643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da alebo poveren</w:t>
      </w:r>
      <w:r w:rsidR="00D50643" w:rsidRPr="00D50643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ý</w:t>
      </w:r>
      <w:r w:rsidR="00D50643" w:rsidRPr="00D50643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 </w:t>
      </w:r>
      <w:r w:rsidR="00D50643" w:rsidRPr="00D50643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č</w:t>
      </w:r>
      <w:r w:rsidR="00D50643" w:rsidRPr="00D50643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len vl</w:t>
      </w:r>
      <w:r w:rsidR="00D50643" w:rsidRPr="00D50643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á</w:t>
      </w:r>
      <w:r w:rsidR="00D50643" w:rsidRPr="00D50643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dy predklad</w:t>
      </w:r>
      <w:r w:rsidR="00D50643" w:rsidRPr="00D50643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á</w:t>
      </w:r>
      <w:r w:rsidR="00D50643" w:rsidRPr="00D50643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 predsedovi n</w:t>
      </w:r>
      <w:r w:rsidR="00D50643" w:rsidRPr="00D50643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á</w:t>
      </w:r>
      <w:r w:rsidR="00D50643" w:rsidRPr="00D50643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rodnej rady n</w:t>
      </w:r>
      <w:r w:rsidR="00D50643" w:rsidRPr="00D50643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á</w:t>
      </w:r>
      <w:r w:rsidR="00D50643" w:rsidRPr="00D50643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vrh stanoviska Slovenskej republiky pod</w:t>
      </w:r>
      <w:r w:rsidR="00D50643" w:rsidRPr="00D50643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ľ</w:t>
      </w:r>
      <w:r w:rsidR="00D50643" w:rsidRPr="00D50643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a osobitn</w:t>
      </w:r>
      <w:r w:rsidR="00D50643" w:rsidRPr="00D50643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é</w:t>
      </w:r>
      <w:r w:rsidR="00D50643" w:rsidRPr="00D50643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ho predpisu</w:t>
      </w:r>
      <w:r w:rsidR="00D50643" w:rsidRPr="00D50643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sk-SK"/>
          <w14:ligatures w14:val="none"/>
        </w:rPr>
        <w:t>47ca</w:t>
      </w:r>
      <w:r w:rsidR="00D50643" w:rsidRPr="00D50643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) bezodkladne po doru</w:t>
      </w:r>
      <w:r w:rsidR="00D50643" w:rsidRPr="00D50643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č</w:t>
      </w:r>
      <w:r w:rsidR="00D50643" w:rsidRPr="00D50643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en</w:t>
      </w:r>
      <w:r w:rsidR="00D50643" w:rsidRPr="00D50643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í</w:t>
      </w:r>
      <w:r w:rsidR="00D50643" w:rsidRPr="00D50643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 n</w:t>
      </w:r>
      <w:r w:rsidR="00D50643" w:rsidRPr="00D50643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á</w:t>
      </w:r>
      <w:r w:rsidR="00D50643" w:rsidRPr="00D50643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vrhu pod</w:t>
      </w:r>
      <w:r w:rsidR="00D50643" w:rsidRPr="00D50643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ľ</w:t>
      </w:r>
      <w:r w:rsidR="00D50643" w:rsidRPr="00D50643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a </w:t>
      </w:r>
      <w:r w:rsidR="00D50643" w:rsidRPr="00D50643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§</w:t>
      </w:r>
      <w:r w:rsidR="00D50643" w:rsidRPr="00D50643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 58a ods. 3 p</w:t>
      </w:r>
      <w:r w:rsidR="00D50643" w:rsidRPr="00D50643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í</w:t>
      </w:r>
      <w:r w:rsidR="00D50643" w:rsidRPr="00D50643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sm. a). </w:t>
      </w:r>
    </w:p>
    <w:p w14:paraId="2CEE0734" w14:textId="77777777" w:rsidR="003670B3" w:rsidRPr="003670B3" w:rsidRDefault="003670B3" w:rsidP="003670B3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</w:p>
    <w:p w14:paraId="42972025" w14:textId="51228394" w:rsidR="003670B3" w:rsidRPr="003670B3" w:rsidRDefault="003670B3" w:rsidP="003670B3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 w:rsidRPr="003670B3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lastRenderedPageBreak/>
        <w:t>(2) Predseda n</w:t>
      </w:r>
      <w:r w:rsidRPr="003670B3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á</w:t>
      </w:r>
      <w:r w:rsidRPr="003670B3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rodnej rady pridel</w:t>
      </w:r>
      <w:r w:rsidRPr="003670B3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í</w:t>
      </w:r>
      <w:r w:rsidRPr="003670B3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 n</w:t>
      </w:r>
      <w:r w:rsidRPr="003670B3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á</w:t>
      </w:r>
      <w:r w:rsidRPr="003670B3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vrh stanoviska pod</w:t>
      </w:r>
      <w:r w:rsidRPr="003670B3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ľ</w:t>
      </w:r>
      <w:r w:rsidRPr="003670B3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a odseku 1 na prerokovanie v</w:t>
      </w:r>
      <w:r w:rsidRPr="003670B3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ý</w:t>
      </w:r>
      <w:r w:rsidRPr="003670B3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boru pre eur</w:t>
      </w:r>
      <w:r w:rsidRPr="003670B3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ó</w:t>
      </w:r>
      <w:r w:rsidRPr="003670B3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pske z</w:t>
      </w:r>
      <w:r w:rsidRPr="003670B3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á</w:t>
      </w:r>
      <w:r w:rsidRPr="003670B3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le</w:t>
      </w:r>
      <w:r w:rsidRPr="003670B3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ž</w:t>
      </w:r>
      <w:r w:rsidRPr="003670B3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itosti</w:t>
      </w:r>
      <w:r w:rsidR="0006421C" w:rsidRPr="0006421C">
        <w:t xml:space="preserve"> </w:t>
      </w:r>
      <w:r w:rsidR="0006421C" w:rsidRPr="0006421C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a určí lehotu na jeho prerokovanie</w:t>
      </w:r>
      <w:r w:rsidRPr="003670B3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.</w:t>
      </w:r>
    </w:p>
    <w:p w14:paraId="3AB90582" w14:textId="77777777" w:rsidR="003670B3" w:rsidRPr="003670B3" w:rsidRDefault="003670B3" w:rsidP="003670B3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</w:p>
    <w:p w14:paraId="67150C70" w14:textId="7BC37129" w:rsidR="003670B3" w:rsidRPr="003670B3" w:rsidRDefault="003670B3" w:rsidP="003670B3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 w:rsidRPr="003670B3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(3) </w:t>
      </w:r>
      <w:r w:rsidR="00BE0A1A" w:rsidRPr="00BE0A1A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Predseda </w:t>
      </w:r>
      <w:r w:rsidR="00BE0A1A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n</w:t>
      </w:r>
      <w:r w:rsidR="00BE0A1A" w:rsidRPr="00BE0A1A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árodnej rady zaradí návrh stanoviska podľa odseku 1 po jeho prerokovaní výborom pre európske záležitosti do programu najbližšej schôdze </w:t>
      </w:r>
      <w:r w:rsidR="00BE0A1A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n</w:t>
      </w:r>
      <w:r w:rsidR="00BE0A1A" w:rsidRPr="00BE0A1A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árodnej rady alebo na jeho prerokovanie zvolá schôdzu </w:t>
      </w:r>
      <w:r w:rsidR="00BE0A1A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n</w:t>
      </w:r>
      <w:r w:rsidR="00BE0A1A" w:rsidRPr="00BE0A1A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árodnej rady tak, aby </w:t>
      </w:r>
      <w:r w:rsidR="00BE0A1A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n</w:t>
      </w:r>
      <w:r w:rsidR="00BE0A1A" w:rsidRPr="00BE0A1A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árodná rada mohla o návrhu stanoviska rozhodnúť pred rokovaním príslušného orgánu Európskej únie</w:t>
      </w:r>
      <w:r w:rsidRPr="003670B3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.</w:t>
      </w:r>
      <w:r w:rsidR="00F82789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 </w:t>
      </w:r>
      <w:r w:rsidR="00F82789" w:rsidRPr="00F82789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Ak výbor pre európske záležitosti návrh stanoviska</w:t>
      </w:r>
      <w:r w:rsidR="00F82789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 </w:t>
      </w:r>
      <w:r w:rsidR="00F82789" w:rsidRPr="00F82789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neprerokuje v lehote určenej predsedom národnej rady, predseda národnej rady postupuje podľa prvej vety aj bez prerokovania návrhu stanoviska výborom pre európske záležitosti</w:t>
      </w:r>
      <w:r w:rsidR="00B748D0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.</w:t>
      </w:r>
      <w:bookmarkStart w:id="0" w:name="_GoBack"/>
      <w:bookmarkEnd w:id="0"/>
    </w:p>
    <w:p w14:paraId="2D8B1814" w14:textId="77777777" w:rsidR="003670B3" w:rsidRPr="003670B3" w:rsidRDefault="003670B3" w:rsidP="003670B3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</w:p>
    <w:p w14:paraId="4C27869D" w14:textId="77777777" w:rsidR="003670B3" w:rsidRPr="003670B3" w:rsidRDefault="003670B3" w:rsidP="00D50643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 w:rsidRPr="003670B3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(4) </w:t>
      </w:r>
      <w:r w:rsidRPr="003670B3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Č</w:t>
      </w:r>
      <w:r w:rsidRPr="003670B3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len vl</w:t>
      </w:r>
      <w:r w:rsidRPr="003670B3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á</w:t>
      </w:r>
      <w:r w:rsidRPr="003670B3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dy m</w:t>
      </w:r>
      <w:r w:rsidRPr="003670B3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ôž</w:t>
      </w:r>
      <w:r w:rsidRPr="003670B3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e po</w:t>
      </w:r>
      <w:r w:rsidRPr="003670B3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ž</w:t>
      </w:r>
      <w:r w:rsidRPr="003670B3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iada</w:t>
      </w:r>
      <w:r w:rsidRPr="003670B3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ť</w:t>
      </w:r>
      <w:r w:rsidRPr="003670B3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 n</w:t>
      </w:r>
      <w:r w:rsidRPr="003670B3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á</w:t>
      </w:r>
      <w:r w:rsidRPr="003670B3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rodn</w:t>
      </w:r>
      <w:r w:rsidRPr="003670B3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ú</w:t>
      </w:r>
      <w:r w:rsidRPr="003670B3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 radu o zmenu stanoviska Slovenskej republiky. Odseky 1 a</w:t>
      </w:r>
      <w:r w:rsidRPr="003670B3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ž</w:t>
      </w:r>
      <w:r w:rsidRPr="003670B3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 3 sa pou</w:t>
      </w:r>
      <w:r w:rsidRPr="003670B3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ž</w:t>
      </w:r>
      <w:r w:rsidRPr="003670B3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ij</w:t>
      </w:r>
      <w:r w:rsidRPr="003670B3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ú</w:t>
      </w:r>
      <w:r w:rsidRPr="003670B3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 rovnako.</w:t>
      </w:r>
      <w:r w:rsidRPr="003670B3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“</w:t>
      </w:r>
      <w:r w:rsidRPr="003670B3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.</w:t>
      </w:r>
    </w:p>
    <w:p w14:paraId="23641C97" w14:textId="33FA4D0E" w:rsidR="003670B3" w:rsidRDefault="003670B3" w:rsidP="00D50643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</w:p>
    <w:p w14:paraId="3303EAA0" w14:textId="33012721" w:rsidR="00D50643" w:rsidRPr="00D50643" w:rsidRDefault="00D50643" w:rsidP="00D50643">
      <w:pPr>
        <w:spacing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 w:rsidRPr="00D50643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Poznámk</w:t>
      </w:r>
      <w:r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y</w:t>
      </w:r>
      <w:r w:rsidRPr="00D50643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 pod čiarou k odkaz</w:t>
      </w:r>
      <w:r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om</w:t>
      </w:r>
      <w:r w:rsidRPr="00D50643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47ca a </w:t>
      </w:r>
      <w:r w:rsidRPr="00D50643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47d zn</w:t>
      </w:r>
      <w:r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ejú</w:t>
      </w:r>
      <w:r w:rsidRPr="00D50643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:</w:t>
      </w:r>
    </w:p>
    <w:p w14:paraId="41E0FF56" w14:textId="3603DE37" w:rsidR="00D50643" w:rsidRDefault="00D50643" w:rsidP="00D50643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 w:rsidRPr="00D50643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„</w:t>
      </w:r>
      <w:r w:rsidRPr="00D50643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sk-SK"/>
          <w14:ligatures w14:val="none"/>
        </w:rPr>
        <w:t>47ca</w:t>
      </w:r>
      <w:r w:rsidRPr="00D50643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) </w:t>
      </w:r>
      <w:r w:rsidRPr="00D50643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Č</w:t>
      </w:r>
      <w:r w:rsidRPr="00D50643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l. 2 ods. 5 </w:t>
      </w:r>
      <w:r w:rsidRPr="00D50643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ú</w:t>
      </w:r>
      <w:r w:rsidRPr="00D50643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stavn</w:t>
      </w:r>
      <w:r w:rsidRPr="00D50643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é</w:t>
      </w:r>
      <w:r w:rsidRPr="00D50643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ho z</w:t>
      </w:r>
      <w:r w:rsidRPr="00D50643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á</w:t>
      </w:r>
      <w:r w:rsidRPr="00D50643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kona </w:t>
      </w:r>
      <w:r w:rsidRPr="00D50643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č</w:t>
      </w:r>
      <w:r w:rsidRPr="00D50643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. 397/2004 Z. z.</w:t>
      </w:r>
    </w:p>
    <w:p w14:paraId="5FA430FB" w14:textId="1A6C3716" w:rsidR="00D50643" w:rsidRDefault="00D50643" w:rsidP="00D50643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 w:rsidRPr="00D50643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sk-SK"/>
          <w14:ligatures w14:val="none"/>
        </w:rPr>
        <w:t>47d</w:t>
      </w:r>
      <w:r w:rsidRPr="00D50643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) Čl. 2 ods. 6 ústavného zákona č. 397/2004 Z. z.“.</w:t>
      </w:r>
    </w:p>
    <w:p w14:paraId="5C31F97F" w14:textId="77777777" w:rsidR="00D50643" w:rsidRPr="003670B3" w:rsidRDefault="00D50643" w:rsidP="00D50643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</w:p>
    <w:p w14:paraId="52A98161" w14:textId="77777777" w:rsidR="003670B3" w:rsidRPr="003670B3" w:rsidRDefault="003670B3" w:rsidP="00D50643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 w:rsidRPr="003670B3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2. V </w:t>
      </w:r>
      <w:r w:rsidRPr="003670B3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§</w:t>
      </w:r>
      <w:r w:rsidRPr="003670B3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 58a ods. 3 p</w:t>
      </w:r>
      <w:r w:rsidRPr="003670B3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í</w:t>
      </w:r>
      <w:r w:rsidRPr="003670B3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sm. b) znie:</w:t>
      </w:r>
    </w:p>
    <w:p w14:paraId="4BD54CBD" w14:textId="77777777" w:rsidR="003670B3" w:rsidRPr="003670B3" w:rsidRDefault="003670B3" w:rsidP="00D50643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</w:p>
    <w:p w14:paraId="5A2090D0" w14:textId="5D7D6E96" w:rsidR="00A8343C" w:rsidRDefault="003670B3" w:rsidP="00D50643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 w:rsidRPr="003670B3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„</w:t>
      </w:r>
      <w:r w:rsidRPr="003670B3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b) </w:t>
      </w:r>
      <w:r w:rsidR="00BE0A1A" w:rsidRPr="00BE0A1A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schvaľuje stanoviská Slovenskej republiky k návrhom podľa písmena a), o ktorých budú rokovať zástupcovia vlád členských štátov Európskej únie, ak nejde o návrh stanoviska podľa § 24a ods. 1</w:t>
      </w:r>
      <w:r w:rsidRPr="003670B3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,</w:t>
      </w:r>
      <w:r w:rsidRPr="003670B3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“</w:t>
      </w:r>
      <w:r w:rsidRPr="003670B3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.</w:t>
      </w:r>
    </w:p>
    <w:p w14:paraId="27F8BFE9" w14:textId="0CE72863" w:rsidR="00D50643" w:rsidRDefault="00D50643" w:rsidP="00D50643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</w:p>
    <w:p w14:paraId="218A0486" w14:textId="2C4A2874" w:rsidR="00D50643" w:rsidRDefault="00D50643" w:rsidP="00D50643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 w:rsidRPr="00D50643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3. </w:t>
      </w:r>
      <w:r w:rsidR="00BE0A1A" w:rsidRPr="00BE0A1A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V § 58a ods. 9 sa na konci pripája veta: „To neplatí, ak ide o návrh stanoviska podľa § 24a ods. 1.“.</w:t>
      </w:r>
    </w:p>
    <w:p w14:paraId="506D30C2" w14:textId="77777777" w:rsidR="00D50643" w:rsidRPr="00D50643" w:rsidRDefault="00D50643" w:rsidP="00D50643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</w:p>
    <w:p w14:paraId="46DC5601" w14:textId="77777777" w:rsidR="00D50643" w:rsidRPr="00D50643" w:rsidRDefault="00D50643" w:rsidP="00D50643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 w:rsidRPr="00D50643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4. V </w:t>
      </w:r>
      <w:r w:rsidRPr="00D50643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§</w:t>
      </w:r>
      <w:r w:rsidRPr="00D50643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 58a ods. 10 sa prip</w:t>
      </w:r>
      <w:r w:rsidRPr="00D50643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á</w:t>
      </w:r>
      <w:r w:rsidRPr="00D50643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ja druh</w:t>
      </w:r>
      <w:r w:rsidRPr="00D50643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á</w:t>
      </w:r>
      <w:r w:rsidRPr="00D50643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 veta, ktor</w:t>
      </w:r>
      <w:r w:rsidRPr="00D50643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á</w:t>
      </w:r>
      <w:r w:rsidRPr="00D50643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 znie:</w:t>
      </w:r>
    </w:p>
    <w:p w14:paraId="0DDC4F97" w14:textId="07F45D71" w:rsidR="00D50643" w:rsidRDefault="00D50643" w:rsidP="00D50643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 w:rsidRPr="00D50643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„</w:t>
      </w:r>
      <w:r w:rsidRPr="00D50643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To neplat</w:t>
      </w:r>
      <w:r w:rsidRPr="00D50643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í</w:t>
      </w:r>
      <w:r w:rsidRPr="00D50643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, ak ide o zmenu stanoviska pod</w:t>
      </w:r>
      <w:r w:rsidRPr="00D50643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ľ</w:t>
      </w:r>
      <w:r w:rsidRPr="00D50643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a </w:t>
      </w:r>
      <w:r w:rsidRPr="00D50643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§</w:t>
      </w:r>
      <w:r w:rsidRPr="00D50643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 24a ods. 4.</w:t>
      </w:r>
      <w:r w:rsidRPr="00D50643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“</w:t>
      </w:r>
      <w:r w:rsidRPr="00D50643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.</w:t>
      </w:r>
    </w:p>
    <w:p w14:paraId="44B17F28" w14:textId="77777777" w:rsidR="00D50643" w:rsidRPr="00D50643" w:rsidRDefault="00D50643" w:rsidP="00D50643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</w:p>
    <w:p w14:paraId="57E6048F" w14:textId="77777777" w:rsidR="00D50643" w:rsidRPr="00D50643" w:rsidRDefault="00D50643" w:rsidP="00D50643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 w:rsidRPr="00D50643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5. V </w:t>
      </w:r>
      <w:r w:rsidRPr="00D50643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§</w:t>
      </w:r>
      <w:r w:rsidRPr="00D50643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 58a ods. 11 sa na konci prip</w:t>
      </w:r>
      <w:r w:rsidRPr="00D50643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á</w:t>
      </w:r>
      <w:r w:rsidRPr="00D50643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ja veta:</w:t>
      </w:r>
    </w:p>
    <w:p w14:paraId="1B05102B" w14:textId="2E49BE56" w:rsidR="00D50643" w:rsidRDefault="00D50643" w:rsidP="00D50643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 w:rsidRPr="00D50643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„</w:t>
      </w:r>
      <w:r w:rsidRPr="00D50643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To neplat</w:t>
      </w:r>
      <w:r w:rsidRPr="00D50643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í</w:t>
      </w:r>
      <w:r w:rsidRPr="00D50643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, ak ide o stanovisko pod</w:t>
      </w:r>
      <w:r w:rsidRPr="00D50643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ľ</w:t>
      </w:r>
      <w:r w:rsidRPr="00D50643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a </w:t>
      </w:r>
      <w:r w:rsidRPr="00D50643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§</w:t>
      </w:r>
      <w:r w:rsidRPr="00D50643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 24a ods. 1.</w:t>
      </w:r>
      <w:r w:rsidRPr="00D50643">
        <w:rPr>
          <w:rFonts w:ascii="Times New Roman" w:eastAsia="Times New Roman" w:hAnsi="Times New Roman" w:cs="Times New Roman" w:hint="cs"/>
          <w:color w:val="000000"/>
          <w:kern w:val="0"/>
          <w:lang w:eastAsia="sk-SK"/>
          <w14:ligatures w14:val="none"/>
        </w:rPr>
        <w:t>“</w:t>
      </w:r>
      <w:r w:rsidRPr="00D50643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.</w:t>
      </w:r>
    </w:p>
    <w:p w14:paraId="097A1A84" w14:textId="2C5800FD" w:rsidR="00D50643" w:rsidRDefault="00D50643" w:rsidP="003670B3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</w:p>
    <w:p w14:paraId="59440E42" w14:textId="19F122B6" w:rsidR="003670B3" w:rsidRPr="00A8343C" w:rsidRDefault="003670B3" w:rsidP="003670B3">
      <w:pPr>
        <w:spacing w:line="276" w:lineRule="auto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</w:p>
    <w:p w14:paraId="070AFFBD" w14:textId="08D16AF0" w:rsidR="00A8343C" w:rsidRPr="00A8343C" w:rsidRDefault="00A8343C" w:rsidP="003670B3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sk-SK"/>
          <w14:ligatures w14:val="none"/>
        </w:rPr>
      </w:pPr>
      <w:r w:rsidRPr="00A8343C">
        <w:rPr>
          <w:rFonts w:ascii="Times New Roman" w:eastAsia="Times New Roman" w:hAnsi="Times New Roman" w:cs="Times New Roman"/>
          <w:b/>
          <w:bCs/>
          <w:color w:val="000000"/>
          <w:kern w:val="0"/>
          <w:lang w:eastAsia="sk-SK"/>
          <w14:ligatures w14:val="none"/>
        </w:rPr>
        <w:t>Čl. II</w:t>
      </w:r>
    </w:p>
    <w:p w14:paraId="650029F7" w14:textId="77777777" w:rsidR="00A8343C" w:rsidRPr="00A8343C" w:rsidRDefault="00A8343C" w:rsidP="003670B3">
      <w:pPr>
        <w:spacing w:line="276" w:lineRule="auto"/>
        <w:jc w:val="center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</w:p>
    <w:p w14:paraId="308B4984" w14:textId="5222F80C" w:rsidR="00E76434" w:rsidRDefault="00A8343C" w:rsidP="003670B3">
      <w:pPr>
        <w:spacing w:line="276" w:lineRule="auto"/>
        <w:ind w:firstLine="708"/>
        <w:rPr>
          <w:rFonts w:ascii="Times New Roman" w:hAnsi="Times New Roman" w:cs="Times New Roman"/>
        </w:rPr>
      </w:pPr>
      <w:r w:rsidRPr="00A8343C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Tento zákon nadobúda </w:t>
      </w:r>
      <w:r w:rsidR="00C70947">
        <w:rPr>
          <w:rFonts w:ascii="Times New Roman" w:hAnsi="Times New Roman" w:cs="Times New Roman"/>
        </w:rPr>
        <w:t xml:space="preserve">účinnosť </w:t>
      </w:r>
      <w:r w:rsidR="00E95FF4">
        <w:rPr>
          <w:rFonts w:ascii="Times New Roman" w:hAnsi="Times New Roman" w:cs="Times New Roman"/>
        </w:rPr>
        <w:t>dňom vyhlásenia</w:t>
      </w:r>
      <w:r w:rsidR="00C70947">
        <w:rPr>
          <w:rFonts w:ascii="Times New Roman" w:hAnsi="Times New Roman" w:cs="Times New Roman"/>
        </w:rPr>
        <w:t>.</w:t>
      </w:r>
    </w:p>
    <w:p w14:paraId="017D457B" w14:textId="3DDF2D2A" w:rsidR="003670B3" w:rsidRDefault="003670B3" w:rsidP="003670B3">
      <w:pPr>
        <w:spacing w:line="276" w:lineRule="auto"/>
        <w:rPr>
          <w:rFonts w:ascii="Times New Roman" w:hAnsi="Times New Roman" w:cs="Times New Roman"/>
        </w:rPr>
      </w:pPr>
    </w:p>
    <w:p w14:paraId="35D487EA" w14:textId="356EF147" w:rsidR="003670B3" w:rsidRDefault="003670B3" w:rsidP="003670B3">
      <w:pPr>
        <w:spacing w:line="276" w:lineRule="auto"/>
        <w:rPr>
          <w:rFonts w:ascii="Times New Roman" w:hAnsi="Times New Roman" w:cs="Times New Roman"/>
        </w:rPr>
      </w:pPr>
    </w:p>
    <w:p w14:paraId="7C2AFF64" w14:textId="77777777" w:rsidR="003670B3" w:rsidRPr="00C70947" w:rsidRDefault="003670B3" w:rsidP="003670B3">
      <w:pPr>
        <w:rPr>
          <w:rFonts w:ascii="Times New Roman" w:hAnsi="Times New Roman" w:cs="Times New Roman"/>
        </w:rPr>
      </w:pPr>
    </w:p>
    <w:sectPr w:rsidR="003670B3" w:rsidRPr="00C709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-webkit-standard">
    <w:altName w:val="Cambria"/>
    <w:panose1 w:val="020B0604020202020204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B5F1C25"/>
    <w:multiLevelType w:val="multilevel"/>
    <w:tmpl w:val="DF3EF6C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30141EF"/>
    <w:multiLevelType w:val="multilevel"/>
    <w:tmpl w:val="6180EB9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C051617"/>
    <w:multiLevelType w:val="multilevel"/>
    <w:tmpl w:val="45A8950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1B97079"/>
    <w:multiLevelType w:val="multilevel"/>
    <w:tmpl w:val="202CA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59E5295"/>
    <w:multiLevelType w:val="multilevel"/>
    <w:tmpl w:val="B722430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8D51DA0"/>
    <w:multiLevelType w:val="multilevel"/>
    <w:tmpl w:val="6A1E866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8EF0B30"/>
    <w:multiLevelType w:val="hybridMultilevel"/>
    <w:tmpl w:val="D9CE727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CF59E8"/>
    <w:multiLevelType w:val="hybridMultilevel"/>
    <w:tmpl w:val="C3E8516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3"/>
  </w:num>
  <w:num w:numId="4">
    <w:abstractNumId w:val="4"/>
  </w:num>
  <w:num w:numId="5">
    <w:abstractNumId w:val="2"/>
  </w:num>
  <w:num w:numId="6">
    <w:abstractNumId w:val="5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2B9"/>
    <w:rsid w:val="00030527"/>
    <w:rsid w:val="00043623"/>
    <w:rsid w:val="0006421C"/>
    <w:rsid w:val="000A5A86"/>
    <w:rsid w:val="0014316C"/>
    <w:rsid w:val="001C52B9"/>
    <w:rsid w:val="00286936"/>
    <w:rsid w:val="00320A37"/>
    <w:rsid w:val="003670B3"/>
    <w:rsid w:val="00383748"/>
    <w:rsid w:val="003C00FE"/>
    <w:rsid w:val="003F6372"/>
    <w:rsid w:val="00416487"/>
    <w:rsid w:val="00464AF8"/>
    <w:rsid w:val="00481E21"/>
    <w:rsid w:val="00481EDB"/>
    <w:rsid w:val="005352C0"/>
    <w:rsid w:val="005E3547"/>
    <w:rsid w:val="005F6A86"/>
    <w:rsid w:val="00611AC3"/>
    <w:rsid w:val="0065063D"/>
    <w:rsid w:val="00654D1C"/>
    <w:rsid w:val="006B6322"/>
    <w:rsid w:val="00746435"/>
    <w:rsid w:val="007750A5"/>
    <w:rsid w:val="007963F6"/>
    <w:rsid w:val="007D329B"/>
    <w:rsid w:val="008652D2"/>
    <w:rsid w:val="009205F4"/>
    <w:rsid w:val="00945910"/>
    <w:rsid w:val="009861EB"/>
    <w:rsid w:val="00A8343C"/>
    <w:rsid w:val="00B11F8E"/>
    <w:rsid w:val="00B748D0"/>
    <w:rsid w:val="00B7706B"/>
    <w:rsid w:val="00B90860"/>
    <w:rsid w:val="00BC2839"/>
    <w:rsid w:val="00BE0A1A"/>
    <w:rsid w:val="00C55E53"/>
    <w:rsid w:val="00C70947"/>
    <w:rsid w:val="00CA75C7"/>
    <w:rsid w:val="00CD549F"/>
    <w:rsid w:val="00D50643"/>
    <w:rsid w:val="00D5739A"/>
    <w:rsid w:val="00E76434"/>
    <w:rsid w:val="00E95FF4"/>
    <w:rsid w:val="00EC22B0"/>
    <w:rsid w:val="00F1522D"/>
    <w:rsid w:val="00F82789"/>
    <w:rsid w:val="00F86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FD50402"/>
  <w15:chartTrackingRefBased/>
  <w15:docId w15:val="{281BB11A-C9C2-D64C-9796-14C2D7DAC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1C52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1C52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1C52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1C52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1C52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1C52B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1C52B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1C52B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1C52B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1C52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1C52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1C52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1C52B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1C52B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1C52B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1C52B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1C52B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1C52B9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1C52B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1C52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1C52B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1C52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1C52B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1C52B9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1C52B9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1C52B9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1C52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1C52B9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1C52B9"/>
    <w:rPr>
      <w:b/>
      <w:bCs/>
      <w:smallCaps/>
      <w:color w:val="0F4761" w:themeColor="accent1" w:themeShade="BF"/>
      <w:spacing w:val="5"/>
    </w:rPr>
  </w:style>
  <w:style w:type="character" w:styleId="Odkaznakomentr">
    <w:name w:val="annotation reference"/>
    <w:basedOn w:val="Predvolenpsmoodseku"/>
    <w:uiPriority w:val="99"/>
    <w:semiHidden/>
    <w:unhideWhenUsed/>
    <w:rsid w:val="005352C0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5352C0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5352C0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5352C0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5352C0"/>
    <w:rPr>
      <w:b/>
      <w:bCs/>
      <w:sz w:val="20"/>
      <w:szCs w:val="20"/>
    </w:rPr>
  </w:style>
  <w:style w:type="character" w:styleId="Hypertextovprepojenie">
    <w:name w:val="Hyperlink"/>
    <w:basedOn w:val="Predvolenpsmoodseku"/>
    <w:uiPriority w:val="99"/>
    <w:unhideWhenUsed/>
    <w:rsid w:val="006B6322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6B6322"/>
    <w:rPr>
      <w:color w:val="605E5C"/>
      <w:shd w:val="clear" w:color="auto" w:fill="E1DFDD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7750A5"/>
    <w:rPr>
      <w:rFonts w:ascii="Times New Roman" w:hAnsi="Times New Roman" w:cs="Times New Roman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750A5"/>
    <w:rPr>
      <w:rFonts w:ascii="Times New Roman" w:hAnsi="Times New Roman" w:cs="Times New Roman"/>
      <w:sz w:val="18"/>
      <w:szCs w:val="18"/>
    </w:rPr>
  </w:style>
  <w:style w:type="character" w:customStyle="1" w:styleId="awspan">
    <w:name w:val="awspan"/>
    <w:basedOn w:val="Predvolenpsmoodseku"/>
    <w:rsid w:val="00A8343C"/>
  </w:style>
  <w:style w:type="paragraph" w:styleId="Normlnywebov">
    <w:name w:val="Normal (Web)"/>
    <w:basedOn w:val="Normlny"/>
    <w:uiPriority w:val="99"/>
    <w:semiHidden/>
    <w:unhideWhenUsed/>
    <w:rsid w:val="00E95FF4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sk-S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6471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7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60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95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73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6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2</Pages>
  <Words>545</Words>
  <Characters>3107</Characters>
  <DocSecurity>0</DocSecurity>
  <Lines>25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2025-03-03T07:40:00Z</dcterms:created>
  <dcterms:modified xsi:type="dcterms:W3CDTF">2026-05-08T10:34:00Z</dcterms:modified>
</cp:coreProperties>
</file>