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04" w:rsidRDefault="00C22804" w:rsidP="00C22804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5A8F6360" wp14:editId="49E4349D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C22804" w:rsidTr="00B726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804" w:rsidRDefault="00C22804" w:rsidP="00B7264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C22804" w:rsidTr="00B726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804" w:rsidRDefault="00C22804" w:rsidP="00B7264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C22804" w:rsidTr="00B726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C22804" w:rsidTr="00B72645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22804" w:rsidRDefault="00C22804" w:rsidP="00B72645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C22804" w:rsidTr="00B7264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22804" w:rsidRDefault="00C22804" w:rsidP="00B72645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C22804" w:rsidRDefault="00C22804" w:rsidP="00B7264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22804" w:rsidRPr="002541D2" w:rsidTr="00B726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C22804" w:rsidRPr="002541D2" w:rsidTr="00B72645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22804" w:rsidRPr="002541D2" w:rsidRDefault="00C22804" w:rsidP="00B7264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C228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 návrhu nariadenia vlády Slovenskej republiky</w:t>
                  </w:r>
                  <w:r w:rsidR="006642B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</w:t>
                  </w:r>
                  <w:r w:rsidRPr="00C228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2541D2" w:rsidRPr="002541D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mení a dopĺňa nariadenie vlády Slovenskej republiky č. 498/2011 Z. z., ktorým sa ustanovujú podrobnosti o zverejňovaní zmlúv v Centrálnom registri zmlúv a náležitosti informácie o uzatvorení zmluvy</w:t>
                  </w:r>
                </w:p>
              </w:tc>
            </w:tr>
          </w:tbl>
          <w:p w:rsidR="00C22804" w:rsidRPr="002541D2" w:rsidRDefault="00C22804" w:rsidP="00B7264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22804" w:rsidRPr="002541D2" w:rsidRDefault="00C22804" w:rsidP="00C228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2804" w:rsidRDefault="00C22804" w:rsidP="00C2280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C22804" w:rsidTr="00B72645">
        <w:trPr>
          <w:tblCellSpacing w:w="15" w:type="dxa"/>
        </w:trPr>
        <w:tc>
          <w:tcPr>
            <w:tcW w:w="1697" w:type="dxa"/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C22804" w:rsidRPr="00CA6E29" w:rsidRDefault="00C22804" w:rsidP="00B7264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22804" w:rsidTr="00B72645">
        <w:trPr>
          <w:tblCellSpacing w:w="15" w:type="dxa"/>
        </w:trPr>
        <w:tc>
          <w:tcPr>
            <w:tcW w:w="1697" w:type="dxa"/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C22804" w:rsidRPr="00ED412E" w:rsidRDefault="002D3852" w:rsidP="00B726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v</w:t>
            </w:r>
            <w:r w:rsidR="00C22804">
              <w:rPr>
                <w:rFonts w:ascii="Times New Roman" w:hAnsi="Times New Roman" w:cs="Times New Roman"/>
                <w:sz w:val="25"/>
                <w:szCs w:val="25"/>
              </w:rPr>
              <w:t>edúci Úradu vlády Slovenskej republiky</w:t>
            </w:r>
          </w:p>
        </w:tc>
      </w:tr>
    </w:tbl>
    <w:p w:rsidR="00C22804" w:rsidRDefault="00B354F1" w:rsidP="00C22804">
      <w:r>
        <w:pict>
          <v:rect id="_x0000_i1025" style="width:0;height:1.5pt" o:hralign="center" o:hrstd="t" o:hr="t" fillcolor="gray" stroked="f"/>
        </w:pict>
      </w:r>
    </w:p>
    <w:p w:rsidR="00C22804" w:rsidRDefault="00C22804" w:rsidP="00C22804"/>
    <w:p w:rsidR="00C22804" w:rsidRPr="009C4F6D" w:rsidRDefault="00C22804" w:rsidP="00C22804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C22804" w:rsidRDefault="00C22804" w:rsidP="00C22804"/>
    <w:p w:rsidR="00C22804" w:rsidRDefault="00C22804" w:rsidP="00C22804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C22804" w:rsidTr="00B7264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C22804" w:rsidRPr="00C22804" w:rsidTr="00B7264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Pr="00C22804" w:rsidRDefault="00C22804" w:rsidP="002541D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22804">
              <w:rPr>
                <w:rFonts w:ascii="Times New Roman" w:hAnsi="Times New Roman" w:cs="Times New Roman"/>
                <w:bCs/>
                <w:sz w:val="25"/>
                <w:szCs w:val="25"/>
              </w:rPr>
              <w:t>návrh nariadenia vlády Slovenskej republiky</w:t>
            </w:r>
            <w:r w:rsidR="006642B9">
              <w:rPr>
                <w:rFonts w:ascii="Times New Roman" w:hAnsi="Times New Roman" w:cs="Times New Roman"/>
                <w:bCs/>
                <w:sz w:val="25"/>
                <w:szCs w:val="25"/>
              </w:rPr>
              <w:t>,</w:t>
            </w:r>
            <w:r w:rsidR="002541D2">
              <w:t xml:space="preserve"> </w:t>
            </w:r>
            <w:r w:rsidR="002541D2" w:rsidRPr="002541D2">
              <w:rPr>
                <w:rFonts w:ascii="Times New Roman" w:hAnsi="Times New Roman" w:cs="Times New Roman"/>
                <w:bCs/>
                <w:sz w:val="25"/>
                <w:szCs w:val="25"/>
              </w:rPr>
              <w:t>ktorým sa mení a dopĺňa nariadenie vlády Slovenskej republiky č. 498/2011 Z. z., ktorým sa ustanovujú podrobnosti o zverejňovaní zmlúv v Centrálnom registri zmlúv a náležitosti informácie o uzatvorení zmluvy</w:t>
            </w:r>
            <w:r w:rsidRPr="00C22804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shd w:val="clear" w:color="auto" w:fill="FFFFFF"/>
              </w:rPr>
              <w:t>;</w:t>
            </w:r>
          </w:p>
        </w:tc>
      </w:tr>
      <w:tr w:rsidR="00C22804" w:rsidTr="00B72645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22804" w:rsidTr="00B7264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C22804" w:rsidTr="00B7264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predsedovi vlády Slovenskej republiky</w:t>
            </w:r>
          </w:p>
        </w:tc>
      </w:tr>
      <w:tr w:rsidR="00C22804" w:rsidTr="00B7264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2804" w:rsidRDefault="00C22804" w:rsidP="00EA326B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 v Zbierke zákonov Slovenskej republiky.</w:t>
            </w:r>
          </w:p>
        </w:tc>
      </w:tr>
      <w:tr w:rsidR="00C22804" w:rsidTr="00C22804">
        <w:trPr>
          <w:trHeight w:val="6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804" w:rsidRDefault="00C22804" w:rsidP="00B7264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C22804" w:rsidRDefault="00C22804" w:rsidP="00C22804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C22804" w:rsidTr="00C22804">
        <w:trPr>
          <w:cantSplit/>
        </w:trPr>
        <w:tc>
          <w:tcPr>
            <w:tcW w:w="1662" w:type="dxa"/>
          </w:tcPr>
          <w:p w:rsidR="00C22804" w:rsidRPr="00557779" w:rsidRDefault="00C22804" w:rsidP="00B7264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744" w:type="dxa"/>
          </w:tcPr>
          <w:p w:rsidR="00C22804" w:rsidRPr="00557779" w:rsidRDefault="00C22804" w:rsidP="00B72645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C22804" w:rsidTr="00C22804">
        <w:trPr>
          <w:cantSplit/>
        </w:trPr>
        <w:tc>
          <w:tcPr>
            <w:tcW w:w="1662" w:type="dxa"/>
          </w:tcPr>
          <w:p w:rsidR="00C22804" w:rsidRPr="00557779" w:rsidRDefault="00C22804" w:rsidP="00B7264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4" w:type="dxa"/>
          </w:tcPr>
          <w:p w:rsidR="00C22804" w:rsidRDefault="00C22804" w:rsidP="00B72645"/>
        </w:tc>
      </w:tr>
    </w:tbl>
    <w:p w:rsidR="00C22804" w:rsidRDefault="00C22804" w:rsidP="00C22804"/>
    <w:sectPr w:rsidR="00C22804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04"/>
    <w:rsid w:val="00015CCE"/>
    <w:rsid w:val="002541D2"/>
    <w:rsid w:val="002D3852"/>
    <w:rsid w:val="004F32E7"/>
    <w:rsid w:val="006642B9"/>
    <w:rsid w:val="00B354F1"/>
    <w:rsid w:val="00BA0EFF"/>
    <w:rsid w:val="00C22804"/>
    <w:rsid w:val="00EA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A6275-D734-41F5-A3FE-82325F45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8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C22804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WKX3UHSAJ2R6-2-1113830</_dlc_DocId>
    <_dlc_DocIdUrl xmlns="e60a29af-d413-48d4-bd90-fe9d2a897e4b">
      <Url>https://ovdmasv601/sites/DMS/_layouts/15/DocIdRedir.aspx?ID=WKX3UHSAJ2R6-2-1113830</Url>
      <Description>WKX3UHSAJ2R6-2-1113830</Description>
    </_dlc_DocIdUrl>
  </documentManagement>
</p:properties>
</file>

<file path=customXml/itemProps1.xml><?xml version="1.0" encoding="utf-8"?>
<ds:datastoreItem xmlns:ds="http://schemas.openxmlformats.org/officeDocument/2006/customXml" ds:itemID="{8B61E403-D162-4CF3-ABD3-0813CF2F73E9}"/>
</file>

<file path=customXml/itemProps2.xml><?xml version="1.0" encoding="utf-8"?>
<ds:datastoreItem xmlns:ds="http://schemas.openxmlformats.org/officeDocument/2006/customXml" ds:itemID="{E49FBDFE-0640-4E8D-ABE3-21AD1E440705}"/>
</file>

<file path=customXml/itemProps3.xml><?xml version="1.0" encoding="utf-8"?>
<ds:datastoreItem xmlns:ds="http://schemas.openxmlformats.org/officeDocument/2006/customXml" ds:itemID="{B052D656-5441-48F7-88E0-58194C0F2FA9}"/>
</file>

<file path=customXml/itemProps4.xml><?xml version="1.0" encoding="utf-8"?>
<ds:datastoreItem xmlns:ds="http://schemas.openxmlformats.org/officeDocument/2006/customXml" ds:itemID="{F7CC522B-B3FE-4D2C-A7E3-316417F6E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Senčáková Lenka</dc:creator>
  <cp:keywords/>
  <dc:description/>
  <cp:lastModifiedBy>Senčáková Lenka</cp:lastModifiedBy>
  <cp:revision>11</cp:revision>
  <cp:lastPrinted>2022-01-18T10:36:00Z</cp:lastPrinted>
  <dcterms:created xsi:type="dcterms:W3CDTF">2021-09-27T06:13:00Z</dcterms:created>
  <dcterms:modified xsi:type="dcterms:W3CDTF">2022-01-18T10:37:00Z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fd260783-f4c8-4955-bb4a-e16ae771c98f</vt:lpwstr>
  </property>
</Properties>
</file>