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E6EB0" w14:textId="77777777" w:rsidR="007C1A93" w:rsidRDefault="007C1A93">
      <w:pPr>
        <w:rPr>
          <w:rFonts w:ascii="Times New Roman" w:eastAsia="Times New Roman" w:hAnsi="Times New Roman" w:cs="Times New Roman"/>
          <w:b/>
          <w:sz w:val="28"/>
          <w:lang w:val="en-US"/>
        </w:rPr>
      </w:pPr>
    </w:p>
    <w:p w14:paraId="1F52028D" w14:textId="16CE370C" w:rsidR="00C1076E" w:rsidRPr="00A54092" w:rsidRDefault="00C1076E" w:rsidP="00A54092">
      <w:pPr>
        <w:jc w:val="center"/>
        <w:rPr>
          <w:rFonts w:ascii="Times New Roman" w:hAnsi="Times New Roman" w:cs="Times New Roman"/>
          <w:sz w:val="28"/>
          <w:szCs w:val="28"/>
        </w:rPr>
      </w:pPr>
      <w:r w:rsidRPr="00870137">
        <w:rPr>
          <w:rFonts w:ascii="Times New Roman" w:hAnsi="Times New Roman" w:cs="Times New Roman"/>
          <w:sz w:val="28"/>
          <w:szCs w:val="28"/>
        </w:rPr>
        <w:t>Vyhlásenie</w:t>
      </w:r>
      <w:r>
        <w:rPr>
          <w:rFonts w:ascii="Times New Roman" w:hAnsi="Times New Roman" w:cs="Times New Roman"/>
          <w:sz w:val="28"/>
          <w:szCs w:val="28"/>
        </w:rPr>
        <w:t xml:space="preserve"> predkladateľa</w:t>
      </w:r>
      <w:r w:rsidRPr="00870137">
        <w:rPr>
          <w:rFonts w:ascii="Times New Roman" w:hAnsi="Times New Roman" w:cs="Times New Roman"/>
          <w:sz w:val="28"/>
          <w:szCs w:val="28"/>
        </w:rPr>
        <w:t xml:space="preserve"> o</w:t>
      </w:r>
      <w:r>
        <w:rPr>
          <w:rFonts w:ascii="Times New Roman" w:hAnsi="Times New Roman" w:cs="Times New Roman"/>
          <w:sz w:val="28"/>
          <w:szCs w:val="28"/>
        </w:rPr>
        <w:t> </w:t>
      </w:r>
      <w:r w:rsidRPr="00870137">
        <w:rPr>
          <w:rFonts w:ascii="Times New Roman" w:hAnsi="Times New Roman" w:cs="Times New Roman"/>
          <w:sz w:val="28"/>
          <w:szCs w:val="28"/>
        </w:rPr>
        <w:t>rozporoch</w:t>
      </w:r>
    </w:p>
    <w:p w14:paraId="1F1337C8" w14:textId="658D2970" w:rsidR="00C306B8" w:rsidRPr="00196974" w:rsidRDefault="00C1076E" w:rsidP="002257F6">
      <w:pPr>
        <w:ind w:firstLine="720"/>
        <w:jc w:val="both"/>
        <w:rPr>
          <w:rFonts w:ascii="Times New Roman" w:hAnsi="Times New Roman" w:cs="Times New Roman"/>
          <w:sz w:val="24"/>
          <w:szCs w:val="24"/>
        </w:rPr>
      </w:pPr>
      <w:r w:rsidRPr="00196974">
        <w:rPr>
          <w:rFonts w:ascii="Times New Roman" w:hAnsi="Times New Roman" w:cs="Times New Roman"/>
          <w:sz w:val="24"/>
          <w:szCs w:val="24"/>
        </w:rPr>
        <w:t xml:space="preserve">K materiálu „Návrh nariadenia vlády Slovenskej republiky, ktorým sa vyhlasuje Národný park </w:t>
      </w:r>
      <w:r w:rsidR="008C2EAF">
        <w:rPr>
          <w:rFonts w:ascii="Times New Roman" w:hAnsi="Times New Roman" w:cs="Times New Roman"/>
          <w:sz w:val="24"/>
          <w:szCs w:val="24"/>
        </w:rPr>
        <w:t>Malá Fatra</w:t>
      </w:r>
      <w:r w:rsidRPr="00196974">
        <w:rPr>
          <w:rFonts w:ascii="Times New Roman" w:hAnsi="Times New Roman" w:cs="Times New Roman"/>
          <w:sz w:val="24"/>
          <w:szCs w:val="24"/>
        </w:rPr>
        <w:t xml:space="preserve">, jeho zóny a ochranné pásmo“ bolo v rámci pripomienkového konania uplatnených </w:t>
      </w:r>
      <w:r w:rsidR="00B06306">
        <w:rPr>
          <w:rFonts w:ascii="Times New Roman" w:hAnsi="Times New Roman" w:cs="Times New Roman"/>
          <w:sz w:val="24"/>
          <w:szCs w:val="24"/>
        </w:rPr>
        <w:t>62</w:t>
      </w:r>
      <w:r w:rsidRPr="00196974">
        <w:rPr>
          <w:rFonts w:ascii="Times New Roman" w:hAnsi="Times New Roman" w:cs="Times New Roman"/>
          <w:sz w:val="24"/>
          <w:szCs w:val="24"/>
        </w:rPr>
        <w:t xml:space="preserve"> pripomienok, z toho </w:t>
      </w:r>
      <w:r w:rsidR="00B06306">
        <w:rPr>
          <w:rFonts w:ascii="Times New Roman" w:hAnsi="Times New Roman" w:cs="Times New Roman"/>
          <w:sz w:val="24"/>
          <w:szCs w:val="24"/>
        </w:rPr>
        <w:t>13</w:t>
      </w:r>
      <w:r w:rsidRPr="00196974">
        <w:rPr>
          <w:rFonts w:ascii="Times New Roman" w:hAnsi="Times New Roman" w:cs="Times New Roman"/>
          <w:sz w:val="24"/>
          <w:szCs w:val="24"/>
        </w:rPr>
        <w:t xml:space="preserve"> pripomienok bolo zásadných. K materiálu bol</w:t>
      </w:r>
      <w:r w:rsidR="00B06306">
        <w:rPr>
          <w:rFonts w:ascii="Times New Roman" w:hAnsi="Times New Roman" w:cs="Times New Roman"/>
          <w:sz w:val="24"/>
          <w:szCs w:val="24"/>
        </w:rPr>
        <w:t>o</w:t>
      </w:r>
      <w:r w:rsidRPr="00196974">
        <w:rPr>
          <w:rFonts w:ascii="Times New Roman" w:hAnsi="Times New Roman" w:cs="Times New Roman"/>
          <w:sz w:val="24"/>
          <w:szCs w:val="24"/>
        </w:rPr>
        <w:t xml:space="preserve"> uplatnen</w:t>
      </w:r>
      <w:r w:rsidR="00B06306">
        <w:rPr>
          <w:rFonts w:ascii="Times New Roman" w:hAnsi="Times New Roman" w:cs="Times New Roman"/>
          <w:sz w:val="24"/>
          <w:szCs w:val="24"/>
        </w:rPr>
        <w:t>ých</w:t>
      </w:r>
      <w:r w:rsidRPr="00196974">
        <w:rPr>
          <w:rFonts w:ascii="Times New Roman" w:hAnsi="Times New Roman" w:cs="Times New Roman"/>
          <w:sz w:val="24"/>
          <w:szCs w:val="24"/>
        </w:rPr>
        <w:t xml:space="preserve"> aj </w:t>
      </w:r>
      <w:r w:rsidR="00B06306">
        <w:rPr>
          <w:rFonts w:ascii="Times New Roman" w:hAnsi="Times New Roman" w:cs="Times New Roman"/>
          <w:sz w:val="24"/>
          <w:szCs w:val="24"/>
        </w:rPr>
        <w:t>11</w:t>
      </w:r>
      <w:r w:rsidRPr="00196974">
        <w:rPr>
          <w:rFonts w:ascii="Times New Roman" w:hAnsi="Times New Roman" w:cs="Times New Roman"/>
          <w:sz w:val="24"/>
          <w:szCs w:val="24"/>
        </w:rPr>
        <w:t xml:space="preserve"> hromadn</w:t>
      </w:r>
      <w:r w:rsidR="00B06306">
        <w:rPr>
          <w:rFonts w:ascii="Times New Roman" w:hAnsi="Times New Roman" w:cs="Times New Roman"/>
          <w:sz w:val="24"/>
          <w:szCs w:val="24"/>
        </w:rPr>
        <w:t>ých</w:t>
      </w:r>
      <w:r w:rsidRPr="00196974">
        <w:rPr>
          <w:rFonts w:ascii="Times New Roman" w:hAnsi="Times New Roman" w:cs="Times New Roman"/>
          <w:sz w:val="24"/>
          <w:szCs w:val="24"/>
        </w:rPr>
        <w:t xml:space="preserve"> pripomien</w:t>
      </w:r>
      <w:r w:rsidR="00B06306">
        <w:rPr>
          <w:rFonts w:ascii="Times New Roman" w:hAnsi="Times New Roman" w:cs="Times New Roman"/>
          <w:sz w:val="24"/>
          <w:szCs w:val="24"/>
        </w:rPr>
        <w:t>ok</w:t>
      </w:r>
      <w:r w:rsidRPr="00196974">
        <w:rPr>
          <w:rFonts w:ascii="Times New Roman" w:hAnsi="Times New Roman" w:cs="Times New Roman"/>
          <w:sz w:val="24"/>
          <w:szCs w:val="24"/>
        </w:rPr>
        <w:t xml:space="preserve">. Ministerstvo životného prostredia </w:t>
      </w:r>
      <w:r w:rsidR="00C306B8" w:rsidRPr="00196974">
        <w:rPr>
          <w:rFonts w:ascii="Times New Roman" w:hAnsi="Times New Roman" w:cs="Times New Roman"/>
          <w:sz w:val="24"/>
          <w:szCs w:val="24"/>
        </w:rPr>
        <w:t xml:space="preserve">Slovenskej republiky </w:t>
      </w:r>
      <w:r w:rsidR="00675E35">
        <w:rPr>
          <w:rFonts w:ascii="Times New Roman" w:hAnsi="Times New Roman" w:cs="Times New Roman"/>
          <w:sz w:val="24"/>
          <w:szCs w:val="24"/>
        </w:rPr>
        <w:t xml:space="preserve">(ďalej len „MŽP SR“) </w:t>
      </w:r>
      <w:r w:rsidR="00C306B8" w:rsidRPr="00196974">
        <w:rPr>
          <w:rFonts w:ascii="Times New Roman" w:hAnsi="Times New Roman" w:cs="Times New Roman"/>
          <w:sz w:val="24"/>
          <w:szCs w:val="24"/>
        </w:rPr>
        <w:t xml:space="preserve">predkladá materiál na rokovanie Legislatívnej rady vlády Slovenskej republiky s rozpormi </w:t>
      </w:r>
      <w:r w:rsidR="00B742B5" w:rsidRPr="00196974">
        <w:rPr>
          <w:rFonts w:ascii="Times New Roman" w:hAnsi="Times New Roman" w:cs="Times New Roman"/>
          <w:sz w:val="24"/>
          <w:szCs w:val="24"/>
        </w:rPr>
        <w:t>s</w:t>
      </w:r>
      <w:r w:rsidR="005709AF" w:rsidRPr="00196974">
        <w:rPr>
          <w:rFonts w:ascii="Times New Roman" w:hAnsi="Times New Roman" w:cs="Times New Roman"/>
          <w:sz w:val="24"/>
          <w:szCs w:val="24"/>
        </w:rPr>
        <w:t> Ministerstvom pôdohospodárstva a rozvoja vidieka Slovenskej republiky</w:t>
      </w:r>
      <w:r w:rsidR="006A42D0">
        <w:rPr>
          <w:rFonts w:ascii="Times New Roman" w:hAnsi="Times New Roman" w:cs="Times New Roman"/>
          <w:sz w:val="24"/>
          <w:szCs w:val="24"/>
        </w:rPr>
        <w:t xml:space="preserve"> (ďalej len „</w:t>
      </w:r>
      <w:proofErr w:type="spellStart"/>
      <w:r w:rsidR="006A42D0" w:rsidRPr="00A54092">
        <w:rPr>
          <w:rFonts w:ascii="Times New Roman" w:eastAsia="Times New Roman" w:hAnsi="Times New Roman" w:cs="Times New Roman"/>
          <w:color w:val="000000"/>
          <w:sz w:val="24"/>
          <w:szCs w:val="24"/>
        </w:rPr>
        <w:t>MPaRV</w:t>
      </w:r>
      <w:proofErr w:type="spellEnd"/>
      <w:r w:rsidR="006A42D0" w:rsidRPr="00A54092">
        <w:rPr>
          <w:rFonts w:ascii="Times New Roman" w:eastAsia="Times New Roman" w:hAnsi="Times New Roman" w:cs="Times New Roman"/>
          <w:color w:val="000000"/>
          <w:sz w:val="24"/>
          <w:szCs w:val="24"/>
        </w:rPr>
        <w:t xml:space="preserve"> SR</w:t>
      </w:r>
      <w:r w:rsidR="006A42D0">
        <w:rPr>
          <w:rFonts w:ascii="Times New Roman" w:eastAsia="Times New Roman" w:hAnsi="Times New Roman" w:cs="Times New Roman"/>
          <w:color w:val="000000"/>
          <w:sz w:val="24"/>
          <w:szCs w:val="24"/>
        </w:rPr>
        <w:t>“)</w:t>
      </w:r>
      <w:r w:rsidR="00B06306">
        <w:rPr>
          <w:rFonts w:ascii="Times New Roman" w:hAnsi="Times New Roman" w:cs="Times New Roman"/>
          <w:sz w:val="24"/>
          <w:szCs w:val="24"/>
        </w:rPr>
        <w:t xml:space="preserve"> a Žilinským samosprávnym krajom a </w:t>
      </w:r>
      <w:r w:rsidR="00B06306" w:rsidRPr="00B06306">
        <w:rPr>
          <w:rFonts w:ascii="Times New Roman" w:hAnsi="Times New Roman" w:cs="Times New Roman"/>
          <w:sz w:val="24"/>
          <w:szCs w:val="24"/>
        </w:rPr>
        <w:t xml:space="preserve">so subjektmi (s verejnosťou), ktoré uplatnili hromadné pripomienky – </w:t>
      </w:r>
      <w:proofErr w:type="spellStart"/>
      <w:r w:rsidR="00B06306" w:rsidRPr="00B06306">
        <w:rPr>
          <w:rFonts w:ascii="Times New Roman" w:hAnsi="Times New Roman" w:cs="Times New Roman"/>
          <w:sz w:val="24"/>
          <w:szCs w:val="24"/>
        </w:rPr>
        <w:t>Lesoochranárske</w:t>
      </w:r>
      <w:proofErr w:type="spellEnd"/>
      <w:r w:rsidR="00B06306" w:rsidRPr="00B06306">
        <w:rPr>
          <w:rFonts w:ascii="Times New Roman" w:hAnsi="Times New Roman" w:cs="Times New Roman"/>
          <w:sz w:val="24"/>
          <w:szCs w:val="24"/>
        </w:rPr>
        <w:t xml:space="preserve"> zoskupenie VLK, Organizácia </w:t>
      </w:r>
      <w:proofErr w:type="spellStart"/>
      <w:r w:rsidR="00B06306" w:rsidRPr="00B06306">
        <w:rPr>
          <w:rFonts w:ascii="Times New Roman" w:hAnsi="Times New Roman" w:cs="Times New Roman"/>
          <w:sz w:val="24"/>
          <w:szCs w:val="24"/>
        </w:rPr>
        <w:t>Aevis</w:t>
      </w:r>
      <w:proofErr w:type="spellEnd"/>
      <w:r w:rsidR="00B06306" w:rsidRPr="00B06306">
        <w:rPr>
          <w:rFonts w:ascii="Times New Roman" w:hAnsi="Times New Roman" w:cs="Times New Roman"/>
          <w:sz w:val="24"/>
          <w:szCs w:val="24"/>
        </w:rPr>
        <w:t>, My sme les, Prales, o.</w:t>
      </w:r>
      <w:r w:rsidR="00611D17">
        <w:rPr>
          <w:rFonts w:ascii="Times New Roman" w:hAnsi="Times New Roman" w:cs="Times New Roman"/>
          <w:sz w:val="24"/>
          <w:szCs w:val="24"/>
        </w:rPr>
        <w:t xml:space="preserve"> </w:t>
      </w:r>
      <w:r w:rsidR="00B06306" w:rsidRPr="00B06306">
        <w:rPr>
          <w:rFonts w:ascii="Times New Roman" w:hAnsi="Times New Roman" w:cs="Times New Roman"/>
          <w:sz w:val="24"/>
          <w:szCs w:val="24"/>
        </w:rPr>
        <w:t>z., SOS/</w:t>
      </w:r>
      <w:proofErr w:type="spellStart"/>
      <w:r w:rsidR="00B06306" w:rsidRPr="00B06306">
        <w:rPr>
          <w:rFonts w:ascii="Times New Roman" w:hAnsi="Times New Roman" w:cs="Times New Roman"/>
          <w:sz w:val="24"/>
          <w:szCs w:val="24"/>
        </w:rPr>
        <w:t>BirdLife</w:t>
      </w:r>
      <w:proofErr w:type="spellEnd"/>
      <w:r w:rsidR="00B06306" w:rsidRPr="00B06306">
        <w:rPr>
          <w:rFonts w:ascii="Times New Roman" w:hAnsi="Times New Roman" w:cs="Times New Roman"/>
          <w:sz w:val="24"/>
          <w:szCs w:val="24"/>
        </w:rPr>
        <w:t xml:space="preserve"> a WWF Slovensko, Únia regionálnych združení vlastníkov neštátnych lesov Slovenska, Pozemkové spoločenstvo Belá,  Pozemkové spoločenstvo </w:t>
      </w:r>
      <w:proofErr w:type="spellStart"/>
      <w:r w:rsidR="00B06306" w:rsidRPr="00B06306">
        <w:rPr>
          <w:rFonts w:ascii="Times New Roman" w:hAnsi="Times New Roman" w:cs="Times New Roman"/>
          <w:sz w:val="24"/>
          <w:szCs w:val="24"/>
        </w:rPr>
        <w:t>Cingelov</w:t>
      </w:r>
      <w:proofErr w:type="spellEnd"/>
      <w:r w:rsidR="00B06306" w:rsidRPr="00B06306">
        <w:rPr>
          <w:rFonts w:ascii="Times New Roman" w:hAnsi="Times New Roman" w:cs="Times New Roman"/>
          <w:sz w:val="24"/>
          <w:szCs w:val="24"/>
        </w:rPr>
        <w:t xml:space="preserve"> a Ondrušov Terchová, URBÁR   T E R C H O V Á, pozemkové spoločenstvo. </w:t>
      </w:r>
      <w:r w:rsidR="00C306B8" w:rsidRPr="00196974">
        <w:rPr>
          <w:rFonts w:ascii="Times New Roman" w:hAnsi="Times New Roman" w:cs="Times New Roman"/>
          <w:sz w:val="24"/>
          <w:szCs w:val="24"/>
        </w:rPr>
        <w:t>S</w:t>
      </w:r>
      <w:r w:rsidR="002257F6">
        <w:rPr>
          <w:rFonts w:ascii="Times New Roman" w:hAnsi="Times New Roman" w:cs="Times New Roman"/>
          <w:sz w:val="24"/>
          <w:szCs w:val="24"/>
        </w:rPr>
        <w:t xml:space="preserve"> </w:t>
      </w:r>
      <w:r w:rsidR="00C306B8" w:rsidRPr="00196974">
        <w:rPr>
          <w:rFonts w:ascii="Times New Roman" w:hAnsi="Times New Roman" w:cs="Times New Roman"/>
          <w:sz w:val="24"/>
          <w:szCs w:val="24"/>
        </w:rPr>
        <w:t xml:space="preserve">uvedenými subjektmi boli uskutočnené </w:t>
      </w:r>
      <w:proofErr w:type="spellStart"/>
      <w:r w:rsidR="00C306B8" w:rsidRPr="00196974">
        <w:rPr>
          <w:rFonts w:ascii="Times New Roman" w:hAnsi="Times New Roman" w:cs="Times New Roman"/>
          <w:sz w:val="24"/>
          <w:szCs w:val="24"/>
        </w:rPr>
        <w:t>rozporové</w:t>
      </w:r>
      <w:proofErr w:type="spellEnd"/>
      <w:r w:rsidR="00C306B8" w:rsidRPr="00196974">
        <w:rPr>
          <w:rFonts w:ascii="Times New Roman" w:hAnsi="Times New Roman" w:cs="Times New Roman"/>
          <w:sz w:val="24"/>
          <w:szCs w:val="24"/>
        </w:rPr>
        <w:t xml:space="preserve"> rokovania.  </w:t>
      </w:r>
    </w:p>
    <w:p w14:paraId="6AD1DDCF" w14:textId="40CD8DBE" w:rsidR="00C1076E" w:rsidRPr="00196974" w:rsidRDefault="00C306B8" w:rsidP="002257F6">
      <w:pPr>
        <w:ind w:firstLine="720"/>
        <w:jc w:val="both"/>
        <w:rPr>
          <w:rFonts w:ascii="Times New Roman" w:hAnsi="Times New Roman" w:cs="Times New Roman"/>
          <w:sz w:val="24"/>
          <w:szCs w:val="24"/>
        </w:rPr>
      </w:pPr>
      <w:r w:rsidRPr="00196974">
        <w:rPr>
          <w:rFonts w:ascii="Times New Roman" w:hAnsi="Times New Roman" w:cs="Times New Roman"/>
          <w:sz w:val="24"/>
          <w:szCs w:val="24"/>
        </w:rPr>
        <w:t xml:space="preserve">Z </w:t>
      </w:r>
      <w:r w:rsidR="00C1076E" w:rsidRPr="00196974">
        <w:rPr>
          <w:rFonts w:ascii="Times New Roman" w:hAnsi="Times New Roman" w:cs="Times New Roman"/>
          <w:sz w:val="24"/>
          <w:szCs w:val="24"/>
        </w:rPr>
        <w:t>dôvodu veľkého množstva</w:t>
      </w:r>
      <w:r w:rsidR="00F10FCA" w:rsidRPr="00196974">
        <w:rPr>
          <w:rFonts w:ascii="Times New Roman" w:hAnsi="Times New Roman" w:cs="Times New Roman"/>
          <w:sz w:val="24"/>
          <w:szCs w:val="24"/>
        </w:rPr>
        <w:t xml:space="preserve"> </w:t>
      </w:r>
      <w:r w:rsidR="004909C0">
        <w:rPr>
          <w:rFonts w:ascii="Times New Roman" w:hAnsi="Times New Roman" w:cs="Times New Roman"/>
          <w:sz w:val="24"/>
          <w:szCs w:val="24"/>
        </w:rPr>
        <w:t xml:space="preserve">vznesených </w:t>
      </w:r>
      <w:r w:rsidR="00F10FCA" w:rsidRPr="00196974">
        <w:rPr>
          <w:rFonts w:ascii="Times New Roman" w:hAnsi="Times New Roman" w:cs="Times New Roman"/>
          <w:sz w:val="24"/>
          <w:szCs w:val="24"/>
        </w:rPr>
        <w:t>pripomienok</w:t>
      </w:r>
      <w:r w:rsidR="00C1076E" w:rsidRPr="00196974">
        <w:rPr>
          <w:rFonts w:ascii="Times New Roman" w:hAnsi="Times New Roman" w:cs="Times New Roman"/>
          <w:sz w:val="24"/>
          <w:szCs w:val="24"/>
        </w:rPr>
        <w:t xml:space="preserve"> </w:t>
      </w:r>
      <w:r w:rsidRPr="00196974">
        <w:rPr>
          <w:rFonts w:ascii="Times New Roman" w:hAnsi="Times New Roman" w:cs="Times New Roman"/>
          <w:sz w:val="24"/>
          <w:szCs w:val="24"/>
        </w:rPr>
        <w:t>obsahuje vyhlásenie predkladateľa o rozporoch stručné znenie zásadn</w:t>
      </w:r>
      <w:r w:rsidR="002257F6">
        <w:rPr>
          <w:rFonts w:ascii="Times New Roman" w:hAnsi="Times New Roman" w:cs="Times New Roman"/>
          <w:sz w:val="24"/>
          <w:szCs w:val="24"/>
        </w:rPr>
        <w:t xml:space="preserve">ých pripomienok </w:t>
      </w:r>
      <w:r w:rsidRPr="00196974">
        <w:rPr>
          <w:rFonts w:ascii="Times New Roman" w:hAnsi="Times New Roman" w:cs="Times New Roman"/>
          <w:sz w:val="24"/>
          <w:szCs w:val="24"/>
        </w:rPr>
        <w:t>povinne pripomienkujúc</w:t>
      </w:r>
      <w:r w:rsidR="002257F6">
        <w:rPr>
          <w:rFonts w:ascii="Times New Roman" w:hAnsi="Times New Roman" w:cs="Times New Roman"/>
          <w:sz w:val="24"/>
          <w:szCs w:val="24"/>
        </w:rPr>
        <w:t xml:space="preserve">ich </w:t>
      </w:r>
      <w:r w:rsidRPr="00196974">
        <w:rPr>
          <w:rFonts w:ascii="Times New Roman" w:hAnsi="Times New Roman" w:cs="Times New Roman"/>
          <w:sz w:val="24"/>
          <w:szCs w:val="24"/>
        </w:rPr>
        <w:t>subjekt</w:t>
      </w:r>
      <w:r w:rsidR="002257F6">
        <w:rPr>
          <w:rFonts w:ascii="Times New Roman" w:hAnsi="Times New Roman" w:cs="Times New Roman"/>
          <w:sz w:val="24"/>
          <w:szCs w:val="24"/>
        </w:rPr>
        <w:t>ov</w:t>
      </w:r>
      <w:r w:rsidRPr="00196974">
        <w:rPr>
          <w:rFonts w:ascii="Times New Roman" w:hAnsi="Times New Roman" w:cs="Times New Roman"/>
          <w:sz w:val="24"/>
          <w:szCs w:val="24"/>
        </w:rPr>
        <w:t>, ako aj stručné odôvodnenie neakceptovania</w:t>
      </w:r>
      <w:r w:rsidR="002257F6">
        <w:rPr>
          <w:rFonts w:ascii="Times New Roman" w:hAnsi="Times New Roman" w:cs="Times New Roman"/>
          <w:sz w:val="24"/>
          <w:szCs w:val="24"/>
        </w:rPr>
        <w:t xml:space="preserve"> zásadných pripomienok</w:t>
      </w:r>
      <w:r w:rsidR="00B06306">
        <w:rPr>
          <w:rFonts w:ascii="Times New Roman" w:hAnsi="Times New Roman" w:cs="Times New Roman"/>
          <w:sz w:val="24"/>
          <w:szCs w:val="24"/>
        </w:rPr>
        <w:t>. Ú</w:t>
      </w:r>
      <w:r w:rsidR="002257F6">
        <w:rPr>
          <w:rFonts w:ascii="Times New Roman" w:hAnsi="Times New Roman" w:cs="Times New Roman"/>
          <w:sz w:val="24"/>
          <w:szCs w:val="24"/>
        </w:rPr>
        <w:t xml:space="preserve">plné </w:t>
      </w:r>
      <w:r w:rsidRPr="00196974">
        <w:rPr>
          <w:rFonts w:ascii="Times New Roman" w:hAnsi="Times New Roman" w:cs="Times New Roman"/>
          <w:sz w:val="24"/>
          <w:szCs w:val="24"/>
        </w:rPr>
        <w:t xml:space="preserve">znenie pripomienok a ich podrobné vyhodnotenie je uvedené vo vyhodnotení </w:t>
      </w:r>
      <w:r w:rsidR="004909C0">
        <w:rPr>
          <w:rFonts w:ascii="Times New Roman" w:hAnsi="Times New Roman" w:cs="Times New Roman"/>
          <w:sz w:val="24"/>
          <w:szCs w:val="24"/>
        </w:rPr>
        <w:t xml:space="preserve">medzirezortného </w:t>
      </w:r>
      <w:r w:rsidRPr="00196974">
        <w:rPr>
          <w:rFonts w:ascii="Times New Roman" w:hAnsi="Times New Roman" w:cs="Times New Roman"/>
          <w:sz w:val="24"/>
          <w:szCs w:val="24"/>
        </w:rPr>
        <w:t>pripomienkového konania</w:t>
      </w:r>
      <w:r w:rsidR="00073AF5">
        <w:rPr>
          <w:rFonts w:ascii="Times New Roman" w:hAnsi="Times New Roman" w:cs="Times New Roman"/>
          <w:sz w:val="24"/>
          <w:szCs w:val="24"/>
        </w:rPr>
        <w:t>, rovnako vyhodnotenie pripomienkového konania obsahuje aj podrobné vyhodnotenie hromadných pripomienok</w:t>
      </w:r>
      <w:r w:rsidR="00B06306">
        <w:rPr>
          <w:rFonts w:ascii="Times New Roman" w:hAnsi="Times New Roman" w:cs="Times New Roman"/>
          <w:sz w:val="24"/>
          <w:szCs w:val="24"/>
        </w:rPr>
        <w:t>.</w:t>
      </w:r>
    </w:p>
    <w:p w14:paraId="103740C5" w14:textId="401837AF" w:rsidR="00C1076E" w:rsidRDefault="00C306B8">
      <w:pPr>
        <w:rPr>
          <w:rFonts w:ascii="Times New Roman" w:eastAsia="Times New Roman" w:hAnsi="Times New Roman" w:cs="Times New Roman"/>
          <w:sz w:val="24"/>
          <w:szCs w:val="24"/>
        </w:rPr>
      </w:pPr>
      <w:r w:rsidRPr="00C306B8">
        <w:rPr>
          <w:rFonts w:ascii="Times New Roman" w:eastAsia="Times New Roman" w:hAnsi="Times New Roman" w:cs="Times New Roman"/>
          <w:sz w:val="24"/>
          <w:szCs w:val="24"/>
        </w:rPr>
        <w:t xml:space="preserve">Pretrvávajúce </w:t>
      </w:r>
      <w:r>
        <w:rPr>
          <w:rFonts w:ascii="Times New Roman" w:eastAsia="Times New Roman" w:hAnsi="Times New Roman" w:cs="Times New Roman"/>
          <w:sz w:val="24"/>
          <w:szCs w:val="24"/>
        </w:rPr>
        <w:t>rozpory</w:t>
      </w:r>
      <w:r w:rsidRPr="00C306B8">
        <w:rPr>
          <w:rFonts w:ascii="Times New Roman" w:eastAsia="Times New Roman" w:hAnsi="Times New Roman" w:cs="Times New Roman"/>
          <w:sz w:val="24"/>
          <w:szCs w:val="24"/>
        </w:rPr>
        <w:t>:</w:t>
      </w:r>
    </w:p>
    <w:p w14:paraId="30D0811D" w14:textId="77777777" w:rsidR="00B06306" w:rsidRDefault="00B06306">
      <w:pPr>
        <w:rPr>
          <w:rFonts w:ascii="Times New Roman" w:eastAsia="Times New Roman" w:hAnsi="Times New Roman" w:cs="Times New Roman"/>
          <w:sz w:val="24"/>
          <w:szCs w:val="24"/>
        </w:rPr>
      </w:pPr>
    </w:p>
    <w:tbl>
      <w:tblPr>
        <w:tblW w:w="13750"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76"/>
        <w:gridCol w:w="709"/>
        <w:gridCol w:w="5812"/>
        <w:gridCol w:w="567"/>
        <w:gridCol w:w="5386"/>
      </w:tblGrid>
      <w:tr w:rsidR="00B06306" w:rsidRPr="00B06306" w14:paraId="03CC308B" w14:textId="77777777" w:rsidTr="007C646B">
        <w:trPr>
          <w:trHeight w:val="648"/>
          <w:jc w:val="center"/>
        </w:trPr>
        <w:tc>
          <w:tcPr>
            <w:tcW w:w="1276" w:type="dxa"/>
          </w:tcPr>
          <w:p w14:paraId="63DDBE35"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color w:val="000000"/>
                <w:sz w:val="24"/>
              </w:rPr>
              <w:t>MPRVSR</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Ministerstvo pôdohospodárstva a rozvoja vidieka Slovenskej republiky</w:t>
            </w:r>
          </w:p>
        </w:tc>
        <w:tc>
          <w:tcPr>
            <w:tcW w:w="709" w:type="dxa"/>
            <w:vAlign w:val="center"/>
          </w:tcPr>
          <w:p w14:paraId="4CD6E519"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sz w:val="24"/>
              </w:rPr>
              <w:t>Z</w:t>
            </w:r>
          </w:p>
        </w:tc>
        <w:tc>
          <w:tcPr>
            <w:tcW w:w="5812" w:type="dxa"/>
          </w:tcPr>
          <w:p w14:paraId="6B1FD4DC" w14:textId="77777777" w:rsidR="00B06306" w:rsidRPr="00B06306" w:rsidRDefault="00B06306" w:rsidP="00B06306">
            <w:pPr>
              <w:spacing w:after="0"/>
              <w:rPr>
                <w:rFonts w:ascii="Times New Roman" w:hAnsi="Times New Roman" w:cs="Times New Roman"/>
                <w:noProof/>
              </w:rPr>
            </w:pPr>
            <w:r w:rsidRPr="00B06306">
              <w:rPr>
                <w:rFonts w:ascii="Times New Roman" w:eastAsia="Times New Roman" w:hAnsi="Times New Roman" w:cs="Times New Roman"/>
                <w:b/>
                <w:noProof/>
                <w:color w:val="000000"/>
                <w:sz w:val="24"/>
              </w:rPr>
              <w:t>K doložke vybraných vplyvov</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4. V doložke vybraných vplyvov v tabuľke 9. Vybrané vplyvy materiálu žiadame v riadku „v tom vplyvy na rozpočet obcí a vyšších územných celkov“ zmeniť označenie vplyvov na „negatívne“. Táto pripomienka je zásadná.</w:t>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t xml:space="preserve">Odôvodnenie: Predkladateľ materiálu identifikuje vplyv na obce vyplývajúci zo zníženia príjmu obce z  dane z nehnuteľností od roku 2026 v sume 2 211 eur.  Ide teda o </w:t>
            </w:r>
            <w:r w:rsidRPr="00B06306">
              <w:rPr>
                <w:rFonts w:ascii="Times New Roman" w:eastAsia="Times New Roman" w:hAnsi="Times New Roman" w:cs="Times New Roman"/>
                <w:noProof/>
                <w:color w:val="000000"/>
                <w:sz w:val="24"/>
              </w:rPr>
              <w:lastRenderedPageBreak/>
              <w:t>vplyv „negatívny“ a nie „žiadny“, ako uvádza predkladateľ návrhu.</w:t>
            </w:r>
          </w:p>
        </w:tc>
        <w:tc>
          <w:tcPr>
            <w:tcW w:w="567" w:type="dxa"/>
            <w:vAlign w:val="center"/>
          </w:tcPr>
          <w:p w14:paraId="3F35E186" w14:textId="77777777" w:rsidR="00B06306" w:rsidRPr="00B06306" w:rsidRDefault="00B06306" w:rsidP="00B06306">
            <w:pPr>
              <w:spacing w:after="0"/>
              <w:jc w:val="center"/>
              <w:rPr>
                <w:rFonts w:ascii="Times New Roman" w:hAnsi="Times New Roman" w:cs="Times New Roman"/>
                <w:noProof/>
              </w:rPr>
            </w:pPr>
            <w:r w:rsidRPr="00B06306">
              <w:rPr>
                <w:rFonts w:ascii="Times New Roman" w:hAnsi="Times New Roman" w:cs="Times New Roman"/>
                <w:noProof/>
              </w:rPr>
              <w:lastRenderedPageBreak/>
              <w:t>ČA</w:t>
            </w:r>
          </w:p>
        </w:tc>
        <w:tc>
          <w:tcPr>
            <w:tcW w:w="5386" w:type="dxa"/>
          </w:tcPr>
          <w:p w14:paraId="1119B736" w14:textId="77777777" w:rsidR="00B06306" w:rsidRPr="00B06306" w:rsidRDefault="00B06306" w:rsidP="00B06306">
            <w:pPr>
              <w:spacing w:after="0" w:line="240" w:lineRule="auto"/>
              <w:jc w:val="both"/>
              <w:rPr>
                <w:rFonts w:ascii="Times New Roman" w:hAnsi="Times New Roman" w:cs="Times New Roman"/>
                <w:bCs/>
                <w:noProof/>
                <w:sz w:val="24"/>
                <w:szCs w:val="24"/>
              </w:rPr>
            </w:pPr>
            <w:r w:rsidRPr="00B06306">
              <w:rPr>
                <w:rFonts w:ascii="Times New Roman" w:hAnsi="Times New Roman" w:cs="Times New Roman"/>
                <w:bCs/>
                <w:noProof/>
                <w:sz w:val="24"/>
                <w:szCs w:val="24"/>
              </w:rPr>
              <w:t xml:space="preserve">Návrh zonácie NP Malá Fatra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w:t>
            </w:r>
            <w:r w:rsidRPr="00B06306">
              <w:rPr>
                <w:rFonts w:ascii="Times New Roman" w:hAnsi="Times New Roman" w:cs="Times New Roman"/>
                <w:bCs/>
                <w:noProof/>
                <w:sz w:val="24"/>
                <w:szCs w:val="24"/>
              </w:rPr>
              <w:lastRenderedPageBreak/>
              <w:t xml:space="preserve">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22964AD1" w14:textId="77777777" w:rsidR="00B06306" w:rsidRPr="00B06306" w:rsidRDefault="00B06306" w:rsidP="00B06306">
            <w:pPr>
              <w:spacing w:after="0" w:line="240" w:lineRule="auto"/>
              <w:rPr>
                <w:rFonts w:ascii="Times New Roman" w:hAnsi="Times New Roman" w:cs="Times New Roman"/>
                <w:b/>
                <w:bCs/>
                <w:noProof/>
                <w:sz w:val="24"/>
                <w:szCs w:val="24"/>
              </w:rPr>
            </w:pPr>
          </w:p>
          <w:p w14:paraId="7AC0F03D" w14:textId="77777777" w:rsidR="00B06306" w:rsidRPr="00B06306" w:rsidRDefault="00B06306" w:rsidP="00B06306">
            <w:pPr>
              <w:spacing w:after="0" w:line="240" w:lineRule="auto"/>
              <w:jc w:val="both"/>
              <w:rPr>
                <w:rFonts w:ascii="Times New Roman" w:hAnsi="Times New Roman" w:cs="Times New Roman"/>
                <w:noProof/>
                <w:sz w:val="24"/>
                <w:szCs w:val="24"/>
              </w:rPr>
            </w:pPr>
            <w:r w:rsidRPr="00B06306">
              <w:rPr>
                <w:rFonts w:ascii="Times New Roman" w:hAnsi="Times New Roman" w:cs="Times New Roman"/>
                <w:noProof/>
                <w:sz w:val="24"/>
                <w:szCs w:val="24"/>
              </w:rPr>
              <w:t>V nadväznosti na pripomienku a jej odôvodnenie bola upravená doložka vybraných vplyvov a analýza vplyvov na rozpočet verejnej správy, na zamestnanosť vo verejnej správe a financovanie návrhu (vypustenie viet týkajúcich sa zníženia príjmu dane z nehnuteľnosti v konkrétnej sume).</w:t>
            </w:r>
          </w:p>
          <w:p w14:paraId="56CD5CD4" w14:textId="77777777" w:rsidR="00B06306" w:rsidRPr="00B06306" w:rsidRDefault="00B06306" w:rsidP="00B06306">
            <w:pPr>
              <w:spacing w:after="0" w:line="240" w:lineRule="auto"/>
              <w:rPr>
                <w:rFonts w:ascii="Times New Roman" w:hAnsi="Times New Roman" w:cs="Times New Roman"/>
                <w:noProof/>
                <w:sz w:val="24"/>
                <w:szCs w:val="24"/>
              </w:rPr>
            </w:pPr>
          </w:p>
          <w:p w14:paraId="1F6F16D8" w14:textId="7B4E4D35" w:rsidR="00B06306" w:rsidRPr="00B06306" w:rsidRDefault="00B06306" w:rsidP="00B06306">
            <w:pPr>
              <w:spacing w:after="0" w:line="240" w:lineRule="auto"/>
              <w:jc w:val="both"/>
              <w:rPr>
                <w:rFonts w:ascii="Times New Roman" w:hAnsi="Times New Roman" w:cs="Times New Roman"/>
                <w:noProof/>
              </w:rPr>
            </w:pPr>
            <w:r w:rsidRPr="00B06306">
              <w:rPr>
                <w:rFonts w:ascii="Times New Roman" w:hAnsi="Times New Roman" w:cs="Times New Roman"/>
                <w:noProof/>
                <w:sz w:val="24"/>
                <w:szCs w:val="24"/>
              </w:rPr>
              <w:t>Pripomienka bola predmetom rozporového rokovania s MPRVSR dňa 3.2.2026, MPRVSR nesúhlasí so spôsobom akcetovania pripomienky, rozpor trvá.</w:t>
            </w:r>
          </w:p>
        </w:tc>
      </w:tr>
      <w:tr w:rsidR="00B06306" w:rsidRPr="00B06306" w14:paraId="47BE9D3F" w14:textId="77777777" w:rsidTr="007C646B">
        <w:trPr>
          <w:trHeight w:val="648"/>
          <w:jc w:val="center"/>
        </w:trPr>
        <w:tc>
          <w:tcPr>
            <w:tcW w:w="1276" w:type="dxa"/>
          </w:tcPr>
          <w:p w14:paraId="4B6EF054"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color w:val="000000"/>
                <w:sz w:val="24"/>
              </w:rPr>
              <w:lastRenderedPageBreak/>
              <w:t>MPRVSR</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Ministerstvo pôdohospodárstva a rozvoja vidieka Slovenskej republiky</w:t>
            </w:r>
          </w:p>
        </w:tc>
        <w:tc>
          <w:tcPr>
            <w:tcW w:w="709" w:type="dxa"/>
            <w:vAlign w:val="center"/>
          </w:tcPr>
          <w:p w14:paraId="7A06AA51"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sz w:val="24"/>
              </w:rPr>
              <w:t>Z</w:t>
            </w:r>
          </w:p>
        </w:tc>
        <w:tc>
          <w:tcPr>
            <w:tcW w:w="5812" w:type="dxa"/>
          </w:tcPr>
          <w:p w14:paraId="6CC0E387" w14:textId="77777777" w:rsidR="00B06306" w:rsidRPr="00B06306" w:rsidRDefault="00B06306" w:rsidP="00B06306">
            <w:pPr>
              <w:spacing w:after="0"/>
              <w:rPr>
                <w:rFonts w:ascii="Times New Roman" w:hAnsi="Times New Roman" w:cs="Times New Roman"/>
                <w:noProof/>
              </w:rPr>
            </w:pPr>
            <w:r w:rsidRPr="00B06306">
              <w:rPr>
                <w:rFonts w:ascii="Times New Roman" w:eastAsia="Times New Roman" w:hAnsi="Times New Roman" w:cs="Times New Roman"/>
                <w:b/>
                <w:noProof/>
                <w:color w:val="000000"/>
                <w:sz w:val="24"/>
              </w:rPr>
              <w:t>K doložke vybraných vplyvov</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5. V doložke vybraných vplyvov v bode  10. Poznámky treťom odseku žiadame vypustiť text: „Náhrada za obmedzenie bežného obhospodarovania pre štátne subjekty sa nebude uplatňovať. Z tohto dôvodu nebola výška náhrady škody vyčíslená a započítaná do tabuľky č. 1/A Analýzy vplyvov na rozpočet verejnej správy, na zamestnanosť vo verejnej správe a financovanie návrhu.“ Táto pripomienka je zásadná.</w:t>
            </w:r>
            <w:r w:rsidRPr="00B06306">
              <w:rPr>
                <w:rFonts w:ascii="Times New Roman" w:eastAsia="Times New Roman" w:hAnsi="Times New Roman" w:cs="Times New Roman"/>
                <w:noProof/>
                <w:color w:val="000000"/>
                <w:sz w:val="24"/>
              </w:rPr>
              <w:br/>
              <w:t xml:space="preserve"> </w:t>
            </w:r>
            <w:r w:rsidRPr="00B06306">
              <w:rPr>
                <w:rFonts w:ascii="Times New Roman" w:eastAsia="Times New Roman" w:hAnsi="Times New Roman" w:cs="Times New Roman"/>
                <w:noProof/>
                <w:color w:val="000000"/>
                <w:sz w:val="24"/>
              </w:rPr>
              <w:br/>
              <w:t xml:space="preserve">Odôvodnenie: Žiadame, aby predkladateľ materiálu vypustil uvedenú konštatáciu a zároveň doplnil výšku </w:t>
            </w:r>
            <w:r w:rsidRPr="00B06306">
              <w:rPr>
                <w:rFonts w:ascii="Times New Roman" w:eastAsia="Times New Roman" w:hAnsi="Times New Roman" w:cs="Times New Roman"/>
                <w:noProof/>
                <w:color w:val="000000"/>
                <w:sz w:val="24"/>
              </w:rPr>
              <w:lastRenderedPageBreak/>
              <w:t>predpokladanej ujmy aj pre štátneho správcu pozemkov, t. j. pre Správu Národný park Malá Fatra. Tvrdenie, že Správa Národného parku Malá Fatra si ju neplánuje nárokovať, neznamená, že si ju nárokovať nebude, vzhľadom na to, že ustanovenie § 104i ods. 6 zákona o ochrane prírody takúto možnosť nevylučuje. Pritom je potrebné si uvedomiť, že aj keď príslušná správa národného parku nebude obmedzenie uplatňovať, takéto obmedzenie reálne vzniká a predstavuje negatívny vplyv na hospodárenie štátu, keďže obmedzuje príjmy do štátneho rozpočtu a na to nadväzujúce vplyvy v daňových a odvodových príjmoch štátu, ako aj negatívnych vplyvoch na zamestnanosť a nadväzujúce sociálne vplyvy, a to nielen z titulu obmedzenia hospodárenia v lesoch, ale aj v nadväzujúcich odvetviach.</w:t>
            </w:r>
          </w:p>
        </w:tc>
        <w:tc>
          <w:tcPr>
            <w:tcW w:w="567" w:type="dxa"/>
            <w:vAlign w:val="center"/>
          </w:tcPr>
          <w:p w14:paraId="3EE5A6DB" w14:textId="77777777" w:rsidR="00B06306" w:rsidRPr="00B06306" w:rsidRDefault="00B06306" w:rsidP="00B06306">
            <w:pPr>
              <w:spacing w:after="0"/>
              <w:jc w:val="center"/>
              <w:rPr>
                <w:rFonts w:ascii="Times New Roman" w:hAnsi="Times New Roman" w:cs="Times New Roman"/>
                <w:noProof/>
              </w:rPr>
            </w:pPr>
            <w:r w:rsidRPr="00B06306">
              <w:rPr>
                <w:rFonts w:ascii="Times New Roman" w:hAnsi="Times New Roman" w:cs="Times New Roman"/>
                <w:noProof/>
              </w:rPr>
              <w:lastRenderedPageBreak/>
              <w:t>N</w:t>
            </w:r>
          </w:p>
        </w:tc>
        <w:tc>
          <w:tcPr>
            <w:tcW w:w="5386" w:type="dxa"/>
          </w:tcPr>
          <w:p w14:paraId="0B3F004B" w14:textId="77777777" w:rsidR="00B06306" w:rsidRPr="00B06306" w:rsidRDefault="00B06306" w:rsidP="00B06306">
            <w:pPr>
              <w:spacing w:after="0"/>
              <w:jc w:val="both"/>
              <w:rPr>
                <w:rFonts w:ascii="Times New Roman" w:hAnsi="Times New Roman" w:cs="Times New Roman"/>
                <w:noProof/>
                <w:sz w:val="24"/>
                <w:szCs w:val="24"/>
              </w:rPr>
            </w:pPr>
            <w:r w:rsidRPr="00B06306">
              <w:rPr>
                <w:rFonts w:ascii="Times New Roman" w:hAnsi="Times New Roman" w:cs="Times New Roman"/>
                <w:noProof/>
                <w:sz w:val="24"/>
                <w:szCs w:val="24"/>
              </w:rPr>
              <w:t xml:space="preserve">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zonácii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w:t>
            </w:r>
            <w:r w:rsidRPr="00B06306">
              <w:rPr>
                <w:rFonts w:ascii="Times New Roman" w:hAnsi="Times New Roman" w:cs="Times New Roman"/>
                <w:noProof/>
                <w:sz w:val="24"/>
                <w:szCs w:val="24"/>
              </w:rPr>
              <w:lastRenderedPageBreak/>
              <w:t>financií Slovenskej republiky. Po spoločných konzultáciách a odstránení pripomienok boli údaje upravené a schválené súhlasným stanoviskom Komisie. V zmysle dohody k predchádzajúcemu materiálu uplatňujeme rovnaký postup a vplyv neuvádzame.</w:t>
            </w:r>
          </w:p>
          <w:p w14:paraId="0AFB03D5" w14:textId="77777777" w:rsidR="00B06306" w:rsidRPr="00B06306" w:rsidRDefault="00B06306" w:rsidP="00B06306">
            <w:pPr>
              <w:spacing w:after="0"/>
              <w:rPr>
                <w:rFonts w:ascii="Times New Roman" w:hAnsi="Times New Roman" w:cs="Times New Roman"/>
                <w:noProof/>
                <w:sz w:val="24"/>
                <w:szCs w:val="24"/>
              </w:rPr>
            </w:pPr>
          </w:p>
          <w:p w14:paraId="5ACEB9E6" w14:textId="77777777" w:rsidR="00B06306" w:rsidRPr="00B06306" w:rsidRDefault="00B06306" w:rsidP="00B06306">
            <w:pPr>
              <w:spacing w:after="0"/>
              <w:jc w:val="both"/>
              <w:rPr>
                <w:rFonts w:ascii="Times New Roman" w:hAnsi="Times New Roman" w:cs="Times New Roman"/>
                <w:bCs/>
                <w:noProof/>
                <w:sz w:val="24"/>
                <w:szCs w:val="24"/>
              </w:rPr>
            </w:pPr>
            <w:r w:rsidRPr="00B06306">
              <w:rPr>
                <w:rFonts w:ascii="Times New Roman" w:hAnsi="Times New Roman" w:cs="Times New Roman"/>
                <w:bCs/>
                <w:noProof/>
                <w:sz w:val="24"/>
                <w:szCs w:val="24"/>
              </w:rPr>
              <w:t>Pripomienka bola predmetom rozporového rokovania s MP RV SR dňa 3.2.2026, rozpor trvá.</w:t>
            </w:r>
          </w:p>
        </w:tc>
      </w:tr>
      <w:tr w:rsidR="00B06306" w:rsidRPr="00B06306" w14:paraId="607AA776" w14:textId="77777777" w:rsidTr="007C646B">
        <w:trPr>
          <w:trHeight w:val="648"/>
          <w:jc w:val="center"/>
        </w:trPr>
        <w:tc>
          <w:tcPr>
            <w:tcW w:w="1276" w:type="dxa"/>
          </w:tcPr>
          <w:p w14:paraId="76A35AEA"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color w:val="000000"/>
                <w:sz w:val="24"/>
              </w:rPr>
              <w:lastRenderedPageBreak/>
              <w:t>MPRVSR</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Ministerstvo pôdohospodárstva a rozvoja vidieka Slovenskej republiky</w:t>
            </w:r>
          </w:p>
        </w:tc>
        <w:tc>
          <w:tcPr>
            <w:tcW w:w="709" w:type="dxa"/>
            <w:vAlign w:val="center"/>
          </w:tcPr>
          <w:p w14:paraId="73E3CBD3"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sz w:val="24"/>
              </w:rPr>
              <w:t>Z</w:t>
            </w:r>
          </w:p>
        </w:tc>
        <w:tc>
          <w:tcPr>
            <w:tcW w:w="5812" w:type="dxa"/>
          </w:tcPr>
          <w:p w14:paraId="050F5192" w14:textId="77777777" w:rsidR="00B06306" w:rsidRPr="00B06306" w:rsidRDefault="00B06306" w:rsidP="00B06306">
            <w:pPr>
              <w:spacing w:after="0"/>
              <w:rPr>
                <w:rFonts w:ascii="Times New Roman" w:hAnsi="Times New Roman" w:cs="Times New Roman"/>
                <w:noProof/>
              </w:rPr>
            </w:pPr>
            <w:r w:rsidRPr="00B06306">
              <w:rPr>
                <w:rFonts w:ascii="Times New Roman" w:eastAsia="Times New Roman" w:hAnsi="Times New Roman" w:cs="Times New Roman"/>
                <w:b/>
                <w:noProof/>
                <w:color w:val="000000"/>
                <w:sz w:val="24"/>
              </w:rPr>
              <w:t>K analýze vplyvov na rozpočet verejnej správy</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6. V analýze vplyvov na rozpočet v časti 2.1.1. Financovanie návrhu žiadame vetu „Dôvodom zníženia dane z nehnuteľnosti bude zvýšenie podielu hospodárskych lesov, ktoré prejdú do zóny A.“  nahradiť vetou „Dôvodom zníženia dane z nehnuteľnosti bude zvýšenie výmery zóny A a lesov, u ktorých z dôvodu zaradenia do tejto zóny dôjde k zmene kategórie z lesov hospodárskych na lesy osobitného určenia.“. Táto pripomienka je zásadná.</w:t>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t xml:space="preserve">Odôvodnenie: Znenie je nelogické, zvýšenie podielu hospodárskych lesov neznamená zníženie dane z nehnuteľností, pretože za hospodárske lesy sa daň z nehnuteľností vyrubuje, a to bez ohľadu na to, v akej zóne ochrany prírody sa nachádzajú. Dôvodom zníženia dane z </w:t>
            </w:r>
            <w:r w:rsidRPr="00B06306">
              <w:rPr>
                <w:rFonts w:ascii="Times New Roman" w:eastAsia="Times New Roman" w:hAnsi="Times New Roman" w:cs="Times New Roman"/>
                <w:noProof/>
                <w:color w:val="000000"/>
                <w:sz w:val="24"/>
              </w:rPr>
              <w:lastRenderedPageBreak/>
              <w:t>nehnuteľností je teda až zmena kategórie lesa, ktorá môže byť dôsledkom ich zaradenia do príslušnej zóny ochrany prírody.</w:t>
            </w:r>
          </w:p>
        </w:tc>
        <w:tc>
          <w:tcPr>
            <w:tcW w:w="567" w:type="dxa"/>
            <w:vAlign w:val="center"/>
          </w:tcPr>
          <w:p w14:paraId="37B90184" w14:textId="77777777" w:rsidR="00B06306" w:rsidRPr="00B06306" w:rsidRDefault="00B06306" w:rsidP="00B06306">
            <w:pPr>
              <w:spacing w:after="0"/>
              <w:jc w:val="center"/>
              <w:rPr>
                <w:rFonts w:ascii="Times New Roman" w:hAnsi="Times New Roman" w:cs="Times New Roman"/>
                <w:noProof/>
              </w:rPr>
            </w:pPr>
            <w:r w:rsidRPr="00B06306">
              <w:rPr>
                <w:rFonts w:ascii="Times New Roman" w:hAnsi="Times New Roman" w:cs="Times New Roman"/>
                <w:noProof/>
              </w:rPr>
              <w:lastRenderedPageBreak/>
              <w:t>ČA</w:t>
            </w:r>
          </w:p>
        </w:tc>
        <w:tc>
          <w:tcPr>
            <w:tcW w:w="5386" w:type="dxa"/>
          </w:tcPr>
          <w:p w14:paraId="4F7BF6A0" w14:textId="77777777" w:rsidR="00B06306" w:rsidRPr="00B06306" w:rsidRDefault="00B06306" w:rsidP="00B06306">
            <w:pPr>
              <w:spacing w:after="0"/>
              <w:jc w:val="both"/>
              <w:rPr>
                <w:rFonts w:ascii="Times New Roman" w:hAnsi="Times New Roman" w:cs="Times New Roman"/>
                <w:bCs/>
                <w:noProof/>
                <w:sz w:val="24"/>
                <w:szCs w:val="24"/>
              </w:rPr>
            </w:pPr>
            <w:r w:rsidRPr="00B06306">
              <w:rPr>
                <w:rFonts w:ascii="Times New Roman" w:hAnsi="Times New Roman" w:cs="Times New Roman"/>
                <w:bCs/>
                <w:noProof/>
                <w:sz w:val="24"/>
                <w:szCs w:val="24"/>
              </w:rPr>
              <w:t>Veta bude z analýzy vplyvov na rozpočet verejnej správy vypustená.</w:t>
            </w:r>
          </w:p>
          <w:p w14:paraId="61B13183" w14:textId="77777777" w:rsidR="00B06306" w:rsidRPr="00B06306" w:rsidRDefault="00B06306" w:rsidP="00B06306">
            <w:pPr>
              <w:spacing w:after="0"/>
              <w:jc w:val="both"/>
              <w:rPr>
                <w:rFonts w:ascii="Times New Roman" w:hAnsi="Times New Roman" w:cs="Times New Roman"/>
                <w:bCs/>
                <w:noProof/>
                <w:sz w:val="24"/>
                <w:szCs w:val="24"/>
              </w:rPr>
            </w:pPr>
          </w:p>
          <w:p w14:paraId="65C5632D" w14:textId="77777777" w:rsidR="00B06306" w:rsidRPr="00B06306" w:rsidRDefault="00B06306" w:rsidP="00B06306">
            <w:pPr>
              <w:spacing w:after="0"/>
              <w:jc w:val="both"/>
              <w:rPr>
                <w:rFonts w:ascii="Times New Roman" w:hAnsi="Times New Roman" w:cs="Times New Roman"/>
                <w:noProof/>
              </w:rPr>
            </w:pPr>
            <w:r w:rsidRPr="00B06306">
              <w:rPr>
                <w:rFonts w:ascii="Times New Roman" w:hAnsi="Times New Roman" w:cs="Times New Roman"/>
                <w:bCs/>
                <w:noProof/>
                <w:sz w:val="24"/>
                <w:szCs w:val="24"/>
              </w:rPr>
              <w:t>Pripomienka bola predmetom rozporového rokovania s MP RV SR dňa 3.2.2026, MPRV SR nesúhlasí so spôsobom akcetovania pripomienky, rozpor trvá.</w:t>
            </w:r>
          </w:p>
        </w:tc>
      </w:tr>
      <w:tr w:rsidR="00B06306" w:rsidRPr="00B06306" w14:paraId="7132281B" w14:textId="77777777" w:rsidTr="007C646B">
        <w:trPr>
          <w:trHeight w:val="648"/>
          <w:jc w:val="center"/>
        </w:trPr>
        <w:tc>
          <w:tcPr>
            <w:tcW w:w="1276" w:type="dxa"/>
          </w:tcPr>
          <w:p w14:paraId="5C774C35"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color w:val="000000"/>
                <w:sz w:val="24"/>
              </w:rPr>
              <w:t>MPRVSR</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Ministerstvo pôdohospodárstva a rozvoja vidieka Slovenskej republiky</w:t>
            </w:r>
          </w:p>
        </w:tc>
        <w:tc>
          <w:tcPr>
            <w:tcW w:w="709" w:type="dxa"/>
            <w:vAlign w:val="center"/>
          </w:tcPr>
          <w:p w14:paraId="67B36E22"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sz w:val="24"/>
              </w:rPr>
              <w:t>Z</w:t>
            </w:r>
          </w:p>
        </w:tc>
        <w:tc>
          <w:tcPr>
            <w:tcW w:w="5812" w:type="dxa"/>
          </w:tcPr>
          <w:p w14:paraId="6995093B" w14:textId="7A1859FF" w:rsidR="00B06306" w:rsidRPr="00B06306" w:rsidRDefault="00B06306" w:rsidP="00B06306">
            <w:pPr>
              <w:spacing w:after="0"/>
              <w:rPr>
                <w:rFonts w:ascii="Times New Roman" w:hAnsi="Times New Roman" w:cs="Times New Roman"/>
                <w:noProof/>
              </w:rPr>
            </w:pPr>
            <w:r w:rsidRPr="00B06306">
              <w:rPr>
                <w:rFonts w:ascii="Times New Roman" w:eastAsia="Times New Roman" w:hAnsi="Times New Roman" w:cs="Times New Roman"/>
                <w:b/>
                <w:noProof/>
                <w:color w:val="000000"/>
                <w:sz w:val="24"/>
              </w:rPr>
              <w:t>K analýze vplyvov na rozpočet verejnej správy</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7. Žiadame prepracovať analýzu vplyvov na rozpočet verejnej správy,  na zamestnanosť vo verejnej správe a financovanie návrhu, analýzu vplyvov na podnikateľské prostredie, analýzu sociálnych vplyvov tak, aby analýzy zodpovedali reálnym vplyvom návrhu. Táto pripomienka je zásadná.</w:t>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t xml:space="preserve">Odôvodnenie: Údaje v predložených analýzach sú uvedené nesprávne a z hľadiska negatívnych vplyvov podhodnotené. Napríklad neodrážajú skutočný rozsah delimitácie zamestnancov LESOV SR, š. p. v dôsledku vyhlásenia Národného parku Malá Fatra. Je potrebné prepracovať súvisiace doložky tak, aby správne odrážali skutočný počet zamestnancov a náklady súvisiace s ich prechodom. Predkladateľ materiálu uvádza, že po ukončení procesu delimitácie sa predpokladá navýšenie výmery štátnych pozemkov pod Správou Národného parku Malá Fatra na cca. 2500 ha a s tým súvisiaca delimitácia jedného zamestnanca LESOV SR, š. p., pričom finančné vplyvy na štátny rozpočet majú byť zanedbateľné. Podľa informácie štátneho podniku LESY SR, š. p. sa delimitácia dotkne jedného lesného úseku, zároveň vyvolá potrebu zlúčenia dvoch správ, čo bude mať priame personálne dôsledky. Zlúčenie spôsobí nadbytočnosť až štyroch pracovníkov (technikov LS). Ide teda o vplyv na zamestnanosť aj organizačnú štruktúru podniku. Z uvedeného je zrejmé, že analýza vplyvov na </w:t>
            </w:r>
            <w:r w:rsidRPr="00B06306">
              <w:rPr>
                <w:rFonts w:ascii="Times New Roman" w:eastAsia="Times New Roman" w:hAnsi="Times New Roman" w:cs="Times New Roman"/>
                <w:noProof/>
                <w:color w:val="000000"/>
                <w:sz w:val="24"/>
              </w:rPr>
              <w:lastRenderedPageBreak/>
              <w:t>rozpočet verejnej správy, na zamestnanosť a financovanie návrhu nie je správna a je potrebné ju prepracovať.</w:t>
            </w:r>
            <w:r w:rsidRPr="00B06306">
              <w:rPr>
                <w:rFonts w:ascii="Times New Roman" w:eastAsia="Times New Roman" w:hAnsi="Times New Roman" w:cs="Times New Roman"/>
                <w:noProof/>
                <w:color w:val="000000"/>
                <w:sz w:val="24"/>
              </w:rPr>
              <w:br/>
            </w:r>
          </w:p>
        </w:tc>
        <w:tc>
          <w:tcPr>
            <w:tcW w:w="567" w:type="dxa"/>
            <w:vAlign w:val="center"/>
          </w:tcPr>
          <w:p w14:paraId="15901871" w14:textId="77777777" w:rsidR="00B06306" w:rsidRPr="00B06306" w:rsidRDefault="00B06306" w:rsidP="00B06306">
            <w:pPr>
              <w:spacing w:after="0"/>
              <w:jc w:val="center"/>
              <w:rPr>
                <w:rFonts w:ascii="Times New Roman" w:hAnsi="Times New Roman" w:cs="Times New Roman"/>
                <w:noProof/>
              </w:rPr>
            </w:pPr>
            <w:r w:rsidRPr="00B06306">
              <w:rPr>
                <w:rFonts w:ascii="Times New Roman" w:hAnsi="Times New Roman" w:cs="Times New Roman"/>
                <w:noProof/>
              </w:rPr>
              <w:lastRenderedPageBreak/>
              <w:t>N</w:t>
            </w:r>
          </w:p>
        </w:tc>
        <w:tc>
          <w:tcPr>
            <w:tcW w:w="5386" w:type="dxa"/>
          </w:tcPr>
          <w:p w14:paraId="54067221" w14:textId="05F4EEE2" w:rsidR="00B06306" w:rsidRPr="00B06306" w:rsidRDefault="00B06306" w:rsidP="00B06306">
            <w:pPr>
              <w:spacing w:after="0"/>
              <w:rPr>
                <w:rFonts w:ascii="Times New Roman" w:hAnsi="Times New Roman" w:cs="Times New Roman"/>
                <w:noProof/>
                <w:sz w:val="24"/>
                <w:szCs w:val="24"/>
              </w:rPr>
            </w:pPr>
            <w:r w:rsidRPr="00B06306">
              <w:rPr>
                <w:rFonts w:ascii="Times New Roman" w:hAnsi="Times New Roman" w:cs="Times New Roman"/>
                <w:noProof/>
                <w:sz w:val="24"/>
                <w:szCs w:val="24"/>
              </w:rPr>
              <w:t>Vzhľadom k predpokladanej výmere delimitovaných pozemkov Správa NP Malá Fatra môže delimitovať jedného zamestnaca. Z uvedeného dôvodu nie je možné pripomienku akceptovať.</w:t>
            </w:r>
          </w:p>
          <w:p w14:paraId="165535FB" w14:textId="77777777" w:rsidR="00B06306" w:rsidRPr="00B06306" w:rsidRDefault="00B06306" w:rsidP="00B06306">
            <w:pPr>
              <w:spacing w:after="0"/>
              <w:jc w:val="both"/>
              <w:rPr>
                <w:rFonts w:ascii="Times New Roman" w:hAnsi="Times New Roman" w:cs="Times New Roman"/>
                <w:noProof/>
                <w:sz w:val="24"/>
                <w:szCs w:val="24"/>
              </w:rPr>
            </w:pPr>
          </w:p>
          <w:p w14:paraId="5E04976D" w14:textId="77777777" w:rsidR="00B06306" w:rsidRPr="00B06306" w:rsidRDefault="00B06306" w:rsidP="00B06306">
            <w:pPr>
              <w:spacing w:after="0"/>
              <w:jc w:val="both"/>
              <w:rPr>
                <w:rFonts w:ascii="Times New Roman" w:hAnsi="Times New Roman" w:cs="Times New Roman"/>
                <w:bCs/>
                <w:noProof/>
                <w:sz w:val="24"/>
                <w:szCs w:val="24"/>
              </w:rPr>
            </w:pPr>
            <w:r w:rsidRPr="00B06306">
              <w:rPr>
                <w:rFonts w:ascii="Times New Roman" w:hAnsi="Times New Roman" w:cs="Times New Roman"/>
                <w:bCs/>
                <w:noProof/>
                <w:sz w:val="24"/>
                <w:szCs w:val="24"/>
              </w:rPr>
              <w:t>Pripomienka bola predmetom rozporového rokovania s MP RV SR dňa 3.2.2026, rozpor trvá.</w:t>
            </w:r>
          </w:p>
        </w:tc>
      </w:tr>
      <w:tr w:rsidR="00B06306" w:rsidRPr="00B06306" w14:paraId="524C16E5" w14:textId="77777777" w:rsidTr="007C646B">
        <w:trPr>
          <w:trHeight w:val="648"/>
          <w:jc w:val="center"/>
        </w:trPr>
        <w:tc>
          <w:tcPr>
            <w:tcW w:w="1276" w:type="dxa"/>
          </w:tcPr>
          <w:p w14:paraId="2C398926"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color w:val="000000"/>
                <w:sz w:val="24"/>
              </w:rPr>
              <w:t>MPRVSR</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Ministerstvo pôdohospodárstva a rozvoja vidieka Slovenskej republiky</w:t>
            </w:r>
          </w:p>
        </w:tc>
        <w:tc>
          <w:tcPr>
            <w:tcW w:w="709" w:type="dxa"/>
            <w:vAlign w:val="center"/>
          </w:tcPr>
          <w:p w14:paraId="364F3BAA" w14:textId="77777777" w:rsidR="00B06306" w:rsidRPr="00B06306" w:rsidRDefault="00B06306" w:rsidP="00B06306">
            <w:pPr>
              <w:spacing w:after="0"/>
              <w:jc w:val="center"/>
              <w:rPr>
                <w:rFonts w:ascii="Times New Roman" w:hAnsi="Times New Roman" w:cs="Times New Roman"/>
                <w:b/>
                <w:noProof/>
              </w:rPr>
            </w:pPr>
            <w:r w:rsidRPr="00B06306">
              <w:rPr>
                <w:rFonts w:ascii="Times New Roman" w:eastAsia="Times New Roman" w:hAnsi="Times New Roman" w:cs="Times New Roman"/>
                <w:b/>
                <w:noProof/>
                <w:sz w:val="24"/>
              </w:rPr>
              <w:t>Z</w:t>
            </w:r>
          </w:p>
        </w:tc>
        <w:tc>
          <w:tcPr>
            <w:tcW w:w="5812" w:type="dxa"/>
          </w:tcPr>
          <w:p w14:paraId="18B0BFD4" w14:textId="77777777" w:rsidR="00B06306" w:rsidRPr="00B06306" w:rsidRDefault="00B06306" w:rsidP="00B06306">
            <w:pPr>
              <w:spacing w:after="0"/>
              <w:rPr>
                <w:rFonts w:ascii="Times New Roman" w:hAnsi="Times New Roman" w:cs="Times New Roman"/>
                <w:noProof/>
              </w:rPr>
            </w:pPr>
            <w:r w:rsidRPr="00B06306">
              <w:rPr>
                <w:rFonts w:ascii="Times New Roman" w:eastAsia="Times New Roman" w:hAnsi="Times New Roman" w:cs="Times New Roman"/>
                <w:b/>
                <w:noProof/>
                <w:color w:val="000000"/>
                <w:sz w:val="24"/>
              </w:rPr>
              <w:t>K analýze vplyvov na rozpočet verejnej správy</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8. V analýze na rozpočet v časti 2.1 Zhrnutie vplyvov na rozpočet verejnej správy v návrhu žiadame doplniť aj vplyvy na štátny rozpočet súvisiace so znížením príjmu obcí z dane nehnuteľností v dôsledku zmeny kategórie lesa a predpokladaným znížením zamestnanosti aj negatívny vplyv na príjmy obcí výpadkom z podielových daní. Táto pripomienka je zásadná.</w:t>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t>Odôvodnenie: Zmena kategórie lesa jednoznačne súvisí so zavedením osobitného režimu hospodárenia v lesoch podľa tohto nariadenia.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nehnuteľností, ako 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w:t>
            </w:r>
          </w:p>
        </w:tc>
        <w:tc>
          <w:tcPr>
            <w:tcW w:w="567" w:type="dxa"/>
            <w:vAlign w:val="center"/>
          </w:tcPr>
          <w:p w14:paraId="4FBBDE0A" w14:textId="77777777" w:rsidR="00B06306" w:rsidRPr="00B06306" w:rsidRDefault="00B06306" w:rsidP="00B06306">
            <w:pPr>
              <w:spacing w:after="0"/>
              <w:jc w:val="center"/>
              <w:rPr>
                <w:rFonts w:ascii="Times New Roman" w:hAnsi="Times New Roman" w:cs="Times New Roman"/>
                <w:noProof/>
              </w:rPr>
            </w:pPr>
            <w:r w:rsidRPr="00B06306">
              <w:rPr>
                <w:rFonts w:ascii="Times New Roman" w:hAnsi="Times New Roman" w:cs="Times New Roman"/>
                <w:noProof/>
              </w:rPr>
              <w:t>ČA</w:t>
            </w:r>
          </w:p>
        </w:tc>
        <w:tc>
          <w:tcPr>
            <w:tcW w:w="5386" w:type="dxa"/>
          </w:tcPr>
          <w:p w14:paraId="7541FE0C" w14:textId="77777777" w:rsidR="00B06306" w:rsidRPr="00B06306" w:rsidRDefault="00B06306" w:rsidP="00B06306">
            <w:pPr>
              <w:spacing w:after="0" w:line="240" w:lineRule="auto"/>
              <w:jc w:val="both"/>
              <w:rPr>
                <w:rFonts w:ascii="Times New Roman" w:hAnsi="Times New Roman" w:cs="Times New Roman"/>
                <w:bCs/>
                <w:noProof/>
                <w:sz w:val="24"/>
                <w:szCs w:val="24"/>
              </w:rPr>
            </w:pPr>
            <w:r w:rsidRPr="00B06306">
              <w:rPr>
                <w:rFonts w:ascii="Times New Roman" w:hAnsi="Times New Roman" w:cs="Times New Roman"/>
                <w:bCs/>
                <w:noProof/>
                <w:sz w:val="24"/>
                <w:szCs w:val="24"/>
              </w:rPr>
              <w:t xml:space="preserve">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7FBBF915" w14:textId="77777777" w:rsidR="00B06306" w:rsidRPr="00B06306" w:rsidRDefault="00B06306" w:rsidP="00B06306">
            <w:pPr>
              <w:spacing w:after="0" w:line="240" w:lineRule="auto"/>
              <w:rPr>
                <w:rFonts w:ascii="Times New Roman" w:hAnsi="Times New Roman" w:cs="Times New Roman"/>
                <w:bCs/>
                <w:noProof/>
                <w:sz w:val="24"/>
                <w:szCs w:val="24"/>
              </w:rPr>
            </w:pPr>
          </w:p>
          <w:p w14:paraId="694F9C07" w14:textId="77777777" w:rsidR="00B06306" w:rsidRPr="00B06306" w:rsidRDefault="00B06306" w:rsidP="00B06306">
            <w:pPr>
              <w:spacing w:after="0" w:line="240" w:lineRule="auto"/>
              <w:jc w:val="both"/>
              <w:rPr>
                <w:rFonts w:ascii="Times New Roman" w:hAnsi="Times New Roman" w:cs="Times New Roman"/>
                <w:b/>
                <w:bCs/>
                <w:noProof/>
                <w:sz w:val="24"/>
                <w:szCs w:val="24"/>
              </w:rPr>
            </w:pPr>
          </w:p>
          <w:p w14:paraId="2E21AD0F" w14:textId="77777777" w:rsidR="00B06306" w:rsidRPr="00B06306" w:rsidRDefault="00B06306" w:rsidP="00B06306">
            <w:pPr>
              <w:spacing w:after="0" w:line="240" w:lineRule="auto"/>
              <w:jc w:val="both"/>
              <w:rPr>
                <w:rFonts w:ascii="Times New Roman" w:hAnsi="Times New Roman" w:cs="Times New Roman"/>
                <w:noProof/>
                <w:sz w:val="24"/>
                <w:szCs w:val="24"/>
              </w:rPr>
            </w:pPr>
            <w:r w:rsidRPr="00B06306">
              <w:rPr>
                <w:rFonts w:ascii="Times New Roman" w:hAnsi="Times New Roman" w:cs="Times New Roman"/>
                <w:noProof/>
                <w:sz w:val="24"/>
                <w:szCs w:val="24"/>
              </w:rPr>
              <w:t>Analýza vplyvov na rozpočet verejnej správy bola upravená (vypustené vety z časti 2.1.1),  MPRV SR nepovažuje pripomienku za akceptovanú, rozpor trvá.</w:t>
            </w:r>
          </w:p>
          <w:p w14:paraId="5CF8DD3B" w14:textId="77777777" w:rsidR="00B06306" w:rsidRPr="00B06306" w:rsidRDefault="00B06306" w:rsidP="00B06306">
            <w:pPr>
              <w:spacing w:after="0"/>
              <w:rPr>
                <w:rFonts w:ascii="Times New Roman" w:hAnsi="Times New Roman" w:cs="Times New Roman"/>
                <w:noProof/>
              </w:rPr>
            </w:pPr>
          </w:p>
        </w:tc>
      </w:tr>
      <w:tr w:rsidR="00B06306" w:rsidRPr="00B06306" w14:paraId="6E7F3228" w14:textId="77777777" w:rsidTr="007C646B">
        <w:trPr>
          <w:trHeight w:val="648"/>
          <w:jc w:val="center"/>
        </w:trPr>
        <w:tc>
          <w:tcPr>
            <w:tcW w:w="1276" w:type="dxa"/>
          </w:tcPr>
          <w:p w14:paraId="5BDCB61A"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color w:val="000000"/>
                <w:sz w:val="24"/>
              </w:rPr>
              <w:lastRenderedPageBreak/>
              <w:t>MPRVSR</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Ministerstvo pôdohospodárstva a rozvoja vidieka Slovenskej republiky</w:t>
            </w:r>
          </w:p>
        </w:tc>
        <w:tc>
          <w:tcPr>
            <w:tcW w:w="709" w:type="dxa"/>
            <w:vAlign w:val="center"/>
          </w:tcPr>
          <w:p w14:paraId="3D42FB42" w14:textId="77777777" w:rsidR="00B06306" w:rsidRPr="00B06306" w:rsidRDefault="00B06306" w:rsidP="00B06306">
            <w:pPr>
              <w:spacing w:after="0"/>
              <w:jc w:val="center"/>
              <w:rPr>
                <w:rFonts w:ascii="Times New Roman" w:hAnsi="Times New Roman" w:cs="Times New Roman"/>
                <w:noProof/>
              </w:rPr>
            </w:pPr>
            <w:r w:rsidRPr="00B06306">
              <w:rPr>
                <w:rFonts w:ascii="Times New Roman" w:eastAsia="Times New Roman" w:hAnsi="Times New Roman" w:cs="Times New Roman"/>
                <w:b/>
                <w:noProof/>
                <w:sz w:val="24"/>
              </w:rPr>
              <w:t>Z</w:t>
            </w:r>
          </w:p>
        </w:tc>
        <w:tc>
          <w:tcPr>
            <w:tcW w:w="5812" w:type="dxa"/>
          </w:tcPr>
          <w:p w14:paraId="4DADD776" w14:textId="77777777" w:rsidR="00B06306" w:rsidRPr="00B06306" w:rsidRDefault="00B06306" w:rsidP="00B06306">
            <w:pPr>
              <w:spacing w:after="0"/>
              <w:rPr>
                <w:rFonts w:ascii="Times New Roman" w:hAnsi="Times New Roman" w:cs="Times New Roman"/>
                <w:noProof/>
              </w:rPr>
            </w:pPr>
            <w:r w:rsidRPr="00B06306">
              <w:rPr>
                <w:rFonts w:ascii="Times New Roman" w:eastAsia="Times New Roman" w:hAnsi="Times New Roman" w:cs="Times New Roman"/>
                <w:b/>
                <w:noProof/>
                <w:color w:val="000000"/>
                <w:sz w:val="24"/>
              </w:rPr>
              <w:t>K analýze vplyvov na rozpočet verejnej správy</w:t>
            </w:r>
            <w:r w:rsidRPr="00B06306">
              <w:rPr>
                <w:rFonts w:ascii="Times New Roman" w:eastAsia="Times New Roman" w:hAnsi="Times New Roman" w:cs="Times New Roman"/>
                <w:b/>
                <w:noProof/>
                <w:color w:val="000000"/>
                <w:sz w:val="24"/>
              </w:rPr>
              <w:br/>
            </w:r>
            <w:r w:rsidRPr="00B06306">
              <w:rPr>
                <w:rFonts w:ascii="Times New Roman" w:eastAsia="Times New Roman" w:hAnsi="Times New Roman" w:cs="Times New Roman"/>
                <w:noProof/>
                <w:color w:val="000000"/>
                <w:sz w:val="24"/>
              </w:rPr>
              <w:t>9. V analýze vplyvov na rozpočet v časti 2.1.1. Financovanie návrhu v siedmom odseku žiadame vypustiť text: „Štátne subjekty si v zmysle platnej legislatívy nebudú uplatňovať nárok na náhradu za obmedzenie bežného obhospodarovania. Z tohto dôvodu nebola výška náhrady škody vyčíslená a ani započítaná do tabuľky č. 1/A.“ Táto pripomienka je zásadná.</w:t>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r>
            <w:r w:rsidRPr="00B06306">
              <w:rPr>
                <w:rFonts w:ascii="Times New Roman" w:eastAsia="Times New Roman" w:hAnsi="Times New Roman" w:cs="Times New Roman"/>
                <w:noProof/>
                <w:color w:val="000000"/>
                <w:sz w:val="24"/>
              </w:rPr>
              <w:br/>
              <w:t>Odôvodnenie: Rovnako platí odôvodnenie uvedené k pripomienke č. 5.</w:t>
            </w:r>
          </w:p>
        </w:tc>
        <w:tc>
          <w:tcPr>
            <w:tcW w:w="567" w:type="dxa"/>
            <w:vAlign w:val="center"/>
          </w:tcPr>
          <w:p w14:paraId="212FA475" w14:textId="77777777" w:rsidR="00B06306" w:rsidRPr="00B06306" w:rsidRDefault="00B06306" w:rsidP="00B06306">
            <w:pPr>
              <w:spacing w:after="0"/>
              <w:jc w:val="both"/>
              <w:rPr>
                <w:rFonts w:ascii="Times New Roman" w:hAnsi="Times New Roman" w:cs="Times New Roman"/>
                <w:noProof/>
              </w:rPr>
            </w:pPr>
            <w:r w:rsidRPr="00B06306">
              <w:rPr>
                <w:rFonts w:ascii="Times New Roman" w:hAnsi="Times New Roman" w:cs="Times New Roman"/>
                <w:noProof/>
              </w:rPr>
              <w:t>A</w:t>
            </w:r>
          </w:p>
        </w:tc>
        <w:tc>
          <w:tcPr>
            <w:tcW w:w="5386" w:type="dxa"/>
          </w:tcPr>
          <w:p w14:paraId="3BC4E722" w14:textId="77777777" w:rsidR="00B06306" w:rsidRPr="00611D17" w:rsidRDefault="00B06306" w:rsidP="00B06306">
            <w:pPr>
              <w:spacing w:after="0"/>
              <w:jc w:val="both"/>
              <w:rPr>
                <w:rFonts w:ascii="Times New Roman" w:hAnsi="Times New Roman" w:cs="Times New Roman"/>
                <w:bCs/>
                <w:noProof/>
                <w:sz w:val="24"/>
                <w:szCs w:val="24"/>
              </w:rPr>
            </w:pPr>
            <w:r w:rsidRPr="00611D17">
              <w:rPr>
                <w:rFonts w:ascii="Times New Roman" w:hAnsi="Times New Roman" w:cs="Times New Roman"/>
                <w:bCs/>
                <w:noProof/>
                <w:sz w:val="24"/>
                <w:szCs w:val="24"/>
              </w:rPr>
              <w:t>Časť 2.1.1. analýzy vplyvov na rozpočet verejnej správy bola upravená, veta uvádzaná v pripomienke bola vypustená.</w:t>
            </w:r>
          </w:p>
          <w:p w14:paraId="0BE3D9E6" w14:textId="77777777" w:rsidR="00B06306" w:rsidRPr="00611D17" w:rsidRDefault="00B06306" w:rsidP="00B06306">
            <w:pPr>
              <w:spacing w:after="0"/>
              <w:jc w:val="both"/>
              <w:rPr>
                <w:rFonts w:ascii="Times New Roman" w:hAnsi="Times New Roman" w:cs="Times New Roman"/>
                <w:b/>
                <w:noProof/>
                <w:sz w:val="24"/>
                <w:szCs w:val="24"/>
              </w:rPr>
            </w:pPr>
          </w:p>
          <w:p w14:paraId="3F2AF82A" w14:textId="77777777" w:rsidR="00B06306" w:rsidRPr="00B06306" w:rsidRDefault="00B06306" w:rsidP="00B06306">
            <w:pPr>
              <w:spacing w:after="0"/>
              <w:jc w:val="both"/>
              <w:rPr>
                <w:rFonts w:ascii="Times New Roman" w:hAnsi="Times New Roman" w:cs="Times New Roman"/>
                <w:noProof/>
              </w:rPr>
            </w:pPr>
            <w:r w:rsidRPr="00611D17">
              <w:rPr>
                <w:rFonts w:ascii="Times New Roman" w:hAnsi="Times New Roman" w:cs="Times New Roman"/>
                <w:noProof/>
                <w:sz w:val="24"/>
                <w:szCs w:val="24"/>
              </w:rPr>
              <w:t xml:space="preserve">MPRV SR aj napriek tomu nepovažuje pripomienku za akceptovanú, rozpor trvá. </w:t>
            </w:r>
          </w:p>
        </w:tc>
      </w:tr>
      <w:tr w:rsidR="00CC02A4" w:rsidRPr="00AA578E" w14:paraId="2613C4FA" w14:textId="77777777" w:rsidTr="007C646B">
        <w:trPr>
          <w:trHeight w:val="648"/>
          <w:jc w:val="center"/>
        </w:trPr>
        <w:tc>
          <w:tcPr>
            <w:tcW w:w="1276" w:type="dxa"/>
          </w:tcPr>
          <w:p w14:paraId="33CCCF6B" w14:textId="77777777" w:rsidR="00CC02A4" w:rsidRPr="00AA578E" w:rsidRDefault="00CC02A4" w:rsidP="007C646B">
            <w:pPr>
              <w:spacing w:after="0"/>
              <w:jc w:val="center"/>
              <w:rPr>
                <w:rFonts w:ascii="Times New Roman" w:hAnsi="Times New Roman" w:cs="Times New Roman"/>
              </w:rPr>
            </w:pPr>
            <w:r w:rsidRPr="00AA578E">
              <w:rPr>
                <w:rFonts w:ascii="Times New Roman" w:eastAsia="Times New Roman" w:hAnsi="Times New Roman" w:cs="Times New Roman"/>
                <w:b/>
                <w:color w:val="000000"/>
                <w:sz w:val="24"/>
              </w:rPr>
              <w:t>ŽSK</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Žilinský samosprávny kraj</w:t>
            </w:r>
          </w:p>
        </w:tc>
        <w:tc>
          <w:tcPr>
            <w:tcW w:w="709" w:type="dxa"/>
            <w:vAlign w:val="center"/>
          </w:tcPr>
          <w:p w14:paraId="533DF890" w14:textId="77777777" w:rsidR="00CC02A4" w:rsidRPr="00DF1022" w:rsidRDefault="00CC02A4" w:rsidP="007C646B">
            <w:pPr>
              <w:spacing w:after="0"/>
              <w:jc w:val="center"/>
              <w:rPr>
                <w:rFonts w:ascii="Times New Roman" w:hAnsi="Times New Roman" w:cs="Times New Roman"/>
                <w:bCs/>
              </w:rPr>
            </w:pPr>
            <w:r w:rsidRPr="00DF1022">
              <w:rPr>
                <w:rFonts w:ascii="Times New Roman" w:eastAsia="Times New Roman" w:hAnsi="Times New Roman" w:cs="Times New Roman"/>
                <w:bCs/>
                <w:sz w:val="24"/>
              </w:rPr>
              <w:t>Z</w:t>
            </w:r>
          </w:p>
        </w:tc>
        <w:tc>
          <w:tcPr>
            <w:tcW w:w="5812" w:type="dxa"/>
          </w:tcPr>
          <w:p w14:paraId="0B758B1A" w14:textId="0FB1A957" w:rsidR="00CC02A4" w:rsidRPr="00AA578E" w:rsidRDefault="00CC02A4" w:rsidP="007C646B">
            <w:pPr>
              <w:spacing w:after="0"/>
              <w:rPr>
                <w:rFonts w:ascii="Times New Roman" w:hAnsi="Times New Roman" w:cs="Times New Roman"/>
              </w:rPr>
            </w:pPr>
            <w:r w:rsidRPr="00AA578E">
              <w:rPr>
                <w:rFonts w:ascii="Times New Roman" w:eastAsia="Times New Roman" w:hAnsi="Times New Roman" w:cs="Times New Roman"/>
                <w:b/>
                <w:color w:val="000000"/>
                <w:sz w:val="24"/>
              </w:rPr>
              <w:t>Mapa hranice národného parku, hraníc zón národného parku a jeho ochranného pásma, viď  Návrh Nariadenia vlády Slovenskej</w:t>
            </w:r>
            <w:r w:rsidRPr="00AA578E">
              <w:rPr>
                <w:rFonts w:ascii="Times New Roman" w:eastAsia="Times New Roman" w:hAnsi="Times New Roman" w:cs="Times New Roman"/>
                <w:b/>
                <w:color w:val="000000"/>
                <w:sz w:val="24"/>
              </w:rPr>
              <w:br/>
            </w:r>
            <w:r w:rsidRPr="00AA578E">
              <w:rPr>
                <w:rFonts w:ascii="Times New Roman" w:eastAsia="Times New Roman" w:hAnsi="Times New Roman" w:cs="Times New Roman"/>
                <w:color w:val="000000"/>
                <w:sz w:val="24"/>
              </w:rPr>
              <w:t xml:space="preserve">Aktuálne znenie pripomienkovanej časti: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V zmysle mapovej prílohy  Návrhu Nariadenia vlády Slovenskej republiky, ktorým sa vyhlasuje Národný park Malá Fatra, jeho zóny a ochranné pásmo sú  lokality </w:t>
            </w:r>
            <w:proofErr w:type="spellStart"/>
            <w:r w:rsidRPr="00AA578E">
              <w:rPr>
                <w:rFonts w:ascii="Times New Roman" w:eastAsia="Times New Roman" w:hAnsi="Times New Roman" w:cs="Times New Roman"/>
                <w:color w:val="000000"/>
                <w:sz w:val="24"/>
              </w:rPr>
              <w:t>Snilovské</w:t>
            </w:r>
            <w:proofErr w:type="spellEnd"/>
            <w:r w:rsidRPr="00AA578E">
              <w:rPr>
                <w:rFonts w:ascii="Times New Roman" w:eastAsia="Times New Roman" w:hAnsi="Times New Roman" w:cs="Times New Roman"/>
                <w:color w:val="000000"/>
                <w:sz w:val="24"/>
              </w:rPr>
              <w:t xml:space="preserve"> sedlo, </w:t>
            </w:r>
            <w:proofErr w:type="spellStart"/>
            <w:r w:rsidRPr="00AA578E">
              <w:rPr>
                <w:rFonts w:ascii="Times New Roman" w:eastAsia="Times New Roman" w:hAnsi="Times New Roman" w:cs="Times New Roman"/>
                <w:color w:val="000000"/>
                <w:sz w:val="24"/>
              </w:rPr>
              <w:t>Paseky</w:t>
            </w:r>
            <w:proofErr w:type="spellEnd"/>
            <w:r w:rsidRPr="00AA578E">
              <w:rPr>
                <w:rFonts w:ascii="Times New Roman" w:eastAsia="Times New Roman" w:hAnsi="Times New Roman" w:cs="Times New Roman"/>
                <w:color w:val="000000"/>
                <w:sz w:val="24"/>
              </w:rPr>
              <w:t>, Grúň a Poludňový Grúň zaradené do zóny D.</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Navrhované znenie pripomienkovanej časti: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 xml:space="preserve">ŽSK požaduje  lokality </w:t>
            </w:r>
            <w:proofErr w:type="spellStart"/>
            <w:r w:rsidRPr="00AA578E">
              <w:rPr>
                <w:rFonts w:ascii="Times New Roman" w:eastAsia="Times New Roman" w:hAnsi="Times New Roman" w:cs="Times New Roman"/>
                <w:color w:val="000000"/>
                <w:sz w:val="24"/>
              </w:rPr>
              <w:t>Snilovské</w:t>
            </w:r>
            <w:proofErr w:type="spellEnd"/>
            <w:r w:rsidRPr="00AA578E">
              <w:rPr>
                <w:rFonts w:ascii="Times New Roman" w:eastAsia="Times New Roman" w:hAnsi="Times New Roman" w:cs="Times New Roman"/>
                <w:color w:val="000000"/>
                <w:sz w:val="24"/>
              </w:rPr>
              <w:t xml:space="preserve"> sedlo, </w:t>
            </w:r>
            <w:proofErr w:type="spellStart"/>
            <w:r w:rsidRPr="00AA578E">
              <w:rPr>
                <w:rFonts w:ascii="Times New Roman" w:eastAsia="Times New Roman" w:hAnsi="Times New Roman" w:cs="Times New Roman"/>
                <w:color w:val="000000"/>
                <w:sz w:val="24"/>
              </w:rPr>
              <w:t>Paseky</w:t>
            </w:r>
            <w:proofErr w:type="spellEnd"/>
            <w:r w:rsidRPr="00AA578E">
              <w:rPr>
                <w:rFonts w:ascii="Times New Roman" w:eastAsia="Times New Roman" w:hAnsi="Times New Roman" w:cs="Times New Roman"/>
                <w:color w:val="000000"/>
                <w:sz w:val="24"/>
              </w:rPr>
              <w:t xml:space="preserve">, Grúň a Poludňový Grúň zaradiť do zóny C s cieľom zachovať predmety ochrany, ekologickú stabilitu a konektivitu územia. </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t>Odôvodnenie pripomienky / navrhovanej zmeny:</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lastRenderedPageBreak/>
              <w:br/>
              <w:t xml:space="preserve">Lokality </w:t>
            </w:r>
            <w:proofErr w:type="spellStart"/>
            <w:r w:rsidRPr="00AA578E">
              <w:rPr>
                <w:rFonts w:ascii="Times New Roman" w:eastAsia="Times New Roman" w:hAnsi="Times New Roman" w:cs="Times New Roman"/>
                <w:color w:val="000000"/>
                <w:sz w:val="24"/>
              </w:rPr>
              <w:t>Snilovské</w:t>
            </w:r>
            <w:proofErr w:type="spellEnd"/>
            <w:r w:rsidRPr="00AA578E">
              <w:rPr>
                <w:rFonts w:ascii="Times New Roman" w:eastAsia="Times New Roman" w:hAnsi="Times New Roman" w:cs="Times New Roman"/>
                <w:color w:val="000000"/>
                <w:sz w:val="24"/>
              </w:rPr>
              <w:t xml:space="preserve"> sedlo, </w:t>
            </w:r>
            <w:proofErr w:type="spellStart"/>
            <w:r w:rsidRPr="00AA578E">
              <w:rPr>
                <w:rFonts w:ascii="Times New Roman" w:eastAsia="Times New Roman" w:hAnsi="Times New Roman" w:cs="Times New Roman"/>
                <w:color w:val="000000"/>
                <w:sz w:val="24"/>
              </w:rPr>
              <w:t>Paseky</w:t>
            </w:r>
            <w:proofErr w:type="spellEnd"/>
            <w:r w:rsidRPr="00AA578E">
              <w:rPr>
                <w:rFonts w:ascii="Times New Roman" w:eastAsia="Times New Roman" w:hAnsi="Times New Roman" w:cs="Times New Roman"/>
                <w:color w:val="000000"/>
                <w:sz w:val="24"/>
              </w:rPr>
              <w:t xml:space="preserve">, Grúň a Poludňový Grúň sú súčasťou NPR </w:t>
            </w:r>
            <w:proofErr w:type="spellStart"/>
            <w:r w:rsidRPr="00AA578E">
              <w:rPr>
                <w:rFonts w:ascii="Times New Roman" w:eastAsia="Times New Roman" w:hAnsi="Times New Roman" w:cs="Times New Roman"/>
                <w:color w:val="000000"/>
                <w:sz w:val="24"/>
              </w:rPr>
              <w:t>Chleb</w:t>
            </w:r>
            <w:proofErr w:type="spellEnd"/>
            <w:r w:rsidRPr="00AA578E">
              <w:rPr>
                <w:rFonts w:ascii="Times New Roman" w:eastAsia="Times New Roman" w:hAnsi="Times New Roman" w:cs="Times New Roman"/>
                <w:color w:val="000000"/>
                <w:sz w:val="24"/>
              </w:rPr>
              <w:t>, biocentra nadštátneho významu a zároveň územia sústavy NATURA 2000, na ktoré sa vzťahujú medzinárodné záväzky Slovenskej republiky voči Európskej únii vyžadujúce systematickú ochranu biotopov.  Zaradenie menovaných lokalít do zóny C nebude mať negatívny vplyv na súčasné rekreačné využívanie územia a zároveň zabezpečí primeranú úroveň ochrany územia a príslušných biotopov zahrnutých do sústavy NATURA 2000.</w:t>
            </w:r>
            <w:r w:rsidRPr="00AA578E">
              <w:rPr>
                <w:rFonts w:ascii="Times New Roman" w:eastAsia="Times New Roman" w:hAnsi="Times New Roman" w:cs="Times New Roman"/>
                <w:color w:val="000000"/>
                <w:sz w:val="24"/>
              </w:rPr>
              <w:br/>
              <w:t xml:space="preserve"> </w:t>
            </w:r>
            <w:r w:rsidRPr="00AA578E">
              <w:rPr>
                <w:rFonts w:ascii="Times New Roman" w:eastAsia="Times New Roman" w:hAnsi="Times New Roman" w:cs="Times New Roman"/>
                <w:color w:val="000000"/>
                <w:sz w:val="24"/>
              </w:rPr>
              <w:br/>
              <w:t>Ochrana predmetných lokalít vyplýva aj zo záväznej časti Územného plánu veľkého územného celku Žilinského kraja, ktorá bola vyhlásená Nariadením Vlády SR č. 223/1998 dňa 26.5.1998, v platnom znení (ÚPN VÚC ŽK)</w:t>
            </w:r>
            <w:r>
              <w:rPr>
                <w:rFonts w:ascii="Times New Roman" w:eastAsia="Times New Roman" w:hAnsi="Times New Roman" w:cs="Times New Roman"/>
                <w:color w:val="000000"/>
                <w:sz w:val="24"/>
              </w:rPr>
              <w:t>.</w:t>
            </w:r>
            <w:r w:rsidRPr="00AA578E">
              <w:rPr>
                <w:rFonts w:ascii="Times New Roman" w:eastAsia="Times New Roman" w:hAnsi="Times New Roman" w:cs="Times New Roman"/>
                <w:color w:val="000000"/>
                <w:sz w:val="24"/>
              </w:rPr>
              <w:br/>
            </w:r>
            <w:r w:rsidRPr="00AA578E">
              <w:rPr>
                <w:rFonts w:ascii="Times New Roman" w:eastAsia="Times New Roman" w:hAnsi="Times New Roman" w:cs="Times New Roman"/>
                <w:color w:val="000000"/>
                <w:sz w:val="24"/>
              </w:rPr>
              <w:br/>
            </w:r>
          </w:p>
        </w:tc>
        <w:tc>
          <w:tcPr>
            <w:tcW w:w="567" w:type="dxa"/>
            <w:vAlign w:val="center"/>
          </w:tcPr>
          <w:p w14:paraId="37660F4E" w14:textId="7E472084" w:rsidR="00CC02A4" w:rsidRPr="00AA578E" w:rsidRDefault="00775117" w:rsidP="007C646B">
            <w:pPr>
              <w:spacing w:after="0"/>
              <w:jc w:val="center"/>
              <w:rPr>
                <w:rFonts w:ascii="Times New Roman" w:hAnsi="Times New Roman" w:cs="Times New Roman"/>
              </w:rPr>
            </w:pPr>
            <w:r>
              <w:rPr>
                <w:rFonts w:ascii="Times New Roman" w:hAnsi="Times New Roman" w:cs="Times New Roman"/>
              </w:rPr>
              <w:lastRenderedPageBreak/>
              <w:t>ČA</w:t>
            </w:r>
          </w:p>
        </w:tc>
        <w:tc>
          <w:tcPr>
            <w:tcW w:w="5386" w:type="dxa"/>
          </w:tcPr>
          <w:p w14:paraId="4517CB80" w14:textId="77777777" w:rsidR="009A1FAF" w:rsidRPr="00BB390E" w:rsidRDefault="009A1FAF" w:rsidP="009A1FAF">
            <w:pPr>
              <w:spacing w:after="0"/>
              <w:jc w:val="both"/>
              <w:rPr>
                <w:rFonts w:ascii="Times New Roman" w:hAnsi="Times New Roman" w:cs="Times New Roman"/>
                <w:sz w:val="24"/>
                <w:szCs w:val="24"/>
              </w:rPr>
            </w:pPr>
            <w:r w:rsidRPr="00BB390E">
              <w:rPr>
                <w:rFonts w:ascii="Times New Roman" w:hAnsi="Times New Roman" w:cs="Times New Roman"/>
                <w:sz w:val="24"/>
                <w:szCs w:val="24"/>
              </w:rPr>
              <w:t xml:space="preserve">Vzhľadom na prebiehajúci manažment územia (technické zasnežovanie, pravidelné kosenie) a signifikantný vplyv masového turizmu ako aj ľudskej činnosti na biotopy boli tieto plochy v rámci </w:t>
            </w:r>
            <w:proofErr w:type="spellStart"/>
            <w:r w:rsidRPr="00BB390E">
              <w:rPr>
                <w:rFonts w:ascii="Times New Roman" w:hAnsi="Times New Roman" w:cs="Times New Roman"/>
                <w:sz w:val="24"/>
                <w:szCs w:val="24"/>
              </w:rPr>
              <w:t>zonácie</w:t>
            </w:r>
            <w:proofErr w:type="spellEnd"/>
            <w:r>
              <w:rPr>
                <w:rFonts w:ascii="Times New Roman" w:hAnsi="Times New Roman" w:cs="Times New Roman"/>
                <w:sz w:val="24"/>
                <w:szCs w:val="24"/>
              </w:rPr>
              <w:t xml:space="preserve"> čiastočne</w:t>
            </w:r>
            <w:r w:rsidRPr="00BB390E">
              <w:rPr>
                <w:rFonts w:ascii="Times New Roman" w:hAnsi="Times New Roman" w:cs="Times New Roman"/>
                <w:sz w:val="24"/>
                <w:szCs w:val="24"/>
              </w:rPr>
              <w:t xml:space="preserve"> začlenené do zóny </w:t>
            </w:r>
            <w:r>
              <w:rPr>
                <w:rFonts w:ascii="Times New Roman" w:hAnsi="Times New Roman" w:cs="Times New Roman"/>
                <w:sz w:val="24"/>
                <w:szCs w:val="24"/>
              </w:rPr>
              <w:t>C a D</w:t>
            </w:r>
            <w:r w:rsidRPr="00BB390E">
              <w:rPr>
                <w:rFonts w:ascii="Times New Roman" w:hAnsi="Times New Roman" w:cs="Times New Roman"/>
                <w:sz w:val="24"/>
                <w:szCs w:val="24"/>
              </w:rPr>
              <w:t>.</w:t>
            </w:r>
          </w:p>
          <w:p w14:paraId="3CE6CA56" w14:textId="77777777" w:rsidR="009A1FAF" w:rsidRPr="0061263E" w:rsidRDefault="009A1FAF" w:rsidP="009A1FAF">
            <w:pPr>
              <w:spacing w:after="0"/>
              <w:jc w:val="both"/>
              <w:rPr>
                <w:rFonts w:ascii="Times New Roman" w:hAnsi="Times New Roman" w:cs="Times New Roman"/>
                <w:sz w:val="24"/>
                <w:szCs w:val="24"/>
              </w:rPr>
            </w:pPr>
            <w:r w:rsidRPr="0061263E">
              <w:rPr>
                <w:rFonts w:ascii="Times New Roman" w:hAnsi="Times New Roman" w:cs="Times New Roman"/>
                <w:sz w:val="24"/>
                <w:szCs w:val="24"/>
              </w:rPr>
              <w:t xml:space="preserve">Pre lanové dráhy, vleky a zjazdové trate bol vytvorený </w:t>
            </w:r>
            <w:proofErr w:type="spellStart"/>
            <w:r w:rsidRPr="0061263E">
              <w:rPr>
                <w:rFonts w:ascii="Times New Roman" w:hAnsi="Times New Roman" w:cs="Times New Roman"/>
                <w:sz w:val="24"/>
                <w:szCs w:val="24"/>
              </w:rPr>
              <w:t>samostaný</w:t>
            </w:r>
            <w:proofErr w:type="spellEnd"/>
            <w:r w:rsidRPr="0061263E">
              <w:rPr>
                <w:rFonts w:ascii="Times New Roman" w:hAnsi="Times New Roman" w:cs="Times New Roman"/>
                <w:sz w:val="24"/>
                <w:szCs w:val="24"/>
              </w:rPr>
              <w:t xml:space="preserve"> EFP so špecifickým socioekonomickým využitím a manažmentom.</w:t>
            </w:r>
          </w:p>
          <w:p w14:paraId="7CED211A" w14:textId="77777777" w:rsidR="009A1FAF" w:rsidRPr="0061263E" w:rsidRDefault="009A1FAF" w:rsidP="009A1FAF">
            <w:pPr>
              <w:spacing w:after="0"/>
              <w:jc w:val="both"/>
              <w:rPr>
                <w:rFonts w:ascii="Times New Roman" w:hAnsi="Times New Roman" w:cs="Times New Roman"/>
                <w:sz w:val="24"/>
                <w:szCs w:val="24"/>
              </w:rPr>
            </w:pPr>
            <w:r w:rsidRPr="0061263E">
              <w:rPr>
                <w:rFonts w:ascii="Times New Roman" w:hAnsi="Times New Roman" w:cs="Times New Roman"/>
                <w:sz w:val="24"/>
                <w:szCs w:val="24"/>
              </w:rPr>
              <w:t xml:space="preserve">Súčasne </w:t>
            </w:r>
            <w:proofErr w:type="spellStart"/>
            <w:r w:rsidRPr="0061263E">
              <w:rPr>
                <w:rFonts w:ascii="Times New Roman" w:hAnsi="Times New Roman" w:cs="Times New Roman"/>
                <w:sz w:val="24"/>
                <w:szCs w:val="24"/>
              </w:rPr>
              <w:t>manažmentové</w:t>
            </w:r>
            <w:proofErr w:type="spellEnd"/>
            <w:r w:rsidRPr="0061263E">
              <w:rPr>
                <w:rFonts w:ascii="Times New Roman" w:hAnsi="Times New Roman" w:cs="Times New Roman"/>
                <w:sz w:val="24"/>
                <w:szCs w:val="24"/>
              </w:rPr>
              <w:t xml:space="preserve"> opatrenia vykonávané v</w:t>
            </w:r>
            <w:r>
              <w:rPr>
                <w:rFonts w:ascii="Times New Roman" w:hAnsi="Times New Roman" w:cs="Times New Roman"/>
                <w:sz w:val="24"/>
                <w:szCs w:val="24"/>
              </w:rPr>
              <w:t> </w:t>
            </w:r>
            <w:r w:rsidRPr="0061263E">
              <w:rPr>
                <w:rFonts w:ascii="Times New Roman" w:hAnsi="Times New Roman" w:cs="Times New Roman"/>
                <w:sz w:val="24"/>
                <w:szCs w:val="24"/>
              </w:rPr>
              <w:t>zóne</w:t>
            </w:r>
            <w:r>
              <w:rPr>
                <w:rFonts w:ascii="Times New Roman" w:hAnsi="Times New Roman" w:cs="Times New Roman"/>
                <w:sz w:val="24"/>
                <w:szCs w:val="24"/>
              </w:rPr>
              <w:t xml:space="preserve"> C a</w:t>
            </w:r>
            <w:r w:rsidRPr="0061263E">
              <w:rPr>
                <w:rFonts w:ascii="Times New Roman" w:hAnsi="Times New Roman" w:cs="Times New Roman"/>
                <w:sz w:val="24"/>
                <w:szCs w:val="24"/>
              </w:rPr>
              <w:t xml:space="preserve"> D sú dostatočné na zachovanie, prípadne zlepšenie súčasného stavu predmetov ochrany nachádzajúcich sa v dotknutom území.</w:t>
            </w:r>
          </w:p>
          <w:p w14:paraId="301BD6CF" w14:textId="77777777" w:rsidR="009A1FAF" w:rsidRPr="0061263E" w:rsidRDefault="009A1FAF" w:rsidP="009A1FAF">
            <w:pPr>
              <w:spacing w:after="0"/>
              <w:jc w:val="both"/>
              <w:rPr>
                <w:rFonts w:ascii="Times New Roman" w:hAnsi="Times New Roman" w:cs="Times New Roman"/>
                <w:sz w:val="24"/>
                <w:szCs w:val="24"/>
              </w:rPr>
            </w:pPr>
            <w:r w:rsidRPr="0061263E">
              <w:rPr>
                <w:rFonts w:ascii="Times New Roman" w:hAnsi="Times New Roman" w:cs="Times New Roman"/>
                <w:sz w:val="24"/>
                <w:szCs w:val="24"/>
              </w:rPr>
              <w:t xml:space="preserve">Jedným z cieľov </w:t>
            </w:r>
            <w:proofErr w:type="spellStart"/>
            <w:r w:rsidRPr="0061263E">
              <w:rPr>
                <w:rFonts w:ascii="Times New Roman" w:hAnsi="Times New Roman" w:cs="Times New Roman"/>
                <w:sz w:val="24"/>
                <w:szCs w:val="24"/>
              </w:rPr>
              <w:t>zonácie</w:t>
            </w:r>
            <w:proofErr w:type="spellEnd"/>
            <w:r w:rsidRPr="0061263E">
              <w:rPr>
                <w:rFonts w:ascii="Times New Roman" w:hAnsi="Times New Roman" w:cs="Times New Roman"/>
                <w:sz w:val="24"/>
                <w:szCs w:val="24"/>
              </w:rPr>
              <w:t xml:space="preserve"> národných parkov je zavedenie moderného systému, v rámci ktorého je na dotknutých územiach prioritným cieľom ochrana prírody a biodiverzity, pričom tento princíp je plne rešpektovaný.</w:t>
            </w:r>
          </w:p>
          <w:p w14:paraId="370CA07C" w14:textId="77777777" w:rsidR="009A1FAF" w:rsidRDefault="009A1FAF" w:rsidP="009A1FAF">
            <w:pPr>
              <w:spacing w:after="0"/>
              <w:jc w:val="both"/>
              <w:rPr>
                <w:rFonts w:ascii="Times New Roman" w:hAnsi="Times New Roman" w:cs="Times New Roman"/>
                <w:sz w:val="24"/>
                <w:szCs w:val="24"/>
              </w:rPr>
            </w:pPr>
            <w:r w:rsidRPr="0061263E">
              <w:rPr>
                <w:rFonts w:ascii="Times New Roman" w:hAnsi="Times New Roman" w:cs="Times New Roman"/>
                <w:sz w:val="24"/>
                <w:szCs w:val="24"/>
              </w:rPr>
              <w:t xml:space="preserve">Zaradenie uvedených plôch do zóny D zároveň reflektuje dlhodobo stabilizovaný a intenzívne </w:t>
            </w:r>
            <w:r w:rsidRPr="0061263E">
              <w:rPr>
                <w:rFonts w:ascii="Times New Roman" w:hAnsi="Times New Roman" w:cs="Times New Roman"/>
                <w:sz w:val="24"/>
                <w:szCs w:val="24"/>
              </w:rPr>
              <w:lastRenderedPageBreak/>
              <w:t xml:space="preserve">využívaný stav územia formovaný činnosťou človeka počas približne posledných 50 rokov, čím </w:t>
            </w:r>
            <w:proofErr w:type="spellStart"/>
            <w:r w:rsidRPr="0061263E">
              <w:rPr>
                <w:rFonts w:ascii="Times New Roman" w:hAnsi="Times New Roman" w:cs="Times New Roman"/>
                <w:sz w:val="24"/>
                <w:szCs w:val="24"/>
              </w:rPr>
              <w:t>zonácia</w:t>
            </w:r>
            <w:proofErr w:type="spellEnd"/>
            <w:r w:rsidRPr="0061263E">
              <w:rPr>
                <w:rFonts w:ascii="Times New Roman" w:hAnsi="Times New Roman" w:cs="Times New Roman"/>
                <w:sz w:val="24"/>
                <w:szCs w:val="24"/>
              </w:rPr>
              <w:t xml:space="preserve"> prehľadne zohľadňuje existujúce funkčné využitie krajiny.</w:t>
            </w:r>
          </w:p>
          <w:p w14:paraId="7A75945A" w14:textId="77777777" w:rsidR="009A1FAF" w:rsidRDefault="009A1FAF" w:rsidP="009A1FAF">
            <w:pPr>
              <w:spacing w:after="0"/>
              <w:jc w:val="both"/>
              <w:rPr>
                <w:rFonts w:ascii="Times New Roman" w:hAnsi="Times New Roman" w:cs="Times New Roman"/>
                <w:sz w:val="24"/>
                <w:szCs w:val="24"/>
              </w:rPr>
            </w:pPr>
          </w:p>
          <w:p w14:paraId="0BC942B3" w14:textId="77777777" w:rsidR="009A1FAF" w:rsidRPr="0061263E" w:rsidRDefault="009A1FAF" w:rsidP="009A1FAF">
            <w:pPr>
              <w:spacing w:after="0"/>
              <w:jc w:val="both"/>
              <w:rPr>
                <w:rFonts w:ascii="Times New Roman" w:hAnsi="Times New Roman" w:cs="Times New Roman"/>
                <w:sz w:val="24"/>
                <w:szCs w:val="24"/>
              </w:rPr>
            </w:pPr>
            <w:r w:rsidRPr="00495969">
              <w:rPr>
                <w:rFonts w:ascii="Times New Roman" w:hAnsi="Times New Roman" w:cs="Times New Roman"/>
                <w:sz w:val="24"/>
                <w:szCs w:val="24"/>
              </w:rPr>
              <w:t xml:space="preserve">Na základe pripomienky sa značná časť lokality </w:t>
            </w:r>
            <w:proofErr w:type="spellStart"/>
            <w:r w:rsidRPr="00495969">
              <w:rPr>
                <w:rFonts w:ascii="Times New Roman" w:hAnsi="Times New Roman" w:cs="Times New Roman"/>
                <w:sz w:val="24"/>
                <w:szCs w:val="24"/>
              </w:rPr>
              <w:t>Snilovské</w:t>
            </w:r>
            <w:proofErr w:type="spellEnd"/>
            <w:r w:rsidRPr="00495969">
              <w:rPr>
                <w:rFonts w:ascii="Times New Roman" w:hAnsi="Times New Roman" w:cs="Times New Roman"/>
                <w:sz w:val="24"/>
                <w:szCs w:val="24"/>
              </w:rPr>
              <w:t xml:space="preserve"> sedlo vrátila do zóny C, čím došlo k čiastočnému akceptovaniu pripomienky.</w:t>
            </w:r>
          </w:p>
          <w:p w14:paraId="43108633" w14:textId="77777777" w:rsidR="009A1FAF" w:rsidRDefault="009A1FAF" w:rsidP="009A1FAF">
            <w:pPr>
              <w:spacing w:after="0"/>
              <w:jc w:val="both"/>
              <w:rPr>
                <w:rFonts w:ascii="Times New Roman" w:hAnsi="Times New Roman" w:cs="Times New Roman"/>
              </w:rPr>
            </w:pPr>
          </w:p>
          <w:p w14:paraId="6BF91CB4" w14:textId="77777777" w:rsidR="009A1FAF" w:rsidRPr="00DF1022" w:rsidRDefault="009A1FAF" w:rsidP="009A1FAF">
            <w:pPr>
              <w:spacing w:after="0"/>
              <w:jc w:val="both"/>
              <w:rPr>
                <w:rFonts w:ascii="Times New Roman" w:hAnsi="Times New Roman" w:cs="Times New Roman"/>
                <w:bCs/>
              </w:rPr>
            </w:pPr>
            <w:r w:rsidRPr="00DF1022">
              <w:rPr>
                <w:rFonts w:ascii="Times New Roman" w:hAnsi="Times New Roman" w:cs="Times New Roman"/>
                <w:bCs/>
              </w:rPr>
              <w:t xml:space="preserve">MŽP SR uskutočnilo </w:t>
            </w:r>
            <w:proofErr w:type="spellStart"/>
            <w:r w:rsidRPr="00DF1022">
              <w:rPr>
                <w:rFonts w:ascii="Times New Roman" w:hAnsi="Times New Roman" w:cs="Times New Roman"/>
                <w:bCs/>
              </w:rPr>
              <w:t>rozporové</w:t>
            </w:r>
            <w:proofErr w:type="spellEnd"/>
            <w:r w:rsidRPr="00DF1022">
              <w:rPr>
                <w:rFonts w:ascii="Times New Roman" w:hAnsi="Times New Roman" w:cs="Times New Roman"/>
                <w:bCs/>
              </w:rPr>
              <w:t xml:space="preserve"> rokovanie so Žilinským samosprávnym krajom (ŽSK) dňa 23.1.2026, rozpor trvá.</w:t>
            </w:r>
          </w:p>
          <w:p w14:paraId="4ECF1ED9" w14:textId="77777777" w:rsidR="009A1FAF" w:rsidRDefault="009A1FAF" w:rsidP="009A1FAF">
            <w:pPr>
              <w:spacing w:after="0"/>
              <w:jc w:val="both"/>
              <w:rPr>
                <w:rFonts w:ascii="Times New Roman" w:hAnsi="Times New Roman" w:cs="Times New Roman"/>
              </w:rPr>
            </w:pPr>
          </w:p>
          <w:p w14:paraId="7ADF559A" w14:textId="77777777" w:rsidR="009A1FAF" w:rsidRDefault="009A1FAF" w:rsidP="009A1FAF">
            <w:pPr>
              <w:spacing w:after="0"/>
              <w:jc w:val="both"/>
              <w:rPr>
                <w:rFonts w:ascii="Times New Roman" w:hAnsi="Times New Roman" w:cs="Times New Roman"/>
                <w:sz w:val="24"/>
                <w:szCs w:val="24"/>
              </w:rPr>
            </w:pPr>
            <w:r w:rsidRPr="0061263E">
              <w:rPr>
                <w:rFonts w:ascii="Times New Roman" w:hAnsi="Times New Roman" w:cs="Times New Roman"/>
                <w:sz w:val="24"/>
                <w:szCs w:val="24"/>
              </w:rPr>
              <w:t xml:space="preserve">Zástupkyne ŽSK na </w:t>
            </w:r>
            <w:proofErr w:type="spellStart"/>
            <w:r w:rsidRPr="0061263E">
              <w:rPr>
                <w:rFonts w:ascii="Times New Roman" w:hAnsi="Times New Roman" w:cs="Times New Roman"/>
                <w:sz w:val="24"/>
                <w:szCs w:val="24"/>
              </w:rPr>
              <w:t>rozporovom</w:t>
            </w:r>
            <w:proofErr w:type="spellEnd"/>
            <w:r w:rsidRPr="0061263E">
              <w:rPr>
                <w:rFonts w:ascii="Times New Roman" w:hAnsi="Times New Roman" w:cs="Times New Roman"/>
                <w:sz w:val="24"/>
                <w:szCs w:val="24"/>
              </w:rPr>
              <w:t xml:space="preserve"> rokovaní žiadali uviesť, že ŽSK postupuje v súlade s platnou legislatívou – so zákonom č. 543/2002 Z. z., legislatívou Európskej únie a v súlade s Územným plánom VÚC Žilinského kraja.</w:t>
            </w:r>
          </w:p>
          <w:p w14:paraId="4A4722ED" w14:textId="1010C656" w:rsidR="00CC02A4" w:rsidRPr="00AA578E" w:rsidRDefault="00CC02A4" w:rsidP="007C646B">
            <w:pPr>
              <w:spacing w:after="0"/>
              <w:jc w:val="both"/>
              <w:rPr>
                <w:rFonts w:ascii="Times New Roman" w:hAnsi="Times New Roman" w:cs="Times New Roman"/>
              </w:rPr>
            </w:pPr>
            <w:bookmarkStart w:id="0" w:name="_GoBack"/>
            <w:bookmarkEnd w:id="0"/>
          </w:p>
        </w:tc>
      </w:tr>
    </w:tbl>
    <w:p w14:paraId="7BB675B6" w14:textId="77777777" w:rsidR="00B06306" w:rsidRPr="00C306B8" w:rsidRDefault="00B06306">
      <w:pPr>
        <w:rPr>
          <w:rFonts w:ascii="Times New Roman" w:eastAsia="Times New Roman" w:hAnsi="Times New Roman" w:cs="Times New Roman"/>
          <w:sz w:val="24"/>
          <w:szCs w:val="24"/>
        </w:rPr>
      </w:pPr>
    </w:p>
    <w:sectPr w:rsidR="00B06306" w:rsidRPr="00C306B8" w:rsidSect="00E327C3">
      <w:footerReference w:type="default" r:id="rId10"/>
      <w:foot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9066C" w14:textId="77777777" w:rsidR="00DC344A" w:rsidRPr="00E66622" w:rsidRDefault="00DC344A" w:rsidP="00E66622">
      <w:pPr>
        <w:spacing w:after="0" w:line="240" w:lineRule="auto"/>
      </w:pPr>
      <w:r w:rsidRPr="00E66622">
        <w:separator/>
      </w:r>
    </w:p>
  </w:endnote>
  <w:endnote w:type="continuationSeparator" w:id="0">
    <w:p w14:paraId="4A668DDA" w14:textId="77777777" w:rsidR="00DC344A" w:rsidRPr="00E66622" w:rsidRDefault="00DC344A"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14:paraId="29BC0EE2" w14:textId="187AAFD0" w:rsidR="00E84AEE" w:rsidRPr="00A02DB7" w:rsidRDefault="00E84AEE">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655584">
          <w:rPr>
            <w:rFonts w:ascii="Times New Roman" w:hAnsi="Times New Roman"/>
            <w:noProof/>
          </w:rPr>
          <w:t>7</w:t>
        </w:r>
        <w:r w:rsidRPr="00A02DB7">
          <w:rPr>
            <w:rFonts w:ascii="Times New Roman" w:hAnsi="Times New Roman"/>
            <w:noProof/>
          </w:rPr>
          <w:fldChar w:fldCharType="end"/>
        </w:r>
      </w:p>
    </w:sdtContent>
  </w:sdt>
  <w:p w14:paraId="2E93B9B6" w14:textId="77777777" w:rsidR="00E84AEE" w:rsidRDefault="00E84AE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460008"/>
      <w:docPartObj>
        <w:docPartGallery w:val="Page Numbers (Bottom of Page)"/>
        <w:docPartUnique/>
      </w:docPartObj>
    </w:sdtPr>
    <w:sdtEndPr/>
    <w:sdtContent>
      <w:p w14:paraId="43B65EA2" w14:textId="0E230DF2" w:rsidR="002257F6" w:rsidRDefault="002257F6">
        <w:pPr>
          <w:pStyle w:val="Pta"/>
          <w:jc w:val="center"/>
        </w:pPr>
        <w:r>
          <w:fldChar w:fldCharType="begin"/>
        </w:r>
        <w:r>
          <w:instrText>PAGE   \* MERGEFORMAT</w:instrText>
        </w:r>
        <w:r>
          <w:fldChar w:fldCharType="separate"/>
        </w:r>
        <w:r w:rsidR="00655584">
          <w:rPr>
            <w:noProof/>
          </w:rPr>
          <w:t>1</w:t>
        </w:r>
        <w:r>
          <w:fldChar w:fldCharType="end"/>
        </w:r>
      </w:p>
    </w:sdtContent>
  </w:sdt>
  <w:p w14:paraId="68634762" w14:textId="77777777" w:rsidR="002257F6" w:rsidRDefault="002257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E976D" w14:textId="77777777" w:rsidR="00DC344A" w:rsidRPr="00E66622" w:rsidRDefault="00DC344A" w:rsidP="00E66622">
      <w:pPr>
        <w:spacing w:after="0" w:line="240" w:lineRule="auto"/>
      </w:pPr>
      <w:r w:rsidRPr="00E66622">
        <w:separator/>
      </w:r>
    </w:p>
  </w:footnote>
  <w:footnote w:type="continuationSeparator" w:id="0">
    <w:p w14:paraId="5EC6D6BE" w14:textId="77777777" w:rsidR="00DC344A" w:rsidRPr="00E66622" w:rsidRDefault="00DC344A" w:rsidP="00E66622">
      <w:pPr>
        <w:spacing w:after="0" w:line="240" w:lineRule="auto"/>
      </w:pPr>
      <w:r w:rsidRPr="00E6662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560DB8"/>
    <w:multiLevelType w:val="hybridMultilevel"/>
    <w:tmpl w:val="E18AF0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76F60EEC"/>
    <w:multiLevelType w:val="hybridMultilevel"/>
    <w:tmpl w:val="D632B67C"/>
    <w:lvl w:ilvl="0" w:tplc="041B000B">
      <w:start w:val="1"/>
      <w:numFmt w:val="bullet"/>
      <w:lvlText w:val=""/>
      <w:lvlJc w:val="left"/>
      <w:pPr>
        <w:ind w:left="1070" w:hanging="360"/>
      </w:pPr>
      <w:rPr>
        <w:rFonts w:ascii="Wingdings" w:hAnsi="Wingdings" w:hint="default"/>
      </w:rPr>
    </w:lvl>
    <w:lvl w:ilvl="1" w:tplc="29FC22D4">
      <w:numFmt w:val="bullet"/>
      <w:lvlText w:val="·"/>
      <w:lvlJc w:val="left"/>
      <w:pPr>
        <w:ind w:left="1790" w:hanging="360"/>
      </w:pPr>
      <w:rPr>
        <w:rFonts w:ascii="Times New Roman" w:eastAsiaTheme="minorHAnsi" w:hAnsi="Times New Roman" w:cs="Times New Roman" w:hint="default"/>
      </w:rPr>
    </w:lvl>
    <w:lvl w:ilvl="2" w:tplc="041B0005" w:tentative="1">
      <w:start w:val="1"/>
      <w:numFmt w:val="bullet"/>
      <w:lvlText w:val=""/>
      <w:lvlJc w:val="left"/>
      <w:pPr>
        <w:ind w:left="2510" w:hanging="360"/>
      </w:pPr>
      <w:rPr>
        <w:rFonts w:ascii="Wingdings" w:hAnsi="Wingdings" w:hint="default"/>
      </w:rPr>
    </w:lvl>
    <w:lvl w:ilvl="3" w:tplc="041B0001" w:tentative="1">
      <w:start w:val="1"/>
      <w:numFmt w:val="bullet"/>
      <w:lvlText w:val=""/>
      <w:lvlJc w:val="left"/>
      <w:pPr>
        <w:ind w:left="3230" w:hanging="360"/>
      </w:pPr>
      <w:rPr>
        <w:rFonts w:ascii="Symbol" w:hAnsi="Symbol" w:hint="default"/>
      </w:rPr>
    </w:lvl>
    <w:lvl w:ilvl="4" w:tplc="041B0003" w:tentative="1">
      <w:start w:val="1"/>
      <w:numFmt w:val="bullet"/>
      <w:lvlText w:val="o"/>
      <w:lvlJc w:val="left"/>
      <w:pPr>
        <w:ind w:left="3950" w:hanging="360"/>
      </w:pPr>
      <w:rPr>
        <w:rFonts w:ascii="Courier New" w:hAnsi="Courier New" w:cs="Courier New" w:hint="default"/>
      </w:rPr>
    </w:lvl>
    <w:lvl w:ilvl="5" w:tplc="041B0005" w:tentative="1">
      <w:start w:val="1"/>
      <w:numFmt w:val="bullet"/>
      <w:lvlText w:val=""/>
      <w:lvlJc w:val="left"/>
      <w:pPr>
        <w:ind w:left="4670" w:hanging="360"/>
      </w:pPr>
      <w:rPr>
        <w:rFonts w:ascii="Wingdings" w:hAnsi="Wingdings" w:hint="default"/>
      </w:rPr>
    </w:lvl>
    <w:lvl w:ilvl="6" w:tplc="041B0001" w:tentative="1">
      <w:start w:val="1"/>
      <w:numFmt w:val="bullet"/>
      <w:lvlText w:val=""/>
      <w:lvlJc w:val="left"/>
      <w:pPr>
        <w:ind w:left="5390" w:hanging="360"/>
      </w:pPr>
      <w:rPr>
        <w:rFonts w:ascii="Symbol" w:hAnsi="Symbol" w:hint="default"/>
      </w:rPr>
    </w:lvl>
    <w:lvl w:ilvl="7" w:tplc="041B0003" w:tentative="1">
      <w:start w:val="1"/>
      <w:numFmt w:val="bullet"/>
      <w:lvlText w:val="o"/>
      <w:lvlJc w:val="left"/>
      <w:pPr>
        <w:ind w:left="6110" w:hanging="360"/>
      </w:pPr>
      <w:rPr>
        <w:rFonts w:ascii="Courier New" w:hAnsi="Courier New" w:cs="Courier New" w:hint="default"/>
      </w:rPr>
    </w:lvl>
    <w:lvl w:ilvl="8" w:tplc="041B0005" w:tentative="1">
      <w:start w:val="1"/>
      <w:numFmt w:val="bullet"/>
      <w:lvlText w:val=""/>
      <w:lvlJc w:val="left"/>
      <w:pPr>
        <w:ind w:left="6830" w:hanging="360"/>
      </w:pPr>
      <w:rPr>
        <w:rFonts w:ascii="Wingdings" w:hAnsi="Wingdings" w:hint="default"/>
      </w:rPr>
    </w:lvl>
  </w:abstractNum>
  <w:abstractNum w:abstractNumId="2" w15:restartNumberingAfterBreak="0">
    <w:nsid w:val="7AA271F9"/>
    <w:multiLevelType w:val="hybridMultilevel"/>
    <w:tmpl w:val="5EBE0870"/>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01B1D"/>
    <w:rsid w:val="000271F5"/>
    <w:rsid w:val="00047E84"/>
    <w:rsid w:val="00050137"/>
    <w:rsid w:val="00050C83"/>
    <w:rsid w:val="000544A8"/>
    <w:rsid w:val="00073AF5"/>
    <w:rsid w:val="00076DCD"/>
    <w:rsid w:val="00086D80"/>
    <w:rsid w:val="000A039A"/>
    <w:rsid w:val="000A158B"/>
    <w:rsid w:val="000B2D78"/>
    <w:rsid w:val="000C172E"/>
    <w:rsid w:val="000D2933"/>
    <w:rsid w:val="000D2A52"/>
    <w:rsid w:val="000D3ABD"/>
    <w:rsid w:val="000D3CA3"/>
    <w:rsid w:val="000E43CF"/>
    <w:rsid w:val="000E4BF8"/>
    <w:rsid w:val="001228AD"/>
    <w:rsid w:val="00131490"/>
    <w:rsid w:val="00131742"/>
    <w:rsid w:val="001433FA"/>
    <w:rsid w:val="00145931"/>
    <w:rsid w:val="00146A7D"/>
    <w:rsid w:val="001668E1"/>
    <w:rsid w:val="00172ED1"/>
    <w:rsid w:val="00196974"/>
    <w:rsid w:val="001A78AD"/>
    <w:rsid w:val="001C3B83"/>
    <w:rsid w:val="001C3F92"/>
    <w:rsid w:val="001C60B6"/>
    <w:rsid w:val="001D4771"/>
    <w:rsid w:val="001E2189"/>
    <w:rsid w:val="001E2E5B"/>
    <w:rsid w:val="001E50FA"/>
    <w:rsid w:val="001E5996"/>
    <w:rsid w:val="001F777F"/>
    <w:rsid w:val="00206901"/>
    <w:rsid w:val="00211451"/>
    <w:rsid w:val="00214E27"/>
    <w:rsid w:val="00220DA7"/>
    <w:rsid w:val="002257F6"/>
    <w:rsid w:val="00231554"/>
    <w:rsid w:val="00237490"/>
    <w:rsid w:val="00245F36"/>
    <w:rsid w:val="0026033B"/>
    <w:rsid w:val="0026614F"/>
    <w:rsid w:val="00267009"/>
    <w:rsid w:val="002715E0"/>
    <w:rsid w:val="00280BE0"/>
    <w:rsid w:val="00287004"/>
    <w:rsid w:val="0029170C"/>
    <w:rsid w:val="00295E6A"/>
    <w:rsid w:val="002A4482"/>
    <w:rsid w:val="002C0EB1"/>
    <w:rsid w:val="002C3A0D"/>
    <w:rsid w:val="002C684B"/>
    <w:rsid w:val="002D3B5E"/>
    <w:rsid w:val="002D4B4A"/>
    <w:rsid w:val="002E3CEC"/>
    <w:rsid w:val="002F5089"/>
    <w:rsid w:val="002F5E29"/>
    <w:rsid w:val="00304511"/>
    <w:rsid w:val="00310F92"/>
    <w:rsid w:val="00312884"/>
    <w:rsid w:val="00335FFB"/>
    <w:rsid w:val="00343F28"/>
    <w:rsid w:val="00350421"/>
    <w:rsid w:val="00370F94"/>
    <w:rsid w:val="0037545A"/>
    <w:rsid w:val="003A3275"/>
    <w:rsid w:val="003A5C5F"/>
    <w:rsid w:val="003B0B40"/>
    <w:rsid w:val="003B6A62"/>
    <w:rsid w:val="003C31D4"/>
    <w:rsid w:val="003E641E"/>
    <w:rsid w:val="003F1216"/>
    <w:rsid w:val="003F1E2B"/>
    <w:rsid w:val="003F335A"/>
    <w:rsid w:val="003F33D9"/>
    <w:rsid w:val="003F37C1"/>
    <w:rsid w:val="003F501E"/>
    <w:rsid w:val="004029A2"/>
    <w:rsid w:val="004050CF"/>
    <w:rsid w:val="00405348"/>
    <w:rsid w:val="00421DC6"/>
    <w:rsid w:val="00431C3A"/>
    <w:rsid w:val="00433623"/>
    <w:rsid w:val="00434080"/>
    <w:rsid w:val="00443EFA"/>
    <w:rsid w:val="004452D4"/>
    <w:rsid w:val="00446934"/>
    <w:rsid w:val="00454684"/>
    <w:rsid w:val="00461AE1"/>
    <w:rsid w:val="00484A86"/>
    <w:rsid w:val="00485079"/>
    <w:rsid w:val="00487BC5"/>
    <w:rsid w:val="004909C0"/>
    <w:rsid w:val="00491D61"/>
    <w:rsid w:val="00494C9A"/>
    <w:rsid w:val="00496146"/>
    <w:rsid w:val="004A62B8"/>
    <w:rsid w:val="004B4188"/>
    <w:rsid w:val="004C4460"/>
    <w:rsid w:val="004C4683"/>
    <w:rsid w:val="004E0BF7"/>
    <w:rsid w:val="004E6DC1"/>
    <w:rsid w:val="004F4092"/>
    <w:rsid w:val="00513767"/>
    <w:rsid w:val="005146CA"/>
    <w:rsid w:val="00522A59"/>
    <w:rsid w:val="0053699B"/>
    <w:rsid w:val="00543901"/>
    <w:rsid w:val="00547583"/>
    <w:rsid w:val="00555F0D"/>
    <w:rsid w:val="005709AF"/>
    <w:rsid w:val="0058174D"/>
    <w:rsid w:val="00583F11"/>
    <w:rsid w:val="005B54B4"/>
    <w:rsid w:val="005B618C"/>
    <w:rsid w:val="005C4486"/>
    <w:rsid w:val="005E347C"/>
    <w:rsid w:val="005E5B0E"/>
    <w:rsid w:val="005F3E6F"/>
    <w:rsid w:val="005F54EE"/>
    <w:rsid w:val="00602231"/>
    <w:rsid w:val="00602FCB"/>
    <w:rsid w:val="00611D17"/>
    <w:rsid w:val="006244E6"/>
    <w:rsid w:val="00626243"/>
    <w:rsid w:val="006371D1"/>
    <w:rsid w:val="00641DD8"/>
    <w:rsid w:val="00646EE5"/>
    <w:rsid w:val="00655584"/>
    <w:rsid w:val="00664F3B"/>
    <w:rsid w:val="006747AD"/>
    <w:rsid w:val="00675E35"/>
    <w:rsid w:val="00687EF2"/>
    <w:rsid w:val="00695857"/>
    <w:rsid w:val="006A42D0"/>
    <w:rsid w:val="006C2D6E"/>
    <w:rsid w:val="006E34B1"/>
    <w:rsid w:val="006E7B3F"/>
    <w:rsid w:val="006F1367"/>
    <w:rsid w:val="006F2198"/>
    <w:rsid w:val="007000F3"/>
    <w:rsid w:val="00705DC5"/>
    <w:rsid w:val="0070694E"/>
    <w:rsid w:val="00707B3A"/>
    <w:rsid w:val="00735F5E"/>
    <w:rsid w:val="007676EE"/>
    <w:rsid w:val="00774ED8"/>
    <w:rsid w:val="00775117"/>
    <w:rsid w:val="00775909"/>
    <w:rsid w:val="00784062"/>
    <w:rsid w:val="0078532E"/>
    <w:rsid w:val="007C1A93"/>
    <w:rsid w:val="007C340C"/>
    <w:rsid w:val="007D05D5"/>
    <w:rsid w:val="007E5D31"/>
    <w:rsid w:val="007F482B"/>
    <w:rsid w:val="0080275B"/>
    <w:rsid w:val="00805BCF"/>
    <w:rsid w:val="00813176"/>
    <w:rsid w:val="0083045E"/>
    <w:rsid w:val="00847145"/>
    <w:rsid w:val="008741FE"/>
    <w:rsid w:val="00882A7D"/>
    <w:rsid w:val="00887B34"/>
    <w:rsid w:val="00887D59"/>
    <w:rsid w:val="008C2612"/>
    <w:rsid w:val="008C2EAF"/>
    <w:rsid w:val="008D299D"/>
    <w:rsid w:val="008D7964"/>
    <w:rsid w:val="008F2E7B"/>
    <w:rsid w:val="00906406"/>
    <w:rsid w:val="00913D14"/>
    <w:rsid w:val="00916DCC"/>
    <w:rsid w:val="00916DEF"/>
    <w:rsid w:val="00917A99"/>
    <w:rsid w:val="009246CD"/>
    <w:rsid w:val="00932936"/>
    <w:rsid w:val="009348E0"/>
    <w:rsid w:val="00947810"/>
    <w:rsid w:val="00963B5A"/>
    <w:rsid w:val="009647D6"/>
    <w:rsid w:val="00966BF8"/>
    <w:rsid w:val="00980D7A"/>
    <w:rsid w:val="009912BF"/>
    <w:rsid w:val="009A1FAF"/>
    <w:rsid w:val="009B1491"/>
    <w:rsid w:val="009C73CD"/>
    <w:rsid w:val="009D152C"/>
    <w:rsid w:val="009D32B4"/>
    <w:rsid w:val="009E0711"/>
    <w:rsid w:val="009F35D2"/>
    <w:rsid w:val="00A02DB7"/>
    <w:rsid w:val="00A06790"/>
    <w:rsid w:val="00A070EB"/>
    <w:rsid w:val="00A16836"/>
    <w:rsid w:val="00A201D7"/>
    <w:rsid w:val="00A36692"/>
    <w:rsid w:val="00A54092"/>
    <w:rsid w:val="00A81039"/>
    <w:rsid w:val="00A84EAB"/>
    <w:rsid w:val="00A91D86"/>
    <w:rsid w:val="00A950A9"/>
    <w:rsid w:val="00AA3BFA"/>
    <w:rsid w:val="00AD0FB4"/>
    <w:rsid w:val="00AE3C33"/>
    <w:rsid w:val="00AF1CEF"/>
    <w:rsid w:val="00AF4DF8"/>
    <w:rsid w:val="00AF6C8C"/>
    <w:rsid w:val="00B017A7"/>
    <w:rsid w:val="00B02EF2"/>
    <w:rsid w:val="00B0310C"/>
    <w:rsid w:val="00B06306"/>
    <w:rsid w:val="00B11932"/>
    <w:rsid w:val="00B13231"/>
    <w:rsid w:val="00B13C0C"/>
    <w:rsid w:val="00B209FB"/>
    <w:rsid w:val="00B325C1"/>
    <w:rsid w:val="00B742B5"/>
    <w:rsid w:val="00B74AC9"/>
    <w:rsid w:val="00B8742A"/>
    <w:rsid w:val="00B929FE"/>
    <w:rsid w:val="00B930EC"/>
    <w:rsid w:val="00B946A0"/>
    <w:rsid w:val="00BA5C9D"/>
    <w:rsid w:val="00BB04C5"/>
    <w:rsid w:val="00BB3CF4"/>
    <w:rsid w:val="00BB49B8"/>
    <w:rsid w:val="00BB4FCC"/>
    <w:rsid w:val="00BC339E"/>
    <w:rsid w:val="00BC7790"/>
    <w:rsid w:val="00BD7F55"/>
    <w:rsid w:val="00BE323C"/>
    <w:rsid w:val="00BE3B6A"/>
    <w:rsid w:val="00BF207A"/>
    <w:rsid w:val="00BF6DE2"/>
    <w:rsid w:val="00C004D2"/>
    <w:rsid w:val="00C06F1F"/>
    <w:rsid w:val="00C07C58"/>
    <w:rsid w:val="00C07DD3"/>
    <w:rsid w:val="00C1076E"/>
    <w:rsid w:val="00C1361C"/>
    <w:rsid w:val="00C13765"/>
    <w:rsid w:val="00C306B8"/>
    <w:rsid w:val="00C34659"/>
    <w:rsid w:val="00C43D79"/>
    <w:rsid w:val="00C529CC"/>
    <w:rsid w:val="00C5421E"/>
    <w:rsid w:val="00C80CF0"/>
    <w:rsid w:val="00C84A5B"/>
    <w:rsid w:val="00C904D1"/>
    <w:rsid w:val="00CB0301"/>
    <w:rsid w:val="00CB600D"/>
    <w:rsid w:val="00CB6229"/>
    <w:rsid w:val="00CC02A4"/>
    <w:rsid w:val="00CC28CA"/>
    <w:rsid w:val="00CC742E"/>
    <w:rsid w:val="00CD5259"/>
    <w:rsid w:val="00CD7313"/>
    <w:rsid w:val="00CF1D5F"/>
    <w:rsid w:val="00D01FAC"/>
    <w:rsid w:val="00D0302E"/>
    <w:rsid w:val="00D2596D"/>
    <w:rsid w:val="00D4417D"/>
    <w:rsid w:val="00D44E47"/>
    <w:rsid w:val="00D466F6"/>
    <w:rsid w:val="00D55286"/>
    <w:rsid w:val="00D610D0"/>
    <w:rsid w:val="00D91683"/>
    <w:rsid w:val="00DA267A"/>
    <w:rsid w:val="00DB2917"/>
    <w:rsid w:val="00DB4797"/>
    <w:rsid w:val="00DB69D6"/>
    <w:rsid w:val="00DC344A"/>
    <w:rsid w:val="00DD2850"/>
    <w:rsid w:val="00DD302E"/>
    <w:rsid w:val="00DD3DF8"/>
    <w:rsid w:val="00DD7CB5"/>
    <w:rsid w:val="00DE5A0C"/>
    <w:rsid w:val="00DF139C"/>
    <w:rsid w:val="00E07639"/>
    <w:rsid w:val="00E078E8"/>
    <w:rsid w:val="00E113C2"/>
    <w:rsid w:val="00E11D16"/>
    <w:rsid w:val="00E327C3"/>
    <w:rsid w:val="00E37A37"/>
    <w:rsid w:val="00E41A2D"/>
    <w:rsid w:val="00E4579C"/>
    <w:rsid w:val="00E66622"/>
    <w:rsid w:val="00E807A6"/>
    <w:rsid w:val="00E834BB"/>
    <w:rsid w:val="00E84AEE"/>
    <w:rsid w:val="00E92A50"/>
    <w:rsid w:val="00EA3B3C"/>
    <w:rsid w:val="00EB1507"/>
    <w:rsid w:val="00EC5150"/>
    <w:rsid w:val="00EC5DB2"/>
    <w:rsid w:val="00EC780F"/>
    <w:rsid w:val="00EE00C6"/>
    <w:rsid w:val="00EE3DCD"/>
    <w:rsid w:val="00F0653F"/>
    <w:rsid w:val="00F10FCA"/>
    <w:rsid w:val="00F13EF1"/>
    <w:rsid w:val="00F17D8C"/>
    <w:rsid w:val="00F31912"/>
    <w:rsid w:val="00F44CE1"/>
    <w:rsid w:val="00F456DC"/>
    <w:rsid w:val="00F66A1B"/>
    <w:rsid w:val="00F80361"/>
    <w:rsid w:val="00F8431B"/>
    <w:rsid w:val="00F85AB8"/>
    <w:rsid w:val="00F907A2"/>
    <w:rsid w:val="00FA016F"/>
    <w:rsid w:val="00FA150F"/>
    <w:rsid w:val="00FA40AE"/>
    <w:rsid w:val="00FD177D"/>
    <w:rsid w:val="00FD495A"/>
    <w:rsid w:val="00FE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21B1"/>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semiHidden/>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semiHidden/>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Odsekzoznamu">
    <w:name w:val="List Paragraph"/>
    <w:aliases w:val="body,Odsek zoznamu2,Farebný zoznam – zvýraznenie 11"/>
    <w:basedOn w:val="Normlny"/>
    <w:link w:val="OdsekzoznamuChar"/>
    <w:uiPriority w:val="34"/>
    <w:qFormat/>
    <w:rsid w:val="007D05D5"/>
    <w:pPr>
      <w:spacing w:line="256" w:lineRule="auto"/>
      <w:ind w:left="720"/>
      <w:contextualSpacing/>
    </w:pPr>
    <w:rPr>
      <w:rFonts w:eastAsiaTheme="minorHAnsi"/>
      <w:kern w:val="0"/>
      <w14:ligatures w14:val="none"/>
    </w:rPr>
  </w:style>
  <w:style w:type="character" w:customStyle="1" w:styleId="OdsekzoznamuChar">
    <w:name w:val="Odsek zoznamu Char"/>
    <w:aliases w:val="body Char,Odsek zoznamu2 Char,Farebný zoznam – zvýraznenie 11 Char"/>
    <w:link w:val="Odsekzoznamu"/>
    <w:uiPriority w:val="34"/>
    <w:qFormat/>
    <w:locked/>
    <w:rsid w:val="007D05D5"/>
    <w:rPr>
      <w:rFonts w:eastAsiaTheme="minorHAnsi"/>
      <w:kern w:val="0"/>
      <w:lang w:val="sk-SK"/>
      <w14:ligatures w14:val="none"/>
    </w:rPr>
  </w:style>
  <w:style w:type="paragraph" w:styleId="Textbubliny">
    <w:name w:val="Balloon Text"/>
    <w:basedOn w:val="Normlny"/>
    <w:link w:val="TextbublinyChar"/>
    <w:uiPriority w:val="99"/>
    <w:semiHidden/>
    <w:unhideWhenUsed/>
    <w:rsid w:val="00EB150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B1507"/>
    <w:rPr>
      <w:rFonts w:ascii="Segoe UI" w:hAnsi="Segoe UI" w:cs="Segoe UI"/>
      <w:sz w:val="18"/>
      <w:szCs w:val="18"/>
      <w:lang w:val="sk-SK"/>
    </w:rPr>
  </w:style>
  <w:style w:type="paragraph" w:styleId="Revzia">
    <w:name w:val="Revision"/>
    <w:hidden/>
    <w:uiPriority w:val="99"/>
    <w:semiHidden/>
    <w:rsid w:val="000D3ABD"/>
    <w:pPr>
      <w:spacing w:after="0" w:line="240" w:lineRule="auto"/>
    </w:pPr>
    <w:rPr>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CF959D47DDF2543BC3B915C679EA654" ma:contentTypeVersion="3" ma:contentTypeDescription="Umožňuje vytvoriť nový dokument." ma:contentTypeScope="" ma:versionID="877b6aff20a4193409f8ed4b43a6ec09">
  <xsd:schema xmlns:xsd="http://www.w3.org/2001/XMLSchema" xmlns:xs="http://www.w3.org/2001/XMLSchema" xmlns:p="http://schemas.microsoft.com/office/2006/metadata/properties" xmlns:ns2="5f47c16f-caa9-4102-8464-68d7fee56d86" targetNamespace="http://schemas.microsoft.com/office/2006/metadata/properties" ma:root="true" ma:fieldsID="15a2b4d03ea9fe7c78149fb8c70d3c99"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FCA41A-D053-4407-B77F-C73726BA8E4F}">
  <ds:schemaRefs>
    <ds:schemaRef ds:uri="http://schemas.microsoft.com/sharepoint/v3/contenttype/forms"/>
  </ds:schemaRefs>
</ds:datastoreItem>
</file>

<file path=customXml/itemProps2.xml><?xml version="1.0" encoding="utf-8"?>
<ds:datastoreItem xmlns:ds="http://schemas.openxmlformats.org/officeDocument/2006/customXml" ds:itemID="{BA12D38D-B4A2-4CAB-9237-4C36CCB58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896084-85B3-423F-9653-6825069E57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2187</Words>
  <Characters>12471</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Hanko Jaroslav</cp:lastModifiedBy>
  <cp:revision>5</cp:revision>
  <cp:lastPrinted>2026-03-16T10:06:00Z</cp:lastPrinted>
  <dcterms:created xsi:type="dcterms:W3CDTF">2026-06-15T07:50:00Z</dcterms:created>
  <dcterms:modified xsi:type="dcterms:W3CDTF">2026-06-24T14:28:00Z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ies>
</file>