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10C1" w14:textId="77777777" w:rsidR="00113AE4" w:rsidRPr="00481C22" w:rsidRDefault="00A340BB" w:rsidP="001B23B7">
      <w:pPr>
        <w:spacing w:after="0" w:line="240" w:lineRule="auto"/>
        <w:jc w:val="center"/>
        <w:rPr>
          <w:rFonts w:ascii="Times New Roman" w:eastAsia="Times New Roman" w:hAnsi="Times New Roman" w:cs="Times New Roman"/>
          <w:b/>
          <w:sz w:val="28"/>
          <w:szCs w:val="28"/>
          <w:lang w:eastAsia="sk-SK"/>
        </w:rPr>
      </w:pPr>
      <w:r w:rsidRPr="00481C22">
        <w:rPr>
          <w:rFonts w:ascii="Times New Roman" w:eastAsia="Times New Roman" w:hAnsi="Times New Roman" w:cs="Times New Roman"/>
          <w:b/>
          <w:sz w:val="28"/>
          <w:szCs w:val="28"/>
          <w:lang w:eastAsia="sk-SK"/>
        </w:rPr>
        <w:t>D</w:t>
      </w:r>
      <w:r w:rsidR="001B23B7" w:rsidRPr="00481C22">
        <w:rPr>
          <w:rFonts w:ascii="Times New Roman" w:eastAsia="Times New Roman" w:hAnsi="Times New Roman" w:cs="Times New Roman"/>
          <w:b/>
          <w:sz w:val="28"/>
          <w:szCs w:val="28"/>
          <w:lang w:eastAsia="sk-SK"/>
        </w:rPr>
        <w:t>oložka vybraných vplyvov</w:t>
      </w:r>
    </w:p>
    <w:p w14:paraId="3C8785B2" w14:textId="77777777" w:rsidR="001B23B7" w:rsidRPr="00481C22" w:rsidRDefault="001B23B7" w:rsidP="001B23B7">
      <w:pPr>
        <w:spacing w:after="0" w:line="240" w:lineRule="auto"/>
        <w:jc w:val="center"/>
        <w:rPr>
          <w:rFonts w:ascii="Times New Roman" w:eastAsia="Times New Roman" w:hAnsi="Times New Roman" w:cs="Times New Roman"/>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481C22" w14:paraId="2E65CD5E" w14:textId="77777777" w:rsidTr="000800FC">
        <w:tc>
          <w:tcPr>
            <w:tcW w:w="9180" w:type="dxa"/>
            <w:gridSpan w:val="11"/>
            <w:tcBorders>
              <w:bottom w:val="single" w:sz="4" w:space="0" w:color="FFFFFF"/>
            </w:tcBorders>
            <w:shd w:val="clear" w:color="auto" w:fill="E2E2E2"/>
          </w:tcPr>
          <w:p w14:paraId="215AAB2E"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Základné údaje</w:t>
            </w:r>
          </w:p>
        </w:tc>
      </w:tr>
      <w:tr w:rsidR="00612E08" w:rsidRPr="00481C22" w14:paraId="7A2A4132" w14:textId="77777777" w:rsidTr="000800FC">
        <w:tc>
          <w:tcPr>
            <w:tcW w:w="9180" w:type="dxa"/>
            <w:gridSpan w:val="11"/>
            <w:tcBorders>
              <w:bottom w:val="single" w:sz="4" w:space="0" w:color="FFFFFF"/>
            </w:tcBorders>
            <w:shd w:val="clear" w:color="auto" w:fill="E2E2E2"/>
          </w:tcPr>
          <w:p w14:paraId="128457D5" w14:textId="77777777" w:rsidR="001B23B7" w:rsidRPr="00481C22" w:rsidRDefault="001B23B7" w:rsidP="000800FC">
            <w:pPr>
              <w:spacing w:after="200" w:line="276" w:lineRule="auto"/>
              <w:ind w:left="142"/>
              <w:contextualSpacing/>
              <w:rPr>
                <w:rFonts w:ascii="Times New Roman" w:eastAsia="Calibri" w:hAnsi="Times New Roman" w:cs="Times New Roman"/>
                <w:b/>
              </w:rPr>
            </w:pPr>
            <w:r w:rsidRPr="00481C22">
              <w:rPr>
                <w:rFonts w:ascii="Times New Roman" w:eastAsia="Calibri" w:hAnsi="Times New Roman" w:cs="Times New Roman"/>
                <w:b/>
              </w:rPr>
              <w:t>Názov materiálu</w:t>
            </w:r>
          </w:p>
        </w:tc>
      </w:tr>
      <w:tr w:rsidR="00612E08" w:rsidRPr="00481C22" w14:paraId="6CEB28BF" w14:textId="77777777" w:rsidTr="000800FC">
        <w:tc>
          <w:tcPr>
            <w:tcW w:w="9180" w:type="dxa"/>
            <w:gridSpan w:val="11"/>
            <w:tcBorders>
              <w:top w:val="single" w:sz="4" w:space="0" w:color="FFFFFF"/>
              <w:bottom w:val="single" w:sz="4" w:space="0" w:color="auto"/>
            </w:tcBorders>
          </w:tcPr>
          <w:p w14:paraId="42140B8F" w14:textId="45682B02" w:rsidR="001B23B7" w:rsidRPr="00481C22" w:rsidRDefault="00C64B21" w:rsidP="00EF11C0">
            <w:pPr>
              <w:jc w:val="both"/>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Návrh zákona, ktorým sa mení a dopĺňa zákon č. 431/2002 Z. z. o účtovníctve v znení neskorších predpisov a ktorým sa </w:t>
            </w:r>
            <w:r w:rsidRPr="00481C22">
              <w:rPr>
                <w:rFonts w:ascii="Times New Roman" w:hAnsi="Times New Roman" w:cs="Times New Roman"/>
                <w:sz w:val="20"/>
                <w:szCs w:val="20"/>
              </w:rPr>
              <w:t xml:space="preserve">mení a dopĺňa zákon č. 423/2015 Z. z. o štatutárnom audite a o zmene a doplnení zákona </w:t>
            </w:r>
            <w:r w:rsidR="00EF11C0" w:rsidRPr="00481C22">
              <w:rPr>
                <w:rFonts w:ascii="Times New Roman" w:hAnsi="Times New Roman" w:cs="Times New Roman"/>
                <w:sz w:val="20"/>
                <w:szCs w:val="20"/>
              </w:rPr>
              <w:br/>
            </w:r>
            <w:r w:rsidRPr="00481C22">
              <w:rPr>
                <w:rFonts w:ascii="Times New Roman" w:hAnsi="Times New Roman" w:cs="Times New Roman"/>
                <w:sz w:val="20"/>
                <w:szCs w:val="20"/>
              </w:rPr>
              <w:t>č. 431/2002 Z. z. o účtovníctve v znení neskorších predpisov v znení neskorších predpisov</w:t>
            </w:r>
            <w:r w:rsidR="002A683F" w:rsidRPr="00481C22">
              <w:rPr>
                <w:rFonts w:ascii="Times New Roman" w:hAnsi="Times New Roman" w:cs="Times New Roman"/>
                <w:sz w:val="20"/>
                <w:szCs w:val="20"/>
              </w:rPr>
              <w:t>.</w:t>
            </w:r>
          </w:p>
          <w:p w14:paraId="160C321C" w14:textId="77777777" w:rsidR="001B23B7" w:rsidRPr="00481C22" w:rsidRDefault="001B23B7" w:rsidP="000800FC">
            <w:pPr>
              <w:rPr>
                <w:rFonts w:ascii="Times New Roman" w:eastAsia="Times New Roman" w:hAnsi="Times New Roman" w:cs="Times New Roman"/>
                <w:sz w:val="20"/>
                <w:szCs w:val="20"/>
                <w:lang w:eastAsia="sk-SK"/>
              </w:rPr>
            </w:pPr>
          </w:p>
        </w:tc>
      </w:tr>
      <w:tr w:rsidR="00612E08" w:rsidRPr="00481C22" w14:paraId="1DEFF5A9"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148719A8" w14:textId="77777777" w:rsidR="001B23B7" w:rsidRPr="00481C22" w:rsidRDefault="001B23B7" w:rsidP="000800FC">
            <w:pPr>
              <w:spacing w:after="200" w:line="276" w:lineRule="auto"/>
              <w:ind w:left="142"/>
              <w:contextualSpacing/>
              <w:rPr>
                <w:rFonts w:ascii="Times New Roman" w:eastAsia="Calibri" w:hAnsi="Times New Roman" w:cs="Times New Roman"/>
                <w:b/>
              </w:rPr>
            </w:pPr>
            <w:r w:rsidRPr="00481C22">
              <w:rPr>
                <w:rFonts w:ascii="Times New Roman" w:eastAsia="Calibri" w:hAnsi="Times New Roman" w:cs="Times New Roman"/>
                <w:b/>
              </w:rPr>
              <w:t>Predkladateľ (a spolupredkladateľ)</w:t>
            </w:r>
          </w:p>
        </w:tc>
      </w:tr>
      <w:tr w:rsidR="00612E08" w:rsidRPr="00481C22" w14:paraId="5C69378B"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56EC92EB" w14:textId="67C78284" w:rsidR="001B23B7" w:rsidRPr="00481C22" w:rsidRDefault="00C64B21" w:rsidP="000800FC">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Ministerstvo financií Slovenskej republiky</w:t>
            </w:r>
            <w:r w:rsidR="002A683F" w:rsidRPr="00481C22">
              <w:rPr>
                <w:rFonts w:ascii="Times New Roman" w:eastAsia="Times New Roman" w:hAnsi="Times New Roman" w:cs="Times New Roman"/>
                <w:sz w:val="20"/>
                <w:szCs w:val="20"/>
                <w:lang w:eastAsia="sk-SK"/>
              </w:rPr>
              <w:t>.</w:t>
            </w:r>
          </w:p>
          <w:p w14:paraId="12081DBB" w14:textId="1BE26294" w:rsidR="006E7612" w:rsidRPr="00481C22" w:rsidRDefault="006E7612" w:rsidP="000800FC">
            <w:pPr>
              <w:rPr>
                <w:rFonts w:ascii="Times New Roman" w:eastAsia="Times New Roman" w:hAnsi="Times New Roman" w:cs="Times New Roman"/>
                <w:sz w:val="20"/>
                <w:szCs w:val="20"/>
                <w:lang w:eastAsia="sk-SK"/>
              </w:rPr>
            </w:pPr>
          </w:p>
        </w:tc>
      </w:tr>
      <w:tr w:rsidR="00612E08" w:rsidRPr="00481C22" w14:paraId="0481C8EC"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B84BA91" w14:textId="77777777" w:rsidR="001B23B7" w:rsidRPr="00481C22" w:rsidRDefault="001B23B7" w:rsidP="000800FC">
            <w:pPr>
              <w:spacing w:after="200" w:line="276" w:lineRule="auto"/>
              <w:ind w:left="142"/>
              <w:contextualSpacing/>
              <w:rPr>
                <w:rFonts w:ascii="Times New Roman" w:eastAsia="Calibri" w:hAnsi="Times New Roman" w:cs="Times New Roman"/>
                <w:b/>
              </w:rPr>
            </w:pPr>
            <w:r w:rsidRPr="00481C22">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3DF63C2B" w14:textId="77777777" w:rsidR="001B23B7" w:rsidRPr="00481C22" w:rsidRDefault="000013C3" w:rsidP="000800FC">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A6F2240" w14:textId="77777777" w:rsidR="001B23B7" w:rsidRPr="00481C22" w:rsidRDefault="001B23B7" w:rsidP="000800FC">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Materiál nelegislatívnej povahy</w:t>
            </w:r>
          </w:p>
        </w:tc>
      </w:tr>
      <w:tr w:rsidR="00612E08" w:rsidRPr="00481C22" w14:paraId="5D290EC7" w14:textId="77777777" w:rsidTr="000800FC">
        <w:tc>
          <w:tcPr>
            <w:tcW w:w="4212" w:type="dxa"/>
            <w:gridSpan w:val="2"/>
            <w:vMerge/>
            <w:tcBorders>
              <w:top w:val="nil"/>
              <w:left w:val="single" w:sz="4" w:space="0" w:color="auto"/>
              <w:bottom w:val="single" w:sz="4" w:space="0" w:color="FFFFFF"/>
            </w:tcBorders>
            <w:shd w:val="clear" w:color="auto" w:fill="E2E2E2"/>
          </w:tcPr>
          <w:p w14:paraId="0205A6C8" w14:textId="77777777" w:rsidR="001B23B7" w:rsidRPr="00481C22"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2DDBFE1B" w14:textId="31DE1C30" w:rsidR="001B23B7" w:rsidRPr="00481C22" w:rsidRDefault="00C64B21" w:rsidP="00203EE3">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BB0152B" w14:textId="77777777" w:rsidR="001B23B7" w:rsidRPr="00481C22" w:rsidRDefault="001B23B7" w:rsidP="000800FC">
            <w:pPr>
              <w:ind w:left="175" w:hanging="175"/>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Materiál legislatívnej povahy</w:t>
            </w:r>
          </w:p>
        </w:tc>
      </w:tr>
      <w:tr w:rsidR="00612E08" w:rsidRPr="00481C22" w14:paraId="5EAE743C" w14:textId="77777777" w:rsidTr="000800FC">
        <w:tc>
          <w:tcPr>
            <w:tcW w:w="4212" w:type="dxa"/>
            <w:gridSpan w:val="2"/>
            <w:vMerge/>
            <w:tcBorders>
              <w:top w:val="nil"/>
              <w:left w:val="single" w:sz="4" w:space="0" w:color="auto"/>
              <w:bottom w:val="single" w:sz="4" w:space="0" w:color="auto"/>
            </w:tcBorders>
            <w:shd w:val="clear" w:color="auto" w:fill="E2E2E2"/>
          </w:tcPr>
          <w:p w14:paraId="0B28C163" w14:textId="77777777" w:rsidR="001B23B7" w:rsidRPr="00481C22"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358FA551" w14:textId="715F0CF8" w:rsidR="001B23B7" w:rsidRPr="00481C22" w:rsidRDefault="00C64B21" w:rsidP="000800FC">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2C5F0A9" w14:textId="77777777" w:rsidR="001B23B7" w:rsidRPr="00481C22" w:rsidRDefault="001B23B7" w:rsidP="00ED165A">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Transpozícia</w:t>
            </w:r>
            <w:r w:rsidR="00ED165A" w:rsidRPr="00481C22">
              <w:rPr>
                <w:rFonts w:ascii="Times New Roman" w:eastAsia="Times New Roman" w:hAnsi="Times New Roman" w:cs="Times New Roman"/>
                <w:sz w:val="20"/>
                <w:szCs w:val="20"/>
                <w:lang w:eastAsia="sk-SK"/>
              </w:rPr>
              <w:t>/ implementácia</w:t>
            </w:r>
            <w:r w:rsidRPr="00481C22">
              <w:rPr>
                <w:rFonts w:ascii="Times New Roman" w:eastAsia="Times New Roman" w:hAnsi="Times New Roman" w:cs="Times New Roman"/>
                <w:sz w:val="20"/>
                <w:szCs w:val="20"/>
                <w:lang w:eastAsia="sk-SK"/>
              </w:rPr>
              <w:t xml:space="preserve"> práva EÚ</w:t>
            </w:r>
          </w:p>
        </w:tc>
      </w:tr>
      <w:tr w:rsidR="00612E08" w:rsidRPr="00481C22" w14:paraId="05641C06"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65AE10C4" w14:textId="668189AA" w:rsidR="001B23B7" w:rsidRPr="00481C22" w:rsidRDefault="001B23B7"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V prípade transpozície</w:t>
            </w:r>
            <w:r w:rsidR="00156064" w:rsidRPr="00481C22">
              <w:rPr>
                <w:rFonts w:ascii="Times New Roman" w:eastAsia="Times New Roman" w:hAnsi="Times New Roman" w:cs="Times New Roman"/>
                <w:i/>
                <w:sz w:val="20"/>
                <w:szCs w:val="20"/>
                <w:lang w:eastAsia="sk-SK"/>
              </w:rPr>
              <w:t>/implementácie</w:t>
            </w:r>
            <w:r w:rsidRPr="00481C22">
              <w:rPr>
                <w:rFonts w:ascii="Times New Roman" w:eastAsia="Times New Roman" w:hAnsi="Times New Roman" w:cs="Times New Roman"/>
                <w:i/>
                <w:sz w:val="20"/>
                <w:szCs w:val="20"/>
                <w:lang w:eastAsia="sk-SK"/>
              </w:rPr>
              <w:t xml:space="preserve"> uveďte zoznam transponovaných</w:t>
            </w:r>
            <w:r w:rsidR="00156064" w:rsidRPr="00481C22">
              <w:rPr>
                <w:rFonts w:ascii="Times New Roman" w:eastAsia="Times New Roman" w:hAnsi="Times New Roman" w:cs="Times New Roman"/>
                <w:i/>
                <w:sz w:val="20"/>
                <w:szCs w:val="20"/>
                <w:lang w:eastAsia="sk-SK"/>
              </w:rPr>
              <w:t>/implementovaných</w:t>
            </w:r>
            <w:r w:rsidRPr="00481C22">
              <w:rPr>
                <w:rFonts w:ascii="Times New Roman" w:eastAsia="Times New Roman" w:hAnsi="Times New Roman" w:cs="Times New Roman"/>
                <w:i/>
                <w:sz w:val="20"/>
                <w:szCs w:val="20"/>
                <w:lang w:eastAsia="sk-SK"/>
              </w:rPr>
              <w:t xml:space="preserve"> predpisov:</w:t>
            </w:r>
          </w:p>
          <w:p w14:paraId="128B3D77" w14:textId="688E1493" w:rsidR="00C64B21" w:rsidRPr="00481C22" w:rsidRDefault="00C64B21" w:rsidP="00C64B21">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Navrhovaný právny predpis je transpozíciou článkov 1 až 3 smernice 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ktoré sa týkajú oblasti vykazovania informácií o</w:t>
            </w:r>
            <w:r w:rsidR="00EE42D7" w:rsidRPr="00481C22">
              <w:rPr>
                <w:rFonts w:ascii="Times New Roman" w:eastAsia="Times New Roman" w:hAnsi="Times New Roman" w:cs="Times New Roman"/>
                <w:iCs/>
                <w:sz w:val="20"/>
                <w:szCs w:val="20"/>
                <w:lang w:eastAsia="sk-SK"/>
              </w:rPr>
              <w:t> </w:t>
            </w:r>
            <w:r w:rsidRPr="00481C22">
              <w:rPr>
                <w:rFonts w:ascii="Times New Roman" w:eastAsia="Times New Roman" w:hAnsi="Times New Roman" w:cs="Times New Roman"/>
                <w:iCs/>
                <w:sz w:val="20"/>
                <w:szCs w:val="20"/>
                <w:lang w:eastAsia="sk-SK"/>
              </w:rPr>
              <w:t>udržateľnosti</w:t>
            </w:r>
            <w:r w:rsidR="00EE42D7" w:rsidRPr="00481C22">
              <w:rPr>
                <w:rFonts w:ascii="Times New Roman" w:eastAsia="Times New Roman" w:hAnsi="Times New Roman" w:cs="Times New Roman"/>
                <w:iCs/>
                <w:sz w:val="20"/>
                <w:szCs w:val="20"/>
                <w:lang w:eastAsia="sk-SK"/>
              </w:rPr>
              <w:t xml:space="preserve"> (ďalej len „smernica</w:t>
            </w:r>
            <w:r w:rsidR="002A683F" w:rsidRPr="00481C22">
              <w:rPr>
                <w:rFonts w:ascii="Times New Roman" w:eastAsia="Times New Roman" w:hAnsi="Times New Roman" w:cs="Times New Roman"/>
                <w:iCs/>
                <w:sz w:val="20"/>
                <w:szCs w:val="20"/>
                <w:lang w:eastAsia="sk-SK"/>
              </w:rPr>
              <w:t xml:space="preserve"> (EÚ)</w:t>
            </w:r>
            <w:r w:rsidR="00EE42D7" w:rsidRPr="00481C22">
              <w:rPr>
                <w:rFonts w:ascii="Times New Roman" w:eastAsia="Times New Roman" w:hAnsi="Times New Roman" w:cs="Times New Roman"/>
                <w:iCs/>
                <w:sz w:val="20"/>
                <w:szCs w:val="20"/>
                <w:lang w:eastAsia="sk-SK"/>
              </w:rPr>
              <w:t xml:space="preserve"> 2026/470“).</w:t>
            </w:r>
          </w:p>
          <w:p w14:paraId="61C6096A" w14:textId="77777777" w:rsidR="001B23B7" w:rsidRPr="00481C22" w:rsidRDefault="001B23B7" w:rsidP="000800FC">
            <w:pPr>
              <w:rPr>
                <w:rFonts w:ascii="Times New Roman" w:eastAsia="Times New Roman" w:hAnsi="Times New Roman" w:cs="Times New Roman"/>
                <w:sz w:val="20"/>
                <w:szCs w:val="20"/>
                <w:lang w:eastAsia="sk-SK"/>
              </w:rPr>
            </w:pPr>
          </w:p>
        </w:tc>
      </w:tr>
      <w:tr w:rsidR="00612E08" w:rsidRPr="00481C22" w14:paraId="70A95298"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C93D6F6" w14:textId="77777777" w:rsidR="001B23B7" w:rsidRPr="00481C22" w:rsidRDefault="001B23B7" w:rsidP="000800FC">
            <w:pPr>
              <w:spacing w:after="200" w:line="276" w:lineRule="auto"/>
              <w:ind w:left="142"/>
              <w:contextualSpacing/>
              <w:rPr>
                <w:rFonts w:ascii="Times New Roman" w:eastAsia="Calibri" w:hAnsi="Times New Roman" w:cs="Times New Roman"/>
                <w:b/>
              </w:rPr>
            </w:pPr>
            <w:r w:rsidRPr="00481C22">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EAA91D3" w14:textId="1B0E5DF8" w:rsidR="001B23B7" w:rsidRPr="00481C22" w:rsidRDefault="004431D4"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II. štvrťrok 2026</w:t>
            </w:r>
          </w:p>
        </w:tc>
      </w:tr>
      <w:tr w:rsidR="00612E08" w:rsidRPr="00481C22" w14:paraId="2D5D4AE4"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AD296AB" w14:textId="77777777" w:rsidR="001B23B7" w:rsidRPr="00481C22" w:rsidRDefault="001B23B7" w:rsidP="00A340BB">
            <w:pPr>
              <w:spacing w:after="200" w:line="276" w:lineRule="auto"/>
              <w:ind w:left="142"/>
              <w:contextualSpacing/>
              <w:rPr>
                <w:rFonts w:ascii="Times New Roman" w:eastAsia="Calibri" w:hAnsi="Times New Roman" w:cs="Times New Roman"/>
                <w:b/>
              </w:rPr>
            </w:pPr>
            <w:r w:rsidRPr="00481C22">
              <w:rPr>
                <w:rFonts w:ascii="Times New Roman" w:eastAsia="Calibri" w:hAnsi="Times New Roman" w:cs="Times New Roman"/>
                <w:b/>
              </w:rPr>
              <w:t xml:space="preserve">Predpokladaný termín predloženia na </w:t>
            </w:r>
            <w:r w:rsidR="00A340BB" w:rsidRPr="00481C22">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BEAE4ED" w14:textId="244728AE" w:rsidR="001B23B7" w:rsidRPr="00481C22" w:rsidRDefault="004431D4"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II. štvrťrok 2026</w:t>
            </w:r>
          </w:p>
        </w:tc>
      </w:tr>
      <w:tr w:rsidR="00612E08" w:rsidRPr="00481C22" w14:paraId="3B1708F6"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F0ECACB" w14:textId="77777777" w:rsidR="001B23B7" w:rsidRPr="00481C22" w:rsidRDefault="001B23B7" w:rsidP="00D2313B">
            <w:pPr>
              <w:spacing w:line="276" w:lineRule="auto"/>
              <w:ind w:left="142"/>
              <w:contextualSpacing/>
              <w:rPr>
                <w:rFonts w:ascii="Calibri" w:eastAsia="Calibri" w:hAnsi="Calibri" w:cs="Times New Roman"/>
                <w:b/>
              </w:rPr>
            </w:pPr>
            <w:r w:rsidRPr="00481C22">
              <w:rPr>
                <w:rFonts w:ascii="Times New Roman" w:eastAsia="Calibri" w:hAnsi="Times New Roman" w:cs="Times New Roman"/>
                <w:b/>
              </w:rPr>
              <w:t>Predpokladaný termín začiatku a ukončenia ZP**</w:t>
            </w:r>
            <w:r w:rsidRPr="00481C22">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586AFE7" w14:textId="77777777" w:rsidR="001B23B7" w:rsidRPr="00481C22" w:rsidRDefault="001B23B7">
            <w:pPr>
              <w:rPr>
                <w:rFonts w:ascii="Times New Roman" w:eastAsia="Times New Roman" w:hAnsi="Times New Roman" w:cs="Times New Roman"/>
                <w:i/>
                <w:sz w:val="20"/>
                <w:szCs w:val="20"/>
                <w:lang w:eastAsia="sk-SK"/>
              </w:rPr>
            </w:pPr>
          </w:p>
        </w:tc>
      </w:tr>
      <w:tr w:rsidR="00612E08" w:rsidRPr="00481C22" w14:paraId="24C67C9A"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DBF8940" w14:textId="77777777" w:rsidR="001B23B7" w:rsidRPr="00481C22" w:rsidRDefault="001B23B7" w:rsidP="000800FC">
            <w:pPr>
              <w:spacing w:after="200" w:line="276" w:lineRule="auto"/>
              <w:ind w:left="142"/>
              <w:contextualSpacing/>
              <w:jc w:val="both"/>
              <w:rPr>
                <w:rFonts w:ascii="Times New Roman" w:eastAsia="Calibri" w:hAnsi="Times New Roman" w:cs="Times New Roman"/>
                <w:b/>
              </w:rPr>
            </w:pPr>
            <w:r w:rsidRPr="00481C22">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8014BD2" w14:textId="4AEF94EE" w:rsidR="001B23B7" w:rsidRPr="00481C22" w:rsidRDefault="004431D4"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III. štvrťrok 2026</w:t>
            </w:r>
          </w:p>
        </w:tc>
      </w:tr>
      <w:tr w:rsidR="00612E08" w:rsidRPr="00481C22" w14:paraId="342386BE" w14:textId="77777777" w:rsidTr="000800FC">
        <w:tc>
          <w:tcPr>
            <w:tcW w:w="9180" w:type="dxa"/>
            <w:gridSpan w:val="11"/>
            <w:tcBorders>
              <w:top w:val="single" w:sz="4" w:space="0" w:color="auto"/>
              <w:left w:val="nil"/>
              <w:bottom w:val="single" w:sz="4" w:space="0" w:color="auto"/>
              <w:right w:val="nil"/>
            </w:tcBorders>
            <w:shd w:val="clear" w:color="auto" w:fill="FFFFFF"/>
          </w:tcPr>
          <w:p w14:paraId="6DA6D418" w14:textId="77777777" w:rsidR="001B23B7" w:rsidRPr="00481C22" w:rsidRDefault="001B23B7" w:rsidP="000800FC">
            <w:pPr>
              <w:rPr>
                <w:rFonts w:ascii="Times New Roman" w:eastAsia="Times New Roman" w:hAnsi="Times New Roman" w:cs="Times New Roman"/>
                <w:sz w:val="20"/>
                <w:szCs w:val="20"/>
                <w:lang w:eastAsia="sk-SK"/>
              </w:rPr>
            </w:pPr>
          </w:p>
        </w:tc>
      </w:tr>
      <w:tr w:rsidR="00612E08" w:rsidRPr="00481C22" w14:paraId="3F516E68"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1F501C3"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Definovanie problému</w:t>
            </w:r>
          </w:p>
        </w:tc>
      </w:tr>
      <w:tr w:rsidR="00612E08" w:rsidRPr="00481C22" w14:paraId="2E5D068E"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65E53A8" w14:textId="5CA886A9" w:rsidR="00225470" w:rsidRPr="00481C22" w:rsidRDefault="00EE42D7" w:rsidP="000800FC">
            <w:pPr>
              <w:jc w:val="both"/>
              <w:rPr>
                <w:rFonts w:ascii="Times New Roman" w:hAnsi="Times New Roman" w:cs="Times New Roman"/>
                <w:bCs/>
                <w:sz w:val="20"/>
                <w:szCs w:val="20"/>
              </w:rPr>
            </w:pPr>
            <w:r w:rsidRPr="00481C22">
              <w:rPr>
                <w:rFonts w:ascii="Times New Roman" w:eastAsia="Times New Roman" w:hAnsi="Times New Roman" w:cs="Times New Roman"/>
                <w:iCs/>
                <w:sz w:val="20"/>
                <w:szCs w:val="20"/>
                <w:lang w:eastAsia="sk-SK"/>
              </w:rPr>
              <w:t>Prijatím smernice</w:t>
            </w:r>
            <w:r w:rsidR="002A683F" w:rsidRPr="00481C22">
              <w:rPr>
                <w:rFonts w:ascii="Times New Roman" w:eastAsia="Times New Roman" w:hAnsi="Times New Roman" w:cs="Times New Roman"/>
                <w:iCs/>
                <w:sz w:val="20"/>
                <w:szCs w:val="20"/>
                <w:lang w:eastAsia="sk-SK"/>
              </w:rPr>
              <w:t xml:space="preserve"> (EÚ)</w:t>
            </w:r>
            <w:r w:rsidRPr="00481C22">
              <w:rPr>
                <w:rFonts w:ascii="Times New Roman" w:eastAsia="Times New Roman" w:hAnsi="Times New Roman" w:cs="Times New Roman"/>
                <w:iCs/>
                <w:sz w:val="20"/>
                <w:szCs w:val="20"/>
                <w:lang w:eastAsia="sk-SK"/>
              </w:rPr>
              <w:t xml:space="preserve"> 2026/470 sa upravili veľkostné podmienky pre obchodné spoločnosti, ktorým vyplýva povinnosť vykazovania informácií o udržateľnosti, čím sa zníži počet povinných osôb</w:t>
            </w:r>
            <w:r w:rsidR="00E71D75" w:rsidRPr="00481C22">
              <w:rPr>
                <w:rFonts w:ascii="Times New Roman" w:eastAsia="Times New Roman" w:hAnsi="Times New Roman" w:cs="Times New Roman"/>
                <w:iCs/>
                <w:sz w:val="20"/>
                <w:szCs w:val="20"/>
                <w:lang w:eastAsia="sk-SK"/>
              </w:rPr>
              <w:t xml:space="preserve"> a rozsah vykazujúcich materských účtovných jednotiek.</w:t>
            </w:r>
            <w:r w:rsidRPr="00481C22">
              <w:rPr>
                <w:rFonts w:ascii="Times New Roman" w:eastAsia="Times New Roman" w:hAnsi="Times New Roman" w:cs="Times New Roman"/>
                <w:iCs/>
                <w:sz w:val="20"/>
                <w:szCs w:val="20"/>
                <w:lang w:eastAsia="sk-SK"/>
              </w:rPr>
              <w:t xml:space="preserve"> </w:t>
            </w:r>
            <w:r w:rsidR="00AB3121" w:rsidRPr="00481C22">
              <w:rPr>
                <w:rFonts w:ascii="Times New Roman" w:eastAsia="Times New Roman" w:hAnsi="Times New Roman" w:cs="Times New Roman"/>
                <w:iCs/>
                <w:sz w:val="20"/>
                <w:szCs w:val="20"/>
                <w:lang w:eastAsia="sk-SK"/>
              </w:rPr>
              <w:t xml:space="preserve">Smernicou </w:t>
            </w:r>
            <w:r w:rsidR="00DC62A5" w:rsidRPr="00481C22">
              <w:rPr>
                <w:rFonts w:ascii="Times New Roman" w:eastAsia="Times New Roman" w:hAnsi="Times New Roman" w:cs="Times New Roman"/>
                <w:iCs/>
                <w:sz w:val="20"/>
                <w:szCs w:val="20"/>
                <w:lang w:eastAsia="sk-SK"/>
              </w:rPr>
              <w:t xml:space="preserve">(EÚ) 2026/470 </w:t>
            </w:r>
            <w:r w:rsidR="00AB3121" w:rsidRPr="00481C22">
              <w:rPr>
                <w:rFonts w:ascii="Times New Roman" w:eastAsia="Times New Roman" w:hAnsi="Times New Roman" w:cs="Times New Roman"/>
                <w:iCs/>
                <w:sz w:val="20"/>
                <w:szCs w:val="20"/>
                <w:lang w:eastAsia="sk-SK"/>
              </w:rPr>
              <w:t xml:space="preserve">sa tiež zavádzajú ochranné opatrenia pre obchodné spoločnosti spadajúce do kategórie tzv. chránených účtovných jednotiek, ktoré síce nemajú povinnosť vykazovania, avšak spadajú do hodnotového reťazca </w:t>
            </w:r>
            <w:r w:rsidR="00DC62A5" w:rsidRPr="00481C22">
              <w:rPr>
                <w:rFonts w:ascii="Times New Roman" w:eastAsia="Times New Roman" w:hAnsi="Times New Roman" w:cs="Times New Roman"/>
                <w:iCs/>
                <w:sz w:val="20"/>
                <w:szCs w:val="20"/>
                <w:lang w:eastAsia="sk-SK"/>
              </w:rPr>
              <w:t>v</w:t>
            </w:r>
            <w:r w:rsidR="00AB3121" w:rsidRPr="00481C22">
              <w:rPr>
                <w:rFonts w:ascii="Times New Roman" w:eastAsia="Times New Roman" w:hAnsi="Times New Roman" w:cs="Times New Roman"/>
                <w:iCs/>
                <w:sz w:val="20"/>
                <w:szCs w:val="20"/>
                <w:lang w:eastAsia="sk-SK"/>
              </w:rPr>
              <w:t xml:space="preserve">ykazujúcej účtovnej jednotky. Účelom týchto opatrení je chrániť tieto menšie obchodné spoločnosti pred neprimeranými požiadavkami vykazujúcich účtovných jednotiek, čo sa prejaví aj na znížení ich administratívnej a finančnej záťaže. </w:t>
            </w:r>
            <w:r w:rsidRPr="00481C22">
              <w:rPr>
                <w:rFonts w:ascii="Times New Roman" w:eastAsia="Times New Roman" w:hAnsi="Times New Roman" w:cs="Times New Roman"/>
                <w:iCs/>
                <w:sz w:val="20"/>
                <w:szCs w:val="20"/>
                <w:lang w:eastAsia="sk-SK"/>
              </w:rPr>
              <w:t>Zároveň sa</w:t>
            </w:r>
            <w:r w:rsidR="001661AB" w:rsidRPr="00481C22">
              <w:rPr>
                <w:rFonts w:ascii="Times New Roman" w:eastAsia="Times New Roman" w:hAnsi="Times New Roman" w:cs="Times New Roman"/>
                <w:iCs/>
                <w:sz w:val="20"/>
                <w:szCs w:val="20"/>
                <w:lang w:eastAsia="sk-SK"/>
              </w:rPr>
              <w:t xml:space="preserve"> v čl. I smernice </w:t>
            </w:r>
            <w:r w:rsidR="002A683F" w:rsidRPr="00481C22">
              <w:rPr>
                <w:rFonts w:ascii="Times New Roman" w:eastAsia="Times New Roman" w:hAnsi="Times New Roman" w:cs="Times New Roman"/>
                <w:iCs/>
                <w:sz w:val="20"/>
                <w:szCs w:val="20"/>
                <w:lang w:eastAsia="sk-SK"/>
              </w:rPr>
              <w:t xml:space="preserve">(EÚ) </w:t>
            </w:r>
            <w:r w:rsidR="001661AB" w:rsidRPr="00481C22">
              <w:rPr>
                <w:rFonts w:ascii="Times New Roman" w:eastAsia="Times New Roman" w:hAnsi="Times New Roman" w:cs="Times New Roman"/>
                <w:iCs/>
                <w:sz w:val="20"/>
                <w:szCs w:val="20"/>
                <w:lang w:eastAsia="sk-SK"/>
              </w:rPr>
              <w:t>2026/470</w:t>
            </w:r>
            <w:r w:rsidRPr="00481C22">
              <w:rPr>
                <w:rFonts w:ascii="Times New Roman" w:eastAsia="Times New Roman" w:hAnsi="Times New Roman" w:cs="Times New Roman"/>
                <w:iCs/>
                <w:sz w:val="20"/>
                <w:szCs w:val="20"/>
                <w:lang w:eastAsia="sk-SK"/>
              </w:rPr>
              <w:t xml:space="preserve"> upravili požiadavky </w:t>
            </w:r>
            <w:r w:rsidRPr="00481C22">
              <w:rPr>
                <w:rFonts w:ascii="Times New Roman" w:hAnsi="Times New Roman" w:cs="Times New Roman"/>
                <w:bCs/>
                <w:sz w:val="20"/>
                <w:szCs w:val="20"/>
              </w:rPr>
              <w:t xml:space="preserve">pre </w:t>
            </w:r>
            <w:r w:rsidR="004431D4" w:rsidRPr="00481C22">
              <w:rPr>
                <w:rFonts w:ascii="Times New Roman" w:hAnsi="Times New Roman" w:cs="Times New Roman"/>
                <w:bCs/>
                <w:sz w:val="20"/>
                <w:szCs w:val="20"/>
              </w:rPr>
              <w:t xml:space="preserve">registráciu </w:t>
            </w:r>
            <w:r w:rsidRPr="00481C22">
              <w:rPr>
                <w:rFonts w:ascii="Times New Roman" w:hAnsi="Times New Roman" w:cs="Times New Roman"/>
                <w:bCs/>
                <w:sz w:val="20"/>
                <w:szCs w:val="20"/>
              </w:rPr>
              <w:t>audítorov a audítorsk</w:t>
            </w:r>
            <w:r w:rsidR="004431D4" w:rsidRPr="00481C22">
              <w:rPr>
                <w:rFonts w:ascii="Times New Roman" w:hAnsi="Times New Roman" w:cs="Times New Roman"/>
                <w:bCs/>
                <w:sz w:val="20"/>
                <w:szCs w:val="20"/>
              </w:rPr>
              <w:t>ých</w:t>
            </w:r>
            <w:r w:rsidRPr="00481C22">
              <w:rPr>
                <w:rFonts w:ascii="Times New Roman" w:hAnsi="Times New Roman" w:cs="Times New Roman"/>
                <w:bCs/>
                <w:sz w:val="20"/>
                <w:szCs w:val="20"/>
              </w:rPr>
              <w:t xml:space="preserve"> spoločnost</w:t>
            </w:r>
            <w:r w:rsidR="004431D4" w:rsidRPr="00481C22">
              <w:rPr>
                <w:rFonts w:ascii="Times New Roman" w:hAnsi="Times New Roman" w:cs="Times New Roman"/>
                <w:bCs/>
                <w:sz w:val="20"/>
                <w:szCs w:val="20"/>
              </w:rPr>
              <w:t>í</w:t>
            </w:r>
            <w:r w:rsidRPr="00481C22">
              <w:rPr>
                <w:rFonts w:ascii="Times New Roman" w:hAnsi="Times New Roman" w:cs="Times New Roman"/>
                <w:bCs/>
                <w:sz w:val="20"/>
                <w:szCs w:val="20"/>
              </w:rPr>
              <w:t xml:space="preserve"> z tretích štátov v nadväznosti na výkon uistenia v oblasti vykazovania informácií o udržateľnosti. </w:t>
            </w:r>
          </w:p>
          <w:p w14:paraId="125DAA5A" w14:textId="5D22B0B3" w:rsidR="001B23B7" w:rsidRPr="00481C22" w:rsidRDefault="00225470" w:rsidP="00225470">
            <w:pPr>
              <w:jc w:val="both"/>
              <w:rPr>
                <w:rFonts w:ascii="Times New Roman" w:eastAsia="Times New Roman" w:hAnsi="Times New Roman" w:cs="Times New Roman"/>
                <w:b/>
                <w:sz w:val="20"/>
                <w:szCs w:val="20"/>
                <w:lang w:eastAsia="sk-SK"/>
              </w:rPr>
            </w:pPr>
            <w:r w:rsidRPr="00481C22">
              <w:rPr>
                <w:rFonts w:ascii="Times New Roman" w:hAnsi="Times New Roman" w:cs="Times New Roman"/>
                <w:bCs/>
                <w:sz w:val="20"/>
                <w:szCs w:val="20"/>
              </w:rPr>
              <w:t xml:space="preserve">V nadväznosti na infláciu za posledné roky sa navrhuje úprava výšky príspevkov a poplatkov platených Úradu pre dohľad nad výkonom auditu súvisiacich s kombinovaným financovaním úradu z viacerých zdrojov s cieľom zabezpečiť jeho nezávislosť a zároveň podporiť plnenie jeho úloh. </w:t>
            </w:r>
            <w:r w:rsidR="00AB3121" w:rsidRPr="00481C22">
              <w:rPr>
                <w:rFonts w:ascii="Times New Roman" w:hAnsi="Times New Roman" w:cs="Times New Roman"/>
                <w:bCs/>
                <w:sz w:val="20"/>
                <w:szCs w:val="20"/>
              </w:rPr>
              <w:t>Okrem toho v dôsledku zníženia požiadaviek na vykazovanie informácií o udržateľnosti ako aj zníženia počtu subjektov s povinnosťou vykazovania sa navrhuje zníženie počtu hodín sústavného vzdelávania v oblasti udržateľnosti ako aj počtu hodín praktickej odbornej prípravy v oblasti udržateľnosti pre štatutárnych audítorov uchádzajúcich sa o licenciu pre oblasť udržateľnosti.</w:t>
            </w:r>
          </w:p>
        </w:tc>
      </w:tr>
      <w:tr w:rsidR="00612E08" w:rsidRPr="00481C22" w14:paraId="113DAFAF"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41D1307B"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Ciele a výsledný stav</w:t>
            </w:r>
          </w:p>
        </w:tc>
      </w:tr>
      <w:tr w:rsidR="00612E08" w:rsidRPr="00481C22" w14:paraId="3DCF8E4B"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550E8A3F" w14:textId="77777777" w:rsidR="00C64B21" w:rsidRPr="00481C22" w:rsidRDefault="00C64B21" w:rsidP="00C64B21">
            <w:pPr>
              <w:ind w:left="34" w:right="-142"/>
              <w:contextualSpacing/>
              <w:jc w:val="both"/>
              <w:rPr>
                <w:rFonts w:ascii="Times New Roman" w:hAnsi="Times New Roman" w:cs="Times New Roman"/>
                <w:bCs/>
                <w:sz w:val="20"/>
                <w:szCs w:val="20"/>
              </w:rPr>
            </w:pPr>
            <w:r w:rsidRPr="00481C22">
              <w:rPr>
                <w:rFonts w:ascii="Times New Roman" w:hAnsi="Times New Roman" w:cs="Times New Roman"/>
                <w:bCs/>
                <w:sz w:val="20"/>
                <w:szCs w:val="20"/>
              </w:rPr>
              <w:t>Cieľmi pripravovaného návrhu zákona sú:</w:t>
            </w:r>
          </w:p>
          <w:p w14:paraId="29DA83E1" w14:textId="77777777" w:rsidR="00C64B21" w:rsidRPr="00481C22" w:rsidRDefault="00C64B21" w:rsidP="001661AB">
            <w:pPr>
              <w:pStyle w:val="Odsekzoznamu"/>
              <w:numPr>
                <w:ilvl w:val="0"/>
                <w:numId w:val="2"/>
              </w:numPr>
              <w:ind w:hanging="184"/>
              <w:jc w:val="both"/>
              <w:rPr>
                <w:rFonts w:ascii="Times New Roman" w:hAnsi="Times New Roman" w:cs="Times New Roman"/>
                <w:bCs/>
                <w:sz w:val="20"/>
                <w:szCs w:val="20"/>
              </w:rPr>
            </w:pPr>
            <w:r w:rsidRPr="00481C22">
              <w:rPr>
                <w:rFonts w:ascii="Times New Roman" w:hAnsi="Times New Roman" w:cs="Times New Roman"/>
                <w:bCs/>
                <w:sz w:val="20"/>
                <w:szCs w:val="20"/>
              </w:rPr>
              <w:t>v zákone č. 431/2002 Z. z. o účtovníctve v znení neskorších predpisov (ďalej len „zákon o účtovníctve“) zníženie administratívnej záťaže v oblasti vykazovania informácií o udržateľnosti, a to v nadväznosti najmä na</w:t>
            </w:r>
          </w:p>
          <w:p w14:paraId="3F022548" w14:textId="77777777" w:rsidR="00C64B21" w:rsidRPr="00481C22" w:rsidRDefault="00C64B21" w:rsidP="001661AB">
            <w:pPr>
              <w:pStyle w:val="Odsekzoznamu"/>
              <w:numPr>
                <w:ilvl w:val="1"/>
                <w:numId w:val="2"/>
              </w:numPr>
              <w:ind w:left="567" w:hanging="283"/>
              <w:jc w:val="both"/>
              <w:rPr>
                <w:rFonts w:ascii="Times New Roman" w:hAnsi="Times New Roman" w:cs="Times New Roman"/>
                <w:bCs/>
                <w:sz w:val="20"/>
                <w:szCs w:val="20"/>
              </w:rPr>
            </w:pPr>
            <w:r w:rsidRPr="00481C22">
              <w:rPr>
                <w:rFonts w:ascii="Times New Roman" w:hAnsi="Times New Roman" w:cs="Times New Roman"/>
                <w:bCs/>
                <w:sz w:val="20"/>
                <w:szCs w:val="20"/>
              </w:rPr>
              <w:t xml:space="preserve">významné zníženie rozsahu účtovných jednotiek s povinnosťou vykazovania informácií o udržateľnosti, </w:t>
            </w:r>
          </w:p>
          <w:p w14:paraId="505D0D21" w14:textId="77777777" w:rsidR="00C64B21" w:rsidRPr="00481C22" w:rsidRDefault="00C64B21" w:rsidP="001661AB">
            <w:pPr>
              <w:pStyle w:val="Odsekzoznamu"/>
              <w:numPr>
                <w:ilvl w:val="1"/>
                <w:numId w:val="2"/>
              </w:numPr>
              <w:ind w:left="567" w:hanging="283"/>
              <w:jc w:val="both"/>
              <w:rPr>
                <w:rFonts w:ascii="Times New Roman" w:hAnsi="Times New Roman" w:cs="Times New Roman"/>
                <w:bCs/>
                <w:sz w:val="20"/>
                <w:szCs w:val="20"/>
              </w:rPr>
            </w:pPr>
            <w:r w:rsidRPr="00481C22">
              <w:rPr>
                <w:rFonts w:ascii="Times New Roman" w:hAnsi="Times New Roman" w:cs="Times New Roman"/>
                <w:bCs/>
                <w:sz w:val="20"/>
                <w:szCs w:val="20"/>
              </w:rPr>
              <w:t>zavedenie ochranných opatrení týkajúcich sa obmedzenia poskytovania informácií pre účtovné jednotky, ktoré sú v hodnotovom reťazci vykazujúcich podnikov, ale neprekračujú počet zamestnancov 1 000,</w:t>
            </w:r>
          </w:p>
          <w:p w14:paraId="11C9DD92" w14:textId="77777777" w:rsidR="00C64B21" w:rsidRPr="00481C22" w:rsidRDefault="00C64B21" w:rsidP="001661AB">
            <w:pPr>
              <w:pStyle w:val="Odsekzoznamu"/>
              <w:numPr>
                <w:ilvl w:val="0"/>
                <w:numId w:val="2"/>
              </w:numPr>
              <w:ind w:hanging="184"/>
              <w:jc w:val="both"/>
              <w:rPr>
                <w:rFonts w:ascii="Times New Roman" w:hAnsi="Times New Roman" w:cs="Times New Roman"/>
                <w:bCs/>
                <w:sz w:val="20"/>
                <w:szCs w:val="20"/>
              </w:rPr>
            </w:pPr>
            <w:r w:rsidRPr="00481C22">
              <w:rPr>
                <w:rFonts w:ascii="Times New Roman" w:hAnsi="Times New Roman" w:cs="Times New Roman"/>
                <w:bCs/>
                <w:sz w:val="20"/>
                <w:szCs w:val="20"/>
              </w:rPr>
              <w:t>v zákone č. 423/2015 Z. z. o štatutárnom audite a o zmene a doplnení zákona č. 431/2002 Z. z. o účtovníctve v znení neskorších predpisov v znení neskorších predpisov (ďalej len „zákon o štatutárnom audite“) najmä</w:t>
            </w:r>
          </w:p>
          <w:p w14:paraId="0845F74B" w14:textId="13B10BC3" w:rsidR="00C64B21" w:rsidRPr="00187773" w:rsidRDefault="00C64B21" w:rsidP="001661AB">
            <w:pPr>
              <w:pStyle w:val="Odsekzoznamu"/>
              <w:numPr>
                <w:ilvl w:val="1"/>
                <w:numId w:val="2"/>
              </w:numPr>
              <w:ind w:left="567" w:hanging="283"/>
              <w:jc w:val="both"/>
              <w:rPr>
                <w:rFonts w:ascii="Times New Roman" w:hAnsi="Times New Roman" w:cs="Times New Roman"/>
                <w:bCs/>
                <w:sz w:val="20"/>
                <w:szCs w:val="20"/>
              </w:rPr>
            </w:pPr>
            <w:r w:rsidRPr="00481C22">
              <w:rPr>
                <w:rFonts w:ascii="Times New Roman" w:hAnsi="Times New Roman" w:cs="Times New Roman"/>
                <w:bCs/>
                <w:sz w:val="20"/>
                <w:szCs w:val="20"/>
              </w:rPr>
              <w:lastRenderedPageBreak/>
              <w:t>zavedenie prechodného obdobia pre</w:t>
            </w:r>
            <w:r w:rsidR="00D06CBD" w:rsidRPr="00481C22">
              <w:rPr>
                <w:rFonts w:ascii="Times New Roman" w:hAnsi="Times New Roman" w:cs="Times New Roman"/>
                <w:bCs/>
                <w:sz w:val="20"/>
                <w:szCs w:val="20"/>
              </w:rPr>
              <w:t xml:space="preserve"> registráciu</w:t>
            </w:r>
            <w:r w:rsidRPr="00481C22">
              <w:rPr>
                <w:rFonts w:ascii="Times New Roman" w:hAnsi="Times New Roman" w:cs="Times New Roman"/>
                <w:bCs/>
                <w:sz w:val="20"/>
                <w:szCs w:val="20"/>
              </w:rPr>
              <w:t xml:space="preserve"> audítorov a audítorsk</w:t>
            </w:r>
            <w:r w:rsidR="00D06CBD" w:rsidRPr="00481C22">
              <w:rPr>
                <w:rFonts w:ascii="Times New Roman" w:hAnsi="Times New Roman" w:cs="Times New Roman"/>
                <w:bCs/>
                <w:sz w:val="20"/>
                <w:szCs w:val="20"/>
              </w:rPr>
              <w:t>ých</w:t>
            </w:r>
            <w:r w:rsidRPr="00481C22">
              <w:rPr>
                <w:rFonts w:ascii="Times New Roman" w:hAnsi="Times New Roman" w:cs="Times New Roman"/>
                <w:bCs/>
                <w:sz w:val="20"/>
                <w:szCs w:val="20"/>
              </w:rPr>
              <w:t xml:space="preserve"> spoločnost</w:t>
            </w:r>
            <w:r w:rsidR="00D06CBD" w:rsidRPr="00481C22">
              <w:rPr>
                <w:rFonts w:ascii="Times New Roman" w:hAnsi="Times New Roman" w:cs="Times New Roman"/>
                <w:bCs/>
                <w:sz w:val="20"/>
                <w:szCs w:val="20"/>
              </w:rPr>
              <w:t>í</w:t>
            </w:r>
            <w:r w:rsidRPr="00481C22">
              <w:rPr>
                <w:rFonts w:ascii="Times New Roman" w:hAnsi="Times New Roman" w:cs="Times New Roman"/>
                <w:bCs/>
                <w:sz w:val="20"/>
                <w:szCs w:val="20"/>
              </w:rPr>
              <w:t xml:space="preserve"> z tretích štátov v </w:t>
            </w:r>
            <w:r w:rsidRPr="00187773">
              <w:rPr>
                <w:rFonts w:ascii="Times New Roman" w:hAnsi="Times New Roman" w:cs="Times New Roman"/>
                <w:bCs/>
                <w:sz w:val="20"/>
                <w:szCs w:val="20"/>
              </w:rPr>
              <w:t>nadväznosti na požiadavky smernice</w:t>
            </w:r>
            <w:r w:rsidR="00D06CBD" w:rsidRPr="00187773">
              <w:rPr>
                <w:rFonts w:ascii="Times New Roman" w:hAnsi="Times New Roman" w:cs="Times New Roman"/>
                <w:bCs/>
                <w:sz w:val="20"/>
                <w:szCs w:val="20"/>
              </w:rPr>
              <w:t xml:space="preserve"> (EÚ) 2026/470</w:t>
            </w:r>
            <w:r w:rsidRPr="00187773">
              <w:rPr>
                <w:rFonts w:ascii="Times New Roman" w:hAnsi="Times New Roman" w:cs="Times New Roman"/>
                <w:bCs/>
                <w:sz w:val="20"/>
                <w:szCs w:val="20"/>
              </w:rPr>
              <w:t xml:space="preserve"> týkajúce sa uistenia v oblasti vykazovania informácií o udržateľnosti, </w:t>
            </w:r>
          </w:p>
          <w:p w14:paraId="0CA3B92E" w14:textId="079BFAFA" w:rsidR="001B23B7" w:rsidRPr="00187773" w:rsidRDefault="00C64B21" w:rsidP="00225470">
            <w:pPr>
              <w:pStyle w:val="Odsekzoznamu"/>
              <w:numPr>
                <w:ilvl w:val="0"/>
                <w:numId w:val="2"/>
              </w:numPr>
              <w:ind w:hanging="184"/>
              <w:jc w:val="both"/>
              <w:rPr>
                <w:rFonts w:ascii="Times New Roman" w:eastAsia="Times New Roman" w:hAnsi="Times New Roman" w:cs="Times New Roman"/>
                <w:strike/>
                <w:sz w:val="20"/>
                <w:szCs w:val="20"/>
                <w:lang w:eastAsia="sk-SK"/>
              </w:rPr>
            </w:pPr>
            <w:r w:rsidRPr="00187773">
              <w:rPr>
                <w:rFonts w:ascii="Times New Roman" w:hAnsi="Times New Roman" w:cs="Times New Roman"/>
                <w:bCs/>
                <w:sz w:val="20"/>
                <w:szCs w:val="20"/>
              </w:rPr>
              <w:t>úpravy vyplývajúce z aplikačnej praxe, napríklad v zákone o štatutárnom audite úprava výšky poplatkov platených Úradu pre dohľad nad výkonom auditu vybranými subjektmi verejného záujmu, subjektmi osobitného významu podľa § 2 ods. 15 písm. f) prvého bodu zákona o štatutárnom audite</w:t>
            </w:r>
            <w:r w:rsidR="00EA66B5" w:rsidRPr="00187773">
              <w:rPr>
                <w:rFonts w:ascii="Times New Roman" w:hAnsi="Times New Roman" w:cs="Times New Roman"/>
                <w:bCs/>
                <w:sz w:val="20"/>
                <w:szCs w:val="20"/>
              </w:rPr>
              <w:t xml:space="preserve"> a úprava výšky ročného registračného poplatku plateného </w:t>
            </w:r>
            <w:r w:rsidR="00CD5C3A" w:rsidRPr="00187773">
              <w:rPr>
                <w:rFonts w:ascii="Times New Roman" w:hAnsi="Times New Roman" w:cs="Times New Roman"/>
                <w:bCs/>
                <w:sz w:val="20"/>
                <w:szCs w:val="20"/>
              </w:rPr>
              <w:t xml:space="preserve"> </w:t>
            </w:r>
            <w:r w:rsidR="00D06CBD" w:rsidRPr="00187773">
              <w:rPr>
                <w:rFonts w:ascii="Times New Roman" w:hAnsi="Times New Roman" w:cs="Times New Roman"/>
                <w:bCs/>
                <w:sz w:val="20"/>
                <w:szCs w:val="20"/>
              </w:rPr>
              <w:t xml:space="preserve">štatutárnymi </w:t>
            </w:r>
            <w:r w:rsidR="00CD5C3A" w:rsidRPr="00187773">
              <w:rPr>
                <w:rFonts w:ascii="Times New Roman" w:hAnsi="Times New Roman" w:cs="Times New Roman"/>
                <w:bCs/>
                <w:sz w:val="20"/>
                <w:szCs w:val="20"/>
              </w:rPr>
              <w:t>audítormi</w:t>
            </w:r>
            <w:r w:rsidRPr="00187773">
              <w:rPr>
                <w:rFonts w:ascii="Times New Roman" w:hAnsi="Times New Roman" w:cs="Times New Roman"/>
                <w:bCs/>
                <w:sz w:val="20"/>
                <w:szCs w:val="20"/>
              </w:rPr>
              <w:t xml:space="preserve"> a audítorskými spoločnosťami, v dôsledku vplyvu inflácie za posledné roky</w:t>
            </w:r>
            <w:r w:rsidR="00187773" w:rsidRPr="00187773">
              <w:rPr>
                <w:rFonts w:ascii="Times New Roman" w:hAnsi="Times New Roman" w:cs="Times New Roman"/>
                <w:bCs/>
                <w:sz w:val="20"/>
                <w:szCs w:val="20"/>
              </w:rPr>
              <w:t>.</w:t>
            </w:r>
          </w:p>
          <w:p w14:paraId="660A8CFC" w14:textId="28BFFAB3" w:rsidR="002D53CD" w:rsidRPr="00481C22" w:rsidRDefault="006951EB" w:rsidP="00225470">
            <w:pPr>
              <w:pStyle w:val="Odsekzoznamu"/>
              <w:numPr>
                <w:ilvl w:val="0"/>
                <w:numId w:val="2"/>
              </w:numPr>
              <w:ind w:hanging="184"/>
              <w:jc w:val="both"/>
              <w:rPr>
                <w:rFonts w:ascii="Times New Roman" w:eastAsia="Times New Roman" w:hAnsi="Times New Roman" w:cs="Times New Roman"/>
                <w:sz w:val="20"/>
                <w:szCs w:val="20"/>
                <w:lang w:eastAsia="sk-SK"/>
              </w:rPr>
            </w:pPr>
            <w:r w:rsidRPr="00187773">
              <w:rPr>
                <w:rFonts w:ascii="Times New Roman" w:eastAsia="Times New Roman" w:hAnsi="Times New Roman" w:cs="Times New Roman"/>
                <w:sz w:val="20"/>
                <w:szCs w:val="20"/>
                <w:lang w:eastAsia="sk-SK"/>
              </w:rPr>
              <w:t>z</w:t>
            </w:r>
            <w:r w:rsidR="002D53CD" w:rsidRPr="00187773">
              <w:rPr>
                <w:rFonts w:ascii="Times New Roman" w:eastAsia="Times New Roman" w:hAnsi="Times New Roman" w:cs="Times New Roman"/>
                <w:sz w:val="20"/>
                <w:szCs w:val="20"/>
                <w:lang w:eastAsia="sk-SK"/>
              </w:rPr>
              <w:t>níženie počtu hodín praktickej odbornej prípravy zameranej na oblasť uistenia v oblasti vykazovania informácií o udržateľnosti alebo iných služieb súvisiacich s udržateľnosťou a počtu hodín sústavného vzdelávania v oblasti udržateľnosti</w:t>
            </w:r>
            <w:r w:rsidR="002D53CD" w:rsidRPr="00481C22">
              <w:rPr>
                <w:rFonts w:ascii="Times New Roman" w:eastAsia="Times New Roman" w:hAnsi="Times New Roman" w:cs="Times New Roman"/>
                <w:sz w:val="20"/>
                <w:szCs w:val="20"/>
                <w:lang w:eastAsia="sk-SK"/>
              </w:rPr>
              <w:t xml:space="preserve"> zároveň zodpovedá aj zrušeniu zjednodušených štandardov a sektorovo špecifických štandardov v oblasti vykazovania informácií o udržateľnosti v nadväznosti na čl. 2 ods. 6 a 7 smernice (EÚ) 2026/470 a očakávanej výraznej revízii ESRS štandardov, v dôsledku ktorej dôjde k významnému zníženiu počtu vykazovaných informácií, ktoré sú predmetom uistenia.</w:t>
            </w:r>
          </w:p>
        </w:tc>
      </w:tr>
      <w:tr w:rsidR="00612E08" w:rsidRPr="00481C22" w14:paraId="38F35A1A"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5E92988E"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lastRenderedPageBreak/>
              <w:t>Dotknuté subjekty</w:t>
            </w:r>
          </w:p>
        </w:tc>
      </w:tr>
      <w:tr w:rsidR="00612E08" w:rsidRPr="00481C22" w14:paraId="7F50F4B3"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6AD45B1A" w14:textId="77777777" w:rsidR="001B23B7" w:rsidRPr="00481C22" w:rsidRDefault="001B23B7" w:rsidP="000800FC">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088A3B5E" w14:textId="2206FCAA" w:rsidR="004B0721" w:rsidRPr="00481C22" w:rsidRDefault="00C17733" w:rsidP="001661AB">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o</w:t>
            </w:r>
            <w:r w:rsidR="006E7612" w:rsidRPr="00481C22">
              <w:rPr>
                <w:rFonts w:ascii="Times New Roman" w:eastAsia="Times New Roman" w:hAnsi="Times New Roman" w:cs="Times New Roman"/>
                <w:iCs/>
                <w:sz w:val="20"/>
                <w:szCs w:val="20"/>
                <w:lang w:eastAsia="sk-SK"/>
              </w:rPr>
              <w:t>bchodné spoločnosti</w:t>
            </w:r>
            <w:r w:rsidRPr="00481C22">
              <w:rPr>
                <w:rFonts w:ascii="Times New Roman" w:eastAsia="Times New Roman" w:hAnsi="Times New Roman" w:cs="Times New Roman"/>
                <w:iCs/>
                <w:sz w:val="20"/>
                <w:szCs w:val="20"/>
                <w:lang w:eastAsia="sk-SK"/>
              </w:rPr>
              <w:t xml:space="preserve"> vrátane bánk, poisťovní a zaisťovní</w:t>
            </w:r>
            <w:r w:rsidR="006E7612" w:rsidRPr="00481C22">
              <w:rPr>
                <w:rFonts w:ascii="Times New Roman" w:eastAsia="Times New Roman" w:hAnsi="Times New Roman" w:cs="Times New Roman"/>
                <w:iCs/>
                <w:sz w:val="20"/>
                <w:szCs w:val="20"/>
                <w:lang w:eastAsia="sk-SK"/>
              </w:rPr>
              <w:t xml:space="preserve"> </w:t>
            </w:r>
            <w:r w:rsidR="004B0721" w:rsidRPr="00481C22">
              <w:rPr>
                <w:rFonts w:ascii="Times New Roman" w:eastAsia="Times New Roman" w:hAnsi="Times New Roman" w:cs="Times New Roman"/>
                <w:iCs/>
                <w:sz w:val="20"/>
                <w:szCs w:val="20"/>
                <w:lang w:eastAsia="sk-SK"/>
              </w:rPr>
              <w:t xml:space="preserve">s čistým obratom presahujúcim 450 mil. eur a s priemerným </w:t>
            </w:r>
            <w:r w:rsidRPr="00481C22">
              <w:rPr>
                <w:rFonts w:ascii="Times New Roman" w:eastAsia="Times New Roman" w:hAnsi="Times New Roman" w:cs="Times New Roman"/>
                <w:iCs/>
                <w:sz w:val="20"/>
                <w:szCs w:val="20"/>
                <w:lang w:eastAsia="sk-SK"/>
              </w:rPr>
              <w:t xml:space="preserve">prepočítaným </w:t>
            </w:r>
            <w:r w:rsidR="004B0721" w:rsidRPr="00481C22">
              <w:rPr>
                <w:rFonts w:ascii="Times New Roman" w:eastAsia="Times New Roman" w:hAnsi="Times New Roman" w:cs="Times New Roman"/>
                <w:iCs/>
                <w:sz w:val="20"/>
                <w:szCs w:val="20"/>
                <w:lang w:eastAsia="sk-SK"/>
              </w:rPr>
              <w:t xml:space="preserve">počtom zamestnancov viac ako 1000, </w:t>
            </w:r>
          </w:p>
          <w:p w14:paraId="6AF5D1E6" w14:textId="16A3192E" w:rsidR="00187933" w:rsidRPr="00481C22" w:rsidRDefault="00187933" w:rsidP="001661AB">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 xml:space="preserve">dcérske </w:t>
            </w:r>
            <w:r w:rsidR="002A683F" w:rsidRPr="00481C22">
              <w:rPr>
                <w:rFonts w:ascii="Times New Roman" w:eastAsia="Times New Roman" w:hAnsi="Times New Roman" w:cs="Times New Roman"/>
                <w:iCs/>
                <w:sz w:val="20"/>
                <w:szCs w:val="20"/>
                <w:lang w:eastAsia="sk-SK"/>
              </w:rPr>
              <w:t xml:space="preserve">účtovné jednotky a organizačné zložky (s čistým obratom nad 200 mil. eur) zahraničného konečného materského </w:t>
            </w:r>
            <w:r w:rsidR="00D06CBD" w:rsidRPr="00481C22">
              <w:rPr>
                <w:rFonts w:ascii="Times New Roman" w:eastAsia="Times New Roman" w:hAnsi="Times New Roman" w:cs="Times New Roman"/>
                <w:iCs/>
                <w:sz w:val="20"/>
                <w:szCs w:val="20"/>
                <w:lang w:eastAsia="sk-SK"/>
              </w:rPr>
              <w:t>subjektu</w:t>
            </w:r>
            <w:r w:rsidRPr="00481C22">
              <w:rPr>
                <w:rFonts w:ascii="Times New Roman" w:eastAsia="Times New Roman" w:hAnsi="Times New Roman" w:cs="Times New Roman"/>
                <w:iCs/>
                <w:sz w:val="20"/>
                <w:szCs w:val="20"/>
                <w:lang w:eastAsia="sk-SK"/>
              </w:rPr>
              <w:t xml:space="preserve"> </w:t>
            </w:r>
            <w:r w:rsidR="002A683F" w:rsidRPr="00481C22">
              <w:rPr>
                <w:rFonts w:ascii="Times New Roman" w:eastAsia="Times New Roman" w:hAnsi="Times New Roman" w:cs="Times New Roman"/>
                <w:iCs/>
                <w:sz w:val="20"/>
                <w:szCs w:val="20"/>
                <w:lang w:eastAsia="sk-SK"/>
              </w:rPr>
              <w:t>(s čistým obratom v EÚ nad 450 mil. eur)</w:t>
            </w:r>
            <w:r w:rsidR="009E0BDE" w:rsidRPr="00481C22">
              <w:rPr>
                <w:rFonts w:ascii="Times New Roman" w:eastAsia="Times New Roman" w:hAnsi="Times New Roman" w:cs="Times New Roman"/>
                <w:iCs/>
                <w:sz w:val="20"/>
                <w:szCs w:val="20"/>
                <w:lang w:eastAsia="sk-SK"/>
              </w:rPr>
              <w:t>,</w:t>
            </w:r>
          </w:p>
          <w:p w14:paraId="6FB7F578" w14:textId="6BB07BB5" w:rsidR="001B23B7" w:rsidRPr="00481C22" w:rsidRDefault="002A683F" w:rsidP="001661AB">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 xml:space="preserve">štatutárni </w:t>
            </w:r>
            <w:r w:rsidR="009B3E36" w:rsidRPr="00481C22">
              <w:rPr>
                <w:rFonts w:ascii="Times New Roman" w:eastAsia="Times New Roman" w:hAnsi="Times New Roman" w:cs="Times New Roman"/>
                <w:iCs/>
                <w:sz w:val="20"/>
                <w:szCs w:val="20"/>
                <w:lang w:eastAsia="sk-SK"/>
              </w:rPr>
              <w:t>a</w:t>
            </w:r>
            <w:r w:rsidR="003626A0" w:rsidRPr="00481C22">
              <w:rPr>
                <w:rFonts w:ascii="Times New Roman" w:eastAsia="Times New Roman" w:hAnsi="Times New Roman" w:cs="Times New Roman"/>
                <w:iCs/>
                <w:sz w:val="20"/>
                <w:szCs w:val="20"/>
                <w:lang w:eastAsia="sk-SK"/>
              </w:rPr>
              <w:t xml:space="preserve">udítori </w:t>
            </w:r>
            <w:r w:rsidR="00B66861" w:rsidRPr="00481C22">
              <w:rPr>
                <w:rFonts w:ascii="Times New Roman" w:eastAsia="Times New Roman" w:hAnsi="Times New Roman" w:cs="Times New Roman"/>
                <w:iCs/>
                <w:sz w:val="20"/>
                <w:szCs w:val="20"/>
                <w:lang w:eastAsia="sk-SK"/>
              </w:rPr>
              <w:t xml:space="preserve">s licenciou pre oblasť udržateľnosti, </w:t>
            </w:r>
            <w:r w:rsidR="003626A0" w:rsidRPr="00481C22">
              <w:rPr>
                <w:rFonts w:ascii="Times New Roman" w:eastAsia="Times New Roman" w:hAnsi="Times New Roman" w:cs="Times New Roman"/>
                <w:iCs/>
                <w:sz w:val="20"/>
                <w:szCs w:val="20"/>
                <w:lang w:eastAsia="sk-SK"/>
              </w:rPr>
              <w:t>audítorské spoločnosti</w:t>
            </w:r>
            <w:r w:rsidR="00B66861" w:rsidRPr="00481C22">
              <w:rPr>
                <w:rFonts w:ascii="Times New Roman" w:eastAsia="Times New Roman" w:hAnsi="Times New Roman" w:cs="Times New Roman"/>
                <w:iCs/>
                <w:sz w:val="20"/>
                <w:szCs w:val="20"/>
                <w:lang w:eastAsia="sk-SK"/>
              </w:rPr>
              <w:t xml:space="preserve"> vykonávajúce štatutárny audit v subjekte verejného záujmu alebo </w:t>
            </w:r>
            <w:r w:rsidR="00D06CBD" w:rsidRPr="00481C22">
              <w:rPr>
                <w:rFonts w:ascii="Times New Roman" w:eastAsia="Times New Roman" w:hAnsi="Times New Roman" w:cs="Times New Roman"/>
                <w:iCs/>
                <w:sz w:val="20"/>
                <w:szCs w:val="20"/>
                <w:lang w:eastAsia="sk-SK"/>
              </w:rPr>
              <w:t xml:space="preserve">v </w:t>
            </w:r>
            <w:r w:rsidR="00B66861" w:rsidRPr="00481C22">
              <w:rPr>
                <w:rFonts w:ascii="Times New Roman" w:eastAsia="Times New Roman" w:hAnsi="Times New Roman" w:cs="Times New Roman"/>
                <w:iCs/>
                <w:sz w:val="20"/>
                <w:szCs w:val="20"/>
                <w:lang w:eastAsia="sk-SK"/>
              </w:rPr>
              <w:t>subjekte osobitného významu</w:t>
            </w:r>
            <w:r w:rsidR="009B3E36" w:rsidRPr="00481C22">
              <w:rPr>
                <w:rFonts w:ascii="Times New Roman" w:eastAsia="Times New Roman" w:hAnsi="Times New Roman" w:cs="Times New Roman"/>
                <w:iCs/>
                <w:sz w:val="20"/>
                <w:szCs w:val="20"/>
                <w:lang w:eastAsia="sk-SK"/>
              </w:rPr>
              <w:t>, a</w:t>
            </w:r>
            <w:r w:rsidR="004B0721" w:rsidRPr="00481C22">
              <w:rPr>
                <w:rFonts w:ascii="Times New Roman" w:eastAsia="Times New Roman" w:hAnsi="Times New Roman" w:cs="Times New Roman"/>
                <w:iCs/>
                <w:sz w:val="20"/>
                <w:szCs w:val="20"/>
                <w:lang w:eastAsia="sk-SK"/>
              </w:rPr>
              <w:t xml:space="preserve">udítori a audítorské spoločnosti z tretích </w:t>
            </w:r>
            <w:r w:rsidR="005F55A4" w:rsidRPr="00481C22">
              <w:rPr>
                <w:rFonts w:ascii="Times New Roman" w:eastAsia="Times New Roman" w:hAnsi="Times New Roman" w:cs="Times New Roman"/>
                <w:iCs/>
                <w:sz w:val="20"/>
                <w:szCs w:val="20"/>
                <w:lang w:eastAsia="sk-SK"/>
              </w:rPr>
              <w:t>štátov</w:t>
            </w:r>
            <w:r w:rsidR="006E7612" w:rsidRPr="00481C22">
              <w:rPr>
                <w:rFonts w:ascii="Times New Roman" w:eastAsia="Times New Roman" w:hAnsi="Times New Roman" w:cs="Times New Roman"/>
                <w:iCs/>
                <w:sz w:val="20"/>
                <w:szCs w:val="20"/>
                <w:lang w:eastAsia="sk-SK"/>
              </w:rPr>
              <w:t xml:space="preserve">, </w:t>
            </w:r>
            <w:r w:rsidRPr="00481C22">
              <w:rPr>
                <w:rFonts w:ascii="Times New Roman" w:eastAsia="Times New Roman" w:hAnsi="Times New Roman" w:cs="Times New Roman"/>
                <w:iCs/>
                <w:sz w:val="20"/>
                <w:szCs w:val="20"/>
                <w:lang w:eastAsia="sk-SK"/>
              </w:rPr>
              <w:t>subjekty verejného záujmu</w:t>
            </w:r>
            <w:r w:rsidR="00D0033E" w:rsidRPr="00481C22">
              <w:rPr>
                <w:rFonts w:ascii="Times New Roman" w:eastAsia="Times New Roman" w:hAnsi="Times New Roman" w:cs="Times New Roman"/>
                <w:iCs/>
                <w:sz w:val="20"/>
                <w:szCs w:val="20"/>
                <w:lang w:eastAsia="sk-SK"/>
              </w:rPr>
              <w:t xml:space="preserve"> a</w:t>
            </w:r>
            <w:r w:rsidRPr="00481C22">
              <w:rPr>
                <w:rFonts w:ascii="Times New Roman" w:eastAsia="Times New Roman" w:hAnsi="Times New Roman" w:cs="Times New Roman"/>
                <w:iCs/>
                <w:sz w:val="20"/>
                <w:szCs w:val="20"/>
                <w:lang w:eastAsia="sk-SK"/>
              </w:rPr>
              <w:t xml:space="preserve"> </w:t>
            </w:r>
            <w:r w:rsidR="006E7612" w:rsidRPr="00481C22">
              <w:rPr>
                <w:rFonts w:ascii="Times New Roman" w:eastAsia="Times New Roman" w:hAnsi="Times New Roman" w:cs="Times New Roman"/>
                <w:iCs/>
                <w:sz w:val="20"/>
                <w:szCs w:val="20"/>
                <w:lang w:eastAsia="sk-SK"/>
              </w:rPr>
              <w:t>subjekty osobitného významu</w:t>
            </w:r>
            <w:r w:rsidR="00D0033E" w:rsidRPr="00481C22">
              <w:rPr>
                <w:rFonts w:ascii="Times New Roman" w:eastAsia="Times New Roman" w:hAnsi="Times New Roman" w:cs="Times New Roman"/>
                <w:iCs/>
                <w:sz w:val="20"/>
                <w:szCs w:val="20"/>
                <w:lang w:eastAsia="sk-SK"/>
              </w:rPr>
              <w:t xml:space="preserve"> uvedené v § 68 ods. 3 zákona o štatutárnom audite</w:t>
            </w:r>
            <w:r w:rsidR="00C17733" w:rsidRPr="00481C22">
              <w:rPr>
                <w:rFonts w:ascii="Times New Roman" w:eastAsia="Times New Roman" w:hAnsi="Times New Roman" w:cs="Times New Roman"/>
                <w:iCs/>
                <w:sz w:val="20"/>
                <w:szCs w:val="20"/>
                <w:lang w:eastAsia="sk-SK"/>
              </w:rPr>
              <w:t xml:space="preserve">, Úrad pre dohľad nad výkonom auditu </w:t>
            </w:r>
            <w:r w:rsidR="006E7612" w:rsidRPr="00481C22">
              <w:rPr>
                <w:rFonts w:ascii="Times New Roman" w:eastAsia="Times New Roman" w:hAnsi="Times New Roman" w:cs="Times New Roman"/>
                <w:iCs/>
                <w:sz w:val="20"/>
                <w:szCs w:val="20"/>
                <w:lang w:eastAsia="sk-SK"/>
              </w:rPr>
              <w:t xml:space="preserve">– podľa </w:t>
            </w:r>
            <w:r w:rsidR="00AD4026" w:rsidRPr="00481C22">
              <w:rPr>
                <w:rFonts w:ascii="Times New Roman" w:eastAsia="Times New Roman" w:hAnsi="Times New Roman" w:cs="Times New Roman"/>
                <w:iCs/>
                <w:sz w:val="20"/>
                <w:szCs w:val="20"/>
                <w:lang w:eastAsia="sk-SK"/>
              </w:rPr>
              <w:t>zákona o štatutárnom audite</w:t>
            </w:r>
          </w:p>
        </w:tc>
      </w:tr>
      <w:tr w:rsidR="00612E08" w:rsidRPr="00481C22" w14:paraId="298FD8CD"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5FC87DD2"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Alternatívne riešenia</w:t>
            </w:r>
          </w:p>
        </w:tc>
      </w:tr>
      <w:tr w:rsidR="00612E08" w:rsidRPr="00481C22" w14:paraId="306381C3"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E7CFF73" w14:textId="77777777" w:rsidR="001B23B7" w:rsidRPr="00481C22" w:rsidRDefault="001B23B7" w:rsidP="000800FC">
            <w:pPr>
              <w:jc w:val="both"/>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6C60A37C" w14:textId="6826B51F" w:rsidR="001B23B7" w:rsidRPr="00481C22" w:rsidRDefault="006E7612" w:rsidP="000800FC">
            <w:pPr>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Žiadne.</w:t>
            </w:r>
          </w:p>
          <w:p w14:paraId="7B572375" w14:textId="77777777" w:rsidR="00EE42D7" w:rsidRPr="00481C22" w:rsidRDefault="00EE42D7" w:rsidP="000800FC">
            <w:pPr>
              <w:jc w:val="both"/>
              <w:rPr>
                <w:rFonts w:ascii="Times New Roman" w:eastAsia="Times New Roman" w:hAnsi="Times New Roman" w:cs="Times New Roman"/>
                <w:i/>
                <w:sz w:val="20"/>
                <w:szCs w:val="20"/>
                <w:lang w:eastAsia="sk-SK"/>
              </w:rPr>
            </w:pPr>
          </w:p>
          <w:p w14:paraId="15ECC238" w14:textId="739D79D0" w:rsidR="001B23B7" w:rsidRPr="00481C22" w:rsidRDefault="001B23B7" w:rsidP="000800FC">
            <w:pPr>
              <w:jc w:val="both"/>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1C1485BF" w14:textId="485A3D15" w:rsidR="002D53CD" w:rsidRPr="00481C22" w:rsidRDefault="006E7612" w:rsidP="000800FC">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 xml:space="preserve">Zachovanie súčasného stavu by znamenalo </w:t>
            </w:r>
            <w:r w:rsidR="00EE42D7" w:rsidRPr="00481C22">
              <w:rPr>
                <w:rFonts w:ascii="Times New Roman" w:eastAsia="Times New Roman" w:hAnsi="Times New Roman" w:cs="Times New Roman"/>
                <w:iCs/>
                <w:sz w:val="20"/>
                <w:szCs w:val="20"/>
                <w:lang w:eastAsia="sk-SK"/>
              </w:rPr>
              <w:t xml:space="preserve">administratívnu záťaž a náklady pre obchodné spoločnosti, ktoré už predkladanie informácií o udržateľnosti nemusia uvádzať vo výročnej správe, ak neprekračujú veľkostné podmienky podľa smernice </w:t>
            </w:r>
            <w:r w:rsidR="002A683F" w:rsidRPr="00481C22">
              <w:rPr>
                <w:rFonts w:ascii="Times New Roman" w:eastAsia="Times New Roman" w:hAnsi="Times New Roman" w:cs="Times New Roman"/>
                <w:iCs/>
                <w:sz w:val="20"/>
                <w:szCs w:val="20"/>
                <w:lang w:eastAsia="sk-SK"/>
              </w:rPr>
              <w:t xml:space="preserve">(EÚ) </w:t>
            </w:r>
            <w:r w:rsidR="00EE42D7" w:rsidRPr="00481C22">
              <w:rPr>
                <w:rFonts w:ascii="Times New Roman" w:eastAsia="Times New Roman" w:hAnsi="Times New Roman" w:cs="Times New Roman"/>
                <w:iCs/>
                <w:sz w:val="20"/>
                <w:szCs w:val="20"/>
                <w:lang w:eastAsia="sk-SK"/>
              </w:rPr>
              <w:t xml:space="preserve">2026/470. </w:t>
            </w:r>
            <w:r w:rsidR="00FE0E56" w:rsidRPr="00481C22">
              <w:rPr>
                <w:rFonts w:ascii="Times New Roman" w:eastAsia="Times New Roman" w:hAnsi="Times New Roman" w:cs="Times New Roman"/>
                <w:iCs/>
                <w:sz w:val="20"/>
                <w:szCs w:val="20"/>
                <w:lang w:eastAsia="sk-SK"/>
              </w:rPr>
              <w:t>Zároveň zachovanie súčasného stavu znamená netransponovanie smernice.</w:t>
            </w:r>
            <w:r w:rsidR="002D53CD" w:rsidRPr="00481C22">
              <w:rPr>
                <w:rFonts w:ascii="Times New Roman" w:eastAsia="Times New Roman" w:hAnsi="Times New Roman" w:cs="Times New Roman"/>
                <w:iCs/>
                <w:sz w:val="20"/>
                <w:szCs w:val="20"/>
                <w:lang w:eastAsia="sk-SK"/>
              </w:rPr>
              <w:t xml:space="preserve"> </w:t>
            </w:r>
          </w:p>
          <w:p w14:paraId="48E62B9D" w14:textId="29F548C4" w:rsidR="0044782E" w:rsidRPr="00481C22" w:rsidRDefault="0044782E" w:rsidP="000800FC">
            <w:pPr>
              <w:jc w:val="both"/>
              <w:rPr>
                <w:rFonts w:ascii="Times New Roman" w:eastAsia="Times New Roman" w:hAnsi="Times New Roman" w:cs="Times New Roman"/>
                <w:iCs/>
                <w:sz w:val="20"/>
                <w:szCs w:val="20"/>
                <w:lang w:eastAsia="sk-SK"/>
              </w:rPr>
            </w:pPr>
            <w:r w:rsidRPr="00481C22">
              <w:rPr>
                <w:rFonts w:ascii="Times New Roman" w:hAnsi="Times New Roman" w:cs="Times New Roman"/>
                <w:bCs/>
                <w:sz w:val="20"/>
                <w:szCs w:val="20"/>
              </w:rPr>
              <w:t>Úrad pre dohľad nad výkonom auditu má kombinované financovanie z viacerých zdrojov s cieľom zabezpečiť potrebnú nezávislosť a zároveň podporiť plnenie jeho úloh ako orgánu dohľadu nad audítorskou profesiou. Vzhľadom na infláciu za posledné roky sa navrhuje úprava výšk</w:t>
            </w:r>
            <w:r w:rsidR="00B379FA" w:rsidRPr="00481C22">
              <w:rPr>
                <w:rFonts w:ascii="Times New Roman" w:hAnsi="Times New Roman" w:cs="Times New Roman"/>
                <w:bCs/>
                <w:sz w:val="20"/>
                <w:szCs w:val="20"/>
              </w:rPr>
              <w:t>y</w:t>
            </w:r>
            <w:r w:rsidRPr="00481C22">
              <w:rPr>
                <w:rFonts w:ascii="Times New Roman" w:hAnsi="Times New Roman" w:cs="Times New Roman"/>
                <w:bCs/>
                <w:sz w:val="20"/>
                <w:szCs w:val="20"/>
              </w:rPr>
              <w:t xml:space="preserve"> ročného príspevku a ročného registračného poplatku</w:t>
            </w:r>
            <w:r w:rsidR="00B379FA" w:rsidRPr="00481C22">
              <w:rPr>
                <w:rFonts w:ascii="Times New Roman" w:hAnsi="Times New Roman" w:cs="Times New Roman"/>
                <w:bCs/>
                <w:sz w:val="20"/>
                <w:szCs w:val="20"/>
              </w:rPr>
              <w:t>, ktorých hodnota</w:t>
            </w:r>
            <w:r w:rsidRPr="00481C22">
              <w:rPr>
                <w:rFonts w:ascii="Times New Roman" w:hAnsi="Times New Roman" w:cs="Times New Roman"/>
                <w:bCs/>
                <w:sz w:val="20"/>
                <w:szCs w:val="20"/>
              </w:rPr>
              <w:t xml:space="preserve"> nebola od prijatia zákona o štatutárnom audite v roku 2015 menená</w:t>
            </w:r>
            <w:r w:rsidR="006311F4" w:rsidRPr="00481C22">
              <w:rPr>
                <w:rFonts w:ascii="Times New Roman" w:hAnsi="Times New Roman" w:cs="Times New Roman"/>
                <w:bCs/>
                <w:sz w:val="20"/>
                <w:szCs w:val="20"/>
              </w:rPr>
              <w:t>.</w:t>
            </w:r>
            <w:r w:rsidR="006311F4" w:rsidRPr="00481C22">
              <w:t xml:space="preserve"> </w:t>
            </w:r>
            <w:r w:rsidR="006311F4" w:rsidRPr="00481C22">
              <w:rPr>
                <w:rFonts w:ascii="Times New Roman" w:hAnsi="Times New Roman" w:cs="Times New Roman"/>
                <w:bCs/>
                <w:sz w:val="20"/>
                <w:szCs w:val="20"/>
              </w:rPr>
              <w:t>Navýšenie sumy poplatkov o 10 % ich súčasnej hodnoty je pod úrovňou celkového rastu inflácie za roky 2015 – 2025, nakoľko len v roku 2022 bola miera inflácie až 12,8 %</w:t>
            </w:r>
            <w:r w:rsidR="00B379FA" w:rsidRPr="00481C22">
              <w:rPr>
                <w:rFonts w:ascii="Times New Roman" w:hAnsi="Times New Roman" w:cs="Times New Roman"/>
                <w:bCs/>
                <w:sz w:val="20"/>
                <w:szCs w:val="20"/>
              </w:rPr>
              <w:t>.</w:t>
            </w:r>
          </w:p>
          <w:p w14:paraId="526CBB8A" w14:textId="78E1D17A" w:rsidR="006E7612" w:rsidRPr="00481C22" w:rsidRDefault="00A40B57" w:rsidP="000800FC">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Nez</w:t>
            </w:r>
            <w:r w:rsidR="002D53CD" w:rsidRPr="00481C22">
              <w:rPr>
                <w:rFonts w:ascii="Times New Roman" w:eastAsia="Times New Roman" w:hAnsi="Times New Roman" w:cs="Times New Roman"/>
                <w:iCs/>
                <w:sz w:val="20"/>
                <w:szCs w:val="20"/>
                <w:lang w:eastAsia="sk-SK"/>
              </w:rPr>
              <w:t>nížen</w:t>
            </w:r>
            <w:r w:rsidRPr="00481C22">
              <w:rPr>
                <w:rFonts w:ascii="Times New Roman" w:eastAsia="Times New Roman" w:hAnsi="Times New Roman" w:cs="Times New Roman"/>
                <w:iCs/>
                <w:sz w:val="20"/>
                <w:szCs w:val="20"/>
                <w:lang w:eastAsia="sk-SK"/>
              </w:rPr>
              <w:t>ím</w:t>
            </w:r>
            <w:r w:rsidR="002D53CD" w:rsidRPr="00481C22">
              <w:rPr>
                <w:rFonts w:ascii="Times New Roman" w:eastAsia="Times New Roman" w:hAnsi="Times New Roman" w:cs="Times New Roman"/>
                <w:iCs/>
                <w:sz w:val="20"/>
                <w:szCs w:val="20"/>
                <w:lang w:eastAsia="sk-SK"/>
              </w:rPr>
              <w:t xml:space="preserve"> počtu hodín praktickej odbornej prípravy zameranej na oblasť uistenia v oblasti vykazovania informácií o udržateľnosti alebo iných služieb súvisiacich s udržateľnosťou a počtu hodín sústavného vzdelávania v oblasti udržateľnosti </w:t>
            </w:r>
            <w:r w:rsidRPr="00481C22">
              <w:rPr>
                <w:rFonts w:ascii="Times New Roman" w:eastAsia="Times New Roman" w:hAnsi="Times New Roman" w:cs="Times New Roman"/>
                <w:iCs/>
                <w:sz w:val="20"/>
                <w:szCs w:val="20"/>
                <w:lang w:eastAsia="sk-SK"/>
              </w:rPr>
              <w:t xml:space="preserve">by sa  nereagovalo na zmenu rozsahu účtovných jednotiek  s povinnosťou </w:t>
            </w:r>
            <w:r w:rsidR="00DD1FD9" w:rsidRPr="00481C22">
              <w:rPr>
                <w:rFonts w:ascii="Times New Roman" w:eastAsia="Times New Roman" w:hAnsi="Times New Roman" w:cs="Times New Roman"/>
                <w:iCs/>
                <w:sz w:val="20"/>
                <w:szCs w:val="20"/>
                <w:lang w:eastAsia="sk-SK"/>
              </w:rPr>
              <w:t>zabezpečiť, aby ich</w:t>
            </w:r>
            <w:r w:rsidR="00241778" w:rsidRPr="00481C22">
              <w:rPr>
                <w:rFonts w:ascii="Times New Roman" w:eastAsia="Times New Roman" w:hAnsi="Times New Roman" w:cs="Times New Roman"/>
                <w:iCs/>
                <w:sz w:val="20"/>
                <w:szCs w:val="20"/>
                <w:lang w:eastAsia="sk-SK"/>
              </w:rPr>
              <w:t xml:space="preserve"> vykazovanie informácií o udržateľnosti </w:t>
            </w:r>
            <w:r w:rsidR="00DD1FD9" w:rsidRPr="00481C22">
              <w:rPr>
                <w:rFonts w:ascii="Times New Roman" w:eastAsia="Times New Roman" w:hAnsi="Times New Roman" w:cs="Times New Roman"/>
                <w:iCs/>
                <w:sz w:val="20"/>
                <w:szCs w:val="20"/>
                <w:lang w:eastAsia="sk-SK"/>
              </w:rPr>
              <w:t xml:space="preserve">podliehalo </w:t>
            </w:r>
            <w:r w:rsidR="00241778" w:rsidRPr="00481C22">
              <w:rPr>
                <w:rFonts w:ascii="Times New Roman" w:eastAsia="Times New Roman" w:hAnsi="Times New Roman" w:cs="Times New Roman"/>
                <w:iCs/>
                <w:sz w:val="20"/>
                <w:szCs w:val="20"/>
                <w:lang w:eastAsia="sk-SK"/>
              </w:rPr>
              <w:t>uis</w:t>
            </w:r>
            <w:r w:rsidR="00DD1FD9" w:rsidRPr="00481C22">
              <w:rPr>
                <w:rFonts w:ascii="Times New Roman" w:eastAsia="Times New Roman" w:hAnsi="Times New Roman" w:cs="Times New Roman"/>
                <w:iCs/>
                <w:sz w:val="20"/>
                <w:szCs w:val="20"/>
                <w:lang w:eastAsia="sk-SK"/>
              </w:rPr>
              <w:t>teniu</w:t>
            </w:r>
            <w:r w:rsidR="00241778" w:rsidRPr="00481C22">
              <w:rPr>
                <w:rFonts w:ascii="Times New Roman" w:eastAsia="Times New Roman" w:hAnsi="Times New Roman" w:cs="Times New Roman"/>
                <w:iCs/>
                <w:sz w:val="20"/>
                <w:szCs w:val="20"/>
                <w:lang w:eastAsia="sk-SK"/>
              </w:rPr>
              <w:t xml:space="preserve"> štatutárnym audítorom resp. audítorskou spoločnosťou a ani na zmeny v oblasti štandardov vykazovania informácií o udržateľnosti (</w:t>
            </w:r>
            <w:r w:rsidR="002D53CD" w:rsidRPr="00481C22">
              <w:rPr>
                <w:rFonts w:ascii="Times New Roman" w:eastAsia="Times New Roman" w:hAnsi="Times New Roman" w:cs="Times New Roman"/>
                <w:iCs/>
                <w:sz w:val="20"/>
                <w:szCs w:val="20"/>
                <w:lang w:eastAsia="sk-SK"/>
              </w:rPr>
              <w:t>zrušeni</w:t>
            </w:r>
            <w:r w:rsidR="00241778" w:rsidRPr="00481C22">
              <w:rPr>
                <w:rFonts w:ascii="Times New Roman" w:eastAsia="Times New Roman" w:hAnsi="Times New Roman" w:cs="Times New Roman"/>
                <w:iCs/>
                <w:sz w:val="20"/>
                <w:szCs w:val="20"/>
                <w:lang w:eastAsia="sk-SK"/>
              </w:rPr>
              <w:t>e</w:t>
            </w:r>
            <w:r w:rsidR="002D53CD" w:rsidRPr="00481C22">
              <w:rPr>
                <w:rFonts w:ascii="Times New Roman" w:eastAsia="Times New Roman" w:hAnsi="Times New Roman" w:cs="Times New Roman"/>
                <w:iCs/>
                <w:sz w:val="20"/>
                <w:szCs w:val="20"/>
                <w:lang w:eastAsia="sk-SK"/>
              </w:rPr>
              <w:t xml:space="preserve"> zjednodušených štandardov a sektorovo špecifických štandardov v oblasti vykazovania informácií o udržateľnosti v nadväznosti na čl. 2 ods. 6 a 7 smernice (EÚ) 2026/470</w:t>
            </w:r>
            <w:r w:rsidR="00241778" w:rsidRPr="00481C22">
              <w:rPr>
                <w:rFonts w:ascii="Times New Roman" w:eastAsia="Times New Roman" w:hAnsi="Times New Roman" w:cs="Times New Roman"/>
                <w:iCs/>
                <w:sz w:val="20"/>
                <w:szCs w:val="20"/>
                <w:lang w:eastAsia="sk-SK"/>
              </w:rPr>
              <w:t>)</w:t>
            </w:r>
            <w:r w:rsidR="00AC4970" w:rsidRPr="00481C22">
              <w:rPr>
                <w:rFonts w:ascii="Times New Roman" w:eastAsia="Times New Roman" w:hAnsi="Times New Roman" w:cs="Times New Roman"/>
                <w:iCs/>
                <w:sz w:val="20"/>
                <w:szCs w:val="20"/>
                <w:lang w:eastAsia="sk-SK"/>
              </w:rPr>
              <w:t xml:space="preserve">, čím by požiadavky na počet hodín nezodpovedali </w:t>
            </w:r>
            <w:r w:rsidR="00DD1FD9" w:rsidRPr="00481C22">
              <w:rPr>
                <w:rFonts w:ascii="Times New Roman" w:eastAsia="Times New Roman" w:hAnsi="Times New Roman" w:cs="Times New Roman"/>
                <w:iCs/>
                <w:sz w:val="20"/>
                <w:szCs w:val="20"/>
                <w:lang w:eastAsia="sk-SK"/>
              </w:rPr>
              <w:t>zmeneným podmienkam v tejto oblasti</w:t>
            </w:r>
            <w:r w:rsidR="00AC4970" w:rsidRPr="00481C22">
              <w:rPr>
                <w:rFonts w:ascii="Times New Roman" w:eastAsia="Times New Roman" w:hAnsi="Times New Roman" w:cs="Times New Roman"/>
                <w:iCs/>
                <w:sz w:val="20"/>
                <w:szCs w:val="20"/>
                <w:lang w:eastAsia="sk-SK"/>
              </w:rPr>
              <w:t>.</w:t>
            </w:r>
          </w:p>
        </w:tc>
      </w:tr>
      <w:tr w:rsidR="00612E08" w:rsidRPr="00481C22" w14:paraId="6B255BA2"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475ED81"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Vykonávacie predpisy</w:t>
            </w:r>
          </w:p>
        </w:tc>
      </w:tr>
      <w:tr w:rsidR="00612E08" w:rsidRPr="00481C22" w14:paraId="1ECFC6E6" w14:textId="77777777" w:rsidTr="000800FC">
        <w:tc>
          <w:tcPr>
            <w:tcW w:w="6203" w:type="dxa"/>
            <w:gridSpan w:val="7"/>
            <w:tcBorders>
              <w:top w:val="single" w:sz="4" w:space="0" w:color="FFFFFF"/>
              <w:left w:val="single" w:sz="4" w:space="0" w:color="auto"/>
              <w:bottom w:val="nil"/>
              <w:right w:val="nil"/>
            </w:tcBorders>
            <w:shd w:val="clear" w:color="auto" w:fill="FFFFFF"/>
          </w:tcPr>
          <w:p w14:paraId="133933BD" w14:textId="77777777" w:rsidR="001B23B7" w:rsidRPr="00481C22" w:rsidRDefault="001B23B7"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482A411" w14:textId="2CE8657E" w:rsidR="001B23B7" w:rsidRPr="00481C22" w:rsidRDefault="00000000"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Content>
                <w:r w:rsidR="00187773">
                  <w:rPr>
                    <w:rFonts w:ascii="MS Gothic" w:eastAsia="MS Gothic" w:hAnsi="MS Gothic" w:cs="Times New Roman" w:hint="eastAsia"/>
                    <w:b/>
                    <w:sz w:val="20"/>
                    <w:szCs w:val="20"/>
                    <w:lang w:eastAsia="sk-SK"/>
                  </w:rPr>
                  <w:t>☐</w:t>
                </w:r>
              </w:sdtContent>
            </w:sdt>
            <w:r w:rsidR="001B23B7" w:rsidRPr="00481C22">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2DCE1CF" w14:textId="53DBECF8" w:rsidR="001B23B7" w:rsidRPr="00481C22" w:rsidRDefault="00000000"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Content>
                <w:r w:rsidR="00187773">
                  <w:rPr>
                    <w:rFonts w:ascii="MS Gothic" w:eastAsia="MS Gothic" w:hAnsi="MS Gothic" w:cs="Times New Roman" w:hint="eastAsia"/>
                    <w:b/>
                    <w:sz w:val="20"/>
                    <w:szCs w:val="20"/>
                    <w:lang w:eastAsia="sk-SK"/>
                  </w:rPr>
                  <w:t>☒</w:t>
                </w:r>
              </w:sdtContent>
            </w:sdt>
            <w:r w:rsidR="001B23B7" w:rsidRPr="00481C22">
              <w:rPr>
                <w:rFonts w:ascii="Times New Roman" w:eastAsia="Times New Roman" w:hAnsi="Times New Roman" w:cs="Times New Roman"/>
                <w:b/>
                <w:sz w:val="20"/>
                <w:szCs w:val="20"/>
                <w:lang w:eastAsia="sk-SK"/>
              </w:rPr>
              <w:t xml:space="preserve">  Nie</w:t>
            </w:r>
          </w:p>
        </w:tc>
      </w:tr>
      <w:tr w:rsidR="00612E08" w:rsidRPr="00481C22" w14:paraId="032AB5AC"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240E3368" w14:textId="77777777" w:rsidR="001B23B7" w:rsidRPr="00481C22" w:rsidRDefault="001B23B7"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4FD6EC0E" w14:textId="30ECDC30" w:rsidR="001B23B7" w:rsidRPr="00481C22" w:rsidRDefault="001B23B7" w:rsidP="0065042E">
            <w:pPr>
              <w:jc w:val="both"/>
              <w:rPr>
                <w:rFonts w:ascii="Times New Roman" w:eastAsia="Times New Roman" w:hAnsi="Times New Roman" w:cs="Times New Roman"/>
                <w:sz w:val="20"/>
                <w:szCs w:val="20"/>
                <w:lang w:eastAsia="sk-SK"/>
              </w:rPr>
            </w:pPr>
          </w:p>
        </w:tc>
      </w:tr>
      <w:tr w:rsidR="00612E08" w:rsidRPr="00481C22" w14:paraId="3E11181E"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8884022" w14:textId="77777777" w:rsidR="001B23B7" w:rsidRPr="00481C22" w:rsidRDefault="001B23B7" w:rsidP="007C5312">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Transpozícia</w:t>
            </w:r>
            <w:r w:rsidR="007C5312" w:rsidRPr="00481C22">
              <w:rPr>
                <w:rFonts w:ascii="Times New Roman" w:eastAsia="Calibri" w:hAnsi="Times New Roman" w:cs="Times New Roman"/>
                <w:b/>
              </w:rPr>
              <w:t>/</w:t>
            </w:r>
            <w:r w:rsidR="00C94E4E" w:rsidRPr="00481C22">
              <w:rPr>
                <w:rFonts w:ascii="Times New Roman" w:eastAsia="Calibri" w:hAnsi="Times New Roman" w:cs="Times New Roman"/>
                <w:b/>
              </w:rPr>
              <w:t xml:space="preserve">implementácia </w:t>
            </w:r>
            <w:r w:rsidRPr="00481C22">
              <w:rPr>
                <w:rFonts w:ascii="Times New Roman" w:eastAsia="Calibri" w:hAnsi="Times New Roman" w:cs="Times New Roman"/>
                <w:b/>
              </w:rPr>
              <w:t xml:space="preserve">práva EÚ </w:t>
            </w:r>
          </w:p>
        </w:tc>
      </w:tr>
      <w:tr w:rsidR="00612E08" w:rsidRPr="00481C22" w14:paraId="2F369BC0"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481C22" w14:paraId="46ACA8B1" w14:textId="77777777">
              <w:trPr>
                <w:trHeight w:val="90"/>
              </w:trPr>
              <w:tc>
                <w:tcPr>
                  <w:tcW w:w="8643" w:type="dxa"/>
                </w:tcPr>
                <w:p w14:paraId="30D7177B" w14:textId="77777777" w:rsidR="00A7788F" w:rsidRPr="00481C22" w:rsidRDefault="00A7788F" w:rsidP="007C5312">
                  <w:pPr>
                    <w:pStyle w:val="Default"/>
                    <w:rPr>
                      <w:color w:val="auto"/>
                      <w:sz w:val="20"/>
                      <w:szCs w:val="20"/>
                    </w:rPr>
                  </w:pPr>
                  <w:r w:rsidRPr="00481C22">
                    <w:rPr>
                      <w:i/>
                      <w:iCs/>
                      <w:color w:val="auto"/>
                      <w:sz w:val="20"/>
                      <w:szCs w:val="20"/>
                    </w:rPr>
                    <w:t xml:space="preserve">Uveďte, či v predkladanom návrhu právneho predpisu dochádza ku </w:t>
                  </w:r>
                  <w:proofErr w:type="spellStart"/>
                  <w:r w:rsidRPr="00481C22">
                    <w:rPr>
                      <w:i/>
                      <w:iCs/>
                      <w:color w:val="auto"/>
                      <w:sz w:val="20"/>
                      <w:szCs w:val="20"/>
                    </w:rPr>
                    <w:t>goldplatingu</w:t>
                  </w:r>
                  <w:proofErr w:type="spellEnd"/>
                  <w:r w:rsidR="007C5312" w:rsidRPr="00481C22">
                    <w:rPr>
                      <w:i/>
                      <w:iCs/>
                      <w:color w:val="auto"/>
                      <w:sz w:val="20"/>
                      <w:szCs w:val="20"/>
                    </w:rPr>
                    <w:t xml:space="preserve"> podľa tabuľky zhody</w:t>
                  </w:r>
                  <w:r w:rsidR="00C86714" w:rsidRPr="00481C22">
                    <w:rPr>
                      <w:i/>
                      <w:iCs/>
                      <w:color w:val="auto"/>
                      <w:sz w:val="20"/>
                      <w:szCs w:val="20"/>
                    </w:rPr>
                    <w:t xml:space="preserve">, resp. či ku </w:t>
                  </w:r>
                  <w:proofErr w:type="spellStart"/>
                  <w:r w:rsidR="00C86714" w:rsidRPr="00481C22">
                    <w:rPr>
                      <w:i/>
                      <w:iCs/>
                      <w:color w:val="auto"/>
                      <w:sz w:val="20"/>
                      <w:szCs w:val="20"/>
                    </w:rPr>
                    <w:t>goldplatingu</w:t>
                  </w:r>
                  <w:proofErr w:type="spellEnd"/>
                  <w:r w:rsidR="00C86714" w:rsidRPr="00481C22">
                    <w:rPr>
                      <w:i/>
                      <w:iCs/>
                      <w:color w:val="auto"/>
                      <w:sz w:val="20"/>
                      <w:szCs w:val="20"/>
                    </w:rPr>
                    <w:t xml:space="preserve"> dochádza pri implementácii práva EÚ</w:t>
                  </w:r>
                  <w:r w:rsidRPr="00481C22">
                    <w:rPr>
                      <w:i/>
                      <w:iCs/>
                      <w:color w:val="auto"/>
                      <w:sz w:val="20"/>
                      <w:szCs w:val="20"/>
                    </w:rPr>
                    <w:t xml:space="preserve">. </w:t>
                  </w:r>
                </w:p>
              </w:tc>
            </w:tr>
            <w:tr w:rsidR="00612E08" w:rsidRPr="00481C22" w14:paraId="562AC58E" w14:textId="77777777">
              <w:trPr>
                <w:trHeight w:val="296"/>
              </w:trPr>
              <w:tc>
                <w:tcPr>
                  <w:tcW w:w="8643" w:type="dxa"/>
                </w:tcPr>
                <w:p w14:paraId="68D0746D" w14:textId="3887FE09" w:rsidR="00A7788F" w:rsidRPr="00481C22" w:rsidRDefault="00A7788F" w:rsidP="00A7788F">
                  <w:pPr>
                    <w:pStyle w:val="Default"/>
                    <w:rPr>
                      <w:b/>
                      <w:iCs/>
                      <w:color w:val="auto"/>
                      <w:sz w:val="20"/>
                      <w:szCs w:val="20"/>
                    </w:rPr>
                  </w:pPr>
                  <w:r w:rsidRPr="00481C22">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Content>
                      <w:r w:rsidR="0065042E" w:rsidRPr="00481C22">
                        <w:rPr>
                          <w:rFonts w:ascii="MS Gothic" w:eastAsia="MS Gothic" w:hAnsi="MS Gothic" w:hint="eastAsia"/>
                          <w:b/>
                          <w:iCs/>
                          <w:color w:val="auto"/>
                          <w:sz w:val="20"/>
                          <w:szCs w:val="20"/>
                        </w:rPr>
                        <w:t>☒</w:t>
                      </w:r>
                    </w:sdtContent>
                  </w:sdt>
                  <w:r w:rsidRPr="00481C22">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Content>
                      <w:r w:rsidR="0065042E" w:rsidRPr="00481C22">
                        <w:rPr>
                          <w:rFonts w:ascii="MS Gothic" w:eastAsia="MS Gothic" w:hAnsi="MS Gothic" w:hint="eastAsia"/>
                          <w:b/>
                          <w:iCs/>
                          <w:color w:val="auto"/>
                          <w:sz w:val="20"/>
                          <w:szCs w:val="20"/>
                        </w:rPr>
                        <w:t>☐</w:t>
                      </w:r>
                    </w:sdtContent>
                  </w:sdt>
                  <w:r w:rsidRPr="00481C22">
                    <w:rPr>
                      <w:b/>
                      <w:iCs/>
                      <w:color w:val="auto"/>
                      <w:sz w:val="20"/>
                      <w:szCs w:val="20"/>
                    </w:rPr>
                    <w:t xml:space="preserve"> Nie</w:t>
                  </w:r>
                </w:p>
                <w:p w14:paraId="200F698B" w14:textId="77777777" w:rsidR="00A7788F" w:rsidRPr="00481C22" w:rsidRDefault="00A7788F" w:rsidP="00A7788F">
                  <w:pPr>
                    <w:pStyle w:val="Default"/>
                    <w:rPr>
                      <w:i/>
                      <w:iCs/>
                      <w:color w:val="auto"/>
                      <w:sz w:val="20"/>
                      <w:szCs w:val="20"/>
                    </w:rPr>
                  </w:pPr>
                </w:p>
                <w:p w14:paraId="0A50BB36" w14:textId="77777777" w:rsidR="00A7788F" w:rsidRPr="00481C22" w:rsidRDefault="00A7788F" w:rsidP="00A7788F">
                  <w:pPr>
                    <w:pStyle w:val="Default"/>
                    <w:rPr>
                      <w:color w:val="auto"/>
                      <w:sz w:val="20"/>
                      <w:szCs w:val="20"/>
                    </w:rPr>
                  </w:pPr>
                  <w:r w:rsidRPr="00481C22">
                    <w:rPr>
                      <w:i/>
                      <w:iCs/>
                      <w:color w:val="auto"/>
                      <w:sz w:val="20"/>
                      <w:szCs w:val="20"/>
                    </w:rPr>
                    <w:t xml:space="preserve">Ak áno, uveďte, ktorých vplyvov podľa bodu 9 sa </w:t>
                  </w:r>
                  <w:proofErr w:type="spellStart"/>
                  <w:r w:rsidRPr="00481C22">
                    <w:rPr>
                      <w:i/>
                      <w:iCs/>
                      <w:color w:val="auto"/>
                      <w:sz w:val="20"/>
                      <w:szCs w:val="20"/>
                    </w:rPr>
                    <w:t>goldplating</w:t>
                  </w:r>
                  <w:proofErr w:type="spellEnd"/>
                  <w:r w:rsidRPr="00481C22">
                    <w:rPr>
                      <w:i/>
                      <w:iCs/>
                      <w:color w:val="auto"/>
                      <w:sz w:val="20"/>
                      <w:szCs w:val="20"/>
                    </w:rPr>
                    <w:t xml:space="preserve"> týka: </w:t>
                  </w:r>
                </w:p>
              </w:tc>
            </w:tr>
            <w:tr w:rsidR="00612E08" w:rsidRPr="00481C22" w14:paraId="40C1AAFD" w14:textId="77777777">
              <w:trPr>
                <w:trHeight w:val="296"/>
              </w:trPr>
              <w:tc>
                <w:tcPr>
                  <w:tcW w:w="8643" w:type="dxa"/>
                </w:tcPr>
                <w:p w14:paraId="6137FB5B" w14:textId="77777777" w:rsidR="0065042E" w:rsidRPr="00481C22" w:rsidRDefault="0065042E" w:rsidP="0065042E">
                  <w:pPr>
                    <w:pStyle w:val="Default"/>
                    <w:jc w:val="both"/>
                    <w:rPr>
                      <w:color w:val="auto"/>
                      <w:sz w:val="20"/>
                      <w:szCs w:val="20"/>
                    </w:rPr>
                  </w:pPr>
                  <w:r w:rsidRPr="00481C22">
                    <w:rPr>
                      <w:color w:val="auto"/>
                      <w:sz w:val="20"/>
                      <w:szCs w:val="20"/>
                    </w:rPr>
                    <w:lastRenderedPageBreak/>
                    <w:t xml:space="preserve">Článok 5 ods. 1 smernice (EÚ) 2026/470 - </w:t>
                  </w:r>
                  <w:proofErr w:type="spellStart"/>
                  <w:r w:rsidRPr="00481C22">
                    <w:rPr>
                      <w:color w:val="auto"/>
                      <w:sz w:val="20"/>
                      <w:szCs w:val="20"/>
                    </w:rPr>
                    <w:t>goldplating</w:t>
                  </w:r>
                  <w:proofErr w:type="spellEnd"/>
                  <w:r w:rsidRPr="00481C22">
                    <w:rPr>
                      <w:color w:val="auto"/>
                      <w:sz w:val="20"/>
                      <w:szCs w:val="20"/>
                    </w:rPr>
                    <w:t xml:space="preserve"> typu e)</w:t>
                  </w:r>
                </w:p>
                <w:p w14:paraId="41E9C89B" w14:textId="1950E653" w:rsidR="00A7788F" w:rsidRPr="00481C22" w:rsidRDefault="0065042E" w:rsidP="00B66861">
                  <w:pPr>
                    <w:pStyle w:val="Default"/>
                    <w:jc w:val="both"/>
                    <w:rPr>
                      <w:color w:val="auto"/>
                      <w:sz w:val="20"/>
                      <w:szCs w:val="20"/>
                    </w:rPr>
                  </w:pPr>
                  <w:r w:rsidRPr="00481C22">
                    <w:rPr>
                      <w:color w:val="auto"/>
                      <w:sz w:val="20"/>
                      <w:szCs w:val="20"/>
                    </w:rPr>
                    <w:t xml:space="preserve">V súlade s čl. </w:t>
                  </w:r>
                  <w:r w:rsidR="00EF11C0" w:rsidRPr="00481C22">
                    <w:rPr>
                      <w:color w:val="auto"/>
                      <w:sz w:val="20"/>
                      <w:szCs w:val="20"/>
                    </w:rPr>
                    <w:t>9</w:t>
                  </w:r>
                  <w:r w:rsidRPr="00481C22">
                    <w:rPr>
                      <w:color w:val="auto"/>
                      <w:sz w:val="20"/>
                      <w:szCs w:val="20"/>
                    </w:rPr>
                    <w:t xml:space="preserve"> ods. </w:t>
                  </w:r>
                  <w:r w:rsidR="00477C52" w:rsidRPr="00481C22">
                    <w:rPr>
                      <w:color w:val="auto"/>
                      <w:sz w:val="20"/>
                      <w:szCs w:val="20"/>
                    </w:rPr>
                    <w:t>9</w:t>
                  </w:r>
                  <w:r w:rsidRPr="00481C22">
                    <w:rPr>
                      <w:color w:val="auto"/>
                      <w:sz w:val="20"/>
                      <w:szCs w:val="20"/>
                    </w:rPr>
                    <w:t xml:space="preserve"> Legislatívnych pravidiel vlády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 Navrhuje sa skoršia účinnosť ako je transpozičná lehota (19. marec 2027), a to 1. január 2027, </w:t>
                  </w:r>
                  <w:r w:rsidR="002A683F" w:rsidRPr="00481C22">
                    <w:rPr>
                      <w:color w:val="auto"/>
                      <w:sz w:val="20"/>
                      <w:szCs w:val="20"/>
                    </w:rPr>
                    <w:br/>
                  </w:r>
                  <w:r w:rsidRPr="00481C22">
                    <w:rPr>
                      <w:color w:val="auto"/>
                      <w:sz w:val="20"/>
                      <w:szCs w:val="20"/>
                    </w:rPr>
                    <w:t xml:space="preserve">v nadväznosti na smernicou </w:t>
                  </w:r>
                  <w:r w:rsidR="00D06CBD" w:rsidRPr="00481C22">
                    <w:rPr>
                      <w:color w:val="auto"/>
                      <w:sz w:val="20"/>
                      <w:szCs w:val="20"/>
                    </w:rPr>
                    <w:t xml:space="preserve">(EÚ) 2026/470) </w:t>
                  </w:r>
                  <w:r w:rsidRPr="00481C22">
                    <w:rPr>
                      <w:color w:val="auto"/>
                      <w:sz w:val="20"/>
                      <w:szCs w:val="20"/>
                    </w:rPr>
                    <w:t xml:space="preserve">ustanovený nový rozsah účtovných jednotiek s povinnosťou vykazovania informácií o udržateľnosti (čl. 2  </w:t>
                  </w:r>
                  <w:r w:rsidR="00EF11C0" w:rsidRPr="00481C22">
                    <w:rPr>
                      <w:color w:val="auto"/>
                      <w:sz w:val="20"/>
                      <w:szCs w:val="20"/>
                    </w:rPr>
                    <w:t>ods.</w:t>
                  </w:r>
                  <w:r w:rsidRPr="00481C22">
                    <w:rPr>
                      <w:color w:val="auto"/>
                      <w:sz w:val="20"/>
                      <w:szCs w:val="20"/>
                    </w:rPr>
                    <w:t xml:space="preserve"> 4 a</w:t>
                  </w:r>
                  <w:r w:rsidR="00EF11C0" w:rsidRPr="00481C22">
                    <w:rPr>
                      <w:color w:val="auto"/>
                      <w:sz w:val="20"/>
                      <w:szCs w:val="20"/>
                    </w:rPr>
                    <w:t> </w:t>
                  </w:r>
                  <w:r w:rsidRPr="00481C22">
                    <w:rPr>
                      <w:color w:val="auto"/>
                      <w:sz w:val="20"/>
                      <w:szCs w:val="20"/>
                    </w:rPr>
                    <w:t>5</w:t>
                  </w:r>
                  <w:r w:rsidR="00EF11C0" w:rsidRPr="00481C22">
                    <w:rPr>
                      <w:color w:val="auto"/>
                      <w:sz w:val="20"/>
                      <w:szCs w:val="20"/>
                    </w:rPr>
                    <w:t xml:space="preserve"> smernice (EÚ</w:t>
                  </w:r>
                  <w:r w:rsidRPr="00481C22">
                    <w:rPr>
                      <w:color w:val="auto"/>
                      <w:sz w:val="20"/>
                      <w:szCs w:val="20"/>
                    </w:rPr>
                    <w:t>)</w:t>
                  </w:r>
                  <w:r w:rsidR="00EF11C0" w:rsidRPr="00481C22">
                    <w:rPr>
                      <w:color w:val="auto"/>
                      <w:sz w:val="20"/>
                      <w:szCs w:val="20"/>
                    </w:rPr>
                    <w:t xml:space="preserve"> 2026/470) </w:t>
                  </w:r>
                  <w:r w:rsidRPr="00481C22">
                    <w:rPr>
                      <w:color w:val="auto"/>
                      <w:sz w:val="20"/>
                      <w:szCs w:val="20"/>
                    </w:rPr>
                    <w:t xml:space="preserve"> vo výročnej správe už za účtovné obdobie začínajúce</w:t>
                  </w:r>
                  <w:r w:rsidR="00EF11C0" w:rsidRPr="00481C22">
                    <w:rPr>
                      <w:color w:val="auto"/>
                      <w:sz w:val="20"/>
                      <w:szCs w:val="20"/>
                    </w:rPr>
                    <w:t xml:space="preserve"> </w:t>
                  </w:r>
                  <w:r w:rsidRPr="00481C22">
                    <w:rPr>
                      <w:color w:val="auto"/>
                      <w:sz w:val="20"/>
                      <w:szCs w:val="20"/>
                    </w:rPr>
                    <w:t xml:space="preserve">1. januára 2027. </w:t>
                  </w:r>
                  <w:proofErr w:type="spellStart"/>
                  <w:r w:rsidRPr="00481C22">
                    <w:rPr>
                      <w:color w:val="auto"/>
                      <w:sz w:val="20"/>
                      <w:szCs w:val="20"/>
                    </w:rPr>
                    <w:t>Goldplating</w:t>
                  </w:r>
                  <w:proofErr w:type="spellEnd"/>
                  <w:r w:rsidRPr="00481C22">
                    <w:rPr>
                      <w:color w:val="auto"/>
                      <w:sz w:val="20"/>
                      <w:szCs w:val="20"/>
                    </w:rPr>
                    <w:t xml:space="preserve"> má pozitívny vplyv na dotknuté účtovné jednotky, keďže cieľom navrhovanej skoršej účinnosti je zabezpečiť pre tieto účtovné jednotky právnu istotu týkajúcu sa vzniku ich povinností.</w:t>
                  </w:r>
                </w:p>
              </w:tc>
            </w:tr>
          </w:tbl>
          <w:p w14:paraId="60C98D17" w14:textId="77777777" w:rsidR="001B23B7" w:rsidRPr="00481C22" w:rsidRDefault="001B23B7" w:rsidP="000800FC">
            <w:pPr>
              <w:jc w:val="both"/>
              <w:rPr>
                <w:rFonts w:ascii="Times New Roman" w:eastAsia="Times New Roman" w:hAnsi="Times New Roman" w:cs="Times New Roman"/>
                <w:i/>
                <w:sz w:val="20"/>
                <w:szCs w:val="20"/>
                <w:lang w:eastAsia="sk-SK"/>
              </w:rPr>
            </w:pPr>
          </w:p>
        </w:tc>
      </w:tr>
      <w:tr w:rsidR="00612E08" w:rsidRPr="00481C22" w14:paraId="2B118C39" w14:textId="77777777"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5D01D9E8" w14:textId="77777777" w:rsidR="001B23B7" w:rsidRPr="00481C22" w:rsidRDefault="001B23B7" w:rsidP="000800FC">
            <w:pPr>
              <w:jc w:val="center"/>
              <w:rPr>
                <w:rFonts w:ascii="Times New Roman" w:eastAsia="Times New Roman" w:hAnsi="Times New Roman" w:cs="Times New Roman"/>
                <w:sz w:val="20"/>
                <w:szCs w:val="20"/>
                <w:lang w:eastAsia="sk-SK"/>
              </w:rPr>
            </w:pPr>
          </w:p>
        </w:tc>
      </w:tr>
      <w:tr w:rsidR="00612E08" w:rsidRPr="00481C22" w14:paraId="55CB6496"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B3D329C"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Preskúmanie účelnosti</w:t>
            </w:r>
          </w:p>
        </w:tc>
      </w:tr>
      <w:tr w:rsidR="00612E08" w:rsidRPr="00481C22" w14:paraId="2158A9C2" w14:textId="77777777" w:rsidTr="002B73B2">
        <w:trPr>
          <w:trHeight w:val="167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7F107FF" w14:textId="77777777" w:rsidR="001B23B7" w:rsidRPr="00481C22" w:rsidRDefault="00F71140" w:rsidP="001661AB">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Komisia preskúma prijaté úpravy a</w:t>
            </w:r>
            <w:r w:rsidR="001661AB" w:rsidRPr="00481C22">
              <w:rPr>
                <w:rFonts w:ascii="Times New Roman" w:eastAsia="Times New Roman" w:hAnsi="Times New Roman" w:cs="Times New Roman"/>
                <w:iCs/>
                <w:sz w:val="20"/>
                <w:szCs w:val="20"/>
                <w:lang w:eastAsia="sk-SK"/>
              </w:rPr>
              <w:t> </w:t>
            </w:r>
            <w:r w:rsidRPr="00481C22">
              <w:rPr>
                <w:rFonts w:ascii="Times New Roman" w:eastAsia="Times New Roman" w:hAnsi="Times New Roman" w:cs="Times New Roman"/>
                <w:iCs/>
                <w:sz w:val="20"/>
                <w:szCs w:val="20"/>
                <w:lang w:eastAsia="sk-SK"/>
              </w:rPr>
              <w:t>správu</w:t>
            </w:r>
            <w:r w:rsidR="001661AB" w:rsidRPr="00481C22">
              <w:rPr>
                <w:rFonts w:ascii="Times New Roman" w:eastAsia="Times New Roman" w:hAnsi="Times New Roman" w:cs="Times New Roman"/>
                <w:iCs/>
                <w:sz w:val="20"/>
                <w:szCs w:val="20"/>
                <w:lang w:eastAsia="sk-SK"/>
              </w:rPr>
              <w:t xml:space="preserve"> </w:t>
            </w:r>
            <w:r w:rsidRPr="00481C22">
              <w:rPr>
                <w:rFonts w:ascii="Times New Roman" w:eastAsia="Times New Roman" w:hAnsi="Times New Roman" w:cs="Times New Roman"/>
                <w:iCs/>
                <w:sz w:val="20"/>
                <w:szCs w:val="20"/>
                <w:lang w:eastAsia="sk-SK"/>
              </w:rPr>
              <w:t>uverejní do 30. apríla 2029 a potom každé tri roky a v prípade potreby sa k nej pripoja legislatívne návrhy</w:t>
            </w:r>
            <w:r w:rsidR="001661AB" w:rsidRPr="00481C22">
              <w:rPr>
                <w:rFonts w:ascii="Times New Roman" w:eastAsia="Times New Roman" w:hAnsi="Times New Roman" w:cs="Times New Roman"/>
                <w:iCs/>
                <w:sz w:val="20"/>
                <w:szCs w:val="20"/>
                <w:lang w:eastAsia="sk-SK"/>
              </w:rPr>
              <w:t xml:space="preserve">. Komisia posúdi, či by sa mal rozsah pôsobnosti smernice upraviť aj na veľké podniky s čistým obratom nepresahujúcim 450 mil. eur a priemerným počtom zamestnancov nepresahujúcim 1000 počas účtovného roka, ako aj o podniky z tretích krajín ktoré priamo pôsobia na vnútornom trhu Únie </w:t>
            </w:r>
            <w:r w:rsidRPr="00481C22">
              <w:rPr>
                <w:rFonts w:ascii="Times New Roman" w:eastAsia="Times New Roman" w:hAnsi="Times New Roman" w:cs="Times New Roman"/>
                <w:iCs/>
                <w:sz w:val="20"/>
                <w:szCs w:val="20"/>
                <w:lang w:eastAsia="sk-SK"/>
              </w:rPr>
              <w:t xml:space="preserve"> </w:t>
            </w:r>
            <w:r w:rsidR="001661AB" w:rsidRPr="00481C22">
              <w:rPr>
                <w:rFonts w:ascii="Times New Roman" w:eastAsia="Times New Roman" w:hAnsi="Times New Roman" w:cs="Times New Roman"/>
                <w:iCs/>
                <w:sz w:val="20"/>
                <w:szCs w:val="20"/>
                <w:lang w:eastAsia="sk-SK"/>
              </w:rPr>
              <w:t>bez dcérskeho podniku alebo pobočky na území Únie. K tomu uverejní správu do 30. apríla 2031 a potom každé tri roky a vo vhodných prípadoch sa k nej pripoja legislatívne návrhy.</w:t>
            </w:r>
          </w:p>
          <w:p w14:paraId="68F1DA82" w14:textId="1F5D3664" w:rsidR="00FC70C6" w:rsidRPr="00481C22" w:rsidRDefault="00FC70C6" w:rsidP="001661AB">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 xml:space="preserve">V nadväznosti na zistenia Komisie </w:t>
            </w:r>
            <w:r w:rsidR="00A40B57" w:rsidRPr="00481C22">
              <w:rPr>
                <w:rFonts w:ascii="Times New Roman" w:eastAsia="Times New Roman" w:hAnsi="Times New Roman" w:cs="Times New Roman"/>
                <w:iCs/>
                <w:sz w:val="20"/>
                <w:szCs w:val="20"/>
                <w:lang w:eastAsia="sk-SK"/>
              </w:rPr>
              <w:t>M</w:t>
            </w:r>
            <w:r w:rsidRPr="00481C22">
              <w:rPr>
                <w:rFonts w:ascii="Times New Roman" w:eastAsia="Times New Roman" w:hAnsi="Times New Roman" w:cs="Times New Roman"/>
                <w:iCs/>
                <w:sz w:val="20"/>
                <w:szCs w:val="20"/>
                <w:lang w:eastAsia="sk-SK"/>
              </w:rPr>
              <w:t xml:space="preserve">inisterstvo financií </w:t>
            </w:r>
            <w:r w:rsidR="00A40B57" w:rsidRPr="00481C22">
              <w:rPr>
                <w:rFonts w:ascii="Times New Roman" w:eastAsia="Times New Roman" w:hAnsi="Times New Roman" w:cs="Times New Roman"/>
                <w:iCs/>
                <w:sz w:val="20"/>
                <w:szCs w:val="20"/>
                <w:lang w:eastAsia="sk-SK"/>
              </w:rPr>
              <w:t xml:space="preserve">SR </w:t>
            </w:r>
            <w:r w:rsidRPr="00481C22">
              <w:rPr>
                <w:rFonts w:ascii="Times New Roman" w:eastAsia="Times New Roman" w:hAnsi="Times New Roman" w:cs="Times New Roman"/>
                <w:iCs/>
                <w:sz w:val="20"/>
                <w:szCs w:val="20"/>
                <w:lang w:eastAsia="sk-SK"/>
              </w:rPr>
              <w:t>do roku 203</w:t>
            </w:r>
            <w:r w:rsidR="006951EB" w:rsidRPr="00481C22">
              <w:rPr>
                <w:rFonts w:ascii="Times New Roman" w:eastAsia="Times New Roman" w:hAnsi="Times New Roman" w:cs="Times New Roman"/>
                <w:iCs/>
                <w:sz w:val="20"/>
                <w:szCs w:val="20"/>
                <w:lang w:eastAsia="sk-SK"/>
              </w:rPr>
              <w:t>2</w:t>
            </w:r>
            <w:r w:rsidRPr="00481C22">
              <w:rPr>
                <w:rFonts w:ascii="Times New Roman" w:eastAsia="Times New Roman" w:hAnsi="Times New Roman" w:cs="Times New Roman"/>
                <w:iCs/>
                <w:sz w:val="20"/>
                <w:szCs w:val="20"/>
                <w:lang w:eastAsia="sk-SK"/>
              </w:rPr>
              <w:t xml:space="preserve"> preskúma </w:t>
            </w:r>
            <w:r w:rsidR="005D0B37" w:rsidRPr="00481C22">
              <w:rPr>
                <w:rFonts w:ascii="Times New Roman" w:eastAsia="Times New Roman" w:hAnsi="Times New Roman" w:cs="Times New Roman"/>
                <w:iCs/>
                <w:sz w:val="20"/>
                <w:szCs w:val="20"/>
                <w:lang w:eastAsia="sk-SK"/>
              </w:rPr>
              <w:t>úpravu v oblasti vykazovania informácií o udržateľnosti vrátane</w:t>
            </w:r>
            <w:r w:rsidRPr="00481C22">
              <w:rPr>
                <w:rFonts w:ascii="Times New Roman" w:eastAsia="Times New Roman" w:hAnsi="Times New Roman" w:cs="Times New Roman"/>
                <w:iCs/>
                <w:sz w:val="20"/>
                <w:szCs w:val="20"/>
                <w:lang w:eastAsia="sk-SK"/>
              </w:rPr>
              <w:t> fungovania ochrany subjektov v hodnotovom reťazci</w:t>
            </w:r>
            <w:r w:rsidR="00AD6FAD" w:rsidRPr="00481C22">
              <w:rPr>
                <w:rFonts w:ascii="Times New Roman" w:eastAsia="Times New Roman" w:hAnsi="Times New Roman" w:cs="Times New Roman"/>
                <w:iCs/>
                <w:sz w:val="20"/>
                <w:szCs w:val="20"/>
                <w:lang w:eastAsia="sk-SK"/>
              </w:rPr>
              <w:t xml:space="preserve"> </w:t>
            </w:r>
            <w:r w:rsidRPr="00481C22">
              <w:rPr>
                <w:rFonts w:ascii="Times New Roman" w:eastAsia="Times New Roman" w:hAnsi="Times New Roman" w:cs="Times New Roman"/>
                <w:iCs/>
                <w:sz w:val="20"/>
                <w:szCs w:val="20"/>
                <w:lang w:eastAsia="sk-SK"/>
              </w:rPr>
              <w:t>a dopad</w:t>
            </w:r>
            <w:r w:rsidR="005D0B37" w:rsidRPr="00481C22">
              <w:rPr>
                <w:rFonts w:ascii="Times New Roman" w:eastAsia="Times New Roman" w:hAnsi="Times New Roman" w:cs="Times New Roman"/>
                <w:iCs/>
                <w:sz w:val="20"/>
                <w:szCs w:val="20"/>
                <w:lang w:eastAsia="sk-SK"/>
              </w:rPr>
              <w:t>y</w:t>
            </w:r>
            <w:r w:rsidRPr="00481C22">
              <w:rPr>
                <w:rFonts w:ascii="Times New Roman" w:eastAsia="Times New Roman" w:hAnsi="Times New Roman" w:cs="Times New Roman"/>
                <w:iCs/>
                <w:sz w:val="20"/>
                <w:szCs w:val="20"/>
                <w:lang w:eastAsia="sk-SK"/>
              </w:rPr>
              <w:t xml:space="preserve"> zmien v oblasti registrácie a poplatkov podľa zákona o štatutárnom audite.</w:t>
            </w:r>
            <w:r w:rsidR="006951EB" w:rsidRPr="00481C22">
              <w:rPr>
                <w:rFonts w:ascii="Times New Roman" w:eastAsia="Times New Roman" w:hAnsi="Times New Roman" w:cs="Times New Roman"/>
                <w:iCs/>
                <w:sz w:val="20"/>
                <w:szCs w:val="20"/>
                <w:lang w:eastAsia="sk-SK"/>
              </w:rPr>
              <w:t xml:space="preserve"> </w:t>
            </w:r>
          </w:p>
        </w:tc>
      </w:tr>
      <w:tr w:rsidR="00612E08" w:rsidRPr="00481C22" w14:paraId="0FC855AA" w14:textId="77777777" w:rsidTr="000800FC">
        <w:tc>
          <w:tcPr>
            <w:tcW w:w="9180" w:type="dxa"/>
            <w:gridSpan w:val="11"/>
            <w:tcBorders>
              <w:top w:val="nil"/>
              <w:left w:val="nil"/>
              <w:bottom w:val="single" w:sz="4" w:space="0" w:color="auto"/>
              <w:right w:val="nil"/>
            </w:tcBorders>
            <w:shd w:val="clear" w:color="auto" w:fill="FFFFFF"/>
          </w:tcPr>
          <w:p w14:paraId="3C7534D0" w14:textId="77777777" w:rsidR="001B23B7" w:rsidRPr="00481C22" w:rsidRDefault="001B23B7" w:rsidP="00A7788F">
            <w:pPr>
              <w:ind w:left="142" w:hanging="142"/>
              <w:jc w:val="both"/>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777EE7E" w14:textId="77777777" w:rsidR="00A340BB" w:rsidRPr="00481C22" w:rsidRDefault="001B23B7" w:rsidP="00A7788F">
            <w:pPr>
              <w:jc w:val="both"/>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vyplniť iba v prípade, ak sa záverečné posúdenie</w:t>
            </w:r>
            <w:r w:rsidR="00A340BB" w:rsidRPr="00481C22">
              <w:rPr>
                <w:rFonts w:ascii="Times New Roman" w:eastAsia="Times New Roman" w:hAnsi="Times New Roman" w:cs="Times New Roman"/>
                <w:sz w:val="20"/>
                <w:szCs w:val="20"/>
                <w:lang w:eastAsia="sk-SK"/>
              </w:rPr>
              <w:t xml:space="preserve"> vybraných vplyvov</w:t>
            </w:r>
            <w:r w:rsidRPr="00481C22">
              <w:rPr>
                <w:rFonts w:ascii="Times New Roman" w:eastAsia="Times New Roman" w:hAnsi="Times New Roman" w:cs="Times New Roman"/>
                <w:sz w:val="20"/>
                <w:szCs w:val="20"/>
                <w:lang w:eastAsia="sk-SK"/>
              </w:rPr>
              <w:t xml:space="preserve"> uskutočnilo v zmysle bodu 9.1. </w:t>
            </w:r>
            <w:r w:rsidR="00A340BB" w:rsidRPr="00481C22">
              <w:rPr>
                <w:rFonts w:ascii="Times New Roman" w:eastAsia="Times New Roman" w:hAnsi="Times New Roman" w:cs="Times New Roman"/>
                <w:sz w:val="20"/>
                <w:szCs w:val="20"/>
                <w:lang w:eastAsia="sk-SK"/>
              </w:rPr>
              <w:t>j</w:t>
            </w:r>
            <w:r w:rsidRPr="00481C22">
              <w:rPr>
                <w:rFonts w:ascii="Times New Roman" w:eastAsia="Times New Roman" w:hAnsi="Times New Roman" w:cs="Times New Roman"/>
                <w:sz w:val="20"/>
                <w:szCs w:val="20"/>
                <w:lang w:eastAsia="sk-SK"/>
              </w:rPr>
              <w:t>ednotnej metodiky</w:t>
            </w:r>
            <w:r w:rsidR="00A340BB" w:rsidRPr="00481C22">
              <w:rPr>
                <w:rFonts w:ascii="Times New Roman" w:eastAsia="Times New Roman" w:hAnsi="Times New Roman" w:cs="Times New Roman"/>
                <w:sz w:val="20"/>
                <w:szCs w:val="20"/>
                <w:lang w:eastAsia="sk-SK"/>
              </w:rPr>
              <w:t>.</w:t>
            </w:r>
          </w:p>
          <w:p w14:paraId="4F055D4C" w14:textId="77777777" w:rsidR="00A7788F" w:rsidRPr="00481C22" w:rsidRDefault="00A7788F" w:rsidP="00A7788F">
            <w:pPr>
              <w:jc w:val="both"/>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6E0D5024" w14:textId="77777777" w:rsidR="001B23B7" w:rsidRPr="00481C22" w:rsidRDefault="001B23B7" w:rsidP="00A7788F">
            <w:pPr>
              <w:jc w:val="both"/>
              <w:rPr>
                <w:rFonts w:ascii="Times New Roman" w:eastAsia="Times New Roman" w:hAnsi="Times New Roman" w:cs="Times New Roman"/>
                <w:b/>
                <w:sz w:val="20"/>
                <w:szCs w:val="20"/>
                <w:lang w:eastAsia="sk-SK"/>
              </w:rPr>
            </w:pPr>
          </w:p>
        </w:tc>
      </w:tr>
      <w:tr w:rsidR="00612E08" w:rsidRPr="00481C22" w14:paraId="59771C6A"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38B137B"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Vybrané vplyvy  materiálu</w:t>
            </w:r>
          </w:p>
        </w:tc>
      </w:tr>
      <w:tr w:rsidR="00612E08" w:rsidRPr="00481C22" w14:paraId="3D2B90FE"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4989FA54" w14:textId="77777777" w:rsidR="001B23B7" w:rsidRPr="00481C22" w:rsidRDefault="001B23B7" w:rsidP="000800FC">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4D5550F7" w14:textId="11FA7DDE" w:rsidR="001B23B7" w:rsidRPr="00481C22" w:rsidRDefault="00C85C29" w:rsidP="000800FC">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D0FF583" w14:textId="77777777" w:rsidR="001B23B7" w:rsidRPr="00481C22" w:rsidRDefault="001B23B7" w:rsidP="000800FC">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484A7E01" w14:textId="62A0FA92" w:rsidR="001B23B7" w:rsidRPr="00481C22" w:rsidRDefault="00C85C29" w:rsidP="000800FC">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CD0B6EA" w14:textId="77777777" w:rsidR="001B23B7" w:rsidRPr="00481C22" w:rsidRDefault="001B23B7" w:rsidP="000800FC">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1E0624F3" w14:textId="4A415F9F" w:rsidR="001B23B7" w:rsidRPr="00481C22" w:rsidRDefault="00C85C29" w:rsidP="000800FC">
                <w:pPr>
                  <w:ind w:left="-107" w:right="-108"/>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CC42E27" w14:textId="77777777" w:rsidR="001B23B7" w:rsidRPr="00481C22" w:rsidRDefault="001B23B7" w:rsidP="000800FC">
            <w:pPr>
              <w:ind w:left="3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60C9A0F7" w14:textId="77777777" w:rsidTr="004C6831">
        <w:tc>
          <w:tcPr>
            <w:tcW w:w="3812" w:type="dxa"/>
            <w:tcBorders>
              <w:top w:val="nil"/>
              <w:left w:val="single" w:sz="4" w:space="0" w:color="auto"/>
              <w:bottom w:val="nil"/>
              <w:right w:val="single" w:sz="4" w:space="0" w:color="auto"/>
            </w:tcBorders>
            <w:shd w:val="clear" w:color="auto" w:fill="E2E2E2"/>
          </w:tcPr>
          <w:p w14:paraId="4B663FCE" w14:textId="77777777" w:rsidR="00B84F87" w:rsidRPr="00481C22" w:rsidRDefault="00B84F87">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    </w:t>
            </w:r>
            <w:r w:rsidR="001B23B7" w:rsidRPr="00481C22">
              <w:rPr>
                <w:rFonts w:ascii="Times New Roman" w:eastAsia="Times New Roman" w:hAnsi="Times New Roman" w:cs="Times New Roman"/>
                <w:sz w:val="20"/>
                <w:szCs w:val="20"/>
                <w:lang w:eastAsia="sk-SK"/>
              </w:rPr>
              <w:t xml:space="preserve">z toho rozpočtovo zabezpečené vplyvy, </w:t>
            </w:r>
            <w:r w:rsidR="00A340BB" w:rsidRPr="00481C22">
              <w:rPr>
                <w:rFonts w:ascii="Times New Roman" w:eastAsia="Times New Roman" w:hAnsi="Times New Roman" w:cs="Times New Roman"/>
                <w:sz w:val="20"/>
                <w:szCs w:val="20"/>
                <w:lang w:eastAsia="sk-SK"/>
              </w:rPr>
              <w:t xml:space="preserve">    </w:t>
            </w:r>
            <w:r w:rsidRPr="00481C22">
              <w:rPr>
                <w:rFonts w:ascii="Times New Roman" w:eastAsia="Times New Roman" w:hAnsi="Times New Roman" w:cs="Times New Roman"/>
                <w:sz w:val="20"/>
                <w:szCs w:val="20"/>
                <w:lang w:eastAsia="sk-SK"/>
              </w:rPr>
              <w:t xml:space="preserve">    </w:t>
            </w:r>
          </w:p>
          <w:p w14:paraId="2CAAB261" w14:textId="77777777" w:rsidR="00B84F87" w:rsidRPr="00481C22" w:rsidRDefault="00B84F87">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    </w:t>
            </w:r>
            <w:r w:rsidR="001B23B7" w:rsidRPr="00481C22">
              <w:rPr>
                <w:rFonts w:ascii="Times New Roman" w:eastAsia="Times New Roman" w:hAnsi="Times New Roman" w:cs="Times New Roman"/>
                <w:sz w:val="20"/>
                <w:szCs w:val="20"/>
                <w:lang w:eastAsia="sk-SK"/>
              </w:rPr>
              <w:t xml:space="preserve">v prípade identifikovaného negatívneho </w:t>
            </w:r>
          </w:p>
          <w:p w14:paraId="2B8A0656" w14:textId="77777777" w:rsidR="003145AE" w:rsidRPr="00481C22" w:rsidRDefault="00B84F87">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    </w:t>
            </w:r>
            <w:r w:rsidR="001B23B7" w:rsidRPr="00481C22">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6921D593" w14:textId="1B6B9C6D" w:rsidR="001B23B7" w:rsidRPr="00481C22" w:rsidRDefault="009C27D4" w:rsidP="00203EE3">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20B5B6B" w14:textId="77777777" w:rsidR="001B23B7" w:rsidRPr="00481C22" w:rsidRDefault="001B23B7" w:rsidP="00203EE3">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18BEEABF" w14:textId="77777777" w:rsidR="001B23B7" w:rsidRPr="00481C22" w:rsidRDefault="00203EE3" w:rsidP="00203EE3">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F4050D0" w14:textId="77777777" w:rsidR="001B23B7" w:rsidRPr="00481C22" w:rsidRDefault="001B23B7" w:rsidP="00203EE3">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11693AF2" w14:textId="77777777" w:rsidR="001B23B7" w:rsidRPr="00481C22" w:rsidRDefault="00203EE3" w:rsidP="00203EE3">
                <w:pPr>
                  <w:ind w:left="-107" w:right="-108"/>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D07014D" w14:textId="77777777" w:rsidR="001B23B7" w:rsidRPr="00481C22" w:rsidRDefault="001B23B7" w:rsidP="00203EE3">
            <w:pPr>
              <w:ind w:left="34"/>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Čiastočne</w:t>
            </w:r>
          </w:p>
        </w:tc>
      </w:tr>
      <w:tr w:rsidR="00612E08" w:rsidRPr="00481C22" w14:paraId="4DB30729" w14:textId="77777777" w:rsidTr="004C6831">
        <w:tc>
          <w:tcPr>
            <w:tcW w:w="3812" w:type="dxa"/>
            <w:tcBorders>
              <w:top w:val="nil"/>
              <w:left w:val="single" w:sz="4" w:space="0" w:color="auto"/>
              <w:bottom w:val="nil"/>
              <w:right w:val="single" w:sz="4" w:space="0" w:color="auto"/>
            </w:tcBorders>
            <w:shd w:val="clear" w:color="auto" w:fill="E2E2E2"/>
          </w:tcPr>
          <w:p w14:paraId="32311433" w14:textId="77777777" w:rsidR="003145AE" w:rsidRPr="00481C22" w:rsidRDefault="003145AE" w:rsidP="003145AE">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1FE0B4A8" w14:textId="77777777" w:rsidR="003145AE" w:rsidRPr="00481C22" w:rsidRDefault="003145AE" w:rsidP="003145AE">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A7F597E" w14:textId="77777777" w:rsidR="003145AE" w:rsidRPr="00481C22" w:rsidRDefault="003145AE" w:rsidP="003145AE">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298DCB0" w14:textId="7101AA15" w:rsidR="003145AE" w:rsidRPr="00481C22" w:rsidRDefault="00C85C29" w:rsidP="003145AE">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4D572254" w14:textId="77777777" w:rsidR="003145AE" w:rsidRPr="00481C22" w:rsidRDefault="003145AE" w:rsidP="003145AE">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22CCDAEA" w14:textId="77777777" w:rsidR="003145AE" w:rsidRPr="00481C22" w:rsidRDefault="003145AE" w:rsidP="003145AE">
                <w:pPr>
                  <w:ind w:left="-107" w:right="-108"/>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27F71A27" w14:textId="77777777" w:rsidR="003145AE" w:rsidRPr="00481C22" w:rsidRDefault="003145AE" w:rsidP="003145AE">
            <w:pPr>
              <w:ind w:left="3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0DFFADB3"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68268430" w14:textId="77777777" w:rsidR="003145AE" w:rsidRPr="00481C22" w:rsidRDefault="003145AE" w:rsidP="003145AE">
            <w:pPr>
              <w:ind w:left="171"/>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z toho rozpočtovo zabezpečené vplyvy,</w:t>
            </w:r>
          </w:p>
          <w:p w14:paraId="28AA0C8A" w14:textId="77777777" w:rsidR="003145AE" w:rsidRPr="00481C22" w:rsidRDefault="003145AE" w:rsidP="003145AE">
            <w:pPr>
              <w:ind w:left="171"/>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1EAFE194" w14:textId="77777777" w:rsidR="003145AE" w:rsidRPr="00481C22" w:rsidRDefault="003145AE" w:rsidP="003145AE">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C6D9D44" w14:textId="77777777" w:rsidR="003145AE" w:rsidRPr="00481C22" w:rsidRDefault="003145AE" w:rsidP="003145AE">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743723E0" w14:textId="77777777" w:rsidR="003145AE" w:rsidRPr="00481C22" w:rsidRDefault="003145AE" w:rsidP="003145AE">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026830FB" w14:textId="77777777" w:rsidR="003145AE" w:rsidRPr="00481C22" w:rsidRDefault="003145AE" w:rsidP="003145AE">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722BB02C" w14:textId="77777777" w:rsidR="003145AE" w:rsidRPr="00481C22" w:rsidRDefault="003145AE" w:rsidP="003145AE">
                <w:pPr>
                  <w:ind w:left="-107" w:right="-108"/>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1128186" w14:textId="77777777" w:rsidR="003145AE" w:rsidRPr="00481C22" w:rsidRDefault="003145AE" w:rsidP="003145AE">
            <w:pPr>
              <w:ind w:left="34"/>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Čiastočne</w:t>
            </w:r>
          </w:p>
        </w:tc>
      </w:tr>
      <w:tr w:rsidR="00612E08" w:rsidRPr="00481C22" w14:paraId="0B71B789"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24B77276" w14:textId="77777777" w:rsidR="00A7788F" w:rsidRPr="00481C22" w:rsidRDefault="00A7788F" w:rsidP="001B4FB5">
            <w:pPr>
              <w:ind w:left="171"/>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2CAEE8D1" w14:textId="77777777" w:rsidR="00A7788F" w:rsidRPr="00481C22" w:rsidRDefault="00CD6E04" w:rsidP="001B4FB5">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D266C7F" w14:textId="77777777" w:rsidR="00A7788F" w:rsidRPr="00481C22" w:rsidRDefault="00A7788F" w:rsidP="001B4FB5">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61D246B" w14:textId="77777777" w:rsidR="00A7788F" w:rsidRPr="00481C22"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70B065F" w14:textId="77777777" w:rsidR="00A7788F" w:rsidRPr="00481C22"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3D003AC3" w14:textId="77777777" w:rsidR="00A7788F" w:rsidRPr="00481C22" w:rsidRDefault="00187182" w:rsidP="001B4FB5">
                <w:pPr>
                  <w:ind w:left="-107" w:right="-108"/>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CDB12EC" w14:textId="77777777" w:rsidR="00A7788F" w:rsidRPr="00481C22" w:rsidRDefault="00A7788F" w:rsidP="001B4FB5">
            <w:pPr>
              <w:ind w:left="34"/>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Nie</w:t>
            </w:r>
          </w:p>
        </w:tc>
      </w:tr>
      <w:tr w:rsidR="00612E08" w:rsidRPr="00481C22" w14:paraId="746720E8"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249AC768" w14:textId="77777777" w:rsidR="007F587A" w:rsidRPr="00481C22" w:rsidRDefault="007F587A" w:rsidP="00B00B6E">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60E0A2F1" w14:textId="433C2AED" w:rsidR="007F587A" w:rsidRPr="00481C22" w:rsidRDefault="00C85C29" w:rsidP="007F587A">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4D7E04D" w14:textId="77777777" w:rsidR="007F587A" w:rsidRPr="00481C22" w:rsidRDefault="007F587A" w:rsidP="007F587A">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08C4C145" w14:textId="419F29EE" w:rsidR="007F587A" w:rsidRPr="00481C22" w:rsidRDefault="00C85C29" w:rsidP="007F587A">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F3718A1" w14:textId="77777777" w:rsidR="007F587A" w:rsidRPr="00481C22" w:rsidRDefault="007F587A" w:rsidP="007F587A">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7FB8CAE6" w14:textId="77777777" w:rsidR="007F587A" w:rsidRPr="00481C22" w:rsidRDefault="007F587A" w:rsidP="007F587A">
                <w:pPr>
                  <w:ind w:left="-107" w:right="-108"/>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F4CE7D7" w14:textId="77777777" w:rsidR="007F587A" w:rsidRPr="00481C22" w:rsidRDefault="007F587A" w:rsidP="007F587A">
            <w:pPr>
              <w:ind w:left="34"/>
              <w:rPr>
                <w:rFonts w:ascii="Times New Roman" w:eastAsia="Times New Roman" w:hAnsi="Times New Roman" w:cs="Times New Roman"/>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0663FFE8"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33666396"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7A073C58" w14:textId="6D96C40E" w:rsidR="007F587A" w:rsidRPr="00481C22" w:rsidRDefault="00C85C29"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02A2E76C" w14:textId="77777777" w:rsidR="007F587A" w:rsidRPr="00481C22" w:rsidRDefault="007F587A" w:rsidP="007F587A">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3E94B9A1"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6AA23373"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6B9CAB13" w14:textId="40168765" w:rsidR="007F587A" w:rsidRPr="00481C22" w:rsidRDefault="00C85C29"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45BF21C" w14:textId="77777777" w:rsidR="007F587A" w:rsidRPr="00481C22" w:rsidRDefault="007F587A" w:rsidP="007F587A">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7C15708F" w14:textId="77777777" w:rsidTr="00203EE3">
        <w:tc>
          <w:tcPr>
            <w:tcW w:w="3812" w:type="dxa"/>
            <w:tcBorders>
              <w:top w:val="nil"/>
              <w:left w:val="single" w:sz="4" w:space="0" w:color="000000"/>
              <w:bottom w:val="nil"/>
              <w:right w:val="single" w:sz="4" w:space="0" w:color="000000"/>
            </w:tcBorders>
            <w:shd w:val="clear" w:color="auto" w:fill="E2E2E2"/>
          </w:tcPr>
          <w:p w14:paraId="455D11C4" w14:textId="77777777" w:rsidR="007F587A" w:rsidRPr="00481C22" w:rsidRDefault="007F587A" w:rsidP="007F587A">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    z toho vplyvy na MSP</w:t>
            </w:r>
          </w:p>
          <w:p w14:paraId="1E7F65AB" w14:textId="77777777" w:rsidR="007F587A" w:rsidRPr="00481C22"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186C2651" w14:textId="0AEC2B03" w:rsidR="007F587A" w:rsidRPr="00481C22" w:rsidRDefault="0065042E" w:rsidP="007F587A">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806B910" w14:textId="77777777" w:rsidR="007F587A" w:rsidRPr="00481C22" w:rsidRDefault="007F587A" w:rsidP="007F587A">
            <w:pPr>
              <w:ind w:right="-108"/>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04F640CE" w14:textId="77777777" w:rsidR="007F587A" w:rsidRPr="00481C22" w:rsidRDefault="007F587A" w:rsidP="007F587A">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620D5D5" w14:textId="77777777" w:rsidR="007F587A" w:rsidRPr="00481C22" w:rsidRDefault="007F587A" w:rsidP="007F587A">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64B832A7" w14:textId="32ECA196" w:rsidR="007F587A" w:rsidRPr="00481C22" w:rsidRDefault="00C85C29" w:rsidP="007F587A">
                <w:pPr>
                  <w:jc w:val="center"/>
                  <w:rPr>
                    <w:rFonts w:ascii="Times New Roman" w:eastAsia="Times New Roman" w:hAnsi="Times New Roman" w:cs="Times New Roman"/>
                    <w:sz w:val="20"/>
                    <w:szCs w:val="20"/>
                    <w:lang w:eastAsia="sk-SK"/>
                  </w:rPr>
                </w:pPr>
                <w:r w:rsidRPr="00481C22">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97C2EA0" w14:textId="77777777" w:rsidR="007F587A" w:rsidRPr="00481C22" w:rsidRDefault="007F587A" w:rsidP="007F587A">
            <w:pPr>
              <w:ind w:left="54"/>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Negatívne</w:t>
            </w:r>
          </w:p>
        </w:tc>
      </w:tr>
      <w:tr w:rsidR="00612E08" w:rsidRPr="00481C22" w14:paraId="37EE704A"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5D8C263E" w14:textId="77777777" w:rsidR="007F587A" w:rsidRPr="00481C22" w:rsidRDefault="007F587A" w:rsidP="007F587A">
            <w:pPr>
              <w:rPr>
                <w:rFonts w:ascii="Times New Roman" w:eastAsia="Times New Roman" w:hAnsi="Times New Roman" w:cs="Times New Roman"/>
                <w:sz w:val="20"/>
                <w:szCs w:val="20"/>
                <w:lang w:eastAsia="sk-SK"/>
              </w:rPr>
            </w:pPr>
            <w:r w:rsidRPr="00481C22">
              <w:rPr>
                <w:rFonts w:ascii="Times New Roman" w:eastAsia="Times New Roman" w:hAnsi="Times New Roman" w:cs="Times New Roman"/>
                <w:sz w:val="20"/>
                <w:szCs w:val="20"/>
                <w:lang w:eastAsia="sk-SK"/>
              </w:rPr>
              <w:t xml:space="preserve">    Mechanizmus znižovania byrokracie    </w:t>
            </w:r>
          </w:p>
          <w:p w14:paraId="64A401F2"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02EB9090" w14:textId="45657CBA" w:rsidR="007F587A" w:rsidRPr="00481C22" w:rsidRDefault="00C85C29"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22158A27" w14:textId="77777777" w:rsidR="007F587A" w:rsidRPr="00481C22" w:rsidRDefault="007F587A" w:rsidP="007F587A">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2F61C998" w14:textId="77777777" w:rsidR="007F587A" w:rsidRPr="00481C22"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557FAB60" w14:textId="77777777" w:rsidR="007F587A" w:rsidRPr="00481C22"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1DDE75F1"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A5F5FE3" w14:textId="77777777" w:rsidR="007F587A" w:rsidRPr="00481C22" w:rsidRDefault="007F587A" w:rsidP="007F587A">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sz w:val="20"/>
                <w:szCs w:val="20"/>
                <w:lang w:eastAsia="sk-SK"/>
              </w:rPr>
              <w:t>Nie</w:t>
            </w:r>
          </w:p>
        </w:tc>
      </w:tr>
      <w:tr w:rsidR="00612E08" w:rsidRPr="00481C22" w14:paraId="56D0FB0B"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156A538"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040D2320"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7092492" w14:textId="77777777" w:rsidR="007F587A" w:rsidRPr="00481C22" w:rsidRDefault="007F587A" w:rsidP="007F587A">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4CCB362" w14:textId="742A6133" w:rsidR="007F587A" w:rsidRPr="00481C22" w:rsidRDefault="00C85C29"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C0A6EE0"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74C4AA8"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4D91394" w14:textId="77777777" w:rsidR="007F587A" w:rsidRPr="00481C22" w:rsidRDefault="007F587A" w:rsidP="007F587A">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55E39E58"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2A3BAC84"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4E55FD6C"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3E7FE49" w14:textId="77777777" w:rsidR="007F587A" w:rsidRPr="00481C22" w:rsidRDefault="007F587A" w:rsidP="007F587A">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6131F7F" w14:textId="5C5FDD3C" w:rsidR="007F587A" w:rsidRPr="00481C22" w:rsidRDefault="00C85C29"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6AC10F9"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213DF06"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F5FB65B" w14:textId="77777777" w:rsidR="007F587A" w:rsidRPr="00481C22" w:rsidRDefault="007F587A" w:rsidP="007F587A">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3E1A44DA"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183E7548" w14:textId="77777777" w:rsidR="007F587A" w:rsidRPr="00481C22" w:rsidRDefault="007F587A" w:rsidP="007F587A">
            <w:pPr>
              <w:rPr>
                <w:rFonts w:ascii="Times New Roman" w:eastAsia="Times New Roman" w:hAnsi="Times New Roman" w:cs="Times New Roman"/>
                <w:sz w:val="20"/>
                <w:szCs w:val="20"/>
                <w:lang w:eastAsia="sk-SK"/>
              </w:rPr>
            </w:pPr>
          </w:p>
          <w:p w14:paraId="2F26006E" w14:textId="77777777" w:rsidR="007F587A" w:rsidRPr="00481C22" w:rsidRDefault="007F587A" w:rsidP="007F587A">
            <w:pPr>
              <w:ind w:left="16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481C22">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FEB5B6B"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31F0171" w14:textId="77777777" w:rsidR="007F587A" w:rsidRPr="00481C22" w:rsidRDefault="007F587A" w:rsidP="007F587A">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78749A2" w14:textId="77777777" w:rsidR="007F587A" w:rsidRPr="00481C22"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5C208FCF" w14:textId="77777777" w:rsidR="007F587A" w:rsidRPr="00481C22"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6839EEBC"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18889C7" w14:textId="77777777" w:rsidR="007F587A" w:rsidRPr="00481C22" w:rsidRDefault="007F587A" w:rsidP="007F587A">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sz w:val="20"/>
                <w:szCs w:val="20"/>
                <w:lang w:eastAsia="sk-SK"/>
              </w:rPr>
              <w:t>Nie</w:t>
            </w:r>
          </w:p>
        </w:tc>
      </w:tr>
      <w:tr w:rsidR="00612E08" w:rsidRPr="00481C22" w14:paraId="007C185F"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10D02375"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BED0531"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EECD96D" w14:textId="77777777" w:rsidR="007F587A" w:rsidRPr="00481C22" w:rsidRDefault="007F587A" w:rsidP="007F587A">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F5E2662" w14:textId="60468091" w:rsidR="007F587A" w:rsidRPr="00481C22" w:rsidRDefault="00C85C29"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9F333C7" w14:textId="77777777" w:rsidR="007F587A" w:rsidRPr="00481C22" w:rsidRDefault="007F587A" w:rsidP="007F587A">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2161947" w14:textId="77777777" w:rsidR="007F587A" w:rsidRPr="00481C22" w:rsidRDefault="007F587A" w:rsidP="007F587A">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4D4BDA4" w14:textId="77777777" w:rsidR="007F587A" w:rsidRPr="00481C22" w:rsidRDefault="007F587A" w:rsidP="007F587A">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481C22" w14:paraId="0EA22EFE"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33BF952E" w14:textId="77777777" w:rsidR="000F2BE9" w:rsidRPr="00481C22" w:rsidRDefault="000F2BE9" w:rsidP="000800FC">
            <w:pPr>
              <w:spacing w:after="0" w:line="240" w:lineRule="auto"/>
              <w:rPr>
                <w:rFonts w:ascii="Times New Roman" w:eastAsia="Times New Roman" w:hAnsi="Times New Roman" w:cs="Times New Roman"/>
                <w:b/>
                <w:sz w:val="20"/>
                <w:szCs w:val="20"/>
                <w:lang w:eastAsia="sk-SK"/>
              </w:rPr>
            </w:pPr>
            <w:r w:rsidRPr="00481C22">
              <w:rPr>
                <w:rFonts w:ascii="Times New Roman" w:eastAsia="Calibri" w:hAnsi="Times New Roman" w:cs="Times New Roman"/>
                <w:b/>
                <w:sz w:val="20"/>
                <w:szCs w:val="20"/>
              </w:rPr>
              <w:t>Vplyvy na služby verejnej správy pre občana, z</w:t>
            </w:r>
            <w:r w:rsidR="00CE6AAE" w:rsidRPr="00481C22">
              <w:rPr>
                <w:rFonts w:ascii="Times New Roman" w:eastAsia="Calibri" w:hAnsi="Times New Roman" w:cs="Times New Roman"/>
                <w:b/>
                <w:sz w:val="20"/>
                <w:szCs w:val="20"/>
              </w:rPr>
              <w:t> </w:t>
            </w:r>
            <w:r w:rsidRPr="00481C22">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tcPr>
          <w:p w14:paraId="57CAE70B" w14:textId="77777777" w:rsidR="000F2BE9" w:rsidRPr="00481C22"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1E0E7477" w14:textId="77777777" w:rsidR="000F2BE9" w:rsidRPr="00481C22"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2B96C4C2" w14:textId="77777777" w:rsidR="000F2BE9" w:rsidRPr="00481C22"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520723E9" w14:textId="77777777" w:rsidR="000F2BE9" w:rsidRPr="00481C22"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76F98EE3" w14:textId="77777777" w:rsidR="000F2BE9" w:rsidRPr="00481C22"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5EEB9439" w14:textId="77777777" w:rsidR="000F2BE9" w:rsidRPr="00481C22"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481C22" w14:paraId="7BF65249" w14:textId="77777777" w:rsidTr="00B547F5">
        <w:tc>
          <w:tcPr>
            <w:tcW w:w="3812" w:type="dxa"/>
            <w:tcBorders>
              <w:top w:val="nil"/>
              <w:left w:val="single" w:sz="4" w:space="0" w:color="auto"/>
              <w:bottom w:val="nil"/>
              <w:right w:val="single" w:sz="4" w:space="0" w:color="auto"/>
            </w:tcBorders>
            <w:shd w:val="clear" w:color="auto" w:fill="E2E2E2"/>
          </w:tcPr>
          <w:p w14:paraId="7EF18968" w14:textId="77777777" w:rsidR="000F2BE9" w:rsidRPr="00481C22" w:rsidRDefault="000F2BE9" w:rsidP="000800FC">
            <w:pPr>
              <w:spacing w:after="0" w:line="240" w:lineRule="auto"/>
              <w:ind w:left="196" w:hanging="196"/>
              <w:rPr>
                <w:rFonts w:ascii="Times New Roman" w:eastAsia="Calibri" w:hAnsi="Times New Roman" w:cs="Times New Roman"/>
                <w:b/>
                <w:sz w:val="20"/>
                <w:szCs w:val="20"/>
              </w:rPr>
            </w:pPr>
            <w:r w:rsidRPr="00481C22">
              <w:rPr>
                <w:rFonts w:ascii="Times New Roman" w:eastAsia="Calibri" w:hAnsi="Times New Roman" w:cs="Times New Roman"/>
                <w:b/>
                <w:sz w:val="20"/>
                <w:szCs w:val="20"/>
              </w:rPr>
              <w:lastRenderedPageBreak/>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tcPr>
              <w:p w14:paraId="13315165" w14:textId="77777777" w:rsidR="000F2BE9" w:rsidRPr="00481C22" w:rsidRDefault="0023360B" w:rsidP="00B547F5">
                <w:pPr>
                  <w:spacing w:after="0" w:line="240" w:lineRule="auto"/>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14:paraId="660C57D8" w14:textId="77777777" w:rsidR="000F2BE9" w:rsidRPr="00481C22" w:rsidRDefault="000F2BE9" w:rsidP="00B547F5">
            <w:pPr>
              <w:spacing w:after="0" w:line="240" w:lineRule="auto"/>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tcPr>
              <w:p w14:paraId="0292F69A" w14:textId="3EB92426" w:rsidR="000F2BE9" w:rsidRPr="00481C22" w:rsidRDefault="00C85C29" w:rsidP="00B547F5">
                <w:pPr>
                  <w:spacing w:after="0" w:line="240" w:lineRule="auto"/>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14:paraId="5B0B3275" w14:textId="77777777" w:rsidR="000F2BE9" w:rsidRPr="00481C22" w:rsidRDefault="000F2BE9" w:rsidP="00B547F5">
            <w:pPr>
              <w:spacing w:after="0" w:line="240" w:lineRule="auto"/>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tcPr>
              <w:p w14:paraId="579B9B68" w14:textId="77777777" w:rsidR="000F2BE9" w:rsidRPr="00481C22" w:rsidRDefault="0023360B" w:rsidP="00B547F5">
                <w:pPr>
                  <w:spacing w:after="0" w:line="240" w:lineRule="auto"/>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14:paraId="07A5BAA7" w14:textId="77777777" w:rsidR="000F2BE9" w:rsidRPr="00481C22" w:rsidRDefault="000F2BE9" w:rsidP="00B547F5">
            <w:pPr>
              <w:spacing w:after="0" w:line="240" w:lineRule="auto"/>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r w:rsidR="00612E08" w:rsidRPr="00481C22" w14:paraId="75CE7B1D" w14:textId="77777777" w:rsidTr="00B547F5">
        <w:tc>
          <w:tcPr>
            <w:tcW w:w="3812" w:type="dxa"/>
            <w:tcBorders>
              <w:top w:val="nil"/>
              <w:left w:val="single" w:sz="4" w:space="0" w:color="auto"/>
              <w:bottom w:val="nil"/>
              <w:right w:val="single" w:sz="4" w:space="0" w:color="auto"/>
            </w:tcBorders>
            <w:shd w:val="clear" w:color="auto" w:fill="E2E2E2"/>
          </w:tcPr>
          <w:p w14:paraId="33BFAE82" w14:textId="77777777" w:rsidR="000F2BE9" w:rsidRPr="00481C22" w:rsidRDefault="000F2BE9" w:rsidP="000800FC">
            <w:pPr>
              <w:spacing w:after="0" w:line="240" w:lineRule="auto"/>
              <w:ind w:left="168" w:hanging="168"/>
              <w:rPr>
                <w:rFonts w:ascii="Times New Roman" w:eastAsia="Calibri" w:hAnsi="Times New Roman" w:cs="Times New Roman"/>
                <w:b/>
                <w:sz w:val="20"/>
                <w:szCs w:val="20"/>
              </w:rPr>
            </w:pPr>
            <w:r w:rsidRPr="00481C22">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5B9691F5" w14:textId="77777777" w:rsidR="000F2BE9" w:rsidRPr="00481C22" w:rsidRDefault="0023360B" w:rsidP="00B547F5">
                <w:pPr>
                  <w:spacing w:after="0" w:line="240" w:lineRule="auto"/>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A6A50F3" w14:textId="77777777" w:rsidR="000F2BE9" w:rsidRPr="00481C22" w:rsidRDefault="000F2BE9" w:rsidP="00B547F5">
            <w:pPr>
              <w:spacing w:after="0" w:line="240" w:lineRule="auto"/>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vAlign w:val="center"/>
              </w:tcPr>
              <w:p w14:paraId="1BB0582A" w14:textId="7B757A1F" w:rsidR="000F2BE9" w:rsidRPr="00481C22" w:rsidRDefault="00C85C29" w:rsidP="00B547F5">
                <w:pPr>
                  <w:spacing w:after="0" w:line="240" w:lineRule="auto"/>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7330D96" w14:textId="77777777" w:rsidR="000F2BE9" w:rsidRPr="00481C22" w:rsidRDefault="000F2BE9" w:rsidP="00B547F5">
            <w:pPr>
              <w:spacing w:after="0" w:line="240" w:lineRule="auto"/>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5C9D1486" w14:textId="77777777" w:rsidR="000F2BE9" w:rsidRPr="00481C22" w:rsidRDefault="0023360B" w:rsidP="00B547F5">
                <w:pPr>
                  <w:spacing w:after="0" w:line="240" w:lineRule="auto"/>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1293B23" w14:textId="77777777" w:rsidR="000F2BE9" w:rsidRPr="00481C22" w:rsidRDefault="000F2BE9" w:rsidP="00B547F5">
            <w:pPr>
              <w:spacing w:after="0" w:line="240" w:lineRule="auto"/>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481C22" w14:paraId="4D6ED24A"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0D55F9BB" w14:textId="77777777" w:rsidR="00A340BB" w:rsidRPr="00481C22" w:rsidRDefault="00A340BB" w:rsidP="00AA592B">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rPr>
              <w:t>Vplyvy na manželstvo</w:t>
            </w:r>
            <w:r w:rsidR="00DF357C" w:rsidRPr="00481C22">
              <w:rPr>
                <w:rFonts w:ascii="Times New Roman" w:eastAsia="Times New Roman" w:hAnsi="Times New Roman" w:cs="Times New Roman"/>
                <w:b/>
                <w:sz w:val="20"/>
                <w:szCs w:val="20"/>
              </w:rPr>
              <w:t>,</w:t>
            </w:r>
            <w:r w:rsidRPr="00481C22">
              <w:rPr>
                <w:rFonts w:ascii="Times New Roman" w:eastAsia="Times New Roman" w:hAnsi="Times New Roman" w:cs="Times New Roman"/>
                <w:b/>
                <w:sz w:val="20"/>
                <w:szCs w:val="20"/>
              </w:rPr>
              <w:t xml:space="preserve"> rodičovstvo a</w:t>
            </w:r>
            <w:r w:rsidR="00CE6AAE" w:rsidRPr="00481C22">
              <w:rPr>
                <w:rFonts w:ascii="Times New Roman" w:eastAsia="Times New Roman" w:hAnsi="Times New Roman" w:cs="Times New Roman"/>
                <w:b/>
                <w:sz w:val="20"/>
                <w:szCs w:val="20"/>
              </w:rPr>
              <w:t> </w:t>
            </w:r>
            <w:r w:rsidRPr="00481C22">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365A2784" w14:textId="77777777" w:rsidR="00A340BB" w:rsidRPr="00481C22" w:rsidRDefault="0023360B" w:rsidP="0023360B">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BAACFB7" w14:textId="77777777" w:rsidR="00A340BB" w:rsidRPr="00481C22" w:rsidRDefault="00A340BB" w:rsidP="0023360B">
            <w:pPr>
              <w:ind w:right="-108"/>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22EF7460" w14:textId="3CBC5FC7" w:rsidR="00A340BB" w:rsidRPr="00481C22" w:rsidRDefault="00C85C29" w:rsidP="0023360B">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75058FF" w14:textId="77777777" w:rsidR="00A340BB" w:rsidRPr="00481C22" w:rsidRDefault="00A340BB" w:rsidP="0023360B">
            <w:pPr>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40730B79" w14:textId="77777777" w:rsidR="00A340BB" w:rsidRPr="00481C22" w:rsidRDefault="0023360B" w:rsidP="0023360B">
                <w:pPr>
                  <w:jc w:val="center"/>
                  <w:rPr>
                    <w:rFonts w:ascii="Times New Roman" w:eastAsia="Times New Roman" w:hAnsi="Times New Roman" w:cs="Times New Roman"/>
                    <w:b/>
                    <w:sz w:val="20"/>
                    <w:szCs w:val="20"/>
                    <w:lang w:eastAsia="sk-SK"/>
                  </w:rPr>
                </w:pPr>
                <w:r w:rsidRPr="00481C22">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88BFCD2" w14:textId="77777777" w:rsidR="00A340BB" w:rsidRPr="00481C22" w:rsidRDefault="00A340BB" w:rsidP="0023360B">
            <w:pPr>
              <w:ind w:left="54"/>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Negatívne</w:t>
            </w:r>
          </w:p>
        </w:tc>
      </w:tr>
    </w:tbl>
    <w:p w14:paraId="2F863E18" w14:textId="77777777" w:rsidR="001B23B7" w:rsidRPr="00481C22"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481C22" w14:paraId="0EFADA36"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4C08F70F"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Poznámky</w:t>
            </w:r>
          </w:p>
        </w:tc>
      </w:tr>
      <w:tr w:rsidR="00612E08" w:rsidRPr="00481C22" w14:paraId="2A6FEA0B" w14:textId="77777777" w:rsidTr="000800FC">
        <w:trPr>
          <w:trHeight w:val="713"/>
        </w:trPr>
        <w:tc>
          <w:tcPr>
            <w:tcW w:w="9176" w:type="dxa"/>
            <w:tcBorders>
              <w:top w:val="nil"/>
              <w:left w:val="single" w:sz="4" w:space="0" w:color="auto"/>
              <w:bottom w:val="single" w:sz="4" w:space="0" w:color="FFFFFF"/>
              <w:right w:val="single" w:sz="4" w:space="0" w:color="auto"/>
            </w:tcBorders>
          </w:tcPr>
          <w:p w14:paraId="7709C132" w14:textId="67B1AEC1" w:rsidR="0065042E" w:rsidRPr="00481C22" w:rsidRDefault="00415493" w:rsidP="000800FC">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Vplyv na rozpočet verejnej správy</w:t>
            </w:r>
            <w:r w:rsidR="001B26D8" w:rsidRPr="00481C22">
              <w:rPr>
                <w:rFonts w:ascii="Times New Roman" w:eastAsia="Times New Roman" w:hAnsi="Times New Roman" w:cs="Times New Roman"/>
                <w:iCs/>
                <w:sz w:val="20"/>
                <w:szCs w:val="20"/>
                <w:lang w:eastAsia="sk-SK"/>
              </w:rPr>
              <w:t xml:space="preserve"> vyplýva z návrhu navýšenia ročných príspevkov podľa § 68 ods. 3 zákona o štatutárnom audite, ktoré platia subjekty verejného záujmu a subjekty osobitného významu</w:t>
            </w:r>
            <w:r w:rsidR="006E01AF" w:rsidRPr="00481C22">
              <w:rPr>
                <w:rFonts w:ascii="Times New Roman" w:eastAsia="Times New Roman" w:hAnsi="Times New Roman" w:cs="Times New Roman"/>
                <w:iCs/>
                <w:sz w:val="20"/>
                <w:szCs w:val="20"/>
                <w:lang w:eastAsia="sk-SK"/>
              </w:rPr>
              <w:t>.</w:t>
            </w:r>
            <w:r w:rsidR="001B26D8" w:rsidRPr="00481C22">
              <w:rPr>
                <w:rFonts w:ascii="Times New Roman" w:eastAsia="Times New Roman" w:hAnsi="Times New Roman" w:cs="Times New Roman"/>
                <w:iCs/>
                <w:sz w:val="20"/>
                <w:szCs w:val="20"/>
                <w:lang w:eastAsia="sk-SK"/>
              </w:rPr>
              <w:t xml:space="preserve"> Ide o vplyv zvýšenia</w:t>
            </w:r>
            <w:r w:rsidRPr="00481C22">
              <w:rPr>
                <w:rFonts w:ascii="Times New Roman" w:eastAsia="Times New Roman" w:hAnsi="Times New Roman" w:cs="Times New Roman"/>
                <w:iCs/>
                <w:sz w:val="20"/>
                <w:szCs w:val="20"/>
                <w:lang w:eastAsia="sk-SK"/>
              </w:rPr>
              <w:t xml:space="preserve"> príjmov Úradu pre dohľad nad výkonom auditu a</w:t>
            </w:r>
            <w:r w:rsidR="00CD5C3A" w:rsidRPr="00481C22">
              <w:rPr>
                <w:rFonts w:ascii="Times New Roman" w:eastAsia="Times New Roman" w:hAnsi="Times New Roman" w:cs="Times New Roman"/>
                <w:iCs/>
                <w:sz w:val="20"/>
                <w:szCs w:val="20"/>
                <w:lang w:eastAsia="sk-SK"/>
              </w:rPr>
              <w:t> zároveň zvýšenia</w:t>
            </w:r>
            <w:r w:rsidRPr="00481C22">
              <w:rPr>
                <w:rFonts w:ascii="Times New Roman" w:eastAsia="Times New Roman" w:hAnsi="Times New Roman" w:cs="Times New Roman"/>
                <w:iCs/>
                <w:sz w:val="20"/>
                <w:szCs w:val="20"/>
                <w:lang w:eastAsia="sk-SK"/>
              </w:rPr>
              <w:t xml:space="preserve"> výdavkov subjektov verejnej správy, ktorými sú: </w:t>
            </w:r>
            <w:bookmarkStart w:id="0" w:name="_Hlk227069927"/>
            <w:r w:rsidRPr="00481C22">
              <w:rPr>
                <w:rFonts w:ascii="Times New Roman" w:eastAsia="Times New Roman" w:hAnsi="Times New Roman" w:cs="Times New Roman"/>
                <w:iCs/>
                <w:sz w:val="20"/>
                <w:szCs w:val="20"/>
                <w:lang w:eastAsia="sk-SK"/>
              </w:rPr>
              <w:t>Exportno-importná banka Slovenska, Slovenská záručná a rozvojová banka, a. s., Železnice Slovenskej republiky, Národná diaľničná spoločnosť, a.</w:t>
            </w:r>
            <w:r w:rsidR="00BB2899" w:rsidRPr="00481C22">
              <w:rPr>
                <w:rFonts w:ascii="Times New Roman" w:eastAsia="Times New Roman" w:hAnsi="Times New Roman" w:cs="Times New Roman"/>
                <w:iCs/>
                <w:sz w:val="20"/>
                <w:szCs w:val="20"/>
                <w:lang w:eastAsia="sk-SK"/>
              </w:rPr>
              <w:t xml:space="preserve"> </w:t>
            </w:r>
            <w:r w:rsidRPr="00481C22">
              <w:rPr>
                <w:rFonts w:ascii="Times New Roman" w:eastAsia="Times New Roman" w:hAnsi="Times New Roman" w:cs="Times New Roman"/>
                <w:iCs/>
                <w:sz w:val="20"/>
                <w:szCs w:val="20"/>
                <w:lang w:eastAsia="sk-SK"/>
              </w:rPr>
              <w:t xml:space="preserve">s., Železničná spoločnosť Slovensko, a. s. a Dopravný podnik Bratislava, akciová spoločnosť.  </w:t>
            </w:r>
          </w:p>
          <w:p w14:paraId="33940AE2" w14:textId="5C45A30E" w:rsidR="0098472E" w:rsidRPr="00481C22" w:rsidRDefault="0065042E" w:rsidP="000800FC">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Vplyv na podnikateľské prostredie je pozitívny vzhľadom na zmenu kritérií pre povinnosť vykazovania informácií o udržateľnosti,</w:t>
            </w:r>
            <w:r w:rsidR="006E01AF" w:rsidRPr="00481C22">
              <w:rPr>
                <w:rFonts w:ascii="Times New Roman" w:eastAsia="Times New Roman" w:hAnsi="Times New Roman" w:cs="Times New Roman"/>
                <w:iCs/>
                <w:sz w:val="20"/>
                <w:szCs w:val="20"/>
                <w:lang w:eastAsia="sk-SK"/>
              </w:rPr>
              <w:t xml:space="preserve"> t. j. zníži sa počet subjektov s to</w:t>
            </w:r>
            <w:r w:rsidR="003C5498" w:rsidRPr="00481C22">
              <w:rPr>
                <w:rFonts w:ascii="Times New Roman" w:eastAsia="Times New Roman" w:hAnsi="Times New Roman" w:cs="Times New Roman"/>
                <w:iCs/>
                <w:sz w:val="20"/>
                <w:szCs w:val="20"/>
                <w:lang w:eastAsia="sk-SK"/>
              </w:rPr>
              <w:t>u</w:t>
            </w:r>
            <w:r w:rsidR="006E01AF" w:rsidRPr="00481C22">
              <w:rPr>
                <w:rFonts w:ascii="Times New Roman" w:eastAsia="Times New Roman" w:hAnsi="Times New Roman" w:cs="Times New Roman"/>
                <w:iCs/>
                <w:sz w:val="20"/>
                <w:szCs w:val="20"/>
                <w:lang w:eastAsia="sk-SK"/>
              </w:rPr>
              <w:t xml:space="preserve">to povinnosťou. Navrhuje sa </w:t>
            </w:r>
            <w:r w:rsidRPr="00481C22">
              <w:rPr>
                <w:rFonts w:ascii="Times New Roman" w:eastAsia="Times New Roman" w:hAnsi="Times New Roman" w:cs="Times New Roman"/>
                <w:iCs/>
                <w:sz w:val="20"/>
                <w:szCs w:val="20"/>
                <w:lang w:eastAsia="sk-SK"/>
              </w:rPr>
              <w:t>zníženi</w:t>
            </w:r>
            <w:r w:rsidR="006E01AF" w:rsidRPr="00481C22">
              <w:rPr>
                <w:rFonts w:ascii="Times New Roman" w:eastAsia="Times New Roman" w:hAnsi="Times New Roman" w:cs="Times New Roman"/>
                <w:iCs/>
                <w:sz w:val="20"/>
                <w:szCs w:val="20"/>
                <w:lang w:eastAsia="sk-SK"/>
              </w:rPr>
              <w:t>e</w:t>
            </w:r>
            <w:r w:rsidRPr="00481C22">
              <w:rPr>
                <w:rFonts w:ascii="Times New Roman" w:eastAsia="Times New Roman" w:hAnsi="Times New Roman" w:cs="Times New Roman"/>
                <w:iCs/>
                <w:sz w:val="20"/>
                <w:szCs w:val="20"/>
                <w:lang w:eastAsia="sk-SK"/>
              </w:rPr>
              <w:t xml:space="preserve"> počtu hodín sústavného vzdelávania</w:t>
            </w:r>
            <w:r w:rsidR="00592E39" w:rsidRPr="00481C22">
              <w:rPr>
                <w:rFonts w:ascii="Times New Roman" w:eastAsia="Times New Roman" w:hAnsi="Times New Roman" w:cs="Times New Roman"/>
                <w:iCs/>
                <w:sz w:val="20"/>
                <w:szCs w:val="20"/>
                <w:lang w:eastAsia="sk-SK"/>
              </w:rPr>
              <w:t xml:space="preserve"> v oblasti udržateľnosti podľa § 31 ods. 2 zákona o štatutárnom audite</w:t>
            </w:r>
            <w:r w:rsidRPr="00481C22">
              <w:rPr>
                <w:rFonts w:ascii="Times New Roman" w:eastAsia="Times New Roman" w:hAnsi="Times New Roman" w:cs="Times New Roman"/>
                <w:iCs/>
                <w:sz w:val="20"/>
                <w:szCs w:val="20"/>
                <w:lang w:eastAsia="sk-SK"/>
              </w:rPr>
              <w:t>, ktor</w:t>
            </w:r>
            <w:r w:rsidR="00B66861" w:rsidRPr="00481C22">
              <w:rPr>
                <w:rFonts w:ascii="Times New Roman" w:eastAsia="Times New Roman" w:hAnsi="Times New Roman" w:cs="Times New Roman"/>
                <w:iCs/>
                <w:sz w:val="20"/>
                <w:szCs w:val="20"/>
                <w:lang w:eastAsia="sk-SK"/>
              </w:rPr>
              <w:t>ý sú</w:t>
            </w:r>
            <w:r w:rsidRPr="00481C22">
              <w:rPr>
                <w:rFonts w:ascii="Times New Roman" w:eastAsia="Times New Roman" w:hAnsi="Times New Roman" w:cs="Times New Roman"/>
                <w:iCs/>
                <w:sz w:val="20"/>
                <w:szCs w:val="20"/>
                <w:lang w:eastAsia="sk-SK"/>
              </w:rPr>
              <w:t xml:space="preserve"> štatutárn</w:t>
            </w:r>
            <w:r w:rsidR="00B66861" w:rsidRPr="00481C22">
              <w:rPr>
                <w:rFonts w:ascii="Times New Roman" w:eastAsia="Times New Roman" w:hAnsi="Times New Roman" w:cs="Times New Roman"/>
                <w:iCs/>
                <w:sz w:val="20"/>
                <w:szCs w:val="20"/>
                <w:lang w:eastAsia="sk-SK"/>
              </w:rPr>
              <w:t>i</w:t>
            </w:r>
            <w:r w:rsidRPr="00481C22">
              <w:rPr>
                <w:rFonts w:ascii="Times New Roman" w:eastAsia="Times New Roman" w:hAnsi="Times New Roman" w:cs="Times New Roman"/>
                <w:iCs/>
                <w:sz w:val="20"/>
                <w:szCs w:val="20"/>
                <w:lang w:eastAsia="sk-SK"/>
              </w:rPr>
              <w:t xml:space="preserve"> audítor</w:t>
            </w:r>
            <w:r w:rsidR="00B66861" w:rsidRPr="00481C22">
              <w:rPr>
                <w:rFonts w:ascii="Times New Roman" w:eastAsia="Times New Roman" w:hAnsi="Times New Roman" w:cs="Times New Roman"/>
                <w:iCs/>
                <w:sz w:val="20"/>
                <w:szCs w:val="20"/>
                <w:lang w:eastAsia="sk-SK"/>
              </w:rPr>
              <w:t>i</w:t>
            </w:r>
            <w:r w:rsidRPr="00481C22">
              <w:rPr>
                <w:rFonts w:ascii="Times New Roman" w:eastAsia="Times New Roman" w:hAnsi="Times New Roman" w:cs="Times New Roman"/>
                <w:iCs/>
                <w:sz w:val="20"/>
                <w:szCs w:val="20"/>
                <w:lang w:eastAsia="sk-SK"/>
              </w:rPr>
              <w:t xml:space="preserve"> </w:t>
            </w:r>
            <w:r w:rsidR="00B66861" w:rsidRPr="00481C22">
              <w:rPr>
                <w:rFonts w:ascii="Times New Roman" w:eastAsia="Times New Roman" w:hAnsi="Times New Roman" w:cs="Times New Roman"/>
                <w:iCs/>
                <w:sz w:val="20"/>
                <w:szCs w:val="20"/>
                <w:lang w:eastAsia="sk-SK"/>
              </w:rPr>
              <w:t xml:space="preserve">s licenciou pre oblasť udržateľnosti </w:t>
            </w:r>
            <w:r w:rsidRPr="00481C22">
              <w:rPr>
                <w:rFonts w:ascii="Times New Roman" w:eastAsia="Times New Roman" w:hAnsi="Times New Roman" w:cs="Times New Roman"/>
                <w:iCs/>
                <w:sz w:val="20"/>
                <w:szCs w:val="20"/>
                <w:lang w:eastAsia="sk-SK"/>
              </w:rPr>
              <w:t>povinní absolvova</w:t>
            </w:r>
            <w:bookmarkEnd w:id="0"/>
            <w:r w:rsidR="00C17733" w:rsidRPr="00481C22">
              <w:rPr>
                <w:rFonts w:ascii="Times New Roman" w:eastAsia="Times New Roman" w:hAnsi="Times New Roman" w:cs="Times New Roman"/>
                <w:iCs/>
                <w:sz w:val="20"/>
                <w:szCs w:val="20"/>
                <w:lang w:eastAsia="sk-SK"/>
              </w:rPr>
              <w:t>ť.</w:t>
            </w:r>
            <w:r w:rsidR="006951EB" w:rsidRPr="00481C22">
              <w:rPr>
                <w:rFonts w:ascii="Times New Roman" w:eastAsia="Times New Roman" w:hAnsi="Times New Roman" w:cs="Times New Roman"/>
                <w:iCs/>
                <w:sz w:val="20"/>
                <w:szCs w:val="20"/>
                <w:lang w:eastAsia="sk-SK"/>
              </w:rPr>
              <w:t xml:space="preserve"> Toto zníženie počtu hodín prispeje k zhodnoteniu úspor a nákladov štatutárnych audítorov, ktorých sa dotkne regulácia povinného vzdelávania a zníženia počtu hodín praktickej odbornej prípravy zameranej na oblasť uistenia v oblasti vykazovania informácií o udržateľnosti alebo iných služieb súvisiacich s udržateľnosťou a počtu hodín sústavného vzdelávania v oblasti udržateľnosti zároveň zodpovedá aj zrušeniu zjednodušených štandardov a sektorovo špecifických štandardov v oblasti vykazovania informácií o udržateľnosti v nadväznosti na čl. 2 ods. 6 a 7 smernice (EÚ) 2026/470 a očakávanej výraznej revízii ESRS štandardov, v dôsledku ktorej dôjde k významnému zníženiu počtu vykazovaných informácií, ktoré sú predmetom uistenia.</w:t>
            </w:r>
            <w:r w:rsidR="00497B8A" w:rsidRPr="00481C22">
              <w:rPr>
                <w:rFonts w:ascii="Times New Roman" w:eastAsia="Times New Roman" w:hAnsi="Times New Roman" w:cs="Times New Roman"/>
                <w:iCs/>
                <w:sz w:val="20"/>
                <w:szCs w:val="20"/>
                <w:lang w:eastAsia="sk-SK"/>
              </w:rPr>
              <w:t xml:space="preserve"> V dôsledku zavedenia ochranných opatrení sa očakáva pozitívny vplyv týkajúci sa zníženia administratívnej a finančnej záťaže subjektov v hodnotovom reťazci vykazujúcej účtovnej jednotky, ktorý z dôvodu absencie počtu týkajúcich sa subjektov nie je možné kvantifikovať.</w:t>
            </w:r>
          </w:p>
          <w:p w14:paraId="3E8B669F" w14:textId="77777777" w:rsidR="001B23B7" w:rsidRPr="00481C22" w:rsidRDefault="006E01AF" w:rsidP="00C17733">
            <w:pPr>
              <w:jc w:val="both"/>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Zároveň sa prejaví aj negatívny vplyv na podnikateľské prostredie, a to z dôvodu zvýšenia ročného</w:t>
            </w:r>
            <w:r w:rsidR="009D19BF" w:rsidRPr="00481C22">
              <w:rPr>
                <w:rFonts w:ascii="Times New Roman" w:eastAsia="Times New Roman" w:hAnsi="Times New Roman" w:cs="Times New Roman"/>
                <w:iCs/>
                <w:sz w:val="20"/>
                <w:szCs w:val="20"/>
                <w:lang w:eastAsia="sk-SK"/>
              </w:rPr>
              <w:t xml:space="preserve"> príspevku</w:t>
            </w:r>
            <w:r w:rsidRPr="00481C22">
              <w:rPr>
                <w:rFonts w:ascii="Times New Roman" w:eastAsia="Times New Roman" w:hAnsi="Times New Roman" w:cs="Times New Roman"/>
                <w:iCs/>
                <w:sz w:val="20"/>
                <w:szCs w:val="20"/>
                <w:lang w:eastAsia="sk-SK"/>
              </w:rPr>
              <w:t xml:space="preserve">, ktorý platia </w:t>
            </w:r>
            <w:r w:rsidR="00C17733" w:rsidRPr="00481C22">
              <w:rPr>
                <w:rFonts w:ascii="Times New Roman" w:eastAsia="Times New Roman" w:hAnsi="Times New Roman" w:cs="Times New Roman"/>
                <w:iCs/>
                <w:sz w:val="20"/>
                <w:szCs w:val="20"/>
                <w:lang w:eastAsia="sk-SK"/>
              </w:rPr>
              <w:t>vybrané subjekty verejného záujmu a subjekty osobitného významu</w:t>
            </w:r>
            <w:r w:rsidR="009D19BF" w:rsidRPr="00481C22">
              <w:rPr>
                <w:rFonts w:ascii="Times New Roman" w:eastAsia="Times New Roman" w:hAnsi="Times New Roman" w:cs="Times New Roman"/>
                <w:iCs/>
                <w:sz w:val="20"/>
                <w:szCs w:val="20"/>
                <w:lang w:eastAsia="sk-SK"/>
              </w:rPr>
              <w:t xml:space="preserve"> a ročného registračného poplatku, ktorý platia štatutárni audítori a audítorské spoločnosti vykonávajúce štatutárny audit</w:t>
            </w:r>
            <w:r w:rsidR="00C17733" w:rsidRPr="00481C22">
              <w:rPr>
                <w:rFonts w:ascii="Times New Roman" w:eastAsia="Times New Roman" w:hAnsi="Times New Roman" w:cs="Times New Roman"/>
                <w:iCs/>
                <w:sz w:val="20"/>
                <w:szCs w:val="20"/>
                <w:lang w:eastAsia="sk-SK"/>
              </w:rPr>
              <w:t xml:space="preserve"> </w:t>
            </w:r>
            <w:r w:rsidR="009D19BF" w:rsidRPr="00481C22">
              <w:rPr>
                <w:rFonts w:ascii="Times New Roman" w:eastAsia="Times New Roman" w:hAnsi="Times New Roman" w:cs="Times New Roman"/>
                <w:iCs/>
                <w:sz w:val="20"/>
                <w:szCs w:val="20"/>
                <w:lang w:eastAsia="sk-SK"/>
              </w:rPr>
              <w:t>v subjekte verejného záujmu alebo</w:t>
            </w:r>
            <w:r w:rsidR="00D06CBD" w:rsidRPr="00481C22">
              <w:rPr>
                <w:rFonts w:ascii="Times New Roman" w:eastAsia="Times New Roman" w:hAnsi="Times New Roman" w:cs="Times New Roman"/>
                <w:iCs/>
                <w:sz w:val="20"/>
                <w:szCs w:val="20"/>
                <w:lang w:eastAsia="sk-SK"/>
              </w:rPr>
              <w:t xml:space="preserve"> v</w:t>
            </w:r>
            <w:r w:rsidR="009D19BF" w:rsidRPr="00481C22">
              <w:rPr>
                <w:rFonts w:ascii="Times New Roman" w:eastAsia="Times New Roman" w:hAnsi="Times New Roman" w:cs="Times New Roman"/>
                <w:iCs/>
                <w:sz w:val="20"/>
                <w:szCs w:val="20"/>
                <w:lang w:eastAsia="sk-SK"/>
              </w:rPr>
              <w:t xml:space="preserve"> subjekte osobitného významu </w:t>
            </w:r>
            <w:r w:rsidRPr="00481C22">
              <w:rPr>
                <w:rFonts w:ascii="Times New Roman" w:eastAsia="Times New Roman" w:hAnsi="Times New Roman" w:cs="Times New Roman"/>
                <w:iCs/>
                <w:sz w:val="20"/>
                <w:szCs w:val="20"/>
                <w:lang w:eastAsia="sk-SK"/>
              </w:rPr>
              <w:t>Úradu pre dohľad nad výkonom auditu.</w:t>
            </w:r>
          </w:p>
          <w:p w14:paraId="51725691" w14:textId="1667FCBD" w:rsidR="00415991" w:rsidRPr="00481C22" w:rsidRDefault="00415991" w:rsidP="00415991">
            <w:pPr>
              <w:jc w:val="both"/>
              <w:rPr>
                <w:rFonts w:ascii="Times New Roman" w:eastAsia="Calibri" w:hAnsi="Times New Roman" w:cs="Times New Roman"/>
                <w:b/>
                <w:sz w:val="20"/>
                <w:szCs w:val="20"/>
              </w:rPr>
            </w:pPr>
            <w:r w:rsidRPr="00481C22">
              <w:rPr>
                <w:rFonts w:ascii="Times New Roman" w:eastAsia="Calibri" w:hAnsi="Times New Roman" w:cs="Times New Roman"/>
                <w:bCs/>
                <w:sz w:val="20"/>
                <w:szCs w:val="20"/>
              </w:rPr>
              <w:t>Vplyv na životné prostredie uvádzame ako žiadny z dôvodu, že návrh zákona nemení priame environmentálne povinnosti, ani neustanovuje opatrenia s bezprostredným dopadom na jednotlivé zložky životného prostredia.</w:t>
            </w:r>
          </w:p>
        </w:tc>
      </w:tr>
      <w:tr w:rsidR="00612E08" w:rsidRPr="00481C22" w14:paraId="1CE62C2F"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22727B05"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Kontakt na spracovateľa</w:t>
            </w:r>
          </w:p>
        </w:tc>
      </w:tr>
      <w:tr w:rsidR="00612E08" w:rsidRPr="00481C22" w14:paraId="571A7254"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85B8B39" w14:textId="77777777" w:rsidR="001B23B7" w:rsidRPr="00481C22" w:rsidRDefault="001B23B7" w:rsidP="000800FC">
            <w:pPr>
              <w:rPr>
                <w:rFonts w:ascii="Times New Roman" w:eastAsia="Times New Roman" w:hAnsi="Times New Roman" w:cs="Times New Roman"/>
                <w:i/>
                <w:sz w:val="20"/>
                <w:szCs w:val="20"/>
                <w:lang w:eastAsia="sk-SK"/>
              </w:rPr>
            </w:pPr>
            <w:r w:rsidRPr="00481C22">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24C1EF37" w14:textId="77777777" w:rsidR="00E70344" w:rsidRPr="00481C22" w:rsidRDefault="00D306B4" w:rsidP="000800FC">
            <w:pPr>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Ing. Ingrid Šalkovičová</w:t>
            </w:r>
          </w:p>
          <w:p w14:paraId="56D9A183" w14:textId="32F1422C" w:rsidR="00D306B4" w:rsidRPr="00481C22" w:rsidRDefault="00D306B4" w:rsidP="000800FC">
            <w:pPr>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02/5958 3484, ingrid.salkovicova@mfsr.sk</w:t>
            </w:r>
          </w:p>
          <w:p w14:paraId="4539D7D9" w14:textId="6E50A8C1" w:rsidR="00D306B4" w:rsidRPr="00481C22" w:rsidRDefault="00D306B4" w:rsidP="000800FC">
            <w:pPr>
              <w:rPr>
                <w:rFonts w:ascii="Times New Roman" w:eastAsia="Times New Roman" w:hAnsi="Times New Roman" w:cs="Times New Roman"/>
                <w:iCs/>
                <w:sz w:val="20"/>
                <w:szCs w:val="20"/>
                <w:lang w:eastAsia="sk-SK"/>
              </w:rPr>
            </w:pPr>
            <w:r w:rsidRPr="00481C22">
              <w:rPr>
                <w:rFonts w:ascii="Times New Roman" w:eastAsia="Times New Roman" w:hAnsi="Times New Roman" w:cs="Times New Roman"/>
                <w:iCs/>
                <w:sz w:val="20"/>
                <w:szCs w:val="20"/>
                <w:lang w:eastAsia="sk-SK"/>
              </w:rPr>
              <w:t>Ministerstvo financií Slovenskej republiky</w:t>
            </w:r>
          </w:p>
        </w:tc>
      </w:tr>
      <w:tr w:rsidR="00612E08" w:rsidRPr="00481C22" w14:paraId="31D187A3"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2CA0D9D5" w14:textId="77777777" w:rsidR="001B23B7" w:rsidRPr="00481C22" w:rsidRDefault="001B23B7" w:rsidP="000800FC">
            <w:pPr>
              <w:numPr>
                <w:ilvl w:val="0"/>
                <w:numId w:val="1"/>
              </w:numPr>
              <w:ind w:left="426"/>
              <w:contextualSpacing/>
              <w:rPr>
                <w:rFonts w:ascii="Times New Roman" w:eastAsia="Calibri" w:hAnsi="Times New Roman" w:cs="Times New Roman"/>
                <w:b/>
              </w:rPr>
            </w:pPr>
            <w:r w:rsidRPr="00481C22">
              <w:rPr>
                <w:rFonts w:ascii="Times New Roman" w:eastAsia="Calibri" w:hAnsi="Times New Roman" w:cs="Times New Roman"/>
                <w:b/>
              </w:rPr>
              <w:t>Zdroje</w:t>
            </w:r>
          </w:p>
        </w:tc>
      </w:tr>
      <w:tr w:rsidR="00612E08" w:rsidRPr="00481C22" w14:paraId="58AF1AE8"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9FB4C69" w14:textId="745D90FA" w:rsidR="001B23B7" w:rsidRPr="00481C22" w:rsidRDefault="00D306B4" w:rsidP="000800FC">
            <w:pPr>
              <w:rPr>
                <w:rFonts w:ascii="Times New Roman" w:eastAsia="Times New Roman" w:hAnsi="Times New Roman" w:cs="Times New Roman"/>
                <w:bCs/>
                <w:sz w:val="20"/>
                <w:szCs w:val="20"/>
                <w:lang w:eastAsia="sk-SK"/>
              </w:rPr>
            </w:pPr>
            <w:r w:rsidRPr="00481C22">
              <w:rPr>
                <w:rFonts w:ascii="Times New Roman" w:eastAsia="Times New Roman" w:hAnsi="Times New Roman" w:cs="Times New Roman"/>
                <w:bCs/>
                <w:sz w:val="20"/>
                <w:szCs w:val="20"/>
                <w:lang w:eastAsia="sk-SK"/>
              </w:rPr>
              <w:t>Register účtovných závierok, Úrad pre dohľad nad výkonom auditu</w:t>
            </w:r>
          </w:p>
        </w:tc>
      </w:tr>
      <w:tr w:rsidR="00612E08" w:rsidRPr="00481C22" w14:paraId="7B899711"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50A80A0D" w14:textId="5A2E80FB" w:rsidR="001B23B7" w:rsidRPr="00481C22" w:rsidRDefault="001B23B7" w:rsidP="000800FC">
            <w:pPr>
              <w:numPr>
                <w:ilvl w:val="0"/>
                <w:numId w:val="1"/>
              </w:numPr>
              <w:ind w:left="447" w:hanging="425"/>
              <w:contextualSpacing/>
              <w:rPr>
                <w:rFonts w:ascii="Times New Roman" w:eastAsia="Calibri" w:hAnsi="Times New Roman" w:cs="Times New Roman"/>
                <w:b/>
              </w:rPr>
            </w:pPr>
            <w:r w:rsidRPr="00481C22">
              <w:rPr>
                <w:rFonts w:ascii="Times New Roman" w:eastAsia="Calibri" w:hAnsi="Times New Roman" w:cs="Times New Roman"/>
                <w:b/>
              </w:rPr>
              <w:t xml:space="preserve">Stanovisko Komisie na posudzovanie vybraných vplyvov z PPK č. </w:t>
            </w:r>
            <w:r w:rsidR="00415991" w:rsidRPr="00481C22">
              <w:rPr>
                <w:rFonts w:ascii="Times New Roman" w:eastAsia="Calibri" w:hAnsi="Times New Roman" w:cs="Times New Roman"/>
                <w:b/>
              </w:rPr>
              <w:t>085/2026</w:t>
            </w:r>
            <w:r w:rsidRPr="00481C22">
              <w:rPr>
                <w:rFonts w:ascii="Calibri" w:eastAsia="Calibri" w:hAnsi="Calibri" w:cs="Times New Roman"/>
              </w:rPr>
              <w:t xml:space="preserve"> </w:t>
            </w:r>
          </w:p>
          <w:p w14:paraId="59967168" w14:textId="77777777" w:rsidR="001B23B7" w:rsidRPr="00481C22" w:rsidRDefault="001B23B7" w:rsidP="000800FC">
            <w:pPr>
              <w:ind w:left="502"/>
              <w:rPr>
                <w:rFonts w:ascii="Times New Roman" w:eastAsia="Times New Roman" w:hAnsi="Times New Roman" w:cs="Times New Roman"/>
                <w:b/>
                <w:sz w:val="20"/>
                <w:szCs w:val="20"/>
                <w:lang w:eastAsia="sk-SK"/>
              </w:rPr>
            </w:pPr>
            <w:r w:rsidRPr="00481C22">
              <w:rPr>
                <w:rFonts w:ascii="Times New Roman" w:eastAsia="Calibri" w:hAnsi="Times New Roman" w:cs="Times New Roman"/>
              </w:rPr>
              <w:t>(v prípade, ak sa uskutočnilo v zmysle bodu 8.1 Jednotnej metodiky)</w:t>
            </w:r>
          </w:p>
        </w:tc>
      </w:tr>
      <w:tr w:rsidR="00612E08" w:rsidRPr="00481C22" w14:paraId="2944BCF2"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87563C8" w14:textId="77777777" w:rsidR="001B23B7" w:rsidRPr="00481C22"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481C22" w14:paraId="1E8F6A20" w14:textId="77777777" w:rsidTr="000800FC">
              <w:trPr>
                <w:trHeight w:val="396"/>
              </w:trPr>
              <w:tc>
                <w:tcPr>
                  <w:tcW w:w="2552" w:type="dxa"/>
                </w:tcPr>
                <w:p w14:paraId="7A81CC30" w14:textId="77777777" w:rsidR="001B23B7" w:rsidRPr="00481C22" w:rsidRDefault="0000000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Content>
                      <w:r w:rsidR="0023360B" w:rsidRPr="00481C22">
                        <w:rPr>
                          <w:rFonts w:ascii="MS Gothic" w:eastAsia="MS Gothic" w:hAnsi="MS Gothic" w:cs="Times New Roman" w:hint="eastAsia"/>
                          <w:b/>
                          <w:sz w:val="20"/>
                          <w:szCs w:val="20"/>
                          <w:lang w:eastAsia="sk-SK"/>
                        </w:rPr>
                        <w:t>☐</w:t>
                      </w:r>
                    </w:sdtContent>
                  </w:sdt>
                  <w:r w:rsidR="0023360B" w:rsidRPr="00481C22">
                    <w:rPr>
                      <w:rFonts w:ascii="Times New Roman" w:eastAsia="Times New Roman" w:hAnsi="Times New Roman" w:cs="Times New Roman"/>
                      <w:b/>
                      <w:sz w:val="20"/>
                      <w:szCs w:val="20"/>
                      <w:lang w:eastAsia="sk-SK"/>
                    </w:rPr>
                    <w:t xml:space="preserve">  </w:t>
                  </w:r>
                  <w:r w:rsidR="001B23B7" w:rsidRPr="00481C22">
                    <w:rPr>
                      <w:rFonts w:ascii="Times New Roman" w:eastAsia="Times New Roman" w:hAnsi="Times New Roman" w:cs="Times New Roman"/>
                      <w:b/>
                      <w:sz w:val="20"/>
                      <w:szCs w:val="20"/>
                      <w:lang w:eastAsia="sk-SK"/>
                    </w:rPr>
                    <w:t xml:space="preserve">Súhlasné </w:t>
                  </w:r>
                </w:p>
              </w:tc>
              <w:tc>
                <w:tcPr>
                  <w:tcW w:w="3827" w:type="dxa"/>
                </w:tcPr>
                <w:p w14:paraId="60835A27" w14:textId="77777777" w:rsidR="001B23B7" w:rsidRPr="00481C22" w:rsidRDefault="0000000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Content>
                      <w:r w:rsidR="0023360B" w:rsidRPr="00481C22">
                        <w:rPr>
                          <w:rFonts w:ascii="MS Gothic" w:eastAsia="MS Gothic" w:hAnsi="MS Gothic" w:cs="Times New Roman" w:hint="eastAsia"/>
                          <w:b/>
                          <w:sz w:val="20"/>
                          <w:szCs w:val="20"/>
                          <w:lang w:eastAsia="sk-SK"/>
                        </w:rPr>
                        <w:t>☐</w:t>
                      </w:r>
                    </w:sdtContent>
                  </w:sdt>
                  <w:r w:rsidR="0023360B" w:rsidRPr="00481C22">
                    <w:rPr>
                      <w:rFonts w:ascii="Times New Roman" w:eastAsia="Times New Roman" w:hAnsi="Times New Roman" w:cs="Times New Roman"/>
                      <w:b/>
                      <w:sz w:val="20"/>
                      <w:szCs w:val="20"/>
                      <w:lang w:eastAsia="sk-SK"/>
                    </w:rPr>
                    <w:t xml:space="preserve">  </w:t>
                  </w:r>
                  <w:r w:rsidR="001B23B7" w:rsidRPr="00481C22">
                    <w:rPr>
                      <w:rFonts w:ascii="Times New Roman" w:eastAsia="Times New Roman" w:hAnsi="Times New Roman" w:cs="Times New Roman"/>
                      <w:b/>
                      <w:sz w:val="20"/>
                      <w:szCs w:val="20"/>
                      <w:lang w:eastAsia="sk-SK"/>
                    </w:rPr>
                    <w:t>Súhlasné s návrhom na dopracovanie</w:t>
                  </w:r>
                </w:p>
              </w:tc>
              <w:tc>
                <w:tcPr>
                  <w:tcW w:w="2534" w:type="dxa"/>
                </w:tcPr>
                <w:p w14:paraId="2A2668CE" w14:textId="1C6B9A3A" w:rsidR="001B23B7" w:rsidRPr="00481C22" w:rsidRDefault="00000000"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Content>
                      <w:r w:rsidR="00415991" w:rsidRPr="00481C22">
                        <w:rPr>
                          <w:rFonts w:ascii="MS Gothic" w:eastAsia="MS Gothic" w:hAnsi="MS Gothic" w:cs="Times New Roman" w:hint="eastAsia"/>
                          <w:b/>
                          <w:sz w:val="20"/>
                          <w:szCs w:val="20"/>
                          <w:lang w:eastAsia="sk-SK"/>
                        </w:rPr>
                        <w:t>☒</w:t>
                      </w:r>
                    </w:sdtContent>
                  </w:sdt>
                  <w:r w:rsidR="0023360B" w:rsidRPr="00481C22">
                    <w:rPr>
                      <w:rFonts w:ascii="Times New Roman" w:eastAsia="Times New Roman" w:hAnsi="Times New Roman" w:cs="Times New Roman"/>
                      <w:b/>
                      <w:sz w:val="20"/>
                      <w:szCs w:val="20"/>
                      <w:lang w:eastAsia="sk-SK"/>
                    </w:rPr>
                    <w:t xml:space="preserve">  </w:t>
                  </w:r>
                  <w:r w:rsidR="001B23B7" w:rsidRPr="00481C22">
                    <w:rPr>
                      <w:rFonts w:ascii="Times New Roman" w:eastAsia="Times New Roman" w:hAnsi="Times New Roman" w:cs="Times New Roman"/>
                      <w:b/>
                      <w:sz w:val="20"/>
                      <w:szCs w:val="20"/>
                      <w:lang w:eastAsia="sk-SK"/>
                    </w:rPr>
                    <w:t>Nesúhlasné</w:t>
                  </w:r>
                </w:p>
              </w:tc>
            </w:tr>
          </w:tbl>
          <w:p w14:paraId="7EE70571" w14:textId="77777777" w:rsidR="001B23B7" w:rsidRPr="00481C22" w:rsidRDefault="001B23B7" w:rsidP="000800FC">
            <w:pPr>
              <w:jc w:val="both"/>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Uveďte pripomienky zo stanoviska Komisie z časti II. spolu s Vaším vyhodnotením:</w:t>
            </w:r>
          </w:p>
          <w:p w14:paraId="2F21DE62" w14:textId="77777777" w:rsidR="00415991" w:rsidRPr="00481C22" w:rsidRDefault="00415991" w:rsidP="00415991">
            <w:pPr>
              <w:jc w:val="both"/>
              <w:rPr>
                <w:rFonts w:ascii="Times New Roman" w:hAnsi="Times New Roman" w:cs="Times New Roman"/>
                <w:b/>
                <w:sz w:val="20"/>
                <w:szCs w:val="20"/>
              </w:rPr>
            </w:pPr>
            <w:r w:rsidRPr="00481C22">
              <w:rPr>
                <w:rFonts w:ascii="Times New Roman" w:hAnsi="Times New Roman" w:cs="Times New Roman"/>
                <w:b/>
                <w:sz w:val="20"/>
                <w:szCs w:val="20"/>
              </w:rPr>
              <w:t>K doložke vybraných vplyvov</w:t>
            </w:r>
          </w:p>
          <w:p w14:paraId="415D0FF9" w14:textId="77777777"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rPr>
              <w:t>Komisia žiada v doložke vybraných vplyvov upraviť a doplniť bod 2. Definovanie problému, bod 5. Alternatívne riešenia a bod 8. Preskúmanie účelnosti.</w:t>
            </w:r>
          </w:p>
          <w:p w14:paraId="2A3A8A0B" w14:textId="3D17470B"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u w:val="single"/>
              </w:rPr>
              <w:t>Odôvodnenie</w:t>
            </w:r>
            <w:r w:rsidRPr="00481C22">
              <w:rPr>
                <w:rFonts w:ascii="Times New Roman" w:hAnsi="Times New Roman" w:cs="Times New Roman"/>
                <w:sz w:val="20"/>
                <w:szCs w:val="20"/>
              </w:rPr>
              <w:t>: Časť 2. Definovanie problému Komisia považuje za príliš úzku a žiada ju dopracovať. Súčasné znenie sa obmedzuje najmä na zmenu veľkostných podmienok pre povinné vykazovanie informácií o udržateľnosti a na úpravu registrácie audítorov a audítorských spoločností z tretích štátov, avšak nezachytáva dostatočne ďalšie vecné dôvody návrhu zákona. Z predkladacej a dôvodovej správy pritom vyplýva, že materiál rieši aj neprimeranú administratívnu záťaž pri vykazovaní informácií o udržateľnosti, potrebu ochranných opatrení pre subjekty v hodnotovom reťazci s počtom zamestnancov do 1 000 a úpravy vyplývajúce z aplikačnej praxe v zákone o štatutárnom audite.</w:t>
            </w:r>
          </w:p>
          <w:p w14:paraId="22CE7F85" w14:textId="77777777"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rPr>
              <w:t xml:space="preserve">Časť 5. Alternatívne riešenia Komisia považuje za nedostatočne spracovanú a žiada ju dopracovať. Samotné konštatovanie, že neboli identifikované žiadne alternatívne riešenia, Komisia nepovažuje za postačujúce, najmä </w:t>
            </w:r>
            <w:r w:rsidRPr="00481C22">
              <w:rPr>
                <w:rFonts w:ascii="Times New Roman" w:hAnsi="Times New Roman" w:cs="Times New Roman"/>
                <w:sz w:val="20"/>
                <w:szCs w:val="20"/>
              </w:rPr>
              <w:lastRenderedPageBreak/>
              <w:t>keď návrh zákona neobsahuje iba čisto transpozičné ustanovenia, ale aj úpravy vyplývajúce z aplikačnej praxe, napríklad v oblasti príspevkov a poplatkov podľa zákona o štatutárnom audite. Komisia žiada preto aspoň stručne vysvetliť, prečo pri týchto vnútroštátnych úpravách neboli zvažované iné možnosti riešenia.</w:t>
            </w:r>
          </w:p>
          <w:p w14:paraId="66FEDBA5" w14:textId="7D0630ED"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rPr>
              <w:t>Súčasné znenie časti 8. Preskúmanie účelnosti sa v zásade obmedzuje len na odkaz na budúce preskúmania zo strany Európskej komisie, čo Komisia nepovažuje za postačujúce z hľadiska vnútroštátneho preskúmania účinnosti a účelnosti predkladaného materiálu. Komisia preto žiada doplniť konkrétny rámec vnútroštátneho preskúmania, vrátane termínu a vecných kritérií, napríklad vo vzťahu k reálnemu zníženiu administratívnej záťaže, zníženiu počtu povinných vykazujúcich subjektov, praktickému fungovaniu ochrany subjektov v hodnotovom reťazci a dopadom zmien v oblasti registrácie a poplatkov podľa zákona o štatutárnom audite.</w:t>
            </w:r>
          </w:p>
          <w:p w14:paraId="5A3D29F9" w14:textId="7D50A04E" w:rsidR="00415991" w:rsidRPr="00481C22" w:rsidRDefault="00E71D75" w:rsidP="00415991">
            <w:pPr>
              <w:jc w:val="both"/>
              <w:rPr>
                <w:rFonts w:ascii="Times New Roman" w:hAnsi="Times New Roman" w:cs="Times New Roman"/>
                <w:sz w:val="20"/>
                <w:szCs w:val="20"/>
                <w:u w:val="single"/>
              </w:rPr>
            </w:pPr>
            <w:r w:rsidRPr="00481C22">
              <w:rPr>
                <w:rFonts w:ascii="Times New Roman" w:hAnsi="Times New Roman" w:cs="Times New Roman"/>
                <w:sz w:val="20"/>
                <w:szCs w:val="20"/>
                <w:u w:val="single"/>
              </w:rPr>
              <w:t xml:space="preserve">Vyhodnotenie pripomienky: </w:t>
            </w:r>
          </w:p>
          <w:p w14:paraId="1922CF1E" w14:textId="5E294F8F" w:rsidR="00E71D75" w:rsidRPr="00481C22" w:rsidRDefault="00E71D75" w:rsidP="00415991">
            <w:pPr>
              <w:jc w:val="both"/>
              <w:rPr>
                <w:rFonts w:ascii="Times New Roman" w:hAnsi="Times New Roman" w:cs="Times New Roman"/>
                <w:sz w:val="20"/>
                <w:szCs w:val="20"/>
              </w:rPr>
            </w:pPr>
            <w:r w:rsidRPr="00481C22">
              <w:rPr>
                <w:rFonts w:ascii="Times New Roman" w:hAnsi="Times New Roman" w:cs="Times New Roman"/>
                <w:sz w:val="20"/>
                <w:szCs w:val="20"/>
              </w:rPr>
              <w:t>Doložka vybraných vplyvov bola dop</w:t>
            </w:r>
            <w:r w:rsidR="00AD6FAD" w:rsidRPr="00481C22">
              <w:rPr>
                <w:rFonts w:ascii="Times New Roman" w:hAnsi="Times New Roman" w:cs="Times New Roman"/>
                <w:sz w:val="20"/>
                <w:szCs w:val="20"/>
              </w:rPr>
              <w:t>racovaná v zmysle pripomienky.</w:t>
            </w:r>
          </w:p>
          <w:p w14:paraId="71DE0AF8" w14:textId="77777777" w:rsidR="00AD6FAD" w:rsidRPr="00481C22" w:rsidRDefault="00AD6FAD" w:rsidP="00415991">
            <w:pPr>
              <w:jc w:val="both"/>
              <w:rPr>
                <w:rFonts w:ascii="Times New Roman" w:hAnsi="Times New Roman" w:cs="Times New Roman"/>
                <w:sz w:val="20"/>
                <w:szCs w:val="20"/>
              </w:rPr>
            </w:pPr>
          </w:p>
          <w:p w14:paraId="778017E9" w14:textId="77777777" w:rsidR="00415991" w:rsidRPr="00481C22" w:rsidRDefault="00415991" w:rsidP="00415991">
            <w:pPr>
              <w:jc w:val="both"/>
              <w:rPr>
                <w:rFonts w:ascii="Times New Roman" w:hAnsi="Times New Roman" w:cs="Times New Roman"/>
                <w:b/>
                <w:bCs/>
                <w:sz w:val="20"/>
                <w:szCs w:val="20"/>
              </w:rPr>
            </w:pPr>
            <w:r w:rsidRPr="00481C22">
              <w:rPr>
                <w:rFonts w:ascii="Times New Roman" w:hAnsi="Times New Roman" w:cs="Times New Roman"/>
                <w:b/>
                <w:bCs/>
                <w:sz w:val="20"/>
                <w:szCs w:val="20"/>
              </w:rPr>
              <w:t>K vplyvom na podnikateľské prostredie</w:t>
            </w:r>
          </w:p>
          <w:p w14:paraId="0822396A" w14:textId="77777777"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rPr>
              <w:t>Komisia žiada predkladateľa, aby v</w:t>
            </w:r>
            <w:r w:rsidRPr="00481C22">
              <w:rPr>
                <w:rFonts w:ascii="Times New Roman" w:hAnsi="Times New Roman" w:cs="Times New Roman"/>
                <w:b/>
                <w:bCs/>
                <w:sz w:val="20"/>
                <w:szCs w:val="20"/>
              </w:rPr>
              <w:t> </w:t>
            </w:r>
            <w:r w:rsidRPr="00481C22">
              <w:rPr>
                <w:rFonts w:ascii="Times New Roman" w:hAnsi="Times New Roman" w:cs="Times New Roman"/>
                <w:sz w:val="20"/>
                <w:szCs w:val="20"/>
              </w:rPr>
              <w:t>Analýze vplyvov na podnikateľské prostredie, </w:t>
            </w:r>
            <w:r w:rsidRPr="00481C22">
              <w:rPr>
                <w:rFonts w:ascii="Times New Roman" w:hAnsi="Times New Roman" w:cs="Times New Roman"/>
                <w:sz w:val="20"/>
                <w:szCs w:val="20"/>
              </w:rPr>
              <w:br/>
              <w:t>v časti 3.1.3 Doplňujúce informácie k spôsobu výpočtu vplyvov jednotlivých regulácií na zmenu nákladov, podrobne opísal spôsob výpočtu úspor a nákladov ku každej regulácii.</w:t>
            </w:r>
          </w:p>
          <w:p w14:paraId="24013D0D" w14:textId="61EC2D6A"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u w:val="single"/>
              </w:rPr>
              <w:t>Odôvodnenie</w:t>
            </w:r>
            <w:r w:rsidRPr="00481C22">
              <w:rPr>
                <w:rFonts w:ascii="Times New Roman" w:hAnsi="Times New Roman" w:cs="Times New Roman"/>
                <w:sz w:val="20"/>
                <w:szCs w:val="20"/>
              </w:rPr>
              <w:t>: V zmysle metodického postupu je potrebné v časti 3.1.3 Doplňujúce informácie k spôsobu výpočtu vplyvov jednotlivých regulácií na zmenu nákladov uviesť doplňujúce informácie ku každej regulácii samostatne, aby bolo možné skontrolovať spôsob a správnosť výpočtov. Taktiež je potrebné uviesť aj jednotlivé zdroje dát, ktoré boli na výpočty použité, čo sa v tomto prípade týka najmä počtu dotknutých subjektov. Zároveň Komisia odporúča predkladateľovi uviesť všetky relevantné, resp. podrobné informácie o reguláciách, ktoré by prispeli k zhodnoteniu úspor a nákladov. Uvedené bližšie informácie Komisia odporúča doplniť aj do doložky vybraných vplyvov v sekcii 10. Poznámky.</w:t>
            </w:r>
          </w:p>
          <w:p w14:paraId="3C973006" w14:textId="730144D9" w:rsidR="00AD6FAD" w:rsidRPr="00481C22" w:rsidRDefault="00AD6FAD" w:rsidP="00415991">
            <w:pPr>
              <w:jc w:val="both"/>
              <w:rPr>
                <w:rFonts w:ascii="Times New Roman" w:hAnsi="Times New Roman" w:cs="Times New Roman"/>
                <w:sz w:val="20"/>
                <w:szCs w:val="20"/>
                <w:u w:val="single"/>
              </w:rPr>
            </w:pPr>
            <w:r w:rsidRPr="00481C22">
              <w:rPr>
                <w:rFonts w:ascii="Times New Roman" w:hAnsi="Times New Roman" w:cs="Times New Roman"/>
                <w:sz w:val="20"/>
                <w:szCs w:val="20"/>
                <w:u w:val="single"/>
              </w:rPr>
              <w:t>Vyhodnotenie pripomienky:</w:t>
            </w:r>
          </w:p>
          <w:p w14:paraId="12BB3FDB" w14:textId="56E1D64F" w:rsidR="00AD6FAD" w:rsidRPr="00481C22" w:rsidRDefault="00AD6FAD" w:rsidP="00415991">
            <w:pPr>
              <w:jc w:val="both"/>
              <w:rPr>
                <w:rFonts w:ascii="Times New Roman" w:hAnsi="Times New Roman" w:cs="Times New Roman"/>
                <w:sz w:val="20"/>
                <w:szCs w:val="20"/>
              </w:rPr>
            </w:pPr>
            <w:r w:rsidRPr="00481C22">
              <w:rPr>
                <w:rFonts w:ascii="Times New Roman" w:hAnsi="Times New Roman" w:cs="Times New Roman"/>
                <w:sz w:val="20"/>
                <w:szCs w:val="20"/>
              </w:rPr>
              <w:t xml:space="preserve">Analýza vplyvov na podnikateľské prostredie v časti 3.1.3. </w:t>
            </w:r>
            <w:r w:rsidR="00D53F96" w:rsidRPr="00481C22">
              <w:rPr>
                <w:rFonts w:ascii="Times New Roman" w:hAnsi="Times New Roman" w:cs="Times New Roman"/>
                <w:sz w:val="20"/>
                <w:szCs w:val="20"/>
              </w:rPr>
              <w:t xml:space="preserve"> a doložka vybraných vplyvov </w:t>
            </w:r>
            <w:r w:rsidRPr="00481C22">
              <w:rPr>
                <w:rFonts w:ascii="Times New Roman" w:hAnsi="Times New Roman" w:cs="Times New Roman"/>
                <w:sz w:val="20"/>
                <w:szCs w:val="20"/>
              </w:rPr>
              <w:t>bol</w:t>
            </w:r>
            <w:r w:rsidR="00D53F96" w:rsidRPr="00481C22">
              <w:rPr>
                <w:rFonts w:ascii="Times New Roman" w:hAnsi="Times New Roman" w:cs="Times New Roman"/>
                <w:sz w:val="20"/>
                <w:szCs w:val="20"/>
              </w:rPr>
              <w:t>i</w:t>
            </w:r>
            <w:r w:rsidRPr="00481C22">
              <w:rPr>
                <w:rFonts w:ascii="Times New Roman" w:hAnsi="Times New Roman" w:cs="Times New Roman"/>
                <w:sz w:val="20"/>
                <w:szCs w:val="20"/>
              </w:rPr>
              <w:t xml:space="preserve"> dopracovan</w:t>
            </w:r>
            <w:r w:rsidR="00D53F96" w:rsidRPr="00481C22">
              <w:rPr>
                <w:rFonts w:ascii="Times New Roman" w:hAnsi="Times New Roman" w:cs="Times New Roman"/>
                <w:sz w:val="20"/>
                <w:szCs w:val="20"/>
              </w:rPr>
              <w:t>é</w:t>
            </w:r>
            <w:r w:rsidRPr="00481C22">
              <w:rPr>
                <w:rFonts w:ascii="Times New Roman" w:hAnsi="Times New Roman" w:cs="Times New Roman"/>
                <w:sz w:val="20"/>
                <w:szCs w:val="20"/>
              </w:rPr>
              <w:t xml:space="preserve"> v zmysle pripomienky</w:t>
            </w:r>
            <w:r w:rsidR="00187773">
              <w:rPr>
                <w:rFonts w:ascii="Times New Roman" w:hAnsi="Times New Roman" w:cs="Times New Roman"/>
                <w:sz w:val="20"/>
                <w:szCs w:val="20"/>
              </w:rPr>
              <w:t>.</w:t>
            </w:r>
          </w:p>
          <w:p w14:paraId="5E8FCF46" w14:textId="6FF6962D" w:rsidR="00415991" w:rsidRPr="00481C22" w:rsidRDefault="00415991" w:rsidP="00415991">
            <w:pPr>
              <w:jc w:val="both"/>
              <w:rPr>
                <w:rFonts w:ascii="Arial" w:hAnsi="Arial" w:cs="Arial"/>
                <w:sz w:val="24"/>
                <w:szCs w:val="24"/>
              </w:rPr>
            </w:pPr>
          </w:p>
          <w:p w14:paraId="4E0F8912" w14:textId="77777777" w:rsidR="00415991" w:rsidRPr="00481C22" w:rsidRDefault="00415991" w:rsidP="00415991">
            <w:pPr>
              <w:jc w:val="both"/>
              <w:rPr>
                <w:rFonts w:ascii="Times New Roman" w:hAnsi="Times New Roman" w:cs="Times New Roman"/>
                <w:b/>
                <w:bCs/>
                <w:sz w:val="20"/>
                <w:szCs w:val="20"/>
              </w:rPr>
            </w:pPr>
            <w:r w:rsidRPr="00481C22">
              <w:rPr>
                <w:rFonts w:ascii="Times New Roman" w:hAnsi="Times New Roman" w:cs="Times New Roman"/>
                <w:b/>
                <w:bCs/>
                <w:sz w:val="20"/>
                <w:szCs w:val="20"/>
              </w:rPr>
              <w:t>K vplyvom na životné prostredie</w:t>
            </w:r>
          </w:p>
          <w:p w14:paraId="450A4CCF" w14:textId="77777777"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rPr>
              <w:t>K vyhodnoteniu vplyvov na životné prostredie Komisia navrhuje doplniť vecné odôvodnenie.</w:t>
            </w:r>
          </w:p>
          <w:p w14:paraId="37316FCD" w14:textId="342CFDF4" w:rsidR="00415991" w:rsidRPr="00481C22" w:rsidRDefault="00415991" w:rsidP="00415991">
            <w:pPr>
              <w:jc w:val="both"/>
              <w:rPr>
                <w:rFonts w:ascii="Times New Roman" w:hAnsi="Times New Roman" w:cs="Times New Roman"/>
                <w:sz w:val="20"/>
                <w:szCs w:val="20"/>
              </w:rPr>
            </w:pPr>
            <w:r w:rsidRPr="00481C22">
              <w:rPr>
                <w:rFonts w:ascii="Times New Roman" w:hAnsi="Times New Roman" w:cs="Times New Roman"/>
                <w:sz w:val="20"/>
                <w:szCs w:val="20"/>
                <w:u w:val="single"/>
              </w:rPr>
              <w:t>Odôvodnenie</w:t>
            </w:r>
            <w:r w:rsidRPr="00481C22">
              <w:rPr>
                <w:rFonts w:ascii="Times New Roman" w:hAnsi="Times New Roman" w:cs="Times New Roman"/>
                <w:sz w:val="20"/>
                <w:szCs w:val="20"/>
              </w:rPr>
              <w:t>: Hoci pri predloženom materiáli možno záver o absencii priamych vplyvov na životné prostredie považovať za obhájiteľný, keďže návrh zákona upravuje najmä rozsah a pravidlá vykazovania informácií o udržateľnosti a pravidlá v oblasti štatutárneho auditu, doložka vybraných vplyvov túto skutočnosť nijako bližšie nevysvetľuje. Vzhľadom na to, že vykazovanie informácií o udržateľnosti zahŕňa aj environmentálne aspekty, Komisia žiada aspoň stručne doplniť, že návrh zákona nemení priame environmentálne povinnosti, ani neustanovuje opatrenia s bezprostredným dopadom na jednotlivé zložky životného prostredia a preto sa vplyvy na životné prostredie považujú za žiadne. Kvantifikáciu v tomto prípade Komisia nepovažuje za potrebnú, avšak vecné odôvodnenie nulového vplyvu by malo byť v doložke doplnené.</w:t>
            </w:r>
          </w:p>
          <w:p w14:paraId="31B45DBC" w14:textId="77777777" w:rsidR="00AD6FAD" w:rsidRPr="00481C22" w:rsidRDefault="00415991" w:rsidP="00415991">
            <w:pPr>
              <w:jc w:val="both"/>
              <w:rPr>
                <w:rStyle w:val="norm00e1lnychar1"/>
              </w:rPr>
            </w:pPr>
            <w:r w:rsidRPr="00481C22">
              <w:rPr>
                <w:rStyle w:val="norm00e1lnychar1"/>
                <w:u w:val="single"/>
              </w:rPr>
              <w:t>Vyhodnotenie</w:t>
            </w:r>
            <w:r w:rsidR="00AD6FAD" w:rsidRPr="00481C22">
              <w:rPr>
                <w:rStyle w:val="norm00e1lnychar1"/>
                <w:u w:val="single"/>
              </w:rPr>
              <w:t xml:space="preserve"> pripomienky</w:t>
            </w:r>
            <w:r w:rsidRPr="00481C22">
              <w:rPr>
                <w:rStyle w:val="norm00e1lnychar1"/>
                <w:u w:val="single"/>
              </w:rPr>
              <w:t>:</w:t>
            </w:r>
            <w:r w:rsidRPr="00481C22">
              <w:rPr>
                <w:rStyle w:val="norm00e1lnychar1"/>
              </w:rPr>
              <w:t xml:space="preserve"> </w:t>
            </w:r>
          </w:p>
          <w:p w14:paraId="43B62D15" w14:textId="35F98E56" w:rsidR="00415991" w:rsidRPr="00481C22" w:rsidRDefault="00415991" w:rsidP="00415991">
            <w:pPr>
              <w:jc w:val="both"/>
              <w:rPr>
                <w:rStyle w:val="norm00e1lnychar1"/>
              </w:rPr>
            </w:pPr>
            <w:r w:rsidRPr="00481C22">
              <w:rPr>
                <w:rStyle w:val="norm00e1lnychar1"/>
              </w:rPr>
              <w:t>Doložka</w:t>
            </w:r>
            <w:r w:rsidR="00ED0682">
              <w:rPr>
                <w:rStyle w:val="norm00e1lnychar1"/>
              </w:rPr>
              <w:t xml:space="preserve"> vybraných</w:t>
            </w:r>
            <w:r w:rsidRPr="00481C22">
              <w:rPr>
                <w:rStyle w:val="norm00e1lnychar1"/>
              </w:rPr>
              <w:t xml:space="preserve"> vplyvov bola v bode 10 doplnená o informáciu k vplyvom na životné prostredie.</w:t>
            </w:r>
          </w:p>
          <w:p w14:paraId="7E9AD3B3" w14:textId="09F2D3DB" w:rsidR="00415991" w:rsidRPr="00481C22" w:rsidRDefault="00415991" w:rsidP="00415991">
            <w:pPr>
              <w:jc w:val="both"/>
              <w:rPr>
                <w:rStyle w:val="norm00e1lnychar1"/>
              </w:rPr>
            </w:pPr>
            <w:r w:rsidRPr="00481C22">
              <w:rPr>
                <w:rStyle w:val="norm00e1lnychar1"/>
              </w:rPr>
              <w:t xml:space="preserve"> </w:t>
            </w:r>
          </w:p>
          <w:p w14:paraId="14B87E21" w14:textId="77777777" w:rsidR="00415991" w:rsidRPr="00481C22" w:rsidRDefault="00415991" w:rsidP="00415991">
            <w:pPr>
              <w:jc w:val="both"/>
              <w:rPr>
                <w:rStyle w:val="norm00e1lnychar1"/>
              </w:rPr>
            </w:pPr>
            <w:r w:rsidRPr="00481C22">
              <w:rPr>
                <w:rStyle w:val="norm00e1lnychar1"/>
                <w:b/>
                <w:bCs/>
              </w:rPr>
              <w:t xml:space="preserve">III. Záver: </w:t>
            </w:r>
            <w:r w:rsidRPr="00481C22">
              <w:rPr>
                <w:rStyle w:val="norm00e1lnychar1"/>
              </w:rPr>
              <w:t xml:space="preserve">Stála pracovná komisia na posudzovanie vybraných vplyvov vyjadruje </w:t>
            </w:r>
          </w:p>
          <w:p w14:paraId="04CB7476" w14:textId="77777777" w:rsidR="00415991" w:rsidRPr="00481C22" w:rsidRDefault="00415991" w:rsidP="00415991">
            <w:pPr>
              <w:rPr>
                <w:rFonts w:ascii="Times New Roman" w:hAnsi="Times New Roman" w:cs="Times New Roman"/>
                <w:sz w:val="20"/>
                <w:szCs w:val="20"/>
              </w:rPr>
            </w:pPr>
          </w:p>
          <w:p w14:paraId="0C3F7663" w14:textId="77777777" w:rsidR="00415991" w:rsidRPr="00481C22" w:rsidRDefault="00415991" w:rsidP="00415991">
            <w:pPr>
              <w:pStyle w:val="norm00e1lny"/>
              <w:spacing w:line="240" w:lineRule="atLeast"/>
              <w:jc w:val="center"/>
            </w:pPr>
          </w:p>
          <w:p w14:paraId="79AD6B2F" w14:textId="77777777" w:rsidR="00415991" w:rsidRPr="00481C22" w:rsidRDefault="00415991" w:rsidP="00415991">
            <w:pPr>
              <w:pStyle w:val="norm00e1lny"/>
              <w:spacing w:line="240" w:lineRule="atLeast"/>
              <w:jc w:val="center"/>
            </w:pPr>
            <w:r w:rsidRPr="00481C22">
              <w:t> </w:t>
            </w:r>
            <w:r w:rsidRPr="00481C22">
              <w:rPr>
                <w:rStyle w:val="norm00e1lnychar1"/>
                <w:b/>
                <w:bCs/>
              </w:rPr>
              <w:t>nesúhlasné stanovisko</w:t>
            </w:r>
          </w:p>
          <w:p w14:paraId="0CF5E543" w14:textId="77777777" w:rsidR="00415991" w:rsidRPr="00481C22" w:rsidRDefault="00415991" w:rsidP="00415991">
            <w:pPr>
              <w:pStyle w:val="norm00e1lny"/>
              <w:spacing w:line="240" w:lineRule="atLeast"/>
              <w:jc w:val="both"/>
              <w:rPr>
                <w:rStyle w:val="norm00e1lnychar1"/>
              </w:rPr>
            </w:pPr>
          </w:p>
          <w:p w14:paraId="626B32F2" w14:textId="77777777" w:rsidR="00415991" w:rsidRPr="00481C22" w:rsidRDefault="00415991" w:rsidP="00415991">
            <w:pPr>
              <w:pStyle w:val="norm00e1lny"/>
              <w:spacing w:line="240" w:lineRule="atLeast"/>
              <w:jc w:val="both"/>
            </w:pPr>
            <w:r w:rsidRPr="00481C22">
              <w:rPr>
                <w:rStyle w:val="norm00e1lnychar1"/>
              </w:rPr>
              <w:t>s materiálom predloženým na predbežné pripomienkové konanie s odporúčaním na jeho dopracovanie podľa pripomienok v bode II.</w:t>
            </w:r>
          </w:p>
          <w:p w14:paraId="555E99F2" w14:textId="77777777" w:rsidR="001B23B7" w:rsidRPr="00481C22" w:rsidRDefault="001B23B7" w:rsidP="000800FC">
            <w:pPr>
              <w:rPr>
                <w:rFonts w:ascii="Times New Roman" w:eastAsia="Times New Roman" w:hAnsi="Times New Roman" w:cs="Times New Roman"/>
                <w:b/>
                <w:sz w:val="20"/>
                <w:szCs w:val="20"/>
                <w:lang w:eastAsia="sk-SK"/>
              </w:rPr>
            </w:pPr>
          </w:p>
        </w:tc>
      </w:tr>
      <w:tr w:rsidR="00612E08" w:rsidRPr="00481C22" w14:paraId="2D24A48A"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D115632" w14:textId="77777777" w:rsidR="001B23B7" w:rsidRPr="00481C22" w:rsidRDefault="001B23B7" w:rsidP="000800FC">
            <w:pPr>
              <w:numPr>
                <w:ilvl w:val="0"/>
                <w:numId w:val="1"/>
              </w:numPr>
              <w:ind w:left="450" w:hanging="425"/>
              <w:contextualSpacing/>
              <w:jc w:val="both"/>
              <w:rPr>
                <w:rFonts w:ascii="Times New Roman" w:eastAsia="Calibri" w:hAnsi="Times New Roman" w:cs="Times New Roman"/>
                <w:b/>
              </w:rPr>
            </w:pPr>
            <w:r w:rsidRPr="00481C22">
              <w:rPr>
                <w:rFonts w:ascii="Times New Roman" w:eastAsia="Calibri" w:hAnsi="Times New Roman" w:cs="Times New Roman"/>
                <w:b/>
              </w:rPr>
              <w:lastRenderedPageBreak/>
              <w:t>Stanovisko Komisie na posudzovanie vybraných vplyvov zo záverečného posúdenia č. ..........</w:t>
            </w:r>
            <w:r w:rsidRPr="00481C22">
              <w:rPr>
                <w:rFonts w:ascii="Times New Roman" w:eastAsia="Calibri" w:hAnsi="Times New Roman" w:cs="Times New Roman"/>
              </w:rPr>
              <w:t xml:space="preserve"> (v prípade, ak sa uskutočnilo v zmysle bodu 9.1. Jednotnej metodiky) </w:t>
            </w:r>
          </w:p>
        </w:tc>
      </w:tr>
      <w:tr w:rsidR="00612E08" w:rsidRPr="00612E08" w14:paraId="52BE8E49" w14:textId="77777777" w:rsidTr="000800FC">
        <w:tblPrEx>
          <w:tblBorders>
            <w:insideH w:val="single" w:sz="4" w:space="0" w:color="FFFFFF"/>
            <w:insideV w:val="single" w:sz="4" w:space="0" w:color="FFFFFF"/>
          </w:tblBorders>
        </w:tblPrEx>
        <w:tc>
          <w:tcPr>
            <w:tcW w:w="9176" w:type="dxa"/>
            <w:shd w:val="clear" w:color="auto" w:fill="FFFFFF"/>
          </w:tcPr>
          <w:p w14:paraId="71C91CF1" w14:textId="77777777" w:rsidR="001B23B7" w:rsidRPr="00481C22"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481C22" w14:paraId="07D6ADD3" w14:textId="77777777" w:rsidTr="000800FC">
              <w:trPr>
                <w:trHeight w:val="396"/>
              </w:trPr>
              <w:tc>
                <w:tcPr>
                  <w:tcW w:w="2552" w:type="dxa"/>
                </w:tcPr>
                <w:p w14:paraId="4B684F73" w14:textId="77777777" w:rsidR="001B23B7" w:rsidRPr="00481C22" w:rsidRDefault="0000000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Content>
                      <w:r w:rsidR="0075197E" w:rsidRPr="00481C22">
                        <w:rPr>
                          <w:rFonts w:ascii="MS Gothic" w:eastAsia="MS Gothic" w:hAnsi="MS Gothic" w:cs="Times New Roman" w:hint="eastAsia"/>
                          <w:b/>
                          <w:sz w:val="20"/>
                          <w:szCs w:val="20"/>
                          <w:lang w:eastAsia="sk-SK"/>
                        </w:rPr>
                        <w:t>☐</w:t>
                      </w:r>
                    </w:sdtContent>
                  </w:sdt>
                  <w:r w:rsidR="0023360B" w:rsidRPr="00481C22">
                    <w:rPr>
                      <w:rFonts w:ascii="Times New Roman" w:eastAsia="Times New Roman" w:hAnsi="Times New Roman" w:cs="Times New Roman"/>
                      <w:b/>
                      <w:sz w:val="20"/>
                      <w:szCs w:val="20"/>
                      <w:lang w:eastAsia="sk-SK"/>
                    </w:rPr>
                    <w:t xml:space="preserve">   </w:t>
                  </w:r>
                  <w:r w:rsidR="001B23B7" w:rsidRPr="00481C22">
                    <w:rPr>
                      <w:rFonts w:ascii="Times New Roman" w:eastAsia="Times New Roman" w:hAnsi="Times New Roman" w:cs="Times New Roman"/>
                      <w:b/>
                      <w:sz w:val="20"/>
                      <w:szCs w:val="20"/>
                      <w:lang w:eastAsia="sk-SK"/>
                    </w:rPr>
                    <w:t xml:space="preserve">Súhlasné </w:t>
                  </w:r>
                </w:p>
              </w:tc>
              <w:tc>
                <w:tcPr>
                  <w:tcW w:w="3827" w:type="dxa"/>
                </w:tcPr>
                <w:p w14:paraId="7BBCB907" w14:textId="77777777" w:rsidR="001B23B7" w:rsidRPr="00481C22" w:rsidRDefault="0000000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Content>
                      <w:r w:rsidR="0075197E" w:rsidRPr="00481C22">
                        <w:rPr>
                          <w:rFonts w:ascii="MS Gothic" w:eastAsia="MS Gothic" w:hAnsi="MS Gothic" w:cs="Times New Roman" w:hint="eastAsia"/>
                          <w:b/>
                          <w:sz w:val="20"/>
                          <w:szCs w:val="20"/>
                          <w:lang w:eastAsia="sk-SK"/>
                        </w:rPr>
                        <w:t>☐</w:t>
                      </w:r>
                    </w:sdtContent>
                  </w:sdt>
                  <w:r w:rsidR="0023360B" w:rsidRPr="00481C22">
                    <w:rPr>
                      <w:rFonts w:ascii="Times New Roman" w:eastAsia="Times New Roman" w:hAnsi="Times New Roman" w:cs="Times New Roman"/>
                      <w:b/>
                      <w:sz w:val="20"/>
                      <w:szCs w:val="20"/>
                      <w:lang w:eastAsia="sk-SK"/>
                    </w:rPr>
                    <w:t xml:space="preserve">  </w:t>
                  </w:r>
                  <w:r w:rsidR="001B23B7" w:rsidRPr="00481C22">
                    <w:rPr>
                      <w:rFonts w:ascii="Times New Roman" w:eastAsia="Times New Roman" w:hAnsi="Times New Roman" w:cs="Times New Roman"/>
                      <w:b/>
                      <w:sz w:val="20"/>
                      <w:szCs w:val="20"/>
                      <w:lang w:eastAsia="sk-SK"/>
                    </w:rPr>
                    <w:t>Súhlasné s  návrhom na dopracovanie</w:t>
                  </w:r>
                </w:p>
              </w:tc>
              <w:tc>
                <w:tcPr>
                  <w:tcW w:w="2534" w:type="dxa"/>
                </w:tcPr>
                <w:p w14:paraId="121341F9" w14:textId="77777777" w:rsidR="001B23B7" w:rsidRPr="00481C22" w:rsidRDefault="00000000"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Content>
                      <w:r w:rsidR="0075197E" w:rsidRPr="00481C22">
                        <w:rPr>
                          <w:rFonts w:ascii="MS Gothic" w:eastAsia="MS Gothic" w:hAnsi="MS Gothic" w:cs="Times New Roman" w:hint="eastAsia"/>
                          <w:b/>
                          <w:sz w:val="20"/>
                          <w:szCs w:val="20"/>
                          <w:lang w:eastAsia="sk-SK"/>
                        </w:rPr>
                        <w:t>☐</w:t>
                      </w:r>
                    </w:sdtContent>
                  </w:sdt>
                  <w:r w:rsidR="0023360B" w:rsidRPr="00481C22">
                    <w:rPr>
                      <w:rFonts w:ascii="Times New Roman" w:eastAsia="Times New Roman" w:hAnsi="Times New Roman" w:cs="Times New Roman"/>
                      <w:b/>
                      <w:sz w:val="20"/>
                      <w:szCs w:val="20"/>
                      <w:lang w:eastAsia="sk-SK"/>
                    </w:rPr>
                    <w:t xml:space="preserve">  </w:t>
                  </w:r>
                  <w:r w:rsidR="001B23B7" w:rsidRPr="00481C22">
                    <w:rPr>
                      <w:rFonts w:ascii="Times New Roman" w:eastAsia="Times New Roman" w:hAnsi="Times New Roman" w:cs="Times New Roman"/>
                      <w:b/>
                      <w:sz w:val="20"/>
                      <w:szCs w:val="20"/>
                      <w:lang w:eastAsia="sk-SK"/>
                    </w:rPr>
                    <w:t>Nesúhlasné</w:t>
                  </w:r>
                </w:p>
              </w:tc>
            </w:tr>
          </w:tbl>
          <w:p w14:paraId="46C980B8" w14:textId="186F240C" w:rsidR="001B23B7" w:rsidRPr="00612E08" w:rsidRDefault="001B23B7" w:rsidP="00EB3187">
            <w:pPr>
              <w:jc w:val="both"/>
              <w:rPr>
                <w:rFonts w:ascii="Times New Roman" w:eastAsia="Times New Roman" w:hAnsi="Times New Roman" w:cs="Times New Roman"/>
                <w:b/>
                <w:sz w:val="20"/>
                <w:szCs w:val="20"/>
                <w:lang w:eastAsia="sk-SK"/>
              </w:rPr>
            </w:pPr>
            <w:r w:rsidRPr="00481C22">
              <w:rPr>
                <w:rFonts w:ascii="Times New Roman" w:eastAsia="Times New Roman" w:hAnsi="Times New Roman" w:cs="Times New Roman"/>
                <w:b/>
                <w:sz w:val="20"/>
                <w:szCs w:val="20"/>
                <w:lang w:eastAsia="sk-SK"/>
              </w:rPr>
              <w:t>Uveďte pripomienky zo stanoviska Komisie z časti II. spolu s Vaším vyhodnotením:</w:t>
            </w:r>
          </w:p>
          <w:p w14:paraId="3B5BFB25" w14:textId="77777777" w:rsidR="001B23B7" w:rsidRPr="00612E08" w:rsidRDefault="001B23B7" w:rsidP="000800FC">
            <w:pPr>
              <w:rPr>
                <w:rFonts w:ascii="Times New Roman" w:eastAsia="Times New Roman" w:hAnsi="Times New Roman" w:cs="Times New Roman"/>
                <w:b/>
                <w:sz w:val="20"/>
                <w:szCs w:val="20"/>
                <w:lang w:eastAsia="sk-SK"/>
              </w:rPr>
            </w:pPr>
          </w:p>
        </w:tc>
      </w:tr>
    </w:tbl>
    <w:p w14:paraId="73656A2C" w14:textId="77777777" w:rsidR="005B6F1E" w:rsidRPr="00612E08" w:rsidRDefault="005B6F1E" w:rsidP="00EB3187"/>
    <w:sectPr w:rsidR="005B6F1E" w:rsidRPr="00612E08" w:rsidSect="001E3562">
      <w:headerReference w:type="default" r:id="rId9"/>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5F66D" w14:textId="77777777" w:rsidR="004D77BB" w:rsidRDefault="004D77BB" w:rsidP="001B23B7">
      <w:pPr>
        <w:spacing w:after="0" w:line="240" w:lineRule="auto"/>
      </w:pPr>
      <w:r>
        <w:separator/>
      </w:r>
    </w:p>
  </w:endnote>
  <w:endnote w:type="continuationSeparator" w:id="0">
    <w:p w14:paraId="02B83D4F" w14:textId="77777777" w:rsidR="004D77BB" w:rsidRDefault="004D77BB"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DD97" w14:textId="6E68E0F1" w:rsidR="0045314D" w:rsidRDefault="0045314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0B66" w14:textId="64DF87C8" w:rsidR="001B23B7" w:rsidRPr="006045CB" w:rsidRDefault="00000000" w:rsidP="001B23B7">
    <w:pPr>
      <w:pStyle w:val="Pta"/>
      <w:jc w:val="right"/>
      <w:rPr>
        <w:rFonts w:ascii="Times New Roman" w:hAnsi="Times New Roman" w:cs="Times New Roman"/>
        <w:sz w:val="24"/>
        <w:szCs w:val="24"/>
      </w:rPr>
    </w:pPr>
    <w:sdt>
      <w:sdtPr>
        <w:id w:val="1191191730"/>
        <w:docPartObj>
          <w:docPartGallery w:val="Page Numbers (Bottom of Page)"/>
          <w:docPartUnique/>
        </w:docPartObj>
      </w:sdtPr>
      <w:sdtEndPr>
        <w:rPr>
          <w:rFonts w:ascii="Times New Roman" w:hAnsi="Times New Roman" w:cs="Times New Roman"/>
          <w:sz w:val="24"/>
          <w:szCs w:val="24"/>
        </w:rPr>
      </w:sdtEndPr>
      <w:sdtContent>
        <w:r w:rsidR="008B222D"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008B222D" w:rsidRPr="006045CB">
          <w:rPr>
            <w:rFonts w:ascii="Times New Roman" w:hAnsi="Times New Roman" w:cs="Times New Roman"/>
            <w:sz w:val="24"/>
            <w:szCs w:val="24"/>
          </w:rPr>
          <w:fldChar w:fldCharType="separate"/>
        </w:r>
        <w:r w:rsidR="00612E08">
          <w:rPr>
            <w:rFonts w:ascii="Times New Roman" w:hAnsi="Times New Roman" w:cs="Times New Roman"/>
            <w:noProof/>
            <w:sz w:val="24"/>
            <w:szCs w:val="24"/>
          </w:rPr>
          <w:t>2</w:t>
        </w:r>
        <w:r w:rsidR="008B222D" w:rsidRPr="006045CB">
          <w:rPr>
            <w:rFonts w:ascii="Times New Roman" w:hAnsi="Times New Roman" w:cs="Times New Roman"/>
            <w:sz w:val="24"/>
            <w:szCs w:val="24"/>
          </w:rPr>
          <w:fldChar w:fldCharType="end"/>
        </w:r>
      </w:sdtContent>
    </w:sdt>
  </w:p>
  <w:p w14:paraId="1C5E2651" w14:textId="77777777" w:rsidR="001B23B7" w:rsidRDefault="001B2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437F" w14:textId="54FF6556" w:rsidR="0045314D" w:rsidRDefault="004531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F80E" w14:textId="77777777" w:rsidR="004D77BB" w:rsidRDefault="004D77BB" w:rsidP="001B23B7">
      <w:pPr>
        <w:spacing w:after="0" w:line="240" w:lineRule="auto"/>
      </w:pPr>
      <w:r>
        <w:separator/>
      </w:r>
    </w:p>
  </w:footnote>
  <w:footnote w:type="continuationSeparator" w:id="0">
    <w:p w14:paraId="517F8BD5" w14:textId="77777777" w:rsidR="004D77BB" w:rsidRDefault="004D77BB"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50CD" w14:textId="77777777"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14:paraId="0DF2962D" w14:textId="77777777"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E74"/>
    <w:multiLevelType w:val="hybridMultilevel"/>
    <w:tmpl w:val="7C101614"/>
    <w:lvl w:ilvl="0" w:tplc="0C9C32F0">
      <w:start w:val="817"/>
      <w:numFmt w:val="bullet"/>
      <w:lvlText w:val="-"/>
      <w:lvlJc w:val="left"/>
      <w:pPr>
        <w:ind w:left="218" w:hanging="360"/>
      </w:pPr>
      <w:rPr>
        <w:rFonts w:ascii="Arial Narrow" w:eastAsiaTheme="minorHAnsi" w:hAnsi="Arial Narrow" w:cs="Times New Roman" w:hint="default"/>
      </w:rPr>
    </w:lvl>
    <w:lvl w:ilvl="1" w:tplc="041B0003">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711880785">
    <w:abstractNumId w:val="1"/>
  </w:num>
  <w:num w:numId="2" w16cid:durableId="1746030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3C3"/>
    <w:rsid w:val="000423C8"/>
    <w:rsid w:val="00042E78"/>
    <w:rsid w:val="00043706"/>
    <w:rsid w:val="00072EEB"/>
    <w:rsid w:val="00097069"/>
    <w:rsid w:val="000D29FE"/>
    <w:rsid w:val="000D348F"/>
    <w:rsid w:val="000E5EF9"/>
    <w:rsid w:val="000F2BE9"/>
    <w:rsid w:val="00113AE4"/>
    <w:rsid w:val="0011607E"/>
    <w:rsid w:val="00156064"/>
    <w:rsid w:val="001661AB"/>
    <w:rsid w:val="00185012"/>
    <w:rsid w:val="00187182"/>
    <w:rsid w:val="00187773"/>
    <w:rsid w:val="00187933"/>
    <w:rsid w:val="001B23B7"/>
    <w:rsid w:val="001B26D8"/>
    <w:rsid w:val="001E3562"/>
    <w:rsid w:val="00203EE3"/>
    <w:rsid w:val="002243BB"/>
    <w:rsid w:val="00225470"/>
    <w:rsid w:val="0023360B"/>
    <w:rsid w:val="00241778"/>
    <w:rsid w:val="00243652"/>
    <w:rsid w:val="002709DB"/>
    <w:rsid w:val="00290A2C"/>
    <w:rsid w:val="002A683F"/>
    <w:rsid w:val="002B73B2"/>
    <w:rsid w:val="002D53CD"/>
    <w:rsid w:val="002D545D"/>
    <w:rsid w:val="002F6ADB"/>
    <w:rsid w:val="003145AE"/>
    <w:rsid w:val="003553ED"/>
    <w:rsid w:val="003626A0"/>
    <w:rsid w:val="0039294C"/>
    <w:rsid w:val="003A057B"/>
    <w:rsid w:val="003A381E"/>
    <w:rsid w:val="003A6C7B"/>
    <w:rsid w:val="003C5498"/>
    <w:rsid w:val="003E39C6"/>
    <w:rsid w:val="003E5BBE"/>
    <w:rsid w:val="00406904"/>
    <w:rsid w:val="00411898"/>
    <w:rsid w:val="00415493"/>
    <w:rsid w:val="00415991"/>
    <w:rsid w:val="00427483"/>
    <w:rsid w:val="004431D4"/>
    <w:rsid w:val="0044782E"/>
    <w:rsid w:val="0045314D"/>
    <w:rsid w:val="00477C52"/>
    <w:rsid w:val="00480ABE"/>
    <w:rsid w:val="00481C22"/>
    <w:rsid w:val="0049476D"/>
    <w:rsid w:val="00497B8A"/>
    <w:rsid w:val="004A4383"/>
    <w:rsid w:val="004B0721"/>
    <w:rsid w:val="004C5404"/>
    <w:rsid w:val="004C6831"/>
    <w:rsid w:val="004D0D20"/>
    <w:rsid w:val="004D77BB"/>
    <w:rsid w:val="00591EC6"/>
    <w:rsid w:val="00591ED3"/>
    <w:rsid w:val="00592E39"/>
    <w:rsid w:val="005B6684"/>
    <w:rsid w:val="005B6F1E"/>
    <w:rsid w:val="005D0B37"/>
    <w:rsid w:val="005F55A4"/>
    <w:rsid w:val="005F6783"/>
    <w:rsid w:val="00612E08"/>
    <w:rsid w:val="006147D9"/>
    <w:rsid w:val="00622661"/>
    <w:rsid w:val="006311F4"/>
    <w:rsid w:val="0065042E"/>
    <w:rsid w:val="006951EB"/>
    <w:rsid w:val="006E01AF"/>
    <w:rsid w:val="006E7612"/>
    <w:rsid w:val="006F678E"/>
    <w:rsid w:val="006F6B62"/>
    <w:rsid w:val="0070153B"/>
    <w:rsid w:val="00720322"/>
    <w:rsid w:val="0075197E"/>
    <w:rsid w:val="00761208"/>
    <w:rsid w:val="007756BE"/>
    <w:rsid w:val="00787D52"/>
    <w:rsid w:val="007B40C1"/>
    <w:rsid w:val="007C5312"/>
    <w:rsid w:val="007D1970"/>
    <w:rsid w:val="007D6F2C"/>
    <w:rsid w:val="007F587A"/>
    <w:rsid w:val="0080042A"/>
    <w:rsid w:val="00835F0E"/>
    <w:rsid w:val="00865E81"/>
    <w:rsid w:val="008801B5"/>
    <w:rsid w:val="00881E07"/>
    <w:rsid w:val="00897F18"/>
    <w:rsid w:val="008B222D"/>
    <w:rsid w:val="008C79B7"/>
    <w:rsid w:val="009219ED"/>
    <w:rsid w:val="009431E3"/>
    <w:rsid w:val="00943CA3"/>
    <w:rsid w:val="009475F5"/>
    <w:rsid w:val="009717F5"/>
    <w:rsid w:val="00975AC8"/>
    <w:rsid w:val="00980032"/>
    <w:rsid w:val="0098472E"/>
    <w:rsid w:val="009B3E36"/>
    <w:rsid w:val="009C27D4"/>
    <w:rsid w:val="009C297E"/>
    <w:rsid w:val="009C424C"/>
    <w:rsid w:val="009D19BF"/>
    <w:rsid w:val="009E09F7"/>
    <w:rsid w:val="009E0BDE"/>
    <w:rsid w:val="009F4832"/>
    <w:rsid w:val="00A340BB"/>
    <w:rsid w:val="00A40B57"/>
    <w:rsid w:val="00A60413"/>
    <w:rsid w:val="00A72F9F"/>
    <w:rsid w:val="00A7788F"/>
    <w:rsid w:val="00AA230C"/>
    <w:rsid w:val="00AB3121"/>
    <w:rsid w:val="00AC30D6"/>
    <w:rsid w:val="00AC4970"/>
    <w:rsid w:val="00AD4026"/>
    <w:rsid w:val="00AD6FAD"/>
    <w:rsid w:val="00B00B6E"/>
    <w:rsid w:val="00B379FA"/>
    <w:rsid w:val="00B547F5"/>
    <w:rsid w:val="00B66861"/>
    <w:rsid w:val="00B778E7"/>
    <w:rsid w:val="00B807E0"/>
    <w:rsid w:val="00B81236"/>
    <w:rsid w:val="00B84F87"/>
    <w:rsid w:val="00B970D3"/>
    <w:rsid w:val="00BA2BF4"/>
    <w:rsid w:val="00BB2899"/>
    <w:rsid w:val="00BD0DF6"/>
    <w:rsid w:val="00C10D18"/>
    <w:rsid w:val="00C12EA1"/>
    <w:rsid w:val="00C17733"/>
    <w:rsid w:val="00C64B21"/>
    <w:rsid w:val="00C85C29"/>
    <w:rsid w:val="00C86714"/>
    <w:rsid w:val="00C94E4E"/>
    <w:rsid w:val="00CB08AE"/>
    <w:rsid w:val="00CB4CF0"/>
    <w:rsid w:val="00CC2D75"/>
    <w:rsid w:val="00CD5C3A"/>
    <w:rsid w:val="00CD6E04"/>
    <w:rsid w:val="00CE6802"/>
    <w:rsid w:val="00CE6AAE"/>
    <w:rsid w:val="00CF1A25"/>
    <w:rsid w:val="00D0033E"/>
    <w:rsid w:val="00D06CBD"/>
    <w:rsid w:val="00D2313B"/>
    <w:rsid w:val="00D2454A"/>
    <w:rsid w:val="00D306B4"/>
    <w:rsid w:val="00D50F1E"/>
    <w:rsid w:val="00D53F96"/>
    <w:rsid w:val="00D9734C"/>
    <w:rsid w:val="00DC3A79"/>
    <w:rsid w:val="00DC62A5"/>
    <w:rsid w:val="00DD1FD9"/>
    <w:rsid w:val="00DE0498"/>
    <w:rsid w:val="00DF338A"/>
    <w:rsid w:val="00DF357C"/>
    <w:rsid w:val="00E440B4"/>
    <w:rsid w:val="00E567A1"/>
    <w:rsid w:val="00E70344"/>
    <w:rsid w:val="00E71D75"/>
    <w:rsid w:val="00E76214"/>
    <w:rsid w:val="00EA66B5"/>
    <w:rsid w:val="00EB3187"/>
    <w:rsid w:val="00EC5F60"/>
    <w:rsid w:val="00EC7EF0"/>
    <w:rsid w:val="00ED0682"/>
    <w:rsid w:val="00ED165A"/>
    <w:rsid w:val="00ED1AC0"/>
    <w:rsid w:val="00EE42D7"/>
    <w:rsid w:val="00EF11C0"/>
    <w:rsid w:val="00F42B47"/>
    <w:rsid w:val="00F50A84"/>
    <w:rsid w:val="00F60C8E"/>
    <w:rsid w:val="00F71140"/>
    <w:rsid w:val="00F77F72"/>
    <w:rsid w:val="00F84EB8"/>
    <w:rsid w:val="00F87681"/>
    <w:rsid w:val="00FA02DB"/>
    <w:rsid w:val="00FC70C6"/>
    <w:rsid w:val="00FE0E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C06D"/>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C64B21"/>
    <w:pPr>
      <w:ind w:left="720"/>
      <w:contextualSpacing/>
    </w:pPr>
  </w:style>
  <w:style w:type="character" w:styleId="Hypertextovprepojenie">
    <w:name w:val="Hyperlink"/>
    <w:basedOn w:val="Predvolenpsmoodseku"/>
    <w:uiPriority w:val="99"/>
    <w:unhideWhenUsed/>
    <w:rsid w:val="00D306B4"/>
    <w:rPr>
      <w:color w:val="0563C1" w:themeColor="hyperlink"/>
      <w:u w:val="single"/>
    </w:rPr>
  </w:style>
  <w:style w:type="character" w:styleId="Nevyrieenzmienka">
    <w:name w:val="Unresolved Mention"/>
    <w:basedOn w:val="Predvolenpsmoodseku"/>
    <w:uiPriority w:val="99"/>
    <w:semiHidden/>
    <w:unhideWhenUsed/>
    <w:rsid w:val="00D306B4"/>
    <w:rPr>
      <w:color w:val="605E5C"/>
      <w:shd w:val="clear" w:color="auto" w:fill="E1DFDD"/>
    </w:rPr>
  </w:style>
  <w:style w:type="paragraph" w:styleId="Revzia">
    <w:name w:val="Revision"/>
    <w:hidden/>
    <w:uiPriority w:val="99"/>
    <w:semiHidden/>
    <w:rsid w:val="003C5498"/>
    <w:pPr>
      <w:spacing w:after="0" w:line="240" w:lineRule="auto"/>
    </w:pPr>
  </w:style>
  <w:style w:type="paragraph" w:customStyle="1" w:styleId="norm00e1lny">
    <w:name w:val="norm_00e1lny"/>
    <w:basedOn w:val="Normlny"/>
    <w:rsid w:val="00415991"/>
    <w:pPr>
      <w:spacing w:after="0" w:line="200" w:lineRule="atLeast"/>
    </w:pPr>
    <w:rPr>
      <w:rFonts w:ascii="Times New Roman" w:eastAsia="Times New Roman" w:hAnsi="Times New Roman" w:cs="Times New Roman"/>
      <w:sz w:val="20"/>
      <w:szCs w:val="20"/>
      <w:lang w:eastAsia="sk-SK"/>
    </w:rPr>
  </w:style>
  <w:style w:type="character" w:customStyle="1" w:styleId="norm00e1lnychar1">
    <w:name w:val="norm_00e1lny__char1"/>
    <w:rsid w:val="00415991"/>
    <w:rPr>
      <w:rFonts w:ascii="Times New Roman" w:hAnsi="Times New Roman" w:cs="Times New Roman" w:hint="default"/>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48739">
      <w:bodyDiv w:val="1"/>
      <w:marLeft w:val="0"/>
      <w:marRight w:val="0"/>
      <w:marTop w:val="0"/>
      <w:marBottom w:val="0"/>
      <w:divBdr>
        <w:top w:val="none" w:sz="0" w:space="0" w:color="auto"/>
        <w:left w:val="none" w:sz="0" w:space="0" w:color="auto"/>
        <w:bottom w:val="none" w:sz="0" w:space="0" w:color="auto"/>
        <w:right w:val="none" w:sz="0" w:space="0" w:color="auto"/>
      </w:divBdr>
    </w:div>
    <w:div w:id="124599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7DF836FA-8205-4FB5-BB14-B4B7ED06A70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3048</Words>
  <Characters>17379</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Matulová Silvia</cp:lastModifiedBy>
  <cp:revision>2</cp:revision>
  <cp:lastPrinted>2026-06-12T10:43:00Z</cp:lastPrinted>
  <dcterms:created xsi:type="dcterms:W3CDTF">2026-07-30T11:28:00Z</dcterms:created>
  <dcterms:modified xsi:type="dcterms:W3CDTF">2026-07-30T11:28:00Z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2026-05-19T07:39:15Z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e0d9388e-9d0f-4199-bac1-f1fb4ce210a3</vt:lpwstr>
  </property>
  <property fmtid="{D5CDD505-2E9C-101B-9397-08002B2CF9AE}" pid="159" name="MSIP_Label_d8d4986f-dcbf-4623-ae9a-8251714e0a88_ContentBits">
    <vt:lpwstr>0</vt:lpwstr>
  </property>
</Properties>
</file>