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60" w:rsidRDefault="00235060">
      <w:pPr>
        <w:pStyle w:val="Normlnywebov"/>
        <w:jc w:val="both"/>
        <w:divId w:val="733435745"/>
      </w:pPr>
      <w:r>
        <w:t>            Návrh strategických zámerov činnosti Sociálnej poisťovne na obdobie rokov 2017 - 2022 sa predkladá na rokovanie vlády Slovenskej republiky v zmysle § 122 ods. 4 písm. c) štvrtý bod zákona č. 461/2003 Z. z. o sociálnom poistení  v znení zákona č. 677/2006  Z. z. Súčasťou predkladaného materiálu je v súlade s vyššie uvedeným ustanovením zákona aj stanovisko Dozornej rady  Sociálnej poisťovne.</w:t>
      </w:r>
    </w:p>
    <w:p w:rsidR="00235060" w:rsidRDefault="00235060">
      <w:pPr>
        <w:pStyle w:val="Normlnywebov"/>
        <w:jc w:val="both"/>
        <w:divId w:val="733435745"/>
      </w:pPr>
      <w:r>
        <w:t>            Obsahom materiálu je definovanie strategických cieľov  a opatrení nového vedenia Sociálnej poisťovne na obdobie rokov 2017 - 2022.</w:t>
      </w:r>
    </w:p>
    <w:p w:rsidR="00235060" w:rsidRDefault="00235060">
      <w:pPr>
        <w:pStyle w:val="Normlnywebov"/>
        <w:jc w:val="both"/>
        <w:divId w:val="733435745"/>
      </w:pPr>
      <w:r>
        <w:t>            Návrh strategických zámerov činnosti Sociálnej poisťovne na obdobie rokov 2017 - 2022 bude po prerokovaní vládou Slovenskej republiky predložený na schválenie Národnej rade Slovenskej republiky.</w:t>
      </w:r>
    </w:p>
    <w:p w:rsidR="00E14E7F" w:rsidRDefault="00235060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85C" w:rsidRDefault="0053385C" w:rsidP="000A67D5">
      <w:pPr>
        <w:spacing w:after="0" w:line="240" w:lineRule="auto"/>
      </w:pPr>
      <w:r>
        <w:separator/>
      </w:r>
    </w:p>
  </w:endnote>
  <w:end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85C" w:rsidRDefault="0053385C" w:rsidP="000A67D5">
      <w:pPr>
        <w:spacing w:after="0" w:line="240" w:lineRule="auto"/>
      </w:pPr>
      <w:r>
        <w:separator/>
      </w:r>
    </w:p>
  </w:footnote>
  <w:foot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46547"/>
    <w:rsid w:val="00146B48"/>
    <w:rsid w:val="00150388"/>
    <w:rsid w:val="001A3641"/>
    <w:rsid w:val="002109B0"/>
    <w:rsid w:val="0021228E"/>
    <w:rsid w:val="00230F3C"/>
    <w:rsid w:val="00235060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E70BA"/>
    <w:rsid w:val="00532574"/>
    <w:rsid w:val="0053385C"/>
    <w:rsid w:val="00581D58"/>
    <w:rsid w:val="0059081C"/>
    <w:rsid w:val="00634B9C"/>
    <w:rsid w:val="00642FB8"/>
    <w:rsid w:val="00657226"/>
    <w:rsid w:val="006A3681"/>
    <w:rsid w:val="007055C1"/>
    <w:rsid w:val="00764FAC"/>
    <w:rsid w:val="00766598"/>
    <w:rsid w:val="007746DD"/>
    <w:rsid w:val="00777C34"/>
    <w:rsid w:val="007A1010"/>
    <w:rsid w:val="007D7AE6"/>
    <w:rsid w:val="0081645A"/>
    <w:rsid w:val="008354BD"/>
    <w:rsid w:val="0084052F"/>
    <w:rsid w:val="00880BB5"/>
    <w:rsid w:val="008A1964"/>
    <w:rsid w:val="008D2B72"/>
    <w:rsid w:val="008E2844"/>
    <w:rsid w:val="008E3D2E"/>
    <w:rsid w:val="0090100E"/>
    <w:rsid w:val="009239D9"/>
    <w:rsid w:val="009B2526"/>
    <w:rsid w:val="009C6C5C"/>
    <w:rsid w:val="009D6F8B"/>
    <w:rsid w:val="00A05DD1"/>
    <w:rsid w:val="00A54A16"/>
    <w:rsid w:val="00AF457A"/>
    <w:rsid w:val="00B133CC"/>
    <w:rsid w:val="00B67ED2"/>
    <w:rsid w:val="00B75BB0"/>
    <w:rsid w:val="00B81906"/>
    <w:rsid w:val="00B906B2"/>
    <w:rsid w:val="00BD1FAB"/>
    <w:rsid w:val="00BE7302"/>
    <w:rsid w:val="00C35BC3"/>
    <w:rsid w:val="00C65A4A"/>
    <w:rsid w:val="00C920E8"/>
    <w:rsid w:val="00CA4563"/>
    <w:rsid w:val="00CE47A6"/>
    <w:rsid w:val="00D261C9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4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19.12.2016 14:59:18"/>
    <f:field ref="objchangedby" par="" text="Administrator, System"/>
    <f:field ref="objmodifiedat" par="" text="19.12.2016 14:59:19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https://ovdmasv601/sites/DMS/_layouts/15/DocIdRedir.aspx?ID=WKX3UHSAJ2R6-2-762346</Url>
      <Description>WKX3UHSAJ2R6-2-762346</Description>
    </_dlc_DocIdUrl>
    <_dlc_DocId xmlns="e60a29af-d413-48d4-bd90-fe9d2a897e4b">WKX3UHSAJ2R6-2-762346</_dlc_DocId>
  </documentManagement>
</p:properties>
</file>

<file path=customXml/itemProps1.xml><?xml version="1.0" encoding="utf-8"?>
<ds:datastoreItem xmlns:ds="http://schemas.openxmlformats.org/officeDocument/2006/customXml" ds:itemID="{78475CF9-1A8A-4220-8C35-9779F4EC4800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7F91B5A8-7946-4034-ADCF-44E3AC7F11E2}"/>
</file>

<file path=customXml/itemProps4.xml><?xml version="1.0" encoding="utf-8"?>
<ds:datastoreItem xmlns:ds="http://schemas.openxmlformats.org/officeDocument/2006/customXml" ds:itemID="{BA381400-BE4C-4EE6-A4F2-5BE9B75A3324}"/>
</file>

<file path=customXml/itemProps5.xml><?xml version="1.0" encoding="utf-8"?>
<ds:datastoreItem xmlns:ds="http://schemas.openxmlformats.org/officeDocument/2006/customXml" ds:itemID="{AB39583E-A6B5-4D99-8503-81A29DB69758}"/>
</file>

<file path=customXml/itemProps6.xml><?xml version="1.0" encoding="utf-8"?>
<ds:datastoreItem xmlns:ds="http://schemas.openxmlformats.org/officeDocument/2006/customXml" ds:itemID="{F04233FF-DAC3-4CB8-9626-C0D91F7A6F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665</Characters>
  <Application>Microsoft Office Word</Application>
  <DocSecurity>4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2016-12-19T13:59:00Z</dcterms:created>
  <dcterms:modified xsi:type="dcterms:W3CDTF">2016-12-19T13:59:00Z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Pred rokovaním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Hedviga Polcíková</vt:lpwstr>
  </property>
  <property fmtid="{D5CDD505-2E9C-101B-9397-08002B2CF9AE}" pid="9" name="FSC#SKEDITIONSLOVLEX@103.510:zodppredkladatel">
    <vt:lpwstr>Ing. Ľubomír Vážny</vt:lpwstr>
  </property>
  <property fmtid="{D5CDD505-2E9C-101B-9397-08002B2CF9AE}" pid="10" name="FSC#SKEDITIONSLOVLEX@103.510:nazovpredpis">
    <vt:lpwstr> Návrh strategických zámerov činnosti Sociálnej poisťovne na obdobie rokov 2017 – 2022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Sociálna poisťovňa, Ul. 29 augusta č. 8 a 10, 813 63 Bratislava 1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§ 122 ods. 4 písm. c) štvrtý bod zákona č. 461/2003 Z. z. o sociálnom poistení v znení zákona č. 677/2006 Z. z.</vt:lpwstr>
  </property>
  <property fmtid="{D5CDD505-2E9C-101B-9397-08002B2CF9AE}" pid="16" name="FSC#SKEDITIONSLOVLEX@103.510:plnynazovpredpis">
    <vt:lpwstr> Návrh strategických zámerov činnosti Sociálnej poisťovne na obdobie rokov 2017 – 2022 </vt:lpwstr>
  </property>
  <property fmtid="{D5CDD505-2E9C-101B-9397-08002B2CF9AE}" pid="17" name="FSC#SKEDITIONSLOVLEX@103.510:rezortcislopredpis">
    <vt:lpwstr>64955-1/2016-BA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LP/2016/1128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Vplyvy navrhovaného materiálu nie sú uvedené. Vplyvy na rozpočet, podnikateľské prostredie,  životné prostredie, informatizáciu a sociálne vyplyvy bude možné vyčísliť až pri schvaľovaní  návrhu rozpočtu Sociálnej poisťovne na príslušné obdobie, kde sú uvedené záväzné ukazovatele rozpočtu Sociálnej poisťovne a ich použitie. </vt:lpwstr>
  </property>
  <property fmtid="{D5CDD505-2E9C-101B-9397-08002B2CF9AE}" pid="56" name="FSC#SKEDITIONSLOVLEX@103.510:AttrStrListDocPropAltRiesenia">
    <vt:lpwstr>Vzhľadom na charakter materiálu neboli alternatívy posudzované. </vt:lpwstr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strategických zámerov činnosti Sociálnej poisťovne na obdobie rokov 2017 – 2022 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generálny riaditeľ Sociálnej poisťovne</vt:lpwstr>
  </property>
  <property fmtid="{D5CDD505-2E9C-101B-9397-08002B2CF9AE}" pid="127" name="FSC#SKEDITIONSLOVLEX@103.510:AttrStrListDocPropUznesenieNaVedomie">
    <vt:lpwstr>predseda Národnej rady Slovenskej republiky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justify;"&gt;&amp;nbsp;&amp;nbsp;&amp;nbsp;&amp;nbsp;&amp;nbsp;&amp;nbsp;&amp;nbsp;&amp;nbsp;&amp;nbsp;&amp;nbsp;&amp;nbsp; Návrh strategických zámerov činnosti Sociálnej poisťovne na obdobie rokov 2017 - 2022 sa predkladá na rokovanie vlády Slovenskej republiky v&amp;nbsp;zmysle § 122 ods. 4 písm. c) štvrtý bod zákona č. 461/2003 Z. z. o&amp;nbsp;sociálnom poistení&amp;nbsp; v&amp;nbsp;znení zákona č. 677/2006 &amp;nbsp;Z. z. Súčasťou predkladaného materiálu je v&amp;nbsp;súlade s&amp;nbsp;vyššie uvedeným ustanovením zákona aj stanovisko Dozornej rady&amp;nbsp; Sociálnej poisťovne.&lt;/p&gt;&lt;p style="text-align: justify;"&gt;&amp;nbsp;&amp;nbsp;&amp;nbsp;&amp;nbsp;&amp;nbsp;&amp;nbsp;&amp;nbsp;&amp;nbsp;&amp;nbsp;&amp;nbsp;&amp;nbsp; Obsahom materiálu je definovanie strategických cieľov &amp;nbsp;a&amp;nbsp;opatrení nového vedenia Sociálnej poisťovne na obdobie rokov 2017 - 2022.&lt;/p&gt;&lt;p style="text-align: justify;"&gt;&amp;nbsp;&amp;nbsp;&amp;nbsp;&amp;nbsp;&amp;nbsp;&amp;nbsp;&amp;nbsp;&amp;nbsp;&amp;nbsp;&amp;nbsp;&amp;nbsp; Návrh strategických zámerov činnosti Sociálnej poisťovne na obdobie rokov 2017 - 2022 bude po prerokovaní vládou Slovenskej republiky predložený na schválenie Národnej rade Slovenskej republiky.&lt;/p&gt;</vt:lpwstr>
  </property>
  <property fmtid="{D5CDD505-2E9C-101B-9397-08002B2CF9AE}" pid="130" name="FSC#COOSYSTEM@1.1:Container">
    <vt:lpwstr>COO.2145.1000.3.1756840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Generálny riaditeľ Sociálnej poisťovne</vt:lpwstr>
  </property>
  <property fmtid="{D5CDD505-2E9C-101B-9397-08002B2CF9AE}" pid="145" name="FSC#SKEDITIONSLOVLEX@103.510:funkciaZodpPredAkuzativ">
    <vt:lpwstr>Generálneho riaditeľa</vt:lpwstr>
  </property>
  <property fmtid="{D5CDD505-2E9C-101B-9397-08002B2CF9AE}" pid="146" name="FSC#SKEDITIONSLOVLEX@103.510:funkciaZodpPredDativ">
    <vt:lpwstr>Generálnemu riaditeľovi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Ing. Ľubomír Vážny_x000d_
Generálny riaditeľ Sociálnej poisťovne</vt:lpwstr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d93b2f6c-b1a4-4e0d-a195-f77c7f898446</vt:lpwstr>
  </property>
</Properties>
</file>