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DF74" w14:textId="77777777" w:rsidR="008B3C7D" w:rsidRPr="000125AB" w:rsidRDefault="008B3C7D" w:rsidP="008B3C7D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125A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VLÁDA SLOVENSKEJ REPUBLIKY</w:t>
      </w:r>
    </w:p>
    <w:p w14:paraId="3F622880" w14:textId="77777777" w:rsidR="008B3C7D" w:rsidRPr="00B64677" w:rsidRDefault="008B3C7D" w:rsidP="008B3C7D">
      <w:pPr>
        <w:jc w:val="center"/>
        <w:rPr>
          <w:rFonts w:ascii="Times New Roman" w:eastAsia="Times New Roman" w:hAnsi="Times New Roman" w:cs="Times New Roman"/>
          <w:b/>
          <w:szCs w:val="24"/>
          <w:lang w:eastAsia="sk-SK"/>
        </w:rPr>
      </w:pPr>
    </w:p>
    <w:p w14:paraId="33B89BA7" w14:textId="77777777" w:rsidR="008B3C7D" w:rsidRPr="00B64677" w:rsidRDefault="00442351" w:rsidP="008B3C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object w:dxaOrig="1440" w:dyaOrig="1440" w14:anchorId="1316F9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58240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812199129" r:id="rId7"/>
        </w:object>
      </w:r>
      <w:r w:rsidR="008B3C7D" w:rsidRPr="00B64677">
        <w:rPr>
          <w:rFonts w:ascii="Times New Roman" w:eastAsia="Times New Roman" w:hAnsi="Times New Roman" w:cs="Times New Roman"/>
          <w:sz w:val="28"/>
          <w:szCs w:val="28"/>
        </w:rPr>
        <w:t>NÁVRH</w:t>
      </w:r>
    </w:p>
    <w:p w14:paraId="4C3837C0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sz w:val="28"/>
          <w:szCs w:val="28"/>
        </w:rPr>
        <w:t>UZNESENIE VLÁDY SLOVENSKEJ REPUBLIKY</w:t>
      </w:r>
    </w:p>
    <w:p w14:paraId="23BF91AD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 w:rsidRPr="00B64677">
        <w:rPr>
          <w:rFonts w:ascii="Times New Roman" w:eastAsiaTheme="minorEastAsia" w:hAnsi="Times New Roman" w:cs="Times New Roman"/>
          <w:b/>
          <w:bCs/>
          <w:sz w:val="32"/>
          <w:szCs w:val="32"/>
        </w:rPr>
        <w:t xml:space="preserve">č. </w:t>
      </w:r>
    </w:p>
    <w:p w14:paraId="074453EC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sz w:val="28"/>
          <w:szCs w:val="28"/>
        </w:rPr>
        <w:t>z </w:t>
      </w:r>
    </w:p>
    <w:p w14:paraId="63542F71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14:paraId="2FACF06C" w14:textId="7D93E324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B64677">
        <w:rPr>
          <w:rFonts w:ascii="Times New Roman" w:eastAsiaTheme="minorEastAsia" w:hAnsi="Times New Roman" w:cs="Times New Roman"/>
          <w:b/>
          <w:bCs/>
          <w:sz w:val="28"/>
          <w:szCs w:val="28"/>
        </w:rPr>
        <w:t>k </w:t>
      </w:r>
      <w:r w:rsidR="000125AB">
        <w:rPr>
          <w:rFonts w:ascii="Times New Roman" w:eastAsiaTheme="minorEastAsia" w:hAnsi="Times New Roman" w:cs="Times New Roman"/>
          <w:b/>
          <w:sz w:val="28"/>
          <w:szCs w:val="28"/>
        </w:rPr>
        <w:t>Akčnému plánu implementácie Strednodobej stratégie</w:t>
      </w:r>
      <w:r w:rsidR="000125AB" w:rsidRPr="00B64677">
        <w:rPr>
          <w:rFonts w:ascii="Times New Roman" w:eastAsiaTheme="minorEastAsia" w:hAnsi="Times New Roman" w:cs="Times New Roman"/>
          <w:b/>
          <w:sz w:val="28"/>
          <w:szCs w:val="28"/>
        </w:rPr>
        <w:t xml:space="preserve"> rozvojovej spolupráce Slovenskej republiky na rok</w:t>
      </w:r>
      <w:r w:rsidR="000125AB">
        <w:rPr>
          <w:rFonts w:ascii="Times New Roman" w:eastAsiaTheme="minorEastAsia" w:hAnsi="Times New Roman" w:cs="Times New Roman"/>
          <w:b/>
          <w:sz w:val="28"/>
          <w:szCs w:val="28"/>
        </w:rPr>
        <w:t>y</w:t>
      </w:r>
      <w:r w:rsidR="000125AB" w:rsidRPr="00B64677">
        <w:rPr>
          <w:rFonts w:ascii="Times New Roman" w:eastAsiaTheme="minorEastAsia" w:hAnsi="Times New Roman" w:cs="Times New Roman"/>
          <w:b/>
          <w:sz w:val="28"/>
          <w:szCs w:val="28"/>
        </w:rPr>
        <w:t xml:space="preserve"> 2025</w:t>
      </w:r>
      <w:r w:rsidR="000125AB">
        <w:rPr>
          <w:rFonts w:ascii="Times New Roman" w:eastAsiaTheme="minorEastAsia" w:hAnsi="Times New Roman" w:cs="Times New Roman"/>
          <w:b/>
          <w:sz w:val="28"/>
          <w:szCs w:val="28"/>
        </w:rPr>
        <w:t xml:space="preserve"> - 2030</w:t>
      </w:r>
    </w:p>
    <w:p w14:paraId="18902811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6D5DDCEE" w14:textId="77777777" w:rsidR="008B3C7D" w:rsidRPr="00B64677" w:rsidRDefault="008B3C7D" w:rsidP="008B3C7D">
      <w:pP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8B3C7D" w:rsidRPr="00B64677" w14:paraId="48505330" w14:textId="77777777" w:rsidTr="00FF6D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4F17E9C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7F931317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8B3C7D" w:rsidRPr="00B64677" w14:paraId="4EC9E5F0" w14:textId="77777777" w:rsidTr="00FF6DD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943FC3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F082F" w14:textId="77777777" w:rsidR="008B3C7D" w:rsidRPr="00B64677" w:rsidRDefault="008B3C7D" w:rsidP="00FF6DD7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6467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minister zahraničných vecí a európskych záležitostí </w:t>
            </w:r>
          </w:p>
        </w:tc>
      </w:tr>
    </w:tbl>
    <w:p w14:paraId="32871390" w14:textId="77777777" w:rsidR="008B3C7D" w:rsidRDefault="008B3C7D" w:rsidP="008B3C7D">
      <w:pPr>
        <w:autoSpaceDE w:val="0"/>
        <w:autoSpaceDN w:val="0"/>
        <w:spacing w:before="480" w:after="12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 w:rsidRPr="00B64677">
        <w:rPr>
          <w:rFonts w:ascii="Times New Roman" w:eastAsiaTheme="minorEastAsia" w:hAnsi="Times New Roman" w:cs="Times New Roman"/>
          <w:b/>
          <w:bCs/>
          <w:sz w:val="32"/>
          <w:szCs w:val="32"/>
        </w:rPr>
        <w:t>Vláda</w:t>
      </w:r>
    </w:p>
    <w:p w14:paraId="4F6531E8" w14:textId="77777777" w:rsidR="000125AB" w:rsidRDefault="000125AB" w:rsidP="000125AB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</w:p>
    <w:p w14:paraId="030639F5" w14:textId="77777777" w:rsidR="008B3C7D" w:rsidRPr="00B64677" w:rsidRDefault="008B3C7D" w:rsidP="008B3C7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A.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B6467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schvaľuje</w:t>
      </w:r>
    </w:p>
    <w:p w14:paraId="20EA19CA" w14:textId="77777777" w:rsidR="008B3C7D" w:rsidRPr="00B64677" w:rsidRDefault="008B3C7D" w:rsidP="008B3C7D">
      <w:pPr>
        <w:tabs>
          <w:tab w:val="left" w:pos="18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B646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</w:p>
    <w:p w14:paraId="4FEC0D30" w14:textId="2D686542" w:rsidR="008B3C7D" w:rsidRPr="00B64677" w:rsidRDefault="008B3C7D" w:rsidP="008B3C7D">
      <w:pPr>
        <w:autoSpaceDE w:val="0"/>
        <w:autoSpaceDN w:val="0"/>
        <w:spacing w:after="0" w:line="240" w:lineRule="auto"/>
        <w:ind w:left="1410" w:hanging="70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A.1. </w:t>
      </w:r>
      <w:r w:rsidRPr="00B64677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0125AB" w:rsidRPr="000125AB">
        <w:rPr>
          <w:rFonts w:ascii="Times New Roman" w:eastAsiaTheme="minorEastAsia" w:hAnsi="Times New Roman" w:cs="Times New Roman"/>
          <w:sz w:val="24"/>
          <w:szCs w:val="24"/>
        </w:rPr>
        <w:t>Akčný plán implementácie Strednodobej stratégie rozvojovej spolupráce Slovenskej republiky na roky 2025 – 2030</w:t>
      </w:r>
    </w:p>
    <w:p w14:paraId="2DC2BAC3" w14:textId="77777777" w:rsidR="008B3C7D" w:rsidRPr="00B64677" w:rsidRDefault="008B3C7D" w:rsidP="008B3C7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14:paraId="228399E4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B.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B6467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B64677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ukladá </w:t>
      </w:r>
    </w:p>
    <w:p w14:paraId="2DB38B82" w14:textId="77777777" w:rsidR="008B3C7D" w:rsidRPr="00B64677" w:rsidRDefault="008B3C7D" w:rsidP="008B3C7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3291F11E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podpredsedovi vlády a ministrovi obrany </w:t>
      </w:r>
    </w:p>
    <w:p w14:paraId="23DBE0CB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ministrovi zahraničných vecí a európskych záležitostí</w:t>
      </w:r>
    </w:p>
    <w:p w14:paraId="454B9DDE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ministrovi vnútra </w:t>
      </w:r>
    </w:p>
    <w:p w14:paraId="320EB2E9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Theme="minorEastAsia" w:hAnsi="Times New Roman" w:cs="Times New Roman"/>
          <w:sz w:val="24"/>
          <w:szCs w:val="24"/>
        </w:rPr>
      </w:pPr>
    </w:p>
    <w:p w14:paraId="78F262A5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4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 xml:space="preserve">B. 1. </w:t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  <w:t>plniť úlohy subjektu zodpovedného za realizáciu opatrení vyplývajúcich z Akčného plánu implementácie Strednodobej stratégie rozvojovej spolupráce Slovenskej republiky na roky 2025 – 2030</w:t>
      </w:r>
    </w:p>
    <w:p w14:paraId="05BF3CA8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4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1486B9B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9" w:firstLine="705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i/>
          <w:iCs/>
          <w:sz w:val="24"/>
          <w:szCs w:val="24"/>
        </w:rPr>
        <w:t>priebežne</w:t>
      </w:r>
    </w:p>
    <w:p w14:paraId="0F8EB224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9" w:firstLine="705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</w:p>
    <w:p w14:paraId="7054C5B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podpredsedovi vlády a ministrovi obrany </w:t>
      </w:r>
    </w:p>
    <w:p w14:paraId="7F314DD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podpredsedovi vlády a ministrovi životného prostredia </w:t>
      </w:r>
    </w:p>
    <w:p w14:paraId="218383C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podpredsedníčke vlády a ministerke hospodárstva </w:t>
      </w:r>
    </w:p>
    <w:p w14:paraId="4D6320F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ministrovi financií</w:t>
      </w:r>
    </w:p>
    <w:p w14:paraId="6EF47BFE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ministrovi zahraničných vecí a európskych záležitostí</w:t>
      </w:r>
    </w:p>
    <w:p w14:paraId="3445BE6E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ministrovi školstva, výskumu, vývoja a mládeže</w:t>
      </w:r>
    </w:p>
    <w:p w14:paraId="72A73EE0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ministrovi vnútra </w:t>
      </w:r>
    </w:p>
    <w:p w14:paraId="15240B11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ministrovi pôdohospodárstva a rozvoja vidieka </w:t>
      </w:r>
    </w:p>
    <w:p w14:paraId="22C95009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ministrovi zdravotníctva</w:t>
      </w:r>
    </w:p>
    <w:p w14:paraId="2010405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A80FFA1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 xml:space="preserve">B. 2. </w:t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  <w:t>plniť úlohy subjektu spolupracujúceho pri realizácii opatrení vyplývajúcich z Akčného plánu implementácie Strednodobej stratégie rozvojovej spolupráce Slovenskej republiky na roky 2025 – 2030</w:t>
      </w:r>
    </w:p>
    <w:p w14:paraId="31DB9BE8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50F8D3A5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9" w:firstLine="705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0125AB">
        <w:rPr>
          <w:rFonts w:ascii="Times New Roman" w:eastAsiaTheme="minorEastAsia" w:hAnsi="Times New Roman" w:cs="Times New Roman"/>
          <w:i/>
          <w:iCs/>
          <w:sz w:val="24"/>
          <w:szCs w:val="24"/>
        </w:rPr>
        <w:t>priebežne</w:t>
      </w:r>
    </w:p>
    <w:p w14:paraId="74DC3BE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FF2FA6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ministrovi zahraničných vecí a európskych záležitostí</w:t>
      </w:r>
    </w:p>
    <w:p w14:paraId="677C9056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30BA346B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 xml:space="preserve">B. 3. </w:t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  <w:t>vypracovať a predložiť na rokovanie vlády priebežné hodnotenie plnenia Akčného plánu implementácie Strednodobej stratégie rozvojovej spolupráce Slovenskej republiky na roky 2025 – 2030</w:t>
      </w:r>
    </w:p>
    <w:p w14:paraId="7279CC6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45A37BF6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0125AB">
        <w:rPr>
          <w:rFonts w:ascii="Times New Roman" w:eastAsiaTheme="minorEastAsia" w:hAnsi="Times New Roman" w:cs="Times New Roman"/>
          <w:i/>
          <w:iCs/>
          <w:sz w:val="24"/>
          <w:szCs w:val="24"/>
        </w:rPr>
        <w:t>do 31. decembra 2027</w:t>
      </w:r>
    </w:p>
    <w:p w14:paraId="2BD75F9D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07BDC50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 xml:space="preserve">B. 4. </w:t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  <w:t>vypracovať a predložiť na rokovanie vlády záverečné hodnotenie plnenia Akčného plánu implementácie Strednodobej stratégie rozvojovej spolupráce Slovenskej republiky na roky 2025 – 2030, ktoré bude súčasťou záverečného hodnotenia Strednodobej stratégie rozvojovej spolupráce Slovenskej republiky na roky 2025 – 2030</w:t>
      </w:r>
    </w:p>
    <w:p w14:paraId="2ABF871C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10AF10CC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0125AB">
        <w:rPr>
          <w:rFonts w:ascii="Times New Roman" w:eastAsiaTheme="minorEastAsia" w:hAnsi="Times New Roman" w:cs="Times New Roman"/>
          <w:i/>
          <w:iCs/>
          <w:sz w:val="24"/>
          <w:szCs w:val="24"/>
        </w:rPr>
        <w:t>do 30. júna 2031</w:t>
      </w:r>
    </w:p>
    <w:p w14:paraId="27241600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2E6CBC74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125A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C.</w:t>
      </w:r>
      <w:r w:rsidRPr="000125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0125AB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0125A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odporúča </w:t>
      </w:r>
    </w:p>
    <w:p w14:paraId="1C86840C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F8490A4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generálnemu riaditeľovi Exportno-importnej banky Slovenskej republiky</w:t>
      </w:r>
    </w:p>
    <w:p w14:paraId="4BADE8B0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riaditeľovi Slovenskej agentúry pre medzinárodnú rozvojovú spoluprácu</w:t>
      </w:r>
    </w:p>
    <w:p w14:paraId="69C488F8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</w:p>
    <w:p w14:paraId="33C7748D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>C.1.</w:t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  <w:t xml:space="preserve">spolupracovať pri plnení opatrení vyplývajúcich z Akčného plánu implementácie Strednodobej stratégie rozvojovej spolupráce Slovenskej republiky na roky 2025 – 2030 </w:t>
      </w:r>
    </w:p>
    <w:p w14:paraId="05CF12A1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740A4FF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0125AB">
        <w:rPr>
          <w:rFonts w:ascii="Times New Roman" w:eastAsiaTheme="minorEastAsia" w:hAnsi="Times New Roman" w:cs="Times New Roman"/>
          <w:i/>
          <w:iCs/>
          <w:sz w:val="24"/>
          <w:szCs w:val="24"/>
        </w:rPr>
        <w:t>priebežne</w:t>
      </w:r>
    </w:p>
    <w:p w14:paraId="4AAA1696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 w:hanging="705"/>
        <w:rPr>
          <w:rFonts w:ascii="Times New Roman" w:eastAsiaTheme="minorEastAsia" w:hAnsi="Times New Roman" w:cs="Times New Roman"/>
          <w:sz w:val="24"/>
          <w:szCs w:val="24"/>
        </w:rPr>
      </w:pPr>
    </w:p>
    <w:p w14:paraId="7A315553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51A35361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Vykonajú:</w:t>
      </w:r>
      <w:r w:rsidRPr="000125A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ab/>
      </w:r>
      <w:r w:rsidRPr="000125A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podpredseda vlády a </w:t>
      </w: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>minister obrany</w:t>
      </w:r>
    </w:p>
    <w:p w14:paraId="01C27E65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5" w:firstLine="708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podpredseda vlády a </w:t>
      </w: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 xml:space="preserve">minister životného prostredia </w:t>
      </w:r>
    </w:p>
    <w:p w14:paraId="1D77871D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 xml:space="preserve">podpredsedníčka vlády a ministerka hospodárstva </w:t>
      </w:r>
    </w:p>
    <w:p w14:paraId="0D8733A4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>minister financií</w:t>
      </w:r>
    </w:p>
    <w:p w14:paraId="16D4C55D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9" w:firstLine="704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>minister zahraničných vecí a európskych záležitostí</w:t>
      </w:r>
    </w:p>
    <w:p w14:paraId="7BA44FC2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>minister školstva, výskumu, vývoja a mládeže</w:t>
      </w:r>
    </w:p>
    <w:p w14:paraId="6994B08C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 xml:space="preserve">minister vnútra </w:t>
      </w:r>
    </w:p>
    <w:p w14:paraId="0845DA6E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 xml:space="preserve">minister pôdohospodárstva a rozvoja vidieka </w:t>
      </w:r>
    </w:p>
    <w:p w14:paraId="7AD97331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ind w:left="705" w:firstLine="708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Cs/>
          <w:sz w:val="24"/>
          <w:szCs w:val="24"/>
        </w:rPr>
        <w:t>minister zdravotníctva</w:t>
      </w:r>
    </w:p>
    <w:p w14:paraId="032518B7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131C5F9" w14:textId="77777777" w:rsidR="000125AB" w:rsidRPr="000125AB" w:rsidRDefault="000125AB" w:rsidP="000125AB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>Na vedomie:</w:t>
      </w:r>
      <w:r w:rsidRPr="000125AB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0125AB">
        <w:rPr>
          <w:rFonts w:ascii="Times New Roman" w:eastAsiaTheme="minorEastAsia" w:hAnsi="Times New Roman" w:cs="Times New Roman"/>
          <w:sz w:val="24"/>
          <w:szCs w:val="24"/>
        </w:rPr>
        <w:t>generálny riaditeľ Exportno-importnej banky Slovenskej republiky</w:t>
      </w:r>
    </w:p>
    <w:p w14:paraId="47E01DBD" w14:textId="76C99CBC" w:rsidR="008B3C7D" w:rsidRPr="000125AB" w:rsidRDefault="000125AB" w:rsidP="006940BB">
      <w:pPr>
        <w:autoSpaceDE w:val="0"/>
        <w:autoSpaceDN w:val="0"/>
        <w:adjustRightInd w:val="0"/>
        <w:spacing w:after="0" w:line="240" w:lineRule="auto"/>
        <w:ind w:left="1413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0125AB">
        <w:rPr>
          <w:rFonts w:ascii="Times New Roman" w:eastAsiaTheme="minorEastAsia" w:hAnsi="Times New Roman" w:cs="Times New Roman"/>
          <w:sz w:val="24"/>
          <w:szCs w:val="24"/>
        </w:rPr>
        <w:t>riaditeľ Slovenskej agentúry pre medzinárodnú rozvojovú spoluprácu</w:t>
      </w:r>
    </w:p>
    <w:p w14:paraId="1D3D8BBF" w14:textId="77777777" w:rsidR="00046D20" w:rsidRDefault="00046D20"/>
    <w:sectPr w:rsidR="00046D20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6C26D" w14:textId="77777777" w:rsidR="008B3C7D" w:rsidRDefault="008B3C7D" w:rsidP="008B3C7D">
      <w:pPr>
        <w:spacing w:after="0" w:line="240" w:lineRule="auto"/>
      </w:pPr>
      <w:r>
        <w:separator/>
      </w:r>
    </w:p>
  </w:endnote>
  <w:endnote w:type="continuationSeparator" w:id="0">
    <w:p w14:paraId="2D6F6CCC" w14:textId="77777777" w:rsidR="008B3C7D" w:rsidRDefault="008B3C7D" w:rsidP="008B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AAD9" w14:textId="6FA09277" w:rsidR="008B3C7D" w:rsidRDefault="008B3C7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E1FBF83" wp14:editId="529B99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5" name="Textové pole 5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242428" w14:textId="628BB83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FBF83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INTERNÉ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01242428" w14:textId="628BB83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5A4F6" w14:textId="7DA07886" w:rsidR="008B3C7D" w:rsidRDefault="008B3C7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03CA5C4" wp14:editId="2EA404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4" name="Textové pole 4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168C0" w14:textId="12FC8C2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3CA5C4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1" type="#_x0000_t202" alt="INTERNÉ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6B6168C0" w14:textId="12FC8C2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EC0D8" w14:textId="77777777" w:rsidR="008B3C7D" w:rsidRDefault="008B3C7D" w:rsidP="008B3C7D">
      <w:pPr>
        <w:spacing w:after="0" w:line="240" w:lineRule="auto"/>
      </w:pPr>
      <w:r>
        <w:separator/>
      </w:r>
    </w:p>
  </w:footnote>
  <w:footnote w:type="continuationSeparator" w:id="0">
    <w:p w14:paraId="447EC0FF" w14:textId="77777777" w:rsidR="008B3C7D" w:rsidRDefault="008B3C7D" w:rsidP="008B3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582D" w14:textId="75258795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CF56B7" wp14:editId="60C3C34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2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7B78F2" w14:textId="76DB96A8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CF56B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fill o:detectmouseclick="t"/>
              <v:textbox style="mso-fit-shape-to-text:t" inset="0,15pt,20pt,0">
                <w:txbxContent>
                  <w:p w14:paraId="177B78F2" w14:textId="76DB96A8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3205B" w14:textId="04F98741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3C66FA6" wp14:editId="74324E3F">
              <wp:simplePos x="897147" y="448574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3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789E63" w14:textId="65B11D7B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C66FA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61789E63" w14:textId="65B11D7B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E904" w14:textId="5A0F1221" w:rsidR="008B3C7D" w:rsidRDefault="008B3C7D">
    <w:pPr>
      <w:pStyle w:val="Hlavi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376AA9" wp14:editId="3470628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AA11D" w14:textId="07338D5C" w:rsidR="008B3C7D" w:rsidRPr="008B3C7D" w:rsidRDefault="008B3C7D" w:rsidP="008B3C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3C7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76AA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INTERNÉ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fill o:detectmouseclick="t"/>
              <v:textbox style="mso-fit-shape-to-text:t" inset="0,15pt,20pt,0">
                <w:txbxContent>
                  <w:p w14:paraId="1FEAA11D" w14:textId="07338D5C" w:rsidR="008B3C7D" w:rsidRPr="008B3C7D" w:rsidRDefault="008B3C7D" w:rsidP="008B3C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B3C7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7D"/>
    <w:rsid w:val="000125AB"/>
    <w:rsid w:val="00046D20"/>
    <w:rsid w:val="00083928"/>
    <w:rsid w:val="00442351"/>
    <w:rsid w:val="006940BB"/>
    <w:rsid w:val="0077416B"/>
    <w:rsid w:val="008B3C7D"/>
    <w:rsid w:val="00FE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AC3629"/>
  <w15:chartTrackingRefBased/>
  <w15:docId w15:val="{8670B680-51DC-4EE4-ADB4-A78136C6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3C7D"/>
    <w:rPr>
      <w:rFonts w:eastAsiaTheme="minorHAns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B3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C7D"/>
    <w:rPr>
      <w:rFonts w:eastAsiaTheme="minorHAnsi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8B3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C7D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WKX3UHSAJ2R6-2-1389679</_dlc_DocId>
    <_dlc_DocIdUrl xmlns="e60a29af-d413-48d4-bd90-fe9d2a897e4b">
      <Url>https://ovdmasv601/sites/DMS/_layouts/15/DocIdRedir.aspx?ID=WKX3UHSAJ2R6-2-1389679</Url>
      <Description>WKX3UHSAJ2R6-2-1389679</Description>
    </_dlc_DocIdUrl>
  </documentManagement>
</p:properties>
</file>

<file path=customXml/itemProps1.xml><?xml version="1.0" encoding="utf-8"?>
<ds:datastoreItem xmlns:ds="http://schemas.openxmlformats.org/officeDocument/2006/customXml" ds:itemID="{80BC5D95-4E75-4BCF-AB95-1166C8316A61}"/>
</file>

<file path=customXml/itemProps2.xml><?xml version="1.0" encoding="utf-8"?>
<ds:datastoreItem xmlns:ds="http://schemas.openxmlformats.org/officeDocument/2006/customXml" ds:itemID="{9BEDBB28-8864-4A61-BF90-C2EA817B02F3}"/>
</file>

<file path=customXml/itemProps3.xml><?xml version="1.0" encoding="utf-8"?>
<ds:datastoreItem xmlns:ds="http://schemas.openxmlformats.org/officeDocument/2006/customXml" ds:itemID="{4A8632FF-FF3B-4601-9DEE-6B27DFFBA53E}"/>
</file>

<file path=customXml/itemProps4.xml><?xml version="1.0" encoding="utf-8"?>
<ds:datastoreItem xmlns:ds="http://schemas.openxmlformats.org/officeDocument/2006/customXml" ds:itemID="{79F5DC4F-C177-427A-9578-708029C630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Bacigalova Sabina /ORPO/MZV</dc:creator>
  <cp:keywords/>
  <dc:description/>
  <cp:lastModifiedBy>Ruttkayova Ivana /ORPO/MZV</cp:lastModifiedBy>
  <cp:revision>4</cp:revision>
  <dcterms:created xsi:type="dcterms:W3CDTF">2025-02-07T09:30:00Z</dcterms:created>
  <dcterms:modified xsi:type="dcterms:W3CDTF">2025-06-23T13:52:00Z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INTERNÉ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INTERNÉ</vt:lpwstr>
  </property>
  <property fmtid="{D5CDD505-2E9C-101B-9397-08002B2CF9AE}" pid="8" name="MSIP_Label_8411ea1f-1665-4a34-a3d8-210cc7d6932e_Enabled">
    <vt:lpwstr>true</vt:lpwstr>
  </property>
  <property fmtid="{D5CDD505-2E9C-101B-9397-08002B2CF9AE}" pid="9" name="MSIP_Label_8411ea1f-1665-4a34-a3d8-210cc7d6932e_SetDate">
    <vt:lpwstr>2025-02-07T09:33:09Z</vt:lpwstr>
  </property>
  <property fmtid="{D5CDD505-2E9C-101B-9397-08002B2CF9AE}" pid="10" name="MSIP_Label_8411ea1f-1665-4a34-a3d8-210cc7d6932e_Method">
    <vt:lpwstr>Standard</vt:lpwstr>
  </property>
  <property fmtid="{D5CDD505-2E9C-101B-9397-08002B2CF9AE}" pid="11" name="MSIP_Label_8411ea1f-1665-4a34-a3d8-210cc7d6932e_Name">
    <vt:lpwstr>Interné</vt:lpwstr>
  </property>
  <property fmtid="{D5CDD505-2E9C-101B-9397-08002B2CF9AE}" pid="12" name="MSIP_Label_8411ea1f-1665-4a34-a3d8-210cc7d6932e_SiteId">
    <vt:lpwstr>8fe5905d-1a8a-4469-a0d9-11f2c367f0ac</vt:lpwstr>
  </property>
  <property fmtid="{D5CDD505-2E9C-101B-9397-08002B2CF9AE}" pid="13" name="MSIP_Label_8411ea1f-1665-4a34-a3d8-210cc7d6932e_ActionId">
    <vt:lpwstr>0553377a-5f0c-4fa9-9657-df59ba3b31ae</vt:lpwstr>
  </property>
  <property fmtid="{D5CDD505-2E9C-101B-9397-08002B2CF9AE}" pid="14" name="MSIP_Label_8411ea1f-1665-4a34-a3d8-210cc7d6932e_ContentBits">
    <vt:lpwstr>3</vt:lpwstr>
  </property>
  <property fmtid="{D5CDD505-2E9C-101B-9397-08002B2CF9AE}" pid="15" name="ContentTypeId">
    <vt:lpwstr>0x0101006C0C8C3C1E3DCC44BECE3792677AD011</vt:lpwstr>
  </property>
  <property fmtid="{D5CDD505-2E9C-101B-9397-08002B2CF9AE}" pid="16" name="_dlc_DocIdItemGuid">
    <vt:lpwstr>73b670be-7f28-4aa2-ab26-5cc5b42848c2</vt:lpwstr>
  </property>
</Properties>
</file>