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1590"/>
        <w:tblW w:w="51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829"/>
        <w:gridCol w:w="5776"/>
      </w:tblGrid>
      <w:tr w:rsidR="00CD4982" w:rsidRPr="00CD4982" w:rsidTr="00CD4982">
        <w:trPr>
          <w:trHeight w:val="534"/>
        </w:trPr>
        <w:tc>
          <w:tcPr>
            <w:tcW w:w="5000" w:type="pct"/>
            <w:gridSpan w:val="2"/>
            <w:shd w:val="clear" w:color="auto" w:fill="D9D9D9"/>
          </w:tcPr>
          <w:p w:rsidR="00CD4982" w:rsidRPr="00CD4982" w:rsidRDefault="00357E2A" w:rsidP="00CD4982">
            <w:pPr>
              <w:spacing w:after="0" w:line="240" w:lineRule="auto"/>
              <w:ind w:left="-284" w:firstLine="284"/>
              <w:jc w:val="center"/>
              <w:rPr>
                <w:rFonts w:ascii="Times New Roman" w:eastAsia="Calibri" w:hAnsi="Times New Roman" w:cs="Times New Roman"/>
                <w:b/>
                <w:lang w:eastAsia="sk-SK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>Analýza s</w:t>
            </w:r>
            <w:r w:rsidR="00CD4982" w:rsidRPr="00CD4982"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>ociáln</w:t>
            </w:r>
            <w:r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>ych</w:t>
            </w:r>
            <w:r w:rsidR="00CD4982" w:rsidRPr="00CD4982"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 xml:space="preserve"> vplyv</w:t>
            </w:r>
            <w:r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>ov</w:t>
            </w:r>
          </w:p>
          <w:p w:rsidR="00CD4982" w:rsidRPr="00CD4982" w:rsidRDefault="00CD4982" w:rsidP="00CD49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  <w:t>Vplyvy na hospodárenie domácností, prístup k zdrojom, právam, tovarom a službám, sociálnu inklúziu, rovnosť príležitostí a rodovú rovnosť a vplyvy na zamestnanosť</w:t>
            </w:r>
          </w:p>
        </w:tc>
      </w:tr>
      <w:tr w:rsidR="00CD4982" w:rsidRPr="00CD4982" w:rsidTr="00CD4982">
        <w:tc>
          <w:tcPr>
            <w:tcW w:w="5000" w:type="pct"/>
            <w:gridSpan w:val="2"/>
            <w:shd w:val="clear" w:color="auto" w:fill="D9D9D9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lang w:eastAsia="sk-SK"/>
              </w:rPr>
              <w:t xml:space="preserve">4.1 </w:t>
            </w:r>
            <w:r w:rsidRPr="00CD4982"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  <w:t>Identifikujte, popíšte a kvantifikujte vplyv na hospodárenie domácností a špecifikujte ovplyvnené skupiny domácností, ktoré budú pozitívne/negatívne ovplyvnené.</w:t>
            </w:r>
          </w:p>
        </w:tc>
      </w:tr>
      <w:tr w:rsidR="00CD4982" w:rsidRPr="00CD4982" w:rsidTr="00CD4982">
        <w:trPr>
          <w:trHeight w:val="736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CD4982" w:rsidRPr="00CD4982" w:rsidRDefault="00CD4982" w:rsidP="00CD4982">
            <w:pPr>
              <w:shd w:val="clear" w:color="auto" w:fill="F2F2F2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Vedie návrh k zvýšeniu alebo zníženiu príjmov alebo výdavkov domácností? </w:t>
            </w:r>
          </w:p>
          <w:p w:rsidR="00CD4982" w:rsidRPr="00CD4982" w:rsidRDefault="00CD4982" w:rsidP="00CD4982">
            <w:pPr>
              <w:shd w:val="clear" w:color="auto" w:fill="F2F2F2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Ktoré skupiny domácností/obyvateľstva sú takto ovplyvnené a akým spôsobom? </w:t>
            </w:r>
          </w:p>
          <w:p w:rsidR="00CD4982" w:rsidRPr="00CD4982" w:rsidRDefault="00CD4982" w:rsidP="00CD4982">
            <w:pPr>
              <w:shd w:val="clear" w:color="auto" w:fill="F2F2F2"/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Sú medzi potenciálne ovplyvnenými skupinami skupiny v riziku chudoby alebo sociálneho vylúčenia?</w:t>
            </w:r>
          </w:p>
        </w:tc>
      </w:tr>
      <w:tr w:rsidR="00CD4982" w:rsidRPr="00CD4982" w:rsidTr="00CD4982">
        <w:trPr>
          <w:trHeight w:val="258"/>
        </w:trPr>
        <w:tc>
          <w:tcPr>
            <w:tcW w:w="5000" w:type="pct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Popíšte pozitívny vplyv na hospodárenie domácností s uvedením, či ide o zvýšenie príjmov alebo zníženie výdavkov:</w:t>
            </w:r>
          </w:p>
        </w:tc>
      </w:tr>
      <w:tr w:rsidR="00CD4982" w:rsidRPr="00CD4982" w:rsidTr="00CD4982">
        <w:trPr>
          <w:trHeight w:val="313"/>
        </w:trPr>
        <w:tc>
          <w:tcPr>
            <w:tcW w:w="500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D4982" w:rsidRPr="00CD4982" w:rsidRDefault="000450BE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Navrhovaný plán nemá žiadny zásadný vplyv na hospodárenie domácností. Nakladanie s odpadovými vodami prostredníctvom individuálnych systémov vykonávané v súlade s platnými právnymi predpismi (vodotesné žumpy a ich pravidelný vývoz alebo riadne prevádzkovanie domovej ČOV) predstavuje rovnaké náklady, ako platby za odvádzanie a čistenie odpadových vôd v prípade pripojenia nehnuteľnosti na novovybudovanú stokovú sieť.</w:t>
            </w:r>
          </w:p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CD4982" w:rsidRPr="00CD4982" w:rsidTr="00CD4982">
        <w:trPr>
          <w:trHeight w:val="285"/>
        </w:trPr>
        <w:tc>
          <w:tcPr>
            <w:tcW w:w="500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Špecifikujte pozitívne ovplyvnené skupiny:</w:t>
            </w:r>
          </w:p>
        </w:tc>
      </w:tr>
      <w:tr w:rsidR="00CD4982" w:rsidRPr="00CD4982" w:rsidTr="00CD4982">
        <w:trPr>
          <w:trHeight w:val="283"/>
        </w:trPr>
        <w:tc>
          <w:tcPr>
            <w:tcW w:w="500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D4982" w:rsidRPr="00CD4982" w:rsidRDefault="000450BE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Žiadne</w:t>
            </w:r>
          </w:p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CD4982" w:rsidRPr="00CD4982" w:rsidTr="00CD4982">
        <w:trPr>
          <w:trHeight w:val="333"/>
        </w:trPr>
        <w:tc>
          <w:tcPr>
            <w:tcW w:w="500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Popíšte negatívny vplyv na hospodárenie domácností s uvedením, či ide o zníženie príjmov alebo zvýšenie výdavkov domácností </w:t>
            </w:r>
          </w:p>
        </w:tc>
      </w:tr>
      <w:tr w:rsidR="00CD4982" w:rsidRPr="00CD4982" w:rsidTr="00CD4982">
        <w:trPr>
          <w:trHeight w:val="462"/>
        </w:trPr>
        <w:tc>
          <w:tcPr>
            <w:tcW w:w="500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D4982" w:rsidRPr="00CD4982" w:rsidRDefault="000450BE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Žiadne</w:t>
            </w:r>
          </w:p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CD4982" w:rsidRPr="00CD4982" w:rsidTr="00CD4982">
        <w:trPr>
          <w:trHeight w:val="298"/>
        </w:trPr>
        <w:tc>
          <w:tcPr>
            <w:tcW w:w="500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Špecifikujte negatívne ovplyvnené skupiny:</w:t>
            </w:r>
          </w:p>
        </w:tc>
      </w:tr>
      <w:tr w:rsidR="00CD4982" w:rsidRPr="00CD4982" w:rsidTr="00CD4982">
        <w:trPr>
          <w:trHeight w:val="425"/>
        </w:trPr>
        <w:tc>
          <w:tcPr>
            <w:tcW w:w="500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D4982" w:rsidRPr="00CD4982" w:rsidRDefault="000450BE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Žiadne</w:t>
            </w:r>
          </w:p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CD4982" w:rsidRPr="00CD4982" w:rsidTr="00CD4982">
        <w:trPr>
          <w:trHeight w:val="271"/>
        </w:trPr>
        <w:tc>
          <w:tcPr>
            <w:tcW w:w="500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Špecifikujte ovplyvnené skupiny v riziku chudoby alebo sociálneho vylúčenia a popíšte vplyv:</w:t>
            </w:r>
          </w:p>
        </w:tc>
      </w:tr>
      <w:tr w:rsidR="00CD4982" w:rsidRPr="00CD4982" w:rsidTr="00CD4982">
        <w:trPr>
          <w:trHeight w:val="267"/>
        </w:trPr>
        <w:tc>
          <w:tcPr>
            <w:tcW w:w="5000" w:type="pct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CD4982" w:rsidRPr="00CD4982" w:rsidRDefault="000450BE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Žiadne</w:t>
            </w:r>
          </w:p>
          <w:p w:rsidR="00CD4982" w:rsidRPr="00CD4982" w:rsidRDefault="00CD4982" w:rsidP="00CD4982">
            <w:pPr>
              <w:tabs>
                <w:tab w:val="left" w:pos="303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CD4982" w:rsidRPr="00CD4982" w:rsidTr="00CD4982">
        <w:trPr>
          <w:trHeight w:val="778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shd w:val="clear" w:color="auto" w:fill="F2F2F2"/>
          </w:tcPr>
          <w:p w:rsidR="00CD4982" w:rsidRPr="00CD4982" w:rsidRDefault="00CD4982" w:rsidP="00CD49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Kvantifikujte rast alebo pokles príjmov/výdavkov za jednotlivé ovplyvnené skupiny domácností / skupiny jednotlivcov a počet obyvateľstva/domácností ovplyvnených predkladaným materiálom.</w:t>
            </w:r>
          </w:p>
          <w:p w:rsidR="00CD4982" w:rsidRPr="00CD4982" w:rsidRDefault="00CD4982" w:rsidP="00CD4982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  <w:szCs w:val="20"/>
                <w:highlight w:val="cyan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 prípade, ak neuvádzate kvantifikáciu, uveďte dôvod.</w:t>
            </w:r>
          </w:p>
        </w:tc>
      </w:tr>
      <w:tr w:rsidR="00CD4982" w:rsidRPr="00CD4982" w:rsidTr="00CD4982">
        <w:trPr>
          <w:trHeight w:val="502"/>
        </w:trPr>
        <w:tc>
          <w:tcPr>
            <w:tcW w:w="5000" w:type="pct"/>
            <w:gridSpan w:val="2"/>
            <w:tcBorders>
              <w:bottom w:val="single" w:sz="4" w:space="0" w:color="D9D9D9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Ovplyvnená skupina č. 1:</w:t>
            </w:r>
          </w:p>
          <w:p w:rsidR="00CD4982" w:rsidRPr="00CD4982" w:rsidRDefault="00CD4982" w:rsidP="00CD4982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Pozitívny vplyv - priemerný rast príjmov/ pokles výdavkov v skupine v eurách a/alebo v % / obdobie: </w:t>
            </w:r>
          </w:p>
        </w:tc>
      </w:tr>
      <w:tr w:rsidR="00CD4982" w:rsidRPr="00CD4982" w:rsidTr="00CD4982">
        <w:trPr>
          <w:trHeight w:val="231"/>
        </w:trPr>
        <w:tc>
          <w:tcPr>
            <w:tcW w:w="5000" w:type="pct"/>
            <w:gridSpan w:val="2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</w:p>
          <w:p w:rsidR="00CD4982" w:rsidRPr="00CD4982" w:rsidRDefault="000450BE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-</w:t>
            </w:r>
          </w:p>
        </w:tc>
      </w:tr>
      <w:tr w:rsidR="00CD4982" w:rsidRPr="00CD4982" w:rsidTr="00CD4982">
        <w:trPr>
          <w:trHeight w:val="217"/>
        </w:trPr>
        <w:tc>
          <w:tcPr>
            <w:tcW w:w="5000" w:type="pct"/>
            <w:gridSpan w:val="2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Negatívny vplyv - priemerný pokles príjmov/ rast výdavkov v skupine v eurách a/alebo v % / obdobie: </w:t>
            </w:r>
          </w:p>
        </w:tc>
      </w:tr>
      <w:tr w:rsidR="00CD4982" w:rsidRPr="00CD4982" w:rsidTr="00CD4982">
        <w:trPr>
          <w:trHeight w:val="349"/>
        </w:trPr>
        <w:tc>
          <w:tcPr>
            <w:tcW w:w="5000" w:type="pct"/>
            <w:gridSpan w:val="2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</w:p>
          <w:p w:rsidR="00CD4982" w:rsidRPr="00CD4982" w:rsidRDefault="000450BE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-</w:t>
            </w:r>
          </w:p>
        </w:tc>
      </w:tr>
      <w:tr w:rsidR="00CD4982" w:rsidRPr="00CD4982" w:rsidTr="00CD4982">
        <w:trPr>
          <w:trHeight w:val="244"/>
        </w:trPr>
        <w:tc>
          <w:tcPr>
            <w:tcW w:w="5000" w:type="pct"/>
            <w:gridSpan w:val="2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Veľkosť skupiny (počet obyvateľov):</w:t>
            </w:r>
          </w:p>
        </w:tc>
      </w:tr>
      <w:tr w:rsidR="00CD4982" w:rsidRPr="00CD4982" w:rsidTr="00CD4982">
        <w:trPr>
          <w:trHeight w:val="82"/>
        </w:trPr>
        <w:tc>
          <w:tcPr>
            <w:tcW w:w="5000" w:type="pct"/>
            <w:gridSpan w:val="2"/>
            <w:tcBorders>
              <w:top w:val="single" w:sz="4" w:space="0" w:color="D9D9D9"/>
              <w:bottom w:val="dotted" w:sz="4" w:space="0" w:color="auto"/>
            </w:tcBorders>
            <w:shd w:val="clear" w:color="auto" w:fill="auto"/>
          </w:tcPr>
          <w:p w:rsidR="00CD4982" w:rsidRPr="00CD4982" w:rsidRDefault="000450BE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-</w:t>
            </w:r>
          </w:p>
        </w:tc>
      </w:tr>
      <w:tr w:rsidR="00CD4982" w:rsidRPr="00CD4982" w:rsidTr="00CD4982">
        <w:trPr>
          <w:trHeight w:val="489"/>
        </w:trPr>
        <w:tc>
          <w:tcPr>
            <w:tcW w:w="5000" w:type="pct"/>
            <w:gridSpan w:val="2"/>
            <w:tcBorders>
              <w:top w:val="dotted" w:sz="4" w:space="0" w:color="auto"/>
              <w:bottom w:val="single" w:sz="4" w:space="0" w:color="D9D9D9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Ovplyvnená skupina č. 2:</w:t>
            </w:r>
          </w:p>
          <w:p w:rsidR="00CD4982" w:rsidRPr="00CD4982" w:rsidRDefault="00CD4982" w:rsidP="00CD4982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Pozitívny vplyv - priemerný rast príjmov/pokles výdavkov v skupine v eurách a/alebo v % / obdobie:</w:t>
            </w:r>
          </w:p>
        </w:tc>
      </w:tr>
      <w:tr w:rsidR="00CD4982" w:rsidRPr="00CD4982" w:rsidTr="00CD4982">
        <w:trPr>
          <w:trHeight w:val="373"/>
        </w:trPr>
        <w:tc>
          <w:tcPr>
            <w:tcW w:w="5000" w:type="pct"/>
            <w:gridSpan w:val="2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:rsidR="00CD4982" w:rsidRPr="00CD4982" w:rsidRDefault="000450BE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-</w:t>
            </w:r>
          </w:p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CD4982" w:rsidRPr="00CD4982" w:rsidTr="00CD4982">
        <w:trPr>
          <w:trHeight w:val="312"/>
        </w:trPr>
        <w:tc>
          <w:tcPr>
            <w:tcW w:w="5000" w:type="pct"/>
            <w:gridSpan w:val="2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Negatívny vplyv - priemerný pokles príjmov/ rast výdavkov v skupine v eurách a/alebo v % / obdobie: </w:t>
            </w:r>
          </w:p>
        </w:tc>
      </w:tr>
      <w:tr w:rsidR="00CD4982" w:rsidRPr="00CD4982" w:rsidTr="00CD4982">
        <w:trPr>
          <w:trHeight w:val="177"/>
        </w:trPr>
        <w:tc>
          <w:tcPr>
            <w:tcW w:w="5000" w:type="pct"/>
            <w:gridSpan w:val="2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:rsidR="00CD4982" w:rsidRPr="00CD4982" w:rsidRDefault="000450BE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-</w:t>
            </w:r>
          </w:p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CD4982" w:rsidRPr="00CD4982" w:rsidTr="00CD4982">
        <w:trPr>
          <w:trHeight w:val="258"/>
        </w:trPr>
        <w:tc>
          <w:tcPr>
            <w:tcW w:w="5000" w:type="pct"/>
            <w:gridSpan w:val="2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Veľkosť skupiny (počet obyvateľov):</w:t>
            </w:r>
          </w:p>
        </w:tc>
      </w:tr>
      <w:tr w:rsidR="00CD4982" w:rsidRPr="00CD4982" w:rsidTr="00CD4982">
        <w:trPr>
          <w:trHeight w:val="95"/>
        </w:trPr>
        <w:tc>
          <w:tcPr>
            <w:tcW w:w="5000" w:type="pct"/>
            <w:gridSpan w:val="2"/>
            <w:tcBorders>
              <w:top w:val="single" w:sz="4" w:space="0" w:color="D9D9D9"/>
              <w:bottom w:val="dotted" w:sz="4" w:space="0" w:color="auto"/>
            </w:tcBorders>
            <w:shd w:val="clear" w:color="auto" w:fill="auto"/>
          </w:tcPr>
          <w:p w:rsidR="00CD4982" w:rsidRPr="00CD4982" w:rsidRDefault="000450BE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-</w:t>
            </w:r>
          </w:p>
        </w:tc>
      </w:tr>
      <w:tr w:rsidR="00CD4982" w:rsidRPr="00CD4982" w:rsidTr="00CD4982">
        <w:trPr>
          <w:trHeight w:val="258"/>
        </w:trPr>
        <w:tc>
          <w:tcPr>
            <w:tcW w:w="500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...</w:t>
            </w:r>
          </w:p>
        </w:tc>
      </w:tr>
      <w:tr w:rsidR="00CD4982" w:rsidRPr="00CD4982" w:rsidTr="00CD4982">
        <w:trPr>
          <w:trHeight w:val="487"/>
        </w:trPr>
        <w:tc>
          <w:tcPr>
            <w:tcW w:w="5000" w:type="pct"/>
            <w:gridSpan w:val="2"/>
            <w:tcBorders>
              <w:top w:val="dotted" w:sz="4" w:space="0" w:color="auto"/>
              <w:bottom w:val="single" w:sz="4" w:space="0" w:color="D9D9D9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Dôvod chýbajúcej kvantifikácie:</w:t>
            </w:r>
          </w:p>
        </w:tc>
      </w:tr>
      <w:tr w:rsidR="00CD4982" w:rsidRPr="00CD4982" w:rsidTr="00CD4982">
        <w:trPr>
          <w:trHeight w:val="312"/>
        </w:trPr>
        <w:tc>
          <w:tcPr>
            <w:tcW w:w="5000" w:type="pct"/>
            <w:gridSpan w:val="2"/>
            <w:tcBorders>
              <w:top w:val="single" w:sz="4" w:space="0" w:color="D9D9D9"/>
              <w:bottom w:val="dotted" w:sz="4" w:space="0" w:color="auto"/>
            </w:tcBorders>
            <w:shd w:val="clear" w:color="auto" w:fill="auto"/>
          </w:tcPr>
          <w:p w:rsidR="00CD4982" w:rsidRPr="00CD4982" w:rsidRDefault="000450BE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>-</w:t>
            </w:r>
          </w:p>
        </w:tc>
      </w:tr>
      <w:tr w:rsidR="00CD4982" w:rsidRPr="00CD4982" w:rsidTr="00CD4982">
        <w:trPr>
          <w:trHeight w:val="760"/>
        </w:trPr>
        <w:tc>
          <w:tcPr>
            <w:tcW w:w="5000" w:type="pct"/>
            <w:gridSpan w:val="2"/>
            <w:tcBorders>
              <w:top w:val="dotted" w:sz="4" w:space="0" w:color="auto"/>
              <w:bottom w:val="single" w:sz="4" w:space="0" w:color="D9D9D9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 prípade významných vplyvov na príjmy alebo výdavky vyššie špecifikovaných domácností v riziku chudoby, identifikujte a kvantifikujte vplyv na chudobu obyvateľstva (napr. mieru rizika chudoby, podiel rastu/poklesu výdavkov na celkových výdavkoch/príjme):</w:t>
            </w:r>
          </w:p>
        </w:tc>
      </w:tr>
      <w:tr w:rsidR="00CD4982" w:rsidRPr="00CD4982" w:rsidTr="00CD4982">
        <w:trPr>
          <w:trHeight w:val="380"/>
        </w:trPr>
        <w:tc>
          <w:tcPr>
            <w:tcW w:w="5000" w:type="pct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:rsidR="00CD4982" w:rsidRPr="00CD4982" w:rsidRDefault="000450BE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-</w:t>
            </w:r>
          </w:p>
        </w:tc>
      </w:tr>
      <w:tr w:rsidR="00CD4982" w:rsidRPr="00CD4982" w:rsidTr="00CD4982">
        <w:trPr>
          <w:trHeight w:val="339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  <w:t>4.2 Identifikujte, popíšte a kvantifikujte vplyvy na prístup k zdrojom, právam, tovarom a službám u jednotlivých ovplyvnených skupín obyvateľstva a vplyv na sociálnu inklúziu.</w:t>
            </w:r>
          </w:p>
        </w:tc>
      </w:tr>
      <w:tr w:rsidR="00CD4982" w:rsidRPr="00CD4982" w:rsidTr="00CD4982">
        <w:trPr>
          <w:trHeight w:val="29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CD4982" w:rsidRPr="00CD4982" w:rsidRDefault="00CD4982" w:rsidP="00CD49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 xml:space="preserve">Má návrh vplyv na prístup k zdrojom, právam, tovarom a službám? </w:t>
            </w:r>
          </w:p>
          <w:p w:rsidR="00CD4982" w:rsidRPr="00CD4982" w:rsidRDefault="00CD4982" w:rsidP="00CD4982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>Špecifikujete ovplyvnené skupiny obyvateľstva a charakter zmeny v prístupnosti s ohľadom na dostupnosť finančnú, geografickú, kvalitu, organizovanie a pod. Uveďte veľkosť jednotlivých ovplyvnených skupín.</w:t>
            </w:r>
          </w:p>
        </w:tc>
      </w:tr>
      <w:tr w:rsidR="00CD4982" w:rsidRPr="00CD4982" w:rsidTr="00CD4982">
        <w:trPr>
          <w:trHeight w:val="557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Rozumie sa najmä na prístup k:</w:t>
            </w:r>
          </w:p>
          <w:p w:rsidR="00CD4982" w:rsidRPr="00CD4982" w:rsidRDefault="00CD4982" w:rsidP="00CD4982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sociálnej ochrane, sociálno-právnej ochrane, sociálnym službám (vrátane služieb starostlivosti o deti, starších ľudí a ľudí so zdravotným postihnutím), </w:t>
            </w:r>
          </w:p>
          <w:p w:rsidR="00CD4982" w:rsidRPr="00CD4982" w:rsidRDefault="00CD4982" w:rsidP="00CD4982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kvalitnej práci, ochrane zdravia, dôstojnosti a bezpečnosti pri práci pre zamestnancov a existujúcim zamestnaneckým právam,</w:t>
            </w:r>
          </w:p>
          <w:p w:rsidR="00CD4982" w:rsidRPr="00CD4982" w:rsidRDefault="00CD4982" w:rsidP="00CD4982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pomoci pri úhrade výdavkov súvisiacich so zdravotným postihnutím, </w:t>
            </w:r>
          </w:p>
          <w:p w:rsidR="00CD4982" w:rsidRPr="00CD4982" w:rsidRDefault="00CD4982" w:rsidP="00CD4982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zamestnaniu, na trh práce (napr. uľahčenie zosúladenia rodinných a pracovných povinností, služby zamestnanosti), k školeniam, odbornému vzdelávaniu a príprave na trh práce,</w:t>
            </w:r>
          </w:p>
          <w:p w:rsidR="00CD4982" w:rsidRPr="00CD4982" w:rsidRDefault="00CD4982" w:rsidP="00CD4982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zdravotnej starostlivosti vrátane cenovo dostupných pomôcok pre občanov so zdravotným postihnutím, </w:t>
            </w:r>
          </w:p>
          <w:p w:rsidR="00CD4982" w:rsidRPr="00CD4982" w:rsidRDefault="00CD4982" w:rsidP="00CD4982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k formálnemu i neformálnemu vzdelávaniu a celo</w:t>
            </w: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softHyphen/>
              <w:t xml:space="preserve">životnému vzdelávaniu, </w:t>
            </w:r>
          </w:p>
          <w:p w:rsidR="00CD4982" w:rsidRPr="00CD4982" w:rsidRDefault="00CD4982" w:rsidP="00CD4982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bývaniu a súvisiacim základným komunálnym službám,</w:t>
            </w:r>
          </w:p>
          <w:p w:rsidR="00CD4982" w:rsidRPr="00CD4982" w:rsidRDefault="00CD4982" w:rsidP="00CD4982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doprave,</w:t>
            </w:r>
          </w:p>
          <w:p w:rsidR="00CD4982" w:rsidRPr="00CD4982" w:rsidRDefault="00CD4982" w:rsidP="00CD4982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ďalším službám najmä službám všeobecného záujmu a tovarom,</w:t>
            </w:r>
          </w:p>
          <w:p w:rsidR="00CD4982" w:rsidRPr="00CD4982" w:rsidRDefault="00CD4982" w:rsidP="00CD4982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spravodlivosti, právnej ochrane, právnym službám,</w:t>
            </w:r>
          </w:p>
          <w:p w:rsidR="00CD4982" w:rsidRPr="00CD4982" w:rsidRDefault="00CD4982" w:rsidP="00CD4982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informáciám</w:t>
            </w:r>
          </w:p>
          <w:p w:rsidR="00CD4982" w:rsidRPr="00CD4982" w:rsidRDefault="00CD4982" w:rsidP="00CD4982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k iným právam (napr. politickým).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</w:p>
          <w:p w:rsidR="00CD4982" w:rsidRPr="00CD4982" w:rsidRDefault="000450BE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Vodný plán Slovenska vytvára podmienky pre realizáciu/budovanie stokových sietí a ČOV v aglomeráciách nad 2000 EO a v aglomeráciách v súlade so smernicou 91/271/EHS</w:t>
            </w:r>
            <w:r w:rsidR="001B4260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, resp. predvstupovými záväzkami SR voči EÚ a v záujme ochrany veľkokapacitných zdrojov podzemnej vody na Žitnom ostrove aj budovanie verejných kanalizácií v obciach situovaných v tejto chránenej vodohospodárskej oblasti s počtom obyvateľov pod 2000. Tieto opatrenia vytvárajú okrem zvyšovania komfortu obyvateľov SR aj podmienky pre rozvoj jednotlivých obcí a regiónov SR z pohľadu hospodárskeho, kultúrneho, rekreačného a tým aj podmienky pre rozvoj zamestnanosti.</w:t>
            </w:r>
          </w:p>
        </w:tc>
      </w:tr>
      <w:tr w:rsidR="00CD4982" w:rsidRPr="00CD4982" w:rsidTr="00CD4982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CD4982" w:rsidRPr="00CD4982" w:rsidRDefault="00CD4982" w:rsidP="00CD49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Má návrh významný vplyv na niektorú zo zraniteľných skupín obyvateľstva alebo skupín v riziku chudoby alebo sociálneho vylúčenia? </w:t>
            </w:r>
          </w:p>
          <w:p w:rsidR="00CD4982" w:rsidRPr="00CD4982" w:rsidRDefault="00CD4982" w:rsidP="00CD4982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Špecifikujte ovplyvnené skupiny v riziku chudoby a sociálneho vylúčenia a popíšte vplyv na ne. Je tento vplyv väčší ako vplyv na iné skupiny či subjekty? Uveďte veľkosť jednotlivých ovplyvnených skupín.</w:t>
            </w:r>
          </w:p>
        </w:tc>
      </w:tr>
      <w:tr w:rsidR="00CD4982" w:rsidRPr="00CD4982" w:rsidTr="00CD4982">
        <w:trPr>
          <w:trHeight w:val="677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auto"/>
          </w:tcPr>
          <w:p w:rsidR="00CD4982" w:rsidRPr="00CD4982" w:rsidRDefault="003849C7" w:rsidP="00CD49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Zraniteľné skupiny alebo s</w:t>
            </w:r>
            <w:r w:rsidR="00CD4982"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kupiny v riziku chudoby alebo sociálneho vylúčenia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 sú napr.</w:t>
            </w:r>
            <w:r w:rsidR="00CD4982"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:</w:t>
            </w:r>
          </w:p>
          <w:p w:rsidR="00CD4982" w:rsidRPr="00CD4982" w:rsidRDefault="00CD4982" w:rsidP="00CD4982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domácnosti s nízkym príjmom (napr. žijúce iba zo sociálnych príjmov, alebo z príjmov pod hranicou rizika chudoby, alebo s príjmom pod životným minimom, alebo patriace medzi 25% domácností s najnižším príjmom),</w:t>
            </w:r>
          </w:p>
          <w:p w:rsidR="00CD4982" w:rsidRPr="00CD4982" w:rsidRDefault="00CD4982" w:rsidP="00CD4982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nezamestnaní, najmä dlhodobo nezamestnaní, mladí nezamestnaní a nezamestnaní nad 50 rokov,</w:t>
            </w:r>
          </w:p>
          <w:p w:rsidR="00CD4982" w:rsidRPr="00CD4982" w:rsidRDefault="00CD4982" w:rsidP="00CD4982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deti (0 – 17),</w:t>
            </w:r>
          </w:p>
          <w:p w:rsidR="00CD4982" w:rsidRPr="00CD4982" w:rsidRDefault="00CD4982" w:rsidP="00CD4982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mladí ľudia (18 – 25 rokov),</w:t>
            </w:r>
          </w:p>
          <w:p w:rsidR="00CD4982" w:rsidRPr="00CD4982" w:rsidRDefault="00CD4982" w:rsidP="00CD4982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starší ľudia, napr. ľudia vo veku nad 65 rokov alebo dôchodcovia,</w:t>
            </w:r>
          </w:p>
          <w:p w:rsidR="00CD4982" w:rsidRPr="00CD4982" w:rsidRDefault="00CD4982" w:rsidP="00CD4982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ľudia so zdravotným postihnutím,</w:t>
            </w:r>
          </w:p>
          <w:p w:rsidR="00CD4982" w:rsidRPr="00CD4982" w:rsidRDefault="00CD4982" w:rsidP="00CD4982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proofErr w:type="spellStart"/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marginalizované</w:t>
            </w:r>
            <w:proofErr w:type="spellEnd"/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 rómske komunity </w:t>
            </w:r>
          </w:p>
          <w:p w:rsidR="00CD4982" w:rsidRPr="00CD4982" w:rsidRDefault="00CD4982" w:rsidP="00CD4982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domácnosti s 3 a viac deťmi,</w:t>
            </w:r>
          </w:p>
          <w:p w:rsidR="00CD4982" w:rsidRPr="00CD4982" w:rsidRDefault="00CD4982" w:rsidP="00CD4982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jednorodičovské domácnosti s deťmi (neúplné rodiny, ktoré tvoria najmä osamelé matky s deťmi),</w:t>
            </w:r>
          </w:p>
          <w:p w:rsidR="00CD4982" w:rsidRPr="00CD4982" w:rsidRDefault="00CD4982" w:rsidP="00CD4982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lastRenderedPageBreak/>
              <w:t>príslušníci tretích krajín, azylanti, žiadatelia o azyl,</w:t>
            </w:r>
          </w:p>
          <w:p w:rsidR="00CD4982" w:rsidRPr="00CD4982" w:rsidRDefault="00CD4982" w:rsidP="00CD4982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iné zraniteľné skupiny, ako sú napr. bezdomovci, ľudia opúšťajúci detské domovy alebo iné inštitucionálne zariadenia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eastAsia="sk-SK"/>
              </w:rPr>
            </w:pPr>
          </w:p>
          <w:p w:rsidR="00CD4982" w:rsidRPr="00CD4982" w:rsidRDefault="001B4260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lang w:eastAsia="sk-SK"/>
              </w:rPr>
              <w:t>-</w:t>
            </w:r>
          </w:p>
        </w:tc>
      </w:tr>
      <w:tr w:rsidR="00CD4982" w:rsidRPr="00CD4982" w:rsidTr="00CD4982">
        <w:tc>
          <w:tcPr>
            <w:tcW w:w="5000" w:type="pct"/>
            <w:gridSpan w:val="2"/>
            <w:shd w:val="clear" w:color="auto" w:fill="D9D9D9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  <w:lastRenderedPageBreak/>
              <w:t>4.3 Identifikujte a popíšte vplyv na rovnosť príležitostí.</w:t>
            </w:r>
          </w:p>
          <w:p w:rsidR="00CD4982" w:rsidRPr="00CD4982" w:rsidRDefault="00CD4982" w:rsidP="00CD4982">
            <w:pPr>
              <w:spacing w:after="0" w:line="240" w:lineRule="auto"/>
              <w:ind w:left="340"/>
              <w:jc w:val="both"/>
              <w:rPr>
                <w:rFonts w:ascii="Calibri" w:eastAsia="Calibri" w:hAnsi="Calibri" w:cs="Times New Roman"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  <w:t>Identifikujte, popíšte a kvantifikujte vplyv na rodovú rovnosť.</w:t>
            </w:r>
          </w:p>
        </w:tc>
      </w:tr>
      <w:tr w:rsidR="00CD4982" w:rsidRPr="00CD4982" w:rsidTr="00CD4982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CD4982" w:rsidRPr="00CD4982" w:rsidRDefault="00CD4982" w:rsidP="00CD49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>Dodržuje návrh povinnosť rovnakého zaobchádzania so skupinami alebo jednotlivcami na základe pohlavia, rasy, etnicity, náboženstva alebo viery, zdravotného postihnutia veku a sexuálnej orientácie? Mohol by viesť k nepriamej diskriminácii niektorých skupín obyvateľstva? Podporuje návrh rovnosť príležitostí?</w:t>
            </w:r>
          </w:p>
        </w:tc>
      </w:tr>
      <w:tr w:rsidR="00CD4982" w:rsidRPr="00CD4982" w:rsidTr="00CD4982">
        <w:trPr>
          <w:trHeight w:val="928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D4982" w:rsidRPr="00CD4982" w:rsidRDefault="001B4260" w:rsidP="00E348C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lang w:eastAsia="sk-SK"/>
              </w:rPr>
              <w:t>Návrh dodržuje povinnosť rovnakého zaobchádzania so všetkými skupinami a jednotlivcami, nevedie k žiadnej diskriminácii obyvateľstva a podporuje rovnosť príležitostí.</w:t>
            </w:r>
          </w:p>
        </w:tc>
      </w:tr>
      <w:tr w:rsidR="00CD4982" w:rsidRPr="00CD4982" w:rsidTr="00CD4982">
        <w:trPr>
          <w:trHeight w:val="345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Môže mať návrh odlišný vplyv na ženy a mužov? Podporuje návrh rovnosť medzi ženami a mužmi alebo naopak bude viesť k zväčšovaniu rodových nerovností? Popíšte vplyvy.</w:t>
            </w:r>
          </w:p>
        </w:tc>
      </w:tr>
      <w:tr w:rsidR="00CD4982" w:rsidRPr="00CD4982" w:rsidTr="00CD4982">
        <w:trPr>
          <w:trHeight w:val="1235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Pri identifikovaní rodových vplyvov treba vziať do úvahy existujúce rozdiely medzi mužmi a ženami, ktoré sú relevantné k danej politike. Podpora rodovej rovnosti spočíva v odstraňovaní obmedzení a bariér pre plnohodnotnú účasť na ekonomickom, politickom a sociálnom živote spoločnosti, ktoré súvisia s rodovými rolami či pohlavím. Hlavné oblasti podpory rodovej rovnosti:</w:t>
            </w:r>
          </w:p>
          <w:p w:rsidR="00CD4982" w:rsidRPr="00CD4982" w:rsidRDefault="00CD4982" w:rsidP="00CD4982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podpora vyrovnávania ekonomickej nezávislosti, </w:t>
            </w:r>
          </w:p>
          <w:p w:rsidR="00CD4982" w:rsidRPr="00CD4982" w:rsidRDefault="00CD4982" w:rsidP="00CD4982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zosúladenie pracovného, súkromného a rodinného života, </w:t>
            </w:r>
          </w:p>
          <w:p w:rsidR="00CD4982" w:rsidRPr="00CD4982" w:rsidRDefault="00CD4982" w:rsidP="00CD4982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podpora rovnej participácie na rozhodovaní, </w:t>
            </w:r>
          </w:p>
          <w:p w:rsidR="00CD4982" w:rsidRPr="00CD4982" w:rsidRDefault="00CD4982" w:rsidP="00CD4982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boj proti rodovo podmienenému násiliu a obchodovaniu s ľuďmi, </w:t>
            </w:r>
          </w:p>
          <w:p w:rsidR="00CD4982" w:rsidRPr="00CD4982" w:rsidRDefault="00CD4982" w:rsidP="00CD4982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eliminácia rodových stereotypov.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eastAsia="sk-SK"/>
              </w:rPr>
            </w:pPr>
          </w:p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eastAsia="sk-SK"/>
              </w:rPr>
            </w:pPr>
          </w:p>
          <w:p w:rsidR="00CD4982" w:rsidRPr="00CD4982" w:rsidRDefault="001B4260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lang w:eastAsia="sk-SK"/>
              </w:rPr>
              <w:t>Návrh nemá odlišný vplyv na ženy a mužov.</w:t>
            </w:r>
          </w:p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eastAsia="sk-SK"/>
              </w:rPr>
            </w:pPr>
          </w:p>
        </w:tc>
      </w:tr>
      <w:tr w:rsidR="00CD4982" w:rsidRPr="00CD4982" w:rsidTr="00CD4982">
        <w:tc>
          <w:tcPr>
            <w:tcW w:w="5000" w:type="pct"/>
            <w:gridSpan w:val="2"/>
            <w:shd w:val="clear" w:color="auto" w:fill="D9D9D9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  <w:t>4.4 Identifikujte, popíšte a kvantifikujte vplyvy na zamestnanosť a na trh práce.</w:t>
            </w:r>
          </w:p>
        </w:tc>
      </w:tr>
      <w:tr w:rsidR="00CD4982" w:rsidRPr="00CD4982" w:rsidTr="00CD4982">
        <w:trPr>
          <w:trHeight w:val="255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>Uľahčuje návrh vznik nových pracovných miest?</w:t>
            </w:r>
          </w:p>
        </w:tc>
      </w:tr>
      <w:tr w:rsidR="00CD4982" w:rsidRPr="00CD4982" w:rsidTr="00CD4982">
        <w:trPr>
          <w:trHeight w:val="225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348C4" w:rsidRDefault="002C0B81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Áno</w:t>
            </w:r>
          </w:p>
          <w:p w:rsidR="00E348C4" w:rsidRPr="00CD4982" w:rsidRDefault="00E348C4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 rámci zabezpečovania prevádzky novovybudovaných verejných kanalizácií a čistiarní odpadových vôd – mzdové finančné náklady sú kryté v rámci stočného. Ide odhadom o cca 30 -50 nových pracovných miest.</w:t>
            </w:r>
          </w:p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CD4982" w:rsidRPr="00CD4982" w:rsidTr="00CD4982">
        <w:trPr>
          <w:trHeight w:val="285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>Vedie návrh k zániku pracovných miest?</w:t>
            </w:r>
          </w:p>
        </w:tc>
      </w:tr>
      <w:tr w:rsidR="00CD4982" w:rsidRPr="00CD4982" w:rsidTr="00CD4982">
        <w:trPr>
          <w:trHeight w:val="705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</w:p>
          <w:p w:rsidR="00CD4982" w:rsidRPr="00CD4982" w:rsidRDefault="002C0B81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Nie</w:t>
            </w:r>
          </w:p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CD4982" w:rsidRPr="00CD4982" w:rsidTr="00CD4982">
        <w:trPr>
          <w:trHeight w:val="27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>Ovplyvňuje návrh dopyt po práci?</w:t>
            </w:r>
          </w:p>
        </w:tc>
      </w:tr>
      <w:tr w:rsidR="00CD4982" w:rsidRPr="00CD4982" w:rsidTr="00CD4982">
        <w:trPr>
          <w:trHeight w:val="45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</w:p>
          <w:p w:rsidR="00CD4982" w:rsidRPr="00CD4982" w:rsidRDefault="002C0B81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Nie</w:t>
            </w:r>
          </w:p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CD4982" w:rsidRPr="00CD4982" w:rsidTr="00CD4982">
        <w:trPr>
          <w:trHeight w:val="315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>Má návrh dosah na fungovanie trhu práce?</w:t>
            </w:r>
          </w:p>
        </w:tc>
      </w:tr>
      <w:tr w:rsidR="00CD4982" w:rsidRPr="00CD4982" w:rsidTr="00E348C4">
        <w:trPr>
          <w:trHeight w:val="478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D4982" w:rsidRPr="00CD4982" w:rsidRDefault="002C0B81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Nie</w:t>
            </w:r>
          </w:p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CD4982" w:rsidRPr="00CD4982" w:rsidTr="00CD4982">
        <w:trPr>
          <w:trHeight w:val="24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>Má návrh špecifické negatívne dôsledky pre isté skupiny profesií, skupín zamestnancov či živnostníkov?</w:t>
            </w:r>
          </w:p>
        </w:tc>
      </w:tr>
      <w:tr w:rsidR="00CD4982" w:rsidRPr="00CD4982" w:rsidTr="00E348C4">
        <w:trPr>
          <w:trHeight w:val="394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D4982" w:rsidRPr="00CD4982" w:rsidRDefault="002C0B81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N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ie</w:t>
            </w:r>
          </w:p>
        </w:tc>
      </w:tr>
      <w:tr w:rsidR="00CD4982" w:rsidRPr="00CD4982" w:rsidTr="00CD4982">
        <w:trPr>
          <w:trHeight w:val="225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CD4982" w:rsidRPr="00CD4982" w:rsidRDefault="00CD4982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>Ovplyvňuje návrh špecifické vekové skupiny zamestnancov?</w:t>
            </w:r>
          </w:p>
        </w:tc>
      </w:tr>
      <w:tr w:rsidR="00CD4982" w:rsidRPr="00CD4982" w:rsidTr="00E348C4">
        <w:trPr>
          <w:trHeight w:val="57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D4982" w:rsidRPr="00CD4982" w:rsidRDefault="002C0B81" w:rsidP="00CD498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en-US" w:eastAsia="sk-SK"/>
              </w:rPr>
            </w:pPr>
            <w:proofErr w:type="spellStart"/>
            <w:r>
              <w:rPr>
                <w:rFonts w:ascii="Times New Roman" w:eastAsia="Calibri" w:hAnsi="Times New Roman" w:cs="Times New Roman"/>
                <w:i/>
                <w:lang w:val="en-US" w:eastAsia="sk-SK"/>
              </w:rPr>
              <w:t>Nie</w:t>
            </w:r>
            <w:proofErr w:type="spellEnd"/>
          </w:p>
        </w:tc>
      </w:tr>
    </w:tbl>
    <w:p w:rsidR="00CB3623" w:rsidRPr="00E348C4" w:rsidRDefault="00CB3623" w:rsidP="00E348C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sectPr w:rsidR="00CB3623" w:rsidRPr="00E348C4" w:rsidSect="00CD4982">
      <w:headerReference w:type="default" r:id="rId8"/>
      <w:footerReference w:type="default" r:id="rId9"/>
      <w:pgSz w:w="11906" w:h="16838"/>
      <w:pgMar w:top="1134" w:right="1418" w:bottom="1134" w:left="1418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867" w:rsidRDefault="00CA6867" w:rsidP="001D6749">
      <w:pPr>
        <w:spacing w:after="0" w:line="240" w:lineRule="auto"/>
      </w:pPr>
      <w:r>
        <w:separator/>
      </w:r>
    </w:p>
  </w:endnote>
  <w:endnote w:type="continuationSeparator" w:id="0">
    <w:p w:rsidR="00CA6867" w:rsidRDefault="00CA6867" w:rsidP="001D6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89024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D6749" w:rsidRPr="001D6749" w:rsidRDefault="001D6749">
        <w:pPr>
          <w:pStyle w:val="Pta"/>
          <w:jc w:val="right"/>
          <w:rPr>
            <w:rFonts w:ascii="Times New Roman" w:hAnsi="Times New Roman" w:cs="Times New Roman"/>
          </w:rPr>
        </w:pPr>
        <w:r w:rsidRPr="001D6749">
          <w:rPr>
            <w:rFonts w:ascii="Times New Roman" w:hAnsi="Times New Roman" w:cs="Times New Roman"/>
          </w:rPr>
          <w:fldChar w:fldCharType="begin"/>
        </w:r>
        <w:r w:rsidRPr="001D6749">
          <w:rPr>
            <w:rFonts w:ascii="Times New Roman" w:hAnsi="Times New Roman" w:cs="Times New Roman"/>
          </w:rPr>
          <w:instrText>PAGE   \* MERGEFORMAT</w:instrText>
        </w:r>
        <w:r w:rsidRPr="001D6749">
          <w:rPr>
            <w:rFonts w:ascii="Times New Roman" w:hAnsi="Times New Roman" w:cs="Times New Roman"/>
          </w:rPr>
          <w:fldChar w:fldCharType="separate"/>
        </w:r>
        <w:r w:rsidR="00E348C4">
          <w:rPr>
            <w:rFonts w:ascii="Times New Roman" w:hAnsi="Times New Roman" w:cs="Times New Roman"/>
            <w:noProof/>
          </w:rPr>
          <w:t>3</w:t>
        </w:r>
        <w:r w:rsidRPr="001D6749">
          <w:rPr>
            <w:rFonts w:ascii="Times New Roman" w:hAnsi="Times New Roman" w:cs="Times New Roman"/>
          </w:rPr>
          <w:fldChar w:fldCharType="end"/>
        </w:r>
      </w:p>
    </w:sdtContent>
  </w:sdt>
  <w:p w:rsidR="001D6749" w:rsidRDefault="001D674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867" w:rsidRDefault="00CA6867" w:rsidP="001D6749">
      <w:pPr>
        <w:spacing w:after="0" w:line="240" w:lineRule="auto"/>
      </w:pPr>
      <w:r>
        <w:separator/>
      </w:r>
    </w:p>
  </w:footnote>
  <w:footnote w:type="continuationSeparator" w:id="0">
    <w:p w:rsidR="00CA6867" w:rsidRDefault="00CA6867" w:rsidP="001D6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749" w:rsidRPr="00CD4982" w:rsidRDefault="001D6749" w:rsidP="00CD498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sk-SK"/>
      </w:rPr>
    </w:pPr>
    <w:r w:rsidRPr="001D6749">
      <w:rPr>
        <w:rFonts w:ascii="Times New Roman" w:eastAsia="Times New Roman" w:hAnsi="Times New Roman" w:cs="Times New Roman"/>
        <w:sz w:val="24"/>
        <w:szCs w:val="24"/>
        <w:lang w:eastAsia="sk-SK"/>
      </w:rPr>
      <w:t>Príloha č. 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A75D6"/>
    <w:multiLevelType w:val="hybridMultilevel"/>
    <w:tmpl w:val="EE04C8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7D0DE7"/>
    <w:multiLevelType w:val="hybridMultilevel"/>
    <w:tmpl w:val="35C64144"/>
    <w:lvl w:ilvl="0" w:tplc="BF90727A">
      <w:start w:val="1"/>
      <w:numFmt w:val="bullet"/>
      <w:lvlText w:val="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1CF1B48"/>
    <w:multiLevelType w:val="hybridMultilevel"/>
    <w:tmpl w:val="05B67866"/>
    <w:lvl w:ilvl="0" w:tplc="08C4A0DC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1" w:tplc="041B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408A277C"/>
    <w:multiLevelType w:val="hybridMultilevel"/>
    <w:tmpl w:val="330494F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2690C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0EF56C5"/>
    <w:multiLevelType w:val="hybridMultilevel"/>
    <w:tmpl w:val="0B4CBB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042DBC"/>
    <w:multiLevelType w:val="hybridMultilevel"/>
    <w:tmpl w:val="03F894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1F6C06"/>
    <w:multiLevelType w:val="hybridMultilevel"/>
    <w:tmpl w:val="26B4305E"/>
    <w:lvl w:ilvl="0" w:tplc="BF90727A">
      <w:start w:val="1"/>
      <w:numFmt w:val="bullet"/>
      <w:lvlText w:val="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9EC3870"/>
    <w:multiLevelType w:val="hybridMultilevel"/>
    <w:tmpl w:val="03F894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D5C610D"/>
    <w:multiLevelType w:val="multilevel"/>
    <w:tmpl w:val="AB9AAB6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69DD167D"/>
    <w:multiLevelType w:val="hybridMultilevel"/>
    <w:tmpl w:val="DE0AB0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E2636"/>
    <w:multiLevelType w:val="hybridMultilevel"/>
    <w:tmpl w:val="1B94678C"/>
    <w:lvl w:ilvl="0" w:tplc="7CD443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A8D4073"/>
    <w:multiLevelType w:val="hybridMultilevel"/>
    <w:tmpl w:val="70A4D5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0"/>
  </w:num>
  <w:num w:numId="5">
    <w:abstractNumId w:val="8"/>
  </w:num>
  <w:num w:numId="6">
    <w:abstractNumId w:val="11"/>
  </w:num>
  <w:num w:numId="7">
    <w:abstractNumId w:val="0"/>
  </w:num>
  <w:num w:numId="8">
    <w:abstractNumId w:val="9"/>
  </w:num>
  <w:num w:numId="9">
    <w:abstractNumId w:val="4"/>
  </w:num>
  <w:num w:numId="10">
    <w:abstractNumId w:val="7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B5D"/>
    <w:rsid w:val="000450BE"/>
    <w:rsid w:val="001B4260"/>
    <w:rsid w:val="001D6749"/>
    <w:rsid w:val="001F7932"/>
    <w:rsid w:val="00200E26"/>
    <w:rsid w:val="0021374B"/>
    <w:rsid w:val="00227A26"/>
    <w:rsid w:val="002C0B81"/>
    <w:rsid w:val="0031749B"/>
    <w:rsid w:val="00337B5D"/>
    <w:rsid w:val="00353F68"/>
    <w:rsid w:val="00357E2A"/>
    <w:rsid w:val="003849C7"/>
    <w:rsid w:val="00466488"/>
    <w:rsid w:val="005A2D59"/>
    <w:rsid w:val="005D6506"/>
    <w:rsid w:val="00642FFC"/>
    <w:rsid w:val="00972E46"/>
    <w:rsid w:val="00980460"/>
    <w:rsid w:val="00A504D4"/>
    <w:rsid w:val="00A82752"/>
    <w:rsid w:val="00AB1339"/>
    <w:rsid w:val="00CA6867"/>
    <w:rsid w:val="00CB3623"/>
    <w:rsid w:val="00CD4982"/>
    <w:rsid w:val="00CE6BD5"/>
    <w:rsid w:val="00D41BC6"/>
    <w:rsid w:val="00D90D9D"/>
    <w:rsid w:val="00E212F6"/>
    <w:rsid w:val="00E348C4"/>
    <w:rsid w:val="00F7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D674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D6749"/>
    <w:rPr>
      <w:sz w:val="20"/>
      <w:szCs w:val="20"/>
    </w:rPr>
  </w:style>
  <w:style w:type="character" w:styleId="Odkaznapoznmkupodiarou">
    <w:name w:val="footnote reference"/>
    <w:aliases w:val="Footnote symbol,Footnote reference number"/>
    <w:semiHidden/>
    <w:unhideWhenUsed/>
    <w:rsid w:val="001D6749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1D6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D6749"/>
  </w:style>
  <w:style w:type="paragraph" w:styleId="Pta">
    <w:name w:val="footer"/>
    <w:basedOn w:val="Normlny"/>
    <w:link w:val="PtaChar"/>
    <w:uiPriority w:val="99"/>
    <w:unhideWhenUsed/>
    <w:rsid w:val="001D6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D6749"/>
  </w:style>
  <w:style w:type="character" w:styleId="Odkaznakomentr">
    <w:name w:val="annotation reference"/>
    <w:basedOn w:val="Predvolenpsmoodseku"/>
    <w:uiPriority w:val="99"/>
    <w:semiHidden/>
    <w:unhideWhenUsed/>
    <w:rsid w:val="00CD498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D49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D498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D4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D49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D674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D6749"/>
    <w:rPr>
      <w:sz w:val="20"/>
      <w:szCs w:val="20"/>
    </w:rPr>
  </w:style>
  <w:style w:type="character" w:styleId="Odkaznapoznmkupodiarou">
    <w:name w:val="footnote reference"/>
    <w:aliases w:val="Footnote symbol,Footnote reference number"/>
    <w:semiHidden/>
    <w:unhideWhenUsed/>
    <w:rsid w:val="001D6749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1D6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D6749"/>
  </w:style>
  <w:style w:type="paragraph" w:styleId="Pta">
    <w:name w:val="footer"/>
    <w:basedOn w:val="Normlny"/>
    <w:link w:val="PtaChar"/>
    <w:uiPriority w:val="99"/>
    <w:unhideWhenUsed/>
    <w:rsid w:val="001D6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D6749"/>
  </w:style>
  <w:style w:type="character" w:styleId="Odkaznakomentr">
    <w:name w:val="annotation reference"/>
    <w:basedOn w:val="Predvolenpsmoodseku"/>
    <w:uiPriority w:val="99"/>
    <w:semiHidden/>
    <w:unhideWhenUsed/>
    <w:rsid w:val="00CD498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D49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D498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D4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D49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WKX3UHSAJ2R6-2-433032</_dlc_DocId>
    <_dlc_DocIdUrl xmlns="e60a29af-d413-48d4-bd90-fe9d2a897e4b">
      <Url>https://ovdmasv601/sites/DMS/_layouts/15/DocIdRedir.aspx?ID=WKX3UHSAJ2R6-2-433032</Url>
      <Description>WKX3UHSAJ2R6-2-433032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840436-BC0C-400C-803C-A7279D69BC3F}"/>
</file>

<file path=customXml/itemProps2.xml><?xml version="1.0" encoding="utf-8"?>
<ds:datastoreItem xmlns:ds="http://schemas.openxmlformats.org/officeDocument/2006/customXml" ds:itemID="{08D41863-BB85-46CC-9DE8-831AAC5BA670}"/>
</file>

<file path=customXml/itemProps3.xml><?xml version="1.0" encoding="utf-8"?>
<ds:datastoreItem xmlns:ds="http://schemas.openxmlformats.org/officeDocument/2006/customXml" ds:itemID="{F093A4F2-47A4-4FC7-A77C-473B84B80B46}"/>
</file>

<file path=customXml/itemProps4.xml><?xml version="1.0" encoding="utf-8"?>
<ds:datastoreItem xmlns:ds="http://schemas.openxmlformats.org/officeDocument/2006/customXml" ds:itemID="{12154864-413F-4DEF-A188-3EA5AF355D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1175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Strelková Ľudmila</cp:lastModifiedBy>
  <cp:revision>3</cp:revision>
  <dcterms:created xsi:type="dcterms:W3CDTF">2015-11-13T12:31:00Z</dcterms:created>
  <dcterms:modified xsi:type="dcterms:W3CDTF">2015-11-18T13:32:00Z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e7967033-43d8-4b13-becd-ba17e6ffa611</vt:lpwstr>
  </property>
</Properties>
</file>