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49" w:rsidRPr="00C10C52" w:rsidRDefault="00BE6856" w:rsidP="00626D49">
      <w:pPr>
        <w:pStyle w:val="Nzov"/>
        <w:spacing w:before="0" w:after="0"/>
        <w:jc w:val="both"/>
        <w:rPr>
          <w:rFonts w:ascii="Times New Roman" w:hAnsi="Times New Roman"/>
          <w:caps/>
          <w:szCs w:val="22"/>
        </w:rPr>
      </w:pPr>
      <w:bookmarkStart w:id="0" w:name="_GoBack"/>
      <w:bookmarkEnd w:id="0"/>
      <w:r w:rsidRPr="00C10C52">
        <w:rPr>
          <w:rFonts w:ascii="Times New Roman" w:hAnsi="Times New Roman"/>
          <w:caps/>
          <w:szCs w:val="22"/>
        </w:rPr>
        <w:t>Ministerstvo dopravy</w:t>
      </w:r>
      <w:r w:rsidR="005D275F">
        <w:rPr>
          <w:rFonts w:ascii="Times New Roman" w:hAnsi="Times New Roman"/>
          <w:caps/>
          <w:szCs w:val="22"/>
        </w:rPr>
        <w:t xml:space="preserve"> </w:t>
      </w:r>
    </w:p>
    <w:p w:rsidR="00BE6856" w:rsidRPr="00C10C52" w:rsidRDefault="00BE6856" w:rsidP="00626D49">
      <w:pPr>
        <w:pStyle w:val="Nzov"/>
        <w:spacing w:before="0" w:after="0"/>
        <w:jc w:val="both"/>
        <w:rPr>
          <w:rFonts w:ascii="Times New Roman" w:hAnsi="Times New Roman"/>
          <w:caps/>
          <w:szCs w:val="22"/>
          <w:u w:val="single"/>
        </w:rPr>
      </w:pPr>
      <w:r w:rsidRPr="00C10C52">
        <w:rPr>
          <w:rFonts w:ascii="Times New Roman" w:hAnsi="Times New Roman"/>
          <w:caps/>
          <w:szCs w:val="22"/>
          <w:u w:val="single"/>
        </w:rPr>
        <w:t>Slovenskej republiky</w:t>
      </w:r>
    </w:p>
    <w:p w:rsidR="00BE6856" w:rsidRDefault="00BE6856" w:rsidP="00CC6445">
      <w:pPr>
        <w:pStyle w:val="Zarkazkladnhotextu"/>
        <w:ind w:left="0"/>
        <w:rPr>
          <w:highlight w:val="yellow"/>
        </w:rPr>
      </w:pPr>
    </w:p>
    <w:p w:rsidR="00EF64B4" w:rsidRDefault="00EF64B4" w:rsidP="00EF64B4">
      <w:pPr>
        <w:pStyle w:val="Zarkazkladnhotextu"/>
        <w:tabs>
          <w:tab w:val="left" w:pos="5760"/>
        </w:tabs>
        <w:spacing w:after="0"/>
        <w:ind w:left="0"/>
      </w:pPr>
      <w:r w:rsidRPr="007E133B">
        <w:t xml:space="preserve">Materiál na </w:t>
      </w:r>
      <w:r w:rsidR="004A6785">
        <w:t>rokovanie</w:t>
      </w:r>
      <w:r w:rsidR="00E17CEC">
        <w:t xml:space="preserve">                         </w:t>
      </w:r>
      <w:r w:rsidR="004A6785">
        <w:t xml:space="preserve"> </w:t>
      </w:r>
      <w:r w:rsidR="00B50591">
        <w:t xml:space="preserve"> </w:t>
      </w:r>
      <w:r w:rsidR="004A6785">
        <w:t xml:space="preserve">                            </w:t>
      </w:r>
      <w:r w:rsidRPr="000F12AD">
        <w:t xml:space="preserve">Číslo: </w:t>
      </w:r>
      <w:r w:rsidR="0054114B">
        <w:t>4213/2023</w:t>
      </w:r>
      <w:r w:rsidR="0054114B" w:rsidRPr="00F86FA3">
        <w:t>/SŽDD/</w:t>
      </w:r>
      <w:r w:rsidR="002F6FC0">
        <w:t>13531</w:t>
      </w:r>
      <w:r w:rsidR="004A6785">
        <w:t xml:space="preserve"> - M</w:t>
      </w:r>
    </w:p>
    <w:p w:rsidR="00BE6856" w:rsidRDefault="00E17CEC" w:rsidP="00EF64B4">
      <w:pPr>
        <w:pStyle w:val="Zarkazkladnhotextu"/>
        <w:tabs>
          <w:tab w:val="left" w:pos="5954"/>
        </w:tabs>
        <w:ind w:left="0"/>
        <w:rPr>
          <w:highlight w:val="yellow"/>
        </w:rPr>
      </w:pPr>
      <w:r>
        <w:t>Legislatívnej rady vlády SR</w:t>
      </w:r>
      <w:r w:rsidR="00EF64B4">
        <w:tab/>
      </w:r>
    </w:p>
    <w:p w:rsidR="00626D49" w:rsidRDefault="00626D49" w:rsidP="00CC6445">
      <w:pPr>
        <w:pStyle w:val="Zarkazkladnhotextu"/>
        <w:tabs>
          <w:tab w:val="left" w:pos="5760"/>
        </w:tabs>
        <w:spacing w:after="0"/>
        <w:ind w:left="0"/>
      </w:pPr>
    </w:p>
    <w:p w:rsidR="006B0BDF" w:rsidRDefault="006B0BDF" w:rsidP="00CC6445">
      <w:pPr>
        <w:pStyle w:val="Zarkazkladnhotextu"/>
        <w:spacing w:after="0"/>
        <w:ind w:left="0"/>
      </w:pPr>
    </w:p>
    <w:p w:rsidR="00BE6856" w:rsidRDefault="00BE6856" w:rsidP="00CC6445">
      <w:pPr>
        <w:pStyle w:val="Zarkazkladnhotextu"/>
        <w:ind w:left="0"/>
      </w:pPr>
    </w:p>
    <w:p w:rsidR="006163C7" w:rsidRDefault="006163C7" w:rsidP="00CC6445">
      <w:pPr>
        <w:pStyle w:val="Zarkazkladnhotextu"/>
        <w:ind w:left="0"/>
      </w:pPr>
    </w:p>
    <w:p w:rsidR="006163C7" w:rsidRDefault="006163C7" w:rsidP="00CC6445">
      <w:pPr>
        <w:pStyle w:val="Zarkazkladnhotextu"/>
        <w:ind w:left="0"/>
      </w:pPr>
    </w:p>
    <w:p w:rsidR="006163C7" w:rsidRDefault="006163C7" w:rsidP="00CC6445">
      <w:pPr>
        <w:pStyle w:val="Zarkazkladnhotextu"/>
        <w:ind w:left="0"/>
      </w:pPr>
    </w:p>
    <w:p w:rsidR="006163C7" w:rsidRDefault="006163C7" w:rsidP="00CC6445">
      <w:pPr>
        <w:pStyle w:val="Zarkazkladnhotextu"/>
        <w:ind w:left="0"/>
      </w:pPr>
    </w:p>
    <w:p w:rsidR="006163C7" w:rsidRDefault="006163C7" w:rsidP="00CC6445">
      <w:pPr>
        <w:pStyle w:val="Zarkazkladnhotextu"/>
        <w:ind w:left="0"/>
      </w:pPr>
    </w:p>
    <w:p w:rsidR="006B0BDF" w:rsidRPr="00DB0D75" w:rsidRDefault="006B0BDF" w:rsidP="00CC6445">
      <w:pPr>
        <w:pStyle w:val="Zarkazkladnhotextu"/>
        <w:ind w:left="0"/>
      </w:pPr>
    </w:p>
    <w:p w:rsidR="00BE6856" w:rsidRPr="005B32AB" w:rsidRDefault="00BE6856" w:rsidP="00BE6856">
      <w:pPr>
        <w:jc w:val="center"/>
        <w:rPr>
          <w:b/>
          <w:bCs/>
          <w:sz w:val="28"/>
          <w:szCs w:val="28"/>
        </w:rPr>
      </w:pPr>
      <w:r w:rsidRPr="005B32AB">
        <w:rPr>
          <w:b/>
          <w:bCs/>
          <w:sz w:val="28"/>
          <w:szCs w:val="28"/>
        </w:rPr>
        <w:t>Návrh</w:t>
      </w:r>
    </w:p>
    <w:p w:rsidR="00BE6856" w:rsidRPr="005B32AB" w:rsidRDefault="00BE6856" w:rsidP="00BE6856">
      <w:pPr>
        <w:jc w:val="center"/>
        <w:rPr>
          <w:b/>
          <w:bCs/>
        </w:rPr>
      </w:pPr>
    </w:p>
    <w:p w:rsidR="00BE6856" w:rsidRPr="00192E8A" w:rsidRDefault="00BE6856" w:rsidP="00BE6856">
      <w:pPr>
        <w:pStyle w:val="Zarkazkladnhotextu"/>
        <w:ind w:left="60"/>
        <w:jc w:val="center"/>
        <w:rPr>
          <w:rStyle w:val="PlaceholderText"/>
          <w:rFonts w:eastAsia="Arial Unicode MS"/>
          <w:b/>
          <w:color w:val="auto"/>
        </w:rPr>
      </w:pPr>
      <w:r w:rsidRPr="00192E8A">
        <w:rPr>
          <w:b/>
        </w:rPr>
        <w:t xml:space="preserve">zákona, </w:t>
      </w:r>
      <w:r w:rsidR="002401A6" w:rsidRPr="00192E8A">
        <w:rPr>
          <w:rStyle w:val="PlaceholderText"/>
          <w:rFonts w:eastAsia="Arial Unicode MS"/>
          <w:b/>
          <w:color w:val="000000"/>
        </w:rPr>
        <w:t>ktorým sa mení a dopĺňa zákon č. 513/2009 Z. z. o dráhach a o zmene a doplnení niektorých zákonov v znení neskorších predpisov</w:t>
      </w:r>
      <w:r w:rsidR="00192E8A" w:rsidRPr="00192E8A">
        <w:rPr>
          <w:rStyle w:val="PlaceholderText"/>
          <w:rFonts w:eastAsia="Arial Unicode MS"/>
          <w:b/>
          <w:color w:val="000000"/>
        </w:rPr>
        <w:t xml:space="preserve"> </w:t>
      </w:r>
      <w:r w:rsidR="00192E8A" w:rsidRPr="00F86FA3">
        <w:rPr>
          <w:rStyle w:val="PlaceholderText"/>
          <w:rFonts w:eastAsia="Arial Unicode MS"/>
          <w:b/>
          <w:color w:val="000000"/>
        </w:rPr>
        <w:t xml:space="preserve">a ktorým sa </w:t>
      </w:r>
      <w:r w:rsidR="000809B0" w:rsidRPr="00F86FA3">
        <w:rPr>
          <w:rStyle w:val="PlaceholderText"/>
          <w:rFonts w:eastAsia="Arial Unicode MS"/>
          <w:b/>
          <w:color w:val="000000"/>
        </w:rPr>
        <w:t>menia a dopĺňajú niektoré zákony</w:t>
      </w:r>
    </w:p>
    <w:p w:rsidR="006B0BDF" w:rsidRDefault="006B0BDF" w:rsidP="00CC6445">
      <w:pPr>
        <w:pStyle w:val="Zarkazkladnhotextu"/>
        <w:pBdr>
          <w:top w:val="single" w:sz="4" w:space="1" w:color="auto"/>
        </w:pBdr>
        <w:ind w:left="60"/>
        <w:jc w:val="both"/>
        <w:rPr>
          <w:b/>
        </w:rPr>
      </w:pPr>
    </w:p>
    <w:p w:rsidR="00CC6445" w:rsidRPr="00BE6856" w:rsidRDefault="00CC6445" w:rsidP="00CC6445">
      <w:pPr>
        <w:pStyle w:val="Zarkazkladnhotextu"/>
        <w:pBdr>
          <w:top w:val="single" w:sz="4" w:space="1" w:color="auto"/>
        </w:pBdr>
        <w:ind w:left="60"/>
        <w:jc w:val="both"/>
        <w:rPr>
          <w:b/>
        </w:rPr>
      </w:pPr>
    </w:p>
    <w:p w:rsidR="00BE6856" w:rsidRPr="007E133B" w:rsidRDefault="00626D49" w:rsidP="00626D49">
      <w:pPr>
        <w:pStyle w:val="Zarkazkladnhotextu"/>
        <w:tabs>
          <w:tab w:val="left" w:pos="5760"/>
        </w:tabs>
        <w:ind w:left="60"/>
        <w:jc w:val="both"/>
        <w:rPr>
          <w:u w:val="single"/>
        </w:rPr>
      </w:pPr>
      <w:r>
        <w:rPr>
          <w:u w:val="single"/>
        </w:rPr>
        <w:t>Podnet</w:t>
      </w:r>
      <w:r w:rsidR="00BE6856" w:rsidRPr="007E133B">
        <w:rPr>
          <w:u w:val="single"/>
        </w:rPr>
        <w:t>:</w:t>
      </w:r>
      <w:r w:rsidR="00BE6856" w:rsidRPr="007E133B">
        <w:tab/>
      </w:r>
      <w:r w:rsidR="000D1DD7">
        <w:rPr>
          <w:u w:val="single"/>
        </w:rPr>
        <w:t>Materiál obsahuje</w:t>
      </w:r>
      <w:r w:rsidR="00BE6856" w:rsidRPr="007E133B">
        <w:rPr>
          <w:u w:val="single"/>
        </w:rPr>
        <w:t>:</w:t>
      </w:r>
    </w:p>
    <w:p w:rsidR="00BB5024" w:rsidRDefault="0098405F" w:rsidP="00B50591">
      <w:pPr>
        <w:widowControl/>
        <w:tabs>
          <w:tab w:val="left" w:pos="5760"/>
        </w:tabs>
        <w:ind w:left="5760" w:hanging="5700"/>
        <w:rPr>
          <w:rStyle w:val="PlaceholderText"/>
          <w:rFonts w:eastAsia="Arial Unicode MS"/>
          <w:color w:val="000000"/>
        </w:rPr>
      </w:pPr>
      <w:r>
        <w:t xml:space="preserve">Plán legislatívnych úloh </w:t>
      </w:r>
      <w:r w:rsidR="00BE6856" w:rsidRPr="007E133B">
        <w:tab/>
      </w:r>
      <w:r w:rsidR="00626D49" w:rsidRPr="000166B7">
        <w:rPr>
          <w:rStyle w:val="PlaceholderText"/>
          <w:rFonts w:eastAsia="Arial Unicode MS"/>
          <w:color w:val="000000"/>
        </w:rPr>
        <w:t xml:space="preserve">1. </w:t>
      </w:r>
      <w:r w:rsidR="00B50591">
        <w:rPr>
          <w:rStyle w:val="PlaceholderText"/>
          <w:rFonts w:eastAsia="Arial Unicode MS"/>
          <w:color w:val="000000"/>
        </w:rPr>
        <w:t>Návrh uznesenia vlády</w:t>
      </w:r>
    </w:p>
    <w:p w:rsidR="000809B0" w:rsidRDefault="000D1DD7" w:rsidP="00B50591">
      <w:pPr>
        <w:widowControl/>
        <w:tabs>
          <w:tab w:val="left" w:pos="5760"/>
        </w:tabs>
        <w:ind w:left="5760" w:hanging="5700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>vlády SR na rok 2022</w:t>
      </w:r>
      <w:r w:rsidR="00BB5024">
        <w:rPr>
          <w:rStyle w:val="PlaceholderText"/>
          <w:rFonts w:eastAsia="Arial Unicode MS"/>
          <w:color w:val="000000"/>
        </w:rPr>
        <w:tab/>
        <w:t xml:space="preserve">2. </w:t>
      </w:r>
      <w:r>
        <w:rPr>
          <w:rStyle w:val="PlaceholderText"/>
          <w:rFonts w:eastAsia="Arial Unicode MS"/>
          <w:color w:val="000000"/>
        </w:rPr>
        <w:t>Predkladaciu</w:t>
      </w:r>
      <w:r w:rsidR="00B50591">
        <w:rPr>
          <w:rStyle w:val="PlaceholderText"/>
          <w:rFonts w:eastAsia="Arial Unicode MS"/>
          <w:color w:val="000000"/>
        </w:rPr>
        <w:t xml:space="preserve"> správa</w:t>
      </w:r>
    </w:p>
    <w:p w:rsidR="000809B0" w:rsidRDefault="000809B0" w:rsidP="00626D49">
      <w:pPr>
        <w:widowControl/>
        <w:tabs>
          <w:tab w:val="left" w:pos="5760"/>
        </w:tabs>
        <w:ind w:left="5760" w:hanging="5700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</w:r>
      <w:r w:rsidR="00BB5024">
        <w:rPr>
          <w:rStyle w:val="PlaceholderText"/>
          <w:rFonts w:eastAsia="Arial Unicode MS"/>
          <w:color w:val="000000"/>
        </w:rPr>
        <w:t xml:space="preserve">3. </w:t>
      </w:r>
      <w:r w:rsidR="00B50591">
        <w:rPr>
          <w:rStyle w:val="PlaceholderText"/>
          <w:rFonts w:eastAsia="Arial Unicode MS"/>
          <w:color w:val="000000"/>
        </w:rPr>
        <w:t>V</w:t>
      </w:r>
      <w:r w:rsidR="00B50591" w:rsidRPr="000166B7">
        <w:rPr>
          <w:rStyle w:val="PlaceholderText"/>
          <w:rFonts w:eastAsia="Arial Unicode MS"/>
          <w:color w:val="000000"/>
        </w:rPr>
        <w:t>lastný materi</w:t>
      </w:r>
      <w:r w:rsidR="00B50591">
        <w:rPr>
          <w:rStyle w:val="PlaceholderText"/>
          <w:rFonts w:eastAsia="Arial Unicode MS"/>
          <w:color w:val="000000"/>
        </w:rPr>
        <w:t>ál</w:t>
      </w:r>
    </w:p>
    <w:p w:rsidR="000809B0" w:rsidRDefault="000809B0" w:rsidP="00626D49">
      <w:pPr>
        <w:widowControl/>
        <w:tabs>
          <w:tab w:val="left" w:pos="5760"/>
        </w:tabs>
        <w:ind w:left="5760" w:hanging="5700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</w:r>
      <w:r w:rsidR="00BB5024">
        <w:rPr>
          <w:rStyle w:val="PlaceholderText"/>
          <w:rFonts w:eastAsia="Arial Unicode MS"/>
          <w:color w:val="000000"/>
        </w:rPr>
        <w:t>4</w:t>
      </w:r>
      <w:r w:rsidR="00626D49" w:rsidRPr="000166B7">
        <w:rPr>
          <w:rStyle w:val="PlaceholderText"/>
          <w:rFonts w:eastAsia="Arial Unicode MS"/>
          <w:color w:val="000000"/>
        </w:rPr>
        <w:t xml:space="preserve">. </w:t>
      </w:r>
      <w:r w:rsidR="00B50591">
        <w:rPr>
          <w:rStyle w:val="PlaceholderText"/>
          <w:rFonts w:eastAsia="Arial Unicode MS"/>
          <w:color w:val="000000"/>
        </w:rPr>
        <w:t>D</w:t>
      </w:r>
      <w:r w:rsidR="000D1DD7">
        <w:rPr>
          <w:rStyle w:val="PlaceholderText"/>
          <w:rFonts w:eastAsia="Arial Unicode MS"/>
          <w:color w:val="000000"/>
        </w:rPr>
        <w:t>ôvodovú správu</w:t>
      </w:r>
    </w:p>
    <w:p w:rsidR="00626D49" w:rsidRDefault="000809B0" w:rsidP="00B50591">
      <w:pPr>
        <w:widowControl/>
        <w:tabs>
          <w:tab w:val="left" w:pos="5760"/>
        </w:tabs>
        <w:ind w:left="5760" w:hanging="5700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</w:r>
      <w:r w:rsidR="00BB5024">
        <w:rPr>
          <w:rStyle w:val="PlaceholderText"/>
          <w:rFonts w:eastAsia="Arial Unicode MS"/>
          <w:color w:val="000000"/>
        </w:rPr>
        <w:t>5</w:t>
      </w:r>
      <w:r w:rsidR="00626D49" w:rsidRPr="000166B7">
        <w:rPr>
          <w:rStyle w:val="PlaceholderText"/>
          <w:rFonts w:eastAsia="Arial Unicode MS"/>
          <w:color w:val="000000"/>
        </w:rPr>
        <w:t xml:space="preserve">. </w:t>
      </w:r>
      <w:r w:rsidR="008C1C3D">
        <w:rPr>
          <w:rStyle w:val="PlaceholderText"/>
          <w:rFonts w:eastAsia="Arial Unicode MS"/>
          <w:color w:val="000000"/>
        </w:rPr>
        <w:t>Doložky</w:t>
      </w:r>
      <w:r w:rsidR="00B50591">
        <w:rPr>
          <w:rStyle w:val="PlaceholderText"/>
          <w:rFonts w:eastAsia="Arial Unicode MS"/>
          <w:color w:val="000000"/>
        </w:rPr>
        <w:t xml:space="preserve"> vplyvov</w:t>
      </w:r>
    </w:p>
    <w:p w:rsidR="00626D49" w:rsidRDefault="00BB5024" w:rsidP="00626D49">
      <w:pPr>
        <w:widowControl/>
        <w:ind w:left="5760" w:hanging="5052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  <w:t xml:space="preserve">6. </w:t>
      </w:r>
      <w:r w:rsidR="000D1DD7">
        <w:rPr>
          <w:rStyle w:val="PlaceholderText"/>
          <w:rFonts w:eastAsia="Arial Unicode MS"/>
          <w:color w:val="000000"/>
        </w:rPr>
        <w:t>Doložku</w:t>
      </w:r>
      <w:r w:rsidR="008C1C3D">
        <w:rPr>
          <w:rStyle w:val="PlaceholderText"/>
          <w:rFonts w:eastAsia="Arial Unicode MS"/>
          <w:color w:val="000000"/>
        </w:rPr>
        <w:t xml:space="preserve"> zlučiteľnosti</w:t>
      </w:r>
    </w:p>
    <w:p w:rsidR="00756356" w:rsidRDefault="00756356" w:rsidP="00626D49">
      <w:pPr>
        <w:widowControl/>
        <w:ind w:left="5760" w:hanging="5052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  <w:t>7. Tabuľky zhody</w:t>
      </w:r>
    </w:p>
    <w:p w:rsidR="00D6223F" w:rsidRDefault="00756356" w:rsidP="00626D49">
      <w:pPr>
        <w:widowControl/>
        <w:ind w:left="5760" w:hanging="5052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  <w:t>8</w:t>
      </w:r>
      <w:r w:rsidR="00D6223F">
        <w:rPr>
          <w:rStyle w:val="PlaceholderText"/>
          <w:rFonts w:eastAsia="Arial Unicode MS"/>
          <w:color w:val="000000"/>
        </w:rPr>
        <w:t>. Vyhodnotenie MPK</w:t>
      </w:r>
    </w:p>
    <w:p w:rsidR="000D1DD7" w:rsidRDefault="000D1DD7" w:rsidP="00626D49">
      <w:pPr>
        <w:widowControl/>
        <w:ind w:left="5760" w:hanging="5052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  <w:t>9. Tézy vyhlášok</w:t>
      </w:r>
    </w:p>
    <w:p w:rsidR="00626D49" w:rsidRDefault="000D1DD7" w:rsidP="00626D49">
      <w:pPr>
        <w:widowControl/>
        <w:ind w:left="5760" w:hanging="5760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  <w:t>10</w:t>
      </w:r>
      <w:r w:rsidR="00BB5024">
        <w:rPr>
          <w:rStyle w:val="PlaceholderText"/>
          <w:rFonts w:eastAsia="Arial Unicode MS"/>
          <w:color w:val="000000"/>
        </w:rPr>
        <w:t xml:space="preserve">. </w:t>
      </w:r>
      <w:r>
        <w:rPr>
          <w:rStyle w:val="PlaceholderText"/>
          <w:rFonts w:eastAsia="Arial Unicode MS"/>
          <w:color w:val="000000"/>
        </w:rPr>
        <w:t>Správu o účasti verejnosti</w:t>
      </w:r>
    </w:p>
    <w:p w:rsidR="000D1DD7" w:rsidRDefault="000D1DD7" w:rsidP="00626D49">
      <w:pPr>
        <w:widowControl/>
        <w:ind w:left="5760" w:hanging="5760"/>
        <w:rPr>
          <w:rStyle w:val="PlaceholderText"/>
          <w:rFonts w:eastAsia="Arial Unicode MS"/>
          <w:color w:val="000000"/>
        </w:rPr>
      </w:pPr>
      <w:r>
        <w:rPr>
          <w:rStyle w:val="PlaceholderText"/>
          <w:rFonts w:eastAsia="Arial Unicode MS"/>
          <w:color w:val="000000"/>
        </w:rPr>
        <w:tab/>
      </w:r>
    </w:p>
    <w:p w:rsidR="006163C7" w:rsidRDefault="006163C7" w:rsidP="006163C7">
      <w:pPr>
        <w:widowControl/>
        <w:ind w:left="5760" w:hanging="5760"/>
        <w:rPr>
          <w:rStyle w:val="PlaceholderText"/>
          <w:rFonts w:eastAsia="Arial Unicode MS"/>
          <w:color w:val="000000"/>
        </w:rPr>
      </w:pPr>
    </w:p>
    <w:p w:rsidR="006163C7" w:rsidRDefault="006163C7" w:rsidP="006163C7">
      <w:pPr>
        <w:widowControl/>
        <w:ind w:left="5760" w:hanging="5760"/>
        <w:rPr>
          <w:rStyle w:val="PlaceholderText"/>
          <w:rFonts w:eastAsia="Arial Unicode MS"/>
          <w:color w:val="000000"/>
        </w:rPr>
      </w:pPr>
    </w:p>
    <w:p w:rsidR="006163C7" w:rsidRDefault="006163C7" w:rsidP="006163C7">
      <w:pPr>
        <w:widowControl/>
        <w:ind w:left="5760" w:hanging="5760"/>
        <w:rPr>
          <w:rStyle w:val="PlaceholderText"/>
          <w:rFonts w:eastAsia="Arial Unicode MS"/>
          <w:color w:val="000000"/>
        </w:rPr>
      </w:pPr>
    </w:p>
    <w:p w:rsidR="00BE6856" w:rsidRPr="006163C7" w:rsidRDefault="000D1DD7" w:rsidP="006163C7">
      <w:pPr>
        <w:widowControl/>
        <w:ind w:left="5760" w:hanging="5760"/>
        <w:rPr>
          <w:color w:val="000000"/>
        </w:rPr>
      </w:pPr>
      <w:r>
        <w:rPr>
          <w:rStyle w:val="PlaceholderText"/>
          <w:rFonts w:eastAsia="Arial Unicode MS"/>
          <w:color w:val="000000"/>
        </w:rPr>
        <w:tab/>
      </w:r>
    </w:p>
    <w:p w:rsidR="00BE6856" w:rsidRPr="00756356" w:rsidRDefault="00BE6856" w:rsidP="00756356">
      <w:pPr>
        <w:pStyle w:val="Zarkazkladnhotextu"/>
        <w:ind w:left="0"/>
        <w:rPr>
          <w:b/>
          <w:u w:val="single"/>
        </w:rPr>
      </w:pPr>
      <w:r w:rsidRPr="007E133B">
        <w:rPr>
          <w:b/>
          <w:u w:val="single"/>
        </w:rPr>
        <w:t>Predkladá:</w:t>
      </w:r>
    </w:p>
    <w:p w:rsidR="000D1DD7" w:rsidRDefault="000D1DD7" w:rsidP="000D1DD7">
      <w:pPr>
        <w:jc w:val="both"/>
      </w:pPr>
      <w:r>
        <w:rPr>
          <w:rFonts w:cs="Calibri"/>
          <w:color w:val="000000"/>
        </w:rPr>
        <w:t>Andrej Doležal</w:t>
      </w:r>
      <w:r w:rsidR="0054114B">
        <w:t>, minister dopravy</w:t>
      </w:r>
    </w:p>
    <w:p w:rsidR="00BE6856" w:rsidRDefault="000D1DD7" w:rsidP="000D1DD7">
      <w:pPr>
        <w:jc w:val="both"/>
      </w:pPr>
      <w:r>
        <w:t>Slovenskej republiky</w:t>
      </w:r>
    </w:p>
    <w:p w:rsidR="00BE6856" w:rsidRDefault="00BE6856" w:rsidP="00BE6856">
      <w:pPr>
        <w:jc w:val="both"/>
      </w:pPr>
    </w:p>
    <w:p w:rsidR="00CC6445" w:rsidRDefault="00CC6445" w:rsidP="00BE6856">
      <w:pPr>
        <w:jc w:val="both"/>
      </w:pPr>
    </w:p>
    <w:p w:rsidR="00E248D2" w:rsidRDefault="00E248D2" w:rsidP="006163C7"/>
    <w:p w:rsidR="00BE6856" w:rsidRPr="0054114B" w:rsidRDefault="00BE6856" w:rsidP="0054114B">
      <w:pPr>
        <w:jc w:val="center"/>
      </w:pPr>
      <w:r>
        <w:t>Bratislava</w:t>
      </w:r>
      <w:r w:rsidR="00B50591">
        <w:t xml:space="preserve">, </w:t>
      </w:r>
      <w:r w:rsidR="000D1DD7">
        <w:t>február</w:t>
      </w:r>
      <w:r w:rsidR="00B50591">
        <w:t xml:space="preserve"> </w:t>
      </w:r>
      <w:r w:rsidR="000D1DD7">
        <w:t>2023</w:t>
      </w:r>
    </w:p>
    <w:sectPr w:rsidR="00BE6856" w:rsidRPr="0054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56"/>
    <w:rsid w:val="00045843"/>
    <w:rsid w:val="000809B0"/>
    <w:rsid w:val="000D0204"/>
    <w:rsid w:val="000D1DD7"/>
    <w:rsid w:val="00192E8A"/>
    <w:rsid w:val="002401A6"/>
    <w:rsid w:val="002623A8"/>
    <w:rsid w:val="002E0690"/>
    <w:rsid w:val="002F6FC0"/>
    <w:rsid w:val="00422CCF"/>
    <w:rsid w:val="00467070"/>
    <w:rsid w:val="004A6785"/>
    <w:rsid w:val="004F2DB3"/>
    <w:rsid w:val="0054114B"/>
    <w:rsid w:val="00595A05"/>
    <w:rsid w:val="005D275F"/>
    <w:rsid w:val="006152C3"/>
    <w:rsid w:val="006163C7"/>
    <w:rsid w:val="00626D49"/>
    <w:rsid w:val="006B0BDF"/>
    <w:rsid w:val="00717903"/>
    <w:rsid w:val="00737358"/>
    <w:rsid w:val="00756356"/>
    <w:rsid w:val="0083165D"/>
    <w:rsid w:val="008A6BCD"/>
    <w:rsid w:val="008C1C3D"/>
    <w:rsid w:val="008C1CCC"/>
    <w:rsid w:val="008D450E"/>
    <w:rsid w:val="009105C7"/>
    <w:rsid w:val="0098405F"/>
    <w:rsid w:val="009A3FD3"/>
    <w:rsid w:val="009A6ADC"/>
    <w:rsid w:val="009C0887"/>
    <w:rsid w:val="009F41E5"/>
    <w:rsid w:val="00A5796D"/>
    <w:rsid w:val="00B50591"/>
    <w:rsid w:val="00BB5024"/>
    <w:rsid w:val="00BD54E2"/>
    <w:rsid w:val="00BE6856"/>
    <w:rsid w:val="00BF6B94"/>
    <w:rsid w:val="00C10C52"/>
    <w:rsid w:val="00C37F92"/>
    <w:rsid w:val="00C41C7A"/>
    <w:rsid w:val="00C45C9F"/>
    <w:rsid w:val="00CB3DC4"/>
    <w:rsid w:val="00CB625A"/>
    <w:rsid w:val="00CC6445"/>
    <w:rsid w:val="00CF744E"/>
    <w:rsid w:val="00D42BCD"/>
    <w:rsid w:val="00D6223F"/>
    <w:rsid w:val="00D963B6"/>
    <w:rsid w:val="00DC53F2"/>
    <w:rsid w:val="00E17CEC"/>
    <w:rsid w:val="00E248D2"/>
    <w:rsid w:val="00E2568E"/>
    <w:rsid w:val="00EF64B4"/>
    <w:rsid w:val="00F12210"/>
    <w:rsid w:val="00F153DC"/>
    <w:rsid w:val="00F40B22"/>
    <w:rsid w:val="00F47835"/>
    <w:rsid w:val="00F73E7F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CFF21-58C7-4C01-AAE3-BF65EE0E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6856"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PlaceholderText">
    <w:name w:val="Placeholder Text"/>
    <w:rsid w:val="00BE6856"/>
    <w:rPr>
      <w:rFonts w:ascii="Times New Roman" w:eastAsia="Times New Roman" w:hAnsi="Times New Roman" w:cs="Times New Roman"/>
      <w:color w:val="808080"/>
    </w:rPr>
  </w:style>
  <w:style w:type="paragraph" w:styleId="Zarkazkladnhotextu">
    <w:name w:val="Body Text Indent"/>
    <w:basedOn w:val="Normlny"/>
    <w:rsid w:val="00BE6856"/>
    <w:pPr>
      <w:spacing w:after="120"/>
      <w:ind w:left="283"/>
    </w:pPr>
  </w:style>
  <w:style w:type="paragraph" w:styleId="Nzov">
    <w:name w:val="Title"/>
    <w:basedOn w:val="Normlny"/>
    <w:qFormat/>
    <w:rsid w:val="00BE6856"/>
    <w:pPr>
      <w:suppressAutoHyphens w:val="0"/>
      <w:spacing w:before="100" w:after="100"/>
      <w:jc w:val="center"/>
    </w:pPr>
    <w:rPr>
      <w:rFonts w:ascii="Arial" w:eastAsia="Times New Roman" w:hAnsi="Arial"/>
      <w:b/>
      <w:color w:val="000000"/>
      <w:kern w:val="0"/>
      <w:sz w:val="22"/>
      <w:szCs w:val="20"/>
      <w:lang w:eastAsia="cs-CZ"/>
    </w:rPr>
  </w:style>
  <w:style w:type="paragraph" w:styleId="Textbubliny">
    <w:name w:val="Balloon Text"/>
    <w:basedOn w:val="Normlny"/>
    <w:link w:val="TextbublinyChar"/>
    <w:rsid w:val="008C1C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C1C3D"/>
    <w:rPr>
      <w:rFonts w:ascii="Segoe UI" w:eastAsia="Arial Unicode MS" w:hAnsi="Segoe UI" w:cs="Segoe UI"/>
      <w:kern w:val="1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WKX3UHSAJ2R6-2-1199290</_dlc_DocId>
    <_dlc_DocIdUrl xmlns="e60a29af-d413-48d4-bd90-fe9d2a897e4b">
      <Url>https://ovdmasv601/sites/DMS/_layouts/15/DocIdRedir.aspx?ID=WKX3UHSAJ2R6-2-1199290</Url>
      <Description>WKX3UHSAJ2R6-2-1199290</Description>
    </_dlc_DocIdUrl>
  </documentManagement>
</p:properties>
</file>

<file path=customXml/itemProps1.xml><?xml version="1.0" encoding="utf-8"?>
<ds:datastoreItem xmlns:ds="http://schemas.openxmlformats.org/officeDocument/2006/customXml" ds:itemID="{6F90E856-01BB-4ED3-99DF-602917D872D3}"/>
</file>

<file path=customXml/itemProps2.xml><?xml version="1.0" encoding="utf-8"?>
<ds:datastoreItem xmlns:ds="http://schemas.openxmlformats.org/officeDocument/2006/customXml" ds:itemID="{29DC3E08-5C6C-417B-91B8-37349B338B5A}"/>
</file>

<file path=customXml/itemProps3.xml><?xml version="1.0" encoding="utf-8"?>
<ds:datastoreItem xmlns:ds="http://schemas.openxmlformats.org/officeDocument/2006/customXml" ds:itemID="{1A9264A4-8989-4C22-957A-E77BCD031BE6}"/>
</file>

<file path=customXml/itemProps4.xml><?xml version="1.0" encoding="utf-8"?>
<ds:datastoreItem xmlns:ds="http://schemas.openxmlformats.org/officeDocument/2006/customXml" ds:itemID="{6DA36A48-E879-43A1-95DF-BA919311D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dopravy, výstavby a regionálneho rozvoja  Slovenskej republiky</vt:lpstr>
    </vt:vector>
  </TitlesOfParts>
  <Company>MDPT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výstavby a regionálneho rozvoja  Slovenskej republiky</dc:title>
  <dc:subject/>
  <dc:creator>drienova</dc:creator>
  <cp:keywords/>
  <dc:description/>
  <cp:lastModifiedBy>Horváthová, Andrea</cp:lastModifiedBy>
  <cp:revision>2</cp:revision>
  <cp:lastPrinted>2023-02-08T09:58:00Z</cp:lastPrinted>
  <dcterms:created xsi:type="dcterms:W3CDTF">2023-02-09T11:32:00Z</dcterms:created>
  <dcterms:modified xsi:type="dcterms:W3CDTF">2023-02-09T11:32:00Z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b1124fb8-b9b2-4650-bd48-57b4f95149a9</vt:lpwstr>
  </property>
</Properties>
</file>