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C4D1" w14:textId="77777777" w:rsidR="00054C41" w:rsidRPr="00895898" w:rsidRDefault="00054C41" w:rsidP="00054C41">
      <w:pPr>
        <w:jc w:val="center"/>
        <w:rPr>
          <w:rFonts w:ascii="Times New Roman" w:eastAsia="Calibri" w:hAnsi="Times New Roman" w:cs="Times New Roman"/>
          <w:b/>
          <w:sz w:val="28"/>
          <w:szCs w:val="28"/>
        </w:rPr>
      </w:pPr>
      <w:bookmarkStart w:id="0" w:name="_GoBack"/>
      <w:bookmarkEnd w:id="0"/>
      <w:r w:rsidRPr="00895898">
        <w:rPr>
          <w:rFonts w:ascii="Times New Roman" w:eastAsia="Calibri" w:hAnsi="Times New Roman" w:cs="Times New Roman"/>
          <w:b/>
          <w:sz w:val="28"/>
          <w:szCs w:val="28"/>
        </w:rPr>
        <w:t>Analýza vplyvov na podnikateľské prostredie</w:t>
      </w:r>
    </w:p>
    <w:p w14:paraId="37B35A25" w14:textId="77777777" w:rsidR="00054C41" w:rsidRPr="00895898" w:rsidRDefault="00054C41" w:rsidP="00054C41">
      <w:pPr>
        <w:jc w:val="both"/>
        <w:rPr>
          <w:rFonts w:ascii="Times New Roman" w:eastAsia="Calibri" w:hAnsi="Times New Roman" w:cs="Times New Roman"/>
          <w:b/>
          <w:sz w:val="24"/>
          <w:szCs w:val="24"/>
        </w:rPr>
      </w:pPr>
    </w:p>
    <w:p w14:paraId="76961D92" w14:textId="31B07B1B"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00171FC6" w:rsidRPr="00171FC6">
        <w:rPr>
          <w:rFonts w:ascii="Times New Roman" w:eastAsia="Calibri" w:hAnsi="Times New Roman" w:cs="Times New Roman"/>
          <w:b/>
          <w:sz w:val="24"/>
          <w:szCs w:val="24"/>
        </w:rPr>
        <w:t xml:space="preserve"> </w:t>
      </w:r>
      <w:r w:rsidR="00171FC6">
        <w:rPr>
          <w:rFonts w:ascii="Times New Roman" w:eastAsia="Calibri" w:hAnsi="Times New Roman" w:cs="Times New Roman"/>
          <w:b/>
          <w:sz w:val="24"/>
          <w:szCs w:val="24"/>
        </w:rPr>
        <w:t>Z</w:t>
      </w:r>
      <w:r w:rsidR="00171FC6" w:rsidRPr="00C73891">
        <w:rPr>
          <w:rFonts w:ascii="Times New Roman" w:eastAsia="Calibri" w:hAnsi="Times New Roman" w:cs="Times New Roman"/>
          <w:b/>
          <w:sz w:val="24"/>
          <w:szCs w:val="24"/>
        </w:rPr>
        <w:t>ákon o poľovníctve a o zmene a doplnení niektorých zákonov</w:t>
      </w:r>
    </w:p>
    <w:p w14:paraId="77F96BF6" w14:textId="01305930"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00171FC6" w:rsidRPr="00171FC6">
        <w:rPr>
          <w:rFonts w:ascii="Times New Roman" w:eastAsia="Calibri" w:hAnsi="Times New Roman" w:cs="Times New Roman"/>
          <w:b/>
          <w:sz w:val="24"/>
          <w:szCs w:val="24"/>
        </w:rPr>
        <w:t xml:space="preserve"> </w:t>
      </w:r>
      <w:r w:rsidR="00171FC6">
        <w:rPr>
          <w:rFonts w:ascii="Times New Roman" w:eastAsia="Calibri" w:hAnsi="Times New Roman" w:cs="Times New Roman"/>
          <w:b/>
          <w:sz w:val="24"/>
          <w:szCs w:val="24"/>
        </w:rPr>
        <w:t>Ministerstvo pôdohospodárstva a rozvoja vidieka Slovenskej republiky</w:t>
      </w:r>
    </w:p>
    <w:p w14:paraId="36AFBB5F" w14:textId="77777777" w:rsidR="00054C41" w:rsidRPr="001F1B43" w:rsidRDefault="00054C41" w:rsidP="00054C41">
      <w:pPr>
        <w:jc w:val="both"/>
        <w:rPr>
          <w:rFonts w:ascii="Times New Roman" w:eastAsia="Calibri" w:hAnsi="Times New Roman" w:cs="Times New Roman"/>
          <w:b/>
          <w:sz w:val="24"/>
          <w:szCs w:val="24"/>
        </w:rPr>
      </w:pPr>
    </w:p>
    <w:p w14:paraId="0EB400DC"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2A91A721" w14:textId="7347FB75"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30C56119" w14:textId="77777777" w:rsidR="00054C41" w:rsidRPr="001F1B43" w:rsidRDefault="00054C41" w:rsidP="00054C41">
      <w:pPr>
        <w:spacing w:after="0"/>
        <w:jc w:val="both"/>
        <w:rPr>
          <w:rFonts w:ascii="Times New Roman" w:eastAsia="Calibri" w:hAnsi="Times New Roman" w:cs="Times New Roman"/>
          <w:b/>
          <w:sz w:val="24"/>
          <w:szCs w:val="24"/>
        </w:rPr>
      </w:pPr>
    </w:p>
    <w:p w14:paraId="1F2ADA32"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14:paraId="4A016909"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062" w:type="dxa"/>
        <w:tblCellMar>
          <w:left w:w="70" w:type="dxa"/>
          <w:right w:w="70" w:type="dxa"/>
        </w:tblCellMar>
        <w:tblLook w:val="04A0" w:firstRow="1" w:lastRow="0" w:firstColumn="1" w:lastColumn="0" w:noHBand="0" w:noVBand="1"/>
      </w:tblPr>
      <w:tblGrid>
        <w:gridCol w:w="3780"/>
        <w:gridCol w:w="1580"/>
        <w:gridCol w:w="1060"/>
        <w:gridCol w:w="1360"/>
        <w:gridCol w:w="1282"/>
      </w:tblGrid>
      <w:tr w:rsidR="00707801" w:rsidRPr="00707801" w14:paraId="3AB56E4C" w14:textId="77777777" w:rsidTr="001D2A24">
        <w:trPr>
          <w:trHeight w:val="51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1037801" w14:textId="77777777" w:rsidR="00707801" w:rsidRPr="00707801" w:rsidRDefault="00707801" w:rsidP="00707801">
            <w:pPr>
              <w:spacing w:after="0" w:line="240" w:lineRule="auto"/>
              <w:jc w:val="center"/>
              <w:rPr>
                <w:rFonts w:ascii="Times New Roman" w:eastAsia="Times New Roman" w:hAnsi="Times New Roman" w:cs="Times New Roman"/>
                <w:b/>
                <w:bCs/>
                <w:i/>
                <w:iCs/>
                <w:color w:val="000000"/>
                <w:sz w:val="20"/>
                <w:szCs w:val="20"/>
                <w:lang w:eastAsia="sk-SK"/>
              </w:rPr>
            </w:pPr>
            <w:r w:rsidRPr="00707801">
              <w:rPr>
                <w:rFonts w:ascii="Times New Roman" w:eastAsia="Times New Roman" w:hAnsi="Times New Roman" w:cs="Times New Roman"/>
                <w:b/>
                <w:bCs/>
                <w:i/>
                <w:iCs/>
                <w:color w:val="000000"/>
                <w:sz w:val="20"/>
                <w:szCs w:val="20"/>
                <w:lang w:eastAsia="sk-SK"/>
              </w:rPr>
              <w:t>TYP NÁKLADOV</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14:paraId="4D1F7DC1" w14:textId="77777777" w:rsidR="00707801" w:rsidRPr="00707801" w:rsidRDefault="00707801" w:rsidP="00707801">
            <w:pPr>
              <w:spacing w:after="0" w:line="240" w:lineRule="auto"/>
              <w:jc w:val="center"/>
              <w:rPr>
                <w:rFonts w:ascii="Times New Roman" w:eastAsia="Times New Roman" w:hAnsi="Times New Roman" w:cs="Times New Roman"/>
                <w:b/>
                <w:bCs/>
                <w:color w:val="000000"/>
                <w:sz w:val="20"/>
                <w:szCs w:val="20"/>
                <w:lang w:eastAsia="sk-SK"/>
              </w:rPr>
            </w:pPr>
            <w:r w:rsidRPr="00707801">
              <w:rPr>
                <w:rFonts w:ascii="Times New Roman" w:eastAsia="Times New Roman" w:hAnsi="Times New Roman" w:cs="Times New Roman"/>
                <w:b/>
                <w:bCs/>
                <w:color w:val="000000"/>
                <w:sz w:val="20"/>
                <w:szCs w:val="20"/>
                <w:lang w:eastAsia="sk-SK"/>
              </w:rPr>
              <w:t>Zvýšenie nákladov v € na PP</w:t>
            </w:r>
          </w:p>
        </w:tc>
        <w:tc>
          <w:tcPr>
            <w:tcW w:w="2642" w:type="dxa"/>
            <w:gridSpan w:val="2"/>
            <w:tcBorders>
              <w:top w:val="single" w:sz="8" w:space="0" w:color="auto"/>
              <w:left w:val="nil"/>
              <w:bottom w:val="single" w:sz="4" w:space="0" w:color="auto"/>
              <w:right w:val="single" w:sz="8" w:space="0" w:color="000000"/>
            </w:tcBorders>
            <w:shd w:val="clear" w:color="000000" w:fill="92D050"/>
            <w:vAlign w:val="center"/>
            <w:hideMark/>
          </w:tcPr>
          <w:p w14:paraId="4C282237" w14:textId="77777777" w:rsidR="00707801" w:rsidRPr="00707801" w:rsidRDefault="00707801" w:rsidP="00707801">
            <w:pPr>
              <w:spacing w:after="0" w:line="240" w:lineRule="auto"/>
              <w:jc w:val="center"/>
              <w:rPr>
                <w:rFonts w:ascii="Times New Roman" w:eastAsia="Times New Roman" w:hAnsi="Times New Roman" w:cs="Times New Roman"/>
                <w:b/>
                <w:bCs/>
                <w:color w:val="000000"/>
                <w:sz w:val="20"/>
                <w:szCs w:val="20"/>
                <w:lang w:eastAsia="sk-SK"/>
              </w:rPr>
            </w:pPr>
            <w:r w:rsidRPr="00707801">
              <w:rPr>
                <w:rFonts w:ascii="Times New Roman" w:eastAsia="Times New Roman" w:hAnsi="Times New Roman" w:cs="Times New Roman"/>
                <w:b/>
                <w:bCs/>
                <w:color w:val="000000"/>
                <w:sz w:val="20"/>
                <w:szCs w:val="20"/>
                <w:lang w:eastAsia="sk-SK"/>
              </w:rPr>
              <w:t>Zníženie nákladov v € na PP</w:t>
            </w:r>
          </w:p>
        </w:tc>
      </w:tr>
      <w:tr w:rsidR="00707801" w:rsidRPr="00707801" w14:paraId="2AFA2ECD" w14:textId="77777777" w:rsidTr="001D2A24">
        <w:trPr>
          <w:trHeight w:val="66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5D553D0A" w14:textId="247F40EA" w:rsidR="00707801" w:rsidRPr="00707801" w:rsidRDefault="00707801" w:rsidP="00707801">
            <w:pPr>
              <w:spacing w:after="0" w:line="240" w:lineRule="auto"/>
              <w:rPr>
                <w:rFonts w:ascii="Times New Roman" w:eastAsia="Times New Roman" w:hAnsi="Times New Roman" w:cs="Times New Roman"/>
                <w:b/>
                <w:bCs/>
                <w:i/>
                <w:iCs/>
                <w:color w:val="000000"/>
                <w:sz w:val="20"/>
                <w:szCs w:val="20"/>
                <w:lang w:eastAsia="sk-SK"/>
              </w:rPr>
            </w:pPr>
            <w:r w:rsidRPr="00707801">
              <w:rPr>
                <w:rFonts w:ascii="Times New Roman" w:eastAsia="Times New Roman" w:hAnsi="Times New Roman" w:cs="Times New Roman"/>
                <w:b/>
                <w:bCs/>
                <w:i/>
                <w:iCs/>
                <w:color w:val="000000"/>
                <w:sz w:val="20"/>
                <w:szCs w:val="20"/>
                <w:lang w:eastAsia="sk-SK"/>
              </w:rPr>
              <w:t>A.</w:t>
            </w:r>
            <w:r w:rsidR="00755AE4">
              <w:rPr>
                <w:rFonts w:ascii="Times New Roman" w:eastAsia="Times New Roman" w:hAnsi="Times New Roman" w:cs="Times New Roman"/>
                <w:b/>
                <w:bCs/>
                <w:i/>
                <w:iCs/>
                <w:color w:val="000000"/>
                <w:sz w:val="20"/>
                <w:szCs w:val="20"/>
                <w:lang w:eastAsia="sk-SK"/>
              </w:rPr>
              <w:t xml:space="preserve"> </w:t>
            </w:r>
            <w:r w:rsidRPr="00707801">
              <w:rPr>
                <w:rFonts w:ascii="Times New Roman" w:eastAsia="Times New Roman" w:hAnsi="Times New Roman" w:cs="Times New Roman"/>
                <w:b/>
                <w:bCs/>
                <w:i/>
                <w:iCs/>
                <w:color w:val="000000"/>
                <w:sz w:val="20"/>
                <w:szCs w:val="20"/>
                <w:lang w:eastAsia="sk-SK"/>
              </w:rPr>
              <w:t xml:space="preserve">Dane, odvody, clá a poplatky, ktorých cieľom je znižovať negatívne </w:t>
            </w:r>
            <w:proofErr w:type="spellStart"/>
            <w:r w:rsidRPr="00707801">
              <w:rPr>
                <w:rFonts w:ascii="Times New Roman" w:eastAsia="Times New Roman" w:hAnsi="Times New Roman" w:cs="Times New Roman"/>
                <w:b/>
                <w:bCs/>
                <w:i/>
                <w:iCs/>
                <w:color w:val="000000"/>
                <w:sz w:val="20"/>
                <w:szCs w:val="20"/>
                <w:lang w:eastAsia="sk-SK"/>
              </w:rPr>
              <w:t>externality</w:t>
            </w:r>
            <w:proofErr w:type="spellEnd"/>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2A1383E6" w14:textId="77777777" w:rsidR="00707801" w:rsidRPr="00707801" w:rsidRDefault="00707801" w:rsidP="00707801">
            <w:pPr>
              <w:spacing w:after="0" w:line="240" w:lineRule="auto"/>
              <w:jc w:val="center"/>
              <w:rPr>
                <w:rFonts w:ascii="Times New Roman" w:eastAsia="Times New Roman" w:hAnsi="Times New Roman" w:cs="Times New Roman"/>
                <w:b/>
                <w:bCs/>
                <w:color w:val="000000"/>
                <w:sz w:val="20"/>
                <w:szCs w:val="20"/>
                <w:lang w:eastAsia="sk-SK"/>
              </w:rPr>
            </w:pPr>
            <w:r w:rsidRPr="00707801">
              <w:rPr>
                <w:rFonts w:ascii="Times New Roman" w:eastAsia="Times New Roman" w:hAnsi="Times New Roman" w:cs="Times New Roman"/>
                <w:b/>
                <w:bCs/>
                <w:color w:val="000000"/>
                <w:sz w:val="20"/>
                <w:szCs w:val="20"/>
                <w:lang w:eastAsia="sk-SK"/>
              </w:rPr>
              <w:t>0</w:t>
            </w:r>
          </w:p>
        </w:tc>
        <w:tc>
          <w:tcPr>
            <w:tcW w:w="2642" w:type="dxa"/>
            <w:gridSpan w:val="2"/>
            <w:tcBorders>
              <w:top w:val="single" w:sz="4" w:space="0" w:color="auto"/>
              <w:left w:val="nil"/>
              <w:bottom w:val="single" w:sz="4" w:space="0" w:color="auto"/>
              <w:right w:val="single" w:sz="8" w:space="0" w:color="000000"/>
            </w:tcBorders>
            <w:shd w:val="clear" w:color="000000" w:fill="92D050"/>
            <w:vAlign w:val="center"/>
            <w:hideMark/>
          </w:tcPr>
          <w:p w14:paraId="49B7CB2C" w14:textId="77777777" w:rsidR="00707801" w:rsidRPr="00707801" w:rsidRDefault="00707801" w:rsidP="00707801">
            <w:pPr>
              <w:spacing w:after="0" w:line="240" w:lineRule="auto"/>
              <w:jc w:val="center"/>
              <w:rPr>
                <w:rFonts w:ascii="Times New Roman" w:eastAsia="Times New Roman" w:hAnsi="Times New Roman" w:cs="Times New Roman"/>
                <w:b/>
                <w:bCs/>
                <w:color w:val="000000"/>
                <w:sz w:val="20"/>
                <w:szCs w:val="20"/>
                <w:lang w:eastAsia="sk-SK"/>
              </w:rPr>
            </w:pPr>
            <w:r w:rsidRPr="00707801">
              <w:rPr>
                <w:rFonts w:ascii="Times New Roman" w:eastAsia="Times New Roman" w:hAnsi="Times New Roman" w:cs="Times New Roman"/>
                <w:b/>
                <w:bCs/>
                <w:color w:val="000000"/>
                <w:sz w:val="20"/>
                <w:szCs w:val="20"/>
                <w:lang w:eastAsia="sk-SK"/>
              </w:rPr>
              <w:t>0</w:t>
            </w:r>
          </w:p>
        </w:tc>
      </w:tr>
      <w:tr w:rsidR="00707801" w:rsidRPr="00707801" w14:paraId="792458FE" w14:textId="77777777" w:rsidTr="001D2A24">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5AE243D1" w14:textId="77777777" w:rsidR="00707801" w:rsidRPr="00707801" w:rsidRDefault="00707801" w:rsidP="00707801">
            <w:pPr>
              <w:spacing w:after="0" w:line="240" w:lineRule="auto"/>
              <w:rPr>
                <w:rFonts w:ascii="Times New Roman" w:eastAsia="Times New Roman" w:hAnsi="Times New Roman" w:cs="Times New Roman"/>
                <w:b/>
                <w:bCs/>
                <w:i/>
                <w:iCs/>
                <w:color w:val="000000"/>
                <w:sz w:val="20"/>
                <w:szCs w:val="20"/>
                <w:lang w:eastAsia="sk-SK"/>
              </w:rPr>
            </w:pPr>
            <w:r w:rsidRPr="00707801">
              <w:rPr>
                <w:rFonts w:ascii="Times New Roman" w:eastAsia="Times New Roman" w:hAnsi="Times New Roman" w:cs="Times New Roman"/>
                <w:b/>
                <w:bCs/>
                <w:i/>
                <w:iCs/>
                <w:color w:val="000000"/>
                <w:sz w:val="20"/>
                <w:szCs w:val="20"/>
                <w:lang w:eastAsia="sk-SK"/>
              </w:rPr>
              <w:t>B. Iné poplatky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35507E7F" w14:textId="77777777" w:rsidR="00707801" w:rsidRPr="00707801" w:rsidRDefault="00707801" w:rsidP="00707801">
            <w:pPr>
              <w:spacing w:after="0" w:line="240" w:lineRule="auto"/>
              <w:jc w:val="center"/>
              <w:rPr>
                <w:rFonts w:ascii="Times New Roman" w:eastAsia="Times New Roman" w:hAnsi="Times New Roman" w:cs="Times New Roman"/>
                <w:b/>
                <w:bCs/>
                <w:color w:val="000000"/>
                <w:sz w:val="20"/>
                <w:szCs w:val="20"/>
                <w:lang w:eastAsia="sk-SK"/>
              </w:rPr>
            </w:pPr>
            <w:r w:rsidRPr="00707801">
              <w:rPr>
                <w:rFonts w:ascii="Times New Roman" w:eastAsia="Times New Roman" w:hAnsi="Times New Roman" w:cs="Times New Roman"/>
                <w:b/>
                <w:bCs/>
                <w:color w:val="000000"/>
                <w:sz w:val="20"/>
                <w:szCs w:val="20"/>
                <w:lang w:eastAsia="sk-SK"/>
              </w:rPr>
              <w:t>0</w:t>
            </w:r>
          </w:p>
        </w:tc>
        <w:tc>
          <w:tcPr>
            <w:tcW w:w="2642" w:type="dxa"/>
            <w:gridSpan w:val="2"/>
            <w:tcBorders>
              <w:top w:val="single" w:sz="4" w:space="0" w:color="auto"/>
              <w:left w:val="nil"/>
              <w:bottom w:val="single" w:sz="4" w:space="0" w:color="auto"/>
              <w:right w:val="single" w:sz="8" w:space="0" w:color="000000"/>
            </w:tcBorders>
            <w:shd w:val="clear" w:color="000000" w:fill="92D050"/>
            <w:vAlign w:val="center"/>
            <w:hideMark/>
          </w:tcPr>
          <w:p w14:paraId="6C11923F" w14:textId="77777777" w:rsidR="00707801" w:rsidRPr="00707801" w:rsidRDefault="00707801" w:rsidP="00707801">
            <w:pPr>
              <w:spacing w:after="0" w:line="240" w:lineRule="auto"/>
              <w:jc w:val="center"/>
              <w:rPr>
                <w:rFonts w:ascii="Times New Roman" w:eastAsia="Times New Roman" w:hAnsi="Times New Roman" w:cs="Times New Roman"/>
                <w:b/>
                <w:bCs/>
                <w:color w:val="000000"/>
                <w:sz w:val="20"/>
                <w:szCs w:val="20"/>
                <w:lang w:eastAsia="sk-SK"/>
              </w:rPr>
            </w:pPr>
            <w:r w:rsidRPr="00707801">
              <w:rPr>
                <w:rFonts w:ascii="Times New Roman" w:eastAsia="Times New Roman" w:hAnsi="Times New Roman" w:cs="Times New Roman"/>
                <w:b/>
                <w:bCs/>
                <w:color w:val="000000"/>
                <w:sz w:val="20"/>
                <w:szCs w:val="20"/>
                <w:lang w:eastAsia="sk-SK"/>
              </w:rPr>
              <w:t>0</w:t>
            </w:r>
          </w:p>
        </w:tc>
      </w:tr>
      <w:tr w:rsidR="00707801" w:rsidRPr="00707801" w14:paraId="716AC579" w14:textId="77777777" w:rsidTr="001D2A24">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02770DE0" w14:textId="77777777" w:rsidR="00707801" w:rsidRPr="00707801" w:rsidRDefault="00707801" w:rsidP="00707801">
            <w:pPr>
              <w:spacing w:after="0" w:line="240" w:lineRule="auto"/>
              <w:rPr>
                <w:rFonts w:ascii="Times New Roman" w:eastAsia="Times New Roman" w:hAnsi="Times New Roman" w:cs="Times New Roman"/>
                <w:b/>
                <w:bCs/>
                <w:i/>
                <w:iCs/>
                <w:color w:val="000000"/>
                <w:sz w:val="20"/>
                <w:szCs w:val="20"/>
                <w:lang w:eastAsia="sk-SK"/>
              </w:rPr>
            </w:pPr>
            <w:r w:rsidRPr="00707801">
              <w:rPr>
                <w:rFonts w:ascii="Times New Roman" w:eastAsia="Times New Roman" w:hAnsi="Times New Roman" w:cs="Times New Roman"/>
                <w:b/>
                <w:bCs/>
                <w:i/>
                <w:iCs/>
                <w:color w:val="000000"/>
                <w:sz w:val="20"/>
                <w:szCs w:val="20"/>
                <w:lang w:eastAsia="sk-SK"/>
              </w:rPr>
              <w:t>C. Nepriame finančné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2C5BF8C2" w14:textId="77777777" w:rsidR="00707801" w:rsidRPr="00707801" w:rsidRDefault="00707801" w:rsidP="00707801">
            <w:pPr>
              <w:spacing w:after="0" w:line="240" w:lineRule="auto"/>
              <w:jc w:val="center"/>
              <w:rPr>
                <w:rFonts w:ascii="Times New Roman" w:eastAsia="Times New Roman" w:hAnsi="Times New Roman" w:cs="Times New Roman"/>
                <w:b/>
                <w:bCs/>
                <w:color w:val="000000"/>
                <w:sz w:val="20"/>
                <w:szCs w:val="20"/>
                <w:lang w:eastAsia="sk-SK"/>
              </w:rPr>
            </w:pPr>
            <w:r w:rsidRPr="00707801">
              <w:rPr>
                <w:rFonts w:ascii="Times New Roman" w:eastAsia="Times New Roman" w:hAnsi="Times New Roman" w:cs="Times New Roman"/>
                <w:b/>
                <w:bCs/>
                <w:color w:val="000000"/>
                <w:sz w:val="20"/>
                <w:szCs w:val="20"/>
                <w:lang w:eastAsia="sk-SK"/>
              </w:rPr>
              <w:t>0</w:t>
            </w:r>
          </w:p>
        </w:tc>
        <w:tc>
          <w:tcPr>
            <w:tcW w:w="2642" w:type="dxa"/>
            <w:gridSpan w:val="2"/>
            <w:tcBorders>
              <w:top w:val="single" w:sz="4" w:space="0" w:color="auto"/>
              <w:left w:val="nil"/>
              <w:bottom w:val="single" w:sz="4" w:space="0" w:color="auto"/>
              <w:right w:val="single" w:sz="8" w:space="0" w:color="000000"/>
            </w:tcBorders>
            <w:shd w:val="clear" w:color="000000" w:fill="92D050"/>
            <w:vAlign w:val="center"/>
            <w:hideMark/>
          </w:tcPr>
          <w:p w14:paraId="5F62EEA9" w14:textId="77777777" w:rsidR="00707801" w:rsidRPr="00707801" w:rsidRDefault="00707801" w:rsidP="00707801">
            <w:pPr>
              <w:spacing w:after="0" w:line="240" w:lineRule="auto"/>
              <w:jc w:val="center"/>
              <w:rPr>
                <w:rFonts w:ascii="Times New Roman" w:eastAsia="Times New Roman" w:hAnsi="Times New Roman" w:cs="Times New Roman"/>
                <w:b/>
                <w:bCs/>
                <w:color w:val="000000"/>
                <w:sz w:val="20"/>
                <w:szCs w:val="20"/>
                <w:lang w:eastAsia="sk-SK"/>
              </w:rPr>
            </w:pPr>
            <w:r w:rsidRPr="00707801">
              <w:rPr>
                <w:rFonts w:ascii="Times New Roman" w:eastAsia="Times New Roman" w:hAnsi="Times New Roman" w:cs="Times New Roman"/>
                <w:b/>
                <w:bCs/>
                <w:color w:val="000000"/>
                <w:sz w:val="20"/>
                <w:szCs w:val="20"/>
                <w:lang w:eastAsia="sk-SK"/>
              </w:rPr>
              <w:t>0</w:t>
            </w:r>
          </w:p>
        </w:tc>
      </w:tr>
      <w:tr w:rsidR="00707801" w:rsidRPr="00707801" w14:paraId="08F7985B" w14:textId="77777777" w:rsidTr="001D2A24">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2826AB5E" w14:textId="77777777" w:rsidR="00707801" w:rsidRPr="00707801" w:rsidRDefault="00707801" w:rsidP="00707801">
            <w:pPr>
              <w:spacing w:after="0" w:line="240" w:lineRule="auto"/>
              <w:rPr>
                <w:rFonts w:ascii="Times New Roman" w:eastAsia="Times New Roman" w:hAnsi="Times New Roman" w:cs="Times New Roman"/>
                <w:b/>
                <w:bCs/>
                <w:i/>
                <w:iCs/>
                <w:color w:val="000000"/>
                <w:sz w:val="20"/>
                <w:szCs w:val="20"/>
                <w:lang w:eastAsia="sk-SK"/>
              </w:rPr>
            </w:pPr>
            <w:r w:rsidRPr="00707801">
              <w:rPr>
                <w:rFonts w:ascii="Times New Roman" w:eastAsia="Times New Roman" w:hAnsi="Times New Roman" w:cs="Times New Roman"/>
                <w:b/>
                <w:bCs/>
                <w:i/>
                <w:iCs/>
                <w:color w:val="000000"/>
                <w:sz w:val="20"/>
                <w:szCs w:val="20"/>
                <w:lang w:eastAsia="sk-SK"/>
              </w:rPr>
              <w:t>D. Administratívne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6E890B17" w14:textId="77777777" w:rsidR="00707801" w:rsidRPr="00707801" w:rsidRDefault="00707801" w:rsidP="00707801">
            <w:pPr>
              <w:spacing w:after="0" w:line="240" w:lineRule="auto"/>
              <w:jc w:val="center"/>
              <w:rPr>
                <w:rFonts w:ascii="Times New Roman" w:eastAsia="Times New Roman" w:hAnsi="Times New Roman" w:cs="Times New Roman"/>
                <w:b/>
                <w:bCs/>
                <w:color w:val="000000"/>
                <w:sz w:val="20"/>
                <w:szCs w:val="20"/>
                <w:lang w:eastAsia="sk-SK"/>
              </w:rPr>
            </w:pPr>
            <w:r w:rsidRPr="00707801">
              <w:rPr>
                <w:rFonts w:ascii="Times New Roman" w:eastAsia="Times New Roman" w:hAnsi="Times New Roman" w:cs="Times New Roman"/>
                <w:b/>
                <w:bCs/>
                <w:color w:val="000000"/>
                <w:sz w:val="20"/>
                <w:szCs w:val="20"/>
                <w:lang w:eastAsia="sk-SK"/>
              </w:rPr>
              <w:t>28 828</w:t>
            </w:r>
          </w:p>
        </w:tc>
        <w:tc>
          <w:tcPr>
            <w:tcW w:w="2642" w:type="dxa"/>
            <w:gridSpan w:val="2"/>
            <w:tcBorders>
              <w:top w:val="single" w:sz="4" w:space="0" w:color="auto"/>
              <w:left w:val="nil"/>
              <w:bottom w:val="single" w:sz="4" w:space="0" w:color="auto"/>
              <w:right w:val="single" w:sz="8" w:space="0" w:color="000000"/>
            </w:tcBorders>
            <w:shd w:val="clear" w:color="000000" w:fill="92D050"/>
            <w:vAlign w:val="center"/>
            <w:hideMark/>
          </w:tcPr>
          <w:p w14:paraId="1A7B584F" w14:textId="00FE21F4" w:rsidR="00707801" w:rsidRPr="00707801" w:rsidRDefault="00C61FA2" w:rsidP="00707801">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43 768</w:t>
            </w:r>
          </w:p>
        </w:tc>
      </w:tr>
      <w:tr w:rsidR="00707801" w:rsidRPr="00707801" w14:paraId="45DEB5A9" w14:textId="77777777" w:rsidTr="001D2A24">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1D9CA3BE" w14:textId="77777777" w:rsidR="00707801" w:rsidRPr="00707801" w:rsidRDefault="00707801" w:rsidP="00707801">
            <w:pPr>
              <w:spacing w:after="0" w:line="240" w:lineRule="auto"/>
              <w:rPr>
                <w:rFonts w:ascii="Times New Roman" w:eastAsia="Times New Roman" w:hAnsi="Times New Roman" w:cs="Times New Roman"/>
                <w:b/>
                <w:bCs/>
                <w:i/>
                <w:iCs/>
                <w:color w:val="000000"/>
                <w:sz w:val="20"/>
                <w:szCs w:val="20"/>
                <w:lang w:eastAsia="sk-SK"/>
              </w:rPr>
            </w:pPr>
            <w:r w:rsidRPr="00707801">
              <w:rPr>
                <w:rFonts w:ascii="Times New Roman" w:eastAsia="Times New Roman" w:hAnsi="Times New Roman" w:cs="Times New Roman"/>
                <w:b/>
                <w:bCs/>
                <w:i/>
                <w:iCs/>
                <w:color w:val="000000"/>
                <w:sz w:val="20"/>
                <w:szCs w:val="20"/>
                <w:lang w:eastAsia="sk-SK"/>
              </w:rPr>
              <w:t>Spolu = A+B+C+D</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1D426AD8" w14:textId="77777777" w:rsidR="00707801" w:rsidRPr="00707801" w:rsidRDefault="00707801" w:rsidP="00707801">
            <w:pPr>
              <w:spacing w:after="0" w:line="240" w:lineRule="auto"/>
              <w:jc w:val="center"/>
              <w:rPr>
                <w:rFonts w:ascii="Times New Roman" w:eastAsia="Times New Roman" w:hAnsi="Times New Roman" w:cs="Times New Roman"/>
                <w:b/>
                <w:bCs/>
                <w:color w:val="000000"/>
                <w:sz w:val="20"/>
                <w:szCs w:val="20"/>
                <w:lang w:eastAsia="sk-SK"/>
              </w:rPr>
            </w:pPr>
            <w:r w:rsidRPr="00707801">
              <w:rPr>
                <w:rFonts w:ascii="Times New Roman" w:eastAsia="Times New Roman" w:hAnsi="Times New Roman" w:cs="Times New Roman"/>
                <w:b/>
                <w:bCs/>
                <w:color w:val="000000"/>
                <w:sz w:val="20"/>
                <w:szCs w:val="20"/>
                <w:lang w:eastAsia="sk-SK"/>
              </w:rPr>
              <w:t>28 828</w:t>
            </w:r>
          </w:p>
        </w:tc>
        <w:tc>
          <w:tcPr>
            <w:tcW w:w="2642" w:type="dxa"/>
            <w:gridSpan w:val="2"/>
            <w:tcBorders>
              <w:top w:val="single" w:sz="4" w:space="0" w:color="auto"/>
              <w:left w:val="nil"/>
              <w:bottom w:val="single" w:sz="4" w:space="0" w:color="auto"/>
              <w:right w:val="single" w:sz="8" w:space="0" w:color="000000"/>
            </w:tcBorders>
            <w:shd w:val="clear" w:color="000000" w:fill="92D050"/>
            <w:vAlign w:val="center"/>
            <w:hideMark/>
          </w:tcPr>
          <w:p w14:paraId="1809AA80" w14:textId="0993C106" w:rsidR="00707801" w:rsidRPr="00707801" w:rsidRDefault="00C61FA2" w:rsidP="00707801">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43 768</w:t>
            </w:r>
          </w:p>
        </w:tc>
      </w:tr>
      <w:tr w:rsidR="00707801" w:rsidRPr="00707801" w14:paraId="47984EE2" w14:textId="77777777" w:rsidTr="001D2A24">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0BEBE0FA" w14:textId="77777777" w:rsidR="00707801" w:rsidRPr="00707801" w:rsidRDefault="00707801" w:rsidP="00707801">
            <w:pPr>
              <w:spacing w:after="0" w:line="240" w:lineRule="auto"/>
              <w:rPr>
                <w:rFonts w:ascii="Times New Roman" w:eastAsia="Times New Roman" w:hAnsi="Times New Roman" w:cs="Times New Roman"/>
                <w:b/>
                <w:bCs/>
                <w:i/>
                <w:iCs/>
                <w:color w:val="000000"/>
                <w:sz w:val="20"/>
                <w:szCs w:val="20"/>
                <w:lang w:eastAsia="sk-SK"/>
              </w:rPr>
            </w:pPr>
            <w:r w:rsidRPr="00707801">
              <w:rPr>
                <w:rFonts w:ascii="Times New Roman" w:eastAsia="Times New Roman" w:hAnsi="Times New Roman" w:cs="Times New Roman"/>
                <w:b/>
                <w:bCs/>
                <w:i/>
                <w:iCs/>
                <w:color w:val="000000"/>
                <w:sz w:val="20"/>
                <w:szCs w:val="20"/>
                <w:lang w:eastAsia="sk-SK"/>
              </w:rPr>
              <w:t xml:space="preserve"> Z toho</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73227C5B" w14:textId="77777777" w:rsidR="00707801" w:rsidRPr="00707801" w:rsidRDefault="00707801" w:rsidP="00707801">
            <w:pPr>
              <w:spacing w:after="0" w:line="240" w:lineRule="auto"/>
              <w:jc w:val="center"/>
              <w:rPr>
                <w:rFonts w:ascii="Times New Roman" w:eastAsia="Times New Roman" w:hAnsi="Times New Roman" w:cs="Times New Roman"/>
                <w:b/>
                <w:bCs/>
                <w:color w:val="000000"/>
                <w:sz w:val="20"/>
                <w:szCs w:val="20"/>
                <w:lang w:eastAsia="sk-SK"/>
              </w:rPr>
            </w:pPr>
            <w:r w:rsidRPr="00707801">
              <w:rPr>
                <w:rFonts w:ascii="Times New Roman" w:eastAsia="Times New Roman" w:hAnsi="Times New Roman" w:cs="Times New Roman"/>
                <w:b/>
                <w:bCs/>
                <w:color w:val="000000"/>
                <w:sz w:val="20"/>
                <w:szCs w:val="20"/>
                <w:lang w:eastAsia="sk-SK"/>
              </w:rPr>
              <w:t> </w:t>
            </w:r>
          </w:p>
        </w:tc>
        <w:tc>
          <w:tcPr>
            <w:tcW w:w="2642" w:type="dxa"/>
            <w:gridSpan w:val="2"/>
            <w:tcBorders>
              <w:top w:val="single" w:sz="4" w:space="0" w:color="auto"/>
              <w:left w:val="nil"/>
              <w:bottom w:val="single" w:sz="4" w:space="0" w:color="auto"/>
              <w:right w:val="single" w:sz="8" w:space="0" w:color="000000"/>
            </w:tcBorders>
            <w:shd w:val="clear" w:color="000000" w:fill="92D050"/>
            <w:vAlign w:val="center"/>
            <w:hideMark/>
          </w:tcPr>
          <w:p w14:paraId="0D09AF57" w14:textId="77777777" w:rsidR="00707801" w:rsidRPr="00707801" w:rsidRDefault="00707801" w:rsidP="00707801">
            <w:pPr>
              <w:spacing w:after="0" w:line="240" w:lineRule="auto"/>
              <w:jc w:val="center"/>
              <w:rPr>
                <w:rFonts w:ascii="Times New Roman" w:eastAsia="Times New Roman" w:hAnsi="Times New Roman" w:cs="Times New Roman"/>
                <w:b/>
                <w:bCs/>
                <w:color w:val="000000"/>
                <w:sz w:val="20"/>
                <w:szCs w:val="20"/>
                <w:lang w:eastAsia="sk-SK"/>
              </w:rPr>
            </w:pPr>
            <w:r w:rsidRPr="00707801">
              <w:rPr>
                <w:rFonts w:ascii="Times New Roman" w:eastAsia="Times New Roman" w:hAnsi="Times New Roman" w:cs="Times New Roman"/>
                <w:b/>
                <w:bCs/>
                <w:color w:val="000000"/>
                <w:sz w:val="20"/>
                <w:szCs w:val="20"/>
                <w:lang w:eastAsia="sk-SK"/>
              </w:rPr>
              <w:t> </w:t>
            </w:r>
          </w:p>
        </w:tc>
      </w:tr>
      <w:tr w:rsidR="00707801" w:rsidRPr="00707801" w14:paraId="76F8ACEF" w14:textId="77777777" w:rsidTr="001D2A24">
        <w:trPr>
          <w:trHeight w:val="615"/>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3917095F" w14:textId="2F72DD3D" w:rsidR="00707801" w:rsidRPr="00707801" w:rsidRDefault="00707801" w:rsidP="00707801">
            <w:pPr>
              <w:spacing w:after="0" w:line="240" w:lineRule="auto"/>
              <w:rPr>
                <w:rFonts w:ascii="Times New Roman" w:eastAsia="Times New Roman" w:hAnsi="Times New Roman" w:cs="Times New Roman"/>
                <w:b/>
                <w:bCs/>
                <w:i/>
                <w:iCs/>
                <w:color w:val="000000"/>
                <w:sz w:val="20"/>
                <w:szCs w:val="20"/>
                <w:lang w:eastAsia="sk-SK"/>
              </w:rPr>
            </w:pPr>
            <w:r w:rsidRPr="00707801">
              <w:rPr>
                <w:rFonts w:ascii="Times New Roman" w:eastAsia="Times New Roman" w:hAnsi="Times New Roman" w:cs="Times New Roman"/>
                <w:b/>
                <w:bCs/>
                <w:i/>
                <w:iCs/>
                <w:color w:val="000000"/>
                <w:sz w:val="20"/>
                <w:szCs w:val="20"/>
                <w:lang w:eastAsia="sk-SK"/>
              </w:rPr>
              <w:t>E. Vply</w:t>
            </w:r>
            <w:r w:rsidR="00755AE4">
              <w:rPr>
                <w:rFonts w:ascii="Times New Roman" w:eastAsia="Times New Roman" w:hAnsi="Times New Roman" w:cs="Times New Roman"/>
                <w:b/>
                <w:bCs/>
                <w:i/>
                <w:iCs/>
                <w:color w:val="000000"/>
                <w:sz w:val="20"/>
                <w:szCs w:val="20"/>
                <w:lang w:eastAsia="sk-SK"/>
              </w:rPr>
              <w:t xml:space="preserve">v na </w:t>
            </w:r>
            <w:proofErr w:type="spellStart"/>
            <w:r w:rsidR="00755AE4">
              <w:rPr>
                <w:rFonts w:ascii="Times New Roman" w:eastAsia="Times New Roman" w:hAnsi="Times New Roman" w:cs="Times New Roman"/>
                <w:b/>
                <w:bCs/>
                <w:i/>
                <w:iCs/>
                <w:color w:val="000000"/>
                <w:sz w:val="20"/>
                <w:szCs w:val="20"/>
                <w:lang w:eastAsia="sk-SK"/>
              </w:rPr>
              <w:t>mikro</w:t>
            </w:r>
            <w:proofErr w:type="spellEnd"/>
            <w:r w:rsidR="00755AE4">
              <w:rPr>
                <w:rFonts w:ascii="Times New Roman" w:eastAsia="Times New Roman" w:hAnsi="Times New Roman" w:cs="Times New Roman"/>
                <w:b/>
                <w:bCs/>
                <w:i/>
                <w:iCs/>
                <w:color w:val="000000"/>
                <w:sz w:val="20"/>
                <w:szCs w:val="20"/>
                <w:lang w:eastAsia="sk-SK"/>
              </w:rPr>
              <w:t>, malé a stredné podniky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43CF501D" w14:textId="77777777" w:rsidR="00707801" w:rsidRPr="00707801" w:rsidRDefault="00707801" w:rsidP="00707801">
            <w:pPr>
              <w:spacing w:after="0" w:line="240" w:lineRule="auto"/>
              <w:jc w:val="center"/>
              <w:rPr>
                <w:rFonts w:ascii="Times New Roman" w:eastAsia="Times New Roman" w:hAnsi="Times New Roman" w:cs="Times New Roman"/>
                <w:b/>
                <w:bCs/>
                <w:color w:val="000000"/>
                <w:sz w:val="20"/>
                <w:szCs w:val="20"/>
                <w:lang w:eastAsia="sk-SK"/>
              </w:rPr>
            </w:pPr>
            <w:r w:rsidRPr="00707801">
              <w:rPr>
                <w:rFonts w:ascii="Times New Roman" w:eastAsia="Times New Roman" w:hAnsi="Times New Roman" w:cs="Times New Roman"/>
                <w:b/>
                <w:bCs/>
                <w:color w:val="000000"/>
                <w:sz w:val="20"/>
                <w:szCs w:val="20"/>
                <w:lang w:eastAsia="sk-SK"/>
              </w:rPr>
              <w:t>0</w:t>
            </w:r>
          </w:p>
        </w:tc>
        <w:tc>
          <w:tcPr>
            <w:tcW w:w="2642" w:type="dxa"/>
            <w:gridSpan w:val="2"/>
            <w:tcBorders>
              <w:top w:val="single" w:sz="4" w:space="0" w:color="auto"/>
              <w:left w:val="nil"/>
              <w:bottom w:val="single" w:sz="4" w:space="0" w:color="auto"/>
              <w:right w:val="single" w:sz="8" w:space="0" w:color="000000"/>
            </w:tcBorders>
            <w:shd w:val="clear" w:color="000000" w:fill="92D050"/>
            <w:vAlign w:val="center"/>
            <w:hideMark/>
          </w:tcPr>
          <w:p w14:paraId="034130C5" w14:textId="77777777" w:rsidR="00707801" w:rsidRPr="00707801" w:rsidRDefault="00707801" w:rsidP="00707801">
            <w:pPr>
              <w:spacing w:after="0" w:line="240" w:lineRule="auto"/>
              <w:jc w:val="center"/>
              <w:rPr>
                <w:rFonts w:ascii="Times New Roman" w:eastAsia="Times New Roman" w:hAnsi="Times New Roman" w:cs="Times New Roman"/>
                <w:b/>
                <w:bCs/>
                <w:color w:val="000000"/>
                <w:sz w:val="20"/>
                <w:szCs w:val="20"/>
                <w:lang w:eastAsia="sk-SK"/>
              </w:rPr>
            </w:pPr>
            <w:r w:rsidRPr="00707801">
              <w:rPr>
                <w:rFonts w:ascii="Times New Roman" w:eastAsia="Times New Roman" w:hAnsi="Times New Roman" w:cs="Times New Roman"/>
                <w:b/>
                <w:bCs/>
                <w:color w:val="000000"/>
                <w:sz w:val="20"/>
                <w:szCs w:val="20"/>
                <w:lang w:eastAsia="sk-SK"/>
              </w:rPr>
              <w:t>0</w:t>
            </w:r>
          </w:p>
        </w:tc>
      </w:tr>
      <w:tr w:rsidR="00707801" w:rsidRPr="00707801" w14:paraId="019CE332" w14:textId="77777777" w:rsidTr="001D2A24">
        <w:trPr>
          <w:trHeight w:val="990"/>
        </w:trPr>
        <w:tc>
          <w:tcPr>
            <w:tcW w:w="3780" w:type="dxa"/>
            <w:tcBorders>
              <w:top w:val="nil"/>
              <w:left w:val="single" w:sz="8" w:space="0" w:color="auto"/>
              <w:bottom w:val="single" w:sz="8" w:space="0" w:color="auto"/>
              <w:right w:val="single" w:sz="4" w:space="0" w:color="auto"/>
            </w:tcBorders>
            <w:shd w:val="clear" w:color="auto" w:fill="auto"/>
            <w:vAlign w:val="center"/>
            <w:hideMark/>
          </w:tcPr>
          <w:p w14:paraId="3D0F55F2" w14:textId="77777777" w:rsidR="00707801" w:rsidRPr="00707801" w:rsidRDefault="00707801" w:rsidP="00707801">
            <w:pPr>
              <w:spacing w:after="0" w:line="240" w:lineRule="auto"/>
              <w:rPr>
                <w:rFonts w:ascii="Times New Roman" w:eastAsia="Times New Roman" w:hAnsi="Times New Roman" w:cs="Times New Roman"/>
                <w:b/>
                <w:bCs/>
                <w:i/>
                <w:iCs/>
                <w:color w:val="000000"/>
                <w:sz w:val="20"/>
                <w:szCs w:val="20"/>
                <w:lang w:eastAsia="sk-SK"/>
              </w:rPr>
            </w:pPr>
            <w:r w:rsidRPr="00707801">
              <w:rPr>
                <w:rFonts w:ascii="Times New Roman" w:eastAsia="Times New Roman" w:hAnsi="Times New Roman" w:cs="Times New Roman"/>
                <w:b/>
                <w:bCs/>
                <w:i/>
                <w:iCs/>
                <w:color w:val="000000"/>
                <w:sz w:val="20"/>
                <w:szCs w:val="20"/>
                <w:lang w:eastAsia="sk-SK"/>
              </w:rPr>
              <w:t>F. Úplná harmonizácia práva EÚ</w:t>
            </w:r>
            <w:r w:rsidRPr="00707801">
              <w:rPr>
                <w:rFonts w:ascii="Times New Roman" w:eastAsia="Times New Roman" w:hAnsi="Times New Roman" w:cs="Times New Roman"/>
                <w:b/>
                <w:bCs/>
                <w:i/>
                <w:iCs/>
                <w:color w:val="000000"/>
                <w:sz w:val="20"/>
                <w:szCs w:val="20"/>
                <w:lang w:eastAsia="sk-SK"/>
              </w:rPr>
              <w:br/>
            </w:r>
            <w:r w:rsidRPr="00707801">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707801">
              <w:rPr>
                <w:rFonts w:ascii="Times New Roman" w:eastAsia="Times New Roman" w:hAnsi="Times New Roman" w:cs="Times New Roman"/>
                <w:i/>
                <w:iCs/>
                <w:color w:val="000000"/>
                <w:sz w:val="16"/>
                <w:szCs w:val="16"/>
                <w:lang w:eastAsia="sk-SK"/>
              </w:rPr>
              <w:t>externality</w:t>
            </w:r>
            <w:proofErr w:type="spellEnd"/>
            <w:r w:rsidRPr="00707801">
              <w:rPr>
                <w:rFonts w:ascii="Times New Roman" w:eastAsia="Times New Roman" w:hAnsi="Times New Roman" w:cs="Times New Roman"/>
                <w:i/>
                <w:iCs/>
                <w:color w:val="000000"/>
                <w:sz w:val="16"/>
                <w:szCs w:val="16"/>
                <w:lang w:eastAsia="sk-SK"/>
              </w:rPr>
              <w:t>)</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14:paraId="1060FEE8" w14:textId="77777777" w:rsidR="00707801" w:rsidRPr="00707801" w:rsidRDefault="00707801" w:rsidP="00707801">
            <w:pPr>
              <w:spacing w:after="0" w:line="240" w:lineRule="auto"/>
              <w:jc w:val="center"/>
              <w:rPr>
                <w:rFonts w:ascii="Times New Roman" w:eastAsia="Times New Roman" w:hAnsi="Times New Roman" w:cs="Times New Roman"/>
                <w:b/>
                <w:bCs/>
                <w:color w:val="000000"/>
                <w:sz w:val="20"/>
                <w:szCs w:val="20"/>
                <w:lang w:eastAsia="sk-SK"/>
              </w:rPr>
            </w:pPr>
            <w:r w:rsidRPr="00707801">
              <w:rPr>
                <w:rFonts w:ascii="Times New Roman" w:eastAsia="Times New Roman" w:hAnsi="Times New Roman" w:cs="Times New Roman"/>
                <w:b/>
                <w:bCs/>
                <w:color w:val="000000"/>
                <w:sz w:val="20"/>
                <w:szCs w:val="20"/>
                <w:lang w:eastAsia="sk-SK"/>
              </w:rPr>
              <w:t>0</w:t>
            </w:r>
          </w:p>
        </w:tc>
        <w:tc>
          <w:tcPr>
            <w:tcW w:w="2642" w:type="dxa"/>
            <w:gridSpan w:val="2"/>
            <w:tcBorders>
              <w:top w:val="single" w:sz="4" w:space="0" w:color="auto"/>
              <w:left w:val="nil"/>
              <w:bottom w:val="single" w:sz="8" w:space="0" w:color="auto"/>
              <w:right w:val="single" w:sz="8" w:space="0" w:color="000000"/>
            </w:tcBorders>
            <w:shd w:val="clear" w:color="000000" w:fill="92D050"/>
            <w:vAlign w:val="center"/>
            <w:hideMark/>
          </w:tcPr>
          <w:p w14:paraId="741FC386" w14:textId="77777777" w:rsidR="00707801" w:rsidRPr="00707801" w:rsidRDefault="00707801" w:rsidP="00707801">
            <w:pPr>
              <w:spacing w:after="0" w:line="240" w:lineRule="auto"/>
              <w:jc w:val="center"/>
              <w:rPr>
                <w:rFonts w:ascii="Times New Roman" w:eastAsia="Times New Roman" w:hAnsi="Times New Roman" w:cs="Times New Roman"/>
                <w:b/>
                <w:bCs/>
                <w:color w:val="000000"/>
                <w:sz w:val="20"/>
                <w:szCs w:val="20"/>
                <w:lang w:eastAsia="sk-SK"/>
              </w:rPr>
            </w:pPr>
            <w:r w:rsidRPr="00707801">
              <w:rPr>
                <w:rFonts w:ascii="Times New Roman" w:eastAsia="Times New Roman" w:hAnsi="Times New Roman" w:cs="Times New Roman"/>
                <w:b/>
                <w:bCs/>
                <w:color w:val="000000"/>
                <w:sz w:val="20"/>
                <w:szCs w:val="20"/>
                <w:lang w:eastAsia="sk-SK"/>
              </w:rPr>
              <w:t>0</w:t>
            </w:r>
          </w:p>
        </w:tc>
      </w:tr>
      <w:tr w:rsidR="00707801" w:rsidRPr="00707801" w14:paraId="771F2187" w14:textId="77777777" w:rsidTr="001D2A24">
        <w:trPr>
          <w:trHeight w:val="270"/>
        </w:trPr>
        <w:tc>
          <w:tcPr>
            <w:tcW w:w="3780" w:type="dxa"/>
            <w:tcBorders>
              <w:top w:val="nil"/>
              <w:left w:val="nil"/>
              <w:bottom w:val="nil"/>
              <w:right w:val="nil"/>
            </w:tcBorders>
            <w:shd w:val="clear" w:color="auto" w:fill="auto"/>
            <w:noWrap/>
            <w:vAlign w:val="bottom"/>
            <w:hideMark/>
          </w:tcPr>
          <w:p w14:paraId="7AC49DD9" w14:textId="77777777" w:rsidR="00707801" w:rsidRPr="00707801" w:rsidRDefault="00707801" w:rsidP="00707801">
            <w:pPr>
              <w:spacing w:after="0" w:line="240" w:lineRule="auto"/>
              <w:jc w:val="center"/>
              <w:rPr>
                <w:rFonts w:ascii="Times New Roman" w:eastAsia="Times New Roman" w:hAnsi="Times New Roman" w:cs="Times New Roman"/>
                <w:b/>
                <w:bCs/>
                <w:color w:val="000000"/>
                <w:sz w:val="20"/>
                <w:szCs w:val="20"/>
                <w:lang w:eastAsia="sk-SK"/>
              </w:rPr>
            </w:pPr>
          </w:p>
        </w:tc>
        <w:tc>
          <w:tcPr>
            <w:tcW w:w="1580" w:type="dxa"/>
            <w:tcBorders>
              <w:top w:val="nil"/>
              <w:left w:val="nil"/>
              <w:bottom w:val="nil"/>
              <w:right w:val="nil"/>
            </w:tcBorders>
            <w:shd w:val="clear" w:color="auto" w:fill="auto"/>
            <w:vAlign w:val="center"/>
            <w:hideMark/>
          </w:tcPr>
          <w:p w14:paraId="63E87FDF" w14:textId="77777777" w:rsidR="00707801" w:rsidRPr="00707801" w:rsidRDefault="00707801" w:rsidP="00707801">
            <w:pPr>
              <w:spacing w:after="0" w:line="240" w:lineRule="auto"/>
              <w:rPr>
                <w:rFonts w:ascii="Times New Roman" w:eastAsia="Times New Roman" w:hAnsi="Times New Roman" w:cs="Times New Roman"/>
                <w:sz w:val="20"/>
                <w:szCs w:val="20"/>
                <w:lang w:eastAsia="sk-SK"/>
              </w:rPr>
            </w:pPr>
          </w:p>
        </w:tc>
        <w:tc>
          <w:tcPr>
            <w:tcW w:w="1060" w:type="dxa"/>
            <w:tcBorders>
              <w:top w:val="nil"/>
              <w:left w:val="nil"/>
              <w:bottom w:val="nil"/>
              <w:right w:val="nil"/>
            </w:tcBorders>
            <w:shd w:val="clear" w:color="auto" w:fill="auto"/>
            <w:vAlign w:val="center"/>
            <w:hideMark/>
          </w:tcPr>
          <w:p w14:paraId="697E84EC" w14:textId="77777777" w:rsidR="00707801" w:rsidRPr="00707801" w:rsidRDefault="00707801" w:rsidP="00707801">
            <w:pPr>
              <w:spacing w:after="0" w:line="240" w:lineRule="auto"/>
              <w:rPr>
                <w:rFonts w:ascii="Times New Roman" w:eastAsia="Times New Roman" w:hAnsi="Times New Roman" w:cs="Times New Roman"/>
                <w:sz w:val="20"/>
                <w:szCs w:val="20"/>
                <w:lang w:eastAsia="sk-SK"/>
              </w:rPr>
            </w:pPr>
          </w:p>
        </w:tc>
        <w:tc>
          <w:tcPr>
            <w:tcW w:w="1360" w:type="dxa"/>
            <w:tcBorders>
              <w:top w:val="nil"/>
              <w:left w:val="nil"/>
              <w:bottom w:val="nil"/>
              <w:right w:val="nil"/>
            </w:tcBorders>
            <w:shd w:val="clear" w:color="auto" w:fill="auto"/>
            <w:vAlign w:val="center"/>
            <w:hideMark/>
          </w:tcPr>
          <w:p w14:paraId="35BE35B1" w14:textId="77777777" w:rsidR="00707801" w:rsidRPr="00707801" w:rsidRDefault="00707801" w:rsidP="00707801">
            <w:pPr>
              <w:spacing w:after="0" w:line="240" w:lineRule="auto"/>
              <w:rPr>
                <w:rFonts w:ascii="Times New Roman" w:eastAsia="Times New Roman" w:hAnsi="Times New Roman" w:cs="Times New Roman"/>
                <w:sz w:val="20"/>
                <w:szCs w:val="20"/>
                <w:lang w:eastAsia="sk-SK"/>
              </w:rPr>
            </w:pPr>
          </w:p>
        </w:tc>
        <w:tc>
          <w:tcPr>
            <w:tcW w:w="1282" w:type="dxa"/>
            <w:tcBorders>
              <w:top w:val="nil"/>
              <w:left w:val="nil"/>
              <w:bottom w:val="nil"/>
              <w:right w:val="nil"/>
            </w:tcBorders>
            <w:shd w:val="clear" w:color="auto" w:fill="auto"/>
            <w:vAlign w:val="center"/>
            <w:hideMark/>
          </w:tcPr>
          <w:p w14:paraId="5D1E869D" w14:textId="77777777" w:rsidR="00707801" w:rsidRPr="00707801" w:rsidRDefault="00707801" w:rsidP="00707801">
            <w:pPr>
              <w:spacing w:after="0" w:line="240" w:lineRule="auto"/>
              <w:rPr>
                <w:rFonts w:ascii="Times New Roman" w:eastAsia="Times New Roman" w:hAnsi="Times New Roman" w:cs="Times New Roman"/>
                <w:sz w:val="20"/>
                <w:szCs w:val="20"/>
                <w:lang w:eastAsia="sk-SK"/>
              </w:rPr>
            </w:pPr>
          </w:p>
        </w:tc>
      </w:tr>
      <w:tr w:rsidR="00707801" w:rsidRPr="00707801" w14:paraId="0C6386B9" w14:textId="77777777" w:rsidTr="001D2A24">
        <w:trPr>
          <w:trHeight w:val="33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05638D9" w14:textId="77777777" w:rsidR="00707801" w:rsidRPr="00707801" w:rsidRDefault="00707801" w:rsidP="00707801">
            <w:pPr>
              <w:spacing w:after="0" w:line="240" w:lineRule="auto"/>
              <w:rPr>
                <w:rFonts w:ascii="Times New Roman" w:eastAsia="Times New Roman" w:hAnsi="Times New Roman" w:cs="Times New Roman"/>
                <w:i/>
                <w:iCs/>
                <w:color w:val="000000"/>
                <w:sz w:val="20"/>
                <w:szCs w:val="20"/>
                <w:lang w:eastAsia="sk-SK"/>
              </w:rPr>
            </w:pPr>
            <w:r w:rsidRPr="00707801">
              <w:rPr>
                <w:rFonts w:ascii="Times New Roman" w:eastAsia="Times New Roman" w:hAnsi="Times New Roman" w:cs="Times New Roman"/>
                <w:i/>
                <w:iCs/>
                <w:color w:val="000000"/>
                <w:sz w:val="20"/>
                <w:szCs w:val="20"/>
                <w:lang w:eastAsia="sk-SK"/>
              </w:rPr>
              <w:t>VÝPOČET PRAVIDLA 1in2out:</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14:paraId="06CF999A" w14:textId="77777777" w:rsidR="00707801" w:rsidRPr="00707801" w:rsidRDefault="00707801" w:rsidP="00707801">
            <w:pPr>
              <w:spacing w:after="0" w:line="240" w:lineRule="auto"/>
              <w:jc w:val="center"/>
              <w:rPr>
                <w:rFonts w:ascii="Times New Roman" w:eastAsia="Times New Roman" w:hAnsi="Times New Roman" w:cs="Times New Roman"/>
                <w:color w:val="000000"/>
                <w:sz w:val="20"/>
                <w:szCs w:val="20"/>
                <w:lang w:eastAsia="sk-SK"/>
              </w:rPr>
            </w:pPr>
            <w:r w:rsidRPr="00707801">
              <w:rPr>
                <w:rFonts w:ascii="Times New Roman" w:eastAsia="Times New Roman" w:hAnsi="Times New Roman" w:cs="Times New Roman"/>
                <w:color w:val="000000"/>
                <w:sz w:val="20"/>
                <w:szCs w:val="20"/>
                <w:lang w:eastAsia="sk-SK"/>
              </w:rPr>
              <w:t>IN</w:t>
            </w:r>
          </w:p>
        </w:tc>
        <w:tc>
          <w:tcPr>
            <w:tcW w:w="2642" w:type="dxa"/>
            <w:gridSpan w:val="2"/>
            <w:tcBorders>
              <w:top w:val="single" w:sz="8" w:space="0" w:color="auto"/>
              <w:left w:val="nil"/>
              <w:bottom w:val="single" w:sz="4" w:space="0" w:color="auto"/>
              <w:right w:val="single" w:sz="8" w:space="0" w:color="000000"/>
            </w:tcBorders>
            <w:shd w:val="clear" w:color="000000" w:fill="92D050"/>
            <w:vAlign w:val="center"/>
            <w:hideMark/>
          </w:tcPr>
          <w:p w14:paraId="65446856" w14:textId="77777777" w:rsidR="00707801" w:rsidRPr="00707801" w:rsidRDefault="00707801" w:rsidP="00707801">
            <w:pPr>
              <w:spacing w:after="0" w:line="240" w:lineRule="auto"/>
              <w:jc w:val="center"/>
              <w:rPr>
                <w:rFonts w:ascii="Times New Roman" w:eastAsia="Times New Roman" w:hAnsi="Times New Roman" w:cs="Times New Roman"/>
                <w:color w:val="000000"/>
                <w:sz w:val="20"/>
                <w:szCs w:val="20"/>
                <w:lang w:eastAsia="sk-SK"/>
              </w:rPr>
            </w:pPr>
            <w:r w:rsidRPr="00707801">
              <w:rPr>
                <w:rFonts w:ascii="Times New Roman" w:eastAsia="Times New Roman" w:hAnsi="Times New Roman" w:cs="Times New Roman"/>
                <w:color w:val="000000"/>
                <w:sz w:val="20"/>
                <w:szCs w:val="20"/>
                <w:lang w:eastAsia="sk-SK"/>
              </w:rPr>
              <w:t>OUT</w:t>
            </w:r>
          </w:p>
        </w:tc>
      </w:tr>
      <w:tr w:rsidR="00707801" w:rsidRPr="00707801" w14:paraId="2D0130F7" w14:textId="77777777" w:rsidTr="001D2A24">
        <w:trPr>
          <w:trHeight w:val="345"/>
        </w:trPr>
        <w:tc>
          <w:tcPr>
            <w:tcW w:w="3780" w:type="dxa"/>
            <w:tcBorders>
              <w:top w:val="nil"/>
              <w:left w:val="single" w:sz="8" w:space="0" w:color="auto"/>
              <w:bottom w:val="single" w:sz="8" w:space="0" w:color="auto"/>
              <w:right w:val="single" w:sz="4" w:space="0" w:color="auto"/>
            </w:tcBorders>
            <w:shd w:val="clear" w:color="auto" w:fill="auto"/>
            <w:vAlign w:val="center"/>
            <w:hideMark/>
          </w:tcPr>
          <w:p w14:paraId="61342971" w14:textId="77777777" w:rsidR="00707801" w:rsidRPr="00707801" w:rsidRDefault="00707801" w:rsidP="00707801">
            <w:pPr>
              <w:spacing w:after="0" w:line="240" w:lineRule="auto"/>
              <w:rPr>
                <w:rFonts w:ascii="Times New Roman" w:eastAsia="Times New Roman" w:hAnsi="Times New Roman" w:cs="Times New Roman"/>
                <w:i/>
                <w:iCs/>
                <w:color w:val="000000"/>
                <w:sz w:val="20"/>
                <w:szCs w:val="20"/>
                <w:lang w:eastAsia="sk-SK"/>
              </w:rPr>
            </w:pPr>
            <w:r w:rsidRPr="00707801">
              <w:rPr>
                <w:rFonts w:ascii="Times New Roman" w:eastAsia="Times New Roman" w:hAnsi="Times New Roman" w:cs="Times New Roman"/>
                <w:i/>
                <w:iCs/>
                <w:color w:val="000000"/>
                <w:sz w:val="20"/>
                <w:szCs w:val="20"/>
                <w:lang w:eastAsia="sk-SK"/>
              </w:rPr>
              <w:t>G. Náklady okrem výnimiek = B+C+D-F</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14:paraId="2926C3C5" w14:textId="77777777" w:rsidR="00707801" w:rsidRPr="00707801" w:rsidRDefault="00707801" w:rsidP="00707801">
            <w:pPr>
              <w:spacing w:after="0" w:line="240" w:lineRule="auto"/>
              <w:jc w:val="center"/>
              <w:rPr>
                <w:rFonts w:ascii="Times New Roman" w:eastAsia="Times New Roman" w:hAnsi="Times New Roman" w:cs="Times New Roman"/>
                <w:b/>
                <w:bCs/>
                <w:color w:val="000000"/>
                <w:sz w:val="20"/>
                <w:szCs w:val="20"/>
                <w:lang w:eastAsia="sk-SK"/>
              </w:rPr>
            </w:pPr>
            <w:r w:rsidRPr="00707801">
              <w:rPr>
                <w:rFonts w:ascii="Times New Roman" w:eastAsia="Times New Roman" w:hAnsi="Times New Roman" w:cs="Times New Roman"/>
                <w:b/>
                <w:bCs/>
                <w:color w:val="000000"/>
                <w:sz w:val="20"/>
                <w:szCs w:val="20"/>
                <w:lang w:eastAsia="sk-SK"/>
              </w:rPr>
              <w:t>28 828</w:t>
            </w:r>
          </w:p>
        </w:tc>
        <w:tc>
          <w:tcPr>
            <w:tcW w:w="2642" w:type="dxa"/>
            <w:gridSpan w:val="2"/>
            <w:tcBorders>
              <w:top w:val="single" w:sz="4" w:space="0" w:color="auto"/>
              <w:left w:val="nil"/>
              <w:bottom w:val="single" w:sz="8" w:space="0" w:color="auto"/>
              <w:right w:val="single" w:sz="8" w:space="0" w:color="000000"/>
            </w:tcBorders>
            <w:shd w:val="clear" w:color="000000" w:fill="92D050"/>
            <w:vAlign w:val="center"/>
            <w:hideMark/>
          </w:tcPr>
          <w:p w14:paraId="4F312FBC" w14:textId="4F197408" w:rsidR="00707801" w:rsidRPr="00707801" w:rsidRDefault="00C61FA2" w:rsidP="00707801">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43 768</w:t>
            </w:r>
          </w:p>
        </w:tc>
      </w:tr>
    </w:tbl>
    <w:p w14:paraId="66811E34" w14:textId="087C71A3" w:rsidR="00054C41" w:rsidRPr="00895898" w:rsidRDefault="00054C41" w:rsidP="00054C41">
      <w:pPr>
        <w:rPr>
          <w:rFonts w:ascii="Times New Roman" w:eastAsia="Calibri" w:hAnsi="Times New Roman" w:cs="Times New Roman"/>
          <w:b/>
          <w:sz w:val="24"/>
          <w:szCs w:val="24"/>
        </w:rPr>
        <w:sectPr w:rsidR="00054C41" w:rsidRPr="00895898" w:rsidSect="008F6143">
          <w:footerReference w:type="default" r:id="rId10"/>
          <w:pgSz w:w="11906" w:h="16838"/>
          <w:pgMar w:top="993" w:right="1417" w:bottom="1417" w:left="1417" w:header="708" w:footer="708" w:gutter="0"/>
          <w:pgNumType w:start="20"/>
          <w:cols w:space="708"/>
          <w:docGrid w:linePitch="360"/>
        </w:sectPr>
      </w:pPr>
    </w:p>
    <w:p w14:paraId="0270A51C" w14:textId="07A76672"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675403BA" w14:textId="4FBD5B2B" w:rsidR="0061551D"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p w14:paraId="2D40A20D" w14:textId="77777777" w:rsidR="0061551D" w:rsidRPr="00D8247C" w:rsidRDefault="0061551D" w:rsidP="00054C41">
      <w:pPr>
        <w:jc w:val="both"/>
        <w:rPr>
          <w:rFonts w:ascii="Times New Roman" w:eastAsia="Calibri" w:hAnsi="Times New Roman" w:cs="Times New Roman"/>
          <w:i/>
          <w:sz w:val="24"/>
          <w:szCs w:val="24"/>
        </w:rPr>
      </w:pP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3391"/>
        <w:gridCol w:w="1187"/>
        <w:gridCol w:w="1129"/>
        <w:gridCol w:w="1293"/>
        <w:gridCol w:w="934"/>
        <w:gridCol w:w="1396"/>
        <w:gridCol w:w="974"/>
        <w:gridCol w:w="974"/>
        <w:gridCol w:w="982"/>
        <w:gridCol w:w="992"/>
        <w:gridCol w:w="1112"/>
      </w:tblGrid>
      <w:tr w:rsidR="00054C41" w:rsidRPr="00981592" w14:paraId="10CEFB11" w14:textId="77777777" w:rsidTr="00981592">
        <w:trPr>
          <w:trHeight w:val="1615"/>
        </w:trPr>
        <w:tc>
          <w:tcPr>
            <w:tcW w:w="497" w:type="dxa"/>
            <w:shd w:val="clear" w:color="auto" w:fill="BFBFBF"/>
            <w:vAlign w:val="center"/>
          </w:tcPr>
          <w:p w14:paraId="1FF42237" w14:textId="77777777" w:rsidR="00054C41" w:rsidRPr="004D756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4D7568">
              <w:rPr>
                <w:rFonts w:ascii="Times New Roman" w:eastAsia="Times New Roman" w:hAnsi="Times New Roman" w:cs="Times New Roman"/>
                <w:b/>
                <w:bCs/>
                <w:color w:val="000000"/>
                <w:sz w:val="20"/>
                <w:szCs w:val="20"/>
                <w:lang w:eastAsia="sk-SK"/>
              </w:rPr>
              <w:t>P.č</w:t>
            </w:r>
            <w:proofErr w:type="spellEnd"/>
            <w:r w:rsidRPr="004D7568">
              <w:rPr>
                <w:rFonts w:ascii="Times New Roman" w:eastAsia="Times New Roman" w:hAnsi="Times New Roman" w:cs="Times New Roman"/>
                <w:b/>
                <w:bCs/>
                <w:color w:val="000000"/>
                <w:sz w:val="20"/>
                <w:szCs w:val="20"/>
                <w:lang w:eastAsia="sk-SK"/>
              </w:rPr>
              <w:t>.</w:t>
            </w:r>
          </w:p>
        </w:tc>
        <w:tc>
          <w:tcPr>
            <w:tcW w:w="3391" w:type="dxa"/>
            <w:shd w:val="clear" w:color="auto" w:fill="BFBFBF"/>
            <w:vAlign w:val="center"/>
            <w:hideMark/>
          </w:tcPr>
          <w:p w14:paraId="73D167A0" w14:textId="77777777" w:rsidR="00054C41" w:rsidRPr="004D756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4D7568">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1187" w:type="dxa"/>
            <w:shd w:val="clear" w:color="auto" w:fill="BFBFBF"/>
          </w:tcPr>
          <w:p w14:paraId="4381688D" w14:textId="77777777" w:rsidR="00054C41" w:rsidRPr="004D756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p w14:paraId="5694B3C6" w14:textId="77777777" w:rsidR="00054C41" w:rsidRPr="004D756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4D7568">
              <w:rPr>
                <w:rFonts w:ascii="Times New Roman" w:eastAsia="Times New Roman" w:hAnsi="Times New Roman" w:cs="Times New Roman"/>
                <w:b/>
                <w:bCs/>
                <w:color w:val="000000"/>
                <w:sz w:val="20"/>
                <w:szCs w:val="20"/>
                <w:lang w:eastAsia="sk-SK"/>
              </w:rPr>
              <w:t>Číslo normy</w:t>
            </w:r>
          </w:p>
          <w:p w14:paraId="21C1A8DE" w14:textId="77777777" w:rsidR="00054C41" w:rsidRPr="004D756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4D7568">
              <w:rPr>
                <w:rFonts w:ascii="Times New Roman" w:eastAsia="Times New Roman" w:hAnsi="Times New Roman" w:cs="Times New Roman"/>
                <w:bCs/>
                <w:color w:val="000000"/>
                <w:sz w:val="20"/>
                <w:szCs w:val="20"/>
                <w:lang w:eastAsia="sk-SK"/>
              </w:rPr>
              <w:t>(zákona, vyhlášky a pod.)</w:t>
            </w:r>
          </w:p>
        </w:tc>
        <w:tc>
          <w:tcPr>
            <w:tcW w:w="1129" w:type="dxa"/>
            <w:shd w:val="clear" w:color="auto" w:fill="BFBFBF"/>
            <w:vAlign w:val="center"/>
            <w:hideMark/>
          </w:tcPr>
          <w:p w14:paraId="1D7822BE" w14:textId="77777777" w:rsidR="00054C41" w:rsidRPr="004D756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4D7568">
              <w:rPr>
                <w:rFonts w:ascii="Times New Roman" w:eastAsia="Times New Roman" w:hAnsi="Times New Roman" w:cs="Times New Roman"/>
                <w:b/>
                <w:bCs/>
                <w:color w:val="000000"/>
                <w:sz w:val="20"/>
                <w:szCs w:val="20"/>
                <w:lang w:eastAsia="sk-SK"/>
              </w:rPr>
              <w:t xml:space="preserve">Lokalizácia </w:t>
            </w:r>
            <w:r w:rsidRPr="004D7568">
              <w:rPr>
                <w:rFonts w:ascii="Times New Roman" w:eastAsia="Times New Roman" w:hAnsi="Times New Roman" w:cs="Times New Roman"/>
                <w:bCs/>
                <w:color w:val="000000"/>
                <w:sz w:val="20"/>
                <w:szCs w:val="20"/>
                <w:lang w:eastAsia="sk-SK"/>
              </w:rPr>
              <w:t>(§, ods.)</w:t>
            </w:r>
          </w:p>
        </w:tc>
        <w:tc>
          <w:tcPr>
            <w:tcW w:w="1293" w:type="dxa"/>
            <w:shd w:val="clear" w:color="auto" w:fill="BFBFBF"/>
            <w:vAlign w:val="center"/>
          </w:tcPr>
          <w:p w14:paraId="24D9A18D" w14:textId="77777777" w:rsidR="00054C41" w:rsidRPr="004D756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4D7568">
              <w:rPr>
                <w:rFonts w:ascii="Times New Roman" w:eastAsia="Times New Roman" w:hAnsi="Times New Roman" w:cs="Times New Roman"/>
                <w:b/>
                <w:bCs/>
                <w:color w:val="000000"/>
                <w:sz w:val="20"/>
                <w:szCs w:val="20"/>
                <w:lang w:eastAsia="sk-SK"/>
              </w:rPr>
              <w:t>Pôvod regulácie:</w:t>
            </w:r>
          </w:p>
          <w:p w14:paraId="4C175F7C" w14:textId="77777777" w:rsidR="00054C41" w:rsidRPr="004D7568" w:rsidRDefault="00054C41" w:rsidP="00142154">
            <w:pPr>
              <w:spacing w:after="0" w:line="240" w:lineRule="auto"/>
              <w:jc w:val="center"/>
              <w:rPr>
                <w:rFonts w:ascii="Times New Roman" w:eastAsia="Times New Roman" w:hAnsi="Times New Roman" w:cs="Times New Roman"/>
                <w:color w:val="000000"/>
                <w:sz w:val="20"/>
                <w:szCs w:val="20"/>
                <w:lang w:eastAsia="sk-SK"/>
              </w:rPr>
            </w:pPr>
            <w:r w:rsidRPr="004D7568">
              <w:rPr>
                <w:rFonts w:ascii="Times New Roman" w:eastAsia="Times New Roman" w:hAnsi="Times New Roman" w:cs="Times New Roman"/>
                <w:color w:val="000000"/>
                <w:sz w:val="20"/>
                <w:szCs w:val="20"/>
                <w:lang w:eastAsia="sk-SK"/>
              </w:rPr>
              <w:t xml:space="preserve">SK/EÚ úplná </w:t>
            </w:r>
            <w:proofErr w:type="spellStart"/>
            <w:r w:rsidRPr="004D7568">
              <w:rPr>
                <w:rFonts w:ascii="Times New Roman" w:eastAsia="Times New Roman" w:hAnsi="Times New Roman" w:cs="Times New Roman"/>
                <w:color w:val="000000"/>
                <w:sz w:val="20"/>
                <w:szCs w:val="20"/>
                <w:lang w:eastAsia="sk-SK"/>
              </w:rPr>
              <w:t>harm</w:t>
            </w:r>
            <w:proofErr w:type="spellEnd"/>
            <w:r w:rsidRPr="004D7568">
              <w:rPr>
                <w:rFonts w:ascii="Times New Roman" w:eastAsia="Times New Roman" w:hAnsi="Times New Roman" w:cs="Times New Roman"/>
                <w:color w:val="000000"/>
                <w:sz w:val="20"/>
                <w:szCs w:val="20"/>
                <w:lang w:eastAsia="sk-SK"/>
              </w:rPr>
              <w:t xml:space="preserve">./EÚ </w:t>
            </w:r>
            <w:proofErr w:type="spellStart"/>
            <w:r w:rsidRPr="004D7568">
              <w:rPr>
                <w:rFonts w:ascii="Times New Roman" w:eastAsia="Times New Roman" w:hAnsi="Times New Roman" w:cs="Times New Roman"/>
                <w:color w:val="000000"/>
                <w:sz w:val="20"/>
                <w:szCs w:val="20"/>
                <w:lang w:eastAsia="sk-SK"/>
              </w:rPr>
              <w:t>harm</w:t>
            </w:r>
            <w:proofErr w:type="spellEnd"/>
            <w:r w:rsidRPr="004D7568">
              <w:rPr>
                <w:rFonts w:ascii="Times New Roman" w:eastAsia="Times New Roman" w:hAnsi="Times New Roman" w:cs="Times New Roman"/>
                <w:color w:val="000000"/>
                <w:sz w:val="20"/>
                <w:szCs w:val="20"/>
                <w:lang w:eastAsia="sk-SK"/>
              </w:rPr>
              <w:t>. s možnosťou voľby</w:t>
            </w:r>
          </w:p>
        </w:tc>
        <w:tc>
          <w:tcPr>
            <w:tcW w:w="934" w:type="dxa"/>
            <w:shd w:val="clear" w:color="auto" w:fill="BFBFBF"/>
            <w:vAlign w:val="center"/>
            <w:hideMark/>
          </w:tcPr>
          <w:p w14:paraId="37B6F9E7" w14:textId="77777777" w:rsidR="00054C41" w:rsidRPr="004D756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4D7568">
              <w:rPr>
                <w:rFonts w:ascii="Times New Roman" w:eastAsia="Times New Roman" w:hAnsi="Times New Roman" w:cs="Times New Roman"/>
                <w:b/>
                <w:bCs/>
                <w:color w:val="000000"/>
                <w:sz w:val="20"/>
                <w:szCs w:val="20"/>
                <w:lang w:eastAsia="sk-SK"/>
              </w:rPr>
              <w:t>Účinnosť</w:t>
            </w:r>
          </w:p>
          <w:p w14:paraId="019DF54E" w14:textId="77777777" w:rsidR="00054C41" w:rsidRPr="004D756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4D7568">
              <w:rPr>
                <w:rFonts w:ascii="Times New Roman" w:eastAsia="Times New Roman" w:hAnsi="Times New Roman" w:cs="Times New Roman"/>
                <w:b/>
                <w:bCs/>
                <w:color w:val="000000"/>
                <w:sz w:val="20"/>
                <w:szCs w:val="20"/>
                <w:lang w:eastAsia="sk-SK"/>
              </w:rPr>
              <w:t>regulácie</w:t>
            </w:r>
          </w:p>
          <w:p w14:paraId="23D85168" w14:textId="77777777" w:rsidR="00054C41" w:rsidRPr="004D7568" w:rsidRDefault="00054C41" w:rsidP="00142154">
            <w:pPr>
              <w:spacing w:after="0" w:line="240" w:lineRule="auto"/>
              <w:jc w:val="center"/>
              <w:rPr>
                <w:rFonts w:ascii="Times New Roman" w:eastAsia="Times New Roman" w:hAnsi="Times New Roman" w:cs="Times New Roman"/>
                <w:bCs/>
                <w:color w:val="000000"/>
                <w:sz w:val="20"/>
                <w:szCs w:val="20"/>
                <w:lang w:eastAsia="sk-SK"/>
              </w:rPr>
            </w:pPr>
          </w:p>
        </w:tc>
        <w:tc>
          <w:tcPr>
            <w:tcW w:w="1396" w:type="dxa"/>
            <w:shd w:val="clear" w:color="auto" w:fill="BFBFBF"/>
            <w:vAlign w:val="center"/>
          </w:tcPr>
          <w:p w14:paraId="3CB7D2BB" w14:textId="77777777" w:rsidR="00054C41" w:rsidRPr="004D756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4D7568">
              <w:rPr>
                <w:rFonts w:ascii="Times New Roman" w:eastAsia="Times New Roman" w:hAnsi="Times New Roman" w:cs="Times New Roman"/>
                <w:b/>
                <w:bCs/>
                <w:color w:val="000000"/>
                <w:sz w:val="20"/>
                <w:szCs w:val="20"/>
                <w:lang w:eastAsia="sk-SK"/>
              </w:rPr>
              <w:t xml:space="preserve">Kategória </w:t>
            </w:r>
            <w:proofErr w:type="spellStart"/>
            <w:r w:rsidRPr="004D7568">
              <w:rPr>
                <w:rFonts w:ascii="Times New Roman" w:eastAsia="Times New Roman" w:hAnsi="Times New Roman" w:cs="Times New Roman"/>
                <w:b/>
                <w:bCs/>
                <w:color w:val="000000"/>
                <w:sz w:val="20"/>
                <w:szCs w:val="20"/>
                <w:lang w:eastAsia="sk-SK"/>
              </w:rPr>
              <w:t>dotk</w:t>
            </w:r>
            <w:proofErr w:type="spellEnd"/>
            <w:r w:rsidRPr="004D7568">
              <w:rPr>
                <w:rFonts w:ascii="Times New Roman" w:eastAsia="Times New Roman" w:hAnsi="Times New Roman" w:cs="Times New Roman"/>
                <w:b/>
                <w:bCs/>
                <w:color w:val="000000"/>
                <w:sz w:val="20"/>
                <w:szCs w:val="20"/>
                <w:lang w:eastAsia="sk-SK"/>
              </w:rPr>
              <w:t>. subjektov</w:t>
            </w:r>
          </w:p>
        </w:tc>
        <w:tc>
          <w:tcPr>
            <w:tcW w:w="974" w:type="dxa"/>
            <w:shd w:val="clear" w:color="auto" w:fill="BFBFBF"/>
            <w:vAlign w:val="center"/>
          </w:tcPr>
          <w:p w14:paraId="731C2E01" w14:textId="77777777" w:rsidR="00054C41" w:rsidRPr="004D756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4D7568">
              <w:rPr>
                <w:rFonts w:ascii="Times New Roman" w:eastAsia="Times New Roman" w:hAnsi="Times New Roman" w:cs="Times New Roman"/>
                <w:b/>
                <w:bCs/>
                <w:color w:val="000000"/>
                <w:sz w:val="20"/>
                <w:szCs w:val="20"/>
                <w:lang w:eastAsia="sk-SK"/>
              </w:rPr>
              <w:t>Počet  subjektov v </w:t>
            </w:r>
            <w:proofErr w:type="spellStart"/>
            <w:r w:rsidRPr="004D7568">
              <w:rPr>
                <w:rFonts w:ascii="Times New Roman" w:eastAsia="Times New Roman" w:hAnsi="Times New Roman" w:cs="Times New Roman"/>
                <w:b/>
                <w:bCs/>
                <w:color w:val="000000"/>
                <w:sz w:val="20"/>
                <w:szCs w:val="20"/>
                <w:lang w:eastAsia="sk-SK"/>
              </w:rPr>
              <w:t>dotk</w:t>
            </w:r>
            <w:proofErr w:type="spellEnd"/>
            <w:r w:rsidRPr="004D7568">
              <w:rPr>
                <w:rFonts w:ascii="Times New Roman" w:eastAsia="Times New Roman" w:hAnsi="Times New Roman" w:cs="Times New Roman"/>
                <w:b/>
                <w:bCs/>
                <w:color w:val="000000"/>
                <w:sz w:val="20"/>
                <w:szCs w:val="20"/>
                <w:lang w:eastAsia="sk-SK"/>
              </w:rPr>
              <w:t xml:space="preserve">. kategórii </w:t>
            </w:r>
          </w:p>
        </w:tc>
        <w:tc>
          <w:tcPr>
            <w:tcW w:w="974" w:type="dxa"/>
            <w:shd w:val="clear" w:color="auto" w:fill="BFBFBF"/>
            <w:vAlign w:val="center"/>
            <w:hideMark/>
          </w:tcPr>
          <w:p w14:paraId="1B1DCB42" w14:textId="77777777" w:rsidR="00054C41" w:rsidRPr="004D756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4D7568">
              <w:rPr>
                <w:rFonts w:ascii="Times New Roman" w:eastAsia="Times New Roman" w:hAnsi="Times New Roman" w:cs="Times New Roman"/>
                <w:b/>
                <w:bCs/>
                <w:color w:val="000000"/>
                <w:sz w:val="20"/>
                <w:szCs w:val="20"/>
                <w:lang w:eastAsia="sk-SK"/>
              </w:rPr>
              <w:t>Počet subjektov MSP v </w:t>
            </w:r>
            <w:proofErr w:type="spellStart"/>
            <w:r w:rsidRPr="004D7568">
              <w:rPr>
                <w:rFonts w:ascii="Times New Roman" w:eastAsia="Times New Roman" w:hAnsi="Times New Roman" w:cs="Times New Roman"/>
                <w:b/>
                <w:bCs/>
                <w:color w:val="000000"/>
                <w:sz w:val="20"/>
                <w:szCs w:val="20"/>
                <w:lang w:eastAsia="sk-SK"/>
              </w:rPr>
              <w:t>dotk</w:t>
            </w:r>
            <w:proofErr w:type="spellEnd"/>
            <w:r w:rsidRPr="004D7568">
              <w:rPr>
                <w:rFonts w:ascii="Times New Roman" w:eastAsia="Times New Roman" w:hAnsi="Times New Roman" w:cs="Times New Roman"/>
                <w:b/>
                <w:bCs/>
                <w:color w:val="000000"/>
                <w:sz w:val="20"/>
                <w:szCs w:val="20"/>
                <w:lang w:eastAsia="sk-SK"/>
              </w:rPr>
              <w:t xml:space="preserve">. kategórii </w:t>
            </w:r>
          </w:p>
        </w:tc>
        <w:tc>
          <w:tcPr>
            <w:tcW w:w="982" w:type="dxa"/>
            <w:shd w:val="clear" w:color="auto" w:fill="BFBFBF"/>
            <w:vAlign w:val="center"/>
            <w:hideMark/>
          </w:tcPr>
          <w:p w14:paraId="610B7638" w14:textId="77777777" w:rsidR="00054C41" w:rsidRPr="004D756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4D7568">
              <w:rPr>
                <w:rFonts w:ascii="Times New Roman" w:eastAsia="Times New Roman" w:hAnsi="Times New Roman" w:cs="Times New Roman"/>
                <w:b/>
                <w:bCs/>
                <w:color w:val="000000"/>
                <w:sz w:val="20"/>
                <w:szCs w:val="20"/>
                <w:lang w:eastAsia="sk-SK"/>
              </w:rPr>
              <w:t>Vplyv na 1 podnik. v €</w:t>
            </w:r>
          </w:p>
        </w:tc>
        <w:tc>
          <w:tcPr>
            <w:tcW w:w="992" w:type="dxa"/>
            <w:shd w:val="clear" w:color="auto" w:fill="BFBFBF"/>
            <w:vAlign w:val="center"/>
            <w:hideMark/>
          </w:tcPr>
          <w:p w14:paraId="0FC33AFB" w14:textId="77777777" w:rsidR="00054C41" w:rsidRPr="004D756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4D7568">
              <w:rPr>
                <w:rFonts w:ascii="Times New Roman" w:eastAsia="Times New Roman" w:hAnsi="Times New Roman" w:cs="Times New Roman"/>
                <w:b/>
                <w:bCs/>
                <w:color w:val="000000"/>
                <w:sz w:val="20"/>
                <w:szCs w:val="20"/>
                <w:lang w:eastAsia="sk-SK"/>
              </w:rPr>
              <w:t xml:space="preserve">Vplyv na kategóriu </w:t>
            </w:r>
            <w:proofErr w:type="spellStart"/>
            <w:r w:rsidRPr="004D7568">
              <w:rPr>
                <w:rFonts w:ascii="Times New Roman" w:eastAsia="Times New Roman" w:hAnsi="Times New Roman" w:cs="Times New Roman"/>
                <w:b/>
                <w:bCs/>
                <w:color w:val="000000"/>
                <w:sz w:val="20"/>
                <w:szCs w:val="20"/>
                <w:lang w:eastAsia="sk-SK"/>
              </w:rPr>
              <w:t>dotk</w:t>
            </w:r>
            <w:proofErr w:type="spellEnd"/>
            <w:r w:rsidRPr="004D7568">
              <w:rPr>
                <w:rFonts w:ascii="Times New Roman" w:eastAsia="Times New Roman" w:hAnsi="Times New Roman" w:cs="Times New Roman"/>
                <w:b/>
                <w:bCs/>
                <w:color w:val="000000"/>
                <w:sz w:val="20"/>
                <w:szCs w:val="20"/>
                <w:lang w:eastAsia="sk-SK"/>
              </w:rPr>
              <w:t>. subjektov v €</w:t>
            </w:r>
          </w:p>
        </w:tc>
        <w:tc>
          <w:tcPr>
            <w:tcW w:w="1112" w:type="dxa"/>
            <w:shd w:val="clear" w:color="auto" w:fill="BFBFBF"/>
            <w:vAlign w:val="center"/>
          </w:tcPr>
          <w:p w14:paraId="4FBA7398" w14:textId="77777777" w:rsidR="00054C41" w:rsidRPr="004D756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4D7568">
              <w:rPr>
                <w:rFonts w:ascii="Times New Roman" w:eastAsia="Times New Roman" w:hAnsi="Times New Roman" w:cs="Times New Roman"/>
                <w:b/>
                <w:bCs/>
                <w:color w:val="000000"/>
                <w:sz w:val="20"/>
                <w:szCs w:val="20"/>
                <w:lang w:eastAsia="sk-SK"/>
              </w:rPr>
              <w:t>Druh vplyvu</w:t>
            </w:r>
          </w:p>
          <w:p w14:paraId="3EF161D7" w14:textId="77777777" w:rsidR="00054C41" w:rsidRPr="004D756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4D7568">
              <w:rPr>
                <w:rFonts w:ascii="Times New Roman" w:eastAsia="Times New Roman" w:hAnsi="Times New Roman" w:cs="Times New Roman"/>
                <w:bCs/>
                <w:color w:val="000000"/>
                <w:sz w:val="20"/>
                <w:szCs w:val="20"/>
                <w:lang w:eastAsia="sk-SK"/>
              </w:rPr>
              <w:t xml:space="preserve">In (zvyšuje náklady) / </w:t>
            </w:r>
          </w:p>
          <w:p w14:paraId="4D4343DB" w14:textId="77777777" w:rsidR="00054C41" w:rsidRPr="004D756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4D7568">
              <w:rPr>
                <w:rFonts w:ascii="Times New Roman" w:eastAsia="Times New Roman" w:hAnsi="Times New Roman" w:cs="Times New Roman"/>
                <w:bCs/>
                <w:color w:val="000000"/>
                <w:sz w:val="20"/>
                <w:szCs w:val="20"/>
                <w:lang w:eastAsia="sk-SK"/>
              </w:rPr>
              <w:t>Out</w:t>
            </w:r>
            <w:proofErr w:type="spellEnd"/>
            <w:r w:rsidRPr="004D7568">
              <w:rPr>
                <w:rFonts w:ascii="Times New Roman" w:eastAsia="Times New Roman" w:hAnsi="Times New Roman" w:cs="Times New Roman"/>
                <w:bCs/>
                <w:color w:val="000000"/>
                <w:sz w:val="20"/>
                <w:szCs w:val="20"/>
                <w:lang w:eastAsia="sk-SK"/>
              </w:rPr>
              <w:t xml:space="preserve"> (znižuje náklady</w:t>
            </w:r>
            <w:r w:rsidRPr="004D7568">
              <w:rPr>
                <w:rFonts w:ascii="Times New Roman" w:eastAsia="Times New Roman" w:hAnsi="Times New Roman" w:cs="Times New Roman"/>
                <w:b/>
                <w:bCs/>
                <w:color w:val="000000"/>
                <w:sz w:val="20"/>
                <w:szCs w:val="20"/>
                <w:lang w:eastAsia="sk-SK"/>
              </w:rPr>
              <w:t>)</w:t>
            </w:r>
          </w:p>
          <w:p w14:paraId="288EFEBA" w14:textId="77777777" w:rsidR="00054C41" w:rsidRPr="004D756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tc>
      </w:tr>
      <w:tr w:rsidR="00D754CD" w:rsidRPr="00D754CD" w14:paraId="11758B9A" w14:textId="77777777" w:rsidTr="005A040D">
        <w:trPr>
          <w:trHeight w:val="1428"/>
        </w:trPr>
        <w:tc>
          <w:tcPr>
            <w:tcW w:w="497" w:type="dxa"/>
          </w:tcPr>
          <w:p w14:paraId="6F827851" w14:textId="5639AE16"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1.</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7B4E9DA7" w14:textId="750849C8"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povinnosť užívateľa poľovného revíru organizovať chovateľskú prehliadku</w:t>
            </w:r>
          </w:p>
        </w:tc>
        <w:tc>
          <w:tcPr>
            <w:tcW w:w="1187" w:type="dxa"/>
            <w:tcBorders>
              <w:top w:val="single" w:sz="4" w:space="0" w:color="auto"/>
              <w:left w:val="nil"/>
              <w:bottom w:val="single" w:sz="4" w:space="0" w:color="auto"/>
              <w:right w:val="single" w:sz="4" w:space="0" w:color="auto"/>
            </w:tcBorders>
            <w:shd w:val="clear" w:color="auto" w:fill="auto"/>
          </w:tcPr>
          <w:p w14:paraId="120314F8" w14:textId="6DF22821" w:rsidR="00D754CD" w:rsidRPr="00D754CD" w:rsidRDefault="00D754CD" w:rsidP="00FF5B4A">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Zákon z ... 202</w:t>
            </w:r>
            <w:r w:rsidR="00FF5B4A">
              <w:rPr>
                <w:rFonts w:ascii="Times New Roman" w:hAnsi="Times New Roman" w:cs="Times New Roman"/>
                <w:sz w:val="20"/>
                <w:szCs w:val="20"/>
              </w:rPr>
              <w:t>3</w:t>
            </w:r>
            <w:r w:rsidRPr="00D754CD">
              <w:rPr>
                <w:rFonts w:ascii="Times New Roman" w:hAnsi="Times New Roman" w:cs="Times New Roman"/>
                <w:sz w:val="20"/>
                <w:szCs w:val="20"/>
              </w:rPr>
              <w:t xml:space="preserve"> o poľovníctve a o zmene a doplnení niektorých zákonov</w:t>
            </w:r>
          </w:p>
        </w:tc>
        <w:tc>
          <w:tcPr>
            <w:tcW w:w="1129" w:type="dxa"/>
            <w:tcBorders>
              <w:top w:val="single" w:sz="4" w:space="0" w:color="auto"/>
              <w:left w:val="nil"/>
              <w:bottom w:val="single" w:sz="4" w:space="0" w:color="auto"/>
              <w:right w:val="single" w:sz="4" w:space="0" w:color="auto"/>
            </w:tcBorders>
            <w:shd w:val="clear" w:color="auto" w:fill="auto"/>
          </w:tcPr>
          <w:p w14:paraId="1B4826F8" w14:textId="73AFF0C9"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 36 ods. 1 písmeno x)</w:t>
            </w:r>
          </w:p>
        </w:tc>
        <w:tc>
          <w:tcPr>
            <w:tcW w:w="1293" w:type="dxa"/>
            <w:tcBorders>
              <w:top w:val="single" w:sz="4" w:space="0" w:color="auto"/>
              <w:left w:val="nil"/>
              <w:bottom w:val="single" w:sz="4" w:space="0" w:color="auto"/>
              <w:right w:val="single" w:sz="4" w:space="0" w:color="auto"/>
            </w:tcBorders>
            <w:shd w:val="clear" w:color="auto" w:fill="auto"/>
          </w:tcPr>
          <w:p w14:paraId="3A0BA666" w14:textId="291A75FA"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14:paraId="6BFB7AA2" w14:textId="0A635560"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01.06.23</w:t>
            </w:r>
          </w:p>
        </w:tc>
        <w:tc>
          <w:tcPr>
            <w:tcW w:w="1396" w:type="dxa"/>
            <w:tcBorders>
              <w:top w:val="single" w:sz="4" w:space="0" w:color="auto"/>
              <w:left w:val="nil"/>
              <w:bottom w:val="single" w:sz="4" w:space="0" w:color="auto"/>
              <w:right w:val="single" w:sz="4" w:space="0" w:color="auto"/>
            </w:tcBorders>
            <w:shd w:val="clear" w:color="auto" w:fill="auto"/>
          </w:tcPr>
          <w:p w14:paraId="299C820D" w14:textId="63C5B46A"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užívatelia poľovného revíru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14:paraId="74360775" w14:textId="53EF2135"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 xml:space="preserve"> 43 </w:t>
            </w:r>
          </w:p>
        </w:tc>
        <w:tc>
          <w:tcPr>
            <w:tcW w:w="974" w:type="dxa"/>
            <w:tcBorders>
              <w:top w:val="single" w:sz="4" w:space="0" w:color="auto"/>
              <w:left w:val="nil"/>
              <w:bottom w:val="single" w:sz="4" w:space="0" w:color="auto"/>
              <w:right w:val="single" w:sz="4" w:space="0" w:color="auto"/>
            </w:tcBorders>
            <w:shd w:val="clear" w:color="auto" w:fill="auto"/>
            <w:noWrap/>
          </w:tcPr>
          <w:p w14:paraId="57C9126E" w14:textId="177F622C"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14:paraId="57D4FAC6" w14:textId="6B2AAB54"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61</w:t>
            </w:r>
          </w:p>
        </w:tc>
        <w:tc>
          <w:tcPr>
            <w:tcW w:w="992" w:type="dxa"/>
            <w:tcBorders>
              <w:top w:val="single" w:sz="4" w:space="0" w:color="auto"/>
              <w:left w:val="nil"/>
              <w:bottom w:val="single" w:sz="4" w:space="0" w:color="auto"/>
              <w:right w:val="single" w:sz="4" w:space="0" w:color="auto"/>
            </w:tcBorders>
            <w:shd w:val="clear" w:color="auto" w:fill="auto"/>
            <w:noWrap/>
          </w:tcPr>
          <w:p w14:paraId="20A55E97" w14:textId="787FF0B6"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2 640</w:t>
            </w:r>
          </w:p>
        </w:tc>
        <w:tc>
          <w:tcPr>
            <w:tcW w:w="1112" w:type="dxa"/>
            <w:tcBorders>
              <w:top w:val="single" w:sz="4" w:space="0" w:color="auto"/>
              <w:left w:val="nil"/>
              <w:bottom w:val="single" w:sz="4" w:space="0" w:color="auto"/>
              <w:right w:val="single" w:sz="4" w:space="0" w:color="auto"/>
            </w:tcBorders>
            <w:shd w:val="clear" w:color="auto" w:fill="auto"/>
          </w:tcPr>
          <w:p w14:paraId="032A8679" w14:textId="105B00A6"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In (zvyšuje náklady)</w:t>
            </w:r>
          </w:p>
        </w:tc>
      </w:tr>
      <w:tr w:rsidR="00D754CD" w:rsidRPr="00D754CD" w14:paraId="3E85FB6C" w14:textId="77777777" w:rsidTr="005A040D">
        <w:trPr>
          <w:trHeight w:val="600"/>
        </w:trPr>
        <w:tc>
          <w:tcPr>
            <w:tcW w:w="497" w:type="dxa"/>
          </w:tcPr>
          <w:p w14:paraId="65795CE6" w14:textId="737D9684"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2.</w:t>
            </w:r>
          </w:p>
        </w:tc>
        <w:tc>
          <w:tcPr>
            <w:tcW w:w="3391" w:type="dxa"/>
            <w:tcBorders>
              <w:top w:val="nil"/>
              <w:left w:val="single" w:sz="4" w:space="0" w:color="auto"/>
              <w:bottom w:val="single" w:sz="4" w:space="0" w:color="auto"/>
              <w:right w:val="single" w:sz="4" w:space="0" w:color="auto"/>
            </w:tcBorders>
            <w:shd w:val="clear" w:color="auto" w:fill="auto"/>
          </w:tcPr>
          <w:p w14:paraId="7BEDDF1C" w14:textId="697A8644"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povinnosť viesť dokumentáciu poľovného revíru elektronicky prostredníctvom informačného systému poľovníctva (časová úspora v porovnaní s vedením záznamov písomne a zároveň zrušenie povinnosti podávať informácie okresnému úradu o stave poľovného revíru)</w:t>
            </w:r>
          </w:p>
        </w:tc>
        <w:tc>
          <w:tcPr>
            <w:tcW w:w="1187" w:type="dxa"/>
            <w:tcBorders>
              <w:top w:val="nil"/>
              <w:left w:val="nil"/>
              <w:bottom w:val="single" w:sz="4" w:space="0" w:color="auto"/>
              <w:right w:val="single" w:sz="4" w:space="0" w:color="auto"/>
            </w:tcBorders>
            <w:shd w:val="clear" w:color="auto" w:fill="auto"/>
          </w:tcPr>
          <w:p w14:paraId="6F95232A" w14:textId="577B5A62" w:rsidR="00D754CD" w:rsidRPr="00D754CD" w:rsidRDefault="00D754CD" w:rsidP="00FF5B4A">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Zákon z ... 202</w:t>
            </w:r>
            <w:r w:rsidR="00FF5B4A">
              <w:rPr>
                <w:rFonts w:ascii="Times New Roman" w:hAnsi="Times New Roman" w:cs="Times New Roman"/>
                <w:sz w:val="20"/>
                <w:szCs w:val="20"/>
              </w:rPr>
              <w:t>3</w:t>
            </w:r>
            <w:r w:rsidRPr="00D754CD">
              <w:rPr>
                <w:rFonts w:ascii="Times New Roman" w:hAnsi="Times New Roman" w:cs="Times New Roman"/>
                <w:sz w:val="20"/>
                <w:szCs w:val="20"/>
              </w:rPr>
              <w:t xml:space="preserve"> o poľovníctve a o zmene a doplnení niektorých zákonov</w:t>
            </w:r>
          </w:p>
        </w:tc>
        <w:tc>
          <w:tcPr>
            <w:tcW w:w="1129" w:type="dxa"/>
            <w:tcBorders>
              <w:top w:val="nil"/>
              <w:left w:val="nil"/>
              <w:bottom w:val="single" w:sz="4" w:space="0" w:color="auto"/>
              <w:right w:val="single" w:sz="4" w:space="0" w:color="auto"/>
            </w:tcBorders>
            <w:shd w:val="clear" w:color="auto" w:fill="auto"/>
          </w:tcPr>
          <w:p w14:paraId="4772F4F9" w14:textId="4EFE16DE"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 36 ods. 1 písmeno m)</w:t>
            </w:r>
          </w:p>
        </w:tc>
        <w:tc>
          <w:tcPr>
            <w:tcW w:w="1293" w:type="dxa"/>
            <w:tcBorders>
              <w:top w:val="nil"/>
              <w:left w:val="nil"/>
              <w:bottom w:val="single" w:sz="4" w:space="0" w:color="auto"/>
              <w:right w:val="single" w:sz="4" w:space="0" w:color="auto"/>
            </w:tcBorders>
            <w:shd w:val="clear" w:color="auto" w:fill="auto"/>
          </w:tcPr>
          <w:p w14:paraId="202CD1E5" w14:textId="5AA426FA"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SK</w:t>
            </w:r>
          </w:p>
        </w:tc>
        <w:tc>
          <w:tcPr>
            <w:tcW w:w="934" w:type="dxa"/>
            <w:tcBorders>
              <w:top w:val="nil"/>
              <w:left w:val="nil"/>
              <w:bottom w:val="single" w:sz="4" w:space="0" w:color="auto"/>
              <w:right w:val="single" w:sz="4" w:space="0" w:color="auto"/>
            </w:tcBorders>
            <w:shd w:val="clear" w:color="auto" w:fill="auto"/>
            <w:noWrap/>
          </w:tcPr>
          <w:p w14:paraId="727D0512" w14:textId="28F24E6E"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01.06.23</w:t>
            </w:r>
          </w:p>
        </w:tc>
        <w:tc>
          <w:tcPr>
            <w:tcW w:w="1396" w:type="dxa"/>
            <w:tcBorders>
              <w:top w:val="nil"/>
              <w:left w:val="nil"/>
              <w:bottom w:val="single" w:sz="4" w:space="0" w:color="auto"/>
              <w:right w:val="single" w:sz="4" w:space="0" w:color="auto"/>
            </w:tcBorders>
            <w:shd w:val="clear" w:color="auto" w:fill="auto"/>
          </w:tcPr>
          <w:p w14:paraId="41387D4C" w14:textId="0A04B7A2"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užívatelia poľovného revíru - podnikateľské subjekty</w:t>
            </w:r>
          </w:p>
        </w:tc>
        <w:tc>
          <w:tcPr>
            <w:tcW w:w="974" w:type="dxa"/>
            <w:tcBorders>
              <w:top w:val="nil"/>
              <w:left w:val="nil"/>
              <w:bottom w:val="single" w:sz="4" w:space="0" w:color="auto"/>
              <w:right w:val="single" w:sz="4" w:space="0" w:color="auto"/>
            </w:tcBorders>
            <w:shd w:val="clear" w:color="auto" w:fill="auto"/>
            <w:noWrap/>
          </w:tcPr>
          <w:p w14:paraId="2F2BACE5" w14:textId="569567A2"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 xml:space="preserve"> 43 </w:t>
            </w:r>
          </w:p>
        </w:tc>
        <w:tc>
          <w:tcPr>
            <w:tcW w:w="974" w:type="dxa"/>
            <w:tcBorders>
              <w:top w:val="nil"/>
              <w:left w:val="nil"/>
              <w:bottom w:val="single" w:sz="4" w:space="0" w:color="auto"/>
              <w:right w:val="single" w:sz="4" w:space="0" w:color="auto"/>
            </w:tcBorders>
            <w:shd w:val="clear" w:color="auto" w:fill="auto"/>
            <w:noWrap/>
          </w:tcPr>
          <w:p w14:paraId="39949054" w14:textId="1FC7A86B"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 xml:space="preserve"> N </w:t>
            </w:r>
          </w:p>
        </w:tc>
        <w:tc>
          <w:tcPr>
            <w:tcW w:w="982" w:type="dxa"/>
            <w:tcBorders>
              <w:top w:val="nil"/>
              <w:left w:val="nil"/>
              <w:bottom w:val="single" w:sz="4" w:space="0" w:color="auto"/>
              <w:right w:val="single" w:sz="4" w:space="0" w:color="auto"/>
            </w:tcBorders>
            <w:shd w:val="clear" w:color="auto" w:fill="auto"/>
            <w:noWrap/>
          </w:tcPr>
          <w:p w14:paraId="1371B6C4" w14:textId="6D0F070D"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61</w:t>
            </w:r>
          </w:p>
        </w:tc>
        <w:tc>
          <w:tcPr>
            <w:tcW w:w="992" w:type="dxa"/>
            <w:tcBorders>
              <w:top w:val="nil"/>
              <w:left w:val="nil"/>
              <w:bottom w:val="single" w:sz="4" w:space="0" w:color="auto"/>
              <w:right w:val="single" w:sz="4" w:space="0" w:color="auto"/>
            </w:tcBorders>
            <w:shd w:val="clear" w:color="auto" w:fill="auto"/>
            <w:noWrap/>
          </w:tcPr>
          <w:p w14:paraId="0C7D454A" w14:textId="17205A44"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2 640</w:t>
            </w:r>
          </w:p>
        </w:tc>
        <w:tc>
          <w:tcPr>
            <w:tcW w:w="1112" w:type="dxa"/>
            <w:tcBorders>
              <w:top w:val="nil"/>
              <w:left w:val="nil"/>
              <w:bottom w:val="single" w:sz="4" w:space="0" w:color="auto"/>
              <w:right w:val="single" w:sz="4" w:space="0" w:color="auto"/>
            </w:tcBorders>
            <w:shd w:val="clear" w:color="auto" w:fill="auto"/>
          </w:tcPr>
          <w:p w14:paraId="3CD7D152" w14:textId="08C4B802" w:rsidR="00D754CD" w:rsidRPr="00D754CD" w:rsidRDefault="00D754CD" w:rsidP="00D754CD">
            <w:pPr>
              <w:spacing w:after="0" w:line="240" w:lineRule="auto"/>
              <w:rPr>
                <w:rFonts w:ascii="Times New Roman" w:eastAsia="Times New Roman" w:hAnsi="Times New Roman" w:cs="Times New Roman"/>
                <w:sz w:val="20"/>
                <w:szCs w:val="20"/>
                <w:lang w:eastAsia="sk-SK"/>
              </w:rPr>
            </w:pPr>
            <w:proofErr w:type="spellStart"/>
            <w:r w:rsidRPr="00D754CD">
              <w:rPr>
                <w:rFonts w:ascii="Times New Roman" w:hAnsi="Times New Roman" w:cs="Times New Roman"/>
                <w:sz w:val="20"/>
                <w:szCs w:val="20"/>
              </w:rPr>
              <w:t>Out</w:t>
            </w:r>
            <w:proofErr w:type="spellEnd"/>
            <w:r w:rsidRPr="00D754CD">
              <w:rPr>
                <w:rFonts w:ascii="Times New Roman" w:hAnsi="Times New Roman" w:cs="Times New Roman"/>
                <w:sz w:val="20"/>
                <w:szCs w:val="20"/>
              </w:rPr>
              <w:t xml:space="preserve"> (znižuje náklady)</w:t>
            </w:r>
          </w:p>
        </w:tc>
      </w:tr>
      <w:tr w:rsidR="00D754CD" w:rsidRPr="00D754CD" w14:paraId="0922CA33" w14:textId="77777777" w:rsidTr="005A040D">
        <w:trPr>
          <w:trHeight w:val="600"/>
        </w:trPr>
        <w:tc>
          <w:tcPr>
            <w:tcW w:w="497" w:type="dxa"/>
          </w:tcPr>
          <w:p w14:paraId="350B46C3" w14:textId="17D4553C"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3.</w:t>
            </w:r>
          </w:p>
        </w:tc>
        <w:tc>
          <w:tcPr>
            <w:tcW w:w="3391" w:type="dxa"/>
            <w:tcBorders>
              <w:top w:val="nil"/>
              <w:left w:val="single" w:sz="4" w:space="0" w:color="auto"/>
              <w:bottom w:val="single" w:sz="4" w:space="0" w:color="auto"/>
              <w:right w:val="single" w:sz="4" w:space="0" w:color="auto"/>
            </w:tcBorders>
            <w:shd w:val="clear" w:color="auto" w:fill="auto"/>
          </w:tcPr>
          <w:p w14:paraId="0CA6693B" w14:textId="687C7435"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povinnosť vyznačiť pred začatím spoločnej poľovačky na frekventovaných prístupových cestách konanie spoločnej poľovačky a po jej skončení toto značenie odstrániť</w:t>
            </w:r>
          </w:p>
        </w:tc>
        <w:tc>
          <w:tcPr>
            <w:tcW w:w="1187" w:type="dxa"/>
            <w:tcBorders>
              <w:top w:val="nil"/>
              <w:left w:val="nil"/>
              <w:bottom w:val="single" w:sz="4" w:space="0" w:color="auto"/>
              <w:right w:val="single" w:sz="4" w:space="0" w:color="auto"/>
            </w:tcBorders>
            <w:shd w:val="clear" w:color="auto" w:fill="auto"/>
          </w:tcPr>
          <w:p w14:paraId="671FAD5C" w14:textId="2B204FD7" w:rsidR="00D754CD" w:rsidRPr="00D754CD" w:rsidRDefault="00D754CD" w:rsidP="00FF5B4A">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Zákon z ... 202</w:t>
            </w:r>
            <w:r w:rsidR="00FF5B4A">
              <w:rPr>
                <w:rFonts w:ascii="Times New Roman" w:hAnsi="Times New Roman" w:cs="Times New Roman"/>
                <w:sz w:val="20"/>
                <w:szCs w:val="20"/>
              </w:rPr>
              <w:t>3</w:t>
            </w:r>
            <w:r w:rsidRPr="00D754CD">
              <w:rPr>
                <w:rFonts w:ascii="Times New Roman" w:hAnsi="Times New Roman" w:cs="Times New Roman"/>
                <w:sz w:val="20"/>
                <w:szCs w:val="20"/>
              </w:rPr>
              <w:t xml:space="preserve"> o poľovníctve a o zmene a doplnení niektorých zákonov</w:t>
            </w:r>
          </w:p>
        </w:tc>
        <w:tc>
          <w:tcPr>
            <w:tcW w:w="1129" w:type="dxa"/>
            <w:tcBorders>
              <w:top w:val="nil"/>
              <w:left w:val="nil"/>
              <w:bottom w:val="single" w:sz="4" w:space="0" w:color="auto"/>
              <w:right w:val="single" w:sz="4" w:space="0" w:color="auto"/>
            </w:tcBorders>
            <w:shd w:val="clear" w:color="auto" w:fill="auto"/>
          </w:tcPr>
          <w:p w14:paraId="454A93B7" w14:textId="6A823C3A"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 36 ods. 1 písmeno r)</w:t>
            </w:r>
          </w:p>
        </w:tc>
        <w:tc>
          <w:tcPr>
            <w:tcW w:w="1293" w:type="dxa"/>
            <w:tcBorders>
              <w:top w:val="nil"/>
              <w:left w:val="nil"/>
              <w:bottom w:val="single" w:sz="4" w:space="0" w:color="auto"/>
              <w:right w:val="single" w:sz="4" w:space="0" w:color="auto"/>
            </w:tcBorders>
            <w:shd w:val="clear" w:color="auto" w:fill="auto"/>
          </w:tcPr>
          <w:p w14:paraId="59119F88" w14:textId="353EB2EE"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SK</w:t>
            </w:r>
          </w:p>
        </w:tc>
        <w:tc>
          <w:tcPr>
            <w:tcW w:w="934" w:type="dxa"/>
            <w:tcBorders>
              <w:top w:val="nil"/>
              <w:left w:val="nil"/>
              <w:bottom w:val="single" w:sz="4" w:space="0" w:color="auto"/>
              <w:right w:val="single" w:sz="4" w:space="0" w:color="auto"/>
            </w:tcBorders>
            <w:shd w:val="clear" w:color="auto" w:fill="auto"/>
            <w:noWrap/>
          </w:tcPr>
          <w:p w14:paraId="14220C43" w14:textId="132DE615"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01.06.23</w:t>
            </w:r>
          </w:p>
        </w:tc>
        <w:tc>
          <w:tcPr>
            <w:tcW w:w="1396" w:type="dxa"/>
            <w:tcBorders>
              <w:top w:val="nil"/>
              <w:left w:val="nil"/>
              <w:bottom w:val="single" w:sz="4" w:space="0" w:color="auto"/>
              <w:right w:val="single" w:sz="4" w:space="0" w:color="auto"/>
            </w:tcBorders>
            <w:shd w:val="clear" w:color="auto" w:fill="auto"/>
          </w:tcPr>
          <w:p w14:paraId="793D105F" w14:textId="55A6CB11"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užívatelia poľovného revíru - podnikateľské subjekty</w:t>
            </w:r>
          </w:p>
        </w:tc>
        <w:tc>
          <w:tcPr>
            <w:tcW w:w="974" w:type="dxa"/>
            <w:tcBorders>
              <w:top w:val="nil"/>
              <w:left w:val="nil"/>
              <w:bottom w:val="single" w:sz="4" w:space="0" w:color="auto"/>
              <w:right w:val="single" w:sz="4" w:space="0" w:color="auto"/>
            </w:tcBorders>
            <w:shd w:val="clear" w:color="auto" w:fill="auto"/>
            <w:noWrap/>
          </w:tcPr>
          <w:p w14:paraId="36AA08E5" w14:textId="12671313"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 xml:space="preserve"> 43 </w:t>
            </w:r>
          </w:p>
        </w:tc>
        <w:tc>
          <w:tcPr>
            <w:tcW w:w="974" w:type="dxa"/>
            <w:tcBorders>
              <w:top w:val="nil"/>
              <w:left w:val="nil"/>
              <w:bottom w:val="single" w:sz="4" w:space="0" w:color="auto"/>
              <w:right w:val="single" w:sz="4" w:space="0" w:color="auto"/>
            </w:tcBorders>
            <w:shd w:val="clear" w:color="auto" w:fill="auto"/>
            <w:noWrap/>
          </w:tcPr>
          <w:p w14:paraId="342400C0" w14:textId="7A3002DE"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 xml:space="preserve"> N </w:t>
            </w:r>
          </w:p>
        </w:tc>
        <w:tc>
          <w:tcPr>
            <w:tcW w:w="982" w:type="dxa"/>
            <w:tcBorders>
              <w:top w:val="nil"/>
              <w:left w:val="nil"/>
              <w:bottom w:val="single" w:sz="4" w:space="0" w:color="auto"/>
              <w:right w:val="single" w:sz="4" w:space="0" w:color="auto"/>
            </w:tcBorders>
            <w:shd w:val="clear" w:color="auto" w:fill="auto"/>
            <w:noWrap/>
          </w:tcPr>
          <w:p w14:paraId="643D8B22" w14:textId="3970753C"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10</w:t>
            </w:r>
          </w:p>
        </w:tc>
        <w:tc>
          <w:tcPr>
            <w:tcW w:w="992" w:type="dxa"/>
            <w:tcBorders>
              <w:top w:val="nil"/>
              <w:left w:val="nil"/>
              <w:bottom w:val="single" w:sz="4" w:space="0" w:color="auto"/>
              <w:right w:val="single" w:sz="4" w:space="0" w:color="auto"/>
            </w:tcBorders>
            <w:shd w:val="clear" w:color="auto" w:fill="auto"/>
            <w:noWrap/>
          </w:tcPr>
          <w:p w14:paraId="280F78D6" w14:textId="196C253F"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440</w:t>
            </w:r>
          </w:p>
        </w:tc>
        <w:tc>
          <w:tcPr>
            <w:tcW w:w="1112" w:type="dxa"/>
            <w:tcBorders>
              <w:top w:val="nil"/>
              <w:left w:val="nil"/>
              <w:bottom w:val="single" w:sz="4" w:space="0" w:color="auto"/>
              <w:right w:val="single" w:sz="4" w:space="0" w:color="auto"/>
            </w:tcBorders>
            <w:shd w:val="clear" w:color="auto" w:fill="auto"/>
          </w:tcPr>
          <w:p w14:paraId="749B6947" w14:textId="23368847"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In (zvyšuje náklady)</w:t>
            </w:r>
          </w:p>
        </w:tc>
      </w:tr>
      <w:tr w:rsidR="00D754CD" w:rsidRPr="00D754CD" w14:paraId="14F4C8F0" w14:textId="77777777" w:rsidTr="0061551D">
        <w:trPr>
          <w:trHeight w:val="600"/>
        </w:trPr>
        <w:tc>
          <w:tcPr>
            <w:tcW w:w="497" w:type="dxa"/>
            <w:tcBorders>
              <w:bottom w:val="single" w:sz="4" w:space="0" w:color="auto"/>
            </w:tcBorders>
          </w:tcPr>
          <w:p w14:paraId="16B3AE51" w14:textId="14B35912"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4.</w:t>
            </w:r>
          </w:p>
        </w:tc>
        <w:tc>
          <w:tcPr>
            <w:tcW w:w="3391" w:type="dxa"/>
            <w:tcBorders>
              <w:top w:val="nil"/>
              <w:left w:val="single" w:sz="4" w:space="0" w:color="auto"/>
              <w:bottom w:val="single" w:sz="4" w:space="0" w:color="auto"/>
              <w:right w:val="single" w:sz="4" w:space="0" w:color="auto"/>
            </w:tcBorders>
            <w:shd w:val="clear" w:color="auto" w:fill="auto"/>
          </w:tcPr>
          <w:p w14:paraId="06331E37" w14:textId="05B9A31B"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povinnosť doručenia návrhu zmluvy správcovi v prípade akceptácie zmluvy (elektronicky)</w:t>
            </w:r>
          </w:p>
        </w:tc>
        <w:tc>
          <w:tcPr>
            <w:tcW w:w="1187" w:type="dxa"/>
            <w:tcBorders>
              <w:top w:val="nil"/>
              <w:left w:val="nil"/>
              <w:bottom w:val="single" w:sz="4" w:space="0" w:color="auto"/>
              <w:right w:val="single" w:sz="4" w:space="0" w:color="auto"/>
            </w:tcBorders>
            <w:shd w:val="clear" w:color="auto" w:fill="auto"/>
          </w:tcPr>
          <w:p w14:paraId="721ACDB6" w14:textId="4EA0FD64" w:rsidR="00D754CD" w:rsidRPr="00D754CD" w:rsidRDefault="00D754CD" w:rsidP="00FF5B4A">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Zákon z ... 202</w:t>
            </w:r>
            <w:r w:rsidR="00FF5B4A">
              <w:rPr>
                <w:rFonts w:ascii="Times New Roman" w:hAnsi="Times New Roman" w:cs="Times New Roman"/>
                <w:sz w:val="20"/>
                <w:szCs w:val="20"/>
              </w:rPr>
              <w:t>3</w:t>
            </w:r>
            <w:r w:rsidRPr="00D754CD">
              <w:rPr>
                <w:rFonts w:ascii="Times New Roman" w:hAnsi="Times New Roman" w:cs="Times New Roman"/>
                <w:sz w:val="20"/>
                <w:szCs w:val="20"/>
              </w:rPr>
              <w:t xml:space="preserve"> o poľovníctve </w:t>
            </w:r>
            <w:r w:rsidRPr="00D754CD">
              <w:rPr>
                <w:rFonts w:ascii="Times New Roman" w:hAnsi="Times New Roman" w:cs="Times New Roman"/>
                <w:sz w:val="20"/>
                <w:szCs w:val="20"/>
              </w:rPr>
              <w:lastRenderedPageBreak/>
              <w:t>a o zmene a doplnení niektorých zákonov</w:t>
            </w:r>
          </w:p>
        </w:tc>
        <w:tc>
          <w:tcPr>
            <w:tcW w:w="1129" w:type="dxa"/>
            <w:tcBorders>
              <w:top w:val="nil"/>
              <w:left w:val="nil"/>
              <w:bottom w:val="single" w:sz="4" w:space="0" w:color="auto"/>
              <w:right w:val="single" w:sz="4" w:space="0" w:color="auto"/>
            </w:tcBorders>
            <w:shd w:val="clear" w:color="auto" w:fill="auto"/>
          </w:tcPr>
          <w:p w14:paraId="0952C5FE" w14:textId="1F81CC9A"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lastRenderedPageBreak/>
              <w:t>§ 11 ods. 6</w:t>
            </w:r>
          </w:p>
        </w:tc>
        <w:tc>
          <w:tcPr>
            <w:tcW w:w="1293" w:type="dxa"/>
            <w:tcBorders>
              <w:top w:val="nil"/>
              <w:left w:val="nil"/>
              <w:bottom w:val="single" w:sz="4" w:space="0" w:color="auto"/>
              <w:right w:val="single" w:sz="4" w:space="0" w:color="auto"/>
            </w:tcBorders>
            <w:shd w:val="clear" w:color="auto" w:fill="auto"/>
          </w:tcPr>
          <w:p w14:paraId="478252F3" w14:textId="0D08A271"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SK</w:t>
            </w:r>
          </w:p>
        </w:tc>
        <w:tc>
          <w:tcPr>
            <w:tcW w:w="934" w:type="dxa"/>
            <w:tcBorders>
              <w:top w:val="nil"/>
              <w:left w:val="nil"/>
              <w:bottom w:val="single" w:sz="4" w:space="0" w:color="auto"/>
              <w:right w:val="single" w:sz="4" w:space="0" w:color="auto"/>
            </w:tcBorders>
            <w:shd w:val="clear" w:color="auto" w:fill="auto"/>
            <w:noWrap/>
          </w:tcPr>
          <w:p w14:paraId="6DB51E86" w14:textId="55380E5E"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01.06.23</w:t>
            </w:r>
          </w:p>
        </w:tc>
        <w:tc>
          <w:tcPr>
            <w:tcW w:w="1396" w:type="dxa"/>
            <w:tcBorders>
              <w:top w:val="nil"/>
              <w:left w:val="nil"/>
              <w:bottom w:val="single" w:sz="4" w:space="0" w:color="auto"/>
              <w:right w:val="single" w:sz="4" w:space="0" w:color="auto"/>
            </w:tcBorders>
            <w:shd w:val="clear" w:color="auto" w:fill="auto"/>
          </w:tcPr>
          <w:p w14:paraId="5860EA3F" w14:textId="33133276"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 xml:space="preserve">užívatelia poľovného revíru - </w:t>
            </w:r>
            <w:r w:rsidRPr="00D754CD">
              <w:rPr>
                <w:rFonts w:ascii="Times New Roman" w:hAnsi="Times New Roman" w:cs="Times New Roman"/>
                <w:sz w:val="20"/>
                <w:szCs w:val="20"/>
              </w:rPr>
              <w:lastRenderedPageBreak/>
              <w:t>podnikateľské subjekty</w:t>
            </w:r>
          </w:p>
        </w:tc>
        <w:tc>
          <w:tcPr>
            <w:tcW w:w="974" w:type="dxa"/>
            <w:tcBorders>
              <w:top w:val="nil"/>
              <w:left w:val="nil"/>
              <w:bottom w:val="single" w:sz="4" w:space="0" w:color="auto"/>
              <w:right w:val="single" w:sz="4" w:space="0" w:color="auto"/>
            </w:tcBorders>
            <w:shd w:val="clear" w:color="auto" w:fill="auto"/>
            <w:noWrap/>
          </w:tcPr>
          <w:p w14:paraId="19075E90" w14:textId="0D554A81"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lastRenderedPageBreak/>
              <w:t xml:space="preserve"> 43 </w:t>
            </w:r>
          </w:p>
        </w:tc>
        <w:tc>
          <w:tcPr>
            <w:tcW w:w="974" w:type="dxa"/>
            <w:tcBorders>
              <w:top w:val="nil"/>
              <w:left w:val="nil"/>
              <w:bottom w:val="single" w:sz="4" w:space="0" w:color="auto"/>
              <w:right w:val="single" w:sz="4" w:space="0" w:color="auto"/>
            </w:tcBorders>
            <w:shd w:val="clear" w:color="auto" w:fill="auto"/>
            <w:noWrap/>
          </w:tcPr>
          <w:p w14:paraId="4AC36E76" w14:textId="5D0A2E52"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 xml:space="preserve"> N </w:t>
            </w:r>
          </w:p>
        </w:tc>
        <w:tc>
          <w:tcPr>
            <w:tcW w:w="982" w:type="dxa"/>
            <w:tcBorders>
              <w:top w:val="nil"/>
              <w:left w:val="nil"/>
              <w:bottom w:val="single" w:sz="4" w:space="0" w:color="auto"/>
              <w:right w:val="single" w:sz="4" w:space="0" w:color="auto"/>
            </w:tcBorders>
            <w:shd w:val="clear" w:color="auto" w:fill="auto"/>
            <w:noWrap/>
          </w:tcPr>
          <w:p w14:paraId="46718EE4" w14:textId="13CCBBD9"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1</w:t>
            </w:r>
          </w:p>
        </w:tc>
        <w:tc>
          <w:tcPr>
            <w:tcW w:w="992" w:type="dxa"/>
            <w:tcBorders>
              <w:top w:val="nil"/>
              <w:left w:val="nil"/>
              <w:bottom w:val="single" w:sz="4" w:space="0" w:color="auto"/>
              <w:right w:val="single" w:sz="4" w:space="0" w:color="auto"/>
            </w:tcBorders>
            <w:shd w:val="clear" w:color="auto" w:fill="auto"/>
            <w:noWrap/>
          </w:tcPr>
          <w:p w14:paraId="0D839B7F" w14:textId="69B4BB93" w:rsidR="00D754CD" w:rsidRPr="00D754CD" w:rsidRDefault="00D754CD" w:rsidP="00D754CD">
            <w:pPr>
              <w:spacing w:after="0" w:line="240" w:lineRule="auto"/>
              <w:rPr>
                <w:rFonts w:ascii="Times New Roman" w:eastAsia="Times New Roman" w:hAnsi="Times New Roman" w:cs="Times New Roman"/>
                <w:color w:val="000000"/>
                <w:sz w:val="20"/>
                <w:szCs w:val="20"/>
                <w:lang w:eastAsia="sk-SK"/>
              </w:rPr>
            </w:pPr>
            <w:r w:rsidRPr="00D754CD">
              <w:rPr>
                <w:rFonts w:ascii="Times New Roman" w:hAnsi="Times New Roman" w:cs="Times New Roman"/>
                <w:sz w:val="20"/>
                <w:szCs w:val="20"/>
              </w:rPr>
              <w:t>55</w:t>
            </w:r>
          </w:p>
        </w:tc>
        <w:tc>
          <w:tcPr>
            <w:tcW w:w="1112" w:type="dxa"/>
            <w:tcBorders>
              <w:top w:val="nil"/>
              <w:left w:val="nil"/>
              <w:bottom w:val="single" w:sz="4" w:space="0" w:color="auto"/>
              <w:right w:val="single" w:sz="4" w:space="0" w:color="auto"/>
            </w:tcBorders>
            <w:shd w:val="clear" w:color="auto" w:fill="auto"/>
          </w:tcPr>
          <w:p w14:paraId="0CF10260" w14:textId="17655D74" w:rsidR="00D754CD" w:rsidRPr="00D754CD" w:rsidRDefault="00D754CD" w:rsidP="00D754CD">
            <w:pPr>
              <w:spacing w:after="0" w:line="240" w:lineRule="auto"/>
              <w:rPr>
                <w:rFonts w:ascii="Times New Roman" w:eastAsia="Times New Roman" w:hAnsi="Times New Roman" w:cs="Times New Roman"/>
                <w:sz w:val="20"/>
                <w:szCs w:val="20"/>
                <w:lang w:eastAsia="sk-SK"/>
              </w:rPr>
            </w:pPr>
            <w:r w:rsidRPr="00D754CD">
              <w:rPr>
                <w:rFonts w:ascii="Times New Roman" w:hAnsi="Times New Roman" w:cs="Times New Roman"/>
                <w:sz w:val="20"/>
                <w:szCs w:val="20"/>
              </w:rPr>
              <w:t>In (zvyšuje náklady)</w:t>
            </w:r>
          </w:p>
        </w:tc>
      </w:tr>
      <w:tr w:rsidR="00D754CD" w:rsidRPr="00D754CD" w14:paraId="27A5400F" w14:textId="77777777" w:rsidTr="0061551D">
        <w:trPr>
          <w:trHeight w:val="600"/>
        </w:trPr>
        <w:tc>
          <w:tcPr>
            <w:tcW w:w="497" w:type="dxa"/>
            <w:tcBorders>
              <w:top w:val="single" w:sz="4" w:space="0" w:color="auto"/>
              <w:bottom w:val="single" w:sz="4" w:space="0" w:color="auto"/>
            </w:tcBorders>
          </w:tcPr>
          <w:p w14:paraId="2CA79485" w14:textId="554779CA"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5.</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33F96B43" w14:textId="7F5411BC"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povinnosť užívateľa poľovného pozemku umožniť užívateľovi poľovného revíru poskytnúť súčinnosť pri vytlačovaní zveri z priestorov kosenia </w:t>
            </w:r>
          </w:p>
        </w:tc>
        <w:tc>
          <w:tcPr>
            <w:tcW w:w="1187" w:type="dxa"/>
            <w:tcBorders>
              <w:top w:val="single" w:sz="4" w:space="0" w:color="auto"/>
              <w:left w:val="nil"/>
              <w:bottom w:val="single" w:sz="4" w:space="0" w:color="auto"/>
              <w:right w:val="single" w:sz="4" w:space="0" w:color="auto"/>
            </w:tcBorders>
            <w:shd w:val="clear" w:color="auto" w:fill="auto"/>
          </w:tcPr>
          <w:p w14:paraId="0294C4FB" w14:textId="6B0774E1" w:rsidR="00D754CD" w:rsidRPr="00D754CD" w:rsidRDefault="00D754CD" w:rsidP="00FF5B4A">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Zákon z ... 202</w:t>
            </w:r>
            <w:r w:rsidR="00FF5B4A">
              <w:rPr>
                <w:rFonts w:ascii="Times New Roman" w:hAnsi="Times New Roman" w:cs="Times New Roman"/>
                <w:sz w:val="20"/>
                <w:szCs w:val="20"/>
              </w:rPr>
              <w:t>3</w:t>
            </w:r>
            <w:r w:rsidRPr="00D754CD">
              <w:rPr>
                <w:rFonts w:ascii="Times New Roman" w:hAnsi="Times New Roman" w:cs="Times New Roman"/>
                <w:sz w:val="20"/>
                <w:szCs w:val="20"/>
              </w:rPr>
              <w:t xml:space="preserve"> o poľovníctve a o zmene a doplnení niektorých zákonov</w:t>
            </w:r>
          </w:p>
        </w:tc>
        <w:tc>
          <w:tcPr>
            <w:tcW w:w="1129" w:type="dxa"/>
            <w:tcBorders>
              <w:top w:val="single" w:sz="4" w:space="0" w:color="auto"/>
              <w:left w:val="nil"/>
              <w:bottom w:val="single" w:sz="4" w:space="0" w:color="auto"/>
              <w:right w:val="single" w:sz="4" w:space="0" w:color="auto"/>
            </w:tcBorders>
            <w:shd w:val="clear" w:color="auto" w:fill="auto"/>
          </w:tcPr>
          <w:p w14:paraId="20558A48" w14:textId="64D64B09"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35 písmeno c)</w:t>
            </w:r>
          </w:p>
        </w:tc>
        <w:tc>
          <w:tcPr>
            <w:tcW w:w="1293" w:type="dxa"/>
            <w:tcBorders>
              <w:top w:val="single" w:sz="4" w:space="0" w:color="auto"/>
              <w:left w:val="nil"/>
              <w:bottom w:val="single" w:sz="4" w:space="0" w:color="auto"/>
              <w:right w:val="single" w:sz="4" w:space="0" w:color="auto"/>
            </w:tcBorders>
            <w:shd w:val="clear" w:color="auto" w:fill="auto"/>
          </w:tcPr>
          <w:p w14:paraId="0CA6AF5F" w14:textId="63AD33D9"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14:paraId="71A2975E" w14:textId="67814EE7"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01.06.23</w:t>
            </w:r>
          </w:p>
        </w:tc>
        <w:tc>
          <w:tcPr>
            <w:tcW w:w="1396" w:type="dxa"/>
            <w:tcBorders>
              <w:top w:val="single" w:sz="4" w:space="0" w:color="auto"/>
              <w:left w:val="nil"/>
              <w:bottom w:val="single" w:sz="4" w:space="0" w:color="auto"/>
              <w:right w:val="single" w:sz="4" w:space="0" w:color="auto"/>
            </w:tcBorders>
            <w:shd w:val="clear" w:color="auto" w:fill="auto"/>
          </w:tcPr>
          <w:p w14:paraId="0595D269" w14:textId="7539B11E"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užívatelia poľovného revíru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14:paraId="5FB5B0ED" w14:textId="3A3BF366"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43 </w:t>
            </w:r>
          </w:p>
        </w:tc>
        <w:tc>
          <w:tcPr>
            <w:tcW w:w="974" w:type="dxa"/>
            <w:tcBorders>
              <w:top w:val="single" w:sz="4" w:space="0" w:color="auto"/>
              <w:left w:val="nil"/>
              <w:bottom w:val="single" w:sz="4" w:space="0" w:color="auto"/>
              <w:right w:val="single" w:sz="4" w:space="0" w:color="auto"/>
            </w:tcBorders>
            <w:shd w:val="clear" w:color="auto" w:fill="auto"/>
            <w:noWrap/>
          </w:tcPr>
          <w:p w14:paraId="5851696F" w14:textId="66D00BAF"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14:paraId="4646B266" w14:textId="4FDF6CE8"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17</w:t>
            </w:r>
          </w:p>
        </w:tc>
        <w:tc>
          <w:tcPr>
            <w:tcW w:w="992" w:type="dxa"/>
            <w:tcBorders>
              <w:top w:val="single" w:sz="4" w:space="0" w:color="auto"/>
              <w:left w:val="nil"/>
              <w:bottom w:val="single" w:sz="4" w:space="0" w:color="auto"/>
              <w:right w:val="single" w:sz="4" w:space="0" w:color="auto"/>
            </w:tcBorders>
            <w:shd w:val="clear" w:color="auto" w:fill="auto"/>
            <w:noWrap/>
          </w:tcPr>
          <w:p w14:paraId="2136BC30" w14:textId="4A52C4ED"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733</w:t>
            </w:r>
          </w:p>
        </w:tc>
        <w:tc>
          <w:tcPr>
            <w:tcW w:w="1112" w:type="dxa"/>
            <w:tcBorders>
              <w:top w:val="single" w:sz="4" w:space="0" w:color="auto"/>
              <w:left w:val="nil"/>
              <w:bottom w:val="single" w:sz="4" w:space="0" w:color="auto"/>
              <w:right w:val="single" w:sz="4" w:space="0" w:color="auto"/>
            </w:tcBorders>
            <w:shd w:val="clear" w:color="auto" w:fill="auto"/>
          </w:tcPr>
          <w:p w14:paraId="4BDE3BB4" w14:textId="59496C7D"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In (zvyšuje náklady)</w:t>
            </w:r>
          </w:p>
        </w:tc>
      </w:tr>
      <w:tr w:rsidR="00D754CD" w:rsidRPr="00D754CD" w14:paraId="10AE935C" w14:textId="77777777" w:rsidTr="0061551D">
        <w:trPr>
          <w:trHeight w:val="600"/>
        </w:trPr>
        <w:tc>
          <w:tcPr>
            <w:tcW w:w="497" w:type="dxa"/>
            <w:tcBorders>
              <w:top w:val="single" w:sz="4" w:space="0" w:color="auto"/>
              <w:bottom w:val="single" w:sz="4" w:space="0" w:color="auto"/>
            </w:tcBorders>
          </w:tcPr>
          <w:p w14:paraId="101645C0" w14:textId="07B34B7C"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6.</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417E9F95" w14:textId="2EAF7370"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upozorniť užívateľa poľovného revíru na vznikajúce škody spôsobené zverou na poľnohospodárskych kultúrach a lesných kultúrach a zistené škody na zveri spôsobené užívaním poľovného pozemku</w:t>
            </w:r>
          </w:p>
        </w:tc>
        <w:tc>
          <w:tcPr>
            <w:tcW w:w="1187" w:type="dxa"/>
            <w:tcBorders>
              <w:top w:val="single" w:sz="4" w:space="0" w:color="auto"/>
              <w:left w:val="nil"/>
              <w:bottom w:val="single" w:sz="4" w:space="0" w:color="auto"/>
              <w:right w:val="single" w:sz="4" w:space="0" w:color="auto"/>
            </w:tcBorders>
            <w:shd w:val="clear" w:color="auto" w:fill="auto"/>
          </w:tcPr>
          <w:p w14:paraId="31BCDFE3" w14:textId="35417281" w:rsidR="00D754CD" w:rsidRPr="00D754CD" w:rsidRDefault="00D754CD" w:rsidP="00FF5B4A">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Zákon z ... 202</w:t>
            </w:r>
            <w:r w:rsidR="00FF5B4A">
              <w:rPr>
                <w:rFonts w:ascii="Times New Roman" w:hAnsi="Times New Roman" w:cs="Times New Roman"/>
                <w:sz w:val="20"/>
                <w:szCs w:val="20"/>
              </w:rPr>
              <w:t>3</w:t>
            </w:r>
            <w:r w:rsidRPr="00D754CD">
              <w:rPr>
                <w:rFonts w:ascii="Times New Roman" w:hAnsi="Times New Roman" w:cs="Times New Roman"/>
                <w:sz w:val="20"/>
                <w:szCs w:val="20"/>
              </w:rPr>
              <w:t xml:space="preserve"> o poľovníctve a o zmene a doplnení niektorých zákonov</w:t>
            </w:r>
          </w:p>
        </w:tc>
        <w:tc>
          <w:tcPr>
            <w:tcW w:w="1129" w:type="dxa"/>
            <w:tcBorders>
              <w:top w:val="single" w:sz="4" w:space="0" w:color="auto"/>
              <w:left w:val="nil"/>
              <w:bottom w:val="single" w:sz="4" w:space="0" w:color="auto"/>
              <w:right w:val="single" w:sz="4" w:space="0" w:color="auto"/>
            </w:tcBorders>
            <w:shd w:val="clear" w:color="auto" w:fill="auto"/>
          </w:tcPr>
          <w:p w14:paraId="35E5C941" w14:textId="4AF69293"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35 písmeno e)</w:t>
            </w:r>
          </w:p>
        </w:tc>
        <w:tc>
          <w:tcPr>
            <w:tcW w:w="1293" w:type="dxa"/>
            <w:tcBorders>
              <w:top w:val="single" w:sz="4" w:space="0" w:color="auto"/>
              <w:left w:val="nil"/>
              <w:bottom w:val="single" w:sz="4" w:space="0" w:color="auto"/>
              <w:right w:val="single" w:sz="4" w:space="0" w:color="auto"/>
            </w:tcBorders>
            <w:shd w:val="clear" w:color="auto" w:fill="auto"/>
          </w:tcPr>
          <w:p w14:paraId="4B668885" w14:textId="759C1170"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14:paraId="37904237" w14:textId="1CB920C1"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01.06.23</w:t>
            </w:r>
          </w:p>
        </w:tc>
        <w:tc>
          <w:tcPr>
            <w:tcW w:w="1396" w:type="dxa"/>
            <w:tcBorders>
              <w:top w:val="single" w:sz="4" w:space="0" w:color="auto"/>
              <w:left w:val="nil"/>
              <w:bottom w:val="single" w:sz="4" w:space="0" w:color="auto"/>
              <w:right w:val="single" w:sz="4" w:space="0" w:color="auto"/>
            </w:tcBorders>
            <w:shd w:val="clear" w:color="auto" w:fill="auto"/>
          </w:tcPr>
          <w:p w14:paraId="34490109" w14:textId="43153BAA"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užívatelia poľovného pozemku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14:paraId="6FB993ED" w14:textId="02C21A1B"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7 931 </w:t>
            </w:r>
          </w:p>
        </w:tc>
        <w:tc>
          <w:tcPr>
            <w:tcW w:w="974" w:type="dxa"/>
            <w:tcBorders>
              <w:top w:val="single" w:sz="4" w:space="0" w:color="auto"/>
              <w:left w:val="nil"/>
              <w:bottom w:val="single" w:sz="4" w:space="0" w:color="auto"/>
              <w:right w:val="single" w:sz="4" w:space="0" w:color="auto"/>
            </w:tcBorders>
            <w:shd w:val="clear" w:color="auto" w:fill="auto"/>
            <w:noWrap/>
          </w:tcPr>
          <w:p w14:paraId="3D6CED40" w14:textId="4BB1FD16"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14:paraId="16D6775C" w14:textId="723B6E94"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tcPr>
          <w:p w14:paraId="3CADC65C" w14:textId="50C64704"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3 382</w:t>
            </w:r>
          </w:p>
        </w:tc>
        <w:tc>
          <w:tcPr>
            <w:tcW w:w="1112" w:type="dxa"/>
            <w:tcBorders>
              <w:top w:val="single" w:sz="4" w:space="0" w:color="auto"/>
              <w:left w:val="nil"/>
              <w:bottom w:val="single" w:sz="4" w:space="0" w:color="auto"/>
              <w:right w:val="single" w:sz="4" w:space="0" w:color="auto"/>
            </w:tcBorders>
            <w:shd w:val="clear" w:color="auto" w:fill="auto"/>
          </w:tcPr>
          <w:p w14:paraId="719F8B44" w14:textId="34BE1993"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In (zvyšuje náklady)</w:t>
            </w:r>
          </w:p>
        </w:tc>
      </w:tr>
      <w:tr w:rsidR="00D754CD" w:rsidRPr="00D754CD" w14:paraId="0CBC1A1A" w14:textId="77777777" w:rsidTr="0061551D">
        <w:trPr>
          <w:trHeight w:val="600"/>
        </w:trPr>
        <w:tc>
          <w:tcPr>
            <w:tcW w:w="497" w:type="dxa"/>
            <w:tcBorders>
              <w:top w:val="single" w:sz="4" w:space="0" w:color="auto"/>
              <w:bottom w:val="single" w:sz="4" w:space="0" w:color="auto"/>
            </w:tcBorders>
          </w:tcPr>
          <w:p w14:paraId="0D6C4A3C" w14:textId="3DDF7FD7"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7.</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0E689B38" w14:textId="63204BCE"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povinnosť užívateľa poľovného pozemku oznámiť užívateľovi poľovného revíru aspoň sedem dní vopred vybudovanie oplotenia poľovných pozemkov</w:t>
            </w:r>
          </w:p>
        </w:tc>
        <w:tc>
          <w:tcPr>
            <w:tcW w:w="1187" w:type="dxa"/>
            <w:tcBorders>
              <w:top w:val="single" w:sz="4" w:space="0" w:color="auto"/>
              <w:left w:val="nil"/>
              <w:bottom w:val="single" w:sz="4" w:space="0" w:color="auto"/>
              <w:right w:val="single" w:sz="4" w:space="0" w:color="auto"/>
            </w:tcBorders>
            <w:shd w:val="clear" w:color="auto" w:fill="auto"/>
          </w:tcPr>
          <w:p w14:paraId="5E176864" w14:textId="55AAD700" w:rsidR="00D754CD" w:rsidRPr="00D754CD" w:rsidRDefault="00D754CD" w:rsidP="00FF5B4A">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Zákon z ... 202</w:t>
            </w:r>
            <w:r w:rsidR="00FF5B4A">
              <w:rPr>
                <w:rFonts w:ascii="Times New Roman" w:hAnsi="Times New Roman" w:cs="Times New Roman"/>
                <w:sz w:val="20"/>
                <w:szCs w:val="20"/>
              </w:rPr>
              <w:t>3</w:t>
            </w:r>
            <w:r w:rsidRPr="00D754CD">
              <w:rPr>
                <w:rFonts w:ascii="Times New Roman" w:hAnsi="Times New Roman" w:cs="Times New Roman"/>
                <w:sz w:val="20"/>
                <w:szCs w:val="20"/>
              </w:rPr>
              <w:t xml:space="preserve"> o poľovníctve a o zmene a doplnení niektorých zákonov</w:t>
            </w:r>
          </w:p>
        </w:tc>
        <w:tc>
          <w:tcPr>
            <w:tcW w:w="1129" w:type="dxa"/>
            <w:tcBorders>
              <w:top w:val="single" w:sz="4" w:space="0" w:color="auto"/>
              <w:left w:val="nil"/>
              <w:bottom w:val="single" w:sz="4" w:space="0" w:color="auto"/>
              <w:right w:val="single" w:sz="4" w:space="0" w:color="auto"/>
            </w:tcBorders>
            <w:shd w:val="clear" w:color="auto" w:fill="auto"/>
          </w:tcPr>
          <w:p w14:paraId="430CB53F" w14:textId="7A052696"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35 písmeno g)</w:t>
            </w:r>
          </w:p>
        </w:tc>
        <w:tc>
          <w:tcPr>
            <w:tcW w:w="1293" w:type="dxa"/>
            <w:tcBorders>
              <w:top w:val="single" w:sz="4" w:space="0" w:color="auto"/>
              <w:left w:val="nil"/>
              <w:bottom w:val="single" w:sz="4" w:space="0" w:color="auto"/>
              <w:right w:val="single" w:sz="4" w:space="0" w:color="auto"/>
            </w:tcBorders>
            <w:shd w:val="clear" w:color="auto" w:fill="auto"/>
          </w:tcPr>
          <w:p w14:paraId="59920176" w14:textId="2D03CBA8"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14:paraId="514EE1F6" w14:textId="3759E692"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01.06.23</w:t>
            </w:r>
          </w:p>
        </w:tc>
        <w:tc>
          <w:tcPr>
            <w:tcW w:w="1396" w:type="dxa"/>
            <w:tcBorders>
              <w:top w:val="single" w:sz="4" w:space="0" w:color="auto"/>
              <w:left w:val="nil"/>
              <w:bottom w:val="single" w:sz="4" w:space="0" w:color="auto"/>
              <w:right w:val="single" w:sz="4" w:space="0" w:color="auto"/>
            </w:tcBorders>
            <w:shd w:val="clear" w:color="auto" w:fill="auto"/>
          </w:tcPr>
          <w:p w14:paraId="5A3F68E4" w14:textId="0D418C1C"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užívatelia poľovného pozemku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14:paraId="4DA7DA74" w14:textId="3675484F"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100 </w:t>
            </w:r>
          </w:p>
        </w:tc>
        <w:tc>
          <w:tcPr>
            <w:tcW w:w="974" w:type="dxa"/>
            <w:tcBorders>
              <w:top w:val="single" w:sz="4" w:space="0" w:color="auto"/>
              <w:left w:val="nil"/>
              <w:bottom w:val="single" w:sz="4" w:space="0" w:color="auto"/>
              <w:right w:val="single" w:sz="4" w:space="0" w:color="auto"/>
            </w:tcBorders>
            <w:shd w:val="clear" w:color="auto" w:fill="auto"/>
            <w:noWrap/>
          </w:tcPr>
          <w:p w14:paraId="3B7475FF" w14:textId="2CB66079"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14:paraId="7DDF9A04" w14:textId="6A1148B5"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tcPr>
          <w:p w14:paraId="06247841" w14:textId="2DDC21E7"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43</w:t>
            </w:r>
          </w:p>
        </w:tc>
        <w:tc>
          <w:tcPr>
            <w:tcW w:w="1112" w:type="dxa"/>
            <w:tcBorders>
              <w:top w:val="single" w:sz="4" w:space="0" w:color="auto"/>
              <w:left w:val="nil"/>
              <w:bottom w:val="single" w:sz="4" w:space="0" w:color="auto"/>
              <w:right w:val="single" w:sz="4" w:space="0" w:color="auto"/>
            </w:tcBorders>
            <w:shd w:val="clear" w:color="auto" w:fill="auto"/>
          </w:tcPr>
          <w:p w14:paraId="4025FF33" w14:textId="2B259515"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In (zvyšuje náklady)</w:t>
            </w:r>
          </w:p>
        </w:tc>
      </w:tr>
      <w:tr w:rsidR="00D754CD" w:rsidRPr="00D754CD" w14:paraId="50C11E8F" w14:textId="77777777" w:rsidTr="0061551D">
        <w:trPr>
          <w:trHeight w:val="600"/>
        </w:trPr>
        <w:tc>
          <w:tcPr>
            <w:tcW w:w="497" w:type="dxa"/>
            <w:tcBorders>
              <w:top w:val="single" w:sz="4" w:space="0" w:color="auto"/>
              <w:bottom w:val="single" w:sz="4" w:space="0" w:color="auto"/>
            </w:tcBorders>
          </w:tcPr>
          <w:p w14:paraId="268B539C" w14:textId="433F62D3"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8.</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4A13463D" w14:textId="4512025E"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povinnosť užívateľa poľovného revíru odstraňovať z poľovného revíru potravu podľa § 34 ods. 3 písm. c) až e) a g)</w:t>
            </w:r>
          </w:p>
        </w:tc>
        <w:tc>
          <w:tcPr>
            <w:tcW w:w="1187" w:type="dxa"/>
            <w:tcBorders>
              <w:top w:val="single" w:sz="4" w:space="0" w:color="auto"/>
              <w:left w:val="nil"/>
              <w:bottom w:val="single" w:sz="4" w:space="0" w:color="auto"/>
              <w:right w:val="single" w:sz="4" w:space="0" w:color="auto"/>
            </w:tcBorders>
            <w:shd w:val="clear" w:color="auto" w:fill="auto"/>
          </w:tcPr>
          <w:p w14:paraId="607A5F56" w14:textId="3694B78D" w:rsidR="00D754CD" w:rsidRPr="00D754CD" w:rsidRDefault="00D754CD" w:rsidP="00FF5B4A">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Zákon z ... 202</w:t>
            </w:r>
            <w:r w:rsidR="00FF5B4A">
              <w:rPr>
                <w:rFonts w:ascii="Times New Roman" w:hAnsi="Times New Roman" w:cs="Times New Roman"/>
                <w:sz w:val="20"/>
                <w:szCs w:val="20"/>
              </w:rPr>
              <w:t>3</w:t>
            </w:r>
            <w:r w:rsidRPr="00D754CD">
              <w:rPr>
                <w:rFonts w:ascii="Times New Roman" w:hAnsi="Times New Roman" w:cs="Times New Roman"/>
                <w:sz w:val="20"/>
                <w:szCs w:val="20"/>
              </w:rPr>
              <w:t xml:space="preserve"> o poľovníctve a o zmene a doplnení niektorých zákonov</w:t>
            </w:r>
          </w:p>
        </w:tc>
        <w:tc>
          <w:tcPr>
            <w:tcW w:w="1129" w:type="dxa"/>
            <w:tcBorders>
              <w:top w:val="single" w:sz="4" w:space="0" w:color="auto"/>
              <w:left w:val="nil"/>
              <w:bottom w:val="single" w:sz="4" w:space="0" w:color="auto"/>
              <w:right w:val="single" w:sz="4" w:space="0" w:color="auto"/>
            </w:tcBorders>
            <w:shd w:val="clear" w:color="auto" w:fill="auto"/>
          </w:tcPr>
          <w:p w14:paraId="51A84387" w14:textId="3B1D01C8"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36 písmeno i)</w:t>
            </w:r>
          </w:p>
        </w:tc>
        <w:tc>
          <w:tcPr>
            <w:tcW w:w="1293" w:type="dxa"/>
            <w:tcBorders>
              <w:top w:val="single" w:sz="4" w:space="0" w:color="auto"/>
              <w:left w:val="nil"/>
              <w:bottom w:val="single" w:sz="4" w:space="0" w:color="auto"/>
              <w:right w:val="single" w:sz="4" w:space="0" w:color="auto"/>
            </w:tcBorders>
            <w:shd w:val="clear" w:color="auto" w:fill="auto"/>
          </w:tcPr>
          <w:p w14:paraId="3F33715A" w14:textId="69203881"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14:paraId="33906555" w14:textId="590590EA"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01.06.23</w:t>
            </w:r>
          </w:p>
        </w:tc>
        <w:tc>
          <w:tcPr>
            <w:tcW w:w="1396" w:type="dxa"/>
            <w:tcBorders>
              <w:top w:val="single" w:sz="4" w:space="0" w:color="auto"/>
              <w:left w:val="nil"/>
              <w:bottom w:val="single" w:sz="4" w:space="0" w:color="auto"/>
              <w:right w:val="single" w:sz="4" w:space="0" w:color="auto"/>
            </w:tcBorders>
            <w:shd w:val="clear" w:color="auto" w:fill="auto"/>
          </w:tcPr>
          <w:p w14:paraId="458C4D56" w14:textId="0A4439E5"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užívatelia poľovného revíru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14:paraId="327FC5D1" w14:textId="699B50C0"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43 </w:t>
            </w:r>
          </w:p>
        </w:tc>
        <w:tc>
          <w:tcPr>
            <w:tcW w:w="974" w:type="dxa"/>
            <w:tcBorders>
              <w:top w:val="single" w:sz="4" w:space="0" w:color="auto"/>
              <w:left w:val="nil"/>
              <w:bottom w:val="single" w:sz="4" w:space="0" w:color="auto"/>
              <w:right w:val="single" w:sz="4" w:space="0" w:color="auto"/>
            </w:tcBorders>
            <w:shd w:val="clear" w:color="auto" w:fill="auto"/>
            <w:noWrap/>
          </w:tcPr>
          <w:p w14:paraId="6AD4BA24" w14:textId="6D5F3432"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14:paraId="7DF5E166" w14:textId="6F0E9CCB"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3</w:t>
            </w:r>
          </w:p>
        </w:tc>
        <w:tc>
          <w:tcPr>
            <w:tcW w:w="992" w:type="dxa"/>
            <w:tcBorders>
              <w:top w:val="single" w:sz="4" w:space="0" w:color="auto"/>
              <w:left w:val="nil"/>
              <w:bottom w:val="single" w:sz="4" w:space="0" w:color="auto"/>
              <w:right w:val="single" w:sz="4" w:space="0" w:color="auto"/>
            </w:tcBorders>
            <w:shd w:val="clear" w:color="auto" w:fill="auto"/>
            <w:noWrap/>
          </w:tcPr>
          <w:p w14:paraId="5CD4FCAA" w14:textId="48B4B719"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110</w:t>
            </w:r>
          </w:p>
        </w:tc>
        <w:tc>
          <w:tcPr>
            <w:tcW w:w="1112" w:type="dxa"/>
            <w:tcBorders>
              <w:top w:val="single" w:sz="4" w:space="0" w:color="auto"/>
              <w:left w:val="nil"/>
              <w:bottom w:val="single" w:sz="4" w:space="0" w:color="auto"/>
              <w:right w:val="single" w:sz="4" w:space="0" w:color="auto"/>
            </w:tcBorders>
            <w:shd w:val="clear" w:color="auto" w:fill="auto"/>
          </w:tcPr>
          <w:p w14:paraId="71EDF446" w14:textId="6FAF42F3"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In (zvyšuje náklady)</w:t>
            </w:r>
          </w:p>
        </w:tc>
      </w:tr>
      <w:tr w:rsidR="00D754CD" w:rsidRPr="00D754CD" w14:paraId="10CFB353" w14:textId="77777777" w:rsidTr="0061551D">
        <w:trPr>
          <w:trHeight w:val="600"/>
        </w:trPr>
        <w:tc>
          <w:tcPr>
            <w:tcW w:w="497" w:type="dxa"/>
            <w:tcBorders>
              <w:top w:val="single" w:sz="4" w:space="0" w:color="auto"/>
              <w:bottom w:val="single" w:sz="4" w:space="0" w:color="auto"/>
            </w:tcBorders>
          </w:tcPr>
          <w:p w14:paraId="7161B22D" w14:textId="29324BC8"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9.</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4BFD63AE" w14:textId="0B055C91"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povinnosť užívateľa poľovného revíru na požiadanie poskytnúť plány poľovníckeho hospodárenia užívateľovi poľovného pozemku</w:t>
            </w:r>
          </w:p>
        </w:tc>
        <w:tc>
          <w:tcPr>
            <w:tcW w:w="1187" w:type="dxa"/>
            <w:tcBorders>
              <w:top w:val="single" w:sz="4" w:space="0" w:color="auto"/>
              <w:left w:val="nil"/>
              <w:bottom w:val="single" w:sz="4" w:space="0" w:color="auto"/>
              <w:right w:val="single" w:sz="4" w:space="0" w:color="auto"/>
            </w:tcBorders>
            <w:shd w:val="clear" w:color="auto" w:fill="auto"/>
          </w:tcPr>
          <w:p w14:paraId="52E5E373" w14:textId="11D41A3D" w:rsidR="00D754CD" w:rsidRPr="00D754CD" w:rsidRDefault="00D754CD" w:rsidP="00FF5B4A">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Zákon z ... 202</w:t>
            </w:r>
            <w:r w:rsidR="00FF5B4A">
              <w:rPr>
                <w:rFonts w:ascii="Times New Roman" w:hAnsi="Times New Roman" w:cs="Times New Roman"/>
                <w:sz w:val="20"/>
                <w:szCs w:val="20"/>
              </w:rPr>
              <w:t>3</w:t>
            </w:r>
            <w:r w:rsidRPr="00D754CD">
              <w:rPr>
                <w:rFonts w:ascii="Times New Roman" w:hAnsi="Times New Roman" w:cs="Times New Roman"/>
                <w:sz w:val="20"/>
                <w:szCs w:val="20"/>
              </w:rPr>
              <w:t xml:space="preserve"> o poľovníctve a o zmene a doplnení niektorých zákonov</w:t>
            </w:r>
          </w:p>
        </w:tc>
        <w:tc>
          <w:tcPr>
            <w:tcW w:w="1129" w:type="dxa"/>
            <w:tcBorders>
              <w:top w:val="single" w:sz="4" w:space="0" w:color="auto"/>
              <w:left w:val="nil"/>
              <w:bottom w:val="single" w:sz="4" w:space="0" w:color="auto"/>
              <w:right w:val="single" w:sz="4" w:space="0" w:color="auto"/>
            </w:tcBorders>
            <w:shd w:val="clear" w:color="auto" w:fill="auto"/>
          </w:tcPr>
          <w:p w14:paraId="5853996E" w14:textId="00010501"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36 písmeno l)</w:t>
            </w:r>
          </w:p>
        </w:tc>
        <w:tc>
          <w:tcPr>
            <w:tcW w:w="1293" w:type="dxa"/>
            <w:tcBorders>
              <w:top w:val="single" w:sz="4" w:space="0" w:color="auto"/>
              <w:left w:val="nil"/>
              <w:bottom w:val="single" w:sz="4" w:space="0" w:color="auto"/>
              <w:right w:val="single" w:sz="4" w:space="0" w:color="auto"/>
            </w:tcBorders>
            <w:shd w:val="clear" w:color="auto" w:fill="auto"/>
          </w:tcPr>
          <w:p w14:paraId="1A31E4F5" w14:textId="50C8AB98"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14:paraId="0729563C" w14:textId="68693FFE"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01.06.23</w:t>
            </w:r>
          </w:p>
        </w:tc>
        <w:tc>
          <w:tcPr>
            <w:tcW w:w="1396" w:type="dxa"/>
            <w:tcBorders>
              <w:top w:val="single" w:sz="4" w:space="0" w:color="auto"/>
              <w:left w:val="nil"/>
              <w:bottom w:val="single" w:sz="4" w:space="0" w:color="auto"/>
              <w:right w:val="single" w:sz="4" w:space="0" w:color="auto"/>
            </w:tcBorders>
            <w:shd w:val="clear" w:color="auto" w:fill="auto"/>
          </w:tcPr>
          <w:p w14:paraId="57DDFD5C" w14:textId="3C68AC93"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užívatelia poľovného revíru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14:paraId="7A4D89C9" w14:textId="2E69B8A7"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43 </w:t>
            </w:r>
          </w:p>
        </w:tc>
        <w:tc>
          <w:tcPr>
            <w:tcW w:w="974" w:type="dxa"/>
            <w:tcBorders>
              <w:top w:val="single" w:sz="4" w:space="0" w:color="auto"/>
              <w:left w:val="nil"/>
              <w:bottom w:val="single" w:sz="4" w:space="0" w:color="auto"/>
              <w:right w:val="single" w:sz="4" w:space="0" w:color="auto"/>
            </w:tcBorders>
            <w:shd w:val="clear" w:color="auto" w:fill="auto"/>
            <w:noWrap/>
          </w:tcPr>
          <w:p w14:paraId="0BABDC48" w14:textId="5A80E17A"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14:paraId="5B2E7E29" w14:textId="2CEC2954"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tcPr>
          <w:p w14:paraId="21AADA17" w14:textId="70337B08"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18</w:t>
            </w:r>
          </w:p>
        </w:tc>
        <w:tc>
          <w:tcPr>
            <w:tcW w:w="1112" w:type="dxa"/>
            <w:tcBorders>
              <w:top w:val="single" w:sz="4" w:space="0" w:color="auto"/>
              <w:left w:val="nil"/>
              <w:bottom w:val="single" w:sz="4" w:space="0" w:color="auto"/>
              <w:right w:val="single" w:sz="4" w:space="0" w:color="auto"/>
            </w:tcBorders>
            <w:shd w:val="clear" w:color="auto" w:fill="auto"/>
          </w:tcPr>
          <w:p w14:paraId="327D6D1D" w14:textId="668B0602"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In (zvyšuje náklady)</w:t>
            </w:r>
          </w:p>
        </w:tc>
      </w:tr>
      <w:tr w:rsidR="00D754CD" w:rsidRPr="00D754CD" w14:paraId="63D963B4" w14:textId="77777777" w:rsidTr="0061551D">
        <w:trPr>
          <w:trHeight w:val="600"/>
        </w:trPr>
        <w:tc>
          <w:tcPr>
            <w:tcW w:w="497" w:type="dxa"/>
            <w:tcBorders>
              <w:top w:val="single" w:sz="4" w:space="0" w:color="auto"/>
              <w:bottom w:val="single" w:sz="4" w:space="0" w:color="auto"/>
            </w:tcBorders>
          </w:tcPr>
          <w:p w14:paraId="4EAE271A" w14:textId="22930FC5"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lastRenderedPageBreak/>
              <w:t>10.</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0A1EF2FB" w14:textId="794B6778"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povinnosť užívateľa poľovného revíru upozorniť užívateľa poľovného pozemku na vznikajúce škody spôsobené zverou a na zveri</w:t>
            </w:r>
          </w:p>
        </w:tc>
        <w:tc>
          <w:tcPr>
            <w:tcW w:w="1187" w:type="dxa"/>
            <w:tcBorders>
              <w:top w:val="single" w:sz="4" w:space="0" w:color="auto"/>
              <w:left w:val="nil"/>
              <w:bottom w:val="single" w:sz="4" w:space="0" w:color="auto"/>
              <w:right w:val="single" w:sz="4" w:space="0" w:color="auto"/>
            </w:tcBorders>
            <w:shd w:val="clear" w:color="auto" w:fill="auto"/>
          </w:tcPr>
          <w:p w14:paraId="605C3530" w14:textId="18673075" w:rsidR="00D754CD" w:rsidRPr="00D754CD" w:rsidRDefault="00D754CD" w:rsidP="00FF5B4A">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Zákon z ... 202</w:t>
            </w:r>
            <w:r w:rsidR="00FF5B4A">
              <w:rPr>
                <w:rFonts w:ascii="Times New Roman" w:hAnsi="Times New Roman" w:cs="Times New Roman"/>
                <w:sz w:val="20"/>
                <w:szCs w:val="20"/>
              </w:rPr>
              <w:t>3</w:t>
            </w:r>
            <w:r w:rsidRPr="00D754CD">
              <w:rPr>
                <w:rFonts w:ascii="Times New Roman" w:hAnsi="Times New Roman" w:cs="Times New Roman"/>
                <w:sz w:val="20"/>
                <w:szCs w:val="20"/>
              </w:rPr>
              <w:t xml:space="preserve"> o poľovníctve a o zmene a doplnení niektorých zákonov</w:t>
            </w:r>
          </w:p>
        </w:tc>
        <w:tc>
          <w:tcPr>
            <w:tcW w:w="1129" w:type="dxa"/>
            <w:tcBorders>
              <w:top w:val="single" w:sz="4" w:space="0" w:color="auto"/>
              <w:left w:val="nil"/>
              <w:bottom w:val="single" w:sz="4" w:space="0" w:color="auto"/>
              <w:right w:val="single" w:sz="4" w:space="0" w:color="auto"/>
            </w:tcBorders>
            <w:shd w:val="clear" w:color="auto" w:fill="auto"/>
          </w:tcPr>
          <w:p w14:paraId="4C716082" w14:textId="45A105E4"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36 písmeno p)</w:t>
            </w:r>
          </w:p>
        </w:tc>
        <w:tc>
          <w:tcPr>
            <w:tcW w:w="1293" w:type="dxa"/>
            <w:tcBorders>
              <w:top w:val="single" w:sz="4" w:space="0" w:color="auto"/>
              <w:left w:val="nil"/>
              <w:bottom w:val="single" w:sz="4" w:space="0" w:color="auto"/>
              <w:right w:val="single" w:sz="4" w:space="0" w:color="auto"/>
            </w:tcBorders>
            <w:shd w:val="clear" w:color="auto" w:fill="auto"/>
          </w:tcPr>
          <w:p w14:paraId="34902E8C" w14:textId="3C35FB33"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14:paraId="1A568A1A" w14:textId="61C6A2C2"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01.06.23</w:t>
            </w:r>
          </w:p>
        </w:tc>
        <w:tc>
          <w:tcPr>
            <w:tcW w:w="1396" w:type="dxa"/>
            <w:tcBorders>
              <w:top w:val="single" w:sz="4" w:space="0" w:color="auto"/>
              <w:left w:val="nil"/>
              <w:bottom w:val="single" w:sz="4" w:space="0" w:color="auto"/>
              <w:right w:val="single" w:sz="4" w:space="0" w:color="auto"/>
            </w:tcBorders>
            <w:shd w:val="clear" w:color="auto" w:fill="auto"/>
          </w:tcPr>
          <w:p w14:paraId="04FCC7BD" w14:textId="7E603B43"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užívatelia poľovného revíru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14:paraId="70874B4A" w14:textId="2789E1B6"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43 </w:t>
            </w:r>
          </w:p>
        </w:tc>
        <w:tc>
          <w:tcPr>
            <w:tcW w:w="974" w:type="dxa"/>
            <w:tcBorders>
              <w:top w:val="single" w:sz="4" w:space="0" w:color="auto"/>
              <w:left w:val="nil"/>
              <w:bottom w:val="single" w:sz="4" w:space="0" w:color="auto"/>
              <w:right w:val="single" w:sz="4" w:space="0" w:color="auto"/>
            </w:tcBorders>
            <w:shd w:val="clear" w:color="auto" w:fill="auto"/>
            <w:noWrap/>
          </w:tcPr>
          <w:p w14:paraId="1160477A" w14:textId="2019F312"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14:paraId="35A2D4E2" w14:textId="63E9349B"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tcPr>
          <w:p w14:paraId="42CDB978" w14:textId="3C335503"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18</w:t>
            </w:r>
          </w:p>
        </w:tc>
        <w:tc>
          <w:tcPr>
            <w:tcW w:w="1112" w:type="dxa"/>
            <w:tcBorders>
              <w:top w:val="single" w:sz="4" w:space="0" w:color="auto"/>
              <w:left w:val="nil"/>
              <w:bottom w:val="single" w:sz="4" w:space="0" w:color="auto"/>
              <w:right w:val="single" w:sz="4" w:space="0" w:color="auto"/>
            </w:tcBorders>
            <w:shd w:val="clear" w:color="auto" w:fill="auto"/>
          </w:tcPr>
          <w:p w14:paraId="6951027D" w14:textId="7B286E7A"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In (zvyšuje náklady)</w:t>
            </w:r>
          </w:p>
        </w:tc>
      </w:tr>
      <w:tr w:rsidR="00D754CD" w:rsidRPr="00D754CD" w14:paraId="42EE3071" w14:textId="77777777" w:rsidTr="0061551D">
        <w:trPr>
          <w:trHeight w:val="600"/>
        </w:trPr>
        <w:tc>
          <w:tcPr>
            <w:tcW w:w="497" w:type="dxa"/>
            <w:tcBorders>
              <w:top w:val="single" w:sz="4" w:space="0" w:color="auto"/>
              <w:bottom w:val="single" w:sz="4" w:space="0" w:color="auto"/>
            </w:tcBorders>
          </w:tcPr>
          <w:p w14:paraId="000CEAC8" w14:textId="3166F9EB"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11.</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0A97B182" w14:textId="23FD7292"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povinnosť užívateľa poľovného revíru po výmaze z registra užívateľov do šiestich mesiacov od zápisu nového užívateľa poľovného revíru do registra užívateľov odstrániť z poľovného revíru poľovnícke zariadenia, ak sa s novým užívateľom poľovného revíru nedohodne inak</w:t>
            </w:r>
          </w:p>
        </w:tc>
        <w:tc>
          <w:tcPr>
            <w:tcW w:w="1187" w:type="dxa"/>
            <w:tcBorders>
              <w:top w:val="single" w:sz="4" w:space="0" w:color="auto"/>
              <w:left w:val="nil"/>
              <w:bottom w:val="single" w:sz="4" w:space="0" w:color="auto"/>
              <w:right w:val="single" w:sz="4" w:space="0" w:color="auto"/>
            </w:tcBorders>
            <w:shd w:val="clear" w:color="auto" w:fill="auto"/>
          </w:tcPr>
          <w:p w14:paraId="78817A34" w14:textId="0AE8F453" w:rsidR="00D754CD" w:rsidRPr="00D754CD" w:rsidRDefault="00D754CD" w:rsidP="00FF5B4A">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Zákon z ... 202</w:t>
            </w:r>
            <w:r w:rsidR="00FF5B4A">
              <w:rPr>
                <w:rFonts w:ascii="Times New Roman" w:hAnsi="Times New Roman" w:cs="Times New Roman"/>
                <w:sz w:val="20"/>
                <w:szCs w:val="20"/>
              </w:rPr>
              <w:t>3</w:t>
            </w:r>
            <w:r w:rsidRPr="00D754CD">
              <w:rPr>
                <w:rFonts w:ascii="Times New Roman" w:hAnsi="Times New Roman" w:cs="Times New Roman"/>
                <w:sz w:val="20"/>
                <w:szCs w:val="20"/>
              </w:rPr>
              <w:t xml:space="preserve"> o poľovníctve a o zmene a doplnení niektorých zákonov</w:t>
            </w:r>
          </w:p>
        </w:tc>
        <w:tc>
          <w:tcPr>
            <w:tcW w:w="1129" w:type="dxa"/>
            <w:tcBorders>
              <w:top w:val="single" w:sz="4" w:space="0" w:color="auto"/>
              <w:left w:val="nil"/>
              <w:bottom w:val="single" w:sz="4" w:space="0" w:color="auto"/>
              <w:right w:val="single" w:sz="4" w:space="0" w:color="auto"/>
            </w:tcBorders>
            <w:shd w:val="clear" w:color="auto" w:fill="auto"/>
          </w:tcPr>
          <w:p w14:paraId="1A3A0A4F" w14:textId="318D44DD"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36 písmeno t)</w:t>
            </w:r>
          </w:p>
        </w:tc>
        <w:tc>
          <w:tcPr>
            <w:tcW w:w="1293" w:type="dxa"/>
            <w:tcBorders>
              <w:top w:val="single" w:sz="4" w:space="0" w:color="auto"/>
              <w:left w:val="nil"/>
              <w:bottom w:val="single" w:sz="4" w:space="0" w:color="auto"/>
              <w:right w:val="single" w:sz="4" w:space="0" w:color="auto"/>
            </w:tcBorders>
            <w:shd w:val="clear" w:color="auto" w:fill="auto"/>
          </w:tcPr>
          <w:p w14:paraId="3FAA2BE0" w14:textId="38F5E45D"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14:paraId="7E620C89" w14:textId="4AB844B4"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01.06.23</w:t>
            </w:r>
          </w:p>
        </w:tc>
        <w:tc>
          <w:tcPr>
            <w:tcW w:w="1396" w:type="dxa"/>
            <w:tcBorders>
              <w:top w:val="single" w:sz="4" w:space="0" w:color="auto"/>
              <w:left w:val="nil"/>
              <w:bottom w:val="single" w:sz="4" w:space="0" w:color="auto"/>
              <w:right w:val="single" w:sz="4" w:space="0" w:color="auto"/>
            </w:tcBorders>
            <w:shd w:val="clear" w:color="auto" w:fill="auto"/>
          </w:tcPr>
          <w:p w14:paraId="1287CDA5" w14:textId="53E8C6C9"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užívatelia poľovného revíru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14:paraId="7EE8FFBD" w14:textId="501B3CA3"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43 </w:t>
            </w:r>
          </w:p>
        </w:tc>
        <w:tc>
          <w:tcPr>
            <w:tcW w:w="974" w:type="dxa"/>
            <w:tcBorders>
              <w:top w:val="single" w:sz="4" w:space="0" w:color="auto"/>
              <w:left w:val="nil"/>
              <w:bottom w:val="single" w:sz="4" w:space="0" w:color="auto"/>
              <w:right w:val="single" w:sz="4" w:space="0" w:color="auto"/>
            </w:tcBorders>
            <w:shd w:val="clear" w:color="auto" w:fill="auto"/>
            <w:noWrap/>
          </w:tcPr>
          <w:p w14:paraId="4BA7FCD5" w14:textId="45D765FD"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14:paraId="069B44EF" w14:textId="3D750D53"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20</w:t>
            </w:r>
          </w:p>
        </w:tc>
        <w:tc>
          <w:tcPr>
            <w:tcW w:w="992" w:type="dxa"/>
            <w:tcBorders>
              <w:top w:val="single" w:sz="4" w:space="0" w:color="auto"/>
              <w:left w:val="nil"/>
              <w:bottom w:val="single" w:sz="4" w:space="0" w:color="auto"/>
              <w:right w:val="single" w:sz="4" w:space="0" w:color="auto"/>
            </w:tcBorders>
            <w:shd w:val="clear" w:color="auto" w:fill="auto"/>
            <w:noWrap/>
          </w:tcPr>
          <w:p w14:paraId="0DB0383A" w14:textId="14568953"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880</w:t>
            </w:r>
          </w:p>
        </w:tc>
        <w:tc>
          <w:tcPr>
            <w:tcW w:w="1112" w:type="dxa"/>
            <w:tcBorders>
              <w:top w:val="single" w:sz="4" w:space="0" w:color="auto"/>
              <w:left w:val="nil"/>
              <w:bottom w:val="single" w:sz="4" w:space="0" w:color="auto"/>
              <w:right w:val="single" w:sz="4" w:space="0" w:color="auto"/>
            </w:tcBorders>
            <w:shd w:val="clear" w:color="auto" w:fill="auto"/>
          </w:tcPr>
          <w:p w14:paraId="3C69D3C6" w14:textId="438BD7C2"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In (zvyšuje náklady)</w:t>
            </w:r>
          </w:p>
        </w:tc>
      </w:tr>
      <w:tr w:rsidR="00D754CD" w:rsidRPr="00D754CD" w14:paraId="5B060C99" w14:textId="77777777" w:rsidTr="0061551D">
        <w:trPr>
          <w:trHeight w:val="600"/>
        </w:trPr>
        <w:tc>
          <w:tcPr>
            <w:tcW w:w="497" w:type="dxa"/>
            <w:tcBorders>
              <w:top w:val="single" w:sz="4" w:space="0" w:color="auto"/>
              <w:bottom w:val="single" w:sz="4" w:space="0" w:color="auto"/>
            </w:tcBorders>
          </w:tcPr>
          <w:p w14:paraId="451C53B5" w14:textId="54396A54"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12.</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6AC41F9E" w14:textId="353F132B"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povinnosť užívateľa poľovného revíru na žiadosť vlastníka poľovného pozemku alebo užívateľa poľovného pozemku z dôvodu predchádzania vzniku škôd spôsobovaných zverou premiestniť alebo odstrániť </w:t>
            </w:r>
            <w:proofErr w:type="spellStart"/>
            <w:r w:rsidRPr="00D754CD">
              <w:rPr>
                <w:rFonts w:ascii="Times New Roman" w:hAnsi="Times New Roman" w:cs="Times New Roman"/>
                <w:sz w:val="20"/>
                <w:szCs w:val="20"/>
              </w:rPr>
              <w:t>prikrmovacie</w:t>
            </w:r>
            <w:proofErr w:type="spellEnd"/>
            <w:r w:rsidRPr="00D754CD">
              <w:rPr>
                <w:rFonts w:ascii="Times New Roman" w:hAnsi="Times New Roman" w:cs="Times New Roman"/>
                <w:sz w:val="20"/>
                <w:szCs w:val="20"/>
              </w:rPr>
              <w:t xml:space="preserve"> zariadenie alebo </w:t>
            </w:r>
            <w:proofErr w:type="spellStart"/>
            <w:r w:rsidRPr="00D754CD">
              <w:rPr>
                <w:rFonts w:ascii="Times New Roman" w:hAnsi="Times New Roman" w:cs="Times New Roman"/>
                <w:sz w:val="20"/>
                <w:szCs w:val="20"/>
              </w:rPr>
              <w:t>vnadisko</w:t>
            </w:r>
            <w:proofErr w:type="spellEnd"/>
            <w:r w:rsidRPr="00D754CD">
              <w:rPr>
                <w:rFonts w:ascii="Times New Roman" w:hAnsi="Times New Roman" w:cs="Times New Roman"/>
                <w:sz w:val="20"/>
                <w:szCs w:val="20"/>
              </w:rPr>
              <w:t xml:space="preserve">, </w:t>
            </w:r>
          </w:p>
        </w:tc>
        <w:tc>
          <w:tcPr>
            <w:tcW w:w="1187" w:type="dxa"/>
            <w:tcBorders>
              <w:top w:val="single" w:sz="4" w:space="0" w:color="auto"/>
              <w:left w:val="nil"/>
              <w:bottom w:val="single" w:sz="4" w:space="0" w:color="auto"/>
              <w:right w:val="single" w:sz="4" w:space="0" w:color="auto"/>
            </w:tcBorders>
            <w:shd w:val="clear" w:color="auto" w:fill="auto"/>
          </w:tcPr>
          <w:p w14:paraId="00FDDA93" w14:textId="66DF8707" w:rsidR="00D754CD" w:rsidRPr="00D754CD" w:rsidRDefault="00D754CD" w:rsidP="00FF5B4A">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Zákon z ... 202</w:t>
            </w:r>
            <w:r w:rsidR="00FF5B4A">
              <w:rPr>
                <w:rFonts w:ascii="Times New Roman" w:hAnsi="Times New Roman" w:cs="Times New Roman"/>
                <w:sz w:val="20"/>
                <w:szCs w:val="20"/>
              </w:rPr>
              <w:t>3</w:t>
            </w:r>
            <w:r w:rsidRPr="00D754CD">
              <w:rPr>
                <w:rFonts w:ascii="Times New Roman" w:hAnsi="Times New Roman" w:cs="Times New Roman"/>
                <w:sz w:val="20"/>
                <w:szCs w:val="20"/>
              </w:rPr>
              <w:t xml:space="preserve"> o poľovníctve a o zmene a doplnení niektorých zákonov</w:t>
            </w:r>
          </w:p>
        </w:tc>
        <w:tc>
          <w:tcPr>
            <w:tcW w:w="1129" w:type="dxa"/>
            <w:tcBorders>
              <w:top w:val="single" w:sz="4" w:space="0" w:color="auto"/>
              <w:left w:val="nil"/>
              <w:bottom w:val="single" w:sz="4" w:space="0" w:color="auto"/>
              <w:right w:val="single" w:sz="4" w:space="0" w:color="auto"/>
            </w:tcBorders>
            <w:shd w:val="clear" w:color="auto" w:fill="auto"/>
          </w:tcPr>
          <w:p w14:paraId="25B6FBB7" w14:textId="0622F9C1"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36 písmeno u)</w:t>
            </w:r>
          </w:p>
        </w:tc>
        <w:tc>
          <w:tcPr>
            <w:tcW w:w="1293" w:type="dxa"/>
            <w:tcBorders>
              <w:top w:val="single" w:sz="4" w:space="0" w:color="auto"/>
              <w:left w:val="nil"/>
              <w:bottom w:val="single" w:sz="4" w:space="0" w:color="auto"/>
              <w:right w:val="single" w:sz="4" w:space="0" w:color="auto"/>
            </w:tcBorders>
            <w:shd w:val="clear" w:color="auto" w:fill="auto"/>
          </w:tcPr>
          <w:p w14:paraId="77E36BCD" w14:textId="0E975404"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14:paraId="6AAB9862" w14:textId="44E52C52"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01.06.23</w:t>
            </w:r>
          </w:p>
        </w:tc>
        <w:tc>
          <w:tcPr>
            <w:tcW w:w="1396" w:type="dxa"/>
            <w:tcBorders>
              <w:top w:val="single" w:sz="4" w:space="0" w:color="auto"/>
              <w:left w:val="nil"/>
              <w:bottom w:val="single" w:sz="4" w:space="0" w:color="auto"/>
              <w:right w:val="single" w:sz="4" w:space="0" w:color="auto"/>
            </w:tcBorders>
            <w:shd w:val="clear" w:color="auto" w:fill="auto"/>
          </w:tcPr>
          <w:p w14:paraId="5401E867" w14:textId="49605221"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užívatelia poľovného revíru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14:paraId="683D9A79" w14:textId="7C3A7452"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43 </w:t>
            </w:r>
          </w:p>
        </w:tc>
        <w:tc>
          <w:tcPr>
            <w:tcW w:w="974" w:type="dxa"/>
            <w:tcBorders>
              <w:top w:val="single" w:sz="4" w:space="0" w:color="auto"/>
              <w:left w:val="nil"/>
              <w:bottom w:val="single" w:sz="4" w:space="0" w:color="auto"/>
              <w:right w:val="single" w:sz="4" w:space="0" w:color="auto"/>
            </w:tcBorders>
            <w:shd w:val="clear" w:color="auto" w:fill="auto"/>
            <w:noWrap/>
          </w:tcPr>
          <w:p w14:paraId="1E5BF2BE" w14:textId="72E0EE16"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14:paraId="487C343F" w14:textId="2C4E8FE1"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3</w:t>
            </w:r>
          </w:p>
        </w:tc>
        <w:tc>
          <w:tcPr>
            <w:tcW w:w="992" w:type="dxa"/>
            <w:tcBorders>
              <w:top w:val="single" w:sz="4" w:space="0" w:color="auto"/>
              <w:left w:val="nil"/>
              <w:bottom w:val="single" w:sz="4" w:space="0" w:color="auto"/>
              <w:right w:val="single" w:sz="4" w:space="0" w:color="auto"/>
            </w:tcBorders>
            <w:shd w:val="clear" w:color="auto" w:fill="auto"/>
            <w:noWrap/>
          </w:tcPr>
          <w:p w14:paraId="5FED2AD4" w14:textId="5DD51EF2"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110</w:t>
            </w:r>
          </w:p>
        </w:tc>
        <w:tc>
          <w:tcPr>
            <w:tcW w:w="1112" w:type="dxa"/>
            <w:tcBorders>
              <w:top w:val="single" w:sz="4" w:space="0" w:color="auto"/>
              <w:left w:val="nil"/>
              <w:bottom w:val="single" w:sz="4" w:space="0" w:color="auto"/>
              <w:right w:val="single" w:sz="4" w:space="0" w:color="auto"/>
            </w:tcBorders>
            <w:shd w:val="clear" w:color="auto" w:fill="auto"/>
          </w:tcPr>
          <w:p w14:paraId="2890EDF8" w14:textId="2EF19072"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In (zvyšuje náklady)</w:t>
            </w:r>
          </w:p>
        </w:tc>
      </w:tr>
      <w:tr w:rsidR="00D754CD" w:rsidRPr="00D754CD" w14:paraId="3CFC2D80" w14:textId="77777777" w:rsidTr="0061551D">
        <w:trPr>
          <w:trHeight w:val="600"/>
        </w:trPr>
        <w:tc>
          <w:tcPr>
            <w:tcW w:w="497" w:type="dxa"/>
            <w:tcBorders>
              <w:top w:val="single" w:sz="4" w:space="0" w:color="auto"/>
              <w:bottom w:val="single" w:sz="4" w:space="0" w:color="auto"/>
            </w:tcBorders>
          </w:tcPr>
          <w:p w14:paraId="11E1F742" w14:textId="53050C6A"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13.</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24D75EAB" w14:textId="364B9B64"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povinnosť užívateľa poľovného revíru na žiadosť organizácie ochrany prírody z dôvodu predchádzania vzniku </w:t>
            </w:r>
            <w:proofErr w:type="spellStart"/>
            <w:r w:rsidRPr="00D754CD">
              <w:rPr>
                <w:rFonts w:ascii="Times New Roman" w:hAnsi="Times New Roman" w:cs="Times New Roman"/>
                <w:sz w:val="20"/>
                <w:szCs w:val="20"/>
              </w:rPr>
              <w:t>synantropných</w:t>
            </w:r>
            <w:proofErr w:type="spellEnd"/>
            <w:r w:rsidRPr="00D754CD">
              <w:rPr>
                <w:rFonts w:ascii="Times New Roman" w:hAnsi="Times New Roman" w:cs="Times New Roman"/>
                <w:sz w:val="20"/>
                <w:szCs w:val="20"/>
              </w:rPr>
              <w:t xml:space="preserve"> jedincov chránených druhov živočíchov premiestniť alebo odstrániť </w:t>
            </w:r>
            <w:proofErr w:type="spellStart"/>
            <w:r w:rsidRPr="00D754CD">
              <w:rPr>
                <w:rFonts w:ascii="Times New Roman" w:hAnsi="Times New Roman" w:cs="Times New Roman"/>
                <w:sz w:val="20"/>
                <w:szCs w:val="20"/>
              </w:rPr>
              <w:t>prikrmovacie</w:t>
            </w:r>
            <w:proofErr w:type="spellEnd"/>
            <w:r w:rsidRPr="00D754CD">
              <w:rPr>
                <w:rFonts w:ascii="Times New Roman" w:hAnsi="Times New Roman" w:cs="Times New Roman"/>
                <w:sz w:val="20"/>
                <w:szCs w:val="20"/>
              </w:rPr>
              <w:t xml:space="preserve"> zariadenie alebo </w:t>
            </w:r>
            <w:proofErr w:type="spellStart"/>
            <w:r w:rsidRPr="00D754CD">
              <w:rPr>
                <w:rFonts w:ascii="Times New Roman" w:hAnsi="Times New Roman" w:cs="Times New Roman"/>
                <w:sz w:val="20"/>
                <w:szCs w:val="20"/>
              </w:rPr>
              <w:t>vnadisko</w:t>
            </w:r>
            <w:proofErr w:type="spellEnd"/>
            <w:r w:rsidRPr="00D754CD">
              <w:rPr>
                <w:rFonts w:ascii="Times New Roman" w:hAnsi="Times New Roman" w:cs="Times New Roman"/>
                <w:sz w:val="20"/>
                <w:szCs w:val="20"/>
              </w:rPr>
              <w:t xml:space="preserve"> alebo zabezpečiť sklad krmiva</w:t>
            </w:r>
          </w:p>
        </w:tc>
        <w:tc>
          <w:tcPr>
            <w:tcW w:w="1187" w:type="dxa"/>
            <w:tcBorders>
              <w:top w:val="single" w:sz="4" w:space="0" w:color="auto"/>
              <w:left w:val="nil"/>
              <w:bottom w:val="single" w:sz="4" w:space="0" w:color="auto"/>
              <w:right w:val="single" w:sz="4" w:space="0" w:color="auto"/>
            </w:tcBorders>
            <w:shd w:val="clear" w:color="auto" w:fill="auto"/>
          </w:tcPr>
          <w:p w14:paraId="755788BB" w14:textId="365F01B5" w:rsidR="00D754CD" w:rsidRPr="00D754CD" w:rsidRDefault="00D754CD" w:rsidP="00FF5B4A">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Zákon z ... 202</w:t>
            </w:r>
            <w:r w:rsidR="00FF5B4A">
              <w:rPr>
                <w:rFonts w:ascii="Times New Roman" w:hAnsi="Times New Roman" w:cs="Times New Roman"/>
                <w:sz w:val="20"/>
                <w:szCs w:val="20"/>
              </w:rPr>
              <w:t>3</w:t>
            </w:r>
            <w:r w:rsidRPr="00D754CD">
              <w:rPr>
                <w:rFonts w:ascii="Times New Roman" w:hAnsi="Times New Roman" w:cs="Times New Roman"/>
                <w:sz w:val="20"/>
                <w:szCs w:val="20"/>
              </w:rPr>
              <w:t xml:space="preserve"> o poľovníctve a o zmene a doplnení niektorých zákonov</w:t>
            </w:r>
          </w:p>
        </w:tc>
        <w:tc>
          <w:tcPr>
            <w:tcW w:w="1129" w:type="dxa"/>
            <w:tcBorders>
              <w:top w:val="single" w:sz="4" w:space="0" w:color="auto"/>
              <w:left w:val="nil"/>
              <w:bottom w:val="single" w:sz="4" w:space="0" w:color="auto"/>
              <w:right w:val="single" w:sz="4" w:space="0" w:color="auto"/>
            </w:tcBorders>
            <w:shd w:val="clear" w:color="auto" w:fill="auto"/>
          </w:tcPr>
          <w:p w14:paraId="3A255A21" w14:textId="23F63382"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36 písmeno y)</w:t>
            </w:r>
          </w:p>
        </w:tc>
        <w:tc>
          <w:tcPr>
            <w:tcW w:w="1293" w:type="dxa"/>
            <w:tcBorders>
              <w:top w:val="single" w:sz="4" w:space="0" w:color="auto"/>
              <w:left w:val="nil"/>
              <w:bottom w:val="single" w:sz="4" w:space="0" w:color="auto"/>
              <w:right w:val="single" w:sz="4" w:space="0" w:color="auto"/>
            </w:tcBorders>
            <w:shd w:val="clear" w:color="auto" w:fill="auto"/>
          </w:tcPr>
          <w:p w14:paraId="45FF88EB" w14:textId="4A622366"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14:paraId="77346C8B" w14:textId="182465B4"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01.06.23</w:t>
            </w:r>
          </w:p>
        </w:tc>
        <w:tc>
          <w:tcPr>
            <w:tcW w:w="1396" w:type="dxa"/>
            <w:tcBorders>
              <w:top w:val="single" w:sz="4" w:space="0" w:color="auto"/>
              <w:left w:val="nil"/>
              <w:bottom w:val="single" w:sz="4" w:space="0" w:color="auto"/>
              <w:right w:val="single" w:sz="4" w:space="0" w:color="auto"/>
            </w:tcBorders>
            <w:shd w:val="clear" w:color="auto" w:fill="auto"/>
          </w:tcPr>
          <w:p w14:paraId="31351425" w14:textId="0D09DF61"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užívatelia poľovného revíru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14:paraId="5C52AED3" w14:textId="68F5E304"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43 </w:t>
            </w:r>
          </w:p>
        </w:tc>
        <w:tc>
          <w:tcPr>
            <w:tcW w:w="974" w:type="dxa"/>
            <w:tcBorders>
              <w:top w:val="single" w:sz="4" w:space="0" w:color="auto"/>
              <w:left w:val="nil"/>
              <w:bottom w:val="single" w:sz="4" w:space="0" w:color="auto"/>
              <w:right w:val="single" w:sz="4" w:space="0" w:color="auto"/>
            </w:tcBorders>
            <w:shd w:val="clear" w:color="auto" w:fill="auto"/>
            <w:noWrap/>
          </w:tcPr>
          <w:p w14:paraId="6B09B741" w14:textId="4236716B"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14:paraId="6EC83A50" w14:textId="3CC53AA0"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3</w:t>
            </w:r>
          </w:p>
        </w:tc>
        <w:tc>
          <w:tcPr>
            <w:tcW w:w="992" w:type="dxa"/>
            <w:tcBorders>
              <w:top w:val="single" w:sz="4" w:space="0" w:color="auto"/>
              <w:left w:val="nil"/>
              <w:bottom w:val="single" w:sz="4" w:space="0" w:color="auto"/>
              <w:right w:val="single" w:sz="4" w:space="0" w:color="auto"/>
            </w:tcBorders>
            <w:shd w:val="clear" w:color="auto" w:fill="auto"/>
            <w:noWrap/>
          </w:tcPr>
          <w:p w14:paraId="1271F917" w14:textId="050A4381"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110</w:t>
            </w:r>
          </w:p>
        </w:tc>
        <w:tc>
          <w:tcPr>
            <w:tcW w:w="1112" w:type="dxa"/>
            <w:tcBorders>
              <w:top w:val="single" w:sz="4" w:space="0" w:color="auto"/>
              <w:left w:val="nil"/>
              <w:bottom w:val="single" w:sz="4" w:space="0" w:color="auto"/>
              <w:right w:val="single" w:sz="4" w:space="0" w:color="auto"/>
            </w:tcBorders>
            <w:shd w:val="clear" w:color="auto" w:fill="auto"/>
          </w:tcPr>
          <w:p w14:paraId="396D9BBB" w14:textId="3D5E13AC"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In (zvyšuje náklady)</w:t>
            </w:r>
          </w:p>
        </w:tc>
      </w:tr>
      <w:tr w:rsidR="00D754CD" w:rsidRPr="00D754CD" w14:paraId="0BC78F63" w14:textId="77777777" w:rsidTr="0061551D">
        <w:trPr>
          <w:trHeight w:val="600"/>
        </w:trPr>
        <w:tc>
          <w:tcPr>
            <w:tcW w:w="497" w:type="dxa"/>
            <w:tcBorders>
              <w:top w:val="single" w:sz="4" w:space="0" w:color="auto"/>
              <w:bottom w:val="single" w:sz="4" w:space="0" w:color="auto"/>
            </w:tcBorders>
          </w:tcPr>
          <w:p w14:paraId="21476506" w14:textId="1F5DB054"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14.</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4AFB590B" w14:textId="16778AE1"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povinnosť užívateľa poľovného pozemku vyhodnocovať každoročne výšku škôd spôsobených zverou na poľovných pozemkoch, poľnohospodárskych plodinách a na lesných porastoch a oznámiť okresnému úradu vznik škody spôsobenej zverou</w:t>
            </w:r>
          </w:p>
        </w:tc>
        <w:tc>
          <w:tcPr>
            <w:tcW w:w="1187" w:type="dxa"/>
            <w:tcBorders>
              <w:top w:val="single" w:sz="4" w:space="0" w:color="auto"/>
              <w:left w:val="nil"/>
              <w:bottom w:val="single" w:sz="4" w:space="0" w:color="auto"/>
              <w:right w:val="single" w:sz="4" w:space="0" w:color="auto"/>
            </w:tcBorders>
            <w:shd w:val="clear" w:color="auto" w:fill="auto"/>
          </w:tcPr>
          <w:p w14:paraId="2793C7E0" w14:textId="2170F880" w:rsidR="00D754CD" w:rsidRPr="00D754CD" w:rsidRDefault="00D754CD" w:rsidP="00FF5B4A">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Zákon z ... 202</w:t>
            </w:r>
            <w:r w:rsidR="00FF5B4A">
              <w:rPr>
                <w:rFonts w:ascii="Times New Roman" w:hAnsi="Times New Roman" w:cs="Times New Roman"/>
                <w:sz w:val="20"/>
                <w:szCs w:val="20"/>
              </w:rPr>
              <w:t>3</w:t>
            </w:r>
            <w:r w:rsidRPr="00D754CD">
              <w:rPr>
                <w:rFonts w:ascii="Times New Roman" w:hAnsi="Times New Roman" w:cs="Times New Roman"/>
                <w:sz w:val="20"/>
                <w:szCs w:val="20"/>
              </w:rPr>
              <w:t xml:space="preserve"> o poľovníctve a o zmene a doplnení niektorých zákonov</w:t>
            </w:r>
          </w:p>
        </w:tc>
        <w:tc>
          <w:tcPr>
            <w:tcW w:w="1129" w:type="dxa"/>
            <w:tcBorders>
              <w:top w:val="single" w:sz="4" w:space="0" w:color="auto"/>
              <w:left w:val="nil"/>
              <w:bottom w:val="single" w:sz="4" w:space="0" w:color="auto"/>
              <w:right w:val="single" w:sz="4" w:space="0" w:color="auto"/>
            </w:tcBorders>
            <w:shd w:val="clear" w:color="auto" w:fill="auto"/>
          </w:tcPr>
          <w:p w14:paraId="6B679DC9" w14:textId="00E92026"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35 písmeno h)</w:t>
            </w:r>
          </w:p>
        </w:tc>
        <w:tc>
          <w:tcPr>
            <w:tcW w:w="1293" w:type="dxa"/>
            <w:tcBorders>
              <w:top w:val="single" w:sz="4" w:space="0" w:color="auto"/>
              <w:left w:val="nil"/>
              <w:bottom w:val="single" w:sz="4" w:space="0" w:color="auto"/>
              <w:right w:val="single" w:sz="4" w:space="0" w:color="auto"/>
            </w:tcBorders>
            <w:shd w:val="clear" w:color="auto" w:fill="auto"/>
          </w:tcPr>
          <w:p w14:paraId="011D17D1" w14:textId="5D0D083F"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14:paraId="542760B3" w14:textId="67BB6734"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01.06.23</w:t>
            </w:r>
          </w:p>
        </w:tc>
        <w:tc>
          <w:tcPr>
            <w:tcW w:w="1396" w:type="dxa"/>
            <w:tcBorders>
              <w:top w:val="single" w:sz="4" w:space="0" w:color="auto"/>
              <w:left w:val="nil"/>
              <w:bottom w:val="single" w:sz="4" w:space="0" w:color="auto"/>
              <w:right w:val="single" w:sz="4" w:space="0" w:color="auto"/>
            </w:tcBorders>
            <w:shd w:val="clear" w:color="auto" w:fill="auto"/>
          </w:tcPr>
          <w:p w14:paraId="05B5A094" w14:textId="2C2E9C91"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užívatelia poľovného pozemku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14:paraId="23DDFBC6" w14:textId="14F72A71"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7 931 </w:t>
            </w:r>
          </w:p>
        </w:tc>
        <w:tc>
          <w:tcPr>
            <w:tcW w:w="974" w:type="dxa"/>
            <w:tcBorders>
              <w:top w:val="single" w:sz="4" w:space="0" w:color="auto"/>
              <w:left w:val="nil"/>
              <w:bottom w:val="single" w:sz="4" w:space="0" w:color="auto"/>
              <w:right w:val="single" w:sz="4" w:space="0" w:color="auto"/>
            </w:tcBorders>
            <w:shd w:val="clear" w:color="auto" w:fill="auto"/>
            <w:noWrap/>
          </w:tcPr>
          <w:p w14:paraId="1610A2A4" w14:textId="20BDE3D2"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14:paraId="173C1A8A" w14:textId="4E87A55F"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3</w:t>
            </w:r>
          </w:p>
        </w:tc>
        <w:tc>
          <w:tcPr>
            <w:tcW w:w="992" w:type="dxa"/>
            <w:tcBorders>
              <w:top w:val="single" w:sz="4" w:space="0" w:color="auto"/>
              <w:left w:val="nil"/>
              <w:bottom w:val="single" w:sz="4" w:space="0" w:color="auto"/>
              <w:right w:val="single" w:sz="4" w:space="0" w:color="auto"/>
            </w:tcBorders>
            <w:shd w:val="clear" w:color="auto" w:fill="auto"/>
            <w:noWrap/>
          </w:tcPr>
          <w:p w14:paraId="77D2D302" w14:textId="6095643B"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20 289</w:t>
            </w:r>
          </w:p>
        </w:tc>
        <w:tc>
          <w:tcPr>
            <w:tcW w:w="1112" w:type="dxa"/>
            <w:tcBorders>
              <w:top w:val="single" w:sz="4" w:space="0" w:color="auto"/>
              <w:left w:val="nil"/>
              <w:bottom w:val="single" w:sz="4" w:space="0" w:color="auto"/>
              <w:right w:val="single" w:sz="4" w:space="0" w:color="auto"/>
            </w:tcBorders>
            <w:shd w:val="clear" w:color="auto" w:fill="auto"/>
          </w:tcPr>
          <w:p w14:paraId="6DF5DA60" w14:textId="666F5F53"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In (zvyšuje náklady)</w:t>
            </w:r>
          </w:p>
        </w:tc>
      </w:tr>
      <w:tr w:rsidR="00D754CD" w:rsidRPr="00D754CD" w14:paraId="0774DB42" w14:textId="77777777" w:rsidTr="0061551D">
        <w:trPr>
          <w:trHeight w:val="600"/>
        </w:trPr>
        <w:tc>
          <w:tcPr>
            <w:tcW w:w="497" w:type="dxa"/>
            <w:tcBorders>
              <w:top w:val="single" w:sz="4" w:space="0" w:color="auto"/>
              <w:bottom w:val="single" w:sz="4" w:space="0" w:color="auto"/>
            </w:tcBorders>
          </w:tcPr>
          <w:p w14:paraId="7EEBCFBC" w14:textId="739190A1"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15.</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378D69B1" w14:textId="1870D040"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povinnosť užívateľa poľovného pozemku odstraňovať z poľovného pozemku umelé prekážky, ktoré môžu </w:t>
            </w:r>
            <w:r w:rsidRPr="00D754CD">
              <w:rPr>
                <w:rFonts w:ascii="Times New Roman" w:hAnsi="Times New Roman" w:cs="Times New Roman"/>
                <w:sz w:val="20"/>
                <w:szCs w:val="20"/>
              </w:rPr>
              <w:lastRenderedPageBreak/>
              <w:t>spôsobiť zranenie alebo usmrtenie zveri, alebo vhodným spôsobom k nim zamedziť prístup</w:t>
            </w:r>
          </w:p>
        </w:tc>
        <w:tc>
          <w:tcPr>
            <w:tcW w:w="1187" w:type="dxa"/>
            <w:tcBorders>
              <w:top w:val="single" w:sz="4" w:space="0" w:color="auto"/>
              <w:left w:val="nil"/>
              <w:bottom w:val="single" w:sz="4" w:space="0" w:color="auto"/>
              <w:right w:val="single" w:sz="4" w:space="0" w:color="auto"/>
            </w:tcBorders>
            <w:shd w:val="clear" w:color="auto" w:fill="auto"/>
          </w:tcPr>
          <w:p w14:paraId="471C71A9" w14:textId="6E1E43AF"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lastRenderedPageBreak/>
              <w:t xml:space="preserve">Zákon č. 274/2009 </w:t>
            </w:r>
            <w:proofErr w:type="spellStart"/>
            <w:r w:rsidRPr="00D754CD">
              <w:rPr>
                <w:rFonts w:ascii="Times New Roman" w:hAnsi="Times New Roman" w:cs="Times New Roman"/>
                <w:sz w:val="20"/>
                <w:szCs w:val="20"/>
              </w:rPr>
              <w:t>Z.z</w:t>
            </w:r>
            <w:proofErr w:type="spellEnd"/>
            <w:r w:rsidRPr="00D754CD">
              <w:rPr>
                <w:rFonts w:ascii="Times New Roman" w:hAnsi="Times New Roman" w:cs="Times New Roman"/>
                <w:sz w:val="20"/>
                <w:szCs w:val="20"/>
              </w:rPr>
              <w:t>.</w:t>
            </w:r>
          </w:p>
        </w:tc>
        <w:tc>
          <w:tcPr>
            <w:tcW w:w="1129" w:type="dxa"/>
            <w:tcBorders>
              <w:top w:val="single" w:sz="4" w:space="0" w:color="auto"/>
              <w:left w:val="nil"/>
              <w:bottom w:val="single" w:sz="4" w:space="0" w:color="auto"/>
              <w:right w:val="single" w:sz="4" w:space="0" w:color="auto"/>
            </w:tcBorders>
            <w:shd w:val="clear" w:color="auto" w:fill="auto"/>
          </w:tcPr>
          <w:p w14:paraId="29412960" w14:textId="13D242C9"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25 písmeno e)</w:t>
            </w:r>
          </w:p>
        </w:tc>
        <w:tc>
          <w:tcPr>
            <w:tcW w:w="1293" w:type="dxa"/>
            <w:tcBorders>
              <w:top w:val="single" w:sz="4" w:space="0" w:color="auto"/>
              <w:left w:val="nil"/>
              <w:bottom w:val="single" w:sz="4" w:space="0" w:color="auto"/>
              <w:right w:val="single" w:sz="4" w:space="0" w:color="auto"/>
            </w:tcBorders>
            <w:shd w:val="clear" w:color="auto" w:fill="auto"/>
          </w:tcPr>
          <w:p w14:paraId="43DD1E91" w14:textId="600E3A43"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14:paraId="14EA8096" w14:textId="0AD82D46"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01.09.09</w:t>
            </w:r>
          </w:p>
        </w:tc>
        <w:tc>
          <w:tcPr>
            <w:tcW w:w="1396" w:type="dxa"/>
            <w:tcBorders>
              <w:top w:val="single" w:sz="4" w:space="0" w:color="auto"/>
              <w:left w:val="nil"/>
              <w:bottom w:val="single" w:sz="4" w:space="0" w:color="auto"/>
              <w:right w:val="single" w:sz="4" w:space="0" w:color="auto"/>
            </w:tcBorders>
            <w:shd w:val="clear" w:color="auto" w:fill="auto"/>
          </w:tcPr>
          <w:p w14:paraId="0353C127" w14:textId="142635A7"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užívatelia poľovného pozemku - </w:t>
            </w:r>
            <w:r w:rsidRPr="00D754CD">
              <w:rPr>
                <w:rFonts w:ascii="Times New Roman" w:hAnsi="Times New Roman" w:cs="Times New Roman"/>
                <w:sz w:val="20"/>
                <w:szCs w:val="20"/>
              </w:rPr>
              <w:lastRenderedPageBreak/>
              <w:t>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14:paraId="3F25B3A9" w14:textId="26DF0572"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lastRenderedPageBreak/>
              <w:t xml:space="preserve"> 7 931 </w:t>
            </w:r>
          </w:p>
        </w:tc>
        <w:tc>
          <w:tcPr>
            <w:tcW w:w="974" w:type="dxa"/>
            <w:tcBorders>
              <w:top w:val="single" w:sz="4" w:space="0" w:color="auto"/>
              <w:left w:val="nil"/>
              <w:bottom w:val="single" w:sz="4" w:space="0" w:color="auto"/>
              <w:right w:val="single" w:sz="4" w:space="0" w:color="auto"/>
            </w:tcBorders>
            <w:shd w:val="clear" w:color="auto" w:fill="auto"/>
            <w:noWrap/>
          </w:tcPr>
          <w:p w14:paraId="246A209B" w14:textId="4C7BB7F3"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14:paraId="1671AC5C" w14:textId="395DC749"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3</w:t>
            </w:r>
          </w:p>
        </w:tc>
        <w:tc>
          <w:tcPr>
            <w:tcW w:w="992" w:type="dxa"/>
            <w:tcBorders>
              <w:top w:val="single" w:sz="4" w:space="0" w:color="auto"/>
              <w:left w:val="nil"/>
              <w:bottom w:val="single" w:sz="4" w:space="0" w:color="auto"/>
              <w:right w:val="single" w:sz="4" w:space="0" w:color="auto"/>
            </w:tcBorders>
            <w:shd w:val="clear" w:color="auto" w:fill="auto"/>
            <w:noWrap/>
          </w:tcPr>
          <w:p w14:paraId="21EDF4EE" w14:textId="39082A73"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20 289</w:t>
            </w:r>
          </w:p>
        </w:tc>
        <w:tc>
          <w:tcPr>
            <w:tcW w:w="1112" w:type="dxa"/>
            <w:tcBorders>
              <w:top w:val="single" w:sz="4" w:space="0" w:color="auto"/>
              <w:left w:val="nil"/>
              <w:bottom w:val="single" w:sz="4" w:space="0" w:color="auto"/>
              <w:right w:val="single" w:sz="4" w:space="0" w:color="auto"/>
            </w:tcBorders>
            <w:shd w:val="clear" w:color="auto" w:fill="auto"/>
          </w:tcPr>
          <w:p w14:paraId="40DA0815" w14:textId="1019BFE5" w:rsidR="00D754CD" w:rsidRPr="00D754CD" w:rsidRDefault="00D754CD" w:rsidP="00D754CD">
            <w:pPr>
              <w:spacing w:after="0" w:line="240" w:lineRule="auto"/>
              <w:rPr>
                <w:rFonts w:ascii="Times New Roman" w:hAnsi="Times New Roman" w:cs="Times New Roman"/>
                <w:sz w:val="20"/>
                <w:szCs w:val="20"/>
              </w:rPr>
            </w:pPr>
            <w:proofErr w:type="spellStart"/>
            <w:r w:rsidRPr="00D754CD">
              <w:rPr>
                <w:rFonts w:ascii="Times New Roman" w:hAnsi="Times New Roman" w:cs="Times New Roman"/>
                <w:sz w:val="20"/>
                <w:szCs w:val="20"/>
              </w:rPr>
              <w:t>Out</w:t>
            </w:r>
            <w:proofErr w:type="spellEnd"/>
            <w:r w:rsidRPr="00D754CD">
              <w:rPr>
                <w:rFonts w:ascii="Times New Roman" w:hAnsi="Times New Roman" w:cs="Times New Roman"/>
                <w:sz w:val="20"/>
                <w:szCs w:val="20"/>
              </w:rPr>
              <w:t xml:space="preserve"> (znižuje náklady)</w:t>
            </w:r>
          </w:p>
        </w:tc>
      </w:tr>
      <w:tr w:rsidR="00D754CD" w:rsidRPr="00D754CD" w14:paraId="17096D6F" w14:textId="77777777" w:rsidTr="00D754CD">
        <w:trPr>
          <w:trHeight w:val="600"/>
        </w:trPr>
        <w:tc>
          <w:tcPr>
            <w:tcW w:w="497" w:type="dxa"/>
            <w:tcBorders>
              <w:top w:val="single" w:sz="4" w:space="0" w:color="auto"/>
              <w:bottom w:val="single" w:sz="4" w:space="0" w:color="auto"/>
            </w:tcBorders>
          </w:tcPr>
          <w:p w14:paraId="6C5A6EA1" w14:textId="7DEDEF16"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16.</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645304DB" w14:textId="2B6C577D"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povinnosť užívateľa poľovného revíru dohodnúť písomnou zmluvou s užívateľom poľovného pozemku spôsob a formu minimalizácie škôd spôsobovaných zverou a na zveri</w:t>
            </w:r>
          </w:p>
        </w:tc>
        <w:tc>
          <w:tcPr>
            <w:tcW w:w="1187" w:type="dxa"/>
            <w:tcBorders>
              <w:top w:val="single" w:sz="4" w:space="0" w:color="auto"/>
              <w:left w:val="nil"/>
              <w:bottom w:val="single" w:sz="4" w:space="0" w:color="auto"/>
              <w:right w:val="single" w:sz="4" w:space="0" w:color="auto"/>
            </w:tcBorders>
            <w:shd w:val="clear" w:color="auto" w:fill="auto"/>
          </w:tcPr>
          <w:p w14:paraId="5FEE34D3" w14:textId="22E4B9D4"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Zákon č. 274/2009 </w:t>
            </w:r>
            <w:proofErr w:type="spellStart"/>
            <w:r w:rsidRPr="00D754CD">
              <w:rPr>
                <w:rFonts w:ascii="Times New Roman" w:hAnsi="Times New Roman" w:cs="Times New Roman"/>
                <w:sz w:val="20"/>
                <w:szCs w:val="20"/>
              </w:rPr>
              <w:t>Z.z</w:t>
            </w:r>
            <w:proofErr w:type="spellEnd"/>
            <w:r w:rsidRPr="00D754CD">
              <w:rPr>
                <w:rFonts w:ascii="Times New Roman" w:hAnsi="Times New Roman" w:cs="Times New Roman"/>
                <w:sz w:val="20"/>
                <w:szCs w:val="20"/>
              </w:rPr>
              <w:t>.</w:t>
            </w:r>
          </w:p>
        </w:tc>
        <w:tc>
          <w:tcPr>
            <w:tcW w:w="1129" w:type="dxa"/>
            <w:tcBorders>
              <w:top w:val="single" w:sz="4" w:space="0" w:color="auto"/>
              <w:left w:val="nil"/>
              <w:bottom w:val="single" w:sz="4" w:space="0" w:color="auto"/>
              <w:right w:val="single" w:sz="4" w:space="0" w:color="auto"/>
            </w:tcBorders>
            <w:shd w:val="clear" w:color="auto" w:fill="auto"/>
          </w:tcPr>
          <w:p w14:paraId="506D78BD" w14:textId="6185DB4D"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26 ods. 1 písm. l) </w:t>
            </w:r>
          </w:p>
        </w:tc>
        <w:tc>
          <w:tcPr>
            <w:tcW w:w="1293" w:type="dxa"/>
            <w:tcBorders>
              <w:top w:val="single" w:sz="4" w:space="0" w:color="auto"/>
              <w:left w:val="nil"/>
              <w:bottom w:val="single" w:sz="4" w:space="0" w:color="auto"/>
              <w:right w:val="single" w:sz="4" w:space="0" w:color="auto"/>
            </w:tcBorders>
            <w:shd w:val="clear" w:color="auto" w:fill="auto"/>
          </w:tcPr>
          <w:p w14:paraId="12BDCEB1" w14:textId="5C791C1C"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14:paraId="16AF2296" w14:textId="65196B19"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01.09.09</w:t>
            </w:r>
          </w:p>
        </w:tc>
        <w:tc>
          <w:tcPr>
            <w:tcW w:w="1396" w:type="dxa"/>
            <w:tcBorders>
              <w:top w:val="single" w:sz="4" w:space="0" w:color="auto"/>
              <w:left w:val="nil"/>
              <w:bottom w:val="single" w:sz="4" w:space="0" w:color="auto"/>
              <w:right w:val="single" w:sz="4" w:space="0" w:color="auto"/>
            </w:tcBorders>
            <w:shd w:val="clear" w:color="auto" w:fill="auto"/>
          </w:tcPr>
          <w:p w14:paraId="57CE9681" w14:textId="64F9F985"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užívatelia poľovného revíru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14:paraId="2B70ADAE" w14:textId="71F85FDA"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43 </w:t>
            </w:r>
          </w:p>
        </w:tc>
        <w:tc>
          <w:tcPr>
            <w:tcW w:w="974" w:type="dxa"/>
            <w:tcBorders>
              <w:top w:val="single" w:sz="4" w:space="0" w:color="auto"/>
              <w:left w:val="nil"/>
              <w:bottom w:val="single" w:sz="4" w:space="0" w:color="auto"/>
              <w:right w:val="single" w:sz="4" w:space="0" w:color="auto"/>
            </w:tcBorders>
            <w:shd w:val="clear" w:color="auto" w:fill="auto"/>
            <w:noWrap/>
          </w:tcPr>
          <w:p w14:paraId="1CC3A562" w14:textId="7CD91532"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14:paraId="18AC6AC9" w14:textId="712D9696"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13</w:t>
            </w:r>
          </w:p>
        </w:tc>
        <w:tc>
          <w:tcPr>
            <w:tcW w:w="992" w:type="dxa"/>
            <w:tcBorders>
              <w:top w:val="single" w:sz="4" w:space="0" w:color="auto"/>
              <w:left w:val="nil"/>
              <w:bottom w:val="single" w:sz="4" w:space="0" w:color="auto"/>
              <w:right w:val="single" w:sz="4" w:space="0" w:color="auto"/>
            </w:tcBorders>
            <w:shd w:val="clear" w:color="auto" w:fill="auto"/>
            <w:noWrap/>
          </w:tcPr>
          <w:p w14:paraId="29894DC1" w14:textId="2853C623"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550</w:t>
            </w:r>
          </w:p>
        </w:tc>
        <w:tc>
          <w:tcPr>
            <w:tcW w:w="1112" w:type="dxa"/>
            <w:tcBorders>
              <w:top w:val="single" w:sz="4" w:space="0" w:color="auto"/>
              <w:left w:val="nil"/>
              <w:bottom w:val="single" w:sz="4" w:space="0" w:color="auto"/>
              <w:right w:val="single" w:sz="4" w:space="0" w:color="auto"/>
            </w:tcBorders>
            <w:shd w:val="clear" w:color="auto" w:fill="auto"/>
          </w:tcPr>
          <w:p w14:paraId="1378A973" w14:textId="597EF231" w:rsidR="00D754CD" w:rsidRPr="00D754CD" w:rsidRDefault="00D754CD" w:rsidP="00D754CD">
            <w:pPr>
              <w:spacing w:after="0" w:line="240" w:lineRule="auto"/>
              <w:rPr>
                <w:rFonts w:ascii="Times New Roman" w:hAnsi="Times New Roman" w:cs="Times New Roman"/>
                <w:sz w:val="20"/>
                <w:szCs w:val="20"/>
              </w:rPr>
            </w:pPr>
            <w:proofErr w:type="spellStart"/>
            <w:r w:rsidRPr="00D754CD">
              <w:rPr>
                <w:rFonts w:ascii="Times New Roman" w:hAnsi="Times New Roman" w:cs="Times New Roman"/>
                <w:sz w:val="20"/>
                <w:szCs w:val="20"/>
              </w:rPr>
              <w:t>Out</w:t>
            </w:r>
            <w:proofErr w:type="spellEnd"/>
            <w:r w:rsidRPr="00D754CD">
              <w:rPr>
                <w:rFonts w:ascii="Times New Roman" w:hAnsi="Times New Roman" w:cs="Times New Roman"/>
                <w:sz w:val="20"/>
                <w:szCs w:val="20"/>
              </w:rPr>
              <w:t xml:space="preserve"> (znižuje náklady)</w:t>
            </w:r>
          </w:p>
        </w:tc>
      </w:tr>
      <w:tr w:rsidR="00D754CD" w:rsidRPr="00D754CD" w14:paraId="7897C2A8" w14:textId="77777777" w:rsidTr="0061551D">
        <w:trPr>
          <w:trHeight w:val="600"/>
        </w:trPr>
        <w:tc>
          <w:tcPr>
            <w:tcW w:w="497" w:type="dxa"/>
            <w:tcBorders>
              <w:top w:val="single" w:sz="4" w:space="0" w:color="auto"/>
            </w:tcBorders>
          </w:tcPr>
          <w:p w14:paraId="058A990B" w14:textId="61BF486F"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17.</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311DEAA7" w14:textId="7FD7490D"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povinnosť užívateľa poľovného pozemku dohodnúť s užívateľom poľovného revíru spôsob a formu minimalizácie škôd spôsobovaných zverou a na zveri</w:t>
            </w:r>
          </w:p>
        </w:tc>
        <w:tc>
          <w:tcPr>
            <w:tcW w:w="1187" w:type="dxa"/>
            <w:tcBorders>
              <w:top w:val="single" w:sz="4" w:space="0" w:color="auto"/>
              <w:left w:val="nil"/>
              <w:bottom w:val="single" w:sz="4" w:space="0" w:color="auto"/>
              <w:right w:val="single" w:sz="4" w:space="0" w:color="auto"/>
            </w:tcBorders>
            <w:shd w:val="clear" w:color="auto" w:fill="auto"/>
          </w:tcPr>
          <w:p w14:paraId="63BFD039" w14:textId="011A7C20"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Zákon č. 274/2009 </w:t>
            </w:r>
            <w:proofErr w:type="spellStart"/>
            <w:r w:rsidRPr="00D754CD">
              <w:rPr>
                <w:rFonts w:ascii="Times New Roman" w:hAnsi="Times New Roman" w:cs="Times New Roman"/>
                <w:sz w:val="20"/>
                <w:szCs w:val="20"/>
              </w:rPr>
              <w:t>Z.z</w:t>
            </w:r>
            <w:proofErr w:type="spellEnd"/>
            <w:r w:rsidRPr="00D754CD">
              <w:rPr>
                <w:rFonts w:ascii="Times New Roman" w:hAnsi="Times New Roman" w:cs="Times New Roman"/>
                <w:sz w:val="20"/>
                <w:szCs w:val="20"/>
              </w:rPr>
              <w:t>.</w:t>
            </w:r>
          </w:p>
        </w:tc>
        <w:tc>
          <w:tcPr>
            <w:tcW w:w="1129" w:type="dxa"/>
            <w:tcBorders>
              <w:top w:val="single" w:sz="4" w:space="0" w:color="auto"/>
              <w:left w:val="nil"/>
              <w:bottom w:val="single" w:sz="4" w:space="0" w:color="auto"/>
              <w:right w:val="single" w:sz="4" w:space="0" w:color="auto"/>
            </w:tcBorders>
            <w:shd w:val="clear" w:color="auto" w:fill="auto"/>
          </w:tcPr>
          <w:p w14:paraId="50A40674" w14:textId="70188999"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25 písmeno g)</w:t>
            </w:r>
          </w:p>
        </w:tc>
        <w:tc>
          <w:tcPr>
            <w:tcW w:w="1293" w:type="dxa"/>
            <w:tcBorders>
              <w:top w:val="single" w:sz="4" w:space="0" w:color="auto"/>
              <w:left w:val="nil"/>
              <w:bottom w:val="single" w:sz="4" w:space="0" w:color="auto"/>
              <w:right w:val="single" w:sz="4" w:space="0" w:color="auto"/>
            </w:tcBorders>
            <w:shd w:val="clear" w:color="auto" w:fill="auto"/>
          </w:tcPr>
          <w:p w14:paraId="3F98719F" w14:textId="5C8B7FD3" w:rsidR="00D754CD" w:rsidRPr="00D754CD" w:rsidRDefault="00533570" w:rsidP="00D754CD">
            <w:pPr>
              <w:spacing w:after="0" w:line="240" w:lineRule="auto"/>
              <w:rPr>
                <w:rFonts w:ascii="Times New Roman" w:hAnsi="Times New Roman" w:cs="Times New Roman"/>
                <w:sz w:val="20"/>
                <w:szCs w:val="20"/>
              </w:rPr>
            </w:pPr>
            <w:r>
              <w:rPr>
                <w:rFonts w:ascii="Times New Roman" w:hAnsi="Times New Roman" w:cs="Times New Roman"/>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14:paraId="564BC6AA" w14:textId="24B1BC04"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01.09.09</w:t>
            </w:r>
          </w:p>
        </w:tc>
        <w:tc>
          <w:tcPr>
            <w:tcW w:w="1396" w:type="dxa"/>
            <w:tcBorders>
              <w:top w:val="single" w:sz="4" w:space="0" w:color="auto"/>
              <w:left w:val="nil"/>
              <w:bottom w:val="single" w:sz="4" w:space="0" w:color="auto"/>
              <w:right w:val="single" w:sz="4" w:space="0" w:color="auto"/>
            </w:tcBorders>
            <w:shd w:val="clear" w:color="auto" w:fill="auto"/>
          </w:tcPr>
          <w:p w14:paraId="341142CC" w14:textId="5186AB36"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užívatelia poľovného pozemku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14:paraId="153C5A30" w14:textId="36631494"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7 931 </w:t>
            </w:r>
          </w:p>
        </w:tc>
        <w:tc>
          <w:tcPr>
            <w:tcW w:w="974" w:type="dxa"/>
            <w:tcBorders>
              <w:top w:val="single" w:sz="4" w:space="0" w:color="auto"/>
              <w:left w:val="nil"/>
              <w:bottom w:val="single" w:sz="4" w:space="0" w:color="auto"/>
              <w:right w:val="single" w:sz="4" w:space="0" w:color="auto"/>
            </w:tcBorders>
            <w:shd w:val="clear" w:color="auto" w:fill="auto"/>
            <w:noWrap/>
          </w:tcPr>
          <w:p w14:paraId="475CA141" w14:textId="12194311"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14:paraId="47A30ED5" w14:textId="6E2E99B9"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3</w:t>
            </w:r>
          </w:p>
        </w:tc>
        <w:tc>
          <w:tcPr>
            <w:tcW w:w="992" w:type="dxa"/>
            <w:tcBorders>
              <w:top w:val="single" w:sz="4" w:space="0" w:color="auto"/>
              <w:left w:val="nil"/>
              <w:bottom w:val="single" w:sz="4" w:space="0" w:color="auto"/>
              <w:right w:val="single" w:sz="4" w:space="0" w:color="auto"/>
            </w:tcBorders>
            <w:shd w:val="clear" w:color="auto" w:fill="auto"/>
            <w:noWrap/>
          </w:tcPr>
          <w:p w14:paraId="557CE183" w14:textId="0CCC310A" w:rsidR="00D754CD" w:rsidRPr="00D754CD" w:rsidRDefault="00D754CD" w:rsidP="00D754CD">
            <w:pPr>
              <w:spacing w:after="0" w:line="240" w:lineRule="auto"/>
              <w:rPr>
                <w:rFonts w:ascii="Times New Roman" w:hAnsi="Times New Roman" w:cs="Times New Roman"/>
                <w:sz w:val="20"/>
                <w:szCs w:val="20"/>
              </w:rPr>
            </w:pPr>
            <w:r w:rsidRPr="00D754CD">
              <w:rPr>
                <w:rFonts w:ascii="Times New Roman" w:hAnsi="Times New Roman" w:cs="Times New Roman"/>
                <w:sz w:val="20"/>
                <w:szCs w:val="20"/>
              </w:rPr>
              <w:t>20 289</w:t>
            </w:r>
          </w:p>
        </w:tc>
        <w:tc>
          <w:tcPr>
            <w:tcW w:w="1112" w:type="dxa"/>
            <w:tcBorders>
              <w:top w:val="single" w:sz="4" w:space="0" w:color="auto"/>
              <w:left w:val="nil"/>
              <w:bottom w:val="single" w:sz="4" w:space="0" w:color="auto"/>
              <w:right w:val="single" w:sz="4" w:space="0" w:color="auto"/>
            </w:tcBorders>
            <w:shd w:val="clear" w:color="auto" w:fill="auto"/>
          </w:tcPr>
          <w:p w14:paraId="32E43A27" w14:textId="10821697" w:rsidR="00D754CD" w:rsidRPr="00D754CD" w:rsidRDefault="00D754CD" w:rsidP="00D754CD">
            <w:pPr>
              <w:spacing w:after="0" w:line="240" w:lineRule="auto"/>
              <w:rPr>
                <w:rFonts w:ascii="Times New Roman" w:hAnsi="Times New Roman" w:cs="Times New Roman"/>
                <w:sz w:val="20"/>
                <w:szCs w:val="20"/>
              </w:rPr>
            </w:pPr>
            <w:proofErr w:type="spellStart"/>
            <w:r w:rsidRPr="00D754CD">
              <w:rPr>
                <w:rFonts w:ascii="Times New Roman" w:hAnsi="Times New Roman" w:cs="Times New Roman"/>
                <w:sz w:val="20"/>
                <w:szCs w:val="20"/>
              </w:rPr>
              <w:t>Out</w:t>
            </w:r>
            <w:proofErr w:type="spellEnd"/>
            <w:r w:rsidRPr="00D754CD">
              <w:rPr>
                <w:rFonts w:ascii="Times New Roman" w:hAnsi="Times New Roman" w:cs="Times New Roman"/>
                <w:sz w:val="20"/>
                <w:szCs w:val="20"/>
              </w:rPr>
              <w:t xml:space="preserve"> (znižuje náklady)</w:t>
            </w:r>
          </w:p>
        </w:tc>
      </w:tr>
    </w:tbl>
    <w:p w14:paraId="392BDE53" w14:textId="7B4C08AA"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62FCD6D0" w14:textId="77777777" w:rsidR="00054C41" w:rsidRPr="001F1B43" w:rsidRDefault="00054C41" w:rsidP="00054C41">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14:paraId="18C9E067" w14:textId="040F5F30"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 xml:space="preserve">oplatky, C. Nepriame finančné náklady, D. Administratívne náklady). Rozčleňte ich a vypočítajte v súlade s metodickým postupom. </w:t>
      </w:r>
    </w:p>
    <w:p w14:paraId="7F7219F5" w14:textId="6412F6E5" w:rsidR="008A104A" w:rsidRDefault="008A104A" w:rsidP="00D36AD8">
      <w:pPr>
        <w:spacing w:after="0"/>
        <w:jc w:val="both"/>
        <w:rPr>
          <w:rFonts w:ascii="Times New Roman" w:eastAsia="Calibri" w:hAnsi="Times New Roman" w:cs="Times New Roman"/>
          <w:sz w:val="24"/>
          <w:szCs w:val="24"/>
        </w:rPr>
      </w:pPr>
    </w:p>
    <w:p w14:paraId="59619801" w14:textId="666CCF5C" w:rsidR="00372E4E" w:rsidRPr="0096616E" w:rsidRDefault="00307496" w:rsidP="00372E4E">
      <w:pPr>
        <w:spacing w:after="0"/>
        <w:jc w:val="both"/>
        <w:rPr>
          <w:rFonts w:ascii="Times New Roman" w:hAnsi="Times New Roman" w:cs="Times New Roman"/>
          <w:sz w:val="24"/>
          <w:szCs w:val="24"/>
        </w:rPr>
      </w:pPr>
      <w:r w:rsidRPr="0096616E">
        <w:rPr>
          <w:rFonts w:ascii="Times New Roman" w:eastAsia="Calibri" w:hAnsi="Times New Roman" w:cs="Times New Roman"/>
          <w:sz w:val="24"/>
          <w:szCs w:val="24"/>
        </w:rPr>
        <w:t xml:space="preserve">V roku 2021 bolo na Slovensku </w:t>
      </w:r>
      <w:r w:rsidR="00874132" w:rsidRPr="0096616E">
        <w:rPr>
          <w:rFonts w:ascii="Times New Roman" w:eastAsia="Calibri" w:hAnsi="Times New Roman" w:cs="Times New Roman"/>
          <w:sz w:val="24"/>
          <w:szCs w:val="24"/>
        </w:rPr>
        <w:t>1884</w:t>
      </w:r>
      <w:r w:rsidR="001D0682" w:rsidRPr="0096616E">
        <w:rPr>
          <w:rFonts w:ascii="Times New Roman" w:eastAsia="Calibri" w:hAnsi="Times New Roman" w:cs="Times New Roman"/>
          <w:sz w:val="24"/>
          <w:szCs w:val="24"/>
        </w:rPr>
        <w:t xml:space="preserve"> poľovných revírov. Poľovné plochy </w:t>
      </w:r>
      <w:r w:rsidR="00051103" w:rsidRPr="0096616E">
        <w:rPr>
          <w:rFonts w:ascii="Times New Roman" w:eastAsia="Calibri" w:hAnsi="Times New Roman" w:cs="Times New Roman"/>
          <w:sz w:val="24"/>
          <w:szCs w:val="24"/>
        </w:rPr>
        <w:t xml:space="preserve">tvorili 91% celkovej výmery Slovenskej republiky. Najväčší podiel z poľovnej plochy tvorí poľnohospodárska </w:t>
      </w:r>
      <w:r w:rsidR="0096616E" w:rsidRPr="0096616E">
        <w:rPr>
          <w:rFonts w:ascii="Times New Roman" w:eastAsia="Calibri" w:hAnsi="Times New Roman" w:cs="Times New Roman"/>
          <w:sz w:val="24"/>
          <w:szCs w:val="24"/>
        </w:rPr>
        <w:t xml:space="preserve">pôda </w:t>
      </w:r>
      <w:r w:rsidR="00051103" w:rsidRPr="0096616E">
        <w:rPr>
          <w:rFonts w:ascii="Times New Roman" w:eastAsia="Calibri" w:hAnsi="Times New Roman" w:cs="Times New Roman"/>
          <w:sz w:val="24"/>
          <w:szCs w:val="24"/>
        </w:rPr>
        <w:t>(2 332 228 ha) a lesná pôda ( 1 985 365 ha).</w:t>
      </w:r>
      <w:r w:rsidR="00372E4E" w:rsidRPr="0096616E">
        <w:t xml:space="preserve"> </w:t>
      </w:r>
      <w:hyperlink r:id="rId11" w:history="1">
        <w:r w:rsidR="00372E4E" w:rsidRPr="0096616E">
          <w:rPr>
            <w:rStyle w:val="Hypertextovprepojenie"/>
            <w:rFonts w:ascii="Times New Roman" w:hAnsi="Times New Roman" w:cs="Times New Roman"/>
            <w:sz w:val="24"/>
            <w:szCs w:val="24"/>
          </w:rPr>
          <w:t>https://gis.nlcsk.org/ibulh/PolovStat/PolovStat</w:t>
        </w:r>
      </w:hyperlink>
      <w:r w:rsidR="00372E4E" w:rsidRPr="0096616E">
        <w:rPr>
          <w:rFonts w:ascii="Times New Roman" w:hAnsi="Times New Roman" w:cs="Times New Roman"/>
          <w:sz w:val="24"/>
          <w:szCs w:val="24"/>
        </w:rPr>
        <w:t xml:space="preserve"> </w:t>
      </w:r>
    </w:p>
    <w:p w14:paraId="61E3EE50" w14:textId="3E0C4D6F" w:rsidR="00F62C32" w:rsidRPr="0096616E" w:rsidRDefault="00F62C32" w:rsidP="00372E4E">
      <w:pPr>
        <w:spacing w:after="0"/>
        <w:jc w:val="both"/>
        <w:rPr>
          <w:rFonts w:ascii="Times New Roman" w:eastAsia="Calibri" w:hAnsi="Times New Roman" w:cs="Times New Roman"/>
          <w:sz w:val="24"/>
          <w:szCs w:val="24"/>
        </w:rPr>
      </w:pPr>
    </w:p>
    <w:p w14:paraId="003A548C" w14:textId="2B8F097D" w:rsidR="00F62C32" w:rsidRPr="0096616E" w:rsidRDefault="00874132" w:rsidP="00F62C32">
      <w:pPr>
        <w:spacing w:after="0"/>
        <w:jc w:val="both"/>
        <w:rPr>
          <w:rFonts w:ascii="Times New Roman" w:hAnsi="Times New Roman" w:cs="Times New Roman"/>
          <w:sz w:val="24"/>
          <w:szCs w:val="24"/>
        </w:rPr>
      </w:pPr>
      <w:r w:rsidRPr="0096616E">
        <w:rPr>
          <w:rFonts w:ascii="Times New Roman" w:eastAsia="Calibri" w:hAnsi="Times New Roman" w:cs="Times New Roman"/>
          <w:sz w:val="24"/>
          <w:szCs w:val="24"/>
        </w:rPr>
        <w:t xml:space="preserve">Prijatie zákona môže ovplyvniť </w:t>
      </w:r>
      <w:r w:rsidR="00F62C32" w:rsidRPr="0096616E">
        <w:rPr>
          <w:rFonts w:ascii="Times New Roman" w:eastAsia="Calibri" w:hAnsi="Times New Roman" w:cs="Times New Roman"/>
          <w:sz w:val="24"/>
          <w:szCs w:val="24"/>
        </w:rPr>
        <w:t xml:space="preserve">podnikateľské </w:t>
      </w:r>
      <w:r w:rsidRPr="0096616E">
        <w:rPr>
          <w:rFonts w:ascii="Times New Roman" w:eastAsia="Calibri" w:hAnsi="Times New Roman" w:cs="Times New Roman"/>
          <w:sz w:val="24"/>
          <w:szCs w:val="24"/>
        </w:rPr>
        <w:t>subjekty</w:t>
      </w:r>
      <w:r w:rsidR="00F62C32" w:rsidRPr="0096616E">
        <w:rPr>
          <w:rFonts w:ascii="Times New Roman" w:eastAsia="Calibri" w:hAnsi="Times New Roman" w:cs="Times New Roman"/>
          <w:sz w:val="24"/>
          <w:szCs w:val="24"/>
        </w:rPr>
        <w:t>, k</w:t>
      </w:r>
      <w:r w:rsidR="00F62C32" w:rsidRPr="0096616E">
        <w:rPr>
          <w:rFonts w:ascii="Times New Roman" w:hAnsi="Times New Roman" w:cs="Times New Roman"/>
          <w:sz w:val="24"/>
          <w:szCs w:val="24"/>
        </w:rPr>
        <w:t>toré:</w:t>
      </w:r>
    </w:p>
    <w:p w14:paraId="581ED6A6" w14:textId="22B1604B" w:rsidR="00307496" w:rsidRPr="0096616E" w:rsidRDefault="00F62C32" w:rsidP="0016726A">
      <w:pPr>
        <w:pStyle w:val="Odsekzoznamu"/>
        <w:numPr>
          <w:ilvl w:val="0"/>
          <w:numId w:val="11"/>
        </w:numPr>
        <w:spacing w:after="0"/>
        <w:jc w:val="both"/>
        <w:rPr>
          <w:rFonts w:ascii="Times New Roman" w:hAnsi="Times New Roman" w:cs="Times New Roman"/>
          <w:sz w:val="24"/>
          <w:szCs w:val="24"/>
        </w:rPr>
      </w:pPr>
      <w:r w:rsidRPr="0096616E">
        <w:rPr>
          <w:rFonts w:ascii="Times New Roman" w:hAnsi="Times New Roman" w:cs="Times New Roman"/>
          <w:b/>
          <w:sz w:val="24"/>
          <w:szCs w:val="24"/>
        </w:rPr>
        <w:t>užívajú poľovný revír</w:t>
      </w:r>
      <w:r w:rsidR="00307496" w:rsidRPr="0096616E">
        <w:rPr>
          <w:rFonts w:ascii="Times New Roman" w:hAnsi="Times New Roman" w:cs="Times New Roman"/>
          <w:sz w:val="24"/>
          <w:szCs w:val="24"/>
        </w:rPr>
        <w:t xml:space="preserve">: </w:t>
      </w:r>
      <w:r w:rsidR="006D3C4D" w:rsidRPr="0096616E">
        <w:rPr>
          <w:rFonts w:ascii="Times New Roman" w:hAnsi="Times New Roman" w:cs="Times New Roman"/>
          <w:b/>
          <w:sz w:val="24"/>
          <w:szCs w:val="24"/>
        </w:rPr>
        <w:t>43</w:t>
      </w:r>
      <w:r w:rsidRPr="0096616E">
        <w:rPr>
          <w:rFonts w:ascii="Times New Roman" w:hAnsi="Times New Roman" w:cs="Times New Roman"/>
          <w:b/>
          <w:sz w:val="24"/>
          <w:szCs w:val="24"/>
        </w:rPr>
        <w:t xml:space="preserve"> subjektov</w:t>
      </w:r>
      <w:r w:rsidRPr="0096616E">
        <w:rPr>
          <w:rFonts w:ascii="Times New Roman" w:hAnsi="Times New Roman" w:cs="Times New Roman"/>
          <w:sz w:val="24"/>
          <w:szCs w:val="24"/>
        </w:rPr>
        <w:t xml:space="preserve"> </w:t>
      </w:r>
      <w:r w:rsidR="00307496" w:rsidRPr="0096616E">
        <w:rPr>
          <w:rFonts w:ascii="Times New Roman" w:hAnsi="Times New Roman" w:cs="Times New Roman"/>
          <w:sz w:val="24"/>
          <w:szCs w:val="24"/>
        </w:rPr>
        <w:t xml:space="preserve"> - údaj z databázy údajov získaných zo štatistického výkazu </w:t>
      </w:r>
      <w:r w:rsidR="00307496" w:rsidRPr="0096616E">
        <w:rPr>
          <w:rFonts w:ascii="Times New Roman" w:hAnsi="Times New Roman" w:cs="Times New Roman"/>
          <w:i/>
          <w:sz w:val="24"/>
          <w:szCs w:val="24"/>
        </w:rPr>
        <w:t>Poľov (MPRV SR) 12 – 01</w:t>
      </w:r>
      <w:r w:rsidR="00E5667D" w:rsidRPr="0096616E">
        <w:rPr>
          <w:rFonts w:ascii="Times New Roman" w:hAnsi="Times New Roman" w:cs="Times New Roman"/>
          <w:sz w:val="24"/>
          <w:szCs w:val="24"/>
        </w:rPr>
        <w:t>, toto štatistické zisťovanie je súčasťou Programu štátnych štatistických z</w:t>
      </w:r>
      <w:r w:rsidR="00EB2AAC" w:rsidRPr="0096616E">
        <w:rPr>
          <w:rFonts w:ascii="Times New Roman" w:hAnsi="Times New Roman" w:cs="Times New Roman"/>
          <w:sz w:val="24"/>
          <w:szCs w:val="24"/>
        </w:rPr>
        <w:t>isťovaní,</w:t>
      </w:r>
      <w:r w:rsidR="00E5667D" w:rsidRPr="0096616E">
        <w:rPr>
          <w:rFonts w:ascii="Times New Roman" w:hAnsi="Times New Roman" w:cs="Times New Roman"/>
          <w:sz w:val="24"/>
          <w:szCs w:val="24"/>
        </w:rPr>
        <w:t xml:space="preserve"> </w:t>
      </w:r>
      <w:r w:rsidR="000364FD" w:rsidRPr="0096616E">
        <w:rPr>
          <w:rFonts w:ascii="Times New Roman" w:hAnsi="Times New Roman" w:cs="Times New Roman"/>
          <w:sz w:val="24"/>
          <w:szCs w:val="24"/>
        </w:rPr>
        <w:t xml:space="preserve">MPRV SR </w:t>
      </w:r>
      <w:r w:rsidR="00EB2AAC" w:rsidRPr="0096616E">
        <w:rPr>
          <w:rFonts w:ascii="Times New Roman" w:hAnsi="Times New Roman" w:cs="Times New Roman"/>
          <w:sz w:val="24"/>
          <w:szCs w:val="24"/>
        </w:rPr>
        <w:t xml:space="preserve">ho </w:t>
      </w:r>
      <w:r w:rsidR="000364FD" w:rsidRPr="0096616E">
        <w:rPr>
          <w:rFonts w:ascii="Times New Roman" w:hAnsi="Times New Roman" w:cs="Times New Roman"/>
          <w:sz w:val="24"/>
          <w:szCs w:val="24"/>
        </w:rPr>
        <w:t xml:space="preserve">vykonáva za účelom získania informácií o revíri a stave zveri. </w:t>
      </w:r>
      <w:r w:rsidR="007433CB" w:rsidRPr="0096616E">
        <w:rPr>
          <w:rFonts w:ascii="Times New Roman" w:hAnsi="Times New Roman" w:cs="Times New Roman"/>
          <w:sz w:val="24"/>
          <w:szCs w:val="24"/>
        </w:rPr>
        <w:t>Pre potreby tejto analýzy sme identifikovali 43 súkromných podnikateľských subjektov</w:t>
      </w:r>
      <w:r w:rsidR="00EB2AAC" w:rsidRPr="0096616E">
        <w:rPr>
          <w:rFonts w:ascii="Times New Roman" w:hAnsi="Times New Roman" w:cs="Times New Roman"/>
          <w:sz w:val="24"/>
          <w:szCs w:val="24"/>
        </w:rPr>
        <w:t>, ktoré</w:t>
      </w:r>
      <w:r w:rsidR="007433CB" w:rsidRPr="0096616E">
        <w:rPr>
          <w:rFonts w:ascii="Times New Roman" w:hAnsi="Times New Roman" w:cs="Times New Roman"/>
          <w:sz w:val="24"/>
          <w:szCs w:val="24"/>
        </w:rPr>
        <w:t xml:space="preserve"> (podľa štatistického výkazu) užívajú poľovný revír v kategórii 003 Režijné revíry ostatných neštátnych subjektov</w:t>
      </w:r>
      <w:r w:rsidR="0016726A" w:rsidRPr="0096616E">
        <w:rPr>
          <w:rFonts w:ascii="Times New Roman" w:hAnsi="Times New Roman" w:cs="Times New Roman"/>
          <w:sz w:val="24"/>
          <w:szCs w:val="24"/>
        </w:rPr>
        <w:t xml:space="preserve"> a kategórii 005 Ostatné prenajaté revíry. Počet identifikovaných subjektov nezahŕňa Lesy SR, š. p., Vojenské lesy a majetky SR, š. p a ostatné štátne organizácie.</w:t>
      </w:r>
    </w:p>
    <w:p w14:paraId="47F8250F" w14:textId="77777777" w:rsidR="00F62C32" w:rsidRPr="0096616E" w:rsidRDefault="00F62C32" w:rsidP="00F62C32">
      <w:pPr>
        <w:spacing w:after="0"/>
        <w:jc w:val="both"/>
        <w:rPr>
          <w:rFonts w:ascii="Times New Roman" w:hAnsi="Times New Roman" w:cs="Times New Roman"/>
          <w:b/>
          <w:sz w:val="24"/>
          <w:szCs w:val="24"/>
        </w:rPr>
      </w:pPr>
    </w:p>
    <w:p w14:paraId="790AD8B5" w14:textId="3A0715EE" w:rsidR="00051103" w:rsidRPr="0096616E" w:rsidRDefault="00F62C32" w:rsidP="00051103">
      <w:pPr>
        <w:pStyle w:val="Odsekzoznamu"/>
        <w:numPr>
          <w:ilvl w:val="0"/>
          <w:numId w:val="10"/>
        </w:numPr>
        <w:spacing w:after="0"/>
        <w:jc w:val="both"/>
        <w:rPr>
          <w:rFonts w:ascii="Times New Roman" w:hAnsi="Times New Roman" w:cs="Times New Roman"/>
          <w:sz w:val="24"/>
          <w:szCs w:val="24"/>
        </w:rPr>
      </w:pPr>
      <w:r w:rsidRPr="0096616E">
        <w:rPr>
          <w:rFonts w:ascii="Times New Roman" w:hAnsi="Times New Roman" w:cs="Times New Roman"/>
          <w:b/>
          <w:sz w:val="24"/>
          <w:szCs w:val="24"/>
        </w:rPr>
        <w:t>sú užívateľmi poľovných pozemkov</w:t>
      </w:r>
      <w:r w:rsidRPr="0096616E">
        <w:rPr>
          <w:rFonts w:ascii="Times New Roman" w:hAnsi="Times New Roman" w:cs="Times New Roman"/>
          <w:sz w:val="24"/>
          <w:szCs w:val="24"/>
        </w:rPr>
        <w:t>, t. j. poľnohospodársky alebo lesnícky subjekt obho</w:t>
      </w:r>
      <w:r w:rsidR="00051103" w:rsidRPr="0096616E">
        <w:rPr>
          <w:rFonts w:ascii="Times New Roman" w:hAnsi="Times New Roman" w:cs="Times New Roman"/>
          <w:sz w:val="24"/>
          <w:szCs w:val="24"/>
        </w:rPr>
        <w:t>spodarujúci poľovné pozemky. Pre potreby analýzy sme uvažovali s počtom 7 931 nefinančných súkromných korporácií v rámci poľnohospodárstva, lesníctva a</w:t>
      </w:r>
      <w:r w:rsidR="00882C8F" w:rsidRPr="0096616E">
        <w:rPr>
          <w:rFonts w:ascii="Times New Roman" w:hAnsi="Times New Roman" w:cs="Times New Roman"/>
          <w:sz w:val="24"/>
          <w:szCs w:val="24"/>
        </w:rPr>
        <w:t> rybolovu (ŠÚ SR, údaje za rok 2021).</w:t>
      </w:r>
    </w:p>
    <w:p w14:paraId="32E7D6FE" w14:textId="587EE55E" w:rsidR="00A1390D" w:rsidRDefault="008F6143" w:rsidP="00FD4F4E">
      <w:pPr>
        <w:pStyle w:val="Odsekzoznamu"/>
        <w:spacing w:after="0"/>
        <w:jc w:val="both"/>
        <w:rPr>
          <w:rFonts w:ascii="Times New Roman" w:hAnsi="Times New Roman" w:cs="Times New Roman"/>
          <w:sz w:val="24"/>
          <w:szCs w:val="24"/>
        </w:rPr>
      </w:pPr>
      <w:hyperlink r:id="rId12" w:history="1">
        <w:r w:rsidR="0096616E" w:rsidRPr="00E2704D">
          <w:rPr>
            <w:rStyle w:val="Hypertextovprepojenie"/>
            <w:rFonts w:ascii="Times New Roman" w:hAnsi="Times New Roman" w:cs="Times New Roman"/>
            <w:sz w:val="24"/>
            <w:szCs w:val="24"/>
          </w:rPr>
          <w:t>http://statdat.statistics.sk/cognosext/cgi-bin/cognos.cgi?b_action=cognosViewer&amp;ui.action=run&amp;ui.object=storeID(%22iFA990853AB9A45248C6D86DDF5AB1E8B%22)&amp;ui.name=In%c5%a1titucion%c3%a1lne%20jednotky%20v%20RO%20pod%c4%bea%20ESA%202010%20a%20%c5%a0tatistickej%20klasifik%c3%a1cie%20ekonomick%c3%bdch%20%c4%8dinnost%c3%ad%20k%2031.%2012.%20%5bog1005rs%5d&amp;run.outputFormat=&amp;run.prompt=true&amp;cv.header=false&amp;ui.backURL=%2fcognosext%2fcps4%2fportlets%2fcommon%2fclose.html</w:t>
        </w:r>
      </w:hyperlink>
    </w:p>
    <w:p w14:paraId="04391A73" w14:textId="77777777" w:rsidR="0096616E" w:rsidRPr="00882C8F" w:rsidRDefault="0096616E" w:rsidP="00FD4F4E">
      <w:pPr>
        <w:pStyle w:val="Odsekzoznamu"/>
        <w:spacing w:after="0"/>
        <w:jc w:val="both"/>
        <w:rPr>
          <w:rFonts w:ascii="Times New Roman" w:hAnsi="Times New Roman" w:cs="Times New Roman"/>
          <w:sz w:val="24"/>
          <w:szCs w:val="24"/>
          <w:highlight w:val="yellow"/>
        </w:rPr>
      </w:pPr>
    </w:p>
    <w:p w14:paraId="46968C1A" w14:textId="77777777" w:rsidR="008A104A" w:rsidRPr="008A104A" w:rsidRDefault="008A104A" w:rsidP="00D36AD8">
      <w:pPr>
        <w:spacing w:after="0"/>
        <w:jc w:val="both"/>
        <w:rPr>
          <w:rFonts w:ascii="Times New Roman" w:eastAsia="Calibri" w:hAnsi="Times New Roman" w:cs="Times New Roman"/>
          <w:sz w:val="24"/>
          <w:szCs w:val="24"/>
        </w:rPr>
      </w:pPr>
    </w:p>
    <w:p w14:paraId="766C4E78" w14:textId="66476B7A" w:rsidR="009A77C1" w:rsidRPr="007810BA" w:rsidRDefault="00406938" w:rsidP="00D36AD8">
      <w:pPr>
        <w:spacing w:after="0"/>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Opisy regulácií </w:t>
      </w:r>
      <w:r w:rsidR="00C35917">
        <w:rPr>
          <w:rFonts w:ascii="Times New Roman" w:eastAsia="Calibri" w:hAnsi="Times New Roman" w:cs="Times New Roman"/>
          <w:sz w:val="24"/>
          <w:szCs w:val="24"/>
          <w:u w:val="single"/>
        </w:rPr>
        <w:t xml:space="preserve">prijatých/zrušených </w:t>
      </w:r>
      <w:r w:rsidR="00C30141">
        <w:rPr>
          <w:rFonts w:ascii="Times New Roman" w:eastAsia="Calibri" w:hAnsi="Times New Roman" w:cs="Times New Roman"/>
          <w:sz w:val="24"/>
          <w:szCs w:val="24"/>
          <w:u w:val="single"/>
        </w:rPr>
        <w:t>(č. 1 – 17</w:t>
      </w:r>
      <w:r w:rsidR="009A77C1" w:rsidRPr="007810BA">
        <w:rPr>
          <w:rFonts w:ascii="Times New Roman" w:eastAsia="Calibri" w:hAnsi="Times New Roman" w:cs="Times New Roman"/>
          <w:sz w:val="24"/>
          <w:szCs w:val="24"/>
          <w:u w:val="single"/>
        </w:rPr>
        <w:t xml:space="preserve">): </w:t>
      </w:r>
    </w:p>
    <w:p w14:paraId="32C14B07" w14:textId="77777777" w:rsidR="009A77C1" w:rsidRDefault="009A77C1" w:rsidP="00D36AD8">
      <w:pPr>
        <w:spacing w:after="0"/>
        <w:jc w:val="both"/>
        <w:rPr>
          <w:rFonts w:ascii="Times New Roman" w:eastAsia="Calibri" w:hAnsi="Times New Roman" w:cs="Times New Roman"/>
          <w:sz w:val="24"/>
          <w:szCs w:val="24"/>
        </w:rPr>
      </w:pPr>
    </w:p>
    <w:p w14:paraId="44A7EEDF" w14:textId="253797A5" w:rsidR="008A104A" w:rsidRPr="00AD5E12" w:rsidRDefault="009A77C1" w:rsidP="009A77C1">
      <w:pPr>
        <w:pStyle w:val="Odsekzoznamu"/>
        <w:numPr>
          <w:ilvl w:val="0"/>
          <w:numId w:val="16"/>
        </w:numPr>
        <w:spacing w:after="0"/>
        <w:jc w:val="both"/>
        <w:rPr>
          <w:rFonts w:ascii="Times New Roman" w:eastAsia="Calibri" w:hAnsi="Times New Roman" w:cs="Times New Roman"/>
          <w:b/>
          <w:sz w:val="24"/>
          <w:szCs w:val="24"/>
        </w:rPr>
      </w:pPr>
      <w:r w:rsidRPr="00AD5E12">
        <w:rPr>
          <w:rFonts w:ascii="Times New Roman" w:eastAsia="Calibri" w:hAnsi="Times New Roman" w:cs="Times New Roman"/>
          <w:b/>
          <w:sz w:val="24"/>
          <w:szCs w:val="24"/>
        </w:rPr>
        <w:t>povinnosť užívateľa poľovného revíru organizovať chovateľskú prehliadku</w:t>
      </w:r>
    </w:p>
    <w:p w14:paraId="195DC174" w14:textId="1B4DACF1" w:rsidR="008A104A" w:rsidRDefault="00280F9C" w:rsidP="00D36A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Predkladaný zákon zavádza novú povinnosť pre užívateľov poľovného revíru organizovať chovateľskú prehliadku (raz ročne). Časová náročnosť </w:t>
      </w:r>
      <w:r w:rsidR="00AD5E12">
        <w:rPr>
          <w:rFonts w:ascii="Times New Roman" w:eastAsia="Calibri" w:hAnsi="Times New Roman" w:cs="Times New Roman"/>
          <w:sz w:val="24"/>
          <w:szCs w:val="24"/>
        </w:rPr>
        <w:t xml:space="preserve">bola stanovená v rozsahu 360 minút ročne (300 minút – organizácia a evidencia + 60 minút archivácia), tzn. </w:t>
      </w:r>
      <w:r w:rsidR="00E168F1">
        <w:rPr>
          <w:rFonts w:ascii="Times New Roman" w:eastAsia="Calibri" w:hAnsi="Times New Roman" w:cs="Times New Roman"/>
          <w:sz w:val="24"/>
          <w:szCs w:val="24"/>
        </w:rPr>
        <w:t xml:space="preserve">zvýšenie nákladov podnikateľského subjektu o </w:t>
      </w:r>
      <w:r w:rsidR="00AD5E12">
        <w:rPr>
          <w:rFonts w:ascii="Times New Roman" w:eastAsia="Calibri" w:hAnsi="Times New Roman" w:cs="Times New Roman"/>
          <w:sz w:val="24"/>
          <w:szCs w:val="24"/>
        </w:rPr>
        <w:t xml:space="preserve">61 € </w:t>
      </w:r>
      <w:r w:rsidR="00E168F1">
        <w:rPr>
          <w:rFonts w:ascii="Times New Roman" w:eastAsia="Calibri" w:hAnsi="Times New Roman" w:cs="Times New Roman"/>
          <w:sz w:val="24"/>
          <w:szCs w:val="24"/>
        </w:rPr>
        <w:t>za rok</w:t>
      </w:r>
      <w:r w:rsidR="00AD5E12">
        <w:rPr>
          <w:rFonts w:ascii="Times New Roman" w:eastAsia="Calibri" w:hAnsi="Times New Roman" w:cs="Times New Roman"/>
          <w:sz w:val="24"/>
          <w:szCs w:val="24"/>
        </w:rPr>
        <w:t xml:space="preserve">.  </w:t>
      </w:r>
    </w:p>
    <w:p w14:paraId="0E4C8E1F" w14:textId="55DDBE54" w:rsidR="00AD5E12" w:rsidRDefault="00AD5E12" w:rsidP="00D36AD8">
      <w:pPr>
        <w:spacing w:after="0"/>
        <w:jc w:val="both"/>
        <w:rPr>
          <w:rFonts w:ascii="Times New Roman" w:eastAsia="Calibri" w:hAnsi="Times New Roman" w:cs="Times New Roman"/>
          <w:sz w:val="24"/>
          <w:szCs w:val="24"/>
        </w:rPr>
      </w:pPr>
    </w:p>
    <w:p w14:paraId="687F822F" w14:textId="633877E9" w:rsidR="00AD5E12" w:rsidRPr="00FB1C9C" w:rsidRDefault="00AD5E12" w:rsidP="00AD5E12">
      <w:pPr>
        <w:pStyle w:val="Odsekzoznamu"/>
        <w:numPr>
          <w:ilvl w:val="0"/>
          <w:numId w:val="16"/>
        </w:numPr>
        <w:spacing w:after="0"/>
        <w:jc w:val="both"/>
        <w:rPr>
          <w:rFonts w:ascii="Times New Roman" w:eastAsia="Calibri" w:hAnsi="Times New Roman" w:cs="Times New Roman"/>
          <w:b/>
          <w:sz w:val="24"/>
          <w:szCs w:val="24"/>
        </w:rPr>
      </w:pPr>
      <w:r w:rsidRPr="00FB1C9C">
        <w:rPr>
          <w:rFonts w:ascii="Times New Roman" w:eastAsia="Calibri" w:hAnsi="Times New Roman" w:cs="Times New Roman"/>
          <w:b/>
          <w:sz w:val="24"/>
          <w:szCs w:val="24"/>
        </w:rPr>
        <w:lastRenderedPageBreak/>
        <w:t xml:space="preserve">povinnosť </w:t>
      </w:r>
      <w:r w:rsidR="008C07B7" w:rsidRPr="00AD5E12">
        <w:rPr>
          <w:rFonts w:ascii="Times New Roman" w:eastAsia="Calibri" w:hAnsi="Times New Roman" w:cs="Times New Roman"/>
          <w:b/>
          <w:sz w:val="24"/>
          <w:szCs w:val="24"/>
        </w:rPr>
        <w:t xml:space="preserve">užívateľa poľovného revíru </w:t>
      </w:r>
      <w:r w:rsidRPr="00FB1C9C">
        <w:rPr>
          <w:rFonts w:ascii="Times New Roman" w:eastAsia="Calibri" w:hAnsi="Times New Roman" w:cs="Times New Roman"/>
          <w:b/>
          <w:sz w:val="24"/>
          <w:szCs w:val="24"/>
        </w:rPr>
        <w:t>viesť dokumentáciu poľovného revíru elektronicky prostredníctvom informačného systému poľovníctva</w:t>
      </w:r>
    </w:p>
    <w:p w14:paraId="36DB7DEC" w14:textId="500BADF8" w:rsidR="00AD5E12" w:rsidRDefault="00857A07" w:rsidP="00AD5E1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Povinnosť </w:t>
      </w:r>
      <w:r w:rsidR="00EF086D">
        <w:rPr>
          <w:rFonts w:ascii="Times New Roman" w:eastAsia="Calibri" w:hAnsi="Times New Roman" w:cs="Times New Roman"/>
          <w:sz w:val="24"/>
          <w:szCs w:val="24"/>
        </w:rPr>
        <w:t>užívateľa poľovného revíru (podnikateľského subjektu)</w:t>
      </w:r>
      <w:r>
        <w:rPr>
          <w:rFonts w:ascii="Times New Roman" w:eastAsia="Calibri" w:hAnsi="Times New Roman" w:cs="Times New Roman"/>
          <w:sz w:val="24"/>
          <w:szCs w:val="24"/>
        </w:rPr>
        <w:t xml:space="preserve"> viesť evidenciu elektronicky znamená časovú úsporu</w:t>
      </w:r>
      <w:r w:rsidR="00AD5E12" w:rsidRPr="00AD5E12">
        <w:rPr>
          <w:rFonts w:ascii="Times New Roman" w:eastAsia="Calibri" w:hAnsi="Times New Roman" w:cs="Times New Roman"/>
          <w:sz w:val="24"/>
          <w:szCs w:val="24"/>
        </w:rPr>
        <w:t xml:space="preserve"> v porovna</w:t>
      </w:r>
      <w:r w:rsidR="00E0606D">
        <w:rPr>
          <w:rFonts w:ascii="Times New Roman" w:eastAsia="Calibri" w:hAnsi="Times New Roman" w:cs="Times New Roman"/>
          <w:sz w:val="24"/>
          <w:szCs w:val="24"/>
        </w:rPr>
        <w:t>ní s</w:t>
      </w:r>
      <w:r w:rsidR="000101D3">
        <w:rPr>
          <w:rFonts w:ascii="Times New Roman" w:eastAsia="Calibri" w:hAnsi="Times New Roman" w:cs="Times New Roman"/>
          <w:sz w:val="24"/>
          <w:szCs w:val="24"/>
        </w:rPr>
        <w:t xml:space="preserve"> písomnou </w:t>
      </w:r>
      <w:r w:rsidR="00E0606D">
        <w:rPr>
          <w:rFonts w:ascii="Times New Roman" w:eastAsia="Calibri" w:hAnsi="Times New Roman" w:cs="Times New Roman"/>
          <w:sz w:val="24"/>
          <w:szCs w:val="24"/>
        </w:rPr>
        <w:t>evidenciou</w:t>
      </w:r>
      <w:r w:rsidR="000101D3">
        <w:rPr>
          <w:rFonts w:ascii="Times New Roman" w:eastAsia="Calibri" w:hAnsi="Times New Roman" w:cs="Times New Roman"/>
          <w:sz w:val="24"/>
          <w:szCs w:val="24"/>
        </w:rPr>
        <w:t xml:space="preserve"> záznamov</w:t>
      </w:r>
      <w:r w:rsidR="00E0606D">
        <w:rPr>
          <w:rFonts w:ascii="Times New Roman" w:eastAsia="Calibri" w:hAnsi="Times New Roman" w:cs="Times New Roman"/>
          <w:sz w:val="24"/>
          <w:szCs w:val="24"/>
        </w:rPr>
        <w:t xml:space="preserve">, čo následne </w:t>
      </w:r>
      <w:r w:rsidR="00E91A26">
        <w:rPr>
          <w:rFonts w:ascii="Times New Roman" w:eastAsia="Calibri" w:hAnsi="Times New Roman" w:cs="Times New Roman"/>
          <w:sz w:val="24"/>
          <w:szCs w:val="24"/>
        </w:rPr>
        <w:t xml:space="preserve">ruší povinnosť </w:t>
      </w:r>
      <w:r w:rsidR="00AD5E12" w:rsidRPr="00AD5E12">
        <w:rPr>
          <w:rFonts w:ascii="Times New Roman" w:eastAsia="Calibri" w:hAnsi="Times New Roman" w:cs="Times New Roman"/>
          <w:sz w:val="24"/>
          <w:szCs w:val="24"/>
        </w:rPr>
        <w:t>podávať informácie okresnému úradu o</w:t>
      </w:r>
      <w:r w:rsidR="00E91A26">
        <w:rPr>
          <w:rFonts w:ascii="Times New Roman" w:eastAsia="Calibri" w:hAnsi="Times New Roman" w:cs="Times New Roman"/>
          <w:sz w:val="24"/>
          <w:szCs w:val="24"/>
        </w:rPr>
        <w:t> </w:t>
      </w:r>
      <w:r w:rsidR="00AD5E12" w:rsidRPr="00AD5E12">
        <w:rPr>
          <w:rFonts w:ascii="Times New Roman" w:eastAsia="Calibri" w:hAnsi="Times New Roman" w:cs="Times New Roman"/>
          <w:sz w:val="24"/>
          <w:szCs w:val="24"/>
        </w:rPr>
        <w:t>stave</w:t>
      </w:r>
      <w:r w:rsidR="00E91A26">
        <w:rPr>
          <w:rFonts w:ascii="Times New Roman" w:eastAsia="Calibri" w:hAnsi="Times New Roman" w:cs="Times New Roman"/>
          <w:sz w:val="24"/>
          <w:szCs w:val="24"/>
        </w:rPr>
        <w:t xml:space="preserve"> zveri, love zveri a stave poľovného revíru</w:t>
      </w:r>
      <w:r w:rsidR="000101D3">
        <w:rPr>
          <w:rFonts w:ascii="Times New Roman" w:eastAsia="Calibri" w:hAnsi="Times New Roman" w:cs="Times New Roman"/>
          <w:sz w:val="24"/>
          <w:szCs w:val="24"/>
        </w:rPr>
        <w:t xml:space="preserve"> v listinnej podobe</w:t>
      </w:r>
      <w:r w:rsidR="00511A21">
        <w:rPr>
          <w:rFonts w:ascii="Times New Roman" w:eastAsia="Calibri" w:hAnsi="Times New Roman" w:cs="Times New Roman"/>
          <w:sz w:val="24"/>
          <w:szCs w:val="24"/>
        </w:rPr>
        <w:t xml:space="preserve"> (3x príslušnému okresnému úradu resp. MO SR v prípade </w:t>
      </w:r>
      <w:r w:rsidR="00EF086D">
        <w:rPr>
          <w:rFonts w:ascii="Times New Roman" w:eastAsia="Calibri" w:hAnsi="Times New Roman" w:cs="Times New Roman"/>
          <w:sz w:val="24"/>
          <w:szCs w:val="24"/>
        </w:rPr>
        <w:t xml:space="preserve">revírov VLM SR </w:t>
      </w:r>
      <w:proofErr w:type="spellStart"/>
      <w:r w:rsidR="00EF086D">
        <w:rPr>
          <w:rFonts w:ascii="Times New Roman" w:eastAsia="Calibri" w:hAnsi="Times New Roman" w:cs="Times New Roman"/>
          <w:sz w:val="24"/>
          <w:szCs w:val="24"/>
        </w:rPr>
        <w:t>š.p</w:t>
      </w:r>
      <w:proofErr w:type="spellEnd"/>
      <w:r w:rsidR="00EF086D">
        <w:rPr>
          <w:rFonts w:ascii="Times New Roman" w:eastAsia="Calibri" w:hAnsi="Times New Roman" w:cs="Times New Roman"/>
          <w:sz w:val="24"/>
          <w:szCs w:val="24"/>
        </w:rPr>
        <w:t>.</w:t>
      </w:r>
      <w:r w:rsidR="00511A21">
        <w:rPr>
          <w:rFonts w:ascii="Times New Roman" w:eastAsia="Calibri" w:hAnsi="Times New Roman" w:cs="Times New Roman"/>
          <w:sz w:val="24"/>
          <w:szCs w:val="24"/>
        </w:rPr>
        <w:t>)</w:t>
      </w:r>
      <w:r w:rsidR="00E91A26">
        <w:rPr>
          <w:rFonts w:ascii="Times New Roman" w:eastAsia="Calibri" w:hAnsi="Times New Roman" w:cs="Times New Roman"/>
          <w:sz w:val="24"/>
          <w:szCs w:val="24"/>
        </w:rPr>
        <w:t xml:space="preserve">. </w:t>
      </w:r>
      <w:r w:rsidR="000101D3">
        <w:rPr>
          <w:rFonts w:ascii="Times New Roman" w:eastAsia="Calibri" w:hAnsi="Times New Roman" w:cs="Times New Roman"/>
          <w:sz w:val="24"/>
          <w:szCs w:val="24"/>
        </w:rPr>
        <w:t xml:space="preserve">Pri kvantifikácii bol zvolený postup na základe alternatívy č. 1. Odhadovaná časová náročnosť bola určená rozdielom časovej náročnosti medzi </w:t>
      </w:r>
      <w:r w:rsidR="0034747B">
        <w:rPr>
          <w:rFonts w:ascii="Times New Roman" w:eastAsia="Calibri" w:hAnsi="Times New Roman" w:cs="Times New Roman"/>
          <w:sz w:val="24"/>
          <w:szCs w:val="24"/>
        </w:rPr>
        <w:t xml:space="preserve">evidenciou a </w:t>
      </w:r>
      <w:r w:rsidR="000101D3">
        <w:rPr>
          <w:rFonts w:ascii="Times New Roman" w:eastAsia="Calibri" w:hAnsi="Times New Roman" w:cs="Times New Roman"/>
          <w:sz w:val="24"/>
          <w:szCs w:val="24"/>
        </w:rPr>
        <w:t>predložením záznamov v</w:t>
      </w:r>
      <w:r w:rsidR="000019D3">
        <w:rPr>
          <w:rFonts w:ascii="Times New Roman" w:eastAsia="Calibri" w:hAnsi="Times New Roman" w:cs="Times New Roman"/>
          <w:sz w:val="24"/>
          <w:szCs w:val="24"/>
        </w:rPr>
        <w:t> </w:t>
      </w:r>
      <w:r w:rsidR="000101D3">
        <w:rPr>
          <w:rFonts w:ascii="Times New Roman" w:eastAsia="Calibri" w:hAnsi="Times New Roman" w:cs="Times New Roman"/>
          <w:sz w:val="24"/>
          <w:szCs w:val="24"/>
        </w:rPr>
        <w:t>písomnej</w:t>
      </w:r>
      <w:r w:rsidR="000019D3">
        <w:rPr>
          <w:rFonts w:ascii="Times New Roman" w:eastAsia="Calibri" w:hAnsi="Times New Roman" w:cs="Times New Roman"/>
          <w:sz w:val="24"/>
          <w:szCs w:val="24"/>
        </w:rPr>
        <w:t xml:space="preserve"> podobe</w:t>
      </w:r>
      <w:r w:rsidR="00EF086D">
        <w:rPr>
          <w:rFonts w:ascii="Times New Roman" w:eastAsia="Calibri" w:hAnsi="Times New Roman" w:cs="Times New Roman"/>
          <w:sz w:val="24"/>
          <w:szCs w:val="24"/>
        </w:rPr>
        <w:t xml:space="preserve"> (</w:t>
      </w:r>
      <w:r w:rsidR="007C7F35">
        <w:rPr>
          <w:rFonts w:ascii="Times New Roman" w:eastAsia="Calibri" w:hAnsi="Times New Roman" w:cs="Times New Roman"/>
          <w:sz w:val="24"/>
          <w:szCs w:val="24"/>
        </w:rPr>
        <w:t>60</w:t>
      </w:r>
      <w:r w:rsidR="0034747B">
        <w:rPr>
          <w:rFonts w:ascii="Times New Roman" w:eastAsia="Calibri" w:hAnsi="Times New Roman" w:cs="Times New Roman"/>
          <w:sz w:val="24"/>
          <w:szCs w:val="24"/>
        </w:rPr>
        <w:t xml:space="preserve"> minút)</w:t>
      </w:r>
      <w:r w:rsidR="000101D3">
        <w:rPr>
          <w:rFonts w:ascii="Times New Roman" w:eastAsia="Calibri" w:hAnsi="Times New Roman" w:cs="Times New Roman"/>
          <w:sz w:val="24"/>
          <w:szCs w:val="24"/>
        </w:rPr>
        <w:t xml:space="preserve"> a elektronickej forme</w:t>
      </w:r>
      <w:r w:rsidR="0034747B">
        <w:rPr>
          <w:rFonts w:ascii="Times New Roman" w:eastAsia="Calibri" w:hAnsi="Times New Roman" w:cs="Times New Roman"/>
          <w:sz w:val="24"/>
          <w:szCs w:val="24"/>
        </w:rPr>
        <w:t xml:space="preserve"> (</w:t>
      </w:r>
      <w:r w:rsidR="007C7F35">
        <w:rPr>
          <w:rFonts w:ascii="Times New Roman" w:eastAsia="Calibri" w:hAnsi="Times New Roman" w:cs="Times New Roman"/>
          <w:sz w:val="24"/>
          <w:szCs w:val="24"/>
        </w:rPr>
        <w:t>30</w:t>
      </w:r>
      <w:r w:rsidR="0034747B">
        <w:rPr>
          <w:rFonts w:ascii="Times New Roman" w:eastAsia="Calibri" w:hAnsi="Times New Roman" w:cs="Times New Roman"/>
          <w:sz w:val="24"/>
          <w:szCs w:val="24"/>
        </w:rPr>
        <w:t xml:space="preserve"> minút)</w:t>
      </w:r>
      <w:r w:rsidR="000101D3">
        <w:rPr>
          <w:rFonts w:ascii="Times New Roman" w:eastAsia="Calibri" w:hAnsi="Times New Roman" w:cs="Times New Roman"/>
          <w:sz w:val="24"/>
          <w:szCs w:val="24"/>
        </w:rPr>
        <w:t xml:space="preserve"> pri fre</w:t>
      </w:r>
      <w:r w:rsidR="00EF086D">
        <w:rPr>
          <w:rFonts w:ascii="Times New Roman" w:eastAsia="Calibri" w:hAnsi="Times New Roman" w:cs="Times New Roman"/>
          <w:sz w:val="24"/>
          <w:szCs w:val="24"/>
        </w:rPr>
        <w:t xml:space="preserve">kvencii raz za </w:t>
      </w:r>
      <w:r w:rsidR="002F7B07">
        <w:rPr>
          <w:rFonts w:ascii="Times New Roman" w:eastAsia="Calibri" w:hAnsi="Times New Roman" w:cs="Times New Roman"/>
          <w:sz w:val="24"/>
          <w:szCs w:val="24"/>
        </w:rPr>
        <w:t xml:space="preserve">kalendárny </w:t>
      </w:r>
      <w:r w:rsidR="00C975AE">
        <w:rPr>
          <w:rFonts w:ascii="Times New Roman" w:eastAsia="Calibri" w:hAnsi="Times New Roman" w:cs="Times New Roman"/>
          <w:sz w:val="24"/>
          <w:szCs w:val="24"/>
        </w:rPr>
        <w:t>mesiac</w:t>
      </w:r>
      <w:r w:rsidR="000101D3">
        <w:rPr>
          <w:rFonts w:ascii="Times New Roman" w:eastAsia="Calibri" w:hAnsi="Times New Roman" w:cs="Times New Roman"/>
          <w:sz w:val="24"/>
          <w:szCs w:val="24"/>
        </w:rPr>
        <w:t xml:space="preserve">. </w:t>
      </w:r>
      <w:r w:rsidR="00E91A26">
        <w:rPr>
          <w:rFonts w:ascii="Times New Roman" w:eastAsia="Calibri" w:hAnsi="Times New Roman" w:cs="Times New Roman"/>
          <w:sz w:val="24"/>
          <w:szCs w:val="24"/>
        </w:rPr>
        <w:t xml:space="preserve">Zavedenie tejto povinnosti </w:t>
      </w:r>
      <w:r w:rsidR="00E0606D">
        <w:rPr>
          <w:rFonts w:ascii="Times New Roman" w:eastAsia="Calibri" w:hAnsi="Times New Roman" w:cs="Times New Roman"/>
          <w:sz w:val="24"/>
          <w:szCs w:val="24"/>
        </w:rPr>
        <w:t>znižuje</w:t>
      </w:r>
      <w:r w:rsidR="00E91A26">
        <w:rPr>
          <w:rFonts w:ascii="Times New Roman" w:eastAsia="Calibri" w:hAnsi="Times New Roman" w:cs="Times New Roman"/>
          <w:sz w:val="24"/>
          <w:szCs w:val="24"/>
        </w:rPr>
        <w:t xml:space="preserve"> </w:t>
      </w:r>
      <w:r w:rsidR="00E0606D">
        <w:rPr>
          <w:rFonts w:ascii="Times New Roman" w:eastAsia="Calibri" w:hAnsi="Times New Roman" w:cs="Times New Roman"/>
          <w:sz w:val="24"/>
          <w:szCs w:val="24"/>
        </w:rPr>
        <w:t xml:space="preserve">administratívne </w:t>
      </w:r>
      <w:r w:rsidR="00E91A26">
        <w:rPr>
          <w:rFonts w:ascii="Times New Roman" w:eastAsia="Calibri" w:hAnsi="Times New Roman" w:cs="Times New Roman"/>
          <w:sz w:val="24"/>
          <w:szCs w:val="24"/>
        </w:rPr>
        <w:t>náklady podnikateľským subjektom</w:t>
      </w:r>
      <w:r w:rsidR="0034747B">
        <w:rPr>
          <w:rFonts w:ascii="Times New Roman" w:eastAsia="Calibri" w:hAnsi="Times New Roman" w:cs="Times New Roman"/>
          <w:sz w:val="24"/>
          <w:szCs w:val="24"/>
        </w:rPr>
        <w:t xml:space="preserve"> v hodnote </w:t>
      </w:r>
      <w:r w:rsidR="0071601C">
        <w:rPr>
          <w:rFonts w:ascii="Times New Roman" w:eastAsia="Calibri" w:hAnsi="Times New Roman" w:cs="Times New Roman"/>
          <w:sz w:val="24"/>
          <w:szCs w:val="24"/>
        </w:rPr>
        <w:t>61</w:t>
      </w:r>
      <w:r w:rsidR="0034747B">
        <w:rPr>
          <w:rFonts w:ascii="Times New Roman" w:eastAsia="Calibri" w:hAnsi="Times New Roman" w:cs="Times New Roman"/>
          <w:sz w:val="24"/>
          <w:szCs w:val="24"/>
        </w:rPr>
        <w:t xml:space="preserve"> € /subjekt</w:t>
      </w:r>
      <w:r w:rsidR="000019D3">
        <w:rPr>
          <w:rFonts w:ascii="Times New Roman" w:eastAsia="Calibri" w:hAnsi="Times New Roman" w:cs="Times New Roman"/>
          <w:sz w:val="24"/>
          <w:szCs w:val="24"/>
        </w:rPr>
        <w:t xml:space="preserve"> ročne</w:t>
      </w:r>
      <w:r w:rsidR="0034747B">
        <w:rPr>
          <w:rFonts w:ascii="Times New Roman" w:eastAsia="Calibri" w:hAnsi="Times New Roman" w:cs="Times New Roman"/>
          <w:sz w:val="24"/>
          <w:szCs w:val="24"/>
        </w:rPr>
        <w:t xml:space="preserve">. </w:t>
      </w:r>
    </w:p>
    <w:p w14:paraId="35E035C9" w14:textId="3199374B" w:rsidR="00FB1C9C" w:rsidRDefault="00FB1C9C" w:rsidP="00AD5E12">
      <w:pPr>
        <w:spacing w:after="0"/>
        <w:jc w:val="both"/>
        <w:rPr>
          <w:rFonts w:ascii="Times New Roman" w:eastAsia="Calibri" w:hAnsi="Times New Roman" w:cs="Times New Roman"/>
          <w:sz w:val="24"/>
          <w:szCs w:val="24"/>
        </w:rPr>
      </w:pPr>
    </w:p>
    <w:p w14:paraId="5DEB15AE" w14:textId="7C8969B8" w:rsidR="00FB1C9C" w:rsidRPr="00FB1C9C" w:rsidRDefault="00FB1C9C" w:rsidP="00FB1C9C">
      <w:pPr>
        <w:pStyle w:val="Odsekzoznamu"/>
        <w:numPr>
          <w:ilvl w:val="0"/>
          <w:numId w:val="16"/>
        </w:numPr>
        <w:spacing w:after="0"/>
        <w:jc w:val="both"/>
        <w:rPr>
          <w:rFonts w:ascii="Times New Roman" w:eastAsia="Calibri" w:hAnsi="Times New Roman" w:cs="Times New Roman"/>
          <w:b/>
          <w:sz w:val="24"/>
          <w:szCs w:val="24"/>
        </w:rPr>
      </w:pPr>
      <w:r w:rsidRPr="00FB1C9C">
        <w:rPr>
          <w:rFonts w:ascii="Times New Roman" w:eastAsia="Calibri" w:hAnsi="Times New Roman" w:cs="Times New Roman"/>
          <w:b/>
          <w:sz w:val="24"/>
          <w:szCs w:val="24"/>
        </w:rPr>
        <w:t xml:space="preserve">povinnosť </w:t>
      </w:r>
      <w:r w:rsidR="008C07B7" w:rsidRPr="00AD5E12">
        <w:rPr>
          <w:rFonts w:ascii="Times New Roman" w:eastAsia="Calibri" w:hAnsi="Times New Roman" w:cs="Times New Roman"/>
          <w:b/>
          <w:sz w:val="24"/>
          <w:szCs w:val="24"/>
        </w:rPr>
        <w:t xml:space="preserve">užívateľa poľovného revíru </w:t>
      </w:r>
      <w:r w:rsidRPr="00FB1C9C">
        <w:rPr>
          <w:rFonts w:ascii="Times New Roman" w:eastAsia="Calibri" w:hAnsi="Times New Roman" w:cs="Times New Roman"/>
          <w:b/>
          <w:sz w:val="24"/>
          <w:szCs w:val="24"/>
        </w:rPr>
        <w:t>vyznačiť pred začatím spoločnej poľovačky na frekventovaných prístupových cestách konani</w:t>
      </w:r>
      <w:r>
        <w:rPr>
          <w:rFonts w:ascii="Times New Roman" w:eastAsia="Calibri" w:hAnsi="Times New Roman" w:cs="Times New Roman"/>
          <w:b/>
          <w:sz w:val="24"/>
          <w:szCs w:val="24"/>
        </w:rPr>
        <w:t>e spoločnej poľovačky a po jej s</w:t>
      </w:r>
      <w:r w:rsidRPr="00FB1C9C">
        <w:rPr>
          <w:rFonts w:ascii="Times New Roman" w:eastAsia="Calibri" w:hAnsi="Times New Roman" w:cs="Times New Roman"/>
          <w:b/>
          <w:sz w:val="24"/>
          <w:szCs w:val="24"/>
        </w:rPr>
        <w:t>končení toto značenie odstrániť</w:t>
      </w:r>
    </w:p>
    <w:p w14:paraId="3A1FCBF9" w14:textId="36A9E4EE" w:rsidR="0034747B" w:rsidRDefault="00EB1EEE" w:rsidP="00AD5E1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Predmetná povinnosť je zavedená v záujme bezpečnosti verejnosti a predstavuje minimálne náklady pre podnikateľský subjekt (užívateľa revíru). Pri kvantifikácii bol zvolený postup na základe alternatívy č. 1</w:t>
      </w:r>
      <w:r w:rsidR="00862F59">
        <w:rPr>
          <w:rFonts w:ascii="Times New Roman" w:eastAsia="Calibri" w:hAnsi="Times New Roman" w:cs="Times New Roman"/>
          <w:sz w:val="24"/>
          <w:szCs w:val="24"/>
        </w:rPr>
        <w:t xml:space="preserve">. Odhadovaná časová náročnosť bola určená v rozsahu 30 minút cca 2 x ročne, čo predstavuje náklady </w:t>
      </w:r>
      <w:r w:rsidR="00CC799F">
        <w:rPr>
          <w:rFonts w:ascii="Times New Roman" w:eastAsia="Calibri" w:hAnsi="Times New Roman" w:cs="Times New Roman"/>
          <w:sz w:val="24"/>
          <w:szCs w:val="24"/>
        </w:rPr>
        <w:t>v hodnote 10 €/ subjekt</w:t>
      </w:r>
      <w:r w:rsidR="000019D3">
        <w:rPr>
          <w:rFonts w:ascii="Times New Roman" w:eastAsia="Calibri" w:hAnsi="Times New Roman" w:cs="Times New Roman"/>
          <w:sz w:val="24"/>
          <w:szCs w:val="24"/>
        </w:rPr>
        <w:t xml:space="preserve"> ročne</w:t>
      </w:r>
      <w:r w:rsidR="00CC799F">
        <w:rPr>
          <w:rFonts w:ascii="Times New Roman" w:eastAsia="Calibri" w:hAnsi="Times New Roman" w:cs="Times New Roman"/>
          <w:sz w:val="24"/>
          <w:szCs w:val="24"/>
        </w:rPr>
        <w:t xml:space="preserve">. </w:t>
      </w:r>
    </w:p>
    <w:p w14:paraId="6A42A324" w14:textId="77777777" w:rsidR="0034747B" w:rsidRPr="00AD5E12" w:rsidRDefault="0034747B" w:rsidP="00AD5E12">
      <w:pPr>
        <w:spacing w:after="0"/>
        <w:jc w:val="both"/>
        <w:rPr>
          <w:rFonts w:ascii="Times New Roman" w:eastAsia="Calibri" w:hAnsi="Times New Roman" w:cs="Times New Roman"/>
          <w:sz w:val="24"/>
          <w:szCs w:val="24"/>
        </w:rPr>
      </w:pPr>
    </w:p>
    <w:p w14:paraId="5880220B" w14:textId="12A2D844" w:rsidR="008A104A" w:rsidRDefault="002067DD" w:rsidP="002067DD">
      <w:pPr>
        <w:pStyle w:val="Odsekzoznamu"/>
        <w:numPr>
          <w:ilvl w:val="0"/>
          <w:numId w:val="16"/>
        </w:numPr>
        <w:spacing w:after="0"/>
        <w:jc w:val="both"/>
        <w:rPr>
          <w:rFonts w:ascii="Times New Roman" w:eastAsia="Calibri" w:hAnsi="Times New Roman" w:cs="Times New Roman"/>
          <w:b/>
          <w:sz w:val="24"/>
          <w:szCs w:val="24"/>
        </w:rPr>
      </w:pPr>
      <w:r w:rsidRPr="002067DD">
        <w:rPr>
          <w:rFonts w:ascii="Times New Roman" w:eastAsia="Calibri" w:hAnsi="Times New Roman" w:cs="Times New Roman"/>
          <w:b/>
          <w:sz w:val="24"/>
          <w:szCs w:val="24"/>
        </w:rPr>
        <w:t xml:space="preserve">povinnosť </w:t>
      </w:r>
      <w:r w:rsidR="008C07B7" w:rsidRPr="00AD5E12">
        <w:rPr>
          <w:rFonts w:ascii="Times New Roman" w:eastAsia="Calibri" w:hAnsi="Times New Roman" w:cs="Times New Roman"/>
          <w:b/>
          <w:sz w:val="24"/>
          <w:szCs w:val="24"/>
        </w:rPr>
        <w:t xml:space="preserve">užívateľa poľovného revíru </w:t>
      </w:r>
      <w:r w:rsidR="008C07B7">
        <w:rPr>
          <w:rFonts w:ascii="Times New Roman" w:eastAsia="Calibri" w:hAnsi="Times New Roman" w:cs="Times New Roman"/>
          <w:b/>
          <w:sz w:val="24"/>
          <w:szCs w:val="24"/>
        </w:rPr>
        <w:t>doručiť návrh</w:t>
      </w:r>
      <w:r w:rsidRPr="002067DD">
        <w:rPr>
          <w:rFonts w:ascii="Times New Roman" w:eastAsia="Calibri" w:hAnsi="Times New Roman" w:cs="Times New Roman"/>
          <w:b/>
          <w:sz w:val="24"/>
          <w:szCs w:val="24"/>
        </w:rPr>
        <w:t xml:space="preserve"> zmluvy správcovi v prípade akceptácie zmluvy (elektronicky)</w:t>
      </w:r>
    </w:p>
    <w:p w14:paraId="512F2F87" w14:textId="77777777" w:rsidR="008C07B7" w:rsidRDefault="002067DD" w:rsidP="002067D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Predmetná povinnosť zvyšuje náklady podnikateľských subjektov minimálne</w:t>
      </w:r>
      <w:r w:rsidR="004C4844">
        <w:rPr>
          <w:rFonts w:ascii="Times New Roman" w:eastAsia="Calibri" w:hAnsi="Times New Roman" w:cs="Times New Roman"/>
          <w:sz w:val="24"/>
          <w:szCs w:val="24"/>
        </w:rPr>
        <w:t xml:space="preserve"> (podľa kalkulačky nákladov 1 €/subjekt ročne)</w:t>
      </w:r>
      <w:r>
        <w:rPr>
          <w:rFonts w:ascii="Times New Roman" w:eastAsia="Calibri" w:hAnsi="Times New Roman" w:cs="Times New Roman"/>
          <w:sz w:val="24"/>
          <w:szCs w:val="24"/>
        </w:rPr>
        <w:t xml:space="preserve">, keďže podpísaný návrh zmluvy o užívaní poľovného revíru </w:t>
      </w:r>
      <w:r w:rsidR="004C4844">
        <w:rPr>
          <w:rFonts w:ascii="Times New Roman" w:eastAsia="Calibri" w:hAnsi="Times New Roman" w:cs="Times New Roman"/>
          <w:sz w:val="24"/>
          <w:szCs w:val="24"/>
        </w:rPr>
        <w:t>doručuje podnikateľský subjekt vyhlasovateľovi obchodnej verejnej súťaže  raz za 15 rokov.</w:t>
      </w:r>
    </w:p>
    <w:p w14:paraId="2858731D" w14:textId="77777777" w:rsidR="008C07B7" w:rsidRDefault="008C07B7" w:rsidP="002067DD">
      <w:pPr>
        <w:spacing w:after="0"/>
        <w:jc w:val="both"/>
        <w:rPr>
          <w:rFonts w:ascii="Times New Roman" w:eastAsia="Calibri" w:hAnsi="Times New Roman" w:cs="Times New Roman"/>
          <w:sz w:val="24"/>
          <w:szCs w:val="24"/>
        </w:rPr>
      </w:pPr>
    </w:p>
    <w:p w14:paraId="6C0F1C57" w14:textId="7413C87C" w:rsidR="008C07B7" w:rsidRPr="008C07B7" w:rsidRDefault="008C07B7" w:rsidP="008C07B7">
      <w:pPr>
        <w:pStyle w:val="Odsekzoznamu"/>
        <w:numPr>
          <w:ilvl w:val="0"/>
          <w:numId w:val="16"/>
        </w:numPr>
        <w:spacing w:after="0"/>
        <w:jc w:val="both"/>
        <w:rPr>
          <w:rFonts w:ascii="Times New Roman" w:eastAsia="Calibri" w:hAnsi="Times New Roman" w:cs="Times New Roman"/>
          <w:b/>
          <w:sz w:val="24"/>
          <w:szCs w:val="24"/>
        </w:rPr>
      </w:pPr>
      <w:r w:rsidRPr="008C07B7">
        <w:rPr>
          <w:rFonts w:ascii="Times New Roman" w:eastAsia="Calibri" w:hAnsi="Times New Roman" w:cs="Times New Roman"/>
          <w:b/>
          <w:sz w:val="24"/>
          <w:szCs w:val="24"/>
        </w:rPr>
        <w:t>povinnosť užívateľa poľovného pozemku umožniť užívateľo</w:t>
      </w:r>
      <w:r>
        <w:rPr>
          <w:rFonts w:ascii="Times New Roman" w:eastAsia="Calibri" w:hAnsi="Times New Roman" w:cs="Times New Roman"/>
          <w:b/>
          <w:sz w:val="24"/>
          <w:szCs w:val="24"/>
        </w:rPr>
        <w:t>vi poľovného revíru poskytnúť sú</w:t>
      </w:r>
      <w:r w:rsidRPr="008C07B7">
        <w:rPr>
          <w:rFonts w:ascii="Times New Roman" w:eastAsia="Calibri" w:hAnsi="Times New Roman" w:cs="Times New Roman"/>
          <w:b/>
          <w:sz w:val="24"/>
          <w:szCs w:val="24"/>
        </w:rPr>
        <w:t xml:space="preserve">činnosť pri vytlačovaní zveri z priestorov kosenia </w:t>
      </w:r>
    </w:p>
    <w:p w14:paraId="50478E5D" w14:textId="7EDCA62A" w:rsidR="005C5822" w:rsidRDefault="005C5822" w:rsidP="0017057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V súvislosti s § 35 písm. b)</w:t>
      </w:r>
      <w:r w:rsidRPr="005C5822">
        <w:rPr>
          <w:rFonts w:ascii="Times New Roman" w:eastAsia="Calibri" w:hAnsi="Times New Roman" w:cs="Times New Roman"/>
          <w:sz w:val="24"/>
          <w:szCs w:val="24"/>
        </w:rPr>
        <w:t>, tzn. povinnosť užívateľa poľovného pozemku</w:t>
      </w:r>
      <w:r>
        <w:rPr>
          <w:rFonts w:ascii="Times New Roman" w:eastAsia="Calibri" w:hAnsi="Times New Roman" w:cs="Times New Roman"/>
          <w:sz w:val="24"/>
          <w:szCs w:val="24"/>
        </w:rPr>
        <w:t xml:space="preserve"> </w:t>
      </w:r>
      <w:r w:rsidRPr="005C5822">
        <w:rPr>
          <w:rFonts w:ascii="Times New Roman" w:eastAsia="Calibri" w:hAnsi="Times New Roman" w:cs="Times New Roman"/>
          <w:sz w:val="24"/>
          <w:szCs w:val="24"/>
        </w:rPr>
        <w:t>oznámiť užívateľovi poľovného revíru najneskôr 24 hodín vopred čas a miesto vykonávania poľnohospodárskych prác</w:t>
      </w:r>
      <w:r>
        <w:rPr>
          <w:rFonts w:ascii="Times New Roman" w:eastAsia="Calibri" w:hAnsi="Times New Roman" w:cs="Times New Roman"/>
          <w:sz w:val="24"/>
          <w:szCs w:val="24"/>
        </w:rPr>
        <w:t>, je užívateľ poľovného pozemku</w:t>
      </w:r>
      <w:r w:rsidR="000040C4">
        <w:rPr>
          <w:rFonts w:ascii="Times New Roman" w:eastAsia="Calibri" w:hAnsi="Times New Roman" w:cs="Times New Roman"/>
          <w:sz w:val="24"/>
          <w:szCs w:val="24"/>
        </w:rPr>
        <w:t xml:space="preserve"> podľa § 35 písm. c)</w:t>
      </w:r>
      <w:r w:rsidR="00033539">
        <w:rPr>
          <w:rFonts w:ascii="Times New Roman" w:eastAsia="Calibri" w:hAnsi="Times New Roman" w:cs="Times New Roman"/>
          <w:sz w:val="24"/>
          <w:szCs w:val="24"/>
        </w:rPr>
        <w:t xml:space="preserve"> povinný umožniť </w:t>
      </w:r>
      <w:r w:rsidR="00843A4C">
        <w:rPr>
          <w:rFonts w:ascii="Times New Roman" w:eastAsia="Calibri" w:hAnsi="Times New Roman" w:cs="Times New Roman"/>
          <w:sz w:val="24"/>
          <w:szCs w:val="24"/>
        </w:rPr>
        <w:t>užívateľovi poľovného revíru</w:t>
      </w:r>
      <w:r w:rsidR="00170578">
        <w:rPr>
          <w:rFonts w:ascii="Times New Roman" w:eastAsia="Calibri" w:hAnsi="Times New Roman" w:cs="Times New Roman"/>
          <w:sz w:val="24"/>
          <w:szCs w:val="24"/>
        </w:rPr>
        <w:t>, aby mohol</w:t>
      </w:r>
      <w:r>
        <w:rPr>
          <w:rFonts w:ascii="Times New Roman" w:eastAsia="Calibri" w:hAnsi="Times New Roman" w:cs="Times New Roman"/>
          <w:sz w:val="24"/>
          <w:szCs w:val="24"/>
        </w:rPr>
        <w:t xml:space="preserve"> </w:t>
      </w:r>
      <w:r w:rsidR="00033539">
        <w:rPr>
          <w:rFonts w:ascii="Times New Roman" w:eastAsia="Calibri" w:hAnsi="Times New Roman" w:cs="Times New Roman"/>
          <w:sz w:val="24"/>
          <w:szCs w:val="24"/>
        </w:rPr>
        <w:t xml:space="preserve">poskytnúť súčinnosť </w:t>
      </w:r>
      <w:r>
        <w:rPr>
          <w:rFonts w:ascii="Times New Roman" w:eastAsia="Calibri" w:hAnsi="Times New Roman" w:cs="Times New Roman"/>
          <w:sz w:val="24"/>
          <w:szCs w:val="24"/>
        </w:rPr>
        <w:t>pri vytlačovaní zveri z poľnohospodárskych plôch</w:t>
      </w:r>
      <w:r w:rsidR="00170578">
        <w:rPr>
          <w:rFonts w:ascii="Times New Roman" w:eastAsia="Calibri" w:hAnsi="Times New Roman" w:cs="Times New Roman"/>
          <w:sz w:val="24"/>
          <w:szCs w:val="24"/>
        </w:rPr>
        <w:t>,</w:t>
      </w:r>
      <w:r>
        <w:rPr>
          <w:rFonts w:ascii="Times New Roman" w:eastAsia="Calibri" w:hAnsi="Times New Roman" w:cs="Times New Roman"/>
          <w:sz w:val="24"/>
          <w:szCs w:val="24"/>
        </w:rPr>
        <w:t xml:space="preserve"> na ktorých sa realizujú poľnohospodárske práce</w:t>
      </w:r>
      <w:r w:rsidR="00843A4C">
        <w:rPr>
          <w:rFonts w:ascii="Times New Roman" w:eastAsia="Calibri" w:hAnsi="Times New Roman" w:cs="Times New Roman"/>
          <w:sz w:val="24"/>
          <w:szCs w:val="24"/>
        </w:rPr>
        <w:t xml:space="preserve">. V tomto prípade náklady vznikajú </w:t>
      </w:r>
      <w:r w:rsidR="000040C4">
        <w:rPr>
          <w:rFonts w:ascii="Times New Roman" w:eastAsia="Calibri" w:hAnsi="Times New Roman" w:cs="Times New Roman"/>
          <w:sz w:val="24"/>
          <w:szCs w:val="24"/>
        </w:rPr>
        <w:t>užívateľovi poľovného revíru (17 € na podnikateľský subjekt ročne)</w:t>
      </w:r>
      <w:r w:rsidR="00FD4243">
        <w:rPr>
          <w:rFonts w:ascii="Times New Roman" w:eastAsia="Calibri" w:hAnsi="Times New Roman" w:cs="Times New Roman"/>
          <w:sz w:val="24"/>
          <w:szCs w:val="24"/>
        </w:rPr>
        <w:t xml:space="preserve">, časová náročnosť poskytnutia súčinnosti bola určená v rozsahu 100 minút ročne. </w:t>
      </w:r>
      <w:r w:rsidR="00EF6E79">
        <w:rPr>
          <w:rFonts w:ascii="Times New Roman" w:eastAsia="Calibri" w:hAnsi="Times New Roman" w:cs="Times New Roman"/>
          <w:sz w:val="24"/>
          <w:szCs w:val="24"/>
        </w:rPr>
        <w:t>V predkladanom zákone naďalej zostáva povinnosť</w:t>
      </w:r>
      <w:r w:rsidR="00EC7E53">
        <w:rPr>
          <w:rFonts w:ascii="Times New Roman" w:eastAsia="Calibri" w:hAnsi="Times New Roman" w:cs="Times New Roman"/>
          <w:sz w:val="24"/>
          <w:szCs w:val="24"/>
        </w:rPr>
        <w:t xml:space="preserve"> </w:t>
      </w:r>
      <w:r w:rsidR="004E6250" w:rsidRPr="004E6250">
        <w:rPr>
          <w:rFonts w:ascii="Times New Roman" w:eastAsia="Calibri" w:hAnsi="Times New Roman" w:cs="Times New Roman"/>
          <w:sz w:val="24"/>
          <w:szCs w:val="24"/>
        </w:rPr>
        <w:t>užívateľa poľovného pozemku</w:t>
      </w:r>
      <w:r w:rsidR="004E6250">
        <w:rPr>
          <w:rFonts w:ascii="Times New Roman" w:eastAsia="Calibri" w:hAnsi="Times New Roman" w:cs="Times New Roman"/>
          <w:sz w:val="24"/>
          <w:szCs w:val="24"/>
        </w:rPr>
        <w:t xml:space="preserve"> </w:t>
      </w:r>
      <w:r w:rsidR="00EF6E79">
        <w:rPr>
          <w:rFonts w:ascii="Times New Roman" w:eastAsia="Calibri" w:hAnsi="Times New Roman" w:cs="Times New Roman"/>
          <w:sz w:val="24"/>
          <w:szCs w:val="24"/>
        </w:rPr>
        <w:t xml:space="preserve">používať </w:t>
      </w:r>
      <w:proofErr w:type="spellStart"/>
      <w:r w:rsidR="00EF6E79">
        <w:rPr>
          <w:rFonts w:ascii="Times New Roman" w:eastAsia="Calibri" w:hAnsi="Times New Roman" w:cs="Times New Roman"/>
          <w:sz w:val="24"/>
          <w:szCs w:val="24"/>
        </w:rPr>
        <w:t>plašiče</w:t>
      </w:r>
      <w:proofErr w:type="spellEnd"/>
      <w:r w:rsidR="004E6250">
        <w:rPr>
          <w:rFonts w:ascii="Times New Roman" w:eastAsia="Calibri" w:hAnsi="Times New Roman" w:cs="Times New Roman"/>
          <w:sz w:val="24"/>
          <w:szCs w:val="24"/>
        </w:rPr>
        <w:t xml:space="preserve"> zveri pri kosen</w:t>
      </w:r>
      <w:r w:rsidR="00EF6E79">
        <w:rPr>
          <w:rFonts w:ascii="Times New Roman" w:eastAsia="Calibri" w:hAnsi="Times New Roman" w:cs="Times New Roman"/>
          <w:sz w:val="24"/>
          <w:szCs w:val="24"/>
        </w:rPr>
        <w:t>í poľnohospodárskych plodín.</w:t>
      </w:r>
    </w:p>
    <w:p w14:paraId="3525D7A7" w14:textId="45FF4147" w:rsidR="00FD4243" w:rsidRDefault="00FD4243" w:rsidP="005C5822">
      <w:pPr>
        <w:spacing w:after="0"/>
        <w:jc w:val="both"/>
        <w:rPr>
          <w:rFonts w:ascii="Times New Roman" w:eastAsia="Calibri" w:hAnsi="Times New Roman" w:cs="Times New Roman"/>
          <w:sz w:val="24"/>
          <w:szCs w:val="24"/>
        </w:rPr>
      </w:pPr>
    </w:p>
    <w:p w14:paraId="291362BE" w14:textId="3E768785" w:rsidR="00FD4243" w:rsidRPr="00495ECE" w:rsidRDefault="00FD4243" w:rsidP="00170578">
      <w:pPr>
        <w:pStyle w:val="Odsekzoznamu"/>
        <w:numPr>
          <w:ilvl w:val="0"/>
          <w:numId w:val="16"/>
        </w:numPr>
        <w:spacing w:after="0"/>
        <w:jc w:val="both"/>
        <w:rPr>
          <w:rFonts w:ascii="Times New Roman" w:eastAsia="Calibri" w:hAnsi="Times New Roman" w:cs="Times New Roman"/>
          <w:b/>
          <w:sz w:val="24"/>
          <w:szCs w:val="24"/>
        </w:rPr>
      </w:pPr>
      <w:r w:rsidRPr="00495ECE">
        <w:rPr>
          <w:rFonts w:ascii="Times New Roman" w:eastAsia="Calibri" w:hAnsi="Times New Roman" w:cs="Times New Roman"/>
          <w:b/>
          <w:sz w:val="24"/>
          <w:szCs w:val="24"/>
        </w:rPr>
        <w:t>povinnosť užívateľa poľovného pozemku upozorniť užívateľa poľovného revíru na vznikajúce škody spôsobené zverou na poľnohospodárskych kultúrach a</w:t>
      </w:r>
      <w:r w:rsidR="00170578">
        <w:rPr>
          <w:rFonts w:ascii="Times New Roman" w:eastAsia="Calibri" w:hAnsi="Times New Roman" w:cs="Times New Roman"/>
          <w:b/>
          <w:sz w:val="24"/>
          <w:szCs w:val="24"/>
        </w:rPr>
        <w:t> </w:t>
      </w:r>
      <w:r w:rsidRPr="00495ECE">
        <w:rPr>
          <w:rFonts w:ascii="Times New Roman" w:eastAsia="Calibri" w:hAnsi="Times New Roman" w:cs="Times New Roman"/>
          <w:b/>
          <w:sz w:val="24"/>
          <w:szCs w:val="24"/>
        </w:rPr>
        <w:t>lesných</w:t>
      </w:r>
      <w:r w:rsidR="00170578">
        <w:rPr>
          <w:rFonts w:ascii="Times New Roman" w:eastAsia="Calibri" w:hAnsi="Times New Roman" w:cs="Times New Roman"/>
          <w:b/>
          <w:sz w:val="24"/>
          <w:szCs w:val="24"/>
        </w:rPr>
        <w:t xml:space="preserve"> </w:t>
      </w:r>
      <w:r w:rsidRPr="00495ECE">
        <w:rPr>
          <w:rFonts w:ascii="Times New Roman" w:eastAsia="Calibri" w:hAnsi="Times New Roman" w:cs="Times New Roman"/>
          <w:b/>
          <w:sz w:val="24"/>
          <w:szCs w:val="24"/>
        </w:rPr>
        <w:t>kultúrach a zistené škody na zveri spôsobené užívaním poľovného pozemku</w:t>
      </w:r>
    </w:p>
    <w:p w14:paraId="4074224C" w14:textId="47522CF2" w:rsidR="007805B4" w:rsidRPr="00F56A6C" w:rsidRDefault="00DD440F" w:rsidP="00F56A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Predkladaný zákon </w:t>
      </w:r>
      <w:r w:rsidR="007805B4">
        <w:rPr>
          <w:rFonts w:ascii="Times New Roman" w:eastAsia="Calibri" w:hAnsi="Times New Roman" w:cs="Times New Roman"/>
          <w:sz w:val="24"/>
          <w:szCs w:val="24"/>
        </w:rPr>
        <w:t xml:space="preserve"> v </w:t>
      </w:r>
      <w:r w:rsidR="007805B4" w:rsidRPr="007805B4">
        <w:rPr>
          <w:rFonts w:ascii="Times New Roman" w:eastAsia="Calibri" w:hAnsi="Times New Roman" w:cs="Times New Roman"/>
          <w:sz w:val="24"/>
          <w:szCs w:val="24"/>
        </w:rPr>
        <w:t>§ 35 písmeno e)</w:t>
      </w:r>
      <w:r>
        <w:rPr>
          <w:rFonts w:ascii="Times New Roman" w:eastAsia="Calibri" w:hAnsi="Times New Roman" w:cs="Times New Roman"/>
          <w:sz w:val="24"/>
          <w:szCs w:val="24"/>
        </w:rPr>
        <w:t xml:space="preserve"> zavádza novú povinnosť </w:t>
      </w:r>
      <w:r w:rsidR="00126842">
        <w:rPr>
          <w:rFonts w:ascii="Times New Roman" w:eastAsia="Calibri" w:hAnsi="Times New Roman" w:cs="Times New Roman"/>
          <w:sz w:val="24"/>
          <w:szCs w:val="24"/>
        </w:rPr>
        <w:t xml:space="preserve">pre </w:t>
      </w:r>
      <w:r w:rsidRPr="00DD440F">
        <w:rPr>
          <w:rFonts w:ascii="Times New Roman" w:eastAsia="Calibri" w:hAnsi="Times New Roman" w:cs="Times New Roman"/>
          <w:sz w:val="24"/>
          <w:szCs w:val="24"/>
        </w:rPr>
        <w:t xml:space="preserve">užívateľa poľovného pozemku upozorniť užívateľa poľovného revíru na vznikajúce škody spôsobené zverou na poľnohospodárskych kultúrach a lesných kultúrach a zistené škody na zveri spôsobené </w:t>
      </w:r>
      <w:r w:rsidRPr="00F56A6C">
        <w:rPr>
          <w:rFonts w:ascii="Times New Roman" w:eastAsia="Calibri" w:hAnsi="Times New Roman" w:cs="Times New Roman"/>
          <w:sz w:val="24"/>
          <w:szCs w:val="24"/>
        </w:rPr>
        <w:lastRenderedPageBreak/>
        <w:t>užívaním poľovného pozemku</w:t>
      </w:r>
      <w:r w:rsidR="00126842" w:rsidRPr="00F56A6C">
        <w:rPr>
          <w:rFonts w:ascii="Times New Roman" w:eastAsia="Calibri" w:hAnsi="Times New Roman" w:cs="Times New Roman"/>
          <w:sz w:val="24"/>
          <w:szCs w:val="24"/>
        </w:rPr>
        <w:t xml:space="preserve">. </w:t>
      </w:r>
      <w:r w:rsidR="006E2A72" w:rsidRPr="00F56A6C">
        <w:rPr>
          <w:rFonts w:ascii="Times New Roman" w:eastAsia="Calibri" w:hAnsi="Times New Roman" w:cs="Times New Roman"/>
          <w:sz w:val="24"/>
          <w:szCs w:val="24"/>
        </w:rPr>
        <w:t xml:space="preserve">Časová náročnosť </w:t>
      </w:r>
      <w:r w:rsidR="00126842" w:rsidRPr="00F56A6C">
        <w:rPr>
          <w:rFonts w:ascii="Times New Roman" w:eastAsia="Calibri" w:hAnsi="Times New Roman" w:cs="Times New Roman"/>
          <w:sz w:val="24"/>
          <w:szCs w:val="24"/>
        </w:rPr>
        <w:t xml:space="preserve">danej povinnosti je odhadovaná </w:t>
      </w:r>
      <w:r w:rsidR="006E2A72" w:rsidRPr="00F56A6C">
        <w:rPr>
          <w:rFonts w:ascii="Times New Roman" w:eastAsia="Calibri" w:hAnsi="Times New Roman" w:cs="Times New Roman"/>
          <w:sz w:val="24"/>
          <w:szCs w:val="24"/>
        </w:rPr>
        <w:t xml:space="preserve">na 10 minút (elektronicky/telefonicky kontakt) s nepravidelnou frekvenciou plnenia. </w:t>
      </w:r>
    </w:p>
    <w:p w14:paraId="6BBCDD4D" w14:textId="77777777" w:rsidR="008C07B7" w:rsidRPr="00F56A6C" w:rsidRDefault="008C07B7" w:rsidP="00F56A6C">
      <w:pPr>
        <w:spacing w:after="0"/>
        <w:jc w:val="both"/>
        <w:rPr>
          <w:rFonts w:ascii="Times New Roman" w:eastAsia="Calibri" w:hAnsi="Times New Roman" w:cs="Times New Roman"/>
          <w:sz w:val="24"/>
          <w:szCs w:val="24"/>
        </w:rPr>
      </w:pPr>
    </w:p>
    <w:p w14:paraId="509ACABC" w14:textId="70A82CCF" w:rsidR="008C07B7" w:rsidRPr="00F56A6C" w:rsidRDefault="001318C1" w:rsidP="00F56A6C">
      <w:pPr>
        <w:pStyle w:val="Odsekzoznamu"/>
        <w:numPr>
          <w:ilvl w:val="0"/>
          <w:numId w:val="16"/>
        </w:numPr>
        <w:spacing w:after="0"/>
        <w:jc w:val="both"/>
        <w:rPr>
          <w:rFonts w:ascii="Times New Roman" w:eastAsia="Calibri" w:hAnsi="Times New Roman" w:cs="Times New Roman"/>
          <w:b/>
          <w:sz w:val="24"/>
          <w:szCs w:val="24"/>
        </w:rPr>
      </w:pPr>
      <w:r w:rsidRPr="00F56A6C">
        <w:rPr>
          <w:rFonts w:ascii="Times New Roman" w:eastAsia="Calibri" w:hAnsi="Times New Roman" w:cs="Times New Roman"/>
          <w:b/>
          <w:sz w:val="24"/>
          <w:szCs w:val="24"/>
        </w:rPr>
        <w:t>povinnosť užívateľa poľovného pozemku oznámiť užívateľovi poľovného revíru aspoň sedem dní vopred vybudovanie oplotenia poľovných pozemkov</w:t>
      </w:r>
    </w:p>
    <w:p w14:paraId="7ECBEDC4" w14:textId="4FC2394F" w:rsidR="00F4771B" w:rsidRPr="00F56A6C" w:rsidRDefault="00F4771B" w:rsidP="00F56A6C">
      <w:pPr>
        <w:spacing w:after="0"/>
        <w:jc w:val="both"/>
        <w:rPr>
          <w:rFonts w:ascii="Times New Roman" w:eastAsia="Calibri" w:hAnsi="Times New Roman" w:cs="Times New Roman"/>
          <w:sz w:val="24"/>
          <w:szCs w:val="24"/>
        </w:rPr>
      </w:pPr>
      <w:r w:rsidRPr="00F56A6C">
        <w:rPr>
          <w:rFonts w:ascii="Times New Roman" w:eastAsia="Calibri" w:hAnsi="Times New Roman" w:cs="Times New Roman"/>
          <w:sz w:val="24"/>
          <w:szCs w:val="24"/>
        </w:rPr>
        <w:t xml:space="preserve">Predkladaný zákon zavádza novú povinnosť </w:t>
      </w:r>
      <w:r w:rsidR="00796D9C" w:rsidRPr="00F56A6C">
        <w:rPr>
          <w:rFonts w:ascii="Times New Roman" w:eastAsia="Calibri" w:hAnsi="Times New Roman" w:cs="Times New Roman"/>
          <w:sz w:val="24"/>
          <w:szCs w:val="24"/>
        </w:rPr>
        <w:t>pre užívateľa</w:t>
      </w:r>
      <w:r w:rsidRPr="00F56A6C">
        <w:rPr>
          <w:rFonts w:ascii="Times New Roman" w:eastAsia="Calibri" w:hAnsi="Times New Roman" w:cs="Times New Roman"/>
          <w:sz w:val="24"/>
          <w:szCs w:val="24"/>
        </w:rPr>
        <w:t xml:space="preserve"> poľovného pozemku, aby aspoň 7 dní vopred</w:t>
      </w:r>
      <w:r w:rsidR="00796D9C" w:rsidRPr="00F56A6C">
        <w:rPr>
          <w:rFonts w:ascii="Times New Roman" w:eastAsia="Calibri" w:hAnsi="Times New Roman" w:cs="Times New Roman"/>
          <w:sz w:val="24"/>
          <w:szCs w:val="24"/>
        </w:rPr>
        <w:t xml:space="preserve"> oznámil</w:t>
      </w:r>
      <w:r w:rsidRPr="00F56A6C">
        <w:rPr>
          <w:rFonts w:ascii="Times New Roman" w:eastAsia="Calibri" w:hAnsi="Times New Roman" w:cs="Times New Roman"/>
          <w:sz w:val="24"/>
          <w:szCs w:val="24"/>
        </w:rPr>
        <w:t xml:space="preserve"> (telefonicky/elektronickou poštou) užívateľovi poľovného revíru vybudovanie oplotenia poľovných pozemkov. Odhadov</w:t>
      </w:r>
      <w:r w:rsidR="00796D9C" w:rsidRPr="00F56A6C">
        <w:rPr>
          <w:rFonts w:ascii="Times New Roman" w:eastAsia="Calibri" w:hAnsi="Times New Roman" w:cs="Times New Roman"/>
          <w:sz w:val="24"/>
          <w:szCs w:val="24"/>
        </w:rPr>
        <w:t>aná časová náročnosť predmetnej oznamovacej povinnosti</w:t>
      </w:r>
      <w:r w:rsidRPr="00F56A6C">
        <w:rPr>
          <w:rFonts w:ascii="Times New Roman" w:eastAsia="Calibri" w:hAnsi="Times New Roman" w:cs="Times New Roman"/>
          <w:sz w:val="24"/>
          <w:szCs w:val="24"/>
        </w:rPr>
        <w:t xml:space="preserve"> je odhad</w:t>
      </w:r>
      <w:r w:rsidR="0064586E">
        <w:rPr>
          <w:rFonts w:ascii="Times New Roman" w:eastAsia="Calibri" w:hAnsi="Times New Roman" w:cs="Times New Roman"/>
          <w:sz w:val="24"/>
          <w:szCs w:val="24"/>
        </w:rPr>
        <w:t xml:space="preserve">ovaná na 10 minút s frekvenciou </w:t>
      </w:r>
      <w:r w:rsidRPr="00F56A6C">
        <w:rPr>
          <w:rFonts w:ascii="Times New Roman" w:eastAsia="Calibri" w:hAnsi="Times New Roman" w:cs="Times New Roman"/>
          <w:sz w:val="24"/>
          <w:szCs w:val="24"/>
        </w:rPr>
        <w:t>plnenia</w:t>
      </w:r>
      <w:r w:rsidR="00726D77">
        <w:rPr>
          <w:rFonts w:ascii="Times New Roman" w:eastAsia="Calibri" w:hAnsi="Times New Roman" w:cs="Times New Roman"/>
          <w:sz w:val="24"/>
          <w:szCs w:val="24"/>
        </w:rPr>
        <w:t xml:space="preserve"> nepravidelne/jednora</w:t>
      </w:r>
      <w:r w:rsidRPr="00F56A6C">
        <w:rPr>
          <w:rFonts w:ascii="Times New Roman" w:eastAsia="Calibri" w:hAnsi="Times New Roman" w:cs="Times New Roman"/>
          <w:sz w:val="24"/>
          <w:szCs w:val="24"/>
        </w:rPr>
        <w:t xml:space="preserve">zovo. </w:t>
      </w:r>
      <w:r w:rsidR="00796D9C" w:rsidRPr="00F56A6C">
        <w:rPr>
          <w:rFonts w:ascii="Times New Roman" w:eastAsia="Calibri" w:hAnsi="Times New Roman" w:cs="Times New Roman"/>
          <w:sz w:val="24"/>
          <w:szCs w:val="24"/>
        </w:rPr>
        <w:t xml:space="preserve">Vychádzajúc z výslednej hodnoty </w:t>
      </w:r>
      <w:r w:rsidRPr="00F56A6C">
        <w:rPr>
          <w:rFonts w:ascii="Times New Roman" w:eastAsia="Calibri" w:hAnsi="Times New Roman" w:cs="Times New Roman"/>
          <w:sz w:val="24"/>
          <w:szCs w:val="24"/>
        </w:rPr>
        <w:t xml:space="preserve"> kalkulačky nákladov je</w:t>
      </w:r>
      <w:r w:rsidR="00796D9C" w:rsidRPr="00F56A6C">
        <w:rPr>
          <w:rFonts w:ascii="Times New Roman" w:eastAsia="Calibri" w:hAnsi="Times New Roman" w:cs="Times New Roman"/>
          <w:sz w:val="24"/>
          <w:szCs w:val="24"/>
        </w:rPr>
        <w:t xml:space="preserve"> vplyv na podnikateľský subjekt zanedbateľný. </w:t>
      </w:r>
    </w:p>
    <w:p w14:paraId="50C79534" w14:textId="03E17CF5" w:rsidR="00DB4568" w:rsidRPr="00F56A6C" w:rsidRDefault="00DB4568" w:rsidP="00F56A6C">
      <w:pPr>
        <w:spacing w:after="0"/>
        <w:jc w:val="both"/>
        <w:rPr>
          <w:rFonts w:ascii="Times New Roman" w:eastAsia="Calibri" w:hAnsi="Times New Roman" w:cs="Times New Roman"/>
          <w:sz w:val="24"/>
          <w:szCs w:val="24"/>
        </w:rPr>
      </w:pPr>
    </w:p>
    <w:p w14:paraId="7C836E89" w14:textId="717EA2E4" w:rsidR="00DB4568" w:rsidRPr="00F56A6C" w:rsidRDefault="00DB4568" w:rsidP="00F56A6C">
      <w:pPr>
        <w:pStyle w:val="Odsekzoznamu"/>
        <w:numPr>
          <w:ilvl w:val="0"/>
          <w:numId w:val="16"/>
        </w:numPr>
        <w:spacing w:after="0"/>
        <w:jc w:val="both"/>
        <w:rPr>
          <w:rFonts w:ascii="Times New Roman" w:eastAsia="Calibri" w:hAnsi="Times New Roman" w:cs="Times New Roman"/>
          <w:b/>
          <w:sz w:val="24"/>
          <w:szCs w:val="24"/>
        </w:rPr>
      </w:pPr>
      <w:r w:rsidRPr="00F56A6C">
        <w:rPr>
          <w:rFonts w:ascii="Times New Roman" w:eastAsia="Calibri" w:hAnsi="Times New Roman" w:cs="Times New Roman"/>
          <w:b/>
          <w:sz w:val="24"/>
          <w:szCs w:val="24"/>
        </w:rPr>
        <w:t>povinnosť užívateľa poľovného revíru odstraňovať z poľovného revíru pot</w:t>
      </w:r>
      <w:r w:rsidR="002725BB" w:rsidRPr="00F56A6C">
        <w:rPr>
          <w:rFonts w:ascii="Times New Roman" w:eastAsia="Calibri" w:hAnsi="Times New Roman" w:cs="Times New Roman"/>
          <w:b/>
          <w:sz w:val="24"/>
          <w:szCs w:val="24"/>
        </w:rPr>
        <w:t>ravu podľa § 34 ods. 3 písm. c) až e) a g</w:t>
      </w:r>
      <w:r w:rsidRPr="00F56A6C">
        <w:rPr>
          <w:rFonts w:ascii="Times New Roman" w:eastAsia="Calibri" w:hAnsi="Times New Roman" w:cs="Times New Roman"/>
          <w:b/>
          <w:sz w:val="24"/>
          <w:szCs w:val="24"/>
        </w:rPr>
        <w:t>)</w:t>
      </w:r>
    </w:p>
    <w:p w14:paraId="041EB63C" w14:textId="7138BBD1" w:rsidR="000E682D" w:rsidRPr="00F56A6C" w:rsidRDefault="007808B5" w:rsidP="00170578">
      <w:pPr>
        <w:jc w:val="both"/>
        <w:rPr>
          <w:rFonts w:ascii="Times New Roman" w:hAnsi="Times New Roman" w:cs="Times New Roman"/>
          <w:sz w:val="24"/>
          <w:szCs w:val="24"/>
        </w:rPr>
      </w:pPr>
      <w:r w:rsidRPr="00F56A6C">
        <w:rPr>
          <w:rFonts w:ascii="Times New Roman" w:hAnsi="Times New Roman" w:cs="Times New Roman"/>
          <w:sz w:val="24"/>
          <w:szCs w:val="24"/>
        </w:rPr>
        <w:t>V predkladanom zákone v § 34 ods. 3 písm. c) až e) sú uvedené zakázané</w:t>
      </w:r>
      <w:r w:rsidR="00170578">
        <w:rPr>
          <w:rFonts w:ascii="Times New Roman" w:hAnsi="Times New Roman" w:cs="Times New Roman"/>
          <w:sz w:val="24"/>
          <w:szCs w:val="24"/>
        </w:rPr>
        <w:t xml:space="preserve"> spôsoby</w:t>
      </w:r>
      <w:r w:rsidRPr="00F56A6C">
        <w:rPr>
          <w:rFonts w:ascii="Times New Roman" w:hAnsi="Times New Roman" w:cs="Times New Roman"/>
          <w:sz w:val="24"/>
          <w:szCs w:val="24"/>
        </w:rPr>
        <w:t xml:space="preserve"> prikrmovania zveri užívate</w:t>
      </w:r>
      <w:r w:rsidR="000E682D" w:rsidRPr="00F56A6C">
        <w:rPr>
          <w:rFonts w:ascii="Times New Roman" w:hAnsi="Times New Roman" w:cs="Times New Roman"/>
          <w:sz w:val="24"/>
          <w:szCs w:val="24"/>
        </w:rPr>
        <w:t xml:space="preserve">ľom poľovného revíru. Ak podnikateľský subjekt – užívateľ poľovného revíru poruší zákaz a prikrmuje zver v rozpore s § 34 ods. 3 písm. c) až e), nesie za to plnú zodpovednosť a je povinný potravu použitú na takéto nezákonné prikrmovanie z poľovného revíru odstrániť. Z hľadiska charakteru takejto činnosti, ktorá je porušením zákona zo strany užívateľa poľovného revíru, je </w:t>
      </w:r>
      <w:r w:rsidR="00170578">
        <w:rPr>
          <w:rFonts w:ascii="Times New Roman" w:hAnsi="Times New Roman" w:cs="Times New Roman"/>
          <w:sz w:val="24"/>
          <w:szCs w:val="24"/>
        </w:rPr>
        <w:t>potom</w:t>
      </w:r>
      <w:r w:rsidR="000E682D" w:rsidRPr="00F56A6C">
        <w:rPr>
          <w:rFonts w:ascii="Times New Roman" w:hAnsi="Times New Roman" w:cs="Times New Roman"/>
          <w:sz w:val="24"/>
          <w:szCs w:val="24"/>
        </w:rPr>
        <w:t xml:space="preserve"> irelevantné kvantifikovať vplyv na podnikateľský subjekt. Podľa súčasného zákona, ak </w:t>
      </w:r>
      <w:r w:rsidR="00170578">
        <w:rPr>
          <w:rFonts w:ascii="Times New Roman" w:hAnsi="Times New Roman" w:cs="Times New Roman"/>
          <w:sz w:val="24"/>
          <w:szCs w:val="24"/>
        </w:rPr>
        <w:t>užívateľ poľovného revíru prikrmuje zver v rozpore so zákonom</w:t>
      </w:r>
      <w:r w:rsidR="000E682D" w:rsidRPr="00F56A6C">
        <w:rPr>
          <w:rFonts w:ascii="Times New Roman" w:hAnsi="Times New Roman" w:cs="Times New Roman"/>
          <w:sz w:val="24"/>
          <w:szCs w:val="24"/>
        </w:rPr>
        <w:t>, orgán štátnej správy poľovníctva v rámci štátneho dozoru v poľovníctve ukladá podľa § 75 ods. 4 písm. b) opatrenia na odstránenie zistených nedostatkov – v dnom prípade odstránenie krmiva predloženého zveri v rozpore so zákonom.</w:t>
      </w:r>
    </w:p>
    <w:p w14:paraId="2F1ECAD5" w14:textId="6B6CCCC9" w:rsidR="001318C1" w:rsidRPr="00F56A6C" w:rsidRDefault="000E682D" w:rsidP="00170578">
      <w:pPr>
        <w:spacing w:after="0"/>
        <w:jc w:val="both"/>
        <w:rPr>
          <w:rFonts w:ascii="Times New Roman" w:hAnsi="Times New Roman" w:cs="Times New Roman"/>
          <w:sz w:val="24"/>
          <w:szCs w:val="24"/>
        </w:rPr>
      </w:pPr>
      <w:r w:rsidRPr="00F56A6C">
        <w:rPr>
          <w:rFonts w:ascii="Times New Roman" w:hAnsi="Times New Roman" w:cs="Times New Roman"/>
          <w:sz w:val="24"/>
          <w:szCs w:val="24"/>
        </w:rPr>
        <w:t>Písm. g) sa týka vykladania potravy atraktívnej pre zver inou osobou ako užívateľom poľovného revíru.</w:t>
      </w:r>
      <w:r w:rsidR="00C92D0A" w:rsidRPr="00F56A6C">
        <w:rPr>
          <w:rFonts w:ascii="Times New Roman" w:hAnsi="Times New Roman" w:cs="Times New Roman"/>
          <w:sz w:val="24"/>
          <w:szCs w:val="24"/>
        </w:rPr>
        <w:t xml:space="preserve"> Aj tu ide o zakázanú činnosť, za ktorú možno udeliť pokutu fyzickej osobe až do výšky 3 000 eur a právnickej osobe alebo fyzickej osobe – podnikateľovi až do výšky 10 000 eur. </w:t>
      </w:r>
      <w:r w:rsidR="00170578">
        <w:rPr>
          <w:rFonts w:ascii="Times New Roman" w:hAnsi="Times New Roman" w:cs="Times New Roman"/>
          <w:sz w:val="24"/>
          <w:szCs w:val="24"/>
        </w:rPr>
        <w:t>Výška pokuty bude mať odradzujúci efekt od vykonávania tejto zakázanej činnosti.</w:t>
      </w:r>
    </w:p>
    <w:p w14:paraId="557837C9" w14:textId="769CE4B1" w:rsidR="00F025ED" w:rsidRPr="00F56A6C" w:rsidRDefault="00170578" w:rsidP="00170578">
      <w:pPr>
        <w:spacing w:after="0"/>
        <w:jc w:val="both"/>
        <w:rPr>
          <w:rFonts w:ascii="Times New Roman" w:eastAsia="Calibri" w:hAnsi="Times New Roman" w:cs="Times New Roman"/>
          <w:sz w:val="24"/>
          <w:szCs w:val="24"/>
        </w:rPr>
      </w:pPr>
      <w:r>
        <w:rPr>
          <w:rFonts w:ascii="Times New Roman" w:hAnsi="Times New Roman" w:cs="Times New Roman"/>
          <w:sz w:val="24"/>
          <w:szCs w:val="24"/>
        </w:rPr>
        <w:t>Ak k takejto situácii predsa len dôjde,</w:t>
      </w:r>
      <w:r w:rsidR="00C92D0A" w:rsidRPr="00F56A6C">
        <w:rPr>
          <w:rFonts w:ascii="Times New Roman" w:hAnsi="Times New Roman" w:cs="Times New Roman"/>
          <w:sz w:val="24"/>
          <w:szCs w:val="24"/>
        </w:rPr>
        <w:t xml:space="preserve"> </w:t>
      </w:r>
      <w:r w:rsidR="00C92D0A" w:rsidRPr="00F56A6C">
        <w:rPr>
          <w:rFonts w:ascii="Times New Roman" w:eastAsia="Calibri" w:hAnsi="Times New Roman" w:cs="Times New Roman"/>
          <w:sz w:val="24"/>
          <w:szCs w:val="24"/>
        </w:rPr>
        <w:t>p</w:t>
      </w:r>
      <w:r w:rsidR="0000691B" w:rsidRPr="00F56A6C">
        <w:rPr>
          <w:rFonts w:ascii="Times New Roman" w:eastAsia="Calibri" w:hAnsi="Times New Roman" w:cs="Times New Roman"/>
          <w:sz w:val="24"/>
          <w:szCs w:val="24"/>
        </w:rPr>
        <w:t>redkladaný zákon zavádza novú povinnosť pre užívateľa poľovného revíru odstraňovať z poľovného revíru potravu</w:t>
      </w:r>
      <w:r w:rsidR="007808B5" w:rsidRPr="00F56A6C">
        <w:rPr>
          <w:rFonts w:ascii="Times New Roman" w:eastAsia="Calibri" w:hAnsi="Times New Roman" w:cs="Times New Roman"/>
          <w:sz w:val="24"/>
          <w:szCs w:val="24"/>
        </w:rPr>
        <w:t xml:space="preserve"> atraktívnu pre zver</w:t>
      </w:r>
      <w:r w:rsidR="00C82174" w:rsidRPr="00F56A6C">
        <w:rPr>
          <w:rFonts w:ascii="Times New Roman" w:eastAsia="Calibri" w:hAnsi="Times New Roman" w:cs="Times New Roman"/>
          <w:sz w:val="24"/>
          <w:szCs w:val="24"/>
        </w:rPr>
        <w:t>, ktorú tam vyloží iná osoba.</w:t>
      </w:r>
      <w:r w:rsidR="0000691B" w:rsidRPr="00F56A6C">
        <w:rPr>
          <w:rFonts w:ascii="Times New Roman" w:eastAsia="Calibri" w:hAnsi="Times New Roman" w:cs="Times New Roman"/>
          <w:sz w:val="24"/>
          <w:szCs w:val="24"/>
        </w:rPr>
        <w:t xml:space="preserve"> </w:t>
      </w:r>
      <w:r w:rsidR="00C165E2" w:rsidRPr="00F56A6C">
        <w:rPr>
          <w:rFonts w:ascii="Times New Roman" w:eastAsia="Calibri" w:hAnsi="Times New Roman" w:cs="Times New Roman"/>
          <w:sz w:val="24"/>
          <w:szCs w:val="24"/>
        </w:rPr>
        <w:t>Predpokladáme, že frekvencia plnenia tejto povinnosti bude</w:t>
      </w:r>
      <w:r>
        <w:rPr>
          <w:rFonts w:ascii="Times New Roman" w:eastAsia="Calibri" w:hAnsi="Times New Roman" w:cs="Times New Roman"/>
          <w:sz w:val="24"/>
          <w:szCs w:val="24"/>
        </w:rPr>
        <w:t xml:space="preserve"> </w:t>
      </w:r>
      <w:r w:rsidR="00C165E2" w:rsidRPr="00F56A6C">
        <w:rPr>
          <w:rFonts w:ascii="Times New Roman" w:eastAsia="Calibri" w:hAnsi="Times New Roman" w:cs="Times New Roman"/>
          <w:sz w:val="24"/>
          <w:szCs w:val="24"/>
        </w:rPr>
        <w:t>nepravidelná/jednorazová a jej časovú náročnosť odhadujeme na 6</w:t>
      </w:r>
      <w:r w:rsidR="00A45798" w:rsidRPr="00F56A6C">
        <w:rPr>
          <w:rFonts w:ascii="Times New Roman" w:eastAsia="Calibri" w:hAnsi="Times New Roman" w:cs="Times New Roman"/>
          <w:sz w:val="24"/>
          <w:szCs w:val="24"/>
        </w:rPr>
        <w:t xml:space="preserve">0 minút, tzn. náklady pripadajúce na 1 podnikateľský subjekt predstavujú 3 € ročne. </w:t>
      </w:r>
    </w:p>
    <w:p w14:paraId="3E0C8034" w14:textId="77777777" w:rsidR="00F025ED" w:rsidRPr="00F56A6C" w:rsidRDefault="00F025ED" w:rsidP="00F56A6C">
      <w:pPr>
        <w:spacing w:after="0"/>
        <w:jc w:val="both"/>
        <w:rPr>
          <w:rFonts w:ascii="Times New Roman" w:eastAsia="Calibri" w:hAnsi="Times New Roman" w:cs="Times New Roman"/>
          <w:sz w:val="24"/>
          <w:szCs w:val="24"/>
        </w:rPr>
      </w:pPr>
    </w:p>
    <w:p w14:paraId="1051CA28" w14:textId="1E373BE4" w:rsidR="007808B5" w:rsidRPr="00F56A6C" w:rsidRDefault="00A45798" w:rsidP="00F56A6C">
      <w:pPr>
        <w:pStyle w:val="Odsekzoznamu"/>
        <w:numPr>
          <w:ilvl w:val="0"/>
          <w:numId w:val="16"/>
        </w:numPr>
        <w:spacing w:after="0"/>
        <w:jc w:val="both"/>
        <w:rPr>
          <w:rFonts w:ascii="Times New Roman" w:hAnsi="Times New Roman" w:cs="Times New Roman"/>
          <w:b/>
          <w:sz w:val="24"/>
          <w:szCs w:val="24"/>
        </w:rPr>
      </w:pPr>
      <w:r w:rsidRPr="00F56A6C">
        <w:rPr>
          <w:rFonts w:ascii="Times New Roman" w:eastAsia="Calibri" w:hAnsi="Times New Roman" w:cs="Times New Roman"/>
          <w:b/>
          <w:sz w:val="24"/>
          <w:szCs w:val="24"/>
        </w:rPr>
        <w:t xml:space="preserve"> </w:t>
      </w:r>
      <w:r w:rsidR="00F025ED" w:rsidRPr="00F56A6C">
        <w:rPr>
          <w:rFonts w:ascii="Times New Roman" w:eastAsia="Calibri" w:hAnsi="Times New Roman" w:cs="Times New Roman"/>
          <w:b/>
          <w:sz w:val="24"/>
          <w:szCs w:val="24"/>
        </w:rPr>
        <w:t>povinnosť užívateľa poľovného revíru na požiadanie poskytnúť plány poľovníckeho hospodárenia užívateľovi poľovného pozemku</w:t>
      </w:r>
    </w:p>
    <w:p w14:paraId="076FC7D9" w14:textId="77777777" w:rsidR="00050A80" w:rsidRPr="00F56A6C" w:rsidRDefault="007D1693" w:rsidP="00F56A6C">
      <w:pPr>
        <w:jc w:val="both"/>
        <w:rPr>
          <w:rFonts w:ascii="Times New Roman" w:hAnsi="Times New Roman" w:cs="Times New Roman"/>
          <w:sz w:val="24"/>
          <w:szCs w:val="24"/>
        </w:rPr>
      </w:pPr>
      <w:r w:rsidRPr="00F56A6C">
        <w:rPr>
          <w:rFonts w:ascii="Times New Roman" w:hAnsi="Times New Roman" w:cs="Times New Roman"/>
          <w:sz w:val="24"/>
          <w:szCs w:val="24"/>
        </w:rPr>
        <w:t xml:space="preserve">Predkladaný zákon zavádza novú povinnosť </w:t>
      </w:r>
      <w:r w:rsidR="00420B6C" w:rsidRPr="00F56A6C">
        <w:rPr>
          <w:rFonts w:ascii="Times New Roman" w:hAnsi="Times New Roman" w:cs="Times New Roman"/>
          <w:sz w:val="24"/>
          <w:szCs w:val="24"/>
        </w:rPr>
        <w:t xml:space="preserve">pre </w:t>
      </w:r>
      <w:r w:rsidRPr="00F56A6C">
        <w:rPr>
          <w:rFonts w:ascii="Times New Roman" w:hAnsi="Times New Roman" w:cs="Times New Roman"/>
          <w:sz w:val="24"/>
          <w:szCs w:val="24"/>
        </w:rPr>
        <w:t>užívateľa poľovného revíru poskytnúť na požiadanie plány poľovníckeho hospodárenia užívateľovi poľovného pozemku</w:t>
      </w:r>
      <w:r w:rsidR="00420B6C" w:rsidRPr="00F56A6C">
        <w:rPr>
          <w:rFonts w:ascii="Times New Roman" w:hAnsi="Times New Roman" w:cs="Times New Roman"/>
          <w:sz w:val="24"/>
          <w:szCs w:val="24"/>
        </w:rPr>
        <w:t xml:space="preserve">. Užívateľ poľovného revíru môže poskytnúť kópiu plánu elektronicky resp. zverejniť predmetný plán na svojom webovom sídle. </w:t>
      </w:r>
      <w:r w:rsidR="00D423E5" w:rsidRPr="00F56A6C">
        <w:rPr>
          <w:rFonts w:ascii="Times New Roman" w:hAnsi="Times New Roman" w:cs="Times New Roman"/>
          <w:sz w:val="24"/>
          <w:szCs w:val="24"/>
        </w:rPr>
        <w:t xml:space="preserve">Časovú náročnosť uvedenej povinnosti sme odhadli na 10 minút s frekvenciou plnenia nepravidelne/na požiadanie, čo predstavuje minimálne náklady pre podnikateľský subjekt. </w:t>
      </w:r>
    </w:p>
    <w:p w14:paraId="3CA9808F" w14:textId="618EC567" w:rsidR="00420B6C" w:rsidRPr="00F56A6C" w:rsidRDefault="00D423E5" w:rsidP="00F56A6C">
      <w:pPr>
        <w:pStyle w:val="Odsekzoznamu"/>
        <w:numPr>
          <w:ilvl w:val="0"/>
          <w:numId w:val="16"/>
        </w:numPr>
        <w:jc w:val="both"/>
        <w:rPr>
          <w:rFonts w:ascii="Times New Roman" w:hAnsi="Times New Roman" w:cs="Times New Roman"/>
          <w:b/>
          <w:sz w:val="24"/>
          <w:szCs w:val="24"/>
        </w:rPr>
      </w:pPr>
      <w:r w:rsidRPr="00F56A6C">
        <w:rPr>
          <w:rFonts w:ascii="Times New Roman" w:hAnsi="Times New Roman" w:cs="Times New Roman"/>
          <w:b/>
          <w:sz w:val="24"/>
          <w:szCs w:val="24"/>
        </w:rPr>
        <w:t xml:space="preserve"> </w:t>
      </w:r>
      <w:r w:rsidR="00E73B82" w:rsidRPr="00F56A6C">
        <w:rPr>
          <w:rFonts w:ascii="Times New Roman" w:hAnsi="Times New Roman" w:cs="Times New Roman"/>
          <w:b/>
          <w:sz w:val="24"/>
          <w:szCs w:val="24"/>
        </w:rPr>
        <w:t>povinnosť užívateľa poľovného revíru upozorniť užívateľa poľovného pozemku na vznikajúce škody</w:t>
      </w:r>
      <w:r w:rsidR="00930AD5" w:rsidRPr="00F56A6C">
        <w:rPr>
          <w:rFonts w:ascii="Times New Roman" w:hAnsi="Times New Roman" w:cs="Times New Roman"/>
          <w:b/>
          <w:sz w:val="24"/>
          <w:szCs w:val="24"/>
        </w:rPr>
        <w:t xml:space="preserve"> spôsobené zverou a</w:t>
      </w:r>
      <w:r w:rsidR="00E73B82" w:rsidRPr="00F56A6C">
        <w:rPr>
          <w:rFonts w:ascii="Times New Roman" w:hAnsi="Times New Roman" w:cs="Times New Roman"/>
          <w:b/>
          <w:sz w:val="24"/>
          <w:szCs w:val="24"/>
        </w:rPr>
        <w:t xml:space="preserve"> na zveri</w:t>
      </w:r>
    </w:p>
    <w:p w14:paraId="1B3D2737" w14:textId="65803E78" w:rsidR="0086652D" w:rsidRPr="00F56A6C" w:rsidRDefault="0086652D" w:rsidP="00F56A6C">
      <w:pPr>
        <w:jc w:val="both"/>
        <w:rPr>
          <w:rFonts w:ascii="Times New Roman" w:hAnsi="Times New Roman" w:cs="Times New Roman"/>
          <w:sz w:val="24"/>
          <w:szCs w:val="24"/>
        </w:rPr>
      </w:pPr>
      <w:r w:rsidRPr="00F56A6C">
        <w:rPr>
          <w:rFonts w:ascii="Times New Roman" w:hAnsi="Times New Roman" w:cs="Times New Roman"/>
          <w:sz w:val="24"/>
          <w:szCs w:val="24"/>
        </w:rPr>
        <w:lastRenderedPageBreak/>
        <w:t xml:space="preserve">Zavedenie povinnosti pre užívateľa poľovného revíru upozorniť užívateľa poľovného pozemku na vznikajúce škody spôsobené zverou a na zveri bude predstavovať minimálne náklady pre podnikateľské subjekty. Pri kvantifikácii nákladov sme uvažovali s 10 minútovou časovou náročnosťou splnenia tejto povinnosti (upozornenie cez telefón alebo elektronicky) s frekvenciou plnenia nepravidelne/jednorazovo. </w:t>
      </w:r>
    </w:p>
    <w:p w14:paraId="47885C82" w14:textId="1E1588B1" w:rsidR="0086652D" w:rsidRPr="00F56A6C" w:rsidRDefault="0086652D" w:rsidP="00F56A6C">
      <w:pPr>
        <w:jc w:val="both"/>
        <w:rPr>
          <w:rFonts w:ascii="Times New Roman" w:hAnsi="Times New Roman" w:cs="Times New Roman"/>
          <w:sz w:val="24"/>
          <w:szCs w:val="24"/>
        </w:rPr>
      </w:pPr>
      <w:r w:rsidRPr="00F56A6C">
        <w:rPr>
          <w:rFonts w:ascii="Times New Roman" w:hAnsi="Times New Roman" w:cs="Times New Roman"/>
          <w:sz w:val="24"/>
          <w:szCs w:val="24"/>
        </w:rPr>
        <w:t>V súčasnosti býva táto oznamovacia povinnosť obsiahnutá v zmluvách uzatvorených podľa § 26 ods. 1 písm. l) platného zákona.</w:t>
      </w:r>
    </w:p>
    <w:p w14:paraId="3B29B509" w14:textId="04894F8E" w:rsidR="00E33D60" w:rsidRPr="00F56A6C" w:rsidRDefault="00E33D60" w:rsidP="00F56A6C">
      <w:pPr>
        <w:jc w:val="both"/>
        <w:rPr>
          <w:rFonts w:ascii="Times New Roman" w:hAnsi="Times New Roman" w:cs="Times New Roman"/>
          <w:sz w:val="24"/>
          <w:szCs w:val="24"/>
        </w:rPr>
      </w:pPr>
    </w:p>
    <w:p w14:paraId="22BDB1E3" w14:textId="1950C71B" w:rsidR="00E33D60" w:rsidRPr="00F56A6C" w:rsidRDefault="00E33D60" w:rsidP="001277C7">
      <w:pPr>
        <w:pStyle w:val="Odsekzoznamu"/>
        <w:numPr>
          <w:ilvl w:val="0"/>
          <w:numId w:val="16"/>
        </w:numPr>
        <w:spacing w:after="0"/>
        <w:ind w:left="714" w:hanging="357"/>
        <w:contextualSpacing w:val="0"/>
        <w:jc w:val="both"/>
        <w:rPr>
          <w:rFonts w:ascii="Times New Roman" w:hAnsi="Times New Roman" w:cs="Times New Roman"/>
          <w:b/>
          <w:sz w:val="24"/>
          <w:szCs w:val="24"/>
        </w:rPr>
      </w:pPr>
      <w:r w:rsidRPr="00F56A6C">
        <w:rPr>
          <w:rFonts w:ascii="Times New Roman" w:hAnsi="Times New Roman" w:cs="Times New Roman"/>
          <w:b/>
          <w:sz w:val="24"/>
          <w:szCs w:val="24"/>
        </w:rPr>
        <w:t>povinnosť užívateľa poľovného revíru po výmaze z registra užívateľov do šiestich mesiacov od zápisu nového užívateľa poľovného revíru do registra užívateľov odstrániť z poľovného revíru poľovnícke zariadenia, ak sa s novým užívateľom poľovného revíru nedohodne inak</w:t>
      </w:r>
    </w:p>
    <w:p w14:paraId="4AF318F8" w14:textId="2152C745" w:rsidR="00A408BA" w:rsidRDefault="00A408BA" w:rsidP="00F56A6C">
      <w:pPr>
        <w:jc w:val="both"/>
        <w:rPr>
          <w:rFonts w:ascii="Times New Roman" w:hAnsi="Times New Roman" w:cs="Times New Roman"/>
          <w:sz w:val="24"/>
          <w:szCs w:val="24"/>
        </w:rPr>
      </w:pPr>
      <w:r w:rsidRPr="00F56A6C">
        <w:rPr>
          <w:rFonts w:ascii="Times New Roman" w:hAnsi="Times New Roman" w:cs="Times New Roman"/>
          <w:sz w:val="24"/>
          <w:szCs w:val="24"/>
        </w:rPr>
        <w:t xml:space="preserve">K výmazu z registra užívateľov dochádza </w:t>
      </w:r>
      <w:r w:rsidR="00315D83" w:rsidRPr="00F56A6C">
        <w:rPr>
          <w:rFonts w:ascii="Times New Roman" w:hAnsi="Times New Roman" w:cs="Times New Roman"/>
          <w:sz w:val="24"/>
          <w:szCs w:val="24"/>
        </w:rPr>
        <w:t xml:space="preserve">štandardne </w:t>
      </w:r>
      <w:r w:rsidRPr="00F56A6C">
        <w:rPr>
          <w:rFonts w:ascii="Times New Roman" w:hAnsi="Times New Roman" w:cs="Times New Roman"/>
          <w:sz w:val="24"/>
          <w:szCs w:val="24"/>
        </w:rPr>
        <w:t xml:space="preserve">po skončení platnosti zmluvy o užívaní poľovného revíru , t. j. raz za 15 rokov (§ 12 ods. 2). K plneniu tejto povinnosti dôjde len v tom prípade, že poľovný revír na ďalších 15 rokov </w:t>
      </w:r>
      <w:r w:rsidR="0064586E">
        <w:rPr>
          <w:rFonts w:ascii="Times New Roman" w:hAnsi="Times New Roman" w:cs="Times New Roman"/>
          <w:sz w:val="24"/>
          <w:szCs w:val="24"/>
        </w:rPr>
        <w:t>nebude užívať pôvodný subjekt. Keďže</w:t>
      </w:r>
      <w:r w:rsidR="00315D83" w:rsidRPr="00F56A6C">
        <w:rPr>
          <w:rFonts w:ascii="Times New Roman" w:hAnsi="Times New Roman" w:cs="Times New Roman"/>
          <w:sz w:val="24"/>
          <w:szCs w:val="24"/>
        </w:rPr>
        <w:t xml:space="preserve"> nový užívateľ poľovného revíru</w:t>
      </w:r>
      <w:r w:rsidRPr="00F56A6C">
        <w:rPr>
          <w:rFonts w:ascii="Times New Roman" w:hAnsi="Times New Roman" w:cs="Times New Roman"/>
          <w:sz w:val="24"/>
          <w:szCs w:val="24"/>
        </w:rPr>
        <w:t xml:space="preserve"> bude povinný mať potrebný počet poľovnícky</w:t>
      </w:r>
      <w:r w:rsidR="00315D83" w:rsidRPr="00F56A6C">
        <w:rPr>
          <w:rFonts w:ascii="Times New Roman" w:hAnsi="Times New Roman" w:cs="Times New Roman"/>
          <w:sz w:val="24"/>
          <w:szCs w:val="24"/>
        </w:rPr>
        <w:t xml:space="preserve">ch zariadení, je možné </w:t>
      </w:r>
      <w:r w:rsidRPr="00F56A6C">
        <w:rPr>
          <w:rFonts w:ascii="Times New Roman" w:hAnsi="Times New Roman" w:cs="Times New Roman"/>
          <w:sz w:val="24"/>
          <w:szCs w:val="24"/>
        </w:rPr>
        <w:t xml:space="preserve">očakávať, že vo väčšine prípadov sa </w:t>
      </w:r>
      <w:r w:rsidR="0064586E">
        <w:rPr>
          <w:rFonts w:ascii="Times New Roman" w:hAnsi="Times New Roman" w:cs="Times New Roman"/>
          <w:sz w:val="24"/>
          <w:szCs w:val="24"/>
        </w:rPr>
        <w:t xml:space="preserve">pôvodný a nový užívateľ poľovného revíru </w:t>
      </w:r>
      <w:r w:rsidRPr="00F56A6C">
        <w:rPr>
          <w:rFonts w:ascii="Times New Roman" w:hAnsi="Times New Roman" w:cs="Times New Roman"/>
          <w:sz w:val="24"/>
          <w:szCs w:val="24"/>
        </w:rPr>
        <w:t xml:space="preserve">dohodnú na ich </w:t>
      </w:r>
      <w:r w:rsidR="00315D83" w:rsidRPr="00F56A6C">
        <w:rPr>
          <w:rFonts w:ascii="Times New Roman" w:hAnsi="Times New Roman" w:cs="Times New Roman"/>
          <w:sz w:val="24"/>
          <w:szCs w:val="24"/>
        </w:rPr>
        <w:t>prenájme</w:t>
      </w:r>
      <w:r w:rsidRPr="00F56A6C">
        <w:rPr>
          <w:rFonts w:ascii="Times New Roman" w:hAnsi="Times New Roman" w:cs="Times New Roman"/>
          <w:sz w:val="24"/>
          <w:szCs w:val="24"/>
        </w:rPr>
        <w:t>, odkúpení a pod., a teda ich nebude potrebné odstraňovať.</w:t>
      </w:r>
      <w:r w:rsidR="00315D83" w:rsidRPr="00F56A6C">
        <w:rPr>
          <w:rFonts w:ascii="Times New Roman" w:hAnsi="Times New Roman" w:cs="Times New Roman"/>
          <w:sz w:val="24"/>
          <w:szCs w:val="24"/>
        </w:rPr>
        <w:t xml:space="preserve"> Vo výnimočných prípadoch môže nastať situácia, že </w:t>
      </w:r>
      <w:r w:rsidR="0064586E" w:rsidRPr="00F56A6C">
        <w:rPr>
          <w:rFonts w:ascii="Times New Roman" w:hAnsi="Times New Roman" w:cs="Times New Roman"/>
          <w:sz w:val="24"/>
          <w:szCs w:val="24"/>
        </w:rPr>
        <w:t>dohoda medzi novým a </w:t>
      </w:r>
      <w:r w:rsidR="0064586E">
        <w:rPr>
          <w:rFonts w:ascii="Times New Roman" w:hAnsi="Times New Roman" w:cs="Times New Roman"/>
          <w:sz w:val="24"/>
          <w:szCs w:val="24"/>
        </w:rPr>
        <w:t>pôvodným</w:t>
      </w:r>
      <w:r w:rsidR="0064586E" w:rsidRPr="00F56A6C">
        <w:rPr>
          <w:rFonts w:ascii="Times New Roman" w:hAnsi="Times New Roman" w:cs="Times New Roman"/>
          <w:sz w:val="24"/>
          <w:szCs w:val="24"/>
        </w:rPr>
        <w:t xml:space="preserve"> užívateľom poľovného revíru </w:t>
      </w:r>
      <w:r w:rsidR="008E4A3C" w:rsidRPr="00F56A6C">
        <w:rPr>
          <w:rFonts w:ascii="Times New Roman" w:hAnsi="Times New Roman" w:cs="Times New Roman"/>
          <w:sz w:val="24"/>
          <w:szCs w:val="24"/>
        </w:rPr>
        <w:t>nebude uzatvorená</w:t>
      </w:r>
      <w:r w:rsidR="00135E01" w:rsidRPr="00F56A6C">
        <w:rPr>
          <w:rFonts w:ascii="Times New Roman" w:hAnsi="Times New Roman" w:cs="Times New Roman"/>
          <w:sz w:val="24"/>
          <w:szCs w:val="24"/>
        </w:rPr>
        <w:t xml:space="preserve">, preto frekvenciu plnenia tejto povinnosti odhadujeme ako nepravidelnú/jednorazovú s časovou náročnosťou </w:t>
      </w:r>
      <w:r w:rsidR="002549CD" w:rsidRPr="00F56A6C">
        <w:rPr>
          <w:rFonts w:ascii="Times New Roman" w:hAnsi="Times New Roman" w:cs="Times New Roman"/>
          <w:sz w:val="24"/>
          <w:szCs w:val="24"/>
        </w:rPr>
        <w:t xml:space="preserve">8 hodín (480 minút), čo predstavuje náklady vo výške 20 € ročne. </w:t>
      </w:r>
      <w:r w:rsidR="00021D0C" w:rsidRPr="00F56A6C">
        <w:rPr>
          <w:rFonts w:ascii="Times New Roman" w:hAnsi="Times New Roman" w:cs="Times New Roman"/>
          <w:sz w:val="24"/>
          <w:szCs w:val="24"/>
        </w:rPr>
        <w:t xml:space="preserve"> </w:t>
      </w:r>
    </w:p>
    <w:p w14:paraId="7FB357F0" w14:textId="77777777" w:rsidR="001277C7" w:rsidRDefault="001277C7" w:rsidP="00F56A6C">
      <w:pPr>
        <w:jc w:val="both"/>
        <w:rPr>
          <w:rFonts w:ascii="Times New Roman" w:hAnsi="Times New Roman" w:cs="Times New Roman"/>
          <w:sz w:val="24"/>
          <w:szCs w:val="24"/>
        </w:rPr>
      </w:pPr>
    </w:p>
    <w:p w14:paraId="01DD6819" w14:textId="5E976836" w:rsidR="00D75AA2" w:rsidRPr="00F56A6C" w:rsidRDefault="00D75AA2" w:rsidP="00F56A6C">
      <w:pPr>
        <w:pStyle w:val="Odsekzoznamu"/>
        <w:numPr>
          <w:ilvl w:val="0"/>
          <w:numId w:val="16"/>
        </w:numPr>
        <w:jc w:val="both"/>
        <w:rPr>
          <w:rFonts w:ascii="Times New Roman" w:hAnsi="Times New Roman" w:cs="Times New Roman"/>
          <w:b/>
          <w:sz w:val="24"/>
          <w:szCs w:val="24"/>
        </w:rPr>
      </w:pPr>
      <w:r w:rsidRPr="00F56A6C">
        <w:rPr>
          <w:rFonts w:ascii="Times New Roman" w:hAnsi="Times New Roman" w:cs="Times New Roman"/>
          <w:b/>
          <w:sz w:val="24"/>
          <w:szCs w:val="24"/>
        </w:rPr>
        <w:t xml:space="preserve">povinnosť užívateľa poľovného revíru na žiadosť vlastníka poľovného pozemku alebo užívateľa poľovného pozemku z dôvodu predchádzania vzniku škôd spôsobovaných zverou premiestniť alebo odstrániť </w:t>
      </w:r>
      <w:proofErr w:type="spellStart"/>
      <w:r w:rsidRPr="00F56A6C">
        <w:rPr>
          <w:rFonts w:ascii="Times New Roman" w:hAnsi="Times New Roman" w:cs="Times New Roman"/>
          <w:b/>
          <w:sz w:val="24"/>
          <w:szCs w:val="24"/>
        </w:rPr>
        <w:t>prikrmo</w:t>
      </w:r>
      <w:r w:rsidR="001B32FB" w:rsidRPr="00F56A6C">
        <w:rPr>
          <w:rFonts w:ascii="Times New Roman" w:hAnsi="Times New Roman" w:cs="Times New Roman"/>
          <w:b/>
          <w:sz w:val="24"/>
          <w:szCs w:val="24"/>
        </w:rPr>
        <w:t>vacie</w:t>
      </w:r>
      <w:proofErr w:type="spellEnd"/>
      <w:r w:rsidR="001B32FB" w:rsidRPr="00F56A6C">
        <w:rPr>
          <w:rFonts w:ascii="Times New Roman" w:hAnsi="Times New Roman" w:cs="Times New Roman"/>
          <w:b/>
          <w:sz w:val="24"/>
          <w:szCs w:val="24"/>
        </w:rPr>
        <w:t xml:space="preserve"> zariadenie alebo </w:t>
      </w:r>
      <w:proofErr w:type="spellStart"/>
      <w:r w:rsidR="001B32FB" w:rsidRPr="00F56A6C">
        <w:rPr>
          <w:rFonts w:ascii="Times New Roman" w:hAnsi="Times New Roman" w:cs="Times New Roman"/>
          <w:b/>
          <w:sz w:val="24"/>
          <w:szCs w:val="24"/>
        </w:rPr>
        <w:t>vnadisko</w:t>
      </w:r>
      <w:proofErr w:type="spellEnd"/>
    </w:p>
    <w:p w14:paraId="38B444C0" w14:textId="5F40807C" w:rsidR="008016E4" w:rsidRPr="00F56A6C" w:rsidRDefault="00B937B1" w:rsidP="00F56A6C">
      <w:pPr>
        <w:jc w:val="both"/>
        <w:rPr>
          <w:rFonts w:ascii="Times New Roman" w:hAnsi="Times New Roman" w:cs="Times New Roman"/>
          <w:sz w:val="24"/>
          <w:szCs w:val="24"/>
        </w:rPr>
      </w:pPr>
      <w:r w:rsidRPr="00F56A6C">
        <w:rPr>
          <w:rFonts w:ascii="Times New Roman" w:hAnsi="Times New Roman" w:cs="Times New Roman"/>
          <w:sz w:val="24"/>
          <w:szCs w:val="24"/>
        </w:rPr>
        <w:t xml:space="preserve">Poľovnícke zariadenie (teda aj </w:t>
      </w:r>
      <w:proofErr w:type="spellStart"/>
      <w:r w:rsidRPr="00F56A6C">
        <w:rPr>
          <w:rFonts w:ascii="Times New Roman" w:hAnsi="Times New Roman" w:cs="Times New Roman"/>
          <w:sz w:val="24"/>
          <w:szCs w:val="24"/>
        </w:rPr>
        <w:t>prikrmovacie</w:t>
      </w:r>
      <w:proofErr w:type="spellEnd"/>
      <w:r w:rsidRPr="00F56A6C">
        <w:rPr>
          <w:rFonts w:ascii="Times New Roman" w:hAnsi="Times New Roman" w:cs="Times New Roman"/>
          <w:sz w:val="24"/>
          <w:szCs w:val="24"/>
        </w:rPr>
        <w:t xml:space="preserve"> zariadenie) je možné podľa § 36 ods. 1 písm. e) návrhu zákona zriaďovať len so súhlasom vlastníka poľovného pozemku alebo užívateľa poľovného pozemku. Na zriadenie </w:t>
      </w:r>
      <w:proofErr w:type="spellStart"/>
      <w:r w:rsidRPr="00F56A6C">
        <w:rPr>
          <w:rFonts w:ascii="Times New Roman" w:hAnsi="Times New Roman" w:cs="Times New Roman"/>
          <w:sz w:val="24"/>
          <w:szCs w:val="24"/>
        </w:rPr>
        <w:t>vnadiska</w:t>
      </w:r>
      <w:proofErr w:type="spellEnd"/>
      <w:r w:rsidRPr="00F56A6C">
        <w:rPr>
          <w:rFonts w:ascii="Times New Roman" w:hAnsi="Times New Roman" w:cs="Times New Roman"/>
          <w:sz w:val="24"/>
          <w:szCs w:val="24"/>
        </w:rPr>
        <w:t xml:space="preserve"> je podľa § 70 ods. 2 potrebný písomný súhlas užívateľa poľovného pozemku. </w:t>
      </w:r>
      <w:r w:rsidR="008016E4" w:rsidRPr="00F56A6C">
        <w:rPr>
          <w:rFonts w:ascii="Times New Roman" w:hAnsi="Times New Roman" w:cs="Times New Roman"/>
          <w:sz w:val="24"/>
          <w:szCs w:val="24"/>
        </w:rPr>
        <w:t xml:space="preserve">Ak </w:t>
      </w:r>
      <w:r w:rsidRPr="00F56A6C">
        <w:rPr>
          <w:rFonts w:ascii="Times New Roman" w:hAnsi="Times New Roman" w:cs="Times New Roman"/>
          <w:sz w:val="24"/>
          <w:szCs w:val="24"/>
        </w:rPr>
        <w:t xml:space="preserve">užívateľ poľovného revíru </w:t>
      </w:r>
      <w:r w:rsidR="008016E4" w:rsidRPr="00F56A6C">
        <w:rPr>
          <w:rFonts w:ascii="Times New Roman" w:hAnsi="Times New Roman" w:cs="Times New Roman"/>
          <w:sz w:val="24"/>
          <w:szCs w:val="24"/>
        </w:rPr>
        <w:t xml:space="preserve">(podnikateľský subjekt) </w:t>
      </w:r>
      <w:r w:rsidRPr="00F56A6C">
        <w:rPr>
          <w:rFonts w:ascii="Times New Roman" w:hAnsi="Times New Roman" w:cs="Times New Roman"/>
          <w:sz w:val="24"/>
          <w:szCs w:val="24"/>
        </w:rPr>
        <w:t xml:space="preserve">zriadi </w:t>
      </w:r>
      <w:proofErr w:type="spellStart"/>
      <w:r w:rsidRPr="00F56A6C">
        <w:rPr>
          <w:rFonts w:ascii="Times New Roman" w:hAnsi="Times New Roman" w:cs="Times New Roman"/>
          <w:sz w:val="24"/>
          <w:szCs w:val="24"/>
        </w:rPr>
        <w:t>prikrmovacie</w:t>
      </w:r>
      <w:proofErr w:type="spellEnd"/>
      <w:r w:rsidRPr="00F56A6C">
        <w:rPr>
          <w:rFonts w:ascii="Times New Roman" w:hAnsi="Times New Roman" w:cs="Times New Roman"/>
          <w:sz w:val="24"/>
          <w:szCs w:val="24"/>
        </w:rPr>
        <w:t xml:space="preserve"> zariadenie alebo </w:t>
      </w:r>
      <w:proofErr w:type="spellStart"/>
      <w:r w:rsidRPr="00F56A6C">
        <w:rPr>
          <w:rFonts w:ascii="Times New Roman" w:hAnsi="Times New Roman" w:cs="Times New Roman"/>
          <w:sz w:val="24"/>
          <w:szCs w:val="24"/>
        </w:rPr>
        <w:t>vnadisko</w:t>
      </w:r>
      <w:proofErr w:type="spellEnd"/>
      <w:r w:rsidRPr="00F56A6C">
        <w:rPr>
          <w:rFonts w:ascii="Times New Roman" w:hAnsi="Times New Roman" w:cs="Times New Roman"/>
          <w:sz w:val="24"/>
          <w:szCs w:val="24"/>
        </w:rPr>
        <w:t xml:space="preserve"> bez súhlasu vlastníka alebo užívateľa poľovného pozemku, a ten bud</w:t>
      </w:r>
      <w:r w:rsidR="008016E4" w:rsidRPr="00F56A6C">
        <w:rPr>
          <w:rFonts w:ascii="Times New Roman" w:hAnsi="Times New Roman" w:cs="Times New Roman"/>
          <w:sz w:val="24"/>
          <w:szCs w:val="24"/>
        </w:rPr>
        <w:t>e</w:t>
      </w:r>
      <w:r w:rsidRPr="00F56A6C">
        <w:rPr>
          <w:rFonts w:ascii="Times New Roman" w:hAnsi="Times New Roman" w:cs="Times New Roman"/>
          <w:sz w:val="24"/>
          <w:szCs w:val="24"/>
        </w:rPr>
        <w:t xml:space="preserve"> žiadať jeho odstránenie</w:t>
      </w:r>
      <w:r w:rsidR="008016E4" w:rsidRPr="00F56A6C">
        <w:rPr>
          <w:rFonts w:ascii="Times New Roman" w:hAnsi="Times New Roman" w:cs="Times New Roman"/>
          <w:sz w:val="24"/>
          <w:szCs w:val="24"/>
        </w:rPr>
        <w:t xml:space="preserve">, nemožno uvažovať </w:t>
      </w:r>
      <w:r w:rsidR="00100821" w:rsidRPr="00F56A6C">
        <w:rPr>
          <w:rFonts w:ascii="Times New Roman" w:hAnsi="Times New Roman" w:cs="Times New Roman"/>
          <w:sz w:val="24"/>
          <w:szCs w:val="24"/>
        </w:rPr>
        <w:t xml:space="preserve">o </w:t>
      </w:r>
      <w:r w:rsidR="008016E4" w:rsidRPr="00F56A6C">
        <w:rPr>
          <w:rFonts w:ascii="Times New Roman" w:hAnsi="Times New Roman" w:cs="Times New Roman"/>
          <w:sz w:val="24"/>
          <w:szCs w:val="24"/>
        </w:rPr>
        <w:t>vplyve t</w:t>
      </w:r>
      <w:r w:rsidR="00100821" w:rsidRPr="00F56A6C">
        <w:rPr>
          <w:rFonts w:ascii="Times New Roman" w:hAnsi="Times New Roman" w:cs="Times New Roman"/>
          <w:sz w:val="24"/>
          <w:szCs w:val="24"/>
        </w:rPr>
        <w:t xml:space="preserve">ejto povinnosti na zvýšenie </w:t>
      </w:r>
      <w:r w:rsidR="008016E4" w:rsidRPr="00F56A6C">
        <w:rPr>
          <w:rFonts w:ascii="Times New Roman" w:hAnsi="Times New Roman" w:cs="Times New Roman"/>
          <w:sz w:val="24"/>
          <w:szCs w:val="24"/>
        </w:rPr>
        <w:t xml:space="preserve">nákladov </w:t>
      </w:r>
      <w:r w:rsidR="00100821" w:rsidRPr="00F56A6C">
        <w:rPr>
          <w:rFonts w:ascii="Times New Roman" w:hAnsi="Times New Roman" w:cs="Times New Roman"/>
          <w:sz w:val="24"/>
          <w:szCs w:val="24"/>
        </w:rPr>
        <w:t xml:space="preserve">podnikateľského subjektu, keďže vzniknutá situácia by nastala konaním v rozpore s predkladaným zákonom. </w:t>
      </w:r>
    </w:p>
    <w:p w14:paraId="70CEE579" w14:textId="688DE263" w:rsidR="009B4A65" w:rsidRPr="00F56A6C" w:rsidRDefault="00100821" w:rsidP="00F56A6C">
      <w:pPr>
        <w:jc w:val="both"/>
        <w:rPr>
          <w:rFonts w:ascii="Times New Roman" w:hAnsi="Times New Roman" w:cs="Times New Roman"/>
          <w:sz w:val="24"/>
          <w:szCs w:val="24"/>
        </w:rPr>
      </w:pPr>
      <w:r w:rsidRPr="00F56A6C">
        <w:rPr>
          <w:rFonts w:ascii="Times New Roman" w:hAnsi="Times New Roman" w:cs="Times New Roman"/>
          <w:sz w:val="24"/>
          <w:szCs w:val="24"/>
        </w:rPr>
        <w:t xml:space="preserve">Vo výnimočných prípadoch môže dôjsť </w:t>
      </w:r>
      <w:r w:rsidR="00D55B63" w:rsidRPr="00F56A6C">
        <w:rPr>
          <w:rFonts w:ascii="Times New Roman" w:hAnsi="Times New Roman" w:cs="Times New Roman"/>
          <w:sz w:val="24"/>
          <w:szCs w:val="24"/>
        </w:rPr>
        <w:t>k</w:t>
      </w:r>
      <w:r w:rsidR="00D84A50" w:rsidRPr="00F56A6C">
        <w:rPr>
          <w:rFonts w:ascii="Times New Roman" w:hAnsi="Times New Roman" w:cs="Times New Roman"/>
          <w:sz w:val="24"/>
          <w:szCs w:val="24"/>
        </w:rPr>
        <w:t xml:space="preserve"> nepredvídateľným </w:t>
      </w:r>
      <w:r w:rsidR="00D55B63" w:rsidRPr="00F56A6C">
        <w:rPr>
          <w:rFonts w:ascii="Times New Roman" w:hAnsi="Times New Roman" w:cs="Times New Roman"/>
          <w:sz w:val="24"/>
          <w:szCs w:val="24"/>
        </w:rPr>
        <w:t xml:space="preserve">situáciám, kedy </w:t>
      </w:r>
      <w:r w:rsidR="00D84A50" w:rsidRPr="00F56A6C">
        <w:rPr>
          <w:rFonts w:ascii="Times New Roman" w:hAnsi="Times New Roman" w:cs="Times New Roman"/>
          <w:sz w:val="24"/>
          <w:szCs w:val="24"/>
        </w:rPr>
        <w:t xml:space="preserve">napriek súhlasu vlastníka poľovného pozemku alebo užívateľa poľovného pozemku so zriadením poľovníckeho zariadenia alebo </w:t>
      </w:r>
      <w:proofErr w:type="spellStart"/>
      <w:r w:rsidR="00D84A50" w:rsidRPr="00F56A6C">
        <w:rPr>
          <w:rFonts w:ascii="Times New Roman" w:hAnsi="Times New Roman" w:cs="Times New Roman"/>
          <w:sz w:val="24"/>
          <w:szCs w:val="24"/>
        </w:rPr>
        <w:t>vnadiska</w:t>
      </w:r>
      <w:proofErr w:type="spellEnd"/>
      <w:r w:rsidR="00D84A50" w:rsidRPr="00F56A6C">
        <w:rPr>
          <w:rFonts w:ascii="Times New Roman" w:hAnsi="Times New Roman" w:cs="Times New Roman"/>
          <w:sz w:val="24"/>
          <w:szCs w:val="24"/>
        </w:rPr>
        <w:t xml:space="preserve"> budú požadovať ich premiestnenie resp. odstránenie z dôvodu predchádzania vzniku škôd spôsobovaných zverou. </w:t>
      </w:r>
      <w:r w:rsidR="009B4A65" w:rsidRPr="00F56A6C">
        <w:rPr>
          <w:rFonts w:ascii="Times New Roman" w:hAnsi="Times New Roman" w:cs="Times New Roman"/>
          <w:sz w:val="24"/>
          <w:szCs w:val="24"/>
        </w:rPr>
        <w:t>Pre danú situáciu sme vzniknuté náklady pre podnikateľský subjekt (užívateľa poľovného revíru) kvantifikovali na základe stanovenia časovej náročnosti danej povinnosti (60 minút) a frekvencie plnenia nepravidelne/</w:t>
      </w:r>
      <w:proofErr w:type="spellStart"/>
      <w:r w:rsidR="009B4A65" w:rsidRPr="00F56A6C">
        <w:rPr>
          <w:rFonts w:ascii="Times New Roman" w:hAnsi="Times New Roman" w:cs="Times New Roman"/>
          <w:sz w:val="24"/>
          <w:szCs w:val="24"/>
        </w:rPr>
        <w:t>jednorázovo</w:t>
      </w:r>
      <w:proofErr w:type="spellEnd"/>
      <w:r w:rsidR="009B4A65" w:rsidRPr="00F56A6C">
        <w:rPr>
          <w:rFonts w:ascii="Times New Roman" w:hAnsi="Times New Roman" w:cs="Times New Roman"/>
          <w:sz w:val="24"/>
          <w:szCs w:val="24"/>
        </w:rPr>
        <w:t xml:space="preserve">. </w:t>
      </w:r>
    </w:p>
    <w:p w14:paraId="023F31C9" w14:textId="015F645C" w:rsidR="00B937B1" w:rsidRPr="00F56A6C" w:rsidRDefault="00B937B1" w:rsidP="00F56A6C">
      <w:pPr>
        <w:jc w:val="both"/>
        <w:rPr>
          <w:rFonts w:ascii="Times New Roman" w:hAnsi="Times New Roman" w:cs="Times New Roman"/>
          <w:color w:val="FF0000"/>
          <w:sz w:val="24"/>
          <w:szCs w:val="24"/>
        </w:rPr>
      </w:pPr>
    </w:p>
    <w:p w14:paraId="4399C56F" w14:textId="141740BC" w:rsidR="00B937B1" w:rsidRPr="00F56A6C" w:rsidRDefault="00B937B1" w:rsidP="00F56A6C">
      <w:pPr>
        <w:pStyle w:val="Odsekzoznamu"/>
        <w:numPr>
          <w:ilvl w:val="0"/>
          <w:numId w:val="16"/>
        </w:numPr>
        <w:jc w:val="both"/>
        <w:rPr>
          <w:rFonts w:ascii="Times New Roman" w:hAnsi="Times New Roman" w:cs="Times New Roman"/>
          <w:b/>
          <w:sz w:val="24"/>
          <w:szCs w:val="24"/>
        </w:rPr>
      </w:pPr>
      <w:r w:rsidRPr="00F56A6C">
        <w:rPr>
          <w:rFonts w:ascii="Times New Roman" w:hAnsi="Times New Roman" w:cs="Times New Roman"/>
          <w:b/>
          <w:sz w:val="24"/>
          <w:szCs w:val="24"/>
        </w:rPr>
        <w:lastRenderedPageBreak/>
        <w:t xml:space="preserve">povinnosť užívateľa poľovného revíru na žiadosť organizácie ochrany prírody z dôvodu predchádzania vzniku </w:t>
      </w:r>
      <w:proofErr w:type="spellStart"/>
      <w:r w:rsidRPr="00F56A6C">
        <w:rPr>
          <w:rFonts w:ascii="Times New Roman" w:hAnsi="Times New Roman" w:cs="Times New Roman"/>
          <w:b/>
          <w:sz w:val="24"/>
          <w:szCs w:val="24"/>
        </w:rPr>
        <w:t>synantropných</w:t>
      </w:r>
      <w:proofErr w:type="spellEnd"/>
      <w:r w:rsidRPr="00F56A6C">
        <w:rPr>
          <w:rFonts w:ascii="Times New Roman" w:hAnsi="Times New Roman" w:cs="Times New Roman"/>
          <w:b/>
          <w:sz w:val="24"/>
          <w:szCs w:val="24"/>
        </w:rPr>
        <w:t xml:space="preserve"> jedincov chránených druhov živočíchov premiestniť alebo odstrániť </w:t>
      </w:r>
      <w:proofErr w:type="spellStart"/>
      <w:r w:rsidRPr="00F56A6C">
        <w:rPr>
          <w:rFonts w:ascii="Times New Roman" w:hAnsi="Times New Roman" w:cs="Times New Roman"/>
          <w:b/>
          <w:sz w:val="24"/>
          <w:szCs w:val="24"/>
        </w:rPr>
        <w:t>prikrmovacie</w:t>
      </w:r>
      <w:proofErr w:type="spellEnd"/>
      <w:r w:rsidRPr="00F56A6C">
        <w:rPr>
          <w:rFonts w:ascii="Times New Roman" w:hAnsi="Times New Roman" w:cs="Times New Roman"/>
          <w:b/>
          <w:sz w:val="24"/>
          <w:szCs w:val="24"/>
        </w:rPr>
        <w:t xml:space="preserve"> zariadenie alebo </w:t>
      </w:r>
      <w:proofErr w:type="spellStart"/>
      <w:r w:rsidRPr="00F56A6C">
        <w:rPr>
          <w:rFonts w:ascii="Times New Roman" w:hAnsi="Times New Roman" w:cs="Times New Roman"/>
          <w:b/>
          <w:sz w:val="24"/>
          <w:szCs w:val="24"/>
        </w:rPr>
        <w:t>vnadisko</w:t>
      </w:r>
      <w:proofErr w:type="spellEnd"/>
      <w:r w:rsidRPr="00F56A6C">
        <w:rPr>
          <w:rFonts w:ascii="Times New Roman" w:hAnsi="Times New Roman" w:cs="Times New Roman"/>
          <w:b/>
          <w:sz w:val="24"/>
          <w:szCs w:val="24"/>
        </w:rPr>
        <w:t xml:space="preserve"> alebo zabezpečiť sklad krmiva</w:t>
      </w:r>
    </w:p>
    <w:p w14:paraId="792061E5" w14:textId="5A4B9EB1" w:rsidR="00B937B1" w:rsidRPr="00C85784" w:rsidRDefault="00B937B1" w:rsidP="00F56A6C">
      <w:pPr>
        <w:spacing w:after="0"/>
        <w:jc w:val="both"/>
        <w:rPr>
          <w:rFonts w:ascii="Times New Roman" w:eastAsia="Calibri" w:hAnsi="Times New Roman" w:cs="Times New Roman"/>
          <w:sz w:val="24"/>
          <w:szCs w:val="24"/>
        </w:rPr>
      </w:pPr>
      <w:r w:rsidRPr="00C85784">
        <w:rPr>
          <w:rFonts w:ascii="Times New Roman" w:eastAsia="Calibri" w:hAnsi="Times New Roman" w:cs="Times New Roman"/>
          <w:sz w:val="24"/>
          <w:szCs w:val="24"/>
        </w:rPr>
        <w:t>Veľká časť územia, na ktorom sa vyskytuje medveď hnedý, je zaradená do 3. a vyššieho stupňa ochrany prírody podľa zákona č. 543/2002 Z. z. o ochrane prírody a krajiny v znení neskorších predpisov, kde je výstavba poľovníckych zariadení, prikrmovanie a vnadenie zveri podmienené súhlasom orgánu ochrany prírod</w:t>
      </w:r>
      <w:r w:rsidR="00C85784" w:rsidRPr="00C85784">
        <w:rPr>
          <w:rFonts w:ascii="Times New Roman" w:eastAsia="Calibri" w:hAnsi="Times New Roman" w:cs="Times New Roman"/>
          <w:sz w:val="24"/>
          <w:szCs w:val="24"/>
        </w:rPr>
        <w:t>y, alebo je to úplne zakázané. Na</w:t>
      </w:r>
      <w:r w:rsidRPr="00C85784">
        <w:rPr>
          <w:rFonts w:ascii="Times New Roman" w:eastAsia="Calibri" w:hAnsi="Times New Roman" w:cs="Times New Roman"/>
          <w:sz w:val="24"/>
          <w:szCs w:val="24"/>
        </w:rPr>
        <w:t xml:space="preserve"> týchto územiach je nepravdepodobné, že by organizácia ochrany prírody žiadala premiestniť zariadenie, keď na jeho zriadenie dal súhlas orgán ochrany prírody.</w:t>
      </w:r>
    </w:p>
    <w:p w14:paraId="6A58845A" w14:textId="77777777" w:rsidR="00B937B1" w:rsidRPr="00C85784" w:rsidRDefault="00B937B1" w:rsidP="00F56A6C">
      <w:pPr>
        <w:spacing w:after="0"/>
        <w:jc w:val="both"/>
        <w:rPr>
          <w:rFonts w:ascii="Times New Roman" w:eastAsia="Calibri" w:hAnsi="Times New Roman" w:cs="Times New Roman"/>
          <w:sz w:val="24"/>
          <w:szCs w:val="24"/>
        </w:rPr>
      </w:pPr>
      <w:r w:rsidRPr="00C85784">
        <w:rPr>
          <w:rFonts w:ascii="Times New Roman" w:eastAsia="Calibri" w:hAnsi="Times New Roman" w:cs="Times New Roman"/>
          <w:sz w:val="24"/>
          <w:szCs w:val="24"/>
        </w:rPr>
        <w:t>Do úvahy preto bude prichádzať plnenie tejto povinnosti len na časti územia s výskytom medveďa hnedého, ktorá nie je zaradená do 3. a vyššieho stupňa ochrany prírody.</w:t>
      </w:r>
    </w:p>
    <w:p w14:paraId="4D4BD9A1" w14:textId="2F942521" w:rsidR="00FE1E9B" w:rsidRPr="00C85784" w:rsidRDefault="00FE1E9B" w:rsidP="00F56A6C">
      <w:pPr>
        <w:jc w:val="both"/>
        <w:rPr>
          <w:rFonts w:ascii="Times New Roman" w:hAnsi="Times New Roman" w:cs="Times New Roman"/>
          <w:sz w:val="24"/>
          <w:szCs w:val="24"/>
        </w:rPr>
      </w:pPr>
      <w:r w:rsidRPr="00C85784">
        <w:rPr>
          <w:rFonts w:ascii="Times New Roman" w:hAnsi="Times New Roman" w:cs="Times New Roman"/>
          <w:sz w:val="24"/>
          <w:szCs w:val="24"/>
        </w:rPr>
        <w:t>Pre danú situáciu sme vzniknuté náklady pre podnikateľský subjekt (užívateľa poľovného revíru) súvisiace s plnením tejto povinnosti kvantifikovali na základe stanovenia časovej náročnosti danej povinnosti (60 minút) a frekvencie plnenia nepravidelne/</w:t>
      </w:r>
      <w:proofErr w:type="spellStart"/>
      <w:r w:rsidRPr="00C85784">
        <w:rPr>
          <w:rFonts w:ascii="Times New Roman" w:hAnsi="Times New Roman" w:cs="Times New Roman"/>
          <w:sz w:val="24"/>
          <w:szCs w:val="24"/>
        </w:rPr>
        <w:t>jednorázovo</w:t>
      </w:r>
      <w:proofErr w:type="spellEnd"/>
      <w:r w:rsidRPr="00C85784">
        <w:rPr>
          <w:rFonts w:ascii="Times New Roman" w:hAnsi="Times New Roman" w:cs="Times New Roman"/>
          <w:sz w:val="24"/>
          <w:szCs w:val="24"/>
        </w:rPr>
        <w:t xml:space="preserve">. </w:t>
      </w:r>
    </w:p>
    <w:p w14:paraId="7C794133" w14:textId="1F9109A8" w:rsidR="00DF28C4" w:rsidRPr="00C85784" w:rsidRDefault="00DF28C4" w:rsidP="00F56A6C">
      <w:pPr>
        <w:spacing w:after="0"/>
        <w:jc w:val="both"/>
        <w:rPr>
          <w:rFonts w:ascii="Times New Roman" w:eastAsia="Calibri" w:hAnsi="Times New Roman" w:cs="Times New Roman"/>
          <w:sz w:val="24"/>
          <w:szCs w:val="24"/>
        </w:rPr>
      </w:pPr>
    </w:p>
    <w:p w14:paraId="3F337830" w14:textId="24D67DB6" w:rsidR="003F4CD7" w:rsidRPr="00F56A6C" w:rsidRDefault="003F4CD7" w:rsidP="00F56A6C">
      <w:pPr>
        <w:pStyle w:val="Odsekzoznamu"/>
        <w:numPr>
          <w:ilvl w:val="0"/>
          <w:numId w:val="16"/>
        </w:numPr>
        <w:spacing w:after="0"/>
        <w:jc w:val="both"/>
        <w:rPr>
          <w:rFonts w:ascii="Times New Roman" w:eastAsia="Calibri" w:hAnsi="Times New Roman" w:cs="Times New Roman"/>
          <w:b/>
          <w:sz w:val="24"/>
          <w:szCs w:val="24"/>
        </w:rPr>
      </w:pPr>
      <w:r w:rsidRPr="00F56A6C">
        <w:rPr>
          <w:rFonts w:ascii="Times New Roman" w:eastAsia="Calibri" w:hAnsi="Times New Roman" w:cs="Times New Roman"/>
          <w:b/>
          <w:sz w:val="24"/>
          <w:szCs w:val="24"/>
        </w:rPr>
        <w:t>povinnosť užívateľa poľovného pozemku vyhodnocovať každoročne výšku škôd spôsobených zverou na poľovných pozemkoch, poľnohospodárskych plodinách a na lesných porastoch a oznámiť okresnému úradu vznik škody spôsobenej zverou</w:t>
      </w:r>
    </w:p>
    <w:p w14:paraId="1A2C3758" w14:textId="19F10501" w:rsidR="003F4CD7" w:rsidRPr="00C85784" w:rsidRDefault="003F4CD7" w:rsidP="00F56A6C">
      <w:pPr>
        <w:spacing w:after="0"/>
        <w:jc w:val="both"/>
        <w:rPr>
          <w:rFonts w:ascii="Times New Roman" w:eastAsia="Calibri" w:hAnsi="Times New Roman" w:cs="Times New Roman"/>
          <w:sz w:val="24"/>
          <w:szCs w:val="24"/>
        </w:rPr>
      </w:pPr>
      <w:r w:rsidRPr="00C85784">
        <w:rPr>
          <w:rFonts w:ascii="Times New Roman" w:eastAsia="Calibri" w:hAnsi="Times New Roman" w:cs="Times New Roman"/>
          <w:sz w:val="24"/>
          <w:szCs w:val="24"/>
        </w:rPr>
        <w:t xml:space="preserve">Podľa platného zákona (č. 274/2009 </w:t>
      </w:r>
      <w:proofErr w:type="spellStart"/>
      <w:r w:rsidRPr="00C85784">
        <w:rPr>
          <w:rFonts w:ascii="Times New Roman" w:eastAsia="Calibri" w:hAnsi="Times New Roman" w:cs="Times New Roman"/>
          <w:sz w:val="24"/>
          <w:szCs w:val="24"/>
        </w:rPr>
        <w:t>Z.z</w:t>
      </w:r>
      <w:proofErr w:type="spellEnd"/>
      <w:r w:rsidRPr="00C85784">
        <w:rPr>
          <w:rFonts w:ascii="Times New Roman" w:eastAsia="Calibri" w:hAnsi="Times New Roman" w:cs="Times New Roman"/>
          <w:sz w:val="24"/>
          <w:szCs w:val="24"/>
        </w:rPr>
        <w:t>.) užívatelia poľovných pozemkov nahlasujú škody užívateľovi poľovného revíru, ak sa tak dohodli v písomnej zmluve (§ 25 písm. g) a § 26 písm. l)), prakticky ich nahlasujú vtedy, ak od užívateľa poľovného revíru žiadajú ná</w:t>
      </w:r>
      <w:r w:rsidR="00C85784" w:rsidRPr="00C85784">
        <w:rPr>
          <w:rFonts w:ascii="Times New Roman" w:eastAsia="Calibri" w:hAnsi="Times New Roman" w:cs="Times New Roman"/>
          <w:sz w:val="24"/>
          <w:szCs w:val="24"/>
        </w:rPr>
        <w:t>hradu za škody spôsobené zverou.</w:t>
      </w:r>
      <w:r w:rsidRPr="00C85784">
        <w:rPr>
          <w:rFonts w:ascii="Times New Roman" w:eastAsia="Calibri" w:hAnsi="Times New Roman" w:cs="Times New Roman"/>
          <w:sz w:val="24"/>
          <w:szCs w:val="24"/>
        </w:rPr>
        <w:t xml:space="preserve"> </w:t>
      </w:r>
      <w:r w:rsidR="00C85784" w:rsidRPr="00C85784">
        <w:rPr>
          <w:rFonts w:ascii="Times New Roman" w:eastAsia="Calibri" w:hAnsi="Times New Roman" w:cs="Times New Roman"/>
          <w:sz w:val="24"/>
          <w:szCs w:val="24"/>
        </w:rPr>
        <w:t>P</w:t>
      </w:r>
      <w:r w:rsidRPr="00C85784">
        <w:rPr>
          <w:rFonts w:ascii="Times New Roman" w:eastAsia="Calibri" w:hAnsi="Times New Roman" w:cs="Times New Roman"/>
          <w:sz w:val="24"/>
          <w:szCs w:val="24"/>
        </w:rPr>
        <w:t xml:space="preserve">odľa platného zákona </w:t>
      </w:r>
      <w:r w:rsidR="00015562" w:rsidRPr="00C85784">
        <w:rPr>
          <w:rFonts w:ascii="Times New Roman" w:eastAsia="Calibri" w:hAnsi="Times New Roman" w:cs="Times New Roman"/>
          <w:sz w:val="24"/>
          <w:szCs w:val="24"/>
        </w:rPr>
        <w:t xml:space="preserve">užívatelia poľovných pozemkov </w:t>
      </w:r>
      <w:r w:rsidRPr="00C85784">
        <w:rPr>
          <w:rFonts w:ascii="Times New Roman" w:eastAsia="Calibri" w:hAnsi="Times New Roman" w:cs="Times New Roman"/>
          <w:sz w:val="24"/>
          <w:szCs w:val="24"/>
        </w:rPr>
        <w:t>nemajú povinnosť nahlasovať škody okresnému úradu.</w:t>
      </w:r>
      <w:r w:rsidR="00555FB2" w:rsidRPr="00C85784">
        <w:rPr>
          <w:rFonts w:ascii="Times New Roman" w:eastAsia="Calibri" w:hAnsi="Times New Roman" w:cs="Times New Roman"/>
          <w:sz w:val="24"/>
          <w:szCs w:val="24"/>
        </w:rPr>
        <w:t xml:space="preserve"> </w:t>
      </w:r>
    </w:p>
    <w:p w14:paraId="06E308CF" w14:textId="1DE0C90E" w:rsidR="005D49EC" w:rsidRPr="00C85784" w:rsidRDefault="008F6DAE" w:rsidP="00F56A6C">
      <w:pPr>
        <w:spacing w:after="0"/>
        <w:jc w:val="both"/>
        <w:rPr>
          <w:rFonts w:ascii="Times New Roman" w:eastAsia="Calibri" w:hAnsi="Times New Roman" w:cs="Times New Roman"/>
          <w:sz w:val="24"/>
          <w:szCs w:val="24"/>
        </w:rPr>
      </w:pPr>
      <w:r w:rsidRPr="00C85784">
        <w:rPr>
          <w:rFonts w:ascii="Times New Roman" w:eastAsia="Calibri" w:hAnsi="Times New Roman" w:cs="Times New Roman"/>
          <w:sz w:val="24"/>
          <w:szCs w:val="24"/>
        </w:rPr>
        <w:t>V navrhovanom zákone je zavedená nová povinnosť pre užívateľov poľovného pozemku vyhodnocovať každoročne výšku škôd spôsobených zverou na poľovných pozemkoch, poľnohospodárskych plodinách a na lesných porastoch a oznámiť okresnému úradu vznik škody spôsobenej zverou. Pre výpočet nákladov súvisiacich s uvedenou povinnosťou sme určili časovú náročnosť oznámenia vzniku škôd okresnému úradu na 60 minút s frekvenciou plnenia</w:t>
      </w:r>
      <w:r w:rsidRPr="00C85784">
        <w:rPr>
          <w:rFonts w:ascii="Times New Roman" w:hAnsi="Times New Roman" w:cs="Times New Roman"/>
          <w:sz w:val="24"/>
          <w:szCs w:val="24"/>
        </w:rPr>
        <w:t xml:space="preserve"> </w:t>
      </w:r>
      <w:r w:rsidR="006C6671" w:rsidRPr="00C85784">
        <w:rPr>
          <w:rFonts w:ascii="Times New Roman" w:eastAsia="Calibri" w:hAnsi="Times New Roman" w:cs="Times New Roman"/>
          <w:sz w:val="24"/>
          <w:szCs w:val="24"/>
        </w:rPr>
        <w:t>nepravidelne/jednora</w:t>
      </w:r>
      <w:r w:rsidRPr="00C85784">
        <w:rPr>
          <w:rFonts w:ascii="Times New Roman" w:eastAsia="Calibri" w:hAnsi="Times New Roman" w:cs="Times New Roman"/>
          <w:sz w:val="24"/>
          <w:szCs w:val="24"/>
        </w:rPr>
        <w:t xml:space="preserve">zovo. </w:t>
      </w:r>
    </w:p>
    <w:p w14:paraId="343E7335" w14:textId="77777777" w:rsidR="005D49EC" w:rsidRPr="00F56A6C" w:rsidRDefault="005D49EC" w:rsidP="00F56A6C">
      <w:pPr>
        <w:spacing w:after="0"/>
        <w:jc w:val="both"/>
        <w:rPr>
          <w:rFonts w:ascii="Times New Roman" w:eastAsia="Calibri" w:hAnsi="Times New Roman" w:cs="Times New Roman"/>
          <w:sz w:val="24"/>
          <w:szCs w:val="24"/>
        </w:rPr>
      </w:pPr>
    </w:p>
    <w:p w14:paraId="4F5F0FE8" w14:textId="47137FB3" w:rsidR="00DF28C4" w:rsidRPr="00F56A6C" w:rsidRDefault="008F6DAE" w:rsidP="00F56A6C">
      <w:pPr>
        <w:pStyle w:val="Odsekzoznamu"/>
        <w:numPr>
          <w:ilvl w:val="0"/>
          <w:numId w:val="16"/>
        </w:numPr>
        <w:spacing w:after="0"/>
        <w:jc w:val="both"/>
        <w:rPr>
          <w:rFonts w:ascii="Times New Roman" w:eastAsia="Calibri" w:hAnsi="Times New Roman" w:cs="Times New Roman"/>
          <w:b/>
          <w:sz w:val="24"/>
          <w:szCs w:val="24"/>
        </w:rPr>
      </w:pPr>
      <w:r w:rsidRPr="00F56A6C">
        <w:rPr>
          <w:rFonts w:ascii="Times New Roman" w:eastAsia="Calibri" w:hAnsi="Times New Roman" w:cs="Times New Roman"/>
          <w:b/>
          <w:sz w:val="24"/>
          <w:szCs w:val="24"/>
        </w:rPr>
        <w:t xml:space="preserve"> </w:t>
      </w:r>
      <w:r w:rsidR="005D49EC" w:rsidRPr="00F56A6C">
        <w:rPr>
          <w:rFonts w:ascii="Times New Roman" w:eastAsia="Calibri" w:hAnsi="Times New Roman" w:cs="Times New Roman"/>
          <w:b/>
          <w:sz w:val="24"/>
          <w:szCs w:val="24"/>
        </w:rPr>
        <w:t>povinnosť užívateľa poľovného pozemku odstraňovať z poľovného pozemku umelé prekážky, ktoré môžu spôsobiť zranenie alebo usmrtenie zveri, alebo vhodným spôsobom k nim zamedziť prístup</w:t>
      </w:r>
    </w:p>
    <w:p w14:paraId="5216E06D" w14:textId="5004E06C" w:rsidR="005D49EC" w:rsidRPr="00F56A6C" w:rsidRDefault="005D49EC" w:rsidP="001277C7">
      <w:pPr>
        <w:spacing w:after="0"/>
        <w:jc w:val="both"/>
        <w:rPr>
          <w:rFonts w:ascii="Times New Roman" w:eastAsia="Calibri" w:hAnsi="Times New Roman" w:cs="Times New Roman"/>
          <w:sz w:val="24"/>
          <w:szCs w:val="24"/>
        </w:rPr>
      </w:pPr>
      <w:r w:rsidRPr="00F56A6C">
        <w:rPr>
          <w:rFonts w:ascii="Times New Roman" w:eastAsia="Calibri" w:hAnsi="Times New Roman" w:cs="Times New Roman"/>
          <w:sz w:val="24"/>
          <w:szCs w:val="24"/>
        </w:rPr>
        <w:t xml:space="preserve">V návrhu nového zákona nie je táto povinnosť pre užívateľa poľovného pozemku explicitne uvedená. </w:t>
      </w:r>
      <w:r w:rsidR="006C6671" w:rsidRPr="00F56A6C">
        <w:rPr>
          <w:rFonts w:ascii="Times New Roman" w:eastAsia="Calibri" w:hAnsi="Times New Roman" w:cs="Times New Roman"/>
          <w:sz w:val="24"/>
          <w:szCs w:val="24"/>
        </w:rPr>
        <w:t xml:space="preserve">Pri výpočte zníženia nákladov sme vychádzali z predpokladu nepravidelnej/jednorazovej </w:t>
      </w:r>
      <w:r w:rsidR="004C6761" w:rsidRPr="00F56A6C">
        <w:rPr>
          <w:rFonts w:ascii="Times New Roman" w:eastAsia="Calibri" w:hAnsi="Times New Roman" w:cs="Times New Roman"/>
          <w:sz w:val="24"/>
          <w:szCs w:val="24"/>
        </w:rPr>
        <w:t xml:space="preserve">frekvencie plnenia tejto povinnosti a 60 minútovej časovej náročnosti. </w:t>
      </w:r>
    </w:p>
    <w:p w14:paraId="500A9629" w14:textId="64F28C75" w:rsidR="005D49EC" w:rsidRPr="00F56A6C" w:rsidRDefault="005D49EC" w:rsidP="00F56A6C">
      <w:pPr>
        <w:spacing w:after="0"/>
        <w:jc w:val="both"/>
        <w:rPr>
          <w:rFonts w:ascii="Times New Roman" w:eastAsia="Calibri" w:hAnsi="Times New Roman" w:cs="Times New Roman"/>
          <w:sz w:val="24"/>
          <w:szCs w:val="24"/>
        </w:rPr>
      </w:pPr>
    </w:p>
    <w:p w14:paraId="48035439" w14:textId="4F37B285" w:rsidR="00C04F96" w:rsidRPr="00F56A6C" w:rsidRDefault="00C04F96" w:rsidP="00F56A6C">
      <w:pPr>
        <w:pStyle w:val="Odsekzoznamu"/>
        <w:numPr>
          <w:ilvl w:val="0"/>
          <w:numId w:val="16"/>
        </w:numPr>
        <w:spacing w:after="0"/>
        <w:jc w:val="both"/>
        <w:rPr>
          <w:rFonts w:ascii="Times New Roman" w:eastAsia="Calibri" w:hAnsi="Times New Roman" w:cs="Times New Roman"/>
          <w:b/>
          <w:sz w:val="24"/>
          <w:szCs w:val="24"/>
        </w:rPr>
      </w:pPr>
      <w:r w:rsidRPr="00F56A6C">
        <w:rPr>
          <w:rFonts w:ascii="Times New Roman" w:eastAsia="Calibri" w:hAnsi="Times New Roman" w:cs="Times New Roman"/>
          <w:b/>
          <w:sz w:val="24"/>
          <w:szCs w:val="24"/>
        </w:rPr>
        <w:t>povinnosť užívateľa poľovného revíru dohodnúť písomnou zmluvou s užívateľom poľovného pozemku spôsob a formu minimalizácie škôd spôsobovaných zverou a na zveri</w:t>
      </w:r>
    </w:p>
    <w:p w14:paraId="36A716D2" w14:textId="5BC1BA1E" w:rsidR="003F4CD7" w:rsidRDefault="004D5D48" w:rsidP="00F56A6C">
      <w:pPr>
        <w:spacing w:after="0"/>
        <w:jc w:val="both"/>
        <w:rPr>
          <w:rFonts w:ascii="Times New Roman" w:eastAsia="Calibri" w:hAnsi="Times New Roman" w:cs="Times New Roman"/>
          <w:sz w:val="24"/>
          <w:szCs w:val="24"/>
        </w:rPr>
      </w:pPr>
      <w:r w:rsidRPr="00F56A6C">
        <w:rPr>
          <w:rFonts w:ascii="Times New Roman" w:eastAsia="Calibri" w:hAnsi="Times New Roman" w:cs="Times New Roman"/>
          <w:sz w:val="24"/>
          <w:szCs w:val="24"/>
        </w:rPr>
        <w:t xml:space="preserve">Povinnosť užívateľa poľovného revíru dohodnúť písomnou zmluvou s užívateľom poľovného pozemku spôsob a formu minimalizácie škôd spôsobovaných zverou a na zveri v súčasnom zákone v § 26 písm. l) bola v podstate nahradená </w:t>
      </w:r>
      <w:r w:rsidR="00A1603A" w:rsidRPr="00F56A6C">
        <w:rPr>
          <w:rFonts w:ascii="Times New Roman" w:eastAsia="Calibri" w:hAnsi="Times New Roman" w:cs="Times New Roman"/>
          <w:sz w:val="24"/>
          <w:szCs w:val="24"/>
        </w:rPr>
        <w:t>explicitným stanovením</w:t>
      </w:r>
      <w:r w:rsidR="006F0B68" w:rsidRPr="00F56A6C">
        <w:rPr>
          <w:rFonts w:ascii="Times New Roman" w:eastAsia="Calibri" w:hAnsi="Times New Roman" w:cs="Times New Roman"/>
          <w:sz w:val="24"/>
          <w:szCs w:val="24"/>
        </w:rPr>
        <w:t xml:space="preserve"> </w:t>
      </w:r>
      <w:r w:rsidR="00A1603A" w:rsidRPr="00F56A6C">
        <w:rPr>
          <w:rFonts w:ascii="Times New Roman" w:eastAsia="Calibri" w:hAnsi="Times New Roman" w:cs="Times New Roman"/>
          <w:sz w:val="24"/>
          <w:szCs w:val="24"/>
        </w:rPr>
        <w:t>povinností</w:t>
      </w:r>
      <w:r w:rsidR="006F0B68" w:rsidRPr="00F56A6C">
        <w:rPr>
          <w:rFonts w:ascii="Times New Roman" w:eastAsia="Calibri" w:hAnsi="Times New Roman" w:cs="Times New Roman"/>
          <w:sz w:val="24"/>
          <w:szCs w:val="24"/>
        </w:rPr>
        <w:t xml:space="preserve"> </w:t>
      </w:r>
      <w:r w:rsidR="00A1603A" w:rsidRPr="00F56A6C">
        <w:rPr>
          <w:rFonts w:ascii="Times New Roman" w:eastAsia="Calibri" w:hAnsi="Times New Roman" w:cs="Times New Roman"/>
          <w:sz w:val="24"/>
          <w:szCs w:val="24"/>
        </w:rPr>
        <w:t>v § 36 ods. 1 predkladaného</w:t>
      </w:r>
      <w:r w:rsidRPr="00F56A6C">
        <w:rPr>
          <w:rFonts w:ascii="Times New Roman" w:eastAsia="Calibri" w:hAnsi="Times New Roman" w:cs="Times New Roman"/>
          <w:sz w:val="24"/>
          <w:szCs w:val="24"/>
        </w:rPr>
        <w:t xml:space="preserve"> zákona.</w:t>
      </w:r>
      <w:r w:rsidR="005967BA" w:rsidRPr="00F56A6C">
        <w:rPr>
          <w:rFonts w:ascii="Times New Roman" w:eastAsia="Calibri" w:hAnsi="Times New Roman" w:cs="Times New Roman"/>
          <w:sz w:val="24"/>
          <w:szCs w:val="24"/>
        </w:rPr>
        <w:t xml:space="preserve"> Zrušenú povinnosť užívateľa poľovného revíru dohodnúť </w:t>
      </w:r>
      <w:r w:rsidR="005967BA" w:rsidRPr="00F56A6C">
        <w:rPr>
          <w:rFonts w:ascii="Times New Roman" w:eastAsia="Calibri" w:hAnsi="Times New Roman" w:cs="Times New Roman"/>
          <w:sz w:val="24"/>
          <w:szCs w:val="24"/>
        </w:rPr>
        <w:lastRenderedPageBreak/>
        <w:t xml:space="preserve">písomnou zmluvou s užívateľom/užívateľmi poľovného pozemku spôsob a formu minimalizácie škôd sme odhadli ako nepravidelnú/jednorazovú aktivitu s 300 minútovou časovou </w:t>
      </w:r>
      <w:r w:rsidR="005967BA" w:rsidRPr="00E210EF">
        <w:rPr>
          <w:rFonts w:ascii="Times New Roman" w:eastAsia="Calibri" w:hAnsi="Times New Roman" w:cs="Times New Roman"/>
          <w:sz w:val="24"/>
          <w:szCs w:val="24"/>
        </w:rPr>
        <w:t>n</w:t>
      </w:r>
      <w:r w:rsidR="00BB55B8" w:rsidRPr="00E210EF">
        <w:rPr>
          <w:rFonts w:ascii="Times New Roman" w:eastAsia="Calibri" w:hAnsi="Times New Roman" w:cs="Times New Roman"/>
          <w:sz w:val="24"/>
          <w:szCs w:val="24"/>
        </w:rPr>
        <w:t xml:space="preserve">áročnosťou, </w:t>
      </w:r>
      <w:r w:rsidR="007E05DD" w:rsidRPr="00E210EF">
        <w:rPr>
          <w:rFonts w:ascii="Times New Roman" w:eastAsia="Calibri" w:hAnsi="Times New Roman" w:cs="Times New Roman"/>
          <w:sz w:val="24"/>
          <w:szCs w:val="24"/>
        </w:rPr>
        <w:t>zohľadňujúc priemerný počet užívateľov poľovného pozemku (cca 4) v poľovnom revíri.</w:t>
      </w:r>
      <w:r w:rsidR="007E05DD">
        <w:rPr>
          <w:rFonts w:ascii="Times New Roman" w:eastAsia="Calibri" w:hAnsi="Times New Roman" w:cs="Times New Roman"/>
          <w:sz w:val="24"/>
          <w:szCs w:val="24"/>
        </w:rPr>
        <w:t xml:space="preserve"> </w:t>
      </w:r>
    </w:p>
    <w:p w14:paraId="6B8298DC" w14:textId="3AED6DDE" w:rsidR="00C30141" w:rsidRPr="00C30141" w:rsidRDefault="00C30141" w:rsidP="00F56A6C">
      <w:pPr>
        <w:spacing w:after="0"/>
        <w:jc w:val="both"/>
        <w:rPr>
          <w:rFonts w:ascii="Times New Roman" w:eastAsia="Calibri" w:hAnsi="Times New Roman" w:cs="Times New Roman"/>
          <w:sz w:val="24"/>
          <w:szCs w:val="24"/>
        </w:rPr>
      </w:pPr>
    </w:p>
    <w:p w14:paraId="419CACA0" w14:textId="633860F8" w:rsidR="00C30141" w:rsidRPr="00C30141" w:rsidRDefault="00C30141" w:rsidP="00C30141">
      <w:pPr>
        <w:pStyle w:val="Odsekzoznamu"/>
        <w:numPr>
          <w:ilvl w:val="0"/>
          <w:numId w:val="16"/>
        </w:numPr>
        <w:spacing w:after="0"/>
        <w:jc w:val="both"/>
        <w:rPr>
          <w:rFonts w:ascii="Times New Roman" w:eastAsia="Calibri" w:hAnsi="Times New Roman" w:cs="Times New Roman"/>
          <w:b/>
          <w:sz w:val="24"/>
          <w:szCs w:val="24"/>
        </w:rPr>
      </w:pPr>
      <w:r w:rsidRPr="00C30141">
        <w:rPr>
          <w:rFonts w:ascii="Times New Roman" w:eastAsia="Calibri" w:hAnsi="Times New Roman" w:cs="Times New Roman"/>
          <w:b/>
          <w:sz w:val="24"/>
          <w:szCs w:val="24"/>
        </w:rPr>
        <w:t>povinnosť užívateľa poľovného pozemku dohodnúť s užívateľom poľovného revíru spôsob a formu minimalizácie škôd spôsobovaných zverou a na zveri</w:t>
      </w:r>
    </w:p>
    <w:p w14:paraId="04ECED4E" w14:textId="6C28ED77" w:rsidR="00C30141" w:rsidRDefault="00C30141" w:rsidP="00C30141">
      <w:pPr>
        <w:spacing w:after="0"/>
        <w:jc w:val="both"/>
        <w:rPr>
          <w:rFonts w:ascii="Times New Roman" w:eastAsia="Calibri" w:hAnsi="Times New Roman" w:cs="Times New Roman"/>
          <w:sz w:val="24"/>
          <w:szCs w:val="24"/>
        </w:rPr>
      </w:pPr>
    </w:p>
    <w:p w14:paraId="792AD2EE" w14:textId="04FB432A" w:rsidR="00C30141" w:rsidRPr="00C30141" w:rsidRDefault="007E05DD" w:rsidP="00C3014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Zrušená povinnosť užívateľa poľovného revíru dohodnúť písomnou zmluvou s užívateľom poľovného pozemku spôsob a</w:t>
      </w:r>
      <w:r w:rsidR="002A6232" w:rsidRPr="002A6232">
        <w:rPr>
          <w:rFonts w:ascii="Times New Roman" w:eastAsia="Calibri" w:hAnsi="Times New Roman" w:cs="Times New Roman"/>
          <w:sz w:val="24"/>
          <w:szCs w:val="24"/>
        </w:rPr>
        <w:t xml:space="preserve"> formu minimalizácie škôd spôsobovaných zverou a na zveri v súčasnom zákone v § 26 písm. l)</w:t>
      </w:r>
      <w:r w:rsidR="002A6232">
        <w:rPr>
          <w:rFonts w:ascii="Times New Roman" w:eastAsia="Calibri" w:hAnsi="Times New Roman" w:cs="Times New Roman"/>
          <w:sz w:val="24"/>
          <w:szCs w:val="24"/>
        </w:rPr>
        <w:t xml:space="preserve"> súvisí s povinnosťou </w:t>
      </w:r>
      <w:r w:rsidR="002A6232" w:rsidRPr="002A6232">
        <w:rPr>
          <w:rFonts w:ascii="Times New Roman" w:eastAsia="Calibri" w:hAnsi="Times New Roman" w:cs="Times New Roman"/>
          <w:sz w:val="24"/>
          <w:szCs w:val="24"/>
        </w:rPr>
        <w:t>užívateľa poľovného pozemku dohodnúť s užívateľom poľovného revíru spôsob a formu minimalizácie škôd spôsobovaných zverou a na zveri</w:t>
      </w:r>
      <w:r w:rsidR="002A6232">
        <w:rPr>
          <w:rFonts w:ascii="Times New Roman" w:eastAsia="Calibri" w:hAnsi="Times New Roman" w:cs="Times New Roman"/>
          <w:sz w:val="24"/>
          <w:szCs w:val="24"/>
        </w:rPr>
        <w:t xml:space="preserve"> § 25 písmeno g) platného zákona, keďže dohoda zmluvných podmienok a jej podpísanie je obojstranný </w:t>
      </w:r>
      <w:r w:rsidR="002A6232" w:rsidRPr="00E210EF">
        <w:rPr>
          <w:rFonts w:ascii="Times New Roman" w:eastAsia="Calibri" w:hAnsi="Times New Roman" w:cs="Times New Roman"/>
          <w:sz w:val="24"/>
          <w:szCs w:val="24"/>
        </w:rPr>
        <w:t xml:space="preserve">akt. </w:t>
      </w:r>
      <w:r w:rsidR="00EE27C7" w:rsidRPr="00E210EF">
        <w:rPr>
          <w:rFonts w:ascii="Times New Roman" w:eastAsia="Calibri" w:hAnsi="Times New Roman" w:cs="Times New Roman"/>
          <w:sz w:val="24"/>
          <w:szCs w:val="24"/>
        </w:rPr>
        <w:t>Zrušenie povinnosti podpisovať písomnú zmluvu užívateľmi poľovného pozemku sme odhadli ako nepravidelnú/jednorazovú aktivitu so 60 minútovou časovou náročnosťou.</w:t>
      </w:r>
    </w:p>
    <w:p w14:paraId="2555B29B" w14:textId="77777777" w:rsidR="004D5D48" w:rsidRPr="00F56A6C" w:rsidRDefault="004D5D48" w:rsidP="00F56A6C">
      <w:pPr>
        <w:spacing w:after="0"/>
        <w:jc w:val="both"/>
        <w:rPr>
          <w:rFonts w:ascii="Times New Roman" w:eastAsia="Calibri" w:hAnsi="Times New Roman" w:cs="Times New Roman"/>
          <w:sz w:val="24"/>
          <w:szCs w:val="24"/>
        </w:rPr>
      </w:pPr>
    </w:p>
    <w:p w14:paraId="4ED41ECC" w14:textId="4BF26177" w:rsidR="00F726D8" w:rsidRPr="00464ED6" w:rsidRDefault="00ED6C45" w:rsidP="00464ED6">
      <w:pPr>
        <w:jc w:val="both"/>
        <w:rPr>
          <w:rFonts w:ascii="Times New Roman" w:eastAsia="Calibri" w:hAnsi="Times New Roman" w:cs="Times New Roman"/>
          <w:b/>
          <w:bCs/>
          <w:sz w:val="24"/>
          <w:szCs w:val="24"/>
        </w:rPr>
      </w:pPr>
      <w:r w:rsidRPr="00464ED6">
        <w:rPr>
          <w:rFonts w:ascii="Times New Roman" w:eastAsia="Calibri" w:hAnsi="Times New Roman" w:cs="Times New Roman"/>
          <w:bCs/>
          <w:sz w:val="24"/>
          <w:szCs w:val="24"/>
        </w:rPr>
        <w:t>Predkladaný zákon zvyšuje aj znižuje náklady pre podnikateľské subjekty</w:t>
      </w:r>
      <w:r w:rsidRPr="00464ED6">
        <w:rPr>
          <w:rFonts w:ascii="Times New Roman" w:eastAsia="Calibri" w:hAnsi="Times New Roman" w:cs="Times New Roman"/>
          <w:b/>
          <w:bCs/>
          <w:sz w:val="24"/>
          <w:szCs w:val="24"/>
        </w:rPr>
        <w:t xml:space="preserve">. Zvýšenie nákladov </w:t>
      </w:r>
      <w:r w:rsidRPr="00464ED6">
        <w:rPr>
          <w:rFonts w:ascii="Times New Roman" w:eastAsia="Calibri" w:hAnsi="Times New Roman" w:cs="Times New Roman"/>
          <w:bCs/>
          <w:sz w:val="24"/>
          <w:szCs w:val="24"/>
        </w:rPr>
        <w:t>bolo predbežne kvantifikované</w:t>
      </w:r>
      <w:r w:rsidR="00320302" w:rsidRPr="00464ED6">
        <w:rPr>
          <w:rFonts w:ascii="Times New Roman" w:eastAsia="Calibri" w:hAnsi="Times New Roman" w:cs="Times New Roman"/>
          <w:b/>
          <w:bCs/>
          <w:sz w:val="24"/>
          <w:szCs w:val="24"/>
        </w:rPr>
        <w:t xml:space="preserve"> v hodnote 28 828</w:t>
      </w:r>
      <w:r w:rsidRPr="00464ED6">
        <w:rPr>
          <w:rFonts w:ascii="Times New Roman" w:eastAsia="Calibri" w:hAnsi="Times New Roman" w:cs="Times New Roman"/>
          <w:b/>
          <w:bCs/>
          <w:sz w:val="24"/>
          <w:szCs w:val="24"/>
        </w:rPr>
        <w:t xml:space="preserve"> € a z</w:t>
      </w:r>
      <w:r w:rsidR="00320302" w:rsidRPr="00464ED6">
        <w:rPr>
          <w:rFonts w:ascii="Times New Roman" w:eastAsia="Calibri" w:hAnsi="Times New Roman" w:cs="Times New Roman"/>
          <w:b/>
          <w:bCs/>
          <w:sz w:val="24"/>
          <w:szCs w:val="24"/>
        </w:rPr>
        <w:t xml:space="preserve">níženie nákladov v hodnote </w:t>
      </w:r>
      <w:r w:rsidR="00DD4144">
        <w:rPr>
          <w:rFonts w:ascii="Times New Roman" w:eastAsia="Calibri" w:hAnsi="Times New Roman" w:cs="Times New Roman"/>
          <w:b/>
          <w:bCs/>
          <w:sz w:val="24"/>
          <w:szCs w:val="24"/>
        </w:rPr>
        <w:t>43 768</w:t>
      </w:r>
      <w:r w:rsidRPr="00464ED6">
        <w:rPr>
          <w:rFonts w:ascii="Times New Roman" w:eastAsia="Calibri" w:hAnsi="Times New Roman" w:cs="Times New Roman"/>
          <w:b/>
          <w:bCs/>
          <w:sz w:val="24"/>
          <w:szCs w:val="24"/>
        </w:rPr>
        <w:t xml:space="preserve"> € ročne.</w:t>
      </w:r>
    </w:p>
    <w:p w14:paraId="13B2860B" w14:textId="77777777" w:rsidR="00054C41" w:rsidRPr="00D8247C" w:rsidRDefault="00054C41" w:rsidP="00054C41">
      <w:pPr>
        <w:rPr>
          <w:rFonts w:ascii="Times New Roman" w:eastAsia="Calibri" w:hAnsi="Times New Roman" w:cs="Times New Roman"/>
          <w:i/>
          <w:sz w:val="24"/>
          <w:szCs w:val="24"/>
        </w:rPr>
      </w:pPr>
    </w:p>
    <w:p w14:paraId="42CD176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5108C31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5830DA9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653EA42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2F2C4915" w14:textId="5DD27782"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6E3F929C" w14:textId="7B248DEA" w:rsidR="001E31B0" w:rsidRDefault="001E31B0" w:rsidP="00054C41">
      <w:pPr>
        <w:spacing w:after="0"/>
        <w:jc w:val="both"/>
        <w:rPr>
          <w:rFonts w:ascii="Times New Roman" w:eastAsia="Calibri" w:hAnsi="Times New Roman" w:cs="Times New Roman"/>
          <w:i/>
          <w:sz w:val="24"/>
          <w:szCs w:val="24"/>
        </w:rPr>
      </w:pPr>
    </w:p>
    <w:p w14:paraId="44654FFB" w14:textId="4C8600BA" w:rsidR="001E31B0" w:rsidRPr="001E31B0" w:rsidRDefault="00966BB8" w:rsidP="00966B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Podklad na konzultácie bol zverejnený tu: </w:t>
      </w:r>
      <w:r w:rsidRPr="00966BB8">
        <w:rPr>
          <w:rFonts w:ascii="Times New Roman" w:eastAsia="Calibri" w:hAnsi="Times New Roman" w:cs="Times New Roman"/>
          <w:sz w:val="24"/>
          <w:szCs w:val="24"/>
        </w:rPr>
        <w:t>https://www.mpsr.sk/aktualne/podklad-na-konzultacie/15537/</w:t>
      </w:r>
      <w:r>
        <w:rPr>
          <w:rFonts w:ascii="Times New Roman" w:eastAsia="Calibri" w:hAnsi="Times New Roman" w:cs="Times New Roman"/>
          <w:sz w:val="24"/>
          <w:szCs w:val="24"/>
        </w:rPr>
        <w:t>. O</w:t>
      </w:r>
      <w:r w:rsidR="001277C7">
        <w:rPr>
          <w:rFonts w:ascii="Times New Roman" w:eastAsia="Calibri" w:hAnsi="Times New Roman" w:cs="Times New Roman"/>
          <w:sz w:val="24"/>
          <w:szCs w:val="24"/>
        </w:rPr>
        <w:t xml:space="preserve"> konzultácie </w:t>
      </w:r>
      <w:r>
        <w:rPr>
          <w:rFonts w:ascii="Times New Roman" w:eastAsia="Calibri" w:hAnsi="Times New Roman" w:cs="Times New Roman"/>
          <w:sz w:val="24"/>
          <w:szCs w:val="24"/>
        </w:rPr>
        <w:t xml:space="preserve">prejavili záujem </w:t>
      </w:r>
      <w:r w:rsidR="001277C7">
        <w:rPr>
          <w:rFonts w:ascii="Times New Roman" w:eastAsia="Calibri" w:hAnsi="Times New Roman" w:cs="Times New Roman"/>
          <w:sz w:val="24"/>
          <w:szCs w:val="24"/>
        </w:rPr>
        <w:t xml:space="preserve">SPPK, AZZZ SR a ÚRZVNLS. Konzultácie boli vykonané formou spoločného osobného prerokovania na stretnutí 15.07.2020.  </w:t>
      </w:r>
      <w:r w:rsidR="007D301B">
        <w:rPr>
          <w:rFonts w:ascii="Times New Roman" w:eastAsia="Calibri" w:hAnsi="Times New Roman" w:cs="Times New Roman"/>
          <w:sz w:val="24"/>
          <w:szCs w:val="24"/>
        </w:rPr>
        <w:t>N</w:t>
      </w:r>
      <w:r w:rsidR="00505633">
        <w:rPr>
          <w:rFonts w:ascii="Times New Roman" w:eastAsia="Calibri" w:hAnsi="Times New Roman" w:cs="Times New Roman"/>
          <w:sz w:val="24"/>
          <w:szCs w:val="24"/>
        </w:rPr>
        <w:t xml:space="preserve">ávrh zákona o poľovníctve a o zmene a doplnení niektorých zákonov bol </w:t>
      </w:r>
      <w:r>
        <w:rPr>
          <w:rFonts w:ascii="Times New Roman" w:eastAsia="Calibri" w:hAnsi="Times New Roman" w:cs="Times New Roman"/>
          <w:sz w:val="24"/>
          <w:szCs w:val="24"/>
        </w:rPr>
        <w:t xml:space="preserve">následne </w:t>
      </w:r>
      <w:r w:rsidR="00505633">
        <w:rPr>
          <w:rFonts w:ascii="Times New Roman" w:eastAsia="Calibri" w:hAnsi="Times New Roman" w:cs="Times New Roman"/>
          <w:sz w:val="24"/>
          <w:szCs w:val="24"/>
        </w:rPr>
        <w:t>prerokovaný v rámci zasadnutia pracovnej skupiny pre tvorbu koncepčných a legislatívnych materiálov v oblasti poľovníctva</w:t>
      </w:r>
      <w:r w:rsidR="001277C7">
        <w:rPr>
          <w:rFonts w:ascii="Times New Roman" w:eastAsia="Calibri" w:hAnsi="Times New Roman" w:cs="Times New Roman"/>
          <w:sz w:val="24"/>
          <w:szCs w:val="24"/>
        </w:rPr>
        <w:t>, ktorej členmi boli aj zástupcovia subjektov, s ktorými boli vykonané konzultácie.</w:t>
      </w:r>
      <w:r w:rsidR="00505633">
        <w:rPr>
          <w:rFonts w:ascii="Times New Roman" w:eastAsia="Calibri" w:hAnsi="Times New Roman" w:cs="Times New Roman"/>
          <w:sz w:val="24"/>
          <w:szCs w:val="24"/>
        </w:rPr>
        <w:t xml:space="preserve"> Zasadnutie pracovnej skupiny sa uskutočnilo v dňoch </w:t>
      </w:r>
      <w:r w:rsidR="001277C7">
        <w:rPr>
          <w:rFonts w:ascii="Times New Roman" w:eastAsia="Calibri" w:hAnsi="Times New Roman" w:cs="Times New Roman"/>
          <w:sz w:val="24"/>
          <w:szCs w:val="24"/>
        </w:rPr>
        <w:t>03.–04.08.</w:t>
      </w:r>
      <w:r w:rsidR="00505633">
        <w:rPr>
          <w:rFonts w:ascii="Times New Roman" w:eastAsia="Calibri" w:hAnsi="Times New Roman" w:cs="Times New Roman"/>
          <w:sz w:val="24"/>
          <w:szCs w:val="24"/>
        </w:rPr>
        <w:t xml:space="preserve">2020 v priestoroch poľovníckeho kaštieľa v Palárikove. Pracovnú skupinu tvorili zástupcovia nasledujúcich </w:t>
      </w:r>
      <w:r w:rsidR="00F31A53">
        <w:rPr>
          <w:rFonts w:ascii="Times New Roman" w:eastAsia="Calibri" w:hAnsi="Times New Roman" w:cs="Times New Roman"/>
          <w:sz w:val="24"/>
          <w:szCs w:val="24"/>
        </w:rPr>
        <w:t xml:space="preserve">inštitúcií a </w:t>
      </w:r>
      <w:r w:rsidR="00505633">
        <w:rPr>
          <w:rFonts w:ascii="Times New Roman" w:eastAsia="Calibri" w:hAnsi="Times New Roman" w:cs="Times New Roman"/>
          <w:sz w:val="24"/>
          <w:szCs w:val="24"/>
        </w:rPr>
        <w:t xml:space="preserve">organizácií: MPRV SR, </w:t>
      </w:r>
      <w:r w:rsidR="00F31A53">
        <w:rPr>
          <w:rFonts w:ascii="Times New Roman" w:eastAsia="Calibri" w:hAnsi="Times New Roman" w:cs="Times New Roman"/>
          <w:sz w:val="24"/>
          <w:szCs w:val="24"/>
        </w:rPr>
        <w:t>Lesy SR š.</w:t>
      </w:r>
      <w:r w:rsidR="009D39B6">
        <w:rPr>
          <w:rFonts w:ascii="Times New Roman" w:eastAsia="Calibri" w:hAnsi="Times New Roman" w:cs="Times New Roman"/>
          <w:sz w:val="24"/>
          <w:szCs w:val="24"/>
        </w:rPr>
        <w:t xml:space="preserve"> </w:t>
      </w:r>
      <w:r w:rsidR="00F31A53">
        <w:rPr>
          <w:rFonts w:ascii="Times New Roman" w:eastAsia="Calibri" w:hAnsi="Times New Roman" w:cs="Times New Roman"/>
          <w:sz w:val="24"/>
          <w:szCs w:val="24"/>
        </w:rPr>
        <w:t xml:space="preserve">p., Okresný úrad Trenčín, </w:t>
      </w:r>
      <w:r w:rsidR="00D206E8">
        <w:rPr>
          <w:rFonts w:ascii="Times New Roman" w:eastAsia="Calibri" w:hAnsi="Times New Roman" w:cs="Times New Roman"/>
          <w:sz w:val="24"/>
          <w:szCs w:val="24"/>
        </w:rPr>
        <w:t>Slovenská</w:t>
      </w:r>
      <w:r w:rsidR="00F31A53">
        <w:rPr>
          <w:rFonts w:ascii="Times New Roman" w:eastAsia="Calibri" w:hAnsi="Times New Roman" w:cs="Times New Roman"/>
          <w:sz w:val="24"/>
          <w:szCs w:val="24"/>
        </w:rPr>
        <w:t xml:space="preserve"> poľnohospodárska a potravinárska komora, MO SR, T</w:t>
      </w:r>
      <w:r w:rsidR="00D206E8">
        <w:rPr>
          <w:rFonts w:ascii="Times New Roman" w:eastAsia="Calibri" w:hAnsi="Times New Roman" w:cs="Times New Roman"/>
          <w:sz w:val="24"/>
          <w:szCs w:val="24"/>
        </w:rPr>
        <w:t>echnická univerzita</w:t>
      </w:r>
      <w:r w:rsidR="00F31A53">
        <w:rPr>
          <w:rFonts w:ascii="Times New Roman" w:eastAsia="Calibri" w:hAnsi="Times New Roman" w:cs="Times New Roman"/>
          <w:sz w:val="24"/>
          <w:szCs w:val="24"/>
        </w:rPr>
        <w:t xml:space="preserve"> Zvolen, Slovenská poľovnícka komora, N</w:t>
      </w:r>
      <w:r w:rsidR="00D206E8">
        <w:rPr>
          <w:rFonts w:ascii="Times New Roman" w:eastAsia="Calibri" w:hAnsi="Times New Roman" w:cs="Times New Roman"/>
          <w:sz w:val="24"/>
          <w:szCs w:val="24"/>
        </w:rPr>
        <w:t>árodné lesnícke centrum</w:t>
      </w:r>
      <w:r w:rsidR="00F31A53">
        <w:rPr>
          <w:rFonts w:ascii="Times New Roman" w:eastAsia="Calibri" w:hAnsi="Times New Roman" w:cs="Times New Roman"/>
          <w:sz w:val="24"/>
          <w:szCs w:val="24"/>
        </w:rPr>
        <w:t xml:space="preserve">, Okresný úrad Košice-okolie, </w:t>
      </w:r>
      <w:r w:rsidR="00F31A53">
        <w:rPr>
          <w:rFonts w:ascii="Times New Roman" w:eastAsia="Calibri" w:hAnsi="Times New Roman" w:cs="Times New Roman"/>
          <w:sz w:val="24"/>
          <w:szCs w:val="24"/>
        </w:rPr>
        <w:lastRenderedPageBreak/>
        <w:t>Mestské lesy Krompachy, SPF Bratislava, Správa Chránenej krajinnej oblasti Záhorie, Únia regionálnych združení vlastníkov neštátnych lesov.</w:t>
      </w:r>
    </w:p>
    <w:p w14:paraId="50FC6718" w14:textId="77777777" w:rsidR="00054C41" w:rsidRPr="009D39B6" w:rsidRDefault="00054C41" w:rsidP="00054C41">
      <w:pPr>
        <w:spacing w:after="0"/>
        <w:jc w:val="both"/>
        <w:rPr>
          <w:rFonts w:ascii="Times New Roman" w:eastAsia="Calibri" w:hAnsi="Times New Roman" w:cs="Times New Roman"/>
          <w:sz w:val="24"/>
          <w:szCs w:val="24"/>
        </w:rPr>
      </w:pPr>
    </w:p>
    <w:p w14:paraId="7E0BF3F5" w14:textId="77777777" w:rsidR="00054C41" w:rsidRPr="00D8247C" w:rsidRDefault="00054C41" w:rsidP="00054C41">
      <w:pPr>
        <w:spacing w:after="0"/>
        <w:jc w:val="both"/>
        <w:rPr>
          <w:rFonts w:ascii="Times New Roman" w:eastAsia="Calibri" w:hAnsi="Times New Roman" w:cs="Times New Roman"/>
          <w:i/>
          <w:sz w:val="24"/>
          <w:szCs w:val="24"/>
        </w:rPr>
      </w:pPr>
    </w:p>
    <w:p w14:paraId="2B9B01F4" w14:textId="77777777"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6E0DEDAB" w14:textId="2764B4C7" w:rsidR="00BF4083" w:rsidRDefault="00BF4083" w:rsidP="00BF4083">
      <w:pPr>
        <w:spacing w:after="0"/>
        <w:jc w:val="both"/>
        <w:rPr>
          <w:rFonts w:ascii="Times New Roman" w:eastAsia="Calibri" w:hAnsi="Times New Roman" w:cs="Times New Roman"/>
          <w:i/>
          <w:color w:val="000000" w:themeColor="text1"/>
          <w:sz w:val="24"/>
          <w:szCs w:val="24"/>
        </w:rPr>
      </w:pPr>
      <w:r w:rsidRPr="00C60342">
        <w:rPr>
          <w:rFonts w:ascii="Times New Roman" w:eastAsia="Calibri" w:hAnsi="Times New Roman" w:cs="Times New Roman"/>
          <w:i/>
          <w:color w:val="000000" w:themeColor="text1"/>
          <w:sz w:val="24"/>
          <w:szCs w:val="24"/>
        </w:rPr>
        <w:t xml:space="preserve">Dochádza k vytvoreniu resp. k zmene bariér na trhu? </w:t>
      </w:r>
    </w:p>
    <w:p w14:paraId="5D780DCF" w14:textId="77777777" w:rsidR="00BF4083" w:rsidRPr="00C60342" w:rsidRDefault="00BF4083" w:rsidP="00966BB8">
      <w:pPr>
        <w:spacing w:after="0"/>
        <w:jc w:val="both"/>
        <w:rPr>
          <w:rFonts w:ascii="Times New Roman" w:eastAsia="Calibri" w:hAnsi="Times New Roman" w:cs="Times New Roman"/>
          <w:i/>
          <w:color w:val="000000" w:themeColor="text1"/>
          <w:sz w:val="24"/>
          <w:szCs w:val="24"/>
        </w:rPr>
      </w:pPr>
    </w:p>
    <w:p w14:paraId="2763A7A4" w14:textId="77777777" w:rsidR="00BF4083" w:rsidRPr="00464ED6" w:rsidRDefault="00BF4083" w:rsidP="00966BB8">
      <w:pPr>
        <w:jc w:val="both"/>
        <w:rPr>
          <w:rFonts w:ascii="Times New Roman" w:eastAsia="Times New Roman" w:hAnsi="Times New Roman" w:cs="Times New Roman"/>
          <w:color w:val="000000" w:themeColor="text1"/>
          <w:sz w:val="24"/>
          <w:szCs w:val="24"/>
          <w:lang w:eastAsia="sk-SK"/>
        </w:rPr>
      </w:pPr>
      <w:r w:rsidRPr="00464ED6">
        <w:rPr>
          <w:rFonts w:ascii="Times New Roman" w:eastAsia="Times New Roman" w:hAnsi="Times New Roman" w:cs="Times New Roman"/>
          <w:color w:val="000000" w:themeColor="text1"/>
          <w:sz w:val="24"/>
          <w:szCs w:val="24"/>
          <w:lang w:eastAsia="sk-SK"/>
        </w:rPr>
        <w:t xml:space="preserve">Právo poľovníctva patrí vlastníkovi poľovného pozemku, ktorý je povinný pri rozhodovaní o tomto práve a o využití tohto práva rešpektovať verejný záujem. </w:t>
      </w:r>
    </w:p>
    <w:p w14:paraId="0B3E2C43" w14:textId="36DC1F5A" w:rsidR="00BF4083" w:rsidRPr="00464ED6" w:rsidRDefault="00BF4083" w:rsidP="007C697E">
      <w:pPr>
        <w:widowControl w:val="0"/>
        <w:shd w:val="clear" w:color="auto" w:fill="FFFFFF"/>
        <w:tabs>
          <w:tab w:val="left" w:pos="993"/>
        </w:tabs>
        <w:spacing w:before="120" w:after="120" w:line="276" w:lineRule="auto"/>
        <w:contextualSpacing/>
        <w:jc w:val="both"/>
        <w:rPr>
          <w:rFonts w:ascii="Times New Roman" w:eastAsia="Times New Roman" w:hAnsi="Times New Roman" w:cs="Times New Roman"/>
          <w:color w:val="000000" w:themeColor="text1"/>
          <w:sz w:val="24"/>
          <w:szCs w:val="24"/>
          <w:lang w:eastAsia="sk-SK"/>
        </w:rPr>
      </w:pPr>
      <w:r w:rsidRPr="00464ED6">
        <w:rPr>
          <w:rFonts w:ascii="Times New Roman" w:eastAsia="Times New Roman" w:hAnsi="Times New Roman" w:cs="Times New Roman"/>
          <w:color w:val="000000" w:themeColor="text1"/>
          <w:sz w:val="24"/>
          <w:szCs w:val="24"/>
          <w:lang w:eastAsia="sk-SK"/>
        </w:rPr>
        <w:t xml:space="preserve">Možný negatívny vplyv na podnikateľské prostredie z dôvodu rozdielnych cieľov podnikateľskej činnosti subjektu alebo vlastníka poľovného pozemku a verejného záujmu </w:t>
      </w:r>
      <w:r w:rsidRPr="00464ED6">
        <w:rPr>
          <w:rFonts w:ascii="Times New Roman" w:hAnsi="Times New Roman" w:cs="Times New Roman"/>
          <w:color w:val="000000" w:themeColor="text1"/>
          <w:sz w:val="24"/>
          <w:szCs w:val="24"/>
        </w:rPr>
        <w:t xml:space="preserve">(Rozhodovanie o práve poľovníctva - § 3  Zhromaždenie vlastníkov poľovných pozemkov,  </w:t>
      </w:r>
      <w:r w:rsidRPr="00464ED6">
        <w:rPr>
          <w:rFonts w:ascii="Times New Roman" w:eastAsia="Times New Roman" w:hAnsi="Times New Roman" w:cs="Times New Roman"/>
          <w:color w:val="000000" w:themeColor="text1"/>
          <w:sz w:val="24"/>
          <w:szCs w:val="24"/>
          <w:lang w:eastAsia="sk-SK"/>
        </w:rPr>
        <w:t>ods. 2)</w:t>
      </w:r>
      <w:r w:rsidR="007C697E" w:rsidRPr="00464ED6">
        <w:rPr>
          <w:rFonts w:ascii="Times New Roman" w:eastAsia="Times New Roman" w:hAnsi="Times New Roman" w:cs="Times New Roman"/>
          <w:color w:val="000000" w:themeColor="text1"/>
          <w:sz w:val="24"/>
          <w:szCs w:val="24"/>
          <w:lang w:eastAsia="sk-SK"/>
        </w:rPr>
        <w:t xml:space="preserve">. </w:t>
      </w:r>
    </w:p>
    <w:p w14:paraId="35AB8109" w14:textId="78996375" w:rsidR="007C697E" w:rsidRPr="00464ED6" w:rsidRDefault="007C697E" w:rsidP="007C697E">
      <w:pPr>
        <w:widowControl w:val="0"/>
        <w:shd w:val="clear" w:color="auto" w:fill="FFFFFF"/>
        <w:tabs>
          <w:tab w:val="left" w:pos="993"/>
        </w:tabs>
        <w:spacing w:before="120" w:after="120" w:line="276" w:lineRule="auto"/>
        <w:contextualSpacing/>
        <w:jc w:val="both"/>
        <w:rPr>
          <w:rFonts w:ascii="Times New Roman" w:eastAsia="Times New Roman" w:hAnsi="Times New Roman" w:cs="Times New Roman"/>
          <w:color w:val="000000" w:themeColor="text1"/>
          <w:sz w:val="24"/>
          <w:szCs w:val="24"/>
          <w:lang w:eastAsia="sk-SK"/>
        </w:rPr>
      </w:pPr>
    </w:p>
    <w:p w14:paraId="6B34C594" w14:textId="304496EF" w:rsidR="00BF4083" w:rsidRDefault="00BF4083" w:rsidP="00BF4083">
      <w:pPr>
        <w:spacing w:after="0"/>
        <w:jc w:val="both"/>
        <w:rPr>
          <w:rFonts w:ascii="Times New Roman" w:eastAsia="Calibri" w:hAnsi="Times New Roman" w:cs="Times New Roman"/>
          <w:i/>
          <w:sz w:val="24"/>
          <w:szCs w:val="24"/>
        </w:rPr>
      </w:pPr>
      <w:r w:rsidRPr="00C60342">
        <w:rPr>
          <w:rFonts w:ascii="Times New Roman" w:eastAsia="Calibri" w:hAnsi="Times New Roman" w:cs="Times New Roman"/>
          <w:i/>
          <w:color w:val="000000" w:themeColor="text1"/>
          <w:sz w:val="24"/>
          <w:szCs w:val="24"/>
        </w:rPr>
        <w:t xml:space="preserve">Bude sa s niektorými podnikmi alebo produktmi zaobchádzať v porovnateľnej situácii rôzne </w:t>
      </w:r>
      <w:r w:rsidRPr="00D8247C">
        <w:rPr>
          <w:rFonts w:ascii="Times New Roman" w:eastAsia="Calibri" w:hAnsi="Times New Roman" w:cs="Times New Roman"/>
          <w:i/>
          <w:sz w:val="24"/>
          <w:szCs w:val="24"/>
        </w:rPr>
        <w:t xml:space="preserve">(napr.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525F1748" w14:textId="250CFCF0" w:rsidR="007C697E" w:rsidRDefault="007C697E" w:rsidP="00BF4083">
      <w:pPr>
        <w:spacing w:after="0"/>
        <w:jc w:val="both"/>
        <w:rPr>
          <w:rFonts w:ascii="Times New Roman" w:eastAsia="Calibri" w:hAnsi="Times New Roman" w:cs="Times New Roman"/>
          <w:i/>
          <w:sz w:val="24"/>
          <w:szCs w:val="24"/>
        </w:rPr>
      </w:pPr>
    </w:p>
    <w:p w14:paraId="7E5041D3" w14:textId="0A3AF21E" w:rsidR="007C697E" w:rsidRPr="007C697E" w:rsidRDefault="007C697E" w:rsidP="00BF4083">
      <w:pPr>
        <w:spacing w:after="0"/>
        <w:jc w:val="both"/>
        <w:rPr>
          <w:rFonts w:ascii="Times New Roman" w:eastAsia="Calibri" w:hAnsi="Times New Roman" w:cs="Times New Roman"/>
          <w:iCs/>
          <w:sz w:val="24"/>
          <w:szCs w:val="24"/>
        </w:rPr>
      </w:pPr>
      <w:r w:rsidRPr="007C697E">
        <w:rPr>
          <w:rFonts w:ascii="Times New Roman" w:eastAsia="Calibri" w:hAnsi="Times New Roman" w:cs="Times New Roman"/>
          <w:iCs/>
          <w:sz w:val="24"/>
          <w:szCs w:val="24"/>
        </w:rPr>
        <w:t xml:space="preserve">Predkladaný zákon nevytvára rozdielne podmienky/režimy pre podniky resp. produkty v porovnateľnej situácii. </w:t>
      </w:r>
    </w:p>
    <w:p w14:paraId="126718A2" w14:textId="77777777" w:rsidR="007C697E" w:rsidRPr="00D8247C" w:rsidRDefault="007C697E" w:rsidP="00BF4083">
      <w:pPr>
        <w:spacing w:after="0"/>
        <w:jc w:val="both"/>
        <w:rPr>
          <w:rFonts w:ascii="Times New Roman" w:eastAsia="Calibri" w:hAnsi="Times New Roman" w:cs="Times New Roman"/>
          <w:i/>
          <w:sz w:val="24"/>
          <w:szCs w:val="24"/>
        </w:rPr>
      </w:pPr>
    </w:p>
    <w:p w14:paraId="628CA44B" w14:textId="77777777" w:rsidR="00BF4083" w:rsidRDefault="00BF4083" w:rsidP="00BF4083">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4887AFE1" w14:textId="77777777" w:rsidR="00BF4083" w:rsidRDefault="00BF4083" w:rsidP="00BF4083">
      <w:pPr>
        <w:spacing w:after="0"/>
        <w:jc w:val="both"/>
        <w:rPr>
          <w:rFonts w:ascii="Times New Roman" w:eastAsia="Calibri" w:hAnsi="Times New Roman" w:cs="Times New Roman"/>
          <w:i/>
          <w:sz w:val="24"/>
          <w:szCs w:val="24"/>
        </w:rPr>
      </w:pPr>
    </w:p>
    <w:p w14:paraId="18733464" w14:textId="77777777" w:rsidR="00BF4083" w:rsidRDefault="00BF4083" w:rsidP="00BF408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Zákon</w:t>
      </w:r>
      <w:r w:rsidRPr="00CA6203">
        <w:rPr>
          <w:rFonts w:ascii="Times New Roman" w:eastAsia="Calibri" w:hAnsi="Times New Roman" w:cs="Times New Roman"/>
          <w:sz w:val="24"/>
          <w:szCs w:val="24"/>
        </w:rPr>
        <w:t xml:space="preserve"> nemá vplyv na reguláciu cezhraničných investícií. </w:t>
      </w:r>
    </w:p>
    <w:p w14:paraId="16AD9827" w14:textId="77777777" w:rsidR="00BF4083" w:rsidRPr="00D8247C" w:rsidRDefault="00BF4083" w:rsidP="00BF4083">
      <w:pPr>
        <w:spacing w:after="0"/>
        <w:jc w:val="both"/>
        <w:rPr>
          <w:rFonts w:ascii="Times New Roman" w:eastAsia="Calibri" w:hAnsi="Times New Roman" w:cs="Times New Roman"/>
          <w:i/>
          <w:sz w:val="24"/>
          <w:szCs w:val="24"/>
        </w:rPr>
      </w:pPr>
    </w:p>
    <w:p w14:paraId="1CB2D002" w14:textId="5D17D7EB" w:rsidR="00BF4083" w:rsidRDefault="00BF4083" w:rsidP="00BF4083">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76C331FA" w14:textId="41E2156C" w:rsidR="007C697E" w:rsidRPr="007C697E" w:rsidRDefault="007C697E" w:rsidP="00BF4083">
      <w:pPr>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Zákon nebude mať vplyv na dostupnosť základných zdrojov.</w:t>
      </w:r>
    </w:p>
    <w:p w14:paraId="12E2AD47" w14:textId="77777777" w:rsidR="00BF4083" w:rsidRDefault="00BF4083" w:rsidP="00BF4083">
      <w:pPr>
        <w:spacing w:after="0"/>
        <w:jc w:val="both"/>
        <w:rPr>
          <w:rFonts w:ascii="Times New Roman" w:eastAsia="Calibri" w:hAnsi="Times New Roman" w:cs="Times New Roman"/>
          <w:i/>
          <w:sz w:val="24"/>
          <w:szCs w:val="24"/>
        </w:rPr>
      </w:pPr>
    </w:p>
    <w:p w14:paraId="1D1E3A63" w14:textId="77777777" w:rsidR="00BF4083" w:rsidRDefault="00BF4083" w:rsidP="00BF4083">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7FC83B49" w14:textId="77777777" w:rsidR="00BF4083" w:rsidRPr="00D8247C" w:rsidRDefault="00BF4083" w:rsidP="00BF4083">
      <w:pPr>
        <w:spacing w:after="0"/>
        <w:jc w:val="both"/>
        <w:rPr>
          <w:rFonts w:ascii="Times New Roman" w:eastAsia="Calibri" w:hAnsi="Times New Roman" w:cs="Times New Roman"/>
          <w:i/>
          <w:sz w:val="24"/>
          <w:szCs w:val="24"/>
        </w:rPr>
      </w:pPr>
    </w:p>
    <w:p w14:paraId="3F976052" w14:textId="77777777" w:rsidR="00BF4083" w:rsidRPr="00D8247C" w:rsidRDefault="00BF4083" w:rsidP="00BF4083">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2D570CEC" w14:textId="77777777" w:rsidR="00BF4083" w:rsidRPr="00D8247C" w:rsidRDefault="00BF4083" w:rsidP="00BF4083">
      <w:pPr>
        <w:spacing w:after="0"/>
        <w:jc w:val="both"/>
        <w:rPr>
          <w:rFonts w:ascii="Times New Roman" w:eastAsia="Calibri" w:hAnsi="Times New Roman" w:cs="Times New Roman"/>
          <w:i/>
          <w:sz w:val="24"/>
          <w:szCs w:val="24"/>
        </w:rPr>
      </w:pPr>
    </w:p>
    <w:p w14:paraId="7F97791F" w14:textId="77777777" w:rsidR="00BF4083" w:rsidRPr="00D8247C" w:rsidRDefault="00BF4083" w:rsidP="00BF4083">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710E8DB9" w14:textId="77777777" w:rsidR="00BF4083" w:rsidRPr="00D8247C" w:rsidRDefault="00BF4083" w:rsidP="00BF4083">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565FEEF6" w14:textId="77777777" w:rsidR="00BF4083" w:rsidRPr="00D8247C" w:rsidRDefault="008F6143" w:rsidP="00BF4083">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BF4083" w:rsidRPr="00D7420B">
                <w:rPr>
                  <w:rFonts w:ascii="Segoe UI Symbol" w:eastAsia="Calibri" w:hAnsi="Segoe UI Symbol" w:cs="Segoe UI Symbol"/>
                  <w:i/>
                  <w:sz w:val="24"/>
                  <w:szCs w:val="24"/>
                </w:rPr>
                <w:t>☐</w:t>
              </w:r>
            </w:sdtContent>
          </w:sdt>
        </w:sdtContent>
      </w:sdt>
      <w:r w:rsidR="00BF4083" w:rsidRPr="00D7420B">
        <w:rPr>
          <w:rFonts w:ascii="Times New Roman" w:eastAsia="Calibri" w:hAnsi="Times New Roman" w:cs="Times New Roman"/>
          <w:i/>
          <w:sz w:val="24"/>
          <w:szCs w:val="24"/>
        </w:rPr>
        <w:t xml:space="preserve"> zvyšuje  </w:t>
      </w:r>
      <w:r w:rsidR="00BF4083" w:rsidRPr="00D7420B">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BF4083" w:rsidRPr="00D7420B">
                <w:rPr>
                  <w:rFonts w:ascii="Segoe UI Symbol" w:eastAsia="Calibri" w:hAnsi="Segoe UI Symbol" w:cs="Segoe UI Symbol"/>
                  <w:i/>
                  <w:sz w:val="24"/>
                  <w:szCs w:val="24"/>
                </w:rPr>
                <w:t>x</w:t>
              </w:r>
            </w:sdtContent>
          </w:sdt>
        </w:sdtContent>
      </w:sdt>
      <w:r w:rsidR="00BF4083" w:rsidRPr="00D7420B">
        <w:rPr>
          <w:rFonts w:ascii="Times New Roman" w:eastAsia="Calibri" w:hAnsi="Times New Roman" w:cs="Times New Roman"/>
          <w:i/>
          <w:sz w:val="24"/>
          <w:szCs w:val="24"/>
        </w:rPr>
        <w:t xml:space="preserve"> nemení</w:t>
      </w:r>
      <w:r w:rsidR="00BF4083" w:rsidRPr="00D7420B">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BF4083" w:rsidRPr="00D7420B">
                <w:rPr>
                  <w:rFonts w:ascii="Segoe UI Symbol" w:eastAsia="Calibri" w:hAnsi="Segoe UI Symbol" w:cs="Segoe UI Symbol"/>
                  <w:i/>
                  <w:sz w:val="24"/>
                  <w:szCs w:val="24"/>
                </w:rPr>
                <w:t>☐</w:t>
              </w:r>
            </w:sdtContent>
          </w:sdt>
        </w:sdtContent>
      </w:sdt>
      <w:r w:rsidR="00BF4083" w:rsidRPr="00D7420B">
        <w:rPr>
          <w:rFonts w:ascii="Times New Roman" w:eastAsia="Calibri" w:hAnsi="Times New Roman" w:cs="Times New Roman"/>
          <w:i/>
          <w:sz w:val="24"/>
          <w:szCs w:val="24"/>
        </w:rPr>
        <w:t xml:space="preserve"> znižuje</w:t>
      </w:r>
    </w:p>
    <w:p w14:paraId="395F3DD7" w14:textId="77777777" w:rsidR="00BF4083" w:rsidRPr="00D8247C" w:rsidRDefault="00BF4083" w:rsidP="00BF4083">
      <w:pPr>
        <w:spacing w:after="0"/>
        <w:jc w:val="both"/>
        <w:rPr>
          <w:rFonts w:ascii="Times New Roman" w:eastAsia="Calibri" w:hAnsi="Times New Roman" w:cs="Times New Roman"/>
          <w:i/>
          <w:sz w:val="24"/>
          <w:szCs w:val="24"/>
        </w:rPr>
      </w:pPr>
    </w:p>
    <w:p w14:paraId="15D43F38" w14:textId="77777777" w:rsidR="00BF4083" w:rsidRPr="00D8247C" w:rsidRDefault="00BF4083" w:rsidP="00BF4083">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0A8A0038" w14:textId="77777777" w:rsidR="00BF4083" w:rsidRDefault="00BF4083" w:rsidP="00BF4083">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6B3712A6" w14:textId="77777777" w:rsidR="00BF4083" w:rsidRPr="00D8247C" w:rsidRDefault="00BF4083" w:rsidP="00BF4083">
      <w:pPr>
        <w:spacing w:after="0"/>
        <w:jc w:val="both"/>
        <w:rPr>
          <w:rFonts w:ascii="Times New Roman" w:eastAsia="Calibri" w:hAnsi="Times New Roman" w:cs="Times New Roman"/>
          <w:i/>
          <w:sz w:val="24"/>
          <w:szCs w:val="24"/>
        </w:rPr>
      </w:pPr>
    </w:p>
    <w:p w14:paraId="3AD34DE3" w14:textId="77777777" w:rsidR="00BF4083" w:rsidRDefault="00BF4083" w:rsidP="00BF4083">
      <w:pPr>
        <w:jc w:val="both"/>
        <w:rPr>
          <w:rFonts w:ascii="Times New Roman" w:eastAsia="Calibri" w:hAnsi="Times New Roman" w:cs="Times New Roman"/>
          <w:sz w:val="24"/>
          <w:szCs w:val="24"/>
        </w:rPr>
      </w:pPr>
      <w:r w:rsidRPr="00D7420B">
        <w:rPr>
          <w:rFonts w:ascii="Times New Roman" w:eastAsia="Calibri" w:hAnsi="Times New Roman" w:cs="Times New Roman"/>
          <w:sz w:val="24"/>
          <w:szCs w:val="24"/>
        </w:rPr>
        <w:t>Zákon nemá priamy vplyv na zmenu pomeru medzi produkciou podniku a </w:t>
      </w:r>
      <w:r>
        <w:rPr>
          <w:rFonts w:ascii="Times New Roman" w:eastAsia="Calibri" w:hAnsi="Times New Roman" w:cs="Times New Roman"/>
          <w:sz w:val="24"/>
          <w:szCs w:val="24"/>
        </w:rPr>
        <w:t>jeho</w:t>
      </w:r>
      <w:r w:rsidRPr="00D7420B">
        <w:rPr>
          <w:rFonts w:ascii="Times New Roman" w:eastAsia="Calibri" w:hAnsi="Times New Roman" w:cs="Times New Roman"/>
          <w:sz w:val="24"/>
          <w:szCs w:val="24"/>
        </w:rPr>
        <w:t xml:space="preserve"> nákladmi.</w:t>
      </w:r>
      <w:r w:rsidRPr="00CA6203">
        <w:rPr>
          <w:rFonts w:ascii="Times New Roman" w:eastAsia="Calibri" w:hAnsi="Times New Roman" w:cs="Times New Roman"/>
          <w:sz w:val="24"/>
          <w:szCs w:val="24"/>
        </w:rPr>
        <w:t xml:space="preserve"> </w:t>
      </w:r>
    </w:p>
    <w:p w14:paraId="575FC060" w14:textId="77777777" w:rsidR="00BF4083" w:rsidRPr="00D8247C" w:rsidRDefault="00BF4083" w:rsidP="00BF4083">
      <w:pPr>
        <w:spacing w:after="0"/>
        <w:jc w:val="both"/>
        <w:rPr>
          <w:rFonts w:ascii="Times New Roman" w:eastAsia="Calibri" w:hAnsi="Times New Roman" w:cs="Times New Roman"/>
          <w:i/>
          <w:sz w:val="24"/>
          <w:szCs w:val="24"/>
        </w:rPr>
      </w:pPr>
    </w:p>
    <w:p w14:paraId="0F640496" w14:textId="77777777" w:rsidR="00BF4083" w:rsidRPr="00D8247C" w:rsidRDefault="00BF4083" w:rsidP="00BF4083">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0B109C94" w14:textId="77777777" w:rsidR="00BF4083" w:rsidRPr="00D8247C" w:rsidRDefault="008F6143" w:rsidP="00BF4083">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BF4083" w:rsidRPr="00D7420B">
                <w:rPr>
                  <w:rFonts w:ascii="Segoe UI Symbol" w:eastAsia="Calibri" w:hAnsi="Segoe UI Symbol" w:cs="Segoe UI Symbol"/>
                  <w:i/>
                  <w:sz w:val="24"/>
                  <w:szCs w:val="24"/>
                </w:rPr>
                <w:t>☐</w:t>
              </w:r>
            </w:sdtContent>
          </w:sdt>
        </w:sdtContent>
      </w:sdt>
      <w:r w:rsidR="00BF4083" w:rsidRPr="00D7420B">
        <w:rPr>
          <w:rFonts w:ascii="Times New Roman" w:eastAsia="Calibri" w:hAnsi="Times New Roman" w:cs="Times New Roman"/>
          <w:i/>
          <w:sz w:val="24"/>
          <w:szCs w:val="24"/>
        </w:rPr>
        <w:t xml:space="preserve"> zvyšuje  </w:t>
      </w:r>
      <w:r w:rsidR="00BF4083" w:rsidRPr="00D7420B">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BF4083" w:rsidRPr="00D7420B">
                <w:rPr>
                  <w:rFonts w:ascii="Segoe UI Symbol" w:eastAsia="Calibri" w:hAnsi="Segoe UI Symbol" w:cs="Segoe UI Symbol"/>
                  <w:i/>
                  <w:sz w:val="24"/>
                  <w:szCs w:val="24"/>
                </w:rPr>
                <w:t>x</w:t>
              </w:r>
            </w:sdtContent>
          </w:sdt>
        </w:sdtContent>
      </w:sdt>
      <w:r w:rsidR="00BF4083" w:rsidRPr="00D7420B">
        <w:rPr>
          <w:rFonts w:ascii="Times New Roman" w:eastAsia="Calibri" w:hAnsi="Times New Roman" w:cs="Times New Roman"/>
          <w:i/>
          <w:sz w:val="24"/>
          <w:szCs w:val="24"/>
        </w:rPr>
        <w:t xml:space="preserve"> nemení</w:t>
      </w:r>
      <w:r w:rsidR="00BF4083" w:rsidRPr="00D7420B">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BF4083" w:rsidRPr="00D7420B">
                <w:rPr>
                  <w:rFonts w:ascii="Segoe UI Symbol" w:eastAsia="Calibri" w:hAnsi="Segoe UI Symbol" w:cs="Segoe UI Symbol"/>
                  <w:i/>
                  <w:sz w:val="24"/>
                  <w:szCs w:val="24"/>
                </w:rPr>
                <w:t>☐</w:t>
              </w:r>
            </w:sdtContent>
          </w:sdt>
        </w:sdtContent>
      </w:sdt>
      <w:r w:rsidR="00BF4083" w:rsidRPr="00D7420B">
        <w:rPr>
          <w:rFonts w:ascii="Times New Roman" w:eastAsia="Calibri" w:hAnsi="Times New Roman" w:cs="Times New Roman"/>
          <w:i/>
          <w:sz w:val="24"/>
          <w:szCs w:val="24"/>
        </w:rPr>
        <w:t xml:space="preserve"> znižuje</w:t>
      </w:r>
    </w:p>
    <w:p w14:paraId="72C8CE5E" w14:textId="77777777" w:rsidR="00054C41" w:rsidRPr="00D8247C" w:rsidRDefault="00054C41" w:rsidP="00054C41">
      <w:pPr>
        <w:spacing w:after="0"/>
        <w:jc w:val="both"/>
        <w:rPr>
          <w:rFonts w:ascii="Times New Roman" w:eastAsia="Calibri" w:hAnsi="Times New Roman" w:cs="Times New Roman"/>
          <w:i/>
          <w:sz w:val="24"/>
          <w:szCs w:val="24"/>
        </w:rPr>
      </w:pPr>
    </w:p>
    <w:p w14:paraId="1CA1DE6B"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6E5A41F3" w14:textId="77777777" w:rsidR="006F55D9" w:rsidRDefault="006F55D9" w:rsidP="006F55D9">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17A0FB6B" w14:textId="77777777" w:rsidR="006F55D9" w:rsidRDefault="006F55D9" w:rsidP="006F55D9">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14:paraId="2CE06D13" w14:textId="77777777" w:rsidR="006F55D9" w:rsidRDefault="006F55D9" w:rsidP="006F55D9">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38C54E5D" w14:textId="77777777" w:rsidR="006F55D9" w:rsidRDefault="006F55D9" w:rsidP="006F55D9">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045C252C" w14:textId="77777777" w:rsidR="006F55D9" w:rsidRDefault="006F55D9" w:rsidP="006F55D9">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14:paraId="5E0AC53A" w14:textId="77777777" w:rsidR="006F55D9" w:rsidRPr="009844AB" w:rsidRDefault="006F55D9" w:rsidP="006F55D9">
      <w:pPr>
        <w:spacing w:after="0"/>
        <w:jc w:val="both"/>
        <w:rPr>
          <w:rFonts w:ascii="Times New Roman" w:eastAsia="Calibri" w:hAnsi="Times New Roman" w:cs="Times New Roman"/>
          <w:i/>
          <w:color w:val="0070C0"/>
          <w:sz w:val="24"/>
          <w:szCs w:val="24"/>
        </w:rPr>
      </w:pPr>
    </w:p>
    <w:p w14:paraId="1624CA14" w14:textId="463FE040" w:rsidR="00975FC6" w:rsidRPr="00B03FA9" w:rsidRDefault="009844AB" w:rsidP="00B03FA9">
      <w:pPr>
        <w:autoSpaceDE w:val="0"/>
        <w:spacing w:after="0" w:line="276" w:lineRule="auto"/>
        <w:ind w:firstLine="360"/>
        <w:jc w:val="both"/>
        <w:rPr>
          <w:rFonts w:ascii="Times New Roman" w:hAnsi="Times New Roman" w:cs="Times New Roman"/>
          <w:color w:val="000000" w:themeColor="text1"/>
          <w:sz w:val="24"/>
          <w:szCs w:val="24"/>
        </w:rPr>
      </w:pPr>
      <w:r w:rsidRPr="00B03FA9">
        <w:rPr>
          <w:rFonts w:ascii="Times New Roman" w:hAnsi="Times New Roman" w:cs="Times New Roman"/>
          <w:color w:val="000000" w:themeColor="text1"/>
          <w:sz w:val="24"/>
          <w:szCs w:val="24"/>
        </w:rPr>
        <w:t>V predkladanom zákone uvedená p</w:t>
      </w:r>
      <w:r w:rsidR="009C6168" w:rsidRPr="00B03FA9">
        <w:rPr>
          <w:rFonts w:ascii="Times New Roman" w:hAnsi="Times New Roman" w:cs="Times New Roman"/>
          <w:color w:val="000000" w:themeColor="text1"/>
          <w:sz w:val="24"/>
          <w:szCs w:val="24"/>
        </w:rPr>
        <w:t>ovinnosť užívateľa poľovného revíru</w:t>
      </w:r>
      <w:r w:rsidRPr="00B03FA9">
        <w:rPr>
          <w:rFonts w:ascii="Times New Roman" w:hAnsi="Times New Roman" w:cs="Times New Roman"/>
          <w:color w:val="000000" w:themeColor="text1"/>
          <w:sz w:val="24"/>
          <w:szCs w:val="24"/>
        </w:rPr>
        <w:t xml:space="preserve"> (§ 36 písm. b)</w:t>
      </w:r>
      <w:r w:rsidR="009C6168" w:rsidRPr="00B03FA9">
        <w:rPr>
          <w:rFonts w:ascii="Times New Roman" w:hAnsi="Times New Roman" w:cs="Times New Roman"/>
          <w:color w:val="000000" w:themeColor="text1"/>
          <w:sz w:val="24"/>
          <w:szCs w:val="24"/>
        </w:rPr>
        <w:t xml:space="preserve"> hospodáriť vo zvernici alebo bažantnici podľa projektu v súlade s § 6 ods. 5 a § 7 ods. 4</w:t>
      </w:r>
      <w:r w:rsidRPr="00B03FA9">
        <w:rPr>
          <w:rFonts w:ascii="Times New Roman" w:hAnsi="Times New Roman" w:cs="Times New Roman"/>
          <w:color w:val="000000" w:themeColor="text1"/>
          <w:sz w:val="24"/>
          <w:szCs w:val="24"/>
        </w:rPr>
        <w:t xml:space="preserve"> </w:t>
      </w:r>
      <w:r w:rsidR="009C6168" w:rsidRPr="00B03FA9">
        <w:rPr>
          <w:rFonts w:ascii="Times New Roman" w:hAnsi="Times New Roman" w:cs="Times New Roman"/>
          <w:color w:val="000000" w:themeColor="text1"/>
          <w:sz w:val="24"/>
          <w:szCs w:val="24"/>
        </w:rPr>
        <w:t xml:space="preserve">je obsiahnutá v § 26 ods. 1 písm. a) platného zákona (zákon č. 274/2009 </w:t>
      </w:r>
      <w:proofErr w:type="spellStart"/>
      <w:r w:rsidR="009C6168" w:rsidRPr="00B03FA9">
        <w:rPr>
          <w:rFonts w:ascii="Times New Roman" w:hAnsi="Times New Roman" w:cs="Times New Roman"/>
          <w:color w:val="000000" w:themeColor="text1"/>
          <w:sz w:val="24"/>
          <w:szCs w:val="24"/>
        </w:rPr>
        <w:t>Z.z</w:t>
      </w:r>
      <w:proofErr w:type="spellEnd"/>
      <w:r w:rsidR="009C6168" w:rsidRPr="00B03FA9">
        <w:rPr>
          <w:rFonts w:ascii="Times New Roman" w:hAnsi="Times New Roman" w:cs="Times New Roman"/>
          <w:color w:val="000000" w:themeColor="text1"/>
          <w:sz w:val="24"/>
          <w:szCs w:val="24"/>
        </w:rPr>
        <w:t>.). V</w:t>
      </w:r>
      <w:r w:rsidRPr="00B03FA9">
        <w:rPr>
          <w:rFonts w:ascii="Times New Roman" w:hAnsi="Times New Roman" w:cs="Times New Roman"/>
          <w:color w:val="000000" w:themeColor="text1"/>
          <w:sz w:val="24"/>
          <w:szCs w:val="24"/>
        </w:rPr>
        <w:t> predkladanom zákone sa táto povinnosť vyčlenila do samostatného písmena v dôsledku zavedenia novej právnej úpravy zániku zvernice alebo bažantnice uvedenej v § 6 ods. 9 písm. a) a ods. 10 písm. a) a § 7 ods. 9 písm. a) a ods. 10 písm. a).</w:t>
      </w:r>
    </w:p>
    <w:p w14:paraId="505B0931" w14:textId="77777777" w:rsidR="00975FC6" w:rsidRPr="009844AB" w:rsidRDefault="00975FC6" w:rsidP="00464ED6">
      <w:pPr>
        <w:pStyle w:val="Odsekzoznamu"/>
        <w:autoSpaceDE w:val="0"/>
        <w:spacing w:after="0" w:line="276" w:lineRule="auto"/>
        <w:ind w:left="0"/>
        <w:jc w:val="both"/>
        <w:rPr>
          <w:rFonts w:ascii="Times New Roman" w:hAnsi="Times New Roman" w:cs="Times New Roman"/>
          <w:color w:val="000000" w:themeColor="text1"/>
          <w:sz w:val="24"/>
          <w:szCs w:val="24"/>
        </w:rPr>
      </w:pPr>
    </w:p>
    <w:p w14:paraId="00CA7531" w14:textId="48A9FD4E" w:rsidR="00CD307D" w:rsidRPr="00B03FA9" w:rsidRDefault="00CD307D" w:rsidP="00B03FA9">
      <w:pPr>
        <w:autoSpaceDE w:val="0"/>
        <w:spacing w:after="0" w:line="276" w:lineRule="auto"/>
        <w:ind w:firstLine="360"/>
        <w:jc w:val="both"/>
        <w:rPr>
          <w:rFonts w:ascii="Times New Roman" w:hAnsi="Times New Roman" w:cs="Times New Roman"/>
          <w:color w:val="000000" w:themeColor="text1"/>
          <w:sz w:val="24"/>
          <w:szCs w:val="24"/>
        </w:rPr>
      </w:pPr>
      <w:r w:rsidRPr="00B03FA9">
        <w:rPr>
          <w:rFonts w:ascii="Times New Roman" w:hAnsi="Times New Roman" w:cs="Times New Roman"/>
          <w:color w:val="000000" w:themeColor="text1"/>
          <w:sz w:val="24"/>
          <w:szCs w:val="24"/>
        </w:rPr>
        <w:t xml:space="preserve">V predkladanom zákone je v § 35 písmeno b) </w:t>
      </w:r>
      <w:r w:rsidR="00982A01" w:rsidRPr="00B03FA9">
        <w:rPr>
          <w:rFonts w:ascii="Times New Roman" w:hAnsi="Times New Roman" w:cs="Times New Roman"/>
          <w:color w:val="000000" w:themeColor="text1"/>
          <w:sz w:val="24"/>
          <w:szCs w:val="24"/>
        </w:rPr>
        <w:t>uvedená povinnosť užívateľa poľovného pozemku oznámiť užívateľovi poľovného revíru najneskôr 24 hodín vopred čas a miesto vy</w:t>
      </w:r>
      <w:r w:rsidR="00CF085F" w:rsidRPr="00B03FA9">
        <w:rPr>
          <w:rFonts w:ascii="Times New Roman" w:hAnsi="Times New Roman" w:cs="Times New Roman"/>
          <w:color w:val="000000" w:themeColor="text1"/>
          <w:sz w:val="24"/>
          <w:szCs w:val="24"/>
        </w:rPr>
        <w:t xml:space="preserve">konania poľnohospodárskych prác </w:t>
      </w:r>
      <w:r w:rsidR="00982A01" w:rsidRPr="00B03FA9">
        <w:rPr>
          <w:rFonts w:ascii="Times New Roman" w:hAnsi="Times New Roman" w:cs="Times New Roman"/>
          <w:color w:val="000000" w:themeColor="text1"/>
          <w:sz w:val="24"/>
          <w:szCs w:val="24"/>
        </w:rPr>
        <w:t>a takisto použitie prípravkov na ochranu rastlín nebezpečných pre zvieratá</w:t>
      </w:r>
      <w:r w:rsidR="00172A58" w:rsidRPr="00B03FA9">
        <w:rPr>
          <w:rFonts w:ascii="Times New Roman" w:hAnsi="Times New Roman" w:cs="Times New Roman"/>
          <w:color w:val="000000" w:themeColor="text1"/>
          <w:sz w:val="24"/>
          <w:szCs w:val="24"/>
        </w:rPr>
        <w:t>. V</w:t>
      </w:r>
      <w:r w:rsidR="00CF085F" w:rsidRPr="00B03FA9">
        <w:rPr>
          <w:rFonts w:ascii="Times New Roman" w:hAnsi="Times New Roman" w:cs="Times New Roman"/>
          <w:color w:val="000000" w:themeColor="text1"/>
          <w:sz w:val="24"/>
          <w:szCs w:val="24"/>
        </w:rPr>
        <w:t> platnom zákone</w:t>
      </w:r>
      <w:r w:rsidR="00172A58" w:rsidRPr="00B03FA9">
        <w:rPr>
          <w:rFonts w:ascii="Times New Roman" w:hAnsi="Times New Roman" w:cs="Times New Roman"/>
          <w:color w:val="000000" w:themeColor="text1"/>
          <w:sz w:val="24"/>
          <w:szCs w:val="24"/>
        </w:rPr>
        <w:t xml:space="preserve"> </w:t>
      </w:r>
      <w:r w:rsidR="00CF085F" w:rsidRPr="00B03FA9">
        <w:rPr>
          <w:rFonts w:ascii="Times New Roman" w:hAnsi="Times New Roman" w:cs="Times New Roman"/>
          <w:color w:val="000000" w:themeColor="text1"/>
          <w:sz w:val="24"/>
          <w:szCs w:val="24"/>
        </w:rPr>
        <w:t>(</w:t>
      </w:r>
      <w:r w:rsidR="00172A58" w:rsidRPr="00B03FA9">
        <w:rPr>
          <w:rFonts w:ascii="Times New Roman" w:hAnsi="Times New Roman" w:cs="Times New Roman"/>
          <w:color w:val="000000" w:themeColor="text1"/>
          <w:sz w:val="24"/>
          <w:szCs w:val="24"/>
        </w:rPr>
        <w:t>č. 274/2009 o poľovníctve a o zmene a doplnení niektorých zákonov</w:t>
      </w:r>
      <w:r w:rsidR="00CF085F" w:rsidRPr="00B03FA9">
        <w:rPr>
          <w:rFonts w:ascii="Times New Roman" w:hAnsi="Times New Roman" w:cs="Times New Roman"/>
          <w:color w:val="000000" w:themeColor="text1"/>
          <w:sz w:val="24"/>
          <w:szCs w:val="24"/>
        </w:rPr>
        <w:t>)</w:t>
      </w:r>
      <w:r w:rsidR="00172A58" w:rsidRPr="00B03FA9">
        <w:rPr>
          <w:rFonts w:ascii="Times New Roman" w:hAnsi="Times New Roman" w:cs="Times New Roman"/>
          <w:color w:val="000000" w:themeColor="text1"/>
          <w:sz w:val="24"/>
          <w:szCs w:val="24"/>
        </w:rPr>
        <w:t xml:space="preserve"> </w:t>
      </w:r>
      <w:r w:rsidR="00CF085F" w:rsidRPr="00B03FA9">
        <w:rPr>
          <w:rFonts w:ascii="Times New Roman" w:hAnsi="Times New Roman" w:cs="Times New Roman"/>
          <w:color w:val="000000" w:themeColor="text1"/>
          <w:sz w:val="24"/>
          <w:szCs w:val="24"/>
        </w:rPr>
        <w:t>je v § 25 písmeno b) uvedená povinnosť užívateľa poľovného pozemku oznámiť užívateľovi poľovného revíru aspoň tri dni vopred čas a miesto poľnohospodárskych prác</w:t>
      </w:r>
      <w:r w:rsidR="005A1CAE" w:rsidRPr="00B03FA9">
        <w:rPr>
          <w:rFonts w:ascii="Times New Roman" w:hAnsi="Times New Roman" w:cs="Times New Roman"/>
          <w:color w:val="000000" w:themeColor="text1"/>
          <w:sz w:val="24"/>
          <w:szCs w:val="24"/>
        </w:rPr>
        <w:t xml:space="preserve"> a použitia chemických prípravkov, ktoré sú škodlivé pre zver, tzn. dochádza k skráteniu doby plynúcej od oznámenia po vykonanie prác z 3 na 1 deň, čo umožní užívateľom poľnohospodárskych pozemkov </w:t>
      </w:r>
      <w:r w:rsidR="00D17E79" w:rsidRPr="00B03FA9">
        <w:rPr>
          <w:rFonts w:ascii="Times New Roman" w:hAnsi="Times New Roman" w:cs="Times New Roman"/>
          <w:color w:val="000000" w:themeColor="text1"/>
          <w:sz w:val="24"/>
          <w:szCs w:val="24"/>
        </w:rPr>
        <w:t xml:space="preserve">efektívnejšie </w:t>
      </w:r>
      <w:r w:rsidR="005A1CAE" w:rsidRPr="00B03FA9">
        <w:rPr>
          <w:rFonts w:ascii="Times New Roman" w:hAnsi="Times New Roman" w:cs="Times New Roman"/>
          <w:color w:val="000000" w:themeColor="text1"/>
          <w:sz w:val="24"/>
          <w:szCs w:val="24"/>
        </w:rPr>
        <w:t>operatívne plánovanie</w:t>
      </w:r>
      <w:r w:rsidR="00D17E79" w:rsidRPr="00B03FA9">
        <w:rPr>
          <w:rFonts w:ascii="Times New Roman" w:hAnsi="Times New Roman" w:cs="Times New Roman"/>
          <w:color w:val="000000" w:themeColor="text1"/>
          <w:sz w:val="24"/>
          <w:szCs w:val="24"/>
        </w:rPr>
        <w:t xml:space="preserve"> aktivít</w:t>
      </w:r>
      <w:r w:rsidR="005A1CAE" w:rsidRPr="00B03FA9">
        <w:rPr>
          <w:rFonts w:ascii="Times New Roman" w:hAnsi="Times New Roman" w:cs="Times New Roman"/>
          <w:color w:val="000000" w:themeColor="text1"/>
          <w:sz w:val="24"/>
          <w:szCs w:val="24"/>
        </w:rPr>
        <w:t xml:space="preserve"> </w:t>
      </w:r>
      <w:r w:rsidR="008449E7" w:rsidRPr="00B03FA9">
        <w:rPr>
          <w:rFonts w:ascii="Times New Roman" w:hAnsi="Times New Roman" w:cs="Times New Roman"/>
          <w:color w:val="000000" w:themeColor="text1"/>
          <w:sz w:val="24"/>
          <w:szCs w:val="24"/>
        </w:rPr>
        <w:t>(</w:t>
      </w:r>
      <w:r w:rsidR="00D17E79" w:rsidRPr="00B03FA9">
        <w:rPr>
          <w:rFonts w:ascii="Times New Roman" w:hAnsi="Times New Roman" w:cs="Times New Roman"/>
          <w:color w:val="000000" w:themeColor="text1"/>
          <w:sz w:val="24"/>
          <w:szCs w:val="24"/>
        </w:rPr>
        <w:t xml:space="preserve">najmä </w:t>
      </w:r>
      <w:r w:rsidR="005A1CAE" w:rsidRPr="00B03FA9">
        <w:rPr>
          <w:rFonts w:ascii="Times New Roman" w:hAnsi="Times New Roman" w:cs="Times New Roman"/>
          <w:color w:val="000000" w:themeColor="text1"/>
          <w:sz w:val="24"/>
          <w:szCs w:val="24"/>
        </w:rPr>
        <w:t>v</w:t>
      </w:r>
      <w:r w:rsidR="00FE4DF6" w:rsidRPr="00B03FA9">
        <w:rPr>
          <w:rFonts w:ascii="Times New Roman" w:hAnsi="Times New Roman" w:cs="Times New Roman"/>
          <w:color w:val="000000" w:themeColor="text1"/>
          <w:sz w:val="24"/>
          <w:szCs w:val="24"/>
        </w:rPr>
        <w:t> súvislosti s poveternostnými podmienkami</w:t>
      </w:r>
      <w:r w:rsidR="008449E7" w:rsidRPr="00B03FA9">
        <w:rPr>
          <w:rFonts w:ascii="Times New Roman" w:hAnsi="Times New Roman" w:cs="Times New Roman"/>
          <w:color w:val="000000" w:themeColor="text1"/>
          <w:sz w:val="24"/>
          <w:szCs w:val="24"/>
        </w:rPr>
        <w:t>)</w:t>
      </w:r>
      <w:r w:rsidR="00FE4DF6" w:rsidRPr="00B03FA9">
        <w:rPr>
          <w:rFonts w:ascii="Times New Roman" w:hAnsi="Times New Roman" w:cs="Times New Roman"/>
          <w:color w:val="000000" w:themeColor="text1"/>
          <w:sz w:val="24"/>
          <w:szCs w:val="24"/>
        </w:rPr>
        <w:t xml:space="preserve">. </w:t>
      </w:r>
      <w:r w:rsidR="005A1CAE" w:rsidRPr="00B03FA9">
        <w:rPr>
          <w:rFonts w:ascii="Times New Roman" w:hAnsi="Times New Roman" w:cs="Times New Roman"/>
          <w:color w:val="000000" w:themeColor="text1"/>
          <w:sz w:val="24"/>
          <w:szCs w:val="24"/>
        </w:rPr>
        <w:t xml:space="preserve"> </w:t>
      </w:r>
    </w:p>
    <w:p w14:paraId="6C65C3E8" w14:textId="51685C56" w:rsidR="005C580A" w:rsidRPr="009844AB" w:rsidRDefault="005C580A" w:rsidP="00464ED6">
      <w:pPr>
        <w:pStyle w:val="Odsekzoznamu"/>
        <w:autoSpaceDE w:val="0"/>
        <w:spacing w:after="0" w:line="276" w:lineRule="auto"/>
        <w:ind w:left="0"/>
        <w:jc w:val="both"/>
        <w:rPr>
          <w:rFonts w:ascii="Times New Roman" w:hAnsi="Times New Roman" w:cs="Times New Roman"/>
          <w:color w:val="000000" w:themeColor="text1"/>
          <w:sz w:val="24"/>
          <w:szCs w:val="24"/>
        </w:rPr>
      </w:pPr>
    </w:p>
    <w:p w14:paraId="2BAB1D65" w14:textId="1F6A1385" w:rsidR="00AC0711" w:rsidRPr="00B03FA9" w:rsidRDefault="00AC0711" w:rsidP="00B03FA9">
      <w:pPr>
        <w:autoSpaceDE w:val="0"/>
        <w:spacing w:after="0" w:line="276" w:lineRule="auto"/>
        <w:ind w:firstLine="360"/>
        <w:jc w:val="both"/>
        <w:rPr>
          <w:rFonts w:ascii="Times New Roman" w:hAnsi="Times New Roman" w:cs="Times New Roman"/>
          <w:color w:val="000000" w:themeColor="text1"/>
          <w:sz w:val="24"/>
          <w:szCs w:val="24"/>
        </w:rPr>
      </w:pPr>
      <w:r w:rsidRPr="00B03FA9">
        <w:rPr>
          <w:rFonts w:ascii="Times New Roman" w:hAnsi="Times New Roman" w:cs="Times New Roman"/>
          <w:color w:val="000000" w:themeColor="text1"/>
          <w:sz w:val="24"/>
          <w:szCs w:val="24"/>
        </w:rPr>
        <w:t xml:space="preserve">Predkladaný zákon v § 78 ods. 7 písmeno c) a d) </w:t>
      </w:r>
      <w:r w:rsidR="008A2F94" w:rsidRPr="00B03FA9">
        <w:rPr>
          <w:rFonts w:ascii="Times New Roman" w:hAnsi="Times New Roman" w:cs="Times New Roman"/>
          <w:color w:val="000000" w:themeColor="text1"/>
          <w:sz w:val="24"/>
          <w:szCs w:val="24"/>
        </w:rPr>
        <w:t>uvádza podmienky, kedy užívateľ</w:t>
      </w:r>
      <w:r w:rsidR="00E732D2" w:rsidRPr="00B03FA9">
        <w:rPr>
          <w:rFonts w:ascii="Times New Roman" w:hAnsi="Times New Roman" w:cs="Times New Roman"/>
          <w:color w:val="000000" w:themeColor="text1"/>
          <w:sz w:val="24"/>
          <w:szCs w:val="24"/>
        </w:rPr>
        <w:t xml:space="preserve"> poľovného revíru</w:t>
      </w:r>
      <w:r w:rsidR="008A2F94" w:rsidRPr="00B03FA9">
        <w:rPr>
          <w:rFonts w:ascii="Times New Roman" w:hAnsi="Times New Roman" w:cs="Times New Roman"/>
          <w:color w:val="000000" w:themeColor="text1"/>
          <w:sz w:val="24"/>
          <w:szCs w:val="24"/>
        </w:rPr>
        <w:t xml:space="preserve"> nie je povinný uhradiť škodu spôsobenú zverou, konkrétne:</w:t>
      </w:r>
    </w:p>
    <w:p w14:paraId="620EBFF8" w14:textId="77777777" w:rsidR="00A97932" w:rsidRPr="00B03FA9" w:rsidRDefault="00A97932" w:rsidP="00B03FA9">
      <w:pPr>
        <w:autoSpaceDE w:val="0"/>
        <w:spacing w:after="0" w:line="276" w:lineRule="auto"/>
        <w:jc w:val="both"/>
        <w:rPr>
          <w:rFonts w:ascii="Times New Roman" w:hAnsi="Times New Roman" w:cs="Times New Roman"/>
          <w:color w:val="000000" w:themeColor="text1"/>
          <w:sz w:val="24"/>
          <w:szCs w:val="24"/>
        </w:rPr>
      </w:pPr>
      <w:r w:rsidRPr="00B03FA9">
        <w:rPr>
          <w:rFonts w:ascii="Times New Roman" w:hAnsi="Times New Roman" w:cs="Times New Roman"/>
          <w:color w:val="000000" w:themeColor="text1"/>
          <w:sz w:val="24"/>
          <w:szCs w:val="24"/>
        </w:rPr>
        <w:t xml:space="preserve">c) </w:t>
      </w:r>
      <w:r w:rsidR="00E732D2" w:rsidRPr="00B03FA9">
        <w:rPr>
          <w:rFonts w:ascii="Times New Roman" w:hAnsi="Times New Roman" w:cs="Times New Roman"/>
          <w:color w:val="000000" w:themeColor="text1"/>
          <w:sz w:val="24"/>
          <w:szCs w:val="24"/>
        </w:rPr>
        <w:t>na poľnohospodárskych plodinách okrem viniča hroznorodého a ovocných sadov, ak je jedna plodina pestovaná na súvislej ploche o výmere väčšej ako 50 ha, a to aj ak je táto plodina pestovaná na dvoch alebo viacerých susediacich pozemkoch,</w:t>
      </w:r>
    </w:p>
    <w:p w14:paraId="610A3E26" w14:textId="1DCA54D3" w:rsidR="00E732D2" w:rsidRPr="00B03FA9" w:rsidRDefault="00A97932" w:rsidP="00B03FA9">
      <w:pPr>
        <w:autoSpaceDE w:val="0"/>
        <w:spacing w:after="0" w:line="276" w:lineRule="auto"/>
        <w:jc w:val="both"/>
        <w:rPr>
          <w:rFonts w:ascii="Times New Roman" w:hAnsi="Times New Roman" w:cs="Times New Roman"/>
          <w:color w:val="000000" w:themeColor="text1"/>
          <w:sz w:val="24"/>
          <w:szCs w:val="24"/>
        </w:rPr>
      </w:pPr>
      <w:r w:rsidRPr="00B03FA9">
        <w:rPr>
          <w:rFonts w:ascii="Times New Roman" w:hAnsi="Times New Roman" w:cs="Times New Roman"/>
          <w:color w:val="000000" w:themeColor="text1"/>
          <w:sz w:val="24"/>
          <w:szCs w:val="24"/>
        </w:rPr>
        <w:t xml:space="preserve">d) </w:t>
      </w:r>
      <w:r w:rsidR="00E732D2" w:rsidRPr="00B03FA9">
        <w:rPr>
          <w:rFonts w:ascii="Times New Roman" w:hAnsi="Times New Roman" w:cs="Times New Roman"/>
          <w:color w:val="000000" w:themeColor="text1"/>
          <w:sz w:val="24"/>
          <w:szCs w:val="24"/>
        </w:rPr>
        <w:t>na poľnohospodárskych plodinách, ktoré sú v čase vzniku škody vyššie ako meter a zasiate tak, že bezprostredne susedia s pozemkami porastenými stromami, krovinami, alebo plodinami vyššími ako meter a nie sú od nich oddelené pásom bez porastu alebo pozemkami s nízkym porastom širokým aspoň 12 m.</w:t>
      </w:r>
    </w:p>
    <w:p w14:paraId="7A95F6F0" w14:textId="7E4A3B08" w:rsidR="008A2F94" w:rsidRPr="00B03FA9" w:rsidRDefault="00E732D2" w:rsidP="00B03FA9">
      <w:pPr>
        <w:autoSpaceDE w:val="0"/>
        <w:spacing w:after="0" w:line="276" w:lineRule="auto"/>
        <w:jc w:val="both"/>
        <w:rPr>
          <w:rFonts w:ascii="Times New Roman" w:hAnsi="Times New Roman" w:cs="Times New Roman"/>
          <w:color w:val="000000" w:themeColor="text1"/>
          <w:sz w:val="24"/>
          <w:szCs w:val="24"/>
        </w:rPr>
      </w:pPr>
      <w:r w:rsidRPr="00B03FA9">
        <w:rPr>
          <w:rFonts w:ascii="Times New Roman" w:hAnsi="Times New Roman" w:cs="Times New Roman"/>
          <w:color w:val="000000" w:themeColor="text1"/>
          <w:sz w:val="24"/>
          <w:szCs w:val="24"/>
        </w:rPr>
        <w:t xml:space="preserve">Zavedením týchto nových podmienok dochádza k zosúladeniu ustanovení predkladaného zákona s napĺňaním cieľov </w:t>
      </w:r>
      <w:r w:rsidR="00045667" w:rsidRPr="00B03FA9">
        <w:rPr>
          <w:rFonts w:ascii="Times New Roman" w:hAnsi="Times New Roman" w:cs="Times New Roman"/>
          <w:color w:val="000000" w:themeColor="text1"/>
          <w:sz w:val="24"/>
          <w:szCs w:val="24"/>
        </w:rPr>
        <w:t>Spoločnej poľnohospodárskej politiky</w:t>
      </w:r>
      <w:r w:rsidR="003769B2" w:rsidRPr="00B03FA9">
        <w:rPr>
          <w:rFonts w:ascii="Times New Roman" w:hAnsi="Times New Roman" w:cs="Times New Roman"/>
          <w:color w:val="000000" w:themeColor="text1"/>
          <w:sz w:val="24"/>
          <w:szCs w:val="24"/>
        </w:rPr>
        <w:t xml:space="preserve"> (SPP)</w:t>
      </w:r>
      <w:r w:rsidR="00045667" w:rsidRPr="00B03FA9">
        <w:rPr>
          <w:rFonts w:ascii="Times New Roman" w:hAnsi="Times New Roman" w:cs="Times New Roman"/>
          <w:color w:val="000000" w:themeColor="text1"/>
          <w:sz w:val="24"/>
          <w:szCs w:val="24"/>
        </w:rPr>
        <w:t xml:space="preserve"> EÚ</w:t>
      </w:r>
      <w:r w:rsidR="003855FB" w:rsidRPr="00B03FA9">
        <w:rPr>
          <w:rFonts w:ascii="Times New Roman" w:hAnsi="Times New Roman" w:cs="Times New Roman"/>
          <w:color w:val="000000" w:themeColor="text1"/>
          <w:sz w:val="24"/>
          <w:szCs w:val="24"/>
        </w:rPr>
        <w:t xml:space="preserve"> (intervencia 31.1 </w:t>
      </w:r>
      <w:proofErr w:type="spellStart"/>
      <w:r w:rsidR="003855FB" w:rsidRPr="00B03FA9">
        <w:rPr>
          <w:rFonts w:ascii="Times New Roman" w:hAnsi="Times New Roman" w:cs="Times New Roman"/>
          <w:color w:val="000000" w:themeColor="text1"/>
          <w:sz w:val="24"/>
          <w:szCs w:val="24"/>
        </w:rPr>
        <w:lastRenderedPageBreak/>
        <w:t>Celofarmová</w:t>
      </w:r>
      <w:proofErr w:type="spellEnd"/>
      <w:r w:rsidR="003855FB" w:rsidRPr="00B03FA9">
        <w:rPr>
          <w:rFonts w:ascii="Times New Roman" w:hAnsi="Times New Roman" w:cs="Times New Roman"/>
          <w:color w:val="000000" w:themeColor="text1"/>
          <w:sz w:val="24"/>
          <w:szCs w:val="24"/>
        </w:rPr>
        <w:t xml:space="preserve"> </w:t>
      </w:r>
      <w:proofErr w:type="spellStart"/>
      <w:r w:rsidR="003855FB" w:rsidRPr="00B03FA9">
        <w:rPr>
          <w:rFonts w:ascii="Times New Roman" w:hAnsi="Times New Roman" w:cs="Times New Roman"/>
          <w:color w:val="000000" w:themeColor="text1"/>
          <w:sz w:val="24"/>
          <w:szCs w:val="24"/>
        </w:rPr>
        <w:t>eko</w:t>
      </w:r>
      <w:proofErr w:type="spellEnd"/>
      <w:r w:rsidR="003855FB" w:rsidRPr="00B03FA9">
        <w:rPr>
          <w:rFonts w:ascii="Times New Roman" w:hAnsi="Times New Roman" w:cs="Times New Roman"/>
          <w:color w:val="000000" w:themeColor="text1"/>
          <w:sz w:val="24"/>
          <w:szCs w:val="24"/>
        </w:rPr>
        <w:t>-schéma</w:t>
      </w:r>
      <w:r w:rsidR="004C792D" w:rsidRPr="00B03FA9">
        <w:rPr>
          <w:rFonts w:ascii="Times New Roman" w:hAnsi="Times New Roman" w:cs="Times New Roman"/>
          <w:color w:val="000000" w:themeColor="text1"/>
          <w:sz w:val="24"/>
          <w:szCs w:val="24"/>
        </w:rPr>
        <w:t>;</w:t>
      </w:r>
      <w:r w:rsidR="006E4C6F" w:rsidRPr="00B03FA9">
        <w:rPr>
          <w:rFonts w:ascii="Times New Roman" w:hAnsi="Times New Roman" w:cs="Times New Roman"/>
          <w:color w:val="000000" w:themeColor="text1"/>
          <w:sz w:val="24"/>
          <w:szCs w:val="24"/>
        </w:rPr>
        <w:t xml:space="preserve"> jedným zo záväzkov pre túto intervenciu je stanovenie max. výmery parcely</w:t>
      </w:r>
      <w:r w:rsidR="00EF6493" w:rsidRPr="00EF6493">
        <w:rPr>
          <w:vertAlign w:val="superscript"/>
        </w:rPr>
        <w:footnoteReference w:id="1"/>
      </w:r>
      <w:r w:rsidR="003855FB" w:rsidRPr="00B03FA9">
        <w:rPr>
          <w:rFonts w:ascii="Times New Roman" w:hAnsi="Times New Roman" w:cs="Times New Roman"/>
          <w:color w:val="000000" w:themeColor="text1"/>
          <w:sz w:val="24"/>
          <w:szCs w:val="24"/>
        </w:rPr>
        <w:t>).</w:t>
      </w:r>
      <w:r w:rsidR="006E4C6F" w:rsidRPr="00B03FA9">
        <w:rPr>
          <w:rFonts w:ascii="Times New Roman" w:hAnsi="Times New Roman" w:cs="Times New Roman"/>
          <w:color w:val="000000" w:themeColor="text1"/>
          <w:sz w:val="24"/>
          <w:szCs w:val="24"/>
        </w:rPr>
        <w:t xml:space="preserve"> </w:t>
      </w:r>
    </w:p>
    <w:p w14:paraId="1D9117EF" w14:textId="4920E6DC" w:rsidR="00D43075" w:rsidRPr="00D26F10" w:rsidRDefault="0061035A" w:rsidP="00D26F10">
      <w:pPr>
        <w:autoSpaceDE w:val="0"/>
        <w:spacing w:after="0" w:line="276" w:lineRule="auto"/>
        <w:jc w:val="both"/>
        <w:rPr>
          <w:rFonts w:ascii="Times New Roman" w:hAnsi="Times New Roman" w:cs="Times New Roman"/>
          <w:sz w:val="24"/>
          <w:szCs w:val="24"/>
        </w:rPr>
      </w:pPr>
      <w:r w:rsidRPr="00D26F10">
        <w:rPr>
          <w:rFonts w:ascii="Times New Roman" w:hAnsi="Times New Roman" w:cs="Times New Roman"/>
          <w:sz w:val="24"/>
          <w:szCs w:val="24"/>
        </w:rPr>
        <w:t xml:space="preserve">Ustanovenie § 78 ods. 7 písm. c) a d) navrhovaného zákona neobmedzuje užívateľov poľovných pozemkov v spôsobe hospodárenia na pôde, upravuje </w:t>
      </w:r>
      <w:r w:rsidR="00D43075" w:rsidRPr="00D26F10">
        <w:rPr>
          <w:rFonts w:ascii="Times New Roman" w:hAnsi="Times New Roman" w:cs="Times New Roman"/>
          <w:sz w:val="24"/>
          <w:szCs w:val="24"/>
        </w:rPr>
        <w:t xml:space="preserve">podmienky pre náhradu škôd spôsobených zverou pre užívateľa poľovného revíru. </w:t>
      </w:r>
      <w:r w:rsidR="00A97932" w:rsidRPr="00D26F10">
        <w:rPr>
          <w:rFonts w:ascii="Times New Roman" w:hAnsi="Times New Roman" w:cs="Times New Roman"/>
          <w:sz w:val="24"/>
          <w:szCs w:val="24"/>
        </w:rPr>
        <w:t>Ak užívateľ poľovného pozemku bude hospodáriť v súlade s podmienkami uvedenými v § 78 ods. 7 písm. c) a d), užívateľ poľovného revíru im na takto obhospodarovaných pozemkoch nebude povinný uhradiť škodu spôsobenú zverou.</w:t>
      </w:r>
    </w:p>
    <w:p w14:paraId="7413DD8A" w14:textId="77777777" w:rsidR="00C9461B" w:rsidRDefault="006D73B7" w:rsidP="00464ED6">
      <w:pPr>
        <w:pStyle w:val="Odsekzoznamu"/>
        <w:autoSpaceDE w:val="0"/>
        <w:spacing w:after="0" w:line="276" w:lineRule="auto"/>
        <w:ind w:left="0"/>
        <w:jc w:val="both"/>
        <w:rPr>
          <w:rFonts w:ascii="Times New Roman" w:hAnsi="Times New Roman" w:cs="Times New Roman"/>
          <w:color w:val="000000" w:themeColor="text1"/>
          <w:sz w:val="24"/>
          <w:szCs w:val="24"/>
        </w:rPr>
      </w:pPr>
      <w:r w:rsidRPr="00464ED6">
        <w:rPr>
          <w:rFonts w:ascii="Times New Roman" w:hAnsi="Times New Roman" w:cs="Times New Roman"/>
          <w:color w:val="000000" w:themeColor="text1"/>
          <w:sz w:val="24"/>
          <w:szCs w:val="24"/>
        </w:rPr>
        <w:t>Na Slovensku je veľká priemerná rozloha lánov, pričom obzvlášť vysoké hodnoty dosahujú priemerné rozlohy lánov v Trnavskom a Nitrianskom kraji, teda v regiónoch s nízkym zastúpením TTP. Zabezpečenie primeranej rozlohy polí a vytvorenie neproduktívnych plôch a prvkov je jedným zo základných odporúčaní pre zvýšenie ochran</w:t>
      </w:r>
      <w:r w:rsidR="00191A71" w:rsidRPr="00464ED6">
        <w:rPr>
          <w:rFonts w:ascii="Times New Roman" w:hAnsi="Times New Roman" w:cs="Times New Roman"/>
          <w:color w:val="000000" w:themeColor="text1"/>
          <w:sz w:val="24"/>
          <w:szCs w:val="24"/>
        </w:rPr>
        <w:t>y</w:t>
      </w:r>
      <w:r w:rsidRPr="00464ED6">
        <w:rPr>
          <w:rFonts w:ascii="Times New Roman" w:hAnsi="Times New Roman" w:cs="Times New Roman"/>
          <w:color w:val="000000" w:themeColor="text1"/>
          <w:sz w:val="24"/>
          <w:szCs w:val="24"/>
        </w:rPr>
        <w:t xml:space="preserve"> biodiverzity vtáctva alebo hmyzu.</w:t>
      </w:r>
      <w:r w:rsidR="00AB0CE7" w:rsidRPr="00464ED6">
        <w:rPr>
          <w:rFonts w:ascii="Times New Roman" w:hAnsi="Times New Roman" w:cs="Times New Roman"/>
          <w:color w:val="000000" w:themeColor="text1"/>
          <w:sz w:val="24"/>
          <w:szCs w:val="24"/>
        </w:rPr>
        <w:t xml:space="preserve"> </w:t>
      </w:r>
      <w:proofErr w:type="spellStart"/>
      <w:r w:rsidR="00AB0CE7" w:rsidRPr="00464ED6">
        <w:rPr>
          <w:rFonts w:ascii="Times New Roman" w:hAnsi="Times New Roman" w:cs="Times New Roman"/>
          <w:color w:val="000000" w:themeColor="text1"/>
          <w:sz w:val="24"/>
          <w:szCs w:val="24"/>
        </w:rPr>
        <w:t>Eko</w:t>
      </w:r>
      <w:proofErr w:type="spellEnd"/>
      <w:r w:rsidR="00AB0CE7" w:rsidRPr="00464ED6">
        <w:rPr>
          <w:rFonts w:ascii="Times New Roman" w:hAnsi="Times New Roman" w:cs="Times New Roman"/>
          <w:color w:val="000000" w:themeColor="text1"/>
          <w:sz w:val="24"/>
          <w:szCs w:val="24"/>
        </w:rPr>
        <w:t>-schémy sú novým prvkom v SPP EÚ. S cieľom maximalizácie zapojenia do dobrovoľnej intervencie</w:t>
      </w:r>
      <w:r w:rsidR="00191A71" w:rsidRPr="00464ED6">
        <w:rPr>
          <w:rFonts w:ascii="Times New Roman" w:hAnsi="Times New Roman" w:cs="Times New Roman"/>
          <w:color w:val="000000" w:themeColor="text1"/>
          <w:sz w:val="24"/>
          <w:szCs w:val="24"/>
        </w:rPr>
        <w:t xml:space="preserve"> </w:t>
      </w:r>
      <w:r w:rsidR="00AB0CE7" w:rsidRPr="00464ED6">
        <w:rPr>
          <w:rFonts w:ascii="Times New Roman" w:hAnsi="Times New Roman" w:cs="Times New Roman"/>
          <w:color w:val="000000" w:themeColor="text1"/>
          <w:sz w:val="24"/>
          <w:szCs w:val="24"/>
        </w:rPr>
        <w:t xml:space="preserve"> zo strany poľnohospodárov ako aj s cieľom zvýšenia biodiverzity, ochrany prírodných zdrojov a reakcie na klimatickú zmenu sa Slovensko rozhodlo pre </w:t>
      </w:r>
      <w:proofErr w:type="spellStart"/>
      <w:r w:rsidR="00AB0CE7" w:rsidRPr="00464ED6">
        <w:rPr>
          <w:rFonts w:ascii="Times New Roman" w:hAnsi="Times New Roman" w:cs="Times New Roman"/>
          <w:color w:val="000000" w:themeColor="text1"/>
          <w:sz w:val="24"/>
          <w:szCs w:val="24"/>
        </w:rPr>
        <w:t>celofarmovú</w:t>
      </w:r>
      <w:proofErr w:type="spellEnd"/>
      <w:r w:rsidR="00AB0CE7" w:rsidRPr="00464ED6">
        <w:rPr>
          <w:rFonts w:ascii="Times New Roman" w:hAnsi="Times New Roman" w:cs="Times New Roman"/>
          <w:color w:val="000000" w:themeColor="text1"/>
          <w:sz w:val="24"/>
          <w:szCs w:val="24"/>
        </w:rPr>
        <w:t xml:space="preserve"> </w:t>
      </w:r>
      <w:proofErr w:type="spellStart"/>
      <w:r w:rsidR="00AB0CE7" w:rsidRPr="00464ED6">
        <w:rPr>
          <w:rFonts w:ascii="Times New Roman" w:hAnsi="Times New Roman" w:cs="Times New Roman"/>
          <w:color w:val="000000" w:themeColor="text1"/>
          <w:sz w:val="24"/>
          <w:szCs w:val="24"/>
        </w:rPr>
        <w:t>eko</w:t>
      </w:r>
      <w:proofErr w:type="spellEnd"/>
      <w:r w:rsidR="00AB0CE7" w:rsidRPr="00464ED6">
        <w:rPr>
          <w:rFonts w:ascii="Times New Roman" w:hAnsi="Times New Roman" w:cs="Times New Roman"/>
          <w:color w:val="000000" w:themeColor="text1"/>
          <w:sz w:val="24"/>
          <w:szCs w:val="24"/>
        </w:rPr>
        <w:t xml:space="preserve">-schému s rozpočtom 513 mil. EUR. </w:t>
      </w:r>
      <w:r w:rsidR="00934300" w:rsidRPr="00464ED6">
        <w:rPr>
          <w:rFonts w:ascii="Times New Roman" w:hAnsi="Times New Roman" w:cs="Times New Roman"/>
          <w:color w:val="000000" w:themeColor="text1"/>
          <w:sz w:val="24"/>
          <w:szCs w:val="24"/>
        </w:rPr>
        <w:t xml:space="preserve">Schéma bude kompenzovať zvýšené náklady a stratu  príjmu v dôsledku dodržiavania stanovených podmienok. Hektárová kompenzačná platba bude z hľadiska výšky rozdelená na platbu na ornú pôdu v chránených územiach (92 EUR/ha) a platbu mimo chránených území (59 EUR/ha). Platba v chránených územiach bude vyššia, lebo podmienky </w:t>
      </w:r>
      <w:proofErr w:type="spellStart"/>
      <w:r w:rsidR="00934300" w:rsidRPr="00464ED6">
        <w:rPr>
          <w:rFonts w:ascii="Times New Roman" w:hAnsi="Times New Roman" w:cs="Times New Roman"/>
          <w:color w:val="000000" w:themeColor="text1"/>
          <w:sz w:val="24"/>
          <w:szCs w:val="24"/>
        </w:rPr>
        <w:t>celofarmovej</w:t>
      </w:r>
      <w:proofErr w:type="spellEnd"/>
      <w:r w:rsidR="00934300" w:rsidRPr="00464ED6">
        <w:rPr>
          <w:rFonts w:ascii="Times New Roman" w:hAnsi="Times New Roman" w:cs="Times New Roman"/>
          <w:color w:val="000000" w:themeColor="text1"/>
          <w:sz w:val="24"/>
          <w:szCs w:val="24"/>
        </w:rPr>
        <w:t xml:space="preserve"> </w:t>
      </w:r>
      <w:proofErr w:type="spellStart"/>
      <w:r w:rsidR="00934300" w:rsidRPr="00464ED6">
        <w:rPr>
          <w:rFonts w:ascii="Times New Roman" w:hAnsi="Times New Roman" w:cs="Times New Roman"/>
          <w:color w:val="000000" w:themeColor="text1"/>
          <w:sz w:val="24"/>
          <w:szCs w:val="24"/>
        </w:rPr>
        <w:t>eko</w:t>
      </w:r>
      <w:proofErr w:type="spellEnd"/>
      <w:r w:rsidR="00934300" w:rsidRPr="00464ED6">
        <w:rPr>
          <w:rFonts w:ascii="Times New Roman" w:hAnsi="Times New Roman" w:cs="Times New Roman"/>
          <w:color w:val="000000" w:themeColor="text1"/>
          <w:sz w:val="24"/>
          <w:szCs w:val="24"/>
        </w:rPr>
        <w:t>- schémy sú v týchto územiach prísnejšie.</w:t>
      </w:r>
    </w:p>
    <w:p w14:paraId="766D0791" w14:textId="77777777" w:rsidR="00920020" w:rsidRPr="00464ED6" w:rsidRDefault="00920020" w:rsidP="00464ED6">
      <w:pPr>
        <w:pStyle w:val="Odsekzoznamu"/>
        <w:autoSpaceDE w:val="0"/>
        <w:spacing w:after="0" w:line="276" w:lineRule="auto"/>
        <w:ind w:left="0"/>
        <w:jc w:val="both"/>
        <w:rPr>
          <w:rFonts w:ascii="Times New Roman" w:hAnsi="Times New Roman" w:cs="Times New Roman"/>
          <w:color w:val="000000" w:themeColor="text1"/>
          <w:sz w:val="24"/>
          <w:szCs w:val="24"/>
        </w:rPr>
      </w:pPr>
    </w:p>
    <w:p w14:paraId="14843F50" w14:textId="4C530BD2" w:rsidR="00923DB4" w:rsidRDefault="00AB0CE7" w:rsidP="00464ED6">
      <w:pPr>
        <w:pStyle w:val="Odsekzoznamu"/>
        <w:autoSpaceDE w:val="0"/>
        <w:spacing w:after="0" w:line="276" w:lineRule="auto"/>
        <w:ind w:left="0"/>
        <w:jc w:val="both"/>
        <w:rPr>
          <w:rFonts w:ascii="Times New Roman" w:hAnsi="Times New Roman" w:cs="Times New Roman"/>
          <w:color w:val="000000" w:themeColor="text1"/>
          <w:sz w:val="24"/>
          <w:szCs w:val="24"/>
        </w:rPr>
      </w:pPr>
      <w:r w:rsidRPr="00464ED6">
        <w:rPr>
          <w:rFonts w:ascii="Times New Roman" w:hAnsi="Times New Roman" w:cs="Times New Roman"/>
          <w:color w:val="000000" w:themeColor="text1"/>
          <w:sz w:val="24"/>
          <w:szCs w:val="24"/>
        </w:rPr>
        <w:t xml:space="preserve">Predpokladá sa, že do </w:t>
      </w:r>
      <w:proofErr w:type="spellStart"/>
      <w:r w:rsidRPr="00464ED6">
        <w:rPr>
          <w:rFonts w:ascii="Times New Roman" w:hAnsi="Times New Roman" w:cs="Times New Roman"/>
          <w:color w:val="000000" w:themeColor="text1"/>
          <w:sz w:val="24"/>
          <w:szCs w:val="24"/>
        </w:rPr>
        <w:t>celofarmovej</w:t>
      </w:r>
      <w:proofErr w:type="spellEnd"/>
      <w:r w:rsidRPr="00464ED6">
        <w:rPr>
          <w:rFonts w:ascii="Times New Roman" w:hAnsi="Times New Roman" w:cs="Times New Roman"/>
          <w:color w:val="000000" w:themeColor="text1"/>
          <w:sz w:val="24"/>
          <w:szCs w:val="24"/>
        </w:rPr>
        <w:t xml:space="preserve"> </w:t>
      </w:r>
      <w:proofErr w:type="spellStart"/>
      <w:r w:rsidRPr="00464ED6">
        <w:rPr>
          <w:rFonts w:ascii="Times New Roman" w:hAnsi="Times New Roman" w:cs="Times New Roman"/>
          <w:color w:val="000000" w:themeColor="text1"/>
          <w:sz w:val="24"/>
          <w:szCs w:val="24"/>
        </w:rPr>
        <w:t>eko</w:t>
      </w:r>
      <w:proofErr w:type="spellEnd"/>
      <w:r w:rsidRPr="00464ED6">
        <w:rPr>
          <w:rFonts w:ascii="Times New Roman" w:hAnsi="Times New Roman" w:cs="Times New Roman"/>
          <w:color w:val="000000" w:themeColor="text1"/>
          <w:sz w:val="24"/>
          <w:szCs w:val="24"/>
        </w:rPr>
        <w:t xml:space="preserve">-schémy </w:t>
      </w:r>
      <w:r w:rsidR="003769B2" w:rsidRPr="00464ED6">
        <w:rPr>
          <w:rFonts w:ascii="Times New Roman" w:hAnsi="Times New Roman" w:cs="Times New Roman"/>
          <w:color w:val="000000" w:themeColor="text1"/>
          <w:sz w:val="24"/>
          <w:szCs w:val="24"/>
        </w:rPr>
        <w:t xml:space="preserve">sa </w:t>
      </w:r>
      <w:r w:rsidRPr="00464ED6">
        <w:rPr>
          <w:rFonts w:ascii="Times New Roman" w:hAnsi="Times New Roman" w:cs="Times New Roman"/>
          <w:color w:val="000000" w:themeColor="text1"/>
          <w:sz w:val="24"/>
          <w:szCs w:val="24"/>
        </w:rPr>
        <w:t xml:space="preserve">zapojí vysoké percento fariem s pokrytím 90 % plochy, na ktorú sa vypláca základná platba. Slovensko má duálnu štruktúru fariem. Až 70 % pôdy obhospodarujú farmy s výmerou nad 500 ha, u ktorých je zapojenie do </w:t>
      </w:r>
      <w:proofErr w:type="spellStart"/>
      <w:r w:rsidRPr="00464ED6">
        <w:rPr>
          <w:rFonts w:ascii="Times New Roman" w:hAnsi="Times New Roman" w:cs="Times New Roman"/>
          <w:color w:val="000000" w:themeColor="text1"/>
          <w:sz w:val="24"/>
          <w:szCs w:val="24"/>
        </w:rPr>
        <w:t>celofarmovej</w:t>
      </w:r>
      <w:proofErr w:type="spellEnd"/>
      <w:r w:rsidRPr="00464ED6">
        <w:rPr>
          <w:rFonts w:ascii="Times New Roman" w:hAnsi="Times New Roman" w:cs="Times New Roman"/>
          <w:color w:val="000000" w:themeColor="text1"/>
          <w:sz w:val="24"/>
          <w:szCs w:val="24"/>
        </w:rPr>
        <w:t xml:space="preserve"> </w:t>
      </w:r>
      <w:proofErr w:type="spellStart"/>
      <w:r w:rsidRPr="00464ED6">
        <w:rPr>
          <w:rFonts w:ascii="Times New Roman" w:hAnsi="Times New Roman" w:cs="Times New Roman"/>
          <w:color w:val="000000" w:themeColor="text1"/>
          <w:sz w:val="24"/>
          <w:szCs w:val="24"/>
        </w:rPr>
        <w:t>eko</w:t>
      </w:r>
      <w:proofErr w:type="spellEnd"/>
      <w:r w:rsidRPr="00464ED6">
        <w:rPr>
          <w:rFonts w:ascii="Times New Roman" w:hAnsi="Times New Roman" w:cs="Times New Roman"/>
          <w:color w:val="000000" w:themeColor="text1"/>
          <w:sz w:val="24"/>
          <w:szCs w:val="24"/>
        </w:rPr>
        <w:t>- schémy vysoko pravdepodobné, keďže po splnení podmienok získa farma podporu na všetky obhospodarované hektáre. 92 % pôdy obhospodarujú farmy s výmerou nad 50 ha a 8 % pôdy obhospodarujú farmy s výmerou menej ako 50 ha.</w:t>
      </w:r>
    </w:p>
    <w:p w14:paraId="28F94C42" w14:textId="77777777" w:rsidR="00B03FA9" w:rsidRPr="00464ED6" w:rsidRDefault="00B03FA9" w:rsidP="00464ED6">
      <w:pPr>
        <w:pStyle w:val="Odsekzoznamu"/>
        <w:autoSpaceDE w:val="0"/>
        <w:spacing w:after="0" w:line="276" w:lineRule="auto"/>
        <w:ind w:left="0"/>
        <w:jc w:val="both"/>
        <w:rPr>
          <w:rFonts w:ascii="Times New Roman" w:hAnsi="Times New Roman" w:cs="Times New Roman"/>
          <w:color w:val="000000" w:themeColor="text1"/>
          <w:sz w:val="24"/>
          <w:szCs w:val="24"/>
        </w:rPr>
      </w:pPr>
    </w:p>
    <w:p w14:paraId="63F406CF" w14:textId="77777777" w:rsidR="00B03FA9" w:rsidRPr="00C9461B" w:rsidRDefault="00B03FA9" w:rsidP="00B03FA9">
      <w:pPr>
        <w:pStyle w:val="Odsekzoznamu"/>
        <w:autoSpaceDE w:val="0"/>
        <w:spacing w:after="0" w:line="276" w:lineRule="auto"/>
        <w:ind w:left="0"/>
        <w:jc w:val="both"/>
        <w:rPr>
          <w:rFonts w:ascii="Times New Roman" w:hAnsi="Times New Roman" w:cs="Times New Roman"/>
          <w:i/>
          <w:color w:val="000000" w:themeColor="text1"/>
          <w:sz w:val="24"/>
          <w:szCs w:val="24"/>
        </w:rPr>
      </w:pPr>
      <w:r w:rsidRPr="00C9461B">
        <w:rPr>
          <w:rFonts w:ascii="Times New Roman" w:hAnsi="Times New Roman" w:cs="Times New Roman"/>
          <w:i/>
          <w:color w:val="000000" w:themeColor="text1"/>
          <w:sz w:val="24"/>
          <w:szCs w:val="24"/>
        </w:rPr>
        <w:t>https://www.mpsr.sk/europska-komisia-schvalila-slovensky-strategicky-plan-spolocnej-polnohospodarskej-politiky-na-roky-2023-2027/52-43--18431</w:t>
      </w:r>
    </w:p>
    <w:p w14:paraId="23B62F0F" w14:textId="77777777" w:rsidR="00B03FA9" w:rsidRDefault="00B03FA9" w:rsidP="00B03FA9">
      <w:pPr>
        <w:pStyle w:val="Odsekzoznamu"/>
        <w:autoSpaceDE w:val="0"/>
        <w:spacing w:after="0" w:line="276" w:lineRule="auto"/>
        <w:ind w:left="0"/>
        <w:jc w:val="both"/>
        <w:rPr>
          <w:rFonts w:ascii="Times New Roman" w:hAnsi="Times New Roman" w:cs="Times New Roman"/>
          <w:color w:val="000000" w:themeColor="text1"/>
          <w:sz w:val="24"/>
          <w:szCs w:val="24"/>
        </w:rPr>
      </w:pPr>
      <w:r w:rsidRPr="00464E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D526E6">
        <w:rPr>
          <w:rFonts w:ascii="Times New Roman" w:hAnsi="Times New Roman" w:cs="Times New Roman"/>
          <w:color w:val="000000" w:themeColor="text1"/>
          <w:sz w:val="24"/>
          <w:szCs w:val="24"/>
        </w:rPr>
        <w:t xml:space="preserve">CAP </w:t>
      </w:r>
      <w:proofErr w:type="spellStart"/>
      <w:r w:rsidRPr="00D526E6">
        <w:rPr>
          <w:rFonts w:ascii="Times New Roman" w:hAnsi="Times New Roman" w:cs="Times New Roman"/>
          <w:color w:val="000000" w:themeColor="text1"/>
          <w:sz w:val="24"/>
          <w:szCs w:val="24"/>
        </w:rPr>
        <w:t>Strategic</w:t>
      </w:r>
      <w:proofErr w:type="spellEnd"/>
      <w:r w:rsidRPr="00D526E6">
        <w:rPr>
          <w:rFonts w:ascii="Times New Roman" w:hAnsi="Times New Roman" w:cs="Times New Roman"/>
          <w:color w:val="000000" w:themeColor="text1"/>
          <w:sz w:val="24"/>
          <w:szCs w:val="24"/>
        </w:rPr>
        <w:t xml:space="preserve"> </w:t>
      </w:r>
      <w:proofErr w:type="spellStart"/>
      <w:r w:rsidRPr="00D526E6">
        <w:rPr>
          <w:rFonts w:ascii="Times New Roman" w:hAnsi="Times New Roman" w:cs="Times New Roman"/>
          <w:color w:val="000000" w:themeColor="text1"/>
          <w:sz w:val="24"/>
          <w:szCs w:val="24"/>
        </w:rPr>
        <w:t>Plan</w:t>
      </w:r>
      <w:proofErr w:type="spellEnd"/>
      <w:r w:rsidRPr="00D526E6">
        <w:rPr>
          <w:rFonts w:ascii="Times New Roman" w:hAnsi="Times New Roman" w:cs="Times New Roman"/>
          <w:color w:val="000000" w:themeColor="text1"/>
          <w:sz w:val="24"/>
          <w:szCs w:val="24"/>
        </w:rPr>
        <w:t xml:space="preserve"> 2023-2027 - SLOVAKIA</w:t>
      </w:r>
      <w:r w:rsidRPr="00464ED6">
        <w:rPr>
          <w:rFonts w:ascii="Times New Roman" w:hAnsi="Times New Roman" w:cs="Times New Roman"/>
          <w:color w:val="000000" w:themeColor="text1"/>
          <w:sz w:val="24"/>
          <w:szCs w:val="24"/>
        </w:rPr>
        <w:t>, str. 383)</w:t>
      </w:r>
    </w:p>
    <w:p w14:paraId="037F4FF8" w14:textId="5272FB2B" w:rsidR="006F55D9" w:rsidRPr="009844AB" w:rsidRDefault="006F55D9" w:rsidP="00464ED6">
      <w:pPr>
        <w:pStyle w:val="Odsekzoznamu"/>
        <w:autoSpaceDE w:val="0"/>
        <w:spacing w:after="0" w:line="276" w:lineRule="auto"/>
        <w:ind w:left="0"/>
        <w:jc w:val="both"/>
        <w:rPr>
          <w:rFonts w:ascii="Times New Roman" w:hAnsi="Times New Roman" w:cs="Times New Roman"/>
          <w:color w:val="000000" w:themeColor="text1"/>
          <w:sz w:val="24"/>
          <w:szCs w:val="24"/>
        </w:rPr>
      </w:pPr>
    </w:p>
    <w:p w14:paraId="0F676D73" w14:textId="77777777" w:rsidR="006F55D9" w:rsidRPr="009844AB" w:rsidRDefault="006F55D9" w:rsidP="00464ED6">
      <w:pPr>
        <w:pStyle w:val="Odsekzoznamu"/>
        <w:autoSpaceDE w:val="0"/>
        <w:spacing w:after="0" w:line="276" w:lineRule="auto"/>
        <w:ind w:left="0"/>
        <w:jc w:val="both"/>
        <w:rPr>
          <w:rFonts w:ascii="Times New Roman" w:hAnsi="Times New Roman" w:cs="Times New Roman"/>
          <w:color w:val="000000" w:themeColor="text1"/>
          <w:sz w:val="24"/>
          <w:szCs w:val="24"/>
        </w:rPr>
      </w:pPr>
    </w:p>
    <w:p w14:paraId="3E496CC8" w14:textId="77777777" w:rsidR="00966BB8" w:rsidRDefault="00966BB8" w:rsidP="00464ED6">
      <w:pPr>
        <w:pStyle w:val="Odsekzoznamu"/>
        <w:autoSpaceDE w:val="0"/>
        <w:spacing w:after="0" w:line="276" w:lineRule="auto"/>
        <w:ind w:left="0"/>
        <w:jc w:val="both"/>
        <w:rPr>
          <w:rFonts w:ascii="Times New Roman" w:eastAsia="Calibri" w:hAnsi="Times New Roman" w:cs="Times New Roman"/>
          <w:b/>
          <w:bCs/>
          <w:i/>
          <w:sz w:val="24"/>
          <w:szCs w:val="24"/>
        </w:rPr>
      </w:pPr>
    </w:p>
    <w:p w14:paraId="06254502" w14:textId="77777777" w:rsidR="00966BB8" w:rsidRDefault="00966BB8" w:rsidP="00464ED6">
      <w:pPr>
        <w:pStyle w:val="Odsekzoznamu"/>
        <w:autoSpaceDE w:val="0"/>
        <w:spacing w:after="0" w:line="276" w:lineRule="auto"/>
        <w:ind w:left="0"/>
        <w:jc w:val="both"/>
        <w:rPr>
          <w:rFonts w:ascii="Times New Roman" w:eastAsia="Calibri" w:hAnsi="Times New Roman" w:cs="Times New Roman"/>
          <w:b/>
          <w:bCs/>
          <w:i/>
          <w:sz w:val="24"/>
          <w:szCs w:val="24"/>
        </w:rPr>
      </w:pPr>
    </w:p>
    <w:p w14:paraId="04171051" w14:textId="77777777" w:rsidR="00966BB8" w:rsidRDefault="00966BB8" w:rsidP="00464ED6">
      <w:pPr>
        <w:pStyle w:val="Odsekzoznamu"/>
        <w:autoSpaceDE w:val="0"/>
        <w:spacing w:after="0" w:line="276" w:lineRule="auto"/>
        <w:ind w:left="0"/>
        <w:jc w:val="both"/>
        <w:rPr>
          <w:rFonts w:ascii="Times New Roman" w:eastAsia="Calibri" w:hAnsi="Times New Roman" w:cs="Times New Roman"/>
          <w:b/>
          <w:bCs/>
          <w:i/>
          <w:sz w:val="24"/>
          <w:szCs w:val="24"/>
        </w:rPr>
      </w:pPr>
    </w:p>
    <w:p w14:paraId="78B328D5" w14:textId="4FB594B7" w:rsidR="00AC0711" w:rsidRPr="006F55D9" w:rsidRDefault="006F55D9" w:rsidP="00464ED6">
      <w:pPr>
        <w:pStyle w:val="Odsekzoznamu"/>
        <w:autoSpaceDE w:val="0"/>
        <w:spacing w:after="0" w:line="276" w:lineRule="auto"/>
        <w:ind w:left="0"/>
        <w:jc w:val="both"/>
        <w:rPr>
          <w:rFonts w:ascii="Times New Roman" w:hAnsi="Times New Roman" w:cs="Times New Roman"/>
          <w:b/>
          <w:bCs/>
          <w:color w:val="000000" w:themeColor="text1"/>
          <w:sz w:val="24"/>
          <w:szCs w:val="24"/>
        </w:rPr>
      </w:pPr>
      <w:r w:rsidRPr="006F55D9">
        <w:rPr>
          <w:rFonts w:ascii="Times New Roman" w:eastAsia="Calibri" w:hAnsi="Times New Roman" w:cs="Times New Roman"/>
          <w:b/>
          <w:bCs/>
          <w:i/>
          <w:sz w:val="24"/>
          <w:szCs w:val="24"/>
        </w:rPr>
        <w:lastRenderedPageBreak/>
        <w:t>Sankcie alebo pokuty, ako dôsledok porušenia právne záväzných ustanovení</w:t>
      </w:r>
    </w:p>
    <w:p w14:paraId="6A69CE06" w14:textId="77777777" w:rsidR="00AC0711" w:rsidRDefault="00AC0711" w:rsidP="00464ED6">
      <w:pPr>
        <w:pStyle w:val="Odsekzoznamu"/>
        <w:autoSpaceDE w:val="0"/>
        <w:spacing w:after="0" w:line="276" w:lineRule="auto"/>
        <w:ind w:left="0"/>
        <w:jc w:val="both"/>
        <w:rPr>
          <w:rFonts w:ascii="Times New Roman" w:hAnsi="Times New Roman" w:cs="Times New Roman"/>
          <w:color w:val="000000" w:themeColor="text1"/>
          <w:sz w:val="24"/>
          <w:szCs w:val="24"/>
        </w:rPr>
      </w:pPr>
    </w:p>
    <w:p w14:paraId="4F0C218F" w14:textId="5AA05F97" w:rsidR="00862A62" w:rsidRPr="00BE1A36" w:rsidRDefault="00862A62" w:rsidP="00A92059">
      <w:pPr>
        <w:pStyle w:val="Odsekzoznamu"/>
        <w:autoSpaceDE w:val="0"/>
        <w:spacing w:after="0" w:line="276" w:lineRule="auto"/>
        <w:ind w:left="0" w:firstLine="708"/>
        <w:jc w:val="both"/>
        <w:rPr>
          <w:rFonts w:ascii="Times New Roman" w:hAnsi="Times New Roman" w:cs="Times New Roman"/>
          <w:color w:val="000000" w:themeColor="text1"/>
          <w:sz w:val="24"/>
          <w:szCs w:val="24"/>
        </w:rPr>
      </w:pPr>
      <w:r w:rsidRPr="00BE1A36">
        <w:rPr>
          <w:rFonts w:ascii="Times New Roman" w:hAnsi="Times New Roman" w:cs="Times New Roman"/>
          <w:color w:val="000000" w:themeColor="text1"/>
          <w:sz w:val="24"/>
          <w:szCs w:val="24"/>
        </w:rPr>
        <w:t>V oblasti iných správnych deliktov okresný úrad môže uložiť pokutu od 150 eur do 500 eur fyzickej osobe – podnikateľovi alebo právnickej osobe, ktorá poruší zákaz na úseku ochrany poľovníctva; ako užívateľ poľovného revíru nenavr</w:t>
      </w:r>
      <w:r w:rsidR="003A3EFE" w:rsidRPr="00BE1A36">
        <w:rPr>
          <w:rFonts w:ascii="Times New Roman" w:hAnsi="Times New Roman" w:cs="Times New Roman"/>
          <w:color w:val="000000" w:themeColor="text1"/>
          <w:sz w:val="24"/>
          <w:szCs w:val="24"/>
        </w:rPr>
        <w:t xml:space="preserve">hne členov poľovníckej stráže; </w:t>
      </w:r>
      <w:r w:rsidRPr="00BE1A36">
        <w:rPr>
          <w:rFonts w:ascii="Times New Roman" w:hAnsi="Times New Roman" w:cs="Times New Roman"/>
          <w:color w:val="000000" w:themeColor="text1"/>
          <w:sz w:val="24"/>
          <w:szCs w:val="24"/>
        </w:rPr>
        <w:t>ako užívateľ poľovného revíru vydá povolenie na lov zveri podliehajúcej poľovníckemu plánovaniu;  ako užívateľ poľovného revíru nevedie knihu návštev alebo nepredloží záznam z knihy návštev správcovi informačného systému poľovníctva;  ako užívateľ poľovného revíru nevydá poverenej osobe povolenie na lov zveri alebo značku; ako užívateľ poľovného revíru poruší povinnosť pri love zveri na spoločnej poľovačke; ako užívateľ poľovného revíru neurčí vedúceho spoločnej poľovačky; prepravuje raticovú zver alebo veľkú šelmu bez lístka o pôvode ulovenej zveri; neoznámi nález usmrtenej zveri, uhynutej zveri alebo zranenej zveri; ako užívateľ poľovného revíru nezabezpečí posúdenie správnosti lovu  zveri ulovenej cudzincom alebo nezabezpečí obodovanie významnej trofeje pred jej vývozom; poruší zákaz alebo obmedzenie alebo neplní opatrenie orgánu štátnej správy poľovníctva, a ďalšie.</w:t>
      </w:r>
      <w:r w:rsidR="003A3EFE" w:rsidRPr="00BE1A36">
        <w:rPr>
          <w:rFonts w:ascii="Times New Roman" w:hAnsi="Times New Roman" w:cs="Times New Roman"/>
          <w:color w:val="000000" w:themeColor="text1"/>
          <w:sz w:val="24"/>
          <w:szCs w:val="24"/>
        </w:rPr>
        <w:t xml:space="preserve"> (podrobne</w:t>
      </w:r>
      <w:r w:rsidRPr="00BE1A36">
        <w:rPr>
          <w:rFonts w:ascii="Times New Roman" w:hAnsi="Times New Roman" w:cs="Times New Roman"/>
          <w:color w:val="000000" w:themeColor="text1"/>
          <w:sz w:val="24"/>
          <w:szCs w:val="24"/>
        </w:rPr>
        <w:t xml:space="preserve"> v § 87) </w:t>
      </w:r>
    </w:p>
    <w:p w14:paraId="1F704DC8" w14:textId="77777777" w:rsidR="00862A62" w:rsidRPr="00EB57B4" w:rsidRDefault="00862A62" w:rsidP="00A92059">
      <w:pPr>
        <w:pStyle w:val="Nadpis2"/>
        <w:numPr>
          <w:ilvl w:val="0"/>
          <w:numId w:val="0"/>
        </w:numPr>
        <w:autoSpaceDE w:val="0"/>
        <w:spacing w:before="0" w:line="276" w:lineRule="auto"/>
        <w:ind w:firstLine="708"/>
        <w:contextualSpacing/>
        <w:jc w:val="both"/>
        <w:rPr>
          <w:rFonts w:cs="Times New Roman"/>
          <w:b w:val="0"/>
          <w:bCs w:val="0"/>
          <w:color w:val="000000" w:themeColor="text1"/>
          <w:szCs w:val="24"/>
        </w:rPr>
      </w:pPr>
      <w:r w:rsidRPr="00EB57B4">
        <w:rPr>
          <w:rFonts w:cs="Times New Roman"/>
          <w:b w:val="0"/>
          <w:bCs w:val="0"/>
          <w:color w:val="000000" w:themeColor="text1"/>
          <w:szCs w:val="24"/>
        </w:rPr>
        <w:t xml:space="preserve">Okresný úrad uloží pokutu od 500 eur do 5 000 eur fyzickej osobe – podnikateľovi alebo právnickej osobe, ktorá ako užívateľ poľovného revíru nenavrhne poľovníckeho hospodára; vypúšťa zver do poľovného revíru v rozpore s § 31, drží zver v zajatí alebo chová zver v zajatí, poruší zákaz na úseku ochrany poľovníctva;  ako užívateľ poľovného revíru zriadi </w:t>
      </w:r>
      <w:proofErr w:type="spellStart"/>
      <w:r w:rsidRPr="00EB57B4">
        <w:rPr>
          <w:rFonts w:cs="Times New Roman"/>
          <w:b w:val="0"/>
          <w:bCs w:val="0"/>
          <w:color w:val="000000" w:themeColor="text1"/>
          <w:szCs w:val="24"/>
        </w:rPr>
        <w:t>vnadisko</w:t>
      </w:r>
      <w:proofErr w:type="spellEnd"/>
      <w:r w:rsidRPr="00EB57B4">
        <w:rPr>
          <w:rFonts w:cs="Times New Roman"/>
          <w:b w:val="0"/>
          <w:bCs w:val="0"/>
          <w:color w:val="000000" w:themeColor="text1"/>
          <w:szCs w:val="24"/>
        </w:rPr>
        <w:t xml:space="preserve"> v rozpore s § 70, ako užívateľ poľovného revíru nezabezpečí značky podľa § 73. (podrobne </w:t>
      </w:r>
      <w:r>
        <w:rPr>
          <w:rFonts w:cs="Times New Roman"/>
          <w:b w:val="0"/>
          <w:bCs w:val="0"/>
          <w:color w:val="000000" w:themeColor="text1"/>
          <w:szCs w:val="24"/>
        </w:rPr>
        <w:t xml:space="preserve">              </w:t>
      </w:r>
      <w:r w:rsidRPr="00EB57B4">
        <w:rPr>
          <w:rFonts w:cs="Times New Roman"/>
          <w:b w:val="0"/>
          <w:bCs w:val="0"/>
          <w:color w:val="000000" w:themeColor="text1"/>
          <w:szCs w:val="24"/>
        </w:rPr>
        <w:t xml:space="preserve">v § 87) </w:t>
      </w:r>
    </w:p>
    <w:p w14:paraId="3264BB89" w14:textId="77777777" w:rsidR="00862A62" w:rsidRPr="00BF63E3" w:rsidRDefault="00862A62" w:rsidP="00A92059">
      <w:pPr>
        <w:pStyle w:val="Nadpis2"/>
        <w:numPr>
          <w:ilvl w:val="0"/>
          <w:numId w:val="0"/>
        </w:numPr>
        <w:autoSpaceDE w:val="0"/>
        <w:spacing w:before="0" w:line="276" w:lineRule="auto"/>
        <w:ind w:firstLine="708"/>
        <w:contextualSpacing/>
        <w:jc w:val="both"/>
        <w:rPr>
          <w:rFonts w:cs="Times New Roman"/>
          <w:b w:val="0"/>
          <w:bCs w:val="0"/>
          <w:color w:val="000000" w:themeColor="text1"/>
          <w:szCs w:val="24"/>
        </w:rPr>
      </w:pPr>
      <w:r w:rsidRPr="00BF63E3">
        <w:rPr>
          <w:rFonts w:cs="Times New Roman"/>
          <w:b w:val="0"/>
          <w:bCs w:val="0"/>
          <w:color w:val="000000" w:themeColor="text1"/>
          <w:szCs w:val="24"/>
        </w:rPr>
        <w:t>Okresný úrad uloží pokutu od 500 eur do 10 000 eur  fyzickej osobe – podnikateľovi alebo právnickej osobe, ktorá ako užívateľ poľovného revíru neplní vybrané povinnosti podľa § 36 (Povinnosti užívateľa poľovného revíru). (podrobne v § 87)</w:t>
      </w:r>
    </w:p>
    <w:p w14:paraId="5D7B545A" w14:textId="77777777" w:rsidR="00862A62" w:rsidRPr="00ED3917" w:rsidRDefault="00862A62" w:rsidP="00A92059">
      <w:pPr>
        <w:pStyle w:val="Nadpis2"/>
        <w:numPr>
          <w:ilvl w:val="0"/>
          <w:numId w:val="0"/>
        </w:numPr>
        <w:autoSpaceDE w:val="0"/>
        <w:spacing w:before="0" w:line="276" w:lineRule="auto"/>
        <w:ind w:firstLine="708"/>
        <w:contextualSpacing/>
        <w:jc w:val="both"/>
        <w:rPr>
          <w:rFonts w:cs="Times New Roman"/>
          <w:b w:val="0"/>
          <w:bCs w:val="0"/>
          <w:color w:val="000000" w:themeColor="text1"/>
          <w:szCs w:val="24"/>
        </w:rPr>
      </w:pPr>
      <w:r w:rsidRPr="00ED3917">
        <w:rPr>
          <w:rFonts w:cs="Times New Roman"/>
          <w:b w:val="0"/>
          <w:bCs w:val="0"/>
          <w:color w:val="000000" w:themeColor="text1"/>
          <w:szCs w:val="24"/>
        </w:rPr>
        <w:t xml:space="preserve">Okresný úrad uloží pokutu od 500 eur do 15 000 eur fyzickej osobe – podnikateľovi alebo právnickej osobe, ktorá poruší zákaz alebo neplní povinnosť na ochranu a zachovanie genofondu zveri, poruší zákaz na úseku ochrany poľovníctva, ako užívateľ poľovného revíru neplní povinnosť užívateľa poľovného revíru. </w:t>
      </w:r>
      <w:r w:rsidRPr="00BF63E3">
        <w:rPr>
          <w:rFonts w:cs="Times New Roman"/>
          <w:b w:val="0"/>
          <w:bCs w:val="0"/>
          <w:color w:val="000000" w:themeColor="text1"/>
          <w:szCs w:val="24"/>
        </w:rPr>
        <w:t>(podrobne v § 87)</w:t>
      </w:r>
    </w:p>
    <w:p w14:paraId="5F5FFBE0" w14:textId="77777777" w:rsidR="00862A62" w:rsidRPr="00ED3917" w:rsidRDefault="00862A62" w:rsidP="00A92059">
      <w:pPr>
        <w:pStyle w:val="Nadpis2"/>
        <w:numPr>
          <w:ilvl w:val="0"/>
          <w:numId w:val="0"/>
        </w:numPr>
        <w:autoSpaceDE w:val="0"/>
        <w:spacing w:before="0" w:line="276" w:lineRule="auto"/>
        <w:ind w:firstLine="708"/>
        <w:contextualSpacing/>
        <w:jc w:val="both"/>
        <w:rPr>
          <w:rFonts w:cs="Times New Roman"/>
          <w:b w:val="0"/>
          <w:bCs w:val="0"/>
          <w:color w:val="000000" w:themeColor="text1"/>
          <w:szCs w:val="24"/>
        </w:rPr>
      </w:pPr>
      <w:r w:rsidRPr="00ED3917">
        <w:rPr>
          <w:rFonts w:cs="Times New Roman"/>
          <w:b w:val="0"/>
          <w:bCs w:val="0"/>
          <w:color w:val="000000" w:themeColor="text1"/>
          <w:szCs w:val="24"/>
        </w:rPr>
        <w:t xml:space="preserve">Okresný úrad uloží pokutu 500 eur užívateľovi poľovného revíru, ktorý nevydá potrebný počet povolení na lov zveri, a to za každé nevydané povolenie na lov zveri a za každú poľovnícku sezónu. </w:t>
      </w:r>
      <w:r w:rsidRPr="00BF63E3">
        <w:rPr>
          <w:rFonts w:cs="Times New Roman"/>
          <w:b w:val="0"/>
          <w:bCs w:val="0"/>
          <w:color w:val="000000" w:themeColor="text1"/>
          <w:szCs w:val="24"/>
        </w:rPr>
        <w:t>(podrobne v § 87)</w:t>
      </w:r>
    </w:p>
    <w:p w14:paraId="3CEE247D" w14:textId="19A16B31" w:rsidR="00FF414B" w:rsidRPr="006F55D9" w:rsidRDefault="00862A62" w:rsidP="00A92059">
      <w:pPr>
        <w:pStyle w:val="Nadpis2"/>
        <w:numPr>
          <w:ilvl w:val="0"/>
          <w:numId w:val="0"/>
        </w:numPr>
        <w:autoSpaceDE w:val="0"/>
        <w:spacing w:before="0" w:line="276" w:lineRule="auto"/>
        <w:ind w:firstLine="708"/>
        <w:contextualSpacing/>
        <w:jc w:val="both"/>
        <w:rPr>
          <w:rFonts w:cs="Times New Roman"/>
          <w:b w:val="0"/>
          <w:bCs w:val="0"/>
          <w:color w:val="000000" w:themeColor="text1"/>
          <w:szCs w:val="24"/>
        </w:rPr>
      </w:pPr>
      <w:r w:rsidRPr="00ED3917">
        <w:rPr>
          <w:rFonts w:cs="Times New Roman"/>
          <w:b w:val="0"/>
          <w:bCs w:val="0"/>
          <w:color w:val="000000" w:themeColor="text1"/>
          <w:szCs w:val="24"/>
        </w:rPr>
        <w:t>Iného správneho deliktu sa dopustí fyzická osoba – podnikateľ alebo právnická osoba, ktorá ako užívateľ poľovného revíru, poruší iné zákazy alebo postupy alebo si nesplní povinnos</w:t>
      </w:r>
      <w:r>
        <w:rPr>
          <w:rFonts w:cs="Times New Roman"/>
          <w:b w:val="0"/>
          <w:bCs w:val="0"/>
          <w:color w:val="000000" w:themeColor="text1"/>
          <w:szCs w:val="24"/>
        </w:rPr>
        <w:t xml:space="preserve">ti </w:t>
      </w:r>
      <w:r w:rsidRPr="00ED3917">
        <w:rPr>
          <w:rFonts w:cs="Times New Roman"/>
          <w:b w:val="0"/>
          <w:bCs w:val="0"/>
          <w:color w:val="000000" w:themeColor="text1"/>
          <w:szCs w:val="24"/>
        </w:rPr>
        <w:t>ustanovené týmto zákonom, za čo okresný úrad uloží pokutu do 5 000 eur.</w:t>
      </w:r>
      <w:r w:rsidR="00FF414B" w:rsidRPr="006F55D9">
        <w:rPr>
          <w:rFonts w:cs="Times New Roman"/>
          <w:i/>
          <w:szCs w:val="24"/>
        </w:rPr>
        <w:t xml:space="preserve"> </w:t>
      </w:r>
    </w:p>
    <w:p w14:paraId="0B4849FE" w14:textId="3578F39C" w:rsidR="00FF414B" w:rsidRDefault="00FF414B" w:rsidP="00C452FE">
      <w:pPr>
        <w:pStyle w:val="Nadpis2"/>
        <w:numPr>
          <w:ilvl w:val="0"/>
          <w:numId w:val="0"/>
        </w:numPr>
        <w:autoSpaceDE w:val="0"/>
        <w:spacing w:before="0" w:line="276" w:lineRule="auto"/>
        <w:contextualSpacing/>
        <w:jc w:val="both"/>
        <w:rPr>
          <w:rFonts w:cs="Times New Roman"/>
          <w:b w:val="0"/>
          <w:bCs w:val="0"/>
          <w:color w:val="000000" w:themeColor="text1"/>
          <w:szCs w:val="24"/>
        </w:rPr>
      </w:pPr>
    </w:p>
    <w:p w14:paraId="7C266DE0" w14:textId="77777777" w:rsidR="00892507" w:rsidRPr="00892507" w:rsidRDefault="00892507" w:rsidP="00892507">
      <w:pPr>
        <w:rPr>
          <w:lang w:eastAsia="ar-SA"/>
        </w:rPr>
      </w:pPr>
    </w:p>
    <w:p w14:paraId="60E1FB5C" w14:textId="16E42ED3" w:rsidR="009D39B6" w:rsidRPr="00C452FE" w:rsidRDefault="009D39B6" w:rsidP="00892507">
      <w:pPr>
        <w:pStyle w:val="Nadpis2"/>
        <w:numPr>
          <w:ilvl w:val="0"/>
          <w:numId w:val="0"/>
        </w:numPr>
        <w:autoSpaceDE w:val="0"/>
        <w:spacing w:before="0" w:line="276" w:lineRule="auto"/>
        <w:ind w:firstLine="708"/>
        <w:contextualSpacing/>
        <w:jc w:val="both"/>
        <w:rPr>
          <w:rFonts w:cs="Times New Roman"/>
          <w:b w:val="0"/>
          <w:bCs w:val="0"/>
          <w:color w:val="000000" w:themeColor="text1"/>
          <w:szCs w:val="24"/>
        </w:rPr>
      </w:pPr>
      <w:r w:rsidRPr="00C452FE">
        <w:rPr>
          <w:rFonts w:cs="Times New Roman"/>
          <w:b w:val="0"/>
          <w:bCs w:val="0"/>
          <w:color w:val="000000" w:themeColor="text1"/>
          <w:szCs w:val="24"/>
        </w:rPr>
        <w:t xml:space="preserve">Poľovníctvo svojim charakterom nie je podnikateľskou činnosťou. Je definované v § 2 písm. a) </w:t>
      </w:r>
      <w:r w:rsidR="008C0A52" w:rsidRPr="00C452FE">
        <w:rPr>
          <w:rFonts w:cs="Times New Roman"/>
          <w:b w:val="0"/>
          <w:bCs w:val="0"/>
          <w:color w:val="000000" w:themeColor="text1"/>
          <w:szCs w:val="24"/>
        </w:rPr>
        <w:t xml:space="preserve">predkladaného </w:t>
      </w:r>
      <w:r w:rsidRPr="00C452FE">
        <w:rPr>
          <w:rFonts w:cs="Times New Roman"/>
          <w:b w:val="0"/>
          <w:bCs w:val="0"/>
          <w:color w:val="000000" w:themeColor="text1"/>
          <w:szCs w:val="24"/>
        </w:rPr>
        <w:t>zákona ako súhrn činností, ktoré sú vykonávané vo verejnom záujme  a</w:t>
      </w:r>
      <w:r w:rsidR="008C0A52" w:rsidRPr="00C452FE">
        <w:rPr>
          <w:rFonts w:cs="Times New Roman"/>
          <w:b w:val="0"/>
          <w:bCs w:val="0"/>
          <w:color w:val="000000" w:themeColor="text1"/>
          <w:szCs w:val="24"/>
        </w:rPr>
        <w:t> </w:t>
      </w:r>
      <w:r w:rsidRPr="00C452FE">
        <w:rPr>
          <w:rFonts w:cs="Times New Roman"/>
          <w:b w:val="0"/>
          <w:bCs w:val="0"/>
          <w:color w:val="000000" w:themeColor="text1"/>
          <w:szCs w:val="24"/>
        </w:rPr>
        <w:t>za</w:t>
      </w:r>
      <w:r w:rsidR="008C0A52" w:rsidRPr="00C452FE">
        <w:rPr>
          <w:rFonts w:cs="Times New Roman"/>
          <w:b w:val="0"/>
          <w:bCs w:val="0"/>
          <w:color w:val="000000" w:themeColor="text1"/>
          <w:szCs w:val="24"/>
        </w:rPr>
        <w:t xml:space="preserve">merané </w:t>
      </w:r>
      <w:r w:rsidRPr="00C452FE">
        <w:rPr>
          <w:rFonts w:cs="Times New Roman"/>
          <w:b w:val="0"/>
          <w:bCs w:val="0"/>
          <w:color w:val="000000" w:themeColor="text1"/>
          <w:szCs w:val="24"/>
        </w:rPr>
        <w:t>na trvalo udržateľné, racionálne, cieľavedomé obhospodarovanie a využívanie zveri ako prírodného bohatstva a súčasti prírodných ekosystémov; je súčasťou kultúrneho dedičstva, tvorby a ochrany životného prostredia.</w:t>
      </w:r>
    </w:p>
    <w:p w14:paraId="5874DCF9" w14:textId="55DFA78E" w:rsidR="009D39B6" w:rsidRPr="00C452FE" w:rsidRDefault="009D39B6" w:rsidP="00892507">
      <w:pPr>
        <w:pStyle w:val="Nadpis2"/>
        <w:numPr>
          <w:ilvl w:val="0"/>
          <w:numId w:val="0"/>
        </w:numPr>
        <w:autoSpaceDE w:val="0"/>
        <w:spacing w:before="0" w:line="276" w:lineRule="auto"/>
        <w:ind w:firstLine="708"/>
        <w:contextualSpacing/>
        <w:jc w:val="both"/>
        <w:rPr>
          <w:rFonts w:cs="Times New Roman"/>
          <w:b w:val="0"/>
          <w:bCs w:val="0"/>
          <w:color w:val="000000" w:themeColor="text1"/>
          <w:szCs w:val="24"/>
        </w:rPr>
      </w:pPr>
      <w:r w:rsidRPr="00C452FE">
        <w:rPr>
          <w:rFonts w:cs="Times New Roman"/>
          <w:b w:val="0"/>
          <w:bCs w:val="0"/>
          <w:color w:val="000000" w:themeColor="text1"/>
          <w:szCs w:val="24"/>
        </w:rPr>
        <w:lastRenderedPageBreak/>
        <w:t xml:space="preserve">Návrh zákona zavádza najmä pozitívne vplyvy </w:t>
      </w:r>
      <w:r w:rsidR="003A3EFE" w:rsidRPr="00C452FE">
        <w:rPr>
          <w:rFonts w:cs="Times New Roman"/>
          <w:b w:val="0"/>
          <w:bCs w:val="0"/>
          <w:color w:val="000000" w:themeColor="text1"/>
          <w:szCs w:val="24"/>
        </w:rPr>
        <w:t>na užívateľov poľovných revírov</w:t>
      </w:r>
      <w:r w:rsidRPr="00C452FE">
        <w:rPr>
          <w:rFonts w:cs="Times New Roman"/>
          <w:b w:val="0"/>
          <w:bCs w:val="0"/>
          <w:color w:val="000000" w:themeColor="text1"/>
          <w:szCs w:val="24"/>
        </w:rPr>
        <w:t xml:space="preserve"> a</w:t>
      </w:r>
      <w:r w:rsidR="003A3EFE" w:rsidRPr="00C452FE">
        <w:rPr>
          <w:rFonts w:cs="Times New Roman"/>
          <w:b w:val="0"/>
          <w:bCs w:val="0"/>
          <w:color w:val="000000" w:themeColor="text1"/>
          <w:szCs w:val="24"/>
        </w:rPr>
        <w:t xml:space="preserve"> na </w:t>
      </w:r>
      <w:r w:rsidRPr="00C452FE">
        <w:rPr>
          <w:rFonts w:cs="Times New Roman"/>
          <w:b w:val="0"/>
          <w:bCs w:val="0"/>
          <w:color w:val="000000" w:themeColor="text1"/>
          <w:szCs w:val="24"/>
        </w:rPr>
        <w:t>vlastníkov</w:t>
      </w:r>
      <w:r w:rsidR="003A3EFE" w:rsidRPr="00C452FE">
        <w:rPr>
          <w:rFonts w:cs="Times New Roman"/>
          <w:b w:val="0"/>
          <w:bCs w:val="0"/>
          <w:color w:val="000000" w:themeColor="text1"/>
          <w:szCs w:val="24"/>
        </w:rPr>
        <w:t xml:space="preserve"> a</w:t>
      </w:r>
      <w:r w:rsidRPr="00C452FE">
        <w:rPr>
          <w:rFonts w:cs="Times New Roman"/>
          <w:b w:val="0"/>
          <w:bCs w:val="0"/>
          <w:color w:val="000000" w:themeColor="text1"/>
          <w:szCs w:val="24"/>
        </w:rPr>
        <w:t xml:space="preserve"> </w:t>
      </w:r>
      <w:r w:rsidR="003A3EFE" w:rsidRPr="00C452FE">
        <w:rPr>
          <w:rFonts w:cs="Times New Roman"/>
          <w:b w:val="0"/>
          <w:bCs w:val="0"/>
          <w:color w:val="000000" w:themeColor="text1"/>
          <w:szCs w:val="24"/>
        </w:rPr>
        <w:t xml:space="preserve">užívateľov </w:t>
      </w:r>
      <w:r w:rsidRPr="00C452FE">
        <w:rPr>
          <w:rFonts w:cs="Times New Roman"/>
          <w:b w:val="0"/>
          <w:bCs w:val="0"/>
          <w:color w:val="000000" w:themeColor="text1"/>
          <w:szCs w:val="24"/>
        </w:rPr>
        <w:t xml:space="preserve">poľovných pozemkov, ktorými môžu byť fyzické aj právnické osoby vykonávajúce poľnohospodársku alebo lesnícku činnosť. </w:t>
      </w:r>
    </w:p>
    <w:p w14:paraId="26B46A7F" w14:textId="670FFDB1" w:rsidR="009D39B6" w:rsidRPr="00C452FE" w:rsidRDefault="009D39B6" w:rsidP="00C452FE">
      <w:pPr>
        <w:pStyle w:val="Nadpis2"/>
        <w:numPr>
          <w:ilvl w:val="0"/>
          <w:numId w:val="0"/>
        </w:numPr>
        <w:autoSpaceDE w:val="0"/>
        <w:spacing w:before="0" w:line="276" w:lineRule="auto"/>
        <w:contextualSpacing/>
        <w:jc w:val="both"/>
        <w:rPr>
          <w:rFonts w:cs="Times New Roman"/>
          <w:b w:val="0"/>
          <w:bCs w:val="0"/>
          <w:color w:val="000000" w:themeColor="text1"/>
          <w:szCs w:val="24"/>
        </w:rPr>
      </w:pPr>
      <w:r w:rsidRPr="00C452FE">
        <w:rPr>
          <w:rFonts w:cs="Times New Roman"/>
          <w:b w:val="0"/>
          <w:bCs w:val="0"/>
          <w:color w:val="000000" w:themeColor="text1"/>
          <w:szCs w:val="24"/>
        </w:rPr>
        <w:t xml:space="preserve">Novo vzniknutý register užívateľov poľovných revírov nahradí súčasnú evidenciu zmlúv </w:t>
      </w:r>
      <w:r w:rsidR="003A3EFE" w:rsidRPr="00C452FE">
        <w:rPr>
          <w:rFonts w:cs="Times New Roman"/>
          <w:b w:val="0"/>
          <w:bCs w:val="0"/>
          <w:color w:val="000000" w:themeColor="text1"/>
          <w:szCs w:val="24"/>
        </w:rPr>
        <w:t>o užívaní poľovného revíru</w:t>
      </w:r>
      <w:r w:rsidRPr="00C452FE">
        <w:rPr>
          <w:rFonts w:cs="Times New Roman"/>
          <w:b w:val="0"/>
          <w:bCs w:val="0"/>
          <w:color w:val="000000" w:themeColor="text1"/>
          <w:szCs w:val="24"/>
        </w:rPr>
        <w:t xml:space="preserve"> </w:t>
      </w:r>
      <w:r w:rsidR="003A3EFE" w:rsidRPr="00C452FE">
        <w:rPr>
          <w:rFonts w:cs="Times New Roman"/>
          <w:b w:val="0"/>
          <w:bCs w:val="0"/>
          <w:color w:val="000000" w:themeColor="text1"/>
          <w:szCs w:val="24"/>
        </w:rPr>
        <w:t xml:space="preserve">a </w:t>
      </w:r>
      <w:r w:rsidRPr="00C452FE">
        <w:rPr>
          <w:rFonts w:cs="Times New Roman"/>
          <w:b w:val="0"/>
          <w:bCs w:val="0"/>
          <w:color w:val="000000" w:themeColor="text1"/>
          <w:szCs w:val="24"/>
        </w:rPr>
        <w:t xml:space="preserve">konanie o zápise do registra </w:t>
      </w:r>
      <w:r w:rsidR="003A3EFE" w:rsidRPr="00C452FE">
        <w:rPr>
          <w:rFonts w:cs="Times New Roman"/>
          <w:b w:val="0"/>
          <w:bCs w:val="0"/>
          <w:color w:val="000000" w:themeColor="text1"/>
          <w:szCs w:val="24"/>
        </w:rPr>
        <w:t xml:space="preserve">užívateľov poľovných revírov </w:t>
      </w:r>
      <w:r w:rsidRPr="00C452FE">
        <w:rPr>
          <w:rFonts w:cs="Times New Roman"/>
          <w:b w:val="0"/>
          <w:bCs w:val="0"/>
          <w:color w:val="000000" w:themeColor="text1"/>
          <w:szCs w:val="24"/>
        </w:rPr>
        <w:t>nahradí súčasný proces zaevidovania zmluvy</w:t>
      </w:r>
      <w:r w:rsidR="003A3EFE" w:rsidRPr="00C452FE">
        <w:rPr>
          <w:rFonts w:cs="Times New Roman"/>
          <w:b w:val="0"/>
          <w:bCs w:val="0"/>
          <w:color w:val="000000" w:themeColor="text1"/>
          <w:szCs w:val="24"/>
        </w:rPr>
        <w:t xml:space="preserve"> o užívaní poľovného revíru</w:t>
      </w:r>
      <w:r w:rsidRPr="00C452FE">
        <w:rPr>
          <w:rFonts w:cs="Times New Roman"/>
          <w:b w:val="0"/>
          <w:bCs w:val="0"/>
          <w:color w:val="000000" w:themeColor="text1"/>
          <w:szCs w:val="24"/>
        </w:rPr>
        <w:t xml:space="preserve">. Aj ostatné novo vzniknuté registre </w:t>
      </w:r>
      <w:r w:rsidR="003A3EFE" w:rsidRPr="00C452FE">
        <w:rPr>
          <w:rFonts w:cs="Times New Roman"/>
          <w:b w:val="0"/>
          <w:bCs w:val="0"/>
          <w:color w:val="000000" w:themeColor="text1"/>
          <w:szCs w:val="24"/>
        </w:rPr>
        <w:t xml:space="preserve">(register poľovníckych hospodárov, register členov poľovníckej stráže) </w:t>
      </w:r>
      <w:r w:rsidRPr="00C452FE">
        <w:rPr>
          <w:rFonts w:cs="Times New Roman"/>
          <w:b w:val="0"/>
          <w:bCs w:val="0"/>
          <w:color w:val="000000" w:themeColor="text1"/>
          <w:szCs w:val="24"/>
        </w:rPr>
        <w:t>nahrádzajú</w:t>
      </w:r>
      <w:r w:rsidR="0028626C" w:rsidRPr="00C452FE">
        <w:rPr>
          <w:rFonts w:cs="Times New Roman"/>
          <w:b w:val="0"/>
          <w:bCs w:val="0"/>
          <w:color w:val="000000" w:themeColor="text1"/>
          <w:szCs w:val="24"/>
        </w:rPr>
        <w:t xml:space="preserve"> súčasné už existujúce zoznamy.</w:t>
      </w:r>
    </w:p>
    <w:sectPr w:rsidR="009D39B6" w:rsidRPr="00C452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D53F5" w14:textId="77777777" w:rsidR="004D0931" w:rsidRDefault="004D0931" w:rsidP="00054C41">
      <w:pPr>
        <w:spacing w:after="0" w:line="240" w:lineRule="auto"/>
      </w:pPr>
      <w:r>
        <w:separator/>
      </w:r>
    </w:p>
  </w:endnote>
  <w:endnote w:type="continuationSeparator" w:id="0">
    <w:p w14:paraId="4240C2FE" w14:textId="77777777" w:rsidR="004D0931" w:rsidRDefault="004D0931"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107691"/>
      <w:docPartObj>
        <w:docPartGallery w:val="Page Numbers (Bottom of Page)"/>
        <w:docPartUnique/>
      </w:docPartObj>
    </w:sdtPr>
    <w:sdtEndPr/>
    <w:sdtContent>
      <w:p w14:paraId="68AC3825" w14:textId="0F699C32" w:rsidR="001277C7" w:rsidRPr="00D752EB" w:rsidRDefault="00D752EB" w:rsidP="00D752EB">
        <w:pPr>
          <w:pStyle w:val="Pta"/>
          <w:jc w:val="center"/>
        </w:pPr>
        <w:r>
          <w:fldChar w:fldCharType="begin"/>
        </w:r>
        <w:r>
          <w:instrText>PAGE   \* MERGEFORMAT</w:instrText>
        </w:r>
        <w:r>
          <w:fldChar w:fldCharType="separate"/>
        </w:r>
        <w:r w:rsidR="008F6143">
          <w:rPr>
            <w:noProof/>
          </w:rPr>
          <w:t>35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B3D30" w14:textId="77777777" w:rsidR="004D0931" w:rsidRDefault="004D0931" w:rsidP="00054C41">
      <w:pPr>
        <w:spacing w:after="0" w:line="240" w:lineRule="auto"/>
      </w:pPr>
      <w:r>
        <w:separator/>
      </w:r>
    </w:p>
  </w:footnote>
  <w:footnote w:type="continuationSeparator" w:id="0">
    <w:p w14:paraId="7E3209BD" w14:textId="77777777" w:rsidR="004D0931" w:rsidRDefault="004D0931" w:rsidP="00054C41">
      <w:pPr>
        <w:spacing w:after="0" w:line="240" w:lineRule="auto"/>
      </w:pPr>
      <w:r>
        <w:continuationSeparator/>
      </w:r>
    </w:p>
  </w:footnote>
  <w:footnote w:id="1">
    <w:p w14:paraId="4925C5EC" w14:textId="1859B825" w:rsidR="001277C7" w:rsidRPr="004C792D" w:rsidRDefault="001277C7" w:rsidP="00EF6493">
      <w:pPr>
        <w:pStyle w:val="TableParagraph"/>
        <w:jc w:val="both"/>
        <w:rPr>
          <w:b/>
          <w:sz w:val="20"/>
          <w:szCs w:val="20"/>
        </w:rPr>
      </w:pPr>
      <w:r>
        <w:rPr>
          <w:rStyle w:val="Odkaznapoznmkupodiarou"/>
          <w:rFonts w:eastAsia="Calibri"/>
          <w:sz w:val="20"/>
          <w:szCs w:val="20"/>
          <w:lang w:eastAsia="ar-SA"/>
        </w:rPr>
        <w:footnoteRef/>
      </w:r>
      <w:r w:rsidRPr="004C792D">
        <w:rPr>
          <w:b/>
          <w:sz w:val="20"/>
          <w:szCs w:val="20"/>
        </w:rPr>
        <w:t>Maximálna</w:t>
      </w:r>
      <w:r w:rsidRPr="004C792D">
        <w:rPr>
          <w:b/>
          <w:spacing w:val="-2"/>
          <w:sz w:val="20"/>
          <w:szCs w:val="20"/>
        </w:rPr>
        <w:t xml:space="preserve"> </w:t>
      </w:r>
      <w:r w:rsidRPr="004C792D">
        <w:rPr>
          <w:b/>
          <w:sz w:val="20"/>
          <w:szCs w:val="20"/>
        </w:rPr>
        <w:t>výmera</w:t>
      </w:r>
      <w:r w:rsidRPr="004C792D">
        <w:rPr>
          <w:b/>
          <w:spacing w:val="-2"/>
          <w:sz w:val="20"/>
          <w:szCs w:val="20"/>
        </w:rPr>
        <w:t xml:space="preserve"> </w:t>
      </w:r>
      <w:r w:rsidRPr="004C792D">
        <w:rPr>
          <w:b/>
          <w:sz w:val="20"/>
          <w:szCs w:val="20"/>
        </w:rPr>
        <w:t>parcely</w:t>
      </w:r>
      <w:r>
        <w:rPr>
          <w:b/>
          <w:sz w:val="20"/>
          <w:szCs w:val="20"/>
        </w:rPr>
        <w:t xml:space="preserve"> </w:t>
      </w:r>
      <w:r w:rsidRPr="005A70F2">
        <w:rPr>
          <w:sz w:val="20"/>
          <w:szCs w:val="20"/>
        </w:rPr>
        <w:t xml:space="preserve">(CAP </w:t>
      </w:r>
      <w:proofErr w:type="spellStart"/>
      <w:r w:rsidRPr="005A70F2">
        <w:rPr>
          <w:sz w:val="20"/>
          <w:szCs w:val="20"/>
        </w:rPr>
        <w:t>Strategic</w:t>
      </w:r>
      <w:proofErr w:type="spellEnd"/>
      <w:r w:rsidRPr="005A70F2">
        <w:rPr>
          <w:sz w:val="20"/>
          <w:szCs w:val="20"/>
        </w:rPr>
        <w:t xml:space="preserve"> </w:t>
      </w:r>
      <w:proofErr w:type="spellStart"/>
      <w:r w:rsidRPr="005A70F2">
        <w:rPr>
          <w:sz w:val="20"/>
          <w:szCs w:val="20"/>
        </w:rPr>
        <w:t>Plan</w:t>
      </w:r>
      <w:proofErr w:type="spellEnd"/>
      <w:r w:rsidRPr="005A70F2">
        <w:rPr>
          <w:sz w:val="20"/>
          <w:szCs w:val="20"/>
        </w:rPr>
        <w:t xml:space="preserve"> 2023-2027 – SLOVAKIA)</w:t>
      </w:r>
    </w:p>
    <w:p w14:paraId="4926BD42" w14:textId="00D7EA71" w:rsidR="001277C7" w:rsidRPr="009844AB" w:rsidRDefault="001277C7" w:rsidP="006828EB">
      <w:pPr>
        <w:pStyle w:val="TableParagraph"/>
        <w:numPr>
          <w:ilvl w:val="0"/>
          <w:numId w:val="29"/>
        </w:numPr>
        <w:spacing w:before="40"/>
        <w:ind w:right="7"/>
        <w:jc w:val="both"/>
        <w:rPr>
          <w:sz w:val="24"/>
          <w:szCs w:val="24"/>
        </w:rPr>
      </w:pPr>
      <w:r w:rsidRPr="004C792D">
        <w:rPr>
          <w:sz w:val="20"/>
          <w:szCs w:val="20"/>
        </w:rPr>
        <w:t>súvislá plocha ornej pôdy obhospodarovaná jedným žiadateľom v jednom diele pôdneho bloku (parcela</w:t>
      </w:r>
      <w:r w:rsidRPr="004C792D">
        <w:rPr>
          <w:spacing w:val="1"/>
          <w:sz w:val="20"/>
          <w:szCs w:val="20"/>
        </w:rPr>
        <w:t xml:space="preserve"> </w:t>
      </w:r>
      <w:r w:rsidRPr="004C792D">
        <w:rPr>
          <w:sz w:val="20"/>
          <w:szCs w:val="20"/>
        </w:rPr>
        <w:t>jedného</w:t>
      </w:r>
      <w:r w:rsidRPr="004C792D">
        <w:rPr>
          <w:spacing w:val="12"/>
          <w:sz w:val="20"/>
          <w:szCs w:val="20"/>
        </w:rPr>
        <w:t xml:space="preserve"> </w:t>
      </w:r>
      <w:r w:rsidRPr="004C792D">
        <w:rPr>
          <w:sz w:val="20"/>
          <w:szCs w:val="20"/>
        </w:rPr>
        <w:t>žiadateľa</w:t>
      </w:r>
      <w:r w:rsidRPr="004C792D">
        <w:rPr>
          <w:spacing w:val="14"/>
          <w:sz w:val="20"/>
          <w:szCs w:val="20"/>
        </w:rPr>
        <w:t xml:space="preserve"> </w:t>
      </w:r>
      <w:r w:rsidRPr="004C792D">
        <w:rPr>
          <w:sz w:val="20"/>
          <w:szCs w:val="20"/>
        </w:rPr>
        <w:t>bez</w:t>
      </w:r>
      <w:r w:rsidRPr="004C792D">
        <w:rPr>
          <w:spacing w:val="13"/>
          <w:sz w:val="20"/>
          <w:szCs w:val="20"/>
        </w:rPr>
        <w:t xml:space="preserve"> </w:t>
      </w:r>
      <w:r w:rsidRPr="004C792D">
        <w:rPr>
          <w:sz w:val="20"/>
          <w:szCs w:val="20"/>
        </w:rPr>
        <w:t>ohľadu</w:t>
      </w:r>
      <w:r w:rsidRPr="004C792D">
        <w:rPr>
          <w:spacing w:val="13"/>
          <w:sz w:val="20"/>
          <w:szCs w:val="20"/>
        </w:rPr>
        <w:t xml:space="preserve"> </w:t>
      </w:r>
      <w:r w:rsidRPr="004C792D">
        <w:rPr>
          <w:sz w:val="20"/>
          <w:szCs w:val="20"/>
        </w:rPr>
        <w:t>na</w:t>
      </w:r>
      <w:r w:rsidRPr="004C792D">
        <w:rPr>
          <w:spacing w:val="14"/>
          <w:sz w:val="20"/>
          <w:szCs w:val="20"/>
        </w:rPr>
        <w:t xml:space="preserve"> </w:t>
      </w:r>
      <w:r w:rsidRPr="004C792D">
        <w:rPr>
          <w:sz w:val="20"/>
          <w:szCs w:val="20"/>
        </w:rPr>
        <w:t>počet</w:t>
      </w:r>
      <w:r w:rsidRPr="004C792D">
        <w:rPr>
          <w:spacing w:val="14"/>
          <w:sz w:val="20"/>
          <w:szCs w:val="20"/>
        </w:rPr>
        <w:t xml:space="preserve"> </w:t>
      </w:r>
      <w:r w:rsidRPr="004C792D">
        <w:rPr>
          <w:sz w:val="20"/>
          <w:szCs w:val="20"/>
        </w:rPr>
        <w:t>pestovaných</w:t>
      </w:r>
      <w:r w:rsidRPr="004C792D">
        <w:rPr>
          <w:spacing w:val="14"/>
          <w:sz w:val="20"/>
          <w:szCs w:val="20"/>
        </w:rPr>
        <w:t xml:space="preserve"> </w:t>
      </w:r>
      <w:r w:rsidRPr="004C792D">
        <w:rPr>
          <w:sz w:val="20"/>
          <w:szCs w:val="20"/>
        </w:rPr>
        <w:t>plodín)</w:t>
      </w:r>
      <w:r w:rsidRPr="004C792D">
        <w:rPr>
          <w:spacing w:val="12"/>
          <w:sz w:val="20"/>
          <w:szCs w:val="20"/>
        </w:rPr>
        <w:t xml:space="preserve"> </w:t>
      </w:r>
      <w:r w:rsidRPr="004C792D">
        <w:rPr>
          <w:sz w:val="20"/>
          <w:szCs w:val="20"/>
        </w:rPr>
        <w:t>presahujúca</w:t>
      </w:r>
      <w:r w:rsidRPr="004C792D">
        <w:rPr>
          <w:spacing w:val="13"/>
          <w:sz w:val="20"/>
          <w:szCs w:val="20"/>
        </w:rPr>
        <w:t xml:space="preserve"> </w:t>
      </w:r>
      <w:r w:rsidRPr="004C792D">
        <w:rPr>
          <w:sz w:val="20"/>
          <w:szCs w:val="20"/>
        </w:rPr>
        <w:t>50</w:t>
      </w:r>
      <w:r w:rsidRPr="004C792D">
        <w:rPr>
          <w:spacing w:val="14"/>
          <w:sz w:val="20"/>
          <w:szCs w:val="20"/>
        </w:rPr>
        <w:t xml:space="preserve"> </w:t>
      </w:r>
      <w:r w:rsidRPr="004C792D">
        <w:rPr>
          <w:sz w:val="20"/>
          <w:szCs w:val="20"/>
        </w:rPr>
        <w:t>ha</w:t>
      </w:r>
      <w:r w:rsidRPr="004C792D">
        <w:rPr>
          <w:spacing w:val="13"/>
          <w:sz w:val="20"/>
          <w:szCs w:val="20"/>
        </w:rPr>
        <w:t xml:space="preserve"> </w:t>
      </w:r>
      <w:r w:rsidRPr="004C792D">
        <w:rPr>
          <w:sz w:val="20"/>
          <w:szCs w:val="20"/>
        </w:rPr>
        <w:t>mimo</w:t>
      </w:r>
      <w:r w:rsidRPr="004C792D">
        <w:rPr>
          <w:spacing w:val="13"/>
          <w:sz w:val="20"/>
          <w:szCs w:val="20"/>
        </w:rPr>
        <w:t xml:space="preserve"> </w:t>
      </w:r>
      <w:r w:rsidRPr="004C792D">
        <w:rPr>
          <w:sz w:val="20"/>
          <w:szCs w:val="20"/>
        </w:rPr>
        <w:t>CHÚ/20</w:t>
      </w:r>
      <w:r w:rsidRPr="004C792D">
        <w:rPr>
          <w:spacing w:val="13"/>
          <w:sz w:val="20"/>
          <w:szCs w:val="20"/>
        </w:rPr>
        <w:t xml:space="preserve"> </w:t>
      </w:r>
      <w:r w:rsidRPr="004C792D">
        <w:rPr>
          <w:sz w:val="20"/>
          <w:szCs w:val="20"/>
        </w:rPr>
        <w:t>ha</w:t>
      </w:r>
      <w:r w:rsidRPr="004C792D">
        <w:rPr>
          <w:spacing w:val="14"/>
          <w:sz w:val="20"/>
          <w:szCs w:val="20"/>
        </w:rPr>
        <w:t xml:space="preserve"> </w:t>
      </w:r>
      <w:r w:rsidRPr="004C792D">
        <w:rPr>
          <w:sz w:val="20"/>
          <w:szCs w:val="20"/>
        </w:rPr>
        <w:t>v</w:t>
      </w:r>
      <w:r w:rsidRPr="004C792D">
        <w:rPr>
          <w:spacing w:val="14"/>
          <w:sz w:val="20"/>
          <w:szCs w:val="20"/>
        </w:rPr>
        <w:t xml:space="preserve"> </w:t>
      </w:r>
      <w:r w:rsidRPr="004C792D">
        <w:rPr>
          <w:sz w:val="20"/>
          <w:szCs w:val="20"/>
        </w:rPr>
        <w:t>CHÚ</w:t>
      </w:r>
      <w:r w:rsidRPr="004C792D">
        <w:rPr>
          <w:spacing w:val="-58"/>
          <w:sz w:val="20"/>
          <w:szCs w:val="20"/>
        </w:rPr>
        <w:t xml:space="preserve"> </w:t>
      </w:r>
      <w:r w:rsidRPr="004C792D">
        <w:rPr>
          <w:sz w:val="20"/>
          <w:szCs w:val="20"/>
        </w:rPr>
        <w:t xml:space="preserve">sa rozčlení </w:t>
      </w:r>
      <w:proofErr w:type="spellStart"/>
      <w:r w:rsidRPr="004C792D">
        <w:rPr>
          <w:sz w:val="20"/>
          <w:szCs w:val="20"/>
        </w:rPr>
        <w:t>biopásom</w:t>
      </w:r>
      <w:proofErr w:type="spellEnd"/>
      <w:r w:rsidRPr="004C792D">
        <w:rPr>
          <w:sz w:val="20"/>
          <w:szCs w:val="20"/>
        </w:rPr>
        <w:t xml:space="preserve"> v minimálnej šírke 12 m (so stanovenou toleranciou pri minimálnej šírke) tak, aby</w:t>
      </w:r>
      <w:r w:rsidRPr="004C792D">
        <w:rPr>
          <w:spacing w:val="1"/>
          <w:sz w:val="20"/>
          <w:szCs w:val="20"/>
        </w:rPr>
        <w:t xml:space="preserve"> </w:t>
      </w:r>
      <w:r w:rsidRPr="004C792D">
        <w:rPr>
          <w:sz w:val="20"/>
          <w:szCs w:val="20"/>
        </w:rPr>
        <w:t>rozčlenené</w:t>
      </w:r>
      <w:r w:rsidRPr="004C792D">
        <w:rPr>
          <w:spacing w:val="-1"/>
          <w:sz w:val="20"/>
          <w:szCs w:val="20"/>
        </w:rPr>
        <w:t xml:space="preserve"> </w:t>
      </w:r>
      <w:r w:rsidRPr="004C792D">
        <w:rPr>
          <w:sz w:val="20"/>
          <w:szCs w:val="20"/>
        </w:rPr>
        <w:t>plochy ornej</w:t>
      </w:r>
      <w:r w:rsidRPr="004C792D">
        <w:rPr>
          <w:spacing w:val="-1"/>
          <w:sz w:val="20"/>
          <w:szCs w:val="20"/>
        </w:rPr>
        <w:t xml:space="preserve"> </w:t>
      </w:r>
      <w:r w:rsidRPr="004C792D">
        <w:rPr>
          <w:sz w:val="20"/>
          <w:szCs w:val="20"/>
        </w:rPr>
        <w:t>pôdy nepresahovali výmeru 50 ha mimo CHÚ/20 ha v CHÚ</w:t>
      </w:r>
    </w:p>
    <w:p w14:paraId="6E37749A" w14:textId="6B72B790" w:rsidR="001277C7" w:rsidRPr="00C9461B" w:rsidRDefault="001277C7" w:rsidP="00EF6493">
      <w:pPr>
        <w:pStyle w:val="Odsekzoznamu"/>
        <w:autoSpaceDE w:val="0"/>
        <w:spacing w:after="0" w:line="276" w:lineRule="auto"/>
        <w:ind w:left="0"/>
        <w:jc w:val="both"/>
        <w:rPr>
          <w:rFonts w:ascii="Times New Roman" w:hAnsi="Times New Roman" w:cs="Times New Roman"/>
          <w:color w:val="000000" w:themeColor="text1"/>
          <w:sz w:val="20"/>
          <w:szCs w:val="20"/>
        </w:rPr>
      </w:pPr>
      <w:r w:rsidRPr="00C9461B">
        <w:rPr>
          <w:rFonts w:ascii="Times New Roman" w:hAnsi="Times New Roman" w:cs="Times New Roman"/>
          <w:color w:val="000000" w:themeColor="text1"/>
          <w:sz w:val="20"/>
          <w:szCs w:val="20"/>
        </w:rPr>
        <w:t>https://www.mpsr.sk/europska-komisia-schvalila-slovensky-strategicky-plan-spolocnej-polnohospodarskej-politiky-na-roky-2023-2027/52-43--18431</w:t>
      </w:r>
    </w:p>
    <w:p w14:paraId="483044BF" w14:textId="2C052974" w:rsidR="001277C7" w:rsidRDefault="001277C7">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142"/>
        </w:tabs>
        <w:ind w:left="574" w:hanging="432"/>
      </w:pPr>
      <w:rPr>
        <w:rFonts w:hint="default"/>
        <w:spacing w:val="-5"/>
      </w:rPr>
    </w:lvl>
    <w:lvl w:ilvl="1">
      <w:start w:val="1"/>
      <w:numFmt w:val="none"/>
      <w:pStyle w:val="Nadpis2"/>
      <w:suff w:val="nothing"/>
      <w:lvlText w:val=""/>
      <w:lvlJc w:val="left"/>
      <w:pPr>
        <w:tabs>
          <w:tab w:val="num" w:pos="142"/>
        </w:tabs>
        <w:ind w:left="718" w:hanging="576"/>
      </w:pPr>
    </w:lvl>
    <w:lvl w:ilvl="2">
      <w:start w:val="1"/>
      <w:numFmt w:val="none"/>
      <w:pStyle w:val="Nadpis3"/>
      <w:suff w:val="nothing"/>
      <w:lvlText w:val=""/>
      <w:lvlJc w:val="left"/>
      <w:pPr>
        <w:tabs>
          <w:tab w:val="num" w:pos="142"/>
        </w:tabs>
        <w:ind w:left="862" w:hanging="720"/>
      </w:pPr>
    </w:lvl>
    <w:lvl w:ilvl="3">
      <w:start w:val="1"/>
      <w:numFmt w:val="none"/>
      <w:suff w:val="nothing"/>
      <w:lvlText w:val=""/>
      <w:lvlJc w:val="left"/>
      <w:pPr>
        <w:tabs>
          <w:tab w:val="num" w:pos="142"/>
        </w:tabs>
        <w:ind w:left="1006" w:hanging="864"/>
      </w:pPr>
    </w:lvl>
    <w:lvl w:ilvl="4">
      <w:start w:val="1"/>
      <w:numFmt w:val="none"/>
      <w:suff w:val="nothing"/>
      <w:lvlText w:val=""/>
      <w:lvlJc w:val="left"/>
      <w:pPr>
        <w:tabs>
          <w:tab w:val="num" w:pos="142"/>
        </w:tabs>
        <w:ind w:left="1150" w:hanging="1008"/>
      </w:pPr>
    </w:lvl>
    <w:lvl w:ilvl="5">
      <w:start w:val="1"/>
      <w:numFmt w:val="none"/>
      <w:suff w:val="nothing"/>
      <w:lvlText w:val=""/>
      <w:lvlJc w:val="left"/>
      <w:pPr>
        <w:tabs>
          <w:tab w:val="num" w:pos="142"/>
        </w:tabs>
        <w:ind w:left="1294" w:hanging="1152"/>
      </w:pPr>
    </w:lvl>
    <w:lvl w:ilvl="6">
      <w:start w:val="1"/>
      <w:numFmt w:val="none"/>
      <w:suff w:val="nothing"/>
      <w:lvlText w:val=""/>
      <w:lvlJc w:val="left"/>
      <w:pPr>
        <w:tabs>
          <w:tab w:val="num" w:pos="142"/>
        </w:tabs>
        <w:ind w:left="1438" w:hanging="1296"/>
      </w:pPr>
    </w:lvl>
    <w:lvl w:ilvl="7">
      <w:start w:val="1"/>
      <w:numFmt w:val="none"/>
      <w:suff w:val="nothing"/>
      <w:lvlText w:val=""/>
      <w:lvlJc w:val="left"/>
      <w:pPr>
        <w:tabs>
          <w:tab w:val="num" w:pos="142"/>
        </w:tabs>
        <w:ind w:left="1582" w:hanging="1440"/>
      </w:pPr>
    </w:lvl>
    <w:lvl w:ilvl="8">
      <w:start w:val="1"/>
      <w:numFmt w:val="none"/>
      <w:suff w:val="nothing"/>
      <w:lvlText w:val=""/>
      <w:lvlJc w:val="left"/>
      <w:pPr>
        <w:tabs>
          <w:tab w:val="num" w:pos="142"/>
        </w:tabs>
        <w:ind w:left="1726" w:hanging="1584"/>
      </w:pPr>
    </w:lvl>
  </w:abstractNum>
  <w:abstractNum w:abstractNumId="1" w15:restartNumberingAfterBreak="0">
    <w:nsid w:val="0000006F"/>
    <w:multiLevelType w:val="multilevel"/>
    <w:tmpl w:val="0000006F"/>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71"/>
    <w:multiLevelType w:val="multilevel"/>
    <w:tmpl w:val="67164A3C"/>
    <w:name w:val="WW8Num119"/>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AD"/>
    <w:multiLevelType w:val="multilevel"/>
    <w:tmpl w:val="000000AD"/>
    <w:name w:val="WW8Num180"/>
    <w:lvl w:ilvl="0">
      <w:start w:val="1"/>
      <w:numFmt w:val="decimal"/>
      <w:pStyle w:val="odsek1"/>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webHidden w:val="0"/>
        <w:color w:val="000000"/>
        <w:position w:val="0"/>
        <w:sz w:val="24"/>
        <w:u w:val="none"/>
        <w:effect w:val="none"/>
        <w:vertAlign w:val="baseline"/>
        <w:specVanish w:val="0"/>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066E6876"/>
    <w:multiLevelType w:val="hybridMultilevel"/>
    <w:tmpl w:val="3DD8DE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9C2651"/>
    <w:multiLevelType w:val="hybridMultilevel"/>
    <w:tmpl w:val="3D30E58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ACE3436"/>
    <w:multiLevelType w:val="hybridMultilevel"/>
    <w:tmpl w:val="65D64A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CA2999"/>
    <w:multiLevelType w:val="hybridMultilevel"/>
    <w:tmpl w:val="3C6C452E"/>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7076913"/>
    <w:multiLevelType w:val="hybridMultilevel"/>
    <w:tmpl w:val="87C05B08"/>
    <w:lvl w:ilvl="0" w:tplc="0E5400FE">
      <w:start w:val="5"/>
      <w:numFmt w:val="bullet"/>
      <w:lvlText w:val="-"/>
      <w:lvlJc w:val="left"/>
      <w:pPr>
        <w:ind w:left="720" w:hanging="360"/>
      </w:pPr>
      <w:rPr>
        <w:rFonts w:ascii="Times New Roman" w:eastAsiaTheme="minorHAnsi"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A2D3AA7"/>
    <w:multiLevelType w:val="multilevel"/>
    <w:tmpl w:val="C8A26154"/>
    <w:name w:val="WW8Num13922"/>
    <w:lvl w:ilvl="0">
      <w:start w:val="1"/>
      <w:numFmt w:val="lowerLetter"/>
      <w:pStyle w:val="adda"/>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rPr>
    </w:lvl>
    <w:lvl w:ilvl="1">
      <w:start w:val="1"/>
      <w:numFmt w:val="decimal"/>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2" w15:restartNumberingAfterBreak="0">
    <w:nsid w:val="2A5D6D1A"/>
    <w:multiLevelType w:val="hybridMultilevel"/>
    <w:tmpl w:val="A890320E"/>
    <w:lvl w:ilvl="0" w:tplc="3E049D20">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64A78A9"/>
    <w:multiLevelType w:val="hybridMultilevel"/>
    <w:tmpl w:val="B43002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5949BE"/>
    <w:multiLevelType w:val="hybridMultilevel"/>
    <w:tmpl w:val="AC7E0F2A"/>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A580CF2"/>
    <w:multiLevelType w:val="hybridMultilevel"/>
    <w:tmpl w:val="8A102B1C"/>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13C2F8F"/>
    <w:multiLevelType w:val="hybridMultilevel"/>
    <w:tmpl w:val="63566D2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42900A8"/>
    <w:multiLevelType w:val="hybridMultilevel"/>
    <w:tmpl w:val="96360E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A52243"/>
    <w:multiLevelType w:val="hybridMultilevel"/>
    <w:tmpl w:val="7E54BD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7EF0786"/>
    <w:multiLevelType w:val="hybridMultilevel"/>
    <w:tmpl w:val="E12E316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AF57E8A"/>
    <w:multiLevelType w:val="hybridMultilevel"/>
    <w:tmpl w:val="9968BAA6"/>
    <w:lvl w:ilvl="0" w:tplc="3E049D20">
      <w:numFmt w:val="bullet"/>
      <w:lvlText w:val="-"/>
      <w:lvlJc w:val="left"/>
      <w:pPr>
        <w:ind w:left="780" w:hanging="360"/>
      </w:pPr>
      <w:rPr>
        <w:rFonts w:ascii="Times New Roman" w:eastAsiaTheme="minorHAnsi"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6BD509DB"/>
    <w:multiLevelType w:val="hybridMultilevel"/>
    <w:tmpl w:val="AB42B2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648025C"/>
    <w:multiLevelType w:val="hybridMultilevel"/>
    <w:tmpl w:val="3A00620E"/>
    <w:lvl w:ilvl="0" w:tplc="EBD4E686">
      <w:start w:val="4"/>
      <w:numFmt w:val="bullet"/>
      <w:lvlText w:val="–"/>
      <w:lvlJc w:val="left"/>
      <w:pPr>
        <w:ind w:left="380" w:hanging="360"/>
      </w:pPr>
      <w:rPr>
        <w:rFonts w:ascii="Times New Roman" w:eastAsia="Times New Roman" w:hAnsi="Times New Roman" w:cs="Times New Roman" w:hint="default"/>
        <w:sz w:val="20"/>
      </w:rPr>
    </w:lvl>
    <w:lvl w:ilvl="1" w:tplc="041B0003" w:tentative="1">
      <w:start w:val="1"/>
      <w:numFmt w:val="bullet"/>
      <w:lvlText w:val="o"/>
      <w:lvlJc w:val="left"/>
      <w:pPr>
        <w:ind w:left="1100" w:hanging="360"/>
      </w:pPr>
      <w:rPr>
        <w:rFonts w:ascii="Courier New" w:hAnsi="Courier New" w:cs="Courier New" w:hint="default"/>
      </w:rPr>
    </w:lvl>
    <w:lvl w:ilvl="2" w:tplc="041B0005" w:tentative="1">
      <w:start w:val="1"/>
      <w:numFmt w:val="bullet"/>
      <w:lvlText w:val=""/>
      <w:lvlJc w:val="left"/>
      <w:pPr>
        <w:ind w:left="1820" w:hanging="360"/>
      </w:pPr>
      <w:rPr>
        <w:rFonts w:ascii="Wingdings" w:hAnsi="Wingdings" w:hint="default"/>
      </w:rPr>
    </w:lvl>
    <w:lvl w:ilvl="3" w:tplc="041B0001" w:tentative="1">
      <w:start w:val="1"/>
      <w:numFmt w:val="bullet"/>
      <w:lvlText w:val=""/>
      <w:lvlJc w:val="left"/>
      <w:pPr>
        <w:ind w:left="2540" w:hanging="360"/>
      </w:pPr>
      <w:rPr>
        <w:rFonts w:ascii="Symbol" w:hAnsi="Symbol" w:hint="default"/>
      </w:rPr>
    </w:lvl>
    <w:lvl w:ilvl="4" w:tplc="041B0003" w:tentative="1">
      <w:start w:val="1"/>
      <w:numFmt w:val="bullet"/>
      <w:lvlText w:val="o"/>
      <w:lvlJc w:val="left"/>
      <w:pPr>
        <w:ind w:left="3260" w:hanging="360"/>
      </w:pPr>
      <w:rPr>
        <w:rFonts w:ascii="Courier New" w:hAnsi="Courier New" w:cs="Courier New" w:hint="default"/>
      </w:rPr>
    </w:lvl>
    <w:lvl w:ilvl="5" w:tplc="041B0005" w:tentative="1">
      <w:start w:val="1"/>
      <w:numFmt w:val="bullet"/>
      <w:lvlText w:val=""/>
      <w:lvlJc w:val="left"/>
      <w:pPr>
        <w:ind w:left="3980" w:hanging="360"/>
      </w:pPr>
      <w:rPr>
        <w:rFonts w:ascii="Wingdings" w:hAnsi="Wingdings" w:hint="default"/>
      </w:rPr>
    </w:lvl>
    <w:lvl w:ilvl="6" w:tplc="041B0001" w:tentative="1">
      <w:start w:val="1"/>
      <w:numFmt w:val="bullet"/>
      <w:lvlText w:val=""/>
      <w:lvlJc w:val="left"/>
      <w:pPr>
        <w:ind w:left="4700" w:hanging="360"/>
      </w:pPr>
      <w:rPr>
        <w:rFonts w:ascii="Symbol" w:hAnsi="Symbol" w:hint="default"/>
      </w:rPr>
    </w:lvl>
    <w:lvl w:ilvl="7" w:tplc="041B0003" w:tentative="1">
      <w:start w:val="1"/>
      <w:numFmt w:val="bullet"/>
      <w:lvlText w:val="o"/>
      <w:lvlJc w:val="left"/>
      <w:pPr>
        <w:ind w:left="5420" w:hanging="360"/>
      </w:pPr>
      <w:rPr>
        <w:rFonts w:ascii="Courier New" w:hAnsi="Courier New" w:cs="Courier New" w:hint="default"/>
      </w:rPr>
    </w:lvl>
    <w:lvl w:ilvl="8" w:tplc="041B0005" w:tentative="1">
      <w:start w:val="1"/>
      <w:numFmt w:val="bullet"/>
      <w:lvlText w:val=""/>
      <w:lvlJc w:val="left"/>
      <w:pPr>
        <w:ind w:left="6140" w:hanging="360"/>
      </w:pPr>
      <w:rPr>
        <w:rFonts w:ascii="Wingdings" w:hAnsi="Wingdings" w:hint="default"/>
      </w:rPr>
    </w:lvl>
  </w:abstractNum>
  <w:abstractNum w:abstractNumId="27" w15:restartNumberingAfterBreak="0">
    <w:nsid w:val="7E9C0C9D"/>
    <w:multiLevelType w:val="hybridMultilevel"/>
    <w:tmpl w:val="C770A3D2"/>
    <w:lvl w:ilvl="0" w:tplc="041B0001">
      <w:start w:val="1"/>
      <w:numFmt w:val="bullet"/>
      <w:lvlText w:val=""/>
      <w:lvlJc w:val="left"/>
      <w:pPr>
        <w:ind w:left="380" w:hanging="360"/>
      </w:pPr>
      <w:rPr>
        <w:rFonts w:ascii="Symbol" w:hAnsi="Symbol"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25"/>
  </w:num>
  <w:num w:numId="4">
    <w:abstractNumId w:val="23"/>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2"/>
  </w:num>
  <w:num w:numId="11">
    <w:abstractNumId w:val="10"/>
  </w:num>
  <w:num w:numId="12">
    <w:abstractNumId w:val="0"/>
  </w:num>
  <w:num w:numId="13">
    <w:abstractNumId w:val="1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3"/>
  </w:num>
  <w:num w:numId="17">
    <w:abstractNumId w:val="19"/>
  </w:num>
  <w:num w:numId="18">
    <w:abstractNumId w:val="15"/>
  </w:num>
  <w:num w:numId="19">
    <w:abstractNumId w:val="20"/>
  </w:num>
  <w:num w:numId="20">
    <w:abstractNumId w:val="17"/>
  </w:num>
  <w:num w:numId="21">
    <w:abstractNumId w:val="14"/>
  </w:num>
  <w:num w:numId="22">
    <w:abstractNumId w:val="7"/>
  </w:num>
  <w:num w:numId="23">
    <w:abstractNumId w:val="1"/>
  </w:num>
  <w:num w:numId="24">
    <w:abstractNumId w:val="5"/>
  </w:num>
  <w:num w:numId="25">
    <w:abstractNumId w:val="6"/>
  </w:num>
  <w:num w:numId="26">
    <w:abstractNumId w:val="22"/>
  </w:num>
  <w:num w:numId="27">
    <w:abstractNumId w:val="2"/>
  </w:num>
  <w:num w:numId="28">
    <w:abstractNumId w:val="4"/>
  </w:num>
  <w:num w:numId="29">
    <w:abstractNumId w:val="26"/>
  </w:num>
  <w:num w:numId="30">
    <w:abstractNumId w:val="2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019D3"/>
    <w:rsid w:val="000040C4"/>
    <w:rsid w:val="0000691B"/>
    <w:rsid w:val="000101D3"/>
    <w:rsid w:val="00015562"/>
    <w:rsid w:val="00015B3C"/>
    <w:rsid w:val="00015EB6"/>
    <w:rsid w:val="00021D0C"/>
    <w:rsid w:val="00025B20"/>
    <w:rsid w:val="00033539"/>
    <w:rsid w:val="00035FB7"/>
    <w:rsid w:val="000364FD"/>
    <w:rsid w:val="00044C0D"/>
    <w:rsid w:val="00045667"/>
    <w:rsid w:val="00050A80"/>
    <w:rsid w:val="00051103"/>
    <w:rsid w:val="00054C41"/>
    <w:rsid w:val="00060DA1"/>
    <w:rsid w:val="00065CA4"/>
    <w:rsid w:val="00074B66"/>
    <w:rsid w:val="000C3DE8"/>
    <w:rsid w:val="000C5E9A"/>
    <w:rsid w:val="000C6D2F"/>
    <w:rsid w:val="000C7728"/>
    <w:rsid w:val="000E682D"/>
    <w:rsid w:val="000F12F5"/>
    <w:rsid w:val="00100821"/>
    <w:rsid w:val="001115C3"/>
    <w:rsid w:val="00126842"/>
    <w:rsid w:val="001277C7"/>
    <w:rsid w:val="001318C1"/>
    <w:rsid w:val="00135E01"/>
    <w:rsid w:val="00142154"/>
    <w:rsid w:val="00155C71"/>
    <w:rsid w:val="0016726A"/>
    <w:rsid w:val="00170578"/>
    <w:rsid w:val="00171FC6"/>
    <w:rsid w:val="00172A58"/>
    <w:rsid w:val="001822AD"/>
    <w:rsid w:val="00191A71"/>
    <w:rsid w:val="00196E62"/>
    <w:rsid w:val="00197D60"/>
    <w:rsid w:val="001B32FB"/>
    <w:rsid w:val="001B4804"/>
    <w:rsid w:val="001B4C03"/>
    <w:rsid w:val="001C45E9"/>
    <w:rsid w:val="001D0682"/>
    <w:rsid w:val="001D1083"/>
    <w:rsid w:val="001D2A24"/>
    <w:rsid w:val="001D3FA0"/>
    <w:rsid w:val="001E0CDC"/>
    <w:rsid w:val="001E31B0"/>
    <w:rsid w:val="001E53CB"/>
    <w:rsid w:val="001F38E7"/>
    <w:rsid w:val="002067DD"/>
    <w:rsid w:val="0021453A"/>
    <w:rsid w:val="00225A83"/>
    <w:rsid w:val="00240C45"/>
    <w:rsid w:val="002410C0"/>
    <w:rsid w:val="002549CD"/>
    <w:rsid w:val="00270EA5"/>
    <w:rsid w:val="002725BB"/>
    <w:rsid w:val="00280F9C"/>
    <w:rsid w:val="0028626C"/>
    <w:rsid w:val="002A6232"/>
    <w:rsid w:val="002E76B6"/>
    <w:rsid w:val="002F4F0A"/>
    <w:rsid w:val="002F7B07"/>
    <w:rsid w:val="00307496"/>
    <w:rsid w:val="00315D83"/>
    <w:rsid w:val="00320302"/>
    <w:rsid w:val="00340CFD"/>
    <w:rsid w:val="0034747B"/>
    <w:rsid w:val="00372E4E"/>
    <w:rsid w:val="003752F3"/>
    <w:rsid w:val="003769B2"/>
    <w:rsid w:val="0038095D"/>
    <w:rsid w:val="0038255E"/>
    <w:rsid w:val="003855FB"/>
    <w:rsid w:val="00391648"/>
    <w:rsid w:val="0039304E"/>
    <w:rsid w:val="003A3EFE"/>
    <w:rsid w:val="003C1938"/>
    <w:rsid w:val="003D1379"/>
    <w:rsid w:val="003E58B8"/>
    <w:rsid w:val="003F06D7"/>
    <w:rsid w:val="003F4CD7"/>
    <w:rsid w:val="00406938"/>
    <w:rsid w:val="00420B6C"/>
    <w:rsid w:val="00435083"/>
    <w:rsid w:val="00445638"/>
    <w:rsid w:val="00446432"/>
    <w:rsid w:val="0045467D"/>
    <w:rsid w:val="00464C5D"/>
    <w:rsid w:val="00464ED6"/>
    <w:rsid w:val="004659A8"/>
    <w:rsid w:val="00481480"/>
    <w:rsid w:val="0049020F"/>
    <w:rsid w:val="00495ECE"/>
    <w:rsid w:val="004A1D9B"/>
    <w:rsid w:val="004C2330"/>
    <w:rsid w:val="004C4844"/>
    <w:rsid w:val="004C6761"/>
    <w:rsid w:val="004C792D"/>
    <w:rsid w:val="004D0931"/>
    <w:rsid w:val="004D20CB"/>
    <w:rsid w:val="004D5D48"/>
    <w:rsid w:val="004D7568"/>
    <w:rsid w:val="004E03DC"/>
    <w:rsid w:val="004E6250"/>
    <w:rsid w:val="004F4662"/>
    <w:rsid w:val="0050108B"/>
    <w:rsid w:val="00505633"/>
    <w:rsid w:val="005113E1"/>
    <w:rsid w:val="00511A21"/>
    <w:rsid w:val="00523CC4"/>
    <w:rsid w:val="005319FD"/>
    <w:rsid w:val="00533570"/>
    <w:rsid w:val="00533E03"/>
    <w:rsid w:val="00547109"/>
    <w:rsid w:val="00555FB2"/>
    <w:rsid w:val="00560824"/>
    <w:rsid w:val="005736A6"/>
    <w:rsid w:val="00592E94"/>
    <w:rsid w:val="005967BA"/>
    <w:rsid w:val="005A040D"/>
    <w:rsid w:val="005A1CAE"/>
    <w:rsid w:val="005A70F2"/>
    <w:rsid w:val="005C1F61"/>
    <w:rsid w:val="005C580A"/>
    <w:rsid w:val="005C5822"/>
    <w:rsid w:val="005D49EC"/>
    <w:rsid w:val="00601BE3"/>
    <w:rsid w:val="0061035A"/>
    <w:rsid w:val="0061551D"/>
    <w:rsid w:val="00615BF7"/>
    <w:rsid w:val="00622EA9"/>
    <w:rsid w:val="006235F6"/>
    <w:rsid w:val="00625CE8"/>
    <w:rsid w:val="006366C1"/>
    <w:rsid w:val="00641F7E"/>
    <w:rsid w:val="0064586E"/>
    <w:rsid w:val="0065318D"/>
    <w:rsid w:val="006828EB"/>
    <w:rsid w:val="006A0957"/>
    <w:rsid w:val="006C6671"/>
    <w:rsid w:val="006D23BD"/>
    <w:rsid w:val="006D3C4D"/>
    <w:rsid w:val="006D73B7"/>
    <w:rsid w:val="006E2741"/>
    <w:rsid w:val="006E2A72"/>
    <w:rsid w:val="006E37A3"/>
    <w:rsid w:val="006E4C6F"/>
    <w:rsid w:val="006F0B68"/>
    <w:rsid w:val="006F4059"/>
    <w:rsid w:val="006F55D9"/>
    <w:rsid w:val="00706353"/>
    <w:rsid w:val="00707801"/>
    <w:rsid w:val="0071601C"/>
    <w:rsid w:val="00722D3C"/>
    <w:rsid w:val="007259CB"/>
    <w:rsid w:val="00725C30"/>
    <w:rsid w:val="00726D77"/>
    <w:rsid w:val="00727408"/>
    <w:rsid w:val="00735C62"/>
    <w:rsid w:val="007433CB"/>
    <w:rsid w:val="00744D69"/>
    <w:rsid w:val="00751AE0"/>
    <w:rsid w:val="00751FBB"/>
    <w:rsid w:val="007525DB"/>
    <w:rsid w:val="007528B3"/>
    <w:rsid w:val="00755AE4"/>
    <w:rsid w:val="00760A77"/>
    <w:rsid w:val="0077106D"/>
    <w:rsid w:val="007805B4"/>
    <w:rsid w:val="007808B5"/>
    <w:rsid w:val="007810BA"/>
    <w:rsid w:val="00785A00"/>
    <w:rsid w:val="00796D9C"/>
    <w:rsid w:val="007B40FB"/>
    <w:rsid w:val="007B762B"/>
    <w:rsid w:val="007C697E"/>
    <w:rsid w:val="007C7B1E"/>
    <w:rsid w:val="007C7F35"/>
    <w:rsid w:val="007D1693"/>
    <w:rsid w:val="007D301B"/>
    <w:rsid w:val="007E05DD"/>
    <w:rsid w:val="007E24B2"/>
    <w:rsid w:val="00800B7A"/>
    <w:rsid w:val="008016E4"/>
    <w:rsid w:val="00802A92"/>
    <w:rsid w:val="00822B16"/>
    <w:rsid w:val="00832ED0"/>
    <w:rsid w:val="00842CBA"/>
    <w:rsid w:val="0084362A"/>
    <w:rsid w:val="00843A4C"/>
    <w:rsid w:val="008449E7"/>
    <w:rsid w:val="00857A07"/>
    <w:rsid w:val="00862A62"/>
    <w:rsid w:val="00862F59"/>
    <w:rsid w:val="008634E9"/>
    <w:rsid w:val="00863F3E"/>
    <w:rsid w:val="0086555D"/>
    <w:rsid w:val="0086652D"/>
    <w:rsid w:val="00874132"/>
    <w:rsid w:val="008801B5"/>
    <w:rsid w:val="00882C8F"/>
    <w:rsid w:val="00892507"/>
    <w:rsid w:val="008A104A"/>
    <w:rsid w:val="008A2F94"/>
    <w:rsid w:val="008A4775"/>
    <w:rsid w:val="008B4AA1"/>
    <w:rsid w:val="008C07B7"/>
    <w:rsid w:val="008C0A52"/>
    <w:rsid w:val="008C1235"/>
    <w:rsid w:val="008C1C71"/>
    <w:rsid w:val="008C254E"/>
    <w:rsid w:val="008E4A3C"/>
    <w:rsid w:val="008F6143"/>
    <w:rsid w:val="008F6DAE"/>
    <w:rsid w:val="00920020"/>
    <w:rsid w:val="00923C0C"/>
    <w:rsid w:val="00923DB4"/>
    <w:rsid w:val="00930AD5"/>
    <w:rsid w:val="00934300"/>
    <w:rsid w:val="00943959"/>
    <w:rsid w:val="00951001"/>
    <w:rsid w:val="00954128"/>
    <w:rsid w:val="0096616E"/>
    <w:rsid w:val="00966BB8"/>
    <w:rsid w:val="00975FC6"/>
    <w:rsid w:val="00981592"/>
    <w:rsid w:val="00982A01"/>
    <w:rsid w:val="009844AB"/>
    <w:rsid w:val="009919FD"/>
    <w:rsid w:val="009A4D56"/>
    <w:rsid w:val="009A77C1"/>
    <w:rsid w:val="009B4A65"/>
    <w:rsid w:val="009B6CAE"/>
    <w:rsid w:val="009C6168"/>
    <w:rsid w:val="009D39B6"/>
    <w:rsid w:val="009E09F7"/>
    <w:rsid w:val="009E287C"/>
    <w:rsid w:val="00A000DA"/>
    <w:rsid w:val="00A0286F"/>
    <w:rsid w:val="00A1390D"/>
    <w:rsid w:val="00A1603A"/>
    <w:rsid w:val="00A1736E"/>
    <w:rsid w:val="00A21B5F"/>
    <w:rsid w:val="00A408BA"/>
    <w:rsid w:val="00A45798"/>
    <w:rsid w:val="00A531F8"/>
    <w:rsid w:val="00A62CBC"/>
    <w:rsid w:val="00A80ED7"/>
    <w:rsid w:val="00A92059"/>
    <w:rsid w:val="00A97932"/>
    <w:rsid w:val="00AB0CE7"/>
    <w:rsid w:val="00AC0711"/>
    <w:rsid w:val="00AD5E12"/>
    <w:rsid w:val="00B03A47"/>
    <w:rsid w:val="00B03FA9"/>
    <w:rsid w:val="00B16D0A"/>
    <w:rsid w:val="00B22AC8"/>
    <w:rsid w:val="00B3144C"/>
    <w:rsid w:val="00B63E8C"/>
    <w:rsid w:val="00B66E33"/>
    <w:rsid w:val="00B937B1"/>
    <w:rsid w:val="00BB2BDE"/>
    <w:rsid w:val="00BB55B8"/>
    <w:rsid w:val="00BC3A9A"/>
    <w:rsid w:val="00BD0EF7"/>
    <w:rsid w:val="00BE1A36"/>
    <w:rsid w:val="00BF4083"/>
    <w:rsid w:val="00C04F96"/>
    <w:rsid w:val="00C07C00"/>
    <w:rsid w:val="00C165E2"/>
    <w:rsid w:val="00C21399"/>
    <w:rsid w:val="00C30141"/>
    <w:rsid w:val="00C35917"/>
    <w:rsid w:val="00C413D7"/>
    <w:rsid w:val="00C452FE"/>
    <w:rsid w:val="00C560C4"/>
    <w:rsid w:val="00C61FA2"/>
    <w:rsid w:val="00C65B05"/>
    <w:rsid w:val="00C6748F"/>
    <w:rsid w:val="00C82174"/>
    <w:rsid w:val="00C845B0"/>
    <w:rsid w:val="00C85784"/>
    <w:rsid w:val="00C92D0A"/>
    <w:rsid w:val="00C93635"/>
    <w:rsid w:val="00C9461B"/>
    <w:rsid w:val="00C975AE"/>
    <w:rsid w:val="00CC799F"/>
    <w:rsid w:val="00CC7E0F"/>
    <w:rsid w:val="00CD307D"/>
    <w:rsid w:val="00CE6D64"/>
    <w:rsid w:val="00CF085F"/>
    <w:rsid w:val="00D005F2"/>
    <w:rsid w:val="00D053E8"/>
    <w:rsid w:val="00D17E79"/>
    <w:rsid w:val="00D206E8"/>
    <w:rsid w:val="00D26F10"/>
    <w:rsid w:val="00D31318"/>
    <w:rsid w:val="00D36AD8"/>
    <w:rsid w:val="00D423E5"/>
    <w:rsid w:val="00D43075"/>
    <w:rsid w:val="00D526E6"/>
    <w:rsid w:val="00D55B63"/>
    <w:rsid w:val="00D55D41"/>
    <w:rsid w:val="00D631FA"/>
    <w:rsid w:val="00D706B5"/>
    <w:rsid w:val="00D752EB"/>
    <w:rsid w:val="00D754CD"/>
    <w:rsid w:val="00D75AA2"/>
    <w:rsid w:val="00D82356"/>
    <w:rsid w:val="00D84A50"/>
    <w:rsid w:val="00D84EEE"/>
    <w:rsid w:val="00D90A61"/>
    <w:rsid w:val="00DB4568"/>
    <w:rsid w:val="00DB5237"/>
    <w:rsid w:val="00DC6EDA"/>
    <w:rsid w:val="00DD4144"/>
    <w:rsid w:val="00DD440F"/>
    <w:rsid w:val="00DF02CE"/>
    <w:rsid w:val="00DF2181"/>
    <w:rsid w:val="00DF28C4"/>
    <w:rsid w:val="00DF527D"/>
    <w:rsid w:val="00E030DA"/>
    <w:rsid w:val="00E0606D"/>
    <w:rsid w:val="00E14664"/>
    <w:rsid w:val="00E168F1"/>
    <w:rsid w:val="00E210EF"/>
    <w:rsid w:val="00E2464C"/>
    <w:rsid w:val="00E33D60"/>
    <w:rsid w:val="00E344E0"/>
    <w:rsid w:val="00E5667D"/>
    <w:rsid w:val="00E7110E"/>
    <w:rsid w:val="00E732D2"/>
    <w:rsid w:val="00E73B82"/>
    <w:rsid w:val="00E758B6"/>
    <w:rsid w:val="00E83F08"/>
    <w:rsid w:val="00E87E20"/>
    <w:rsid w:val="00E91A26"/>
    <w:rsid w:val="00E95C71"/>
    <w:rsid w:val="00EB063A"/>
    <w:rsid w:val="00EB1EEE"/>
    <w:rsid w:val="00EB2AAC"/>
    <w:rsid w:val="00EB2BEC"/>
    <w:rsid w:val="00EC0704"/>
    <w:rsid w:val="00EC4771"/>
    <w:rsid w:val="00EC4C7B"/>
    <w:rsid w:val="00EC7E53"/>
    <w:rsid w:val="00ED404E"/>
    <w:rsid w:val="00ED6B5D"/>
    <w:rsid w:val="00ED6C45"/>
    <w:rsid w:val="00EE27C7"/>
    <w:rsid w:val="00EE4C99"/>
    <w:rsid w:val="00EF086D"/>
    <w:rsid w:val="00EF6493"/>
    <w:rsid w:val="00EF6E79"/>
    <w:rsid w:val="00F025ED"/>
    <w:rsid w:val="00F02F31"/>
    <w:rsid w:val="00F13D38"/>
    <w:rsid w:val="00F31A53"/>
    <w:rsid w:val="00F426C1"/>
    <w:rsid w:val="00F4771B"/>
    <w:rsid w:val="00F56A6C"/>
    <w:rsid w:val="00F62C32"/>
    <w:rsid w:val="00F726D8"/>
    <w:rsid w:val="00F74FC9"/>
    <w:rsid w:val="00F80E7B"/>
    <w:rsid w:val="00F9149D"/>
    <w:rsid w:val="00FA000B"/>
    <w:rsid w:val="00FB1C9C"/>
    <w:rsid w:val="00FD4243"/>
    <w:rsid w:val="00FD4F4E"/>
    <w:rsid w:val="00FE1E9B"/>
    <w:rsid w:val="00FE4DF6"/>
    <w:rsid w:val="00FF414B"/>
    <w:rsid w:val="00FF4B7A"/>
    <w:rsid w:val="00FF5B4A"/>
    <w:rsid w:val="00FF7E81"/>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54A6"/>
  <w15:chartTrackingRefBased/>
  <w15:docId w15:val="{D25F4236-6AA0-4B56-8F99-9645C440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paragraph" w:styleId="Nadpis1">
    <w:name w:val="heading 1"/>
    <w:basedOn w:val="Normlny"/>
    <w:next w:val="Normlny"/>
    <w:link w:val="Nadpis1Char"/>
    <w:qFormat/>
    <w:rsid w:val="00862A62"/>
    <w:pPr>
      <w:keepLines/>
      <w:numPr>
        <w:numId w:val="12"/>
      </w:numPr>
      <w:spacing w:before="120" w:after="120" w:line="240" w:lineRule="auto"/>
      <w:jc w:val="center"/>
      <w:outlineLvl w:val="0"/>
    </w:pPr>
    <w:rPr>
      <w:rFonts w:ascii="Times New Roman" w:eastAsia="Calibri" w:hAnsi="Times New Roman" w:cs="Arial"/>
      <w:b/>
      <w:bCs/>
      <w:sz w:val="24"/>
      <w:szCs w:val="28"/>
      <w:lang w:eastAsia="ar-SA"/>
    </w:rPr>
  </w:style>
  <w:style w:type="paragraph" w:styleId="Nadpis2">
    <w:name w:val="heading 2"/>
    <w:basedOn w:val="Normlny"/>
    <w:next w:val="Normlny"/>
    <w:link w:val="Nadpis2Char"/>
    <w:qFormat/>
    <w:rsid w:val="00862A62"/>
    <w:pPr>
      <w:keepLines/>
      <w:numPr>
        <w:ilvl w:val="1"/>
        <w:numId w:val="12"/>
      </w:numPr>
      <w:spacing w:before="120" w:after="120" w:line="240" w:lineRule="auto"/>
      <w:jc w:val="center"/>
      <w:outlineLvl w:val="1"/>
    </w:pPr>
    <w:rPr>
      <w:rFonts w:ascii="Times New Roman" w:eastAsia="Calibri" w:hAnsi="Times New Roman" w:cs="Arial"/>
      <w:b/>
      <w:bCs/>
      <w:sz w:val="24"/>
      <w:szCs w:val="26"/>
      <w:lang w:eastAsia="ar-SA"/>
    </w:rPr>
  </w:style>
  <w:style w:type="paragraph" w:styleId="Nadpis3">
    <w:name w:val="heading 3"/>
    <w:basedOn w:val="Normlny"/>
    <w:next w:val="Normlny"/>
    <w:link w:val="Nadpis3Char"/>
    <w:qFormat/>
    <w:rsid w:val="00862A62"/>
    <w:pPr>
      <w:keepLines/>
      <w:numPr>
        <w:ilvl w:val="2"/>
        <w:numId w:val="12"/>
      </w:numPr>
      <w:spacing w:before="120" w:after="120" w:line="240" w:lineRule="auto"/>
      <w:jc w:val="both"/>
      <w:outlineLvl w:val="2"/>
    </w:pPr>
    <w:rPr>
      <w:rFonts w:ascii="Times New Roman" w:eastAsia="Calibri" w:hAnsi="Times New Roman" w:cs="Arial"/>
      <w:b/>
      <w:bCs/>
      <w:sz w:val="20"/>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aliases w:val="Odsek"/>
    <w:basedOn w:val="Normlny"/>
    <w:uiPriority w:val="34"/>
    <w:qFormat/>
    <w:rsid w:val="00EE4C99"/>
    <w:pPr>
      <w:ind w:left="720"/>
      <w:contextualSpacing/>
    </w:pPr>
  </w:style>
  <w:style w:type="character" w:styleId="Hypertextovprepojenie">
    <w:name w:val="Hyperlink"/>
    <w:basedOn w:val="Predvolenpsmoodseku"/>
    <w:uiPriority w:val="99"/>
    <w:unhideWhenUsed/>
    <w:rsid w:val="00F62C32"/>
    <w:rPr>
      <w:color w:val="0563C1" w:themeColor="hyperlink"/>
      <w:u w:val="single"/>
    </w:rPr>
  </w:style>
  <w:style w:type="character" w:styleId="PouitHypertextovPrepojenie">
    <w:name w:val="FollowedHyperlink"/>
    <w:basedOn w:val="Predvolenpsmoodseku"/>
    <w:uiPriority w:val="99"/>
    <w:semiHidden/>
    <w:unhideWhenUsed/>
    <w:rsid w:val="00F62C32"/>
    <w:rPr>
      <w:color w:val="954F72" w:themeColor="followedHyperlink"/>
      <w:u w:val="single"/>
    </w:rPr>
  </w:style>
  <w:style w:type="character" w:customStyle="1" w:styleId="Nadpis1Char">
    <w:name w:val="Nadpis 1 Char"/>
    <w:basedOn w:val="Predvolenpsmoodseku"/>
    <w:link w:val="Nadpis1"/>
    <w:rsid w:val="00862A62"/>
    <w:rPr>
      <w:rFonts w:ascii="Times New Roman" w:eastAsia="Calibri" w:hAnsi="Times New Roman" w:cs="Arial"/>
      <w:b/>
      <w:bCs/>
      <w:sz w:val="24"/>
      <w:szCs w:val="28"/>
      <w:lang w:eastAsia="ar-SA"/>
    </w:rPr>
  </w:style>
  <w:style w:type="character" w:customStyle="1" w:styleId="Nadpis2Char">
    <w:name w:val="Nadpis 2 Char"/>
    <w:basedOn w:val="Predvolenpsmoodseku"/>
    <w:link w:val="Nadpis2"/>
    <w:rsid w:val="00862A62"/>
    <w:rPr>
      <w:rFonts w:ascii="Times New Roman" w:eastAsia="Calibri" w:hAnsi="Times New Roman" w:cs="Arial"/>
      <w:b/>
      <w:bCs/>
      <w:sz w:val="24"/>
      <w:szCs w:val="26"/>
      <w:lang w:eastAsia="ar-SA"/>
    </w:rPr>
  </w:style>
  <w:style w:type="character" w:customStyle="1" w:styleId="Nadpis3Char">
    <w:name w:val="Nadpis 3 Char"/>
    <w:basedOn w:val="Predvolenpsmoodseku"/>
    <w:link w:val="Nadpis3"/>
    <w:rsid w:val="00862A62"/>
    <w:rPr>
      <w:rFonts w:ascii="Times New Roman" w:eastAsia="Calibri" w:hAnsi="Times New Roman" w:cs="Arial"/>
      <w:b/>
      <w:bCs/>
      <w:sz w:val="20"/>
      <w:szCs w:val="20"/>
      <w:lang w:eastAsia="ar-SA"/>
    </w:rPr>
  </w:style>
  <w:style w:type="paragraph" w:customStyle="1" w:styleId="adda">
    <w:name w:val="adda"/>
    <w:basedOn w:val="Normlny"/>
    <w:rsid w:val="00862A62"/>
    <w:pPr>
      <w:numPr>
        <w:numId w:val="13"/>
      </w:numPr>
      <w:spacing w:before="60" w:after="60" w:line="240" w:lineRule="auto"/>
      <w:jc w:val="both"/>
    </w:pPr>
    <w:rPr>
      <w:rFonts w:ascii="Times New Roman" w:eastAsia="Calibri" w:hAnsi="Times New Roman" w:cs="Times New Roman"/>
      <w:spacing w:val="-3"/>
      <w:sz w:val="24"/>
      <w:szCs w:val="24"/>
      <w:lang w:eastAsia="ar-SA"/>
    </w:rPr>
  </w:style>
  <w:style w:type="paragraph" w:customStyle="1" w:styleId="odsek1">
    <w:name w:val="odsek1"/>
    <w:basedOn w:val="Normlny"/>
    <w:rsid w:val="00862A62"/>
    <w:pPr>
      <w:numPr>
        <w:numId w:val="14"/>
      </w:numPr>
      <w:spacing w:before="120" w:after="120" w:line="240" w:lineRule="auto"/>
      <w:jc w:val="both"/>
    </w:pPr>
    <w:rPr>
      <w:rFonts w:ascii="Times New Roman" w:eastAsia="Calibri" w:hAnsi="Times New Roman" w:cs="Times New Roman"/>
      <w:sz w:val="24"/>
      <w:szCs w:val="24"/>
      <w:lang w:eastAsia="ar-SA"/>
    </w:rPr>
  </w:style>
  <w:style w:type="paragraph" w:customStyle="1" w:styleId="TableParagraph">
    <w:name w:val="Table Paragraph"/>
    <w:basedOn w:val="Normlny"/>
    <w:uiPriority w:val="1"/>
    <w:qFormat/>
    <w:rsid w:val="00AC0711"/>
    <w:pPr>
      <w:widowControl w:val="0"/>
      <w:autoSpaceDE w:val="0"/>
      <w:autoSpaceDN w:val="0"/>
      <w:spacing w:after="0" w:line="240" w:lineRule="auto"/>
    </w:pPr>
    <w:rPr>
      <w:rFonts w:ascii="Times New Roman" w:eastAsia="Times New Roman" w:hAnsi="Times New Roman" w:cs="Times New Roman"/>
    </w:rPr>
  </w:style>
  <w:style w:type="paragraph" w:styleId="Textpoznmkypodiarou">
    <w:name w:val="footnote text"/>
    <w:basedOn w:val="Normlny"/>
    <w:link w:val="TextpoznmkypodiarouChar1"/>
    <w:uiPriority w:val="99"/>
    <w:qFormat/>
    <w:rsid w:val="005C5822"/>
    <w:pPr>
      <w:keepNext/>
      <w:keepLines/>
      <w:spacing w:after="0" w:line="240" w:lineRule="auto"/>
      <w:ind w:left="227" w:hanging="227"/>
      <w:jc w:val="both"/>
    </w:pPr>
    <w:rPr>
      <w:rFonts w:ascii="Times New Roman" w:eastAsia="Calibri" w:hAnsi="Times New Roman" w:cs="Times New Roman"/>
      <w:sz w:val="20"/>
      <w:szCs w:val="20"/>
      <w:lang w:eastAsia="ar-SA"/>
    </w:rPr>
  </w:style>
  <w:style w:type="character" w:customStyle="1" w:styleId="TextpoznmkypodiarouChar">
    <w:name w:val="Text poznámky pod čiarou Char"/>
    <w:basedOn w:val="Predvolenpsmoodseku"/>
    <w:uiPriority w:val="99"/>
    <w:semiHidden/>
    <w:rsid w:val="005C5822"/>
    <w:rPr>
      <w:sz w:val="20"/>
      <w:szCs w:val="20"/>
    </w:rPr>
  </w:style>
  <w:style w:type="character" w:styleId="Odkaznapoznmkupodiarou">
    <w:name w:val="footnote reference"/>
    <w:uiPriority w:val="99"/>
    <w:semiHidden/>
    <w:unhideWhenUsed/>
    <w:rsid w:val="005C5822"/>
    <w:rPr>
      <w:vertAlign w:val="superscript"/>
    </w:rPr>
  </w:style>
  <w:style w:type="character" w:customStyle="1" w:styleId="TextpoznmkypodiarouChar1">
    <w:name w:val="Text poznámky pod čiarou Char1"/>
    <w:link w:val="Textpoznmkypodiarou"/>
    <w:uiPriority w:val="99"/>
    <w:locked/>
    <w:rsid w:val="005C5822"/>
    <w:rPr>
      <w:rFonts w:ascii="Times New Roman" w:eastAsia="Calibri"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8445">
      <w:bodyDiv w:val="1"/>
      <w:marLeft w:val="0"/>
      <w:marRight w:val="0"/>
      <w:marTop w:val="0"/>
      <w:marBottom w:val="0"/>
      <w:divBdr>
        <w:top w:val="none" w:sz="0" w:space="0" w:color="auto"/>
        <w:left w:val="none" w:sz="0" w:space="0" w:color="auto"/>
        <w:bottom w:val="none" w:sz="0" w:space="0" w:color="auto"/>
        <w:right w:val="none" w:sz="0" w:space="0" w:color="auto"/>
      </w:divBdr>
    </w:div>
    <w:div w:id="91442987">
      <w:bodyDiv w:val="1"/>
      <w:marLeft w:val="0"/>
      <w:marRight w:val="0"/>
      <w:marTop w:val="0"/>
      <w:marBottom w:val="0"/>
      <w:divBdr>
        <w:top w:val="none" w:sz="0" w:space="0" w:color="auto"/>
        <w:left w:val="none" w:sz="0" w:space="0" w:color="auto"/>
        <w:bottom w:val="none" w:sz="0" w:space="0" w:color="auto"/>
        <w:right w:val="none" w:sz="0" w:space="0" w:color="auto"/>
      </w:divBdr>
    </w:div>
    <w:div w:id="134563367">
      <w:bodyDiv w:val="1"/>
      <w:marLeft w:val="0"/>
      <w:marRight w:val="0"/>
      <w:marTop w:val="0"/>
      <w:marBottom w:val="0"/>
      <w:divBdr>
        <w:top w:val="none" w:sz="0" w:space="0" w:color="auto"/>
        <w:left w:val="none" w:sz="0" w:space="0" w:color="auto"/>
        <w:bottom w:val="none" w:sz="0" w:space="0" w:color="auto"/>
        <w:right w:val="none" w:sz="0" w:space="0" w:color="auto"/>
      </w:divBdr>
    </w:div>
    <w:div w:id="533541384">
      <w:bodyDiv w:val="1"/>
      <w:marLeft w:val="0"/>
      <w:marRight w:val="0"/>
      <w:marTop w:val="0"/>
      <w:marBottom w:val="0"/>
      <w:divBdr>
        <w:top w:val="none" w:sz="0" w:space="0" w:color="auto"/>
        <w:left w:val="none" w:sz="0" w:space="0" w:color="auto"/>
        <w:bottom w:val="none" w:sz="0" w:space="0" w:color="auto"/>
        <w:right w:val="none" w:sz="0" w:space="0" w:color="auto"/>
      </w:divBdr>
      <w:divsChild>
        <w:div w:id="1820996093">
          <w:marLeft w:val="0"/>
          <w:marRight w:val="0"/>
          <w:marTop w:val="0"/>
          <w:marBottom w:val="0"/>
          <w:divBdr>
            <w:top w:val="none" w:sz="0" w:space="0" w:color="auto"/>
            <w:left w:val="none" w:sz="0" w:space="0" w:color="auto"/>
            <w:bottom w:val="none" w:sz="0" w:space="0" w:color="auto"/>
            <w:right w:val="none" w:sz="0" w:space="0" w:color="auto"/>
          </w:divBdr>
        </w:div>
        <w:div w:id="1611741584">
          <w:marLeft w:val="0"/>
          <w:marRight w:val="0"/>
          <w:marTop w:val="0"/>
          <w:marBottom w:val="0"/>
          <w:divBdr>
            <w:top w:val="none" w:sz="0" w:space="0" w:color="auto"/>
            <w:left w:val="none" w:sz="0" w:space="0" w:color="auto"/>
            <w:bottom w:val="none" w:sz="0" w:space="0" w:color="auto"/>
            <w:right w:val="none" w:sz="0" w:space="0" w:color="auto"/>
          </w:divBdr>
        </w:div>
        <w:div w:id="1541629411">
          <w:marLeft w:val="0"/>
          <w:marRight w:val="0"/>
          <w:marTop w:val="0"/>
          <w:marBottom w:val="0"/>
          <w:divBdr>
            <w:top w:val="none" w:sz="0" w:space="0" w:color="auto"/>
            <w:left w:val="none" w:sz="0" w:space="0" w:color="auto"/>
            <w:bottom w:val="none" w:sz="0" w:space="0" w:color="auto"/>
            <w:right w:val="none" w:sz="0" w:space="0" w:color="auto"/>
          </w:divBdr>
        </w:div>
        <w:div w:id="1531919105">
          <w:marLeft w:val="0"/>
          <w:marRight w:val="0"/>
          <w:marTop w:val="0"/>
          <w:marBottom w:val="0"/>
          <w:divBdr>
            <w:top w:val="none" w:sz="0" w:space="0" w:color="auto"/>
            <w:left w:val="none" w:sz="0" w:space="0" w:color="auto"/>
            <w:bottom w:val="none" w:sz="0" w:space="0" w:color="auto"/>
            <w:right w:val="none" w:sz="0" w:space="0" w:color="auto"/>
          </w:divBdr>
        </w:div>
      </w:divsChild>
    </w:div>
    <w:div w:id="619727312">
      <w:bodyDiv w:val="1"/>
      <w:marLeft w:val="0"/>
      <w:marRight w:val="0"/>
      <w:marTop w:val="0"/>
      <w:marBottom w:val="0"/>
      <w:divBdr>
        <w:top w:val="none" w:sz="0" w:space="0" w:color="auto"/>
        <w:left w:val="none" w:sz="0" w:space="0" w:color="auto"/>
        <w:bottom w:val="none" w:sz="0" w:space="0" w:color="auto"/>
        <w:right w:val="none" w:sz="0" w:space="0" w:color="auto"/>
      </w:divBdr>
    </w:div>
    <w:div w:id="621231274">
      <w:bodyDiv w:val="1"/>
      <w:marLeft w:val="0"/>
      <w:marRight w:val="0"/>
      <w:marTop w:val="0"/>
      <w:marBottom w:val="0"/>
      <w:divBdr>
        <w:top w:val="none" w:sz="0" w:space="0" w:color="auto"/>
        <w:left w:val="none" w:sz="0" w:space="0" w:color="auto"/>
        <w:bottom w:val="none" w:sz="0" w:space="0" w:color="auto"/>
        <w:right w:val="none" w:sz="0" w:space="0" w:color="auto"/>
      </w:divBdr>
    </w:div>
    <w:div w:id="631987530">
      <w:bodyDiv w:val="1"/>
      <w:marLeft w:val="0"/>
      <w:marRight w:val="0"/>
      <w:marTop w:val="0"/>
      <w:marBottom w:val="0"/>
      <w:divBdr>
        <w:top w:val="none" w:sz="0" w:space="0" w:color="auto"/>
        <w:left w:val="none" w:sz="0" w:space="0" w:color="auto"/>
        <w:bottom w:val="none" w:sz="0" w:space="0" w:color="auto"/>
        <w:right w:val="none" w:sz="0" w:space="0" w:color="auto"/>
      </w:divBdr>
    </w:div>
    <w:div w:id="891883852">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268154108">
      <w:bodyDiv w:val="1"/>
      <w:marLeft w:val="0"/>
      <w:marRight w:val="0"/>
      <w:marTop w:val="0"/>
      <w:marBottom w:val="0"/>
      <w:divBdr>
        <w:top w:val="none" w:sz="0" w:space="0" w:color="auto"/>
        <w:left w:val="none" w:sz="0" w:space="0" w:color="auto"/>
        <w:bottom w:val="none" w:sz="0" w:space="0" w:color="auto"/>
        <w:right w:val="none" w:sz="0" w:space="0" w:color="auto"/>
      </w:divBdr>
    </w:div>
    <w:div w:id="1314598447">
      <w:bodyDiv w:val="1"/>
      <w:marLeft w:val="0"/>
      <w:marRight w:val="0"/>
      <w:marTop w:val="0"/>
      <w:marBottom w:val="0"/>
      <w:divBdr>
        <w:top w:val="none" w:sz="0" w:space="0" w:color="auto"/>
        <w:left w:val="none" w:sz="0" w:space="0" w:color="auto"/>
        <w:bottom w:val="none" w:sz="0" w:space="0" w:color="auto"/>
        <w:right w:val="none" w:sz="0" w:space="0" w:color="auto"/>
      </w:divBdr>
    </w:div>
    <w:div w:id="1323847604">
      <w:bodyDiv w:val="1"/>
      <w:marLeft w:val="0"/>
      <w:marRight w:val="0"/>
      <w:marTop w:val="0"/>
      <w:marBottom w:val="0"/>
      <w:divBdr>
        <w:top w:val="none" w:sz="0" w:space="0" w:color="auto"/>
        <w:left w:val="none" w:sz="0" w:space="0" w:color="auto"/>
        <w:bottom w:val="none" w:sz="0" w:space="0" w:color="auto"/>
        <w:right w:val="none" w:sz="0" w:space="0" w:color="auto"/>
      </w:divBdr>
    </w:div>
    <w:div w:id="1324700455">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423838554">
      <w:bodyDiv w:val="1"/>
      <w:marLeft w:val="0"/>
      <w:marRight w:val="0"/>
      <w:marTop w:val="0"/>
      <w:marBottom w:val="0"/>
      <w:divBdr>
        <w:top w:val="none" w:sz="0" w:space="0" w:color="auto"/>
        <w:left w:val="none" w:sz="0" w:space="0" w:color="auto"/>
        <w:bottom w:val="none" w:sz="0" w:space="0" w:color="auto"/>
        <w:right w:val="none" w:sz="0" w:space="0" w:color="auto"/>
      </w:divBdr>
    </w:div>
    <w:div w:id="1491411774">
      <w:bodyDiv w:val="1"/>
      <w:marLeft w:val="0"/>
      <w:marRight w:val="0"/>
      <w:marTop w:val="0"/>
      <w:marBottom w:val="0"/>
      <w:divBdr>
        <w:top w:val="none" w:sz="0" w:space="0" w:color="auto"/>
        <w:left w:val="none" w:sz="0" w:space="0" w:color="auto"/>
        <w:bottom w:val="none" w:sz="0" w:space="0" w:color="auto"/>
        <w:right w:val="none" w:sz="0" w:space="0" w:color="auto"/>
      </w:divBdr>
    </w:div>
    <w:div w:id="1585459175">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676688275">
      <w:bodyDiv w:val="1"/>
      <w:marLeft w:val="0"/>
      <w:marRight w:val="0"/>
      <w:marTop w:val="0"/>
      <w:marBottom w:val="0"/>
      <w:divBdr>
        <w:top w:val="none" w:sz="0" w:space="0" w:color="auto"/>
        <w:left w:val="none" w:sz="0" w:space="0" w:color="auto"/>
        <w:bottom w:val="none" w:sz="0" w:space="0" w:color="auto"/>
        <w:right w:val="none" w:sz="0" w:space="0" w:color="auto"/>
      </w:divBdr>
    </w:div>
    <w:div w:id="1710380033">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atdat.statistics.sk/cognosext/cgi-bin/cognos.cgi?b_action=cognosViewer&amp;ui.action=run&amp;ui.object=storeID(%22iFA990853AB9A45248C6D86DDF5AB1E8B%22)&amp;ui.name=In%c5%a1titucion%c3%a1lne%20jednotky%20v%20RO%20pod%c4%bea%20ESA%202010%20a%20%c5%a0tatistickej%20klasifik%c3%a1cie%20ekonomick%c3%bdch%20%c4%8dinnost%c3%ad%20k%2031.%2012.%20%5bog1005rs%5d&amp;run.outputFormat=&amp;run.prompt=true&amp;cv.header=false&amp;ui.backURL=%2fcognosext%2fcps4%2fportlets%2fcommon%2fclose.html"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is.nlcsk.org/ibulh/PolovStat/PolovStat"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Vlastný-materiál,-príloha-č.-3"/>
    <f:field ref="objsubject" par="" edit="true" text=""/>
    <f:field ref="objcreatedby" par="" text="Drieniková, Kristína"/>
    <f:field ref="objcreatedat" par="" text="3.11.2020 15:31:28"/>
    <f:field ref="objchangedby" par="" text="Matúšek, Miloš, JUDr."/>
    <f:field ref="objmodifiedat" par="" text="4.11.2020 13:19: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https://ovdmasv601/sites/DMS/_layouts/15/DocIdRedir.aspx?ID=WKX3UHSAJ2R6-2-1197161</Url>
      <Description>WKX3UHSAJ2R6-2-1197161</Description>
    </_dlc_DocIdUrl>
    <_dlc_DocId xmlns="e60a29af-d413-48d4-bd90-fe9d2a897e4b">WKX3UHSAJ2R6-2-1197161</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79685A8-50F3-4297-9BF8-33B59AB90287}">
  <ds:schemaRefs>
    <ds:schemaRef ds:uri="http://schemas.openxmlformats.org/officeDocument/2006/bibliography"/>
  </ds:schemaRefs>
</ds:datastoreItem>
</file>

<file path=customXml/itemProps3.xml><?xml version="1.0" encoding="utf-8"?>
<ds:datastoreItem xmlns:ds="http://schemas.openxmlformats.org/officeDocument/2006/customXml" ds:itemID="{B329F7D0-5EF5-42F7-8794-156480F318DC}"/>
</file>

<file path=customXml/itemProps4.xml><?xml version="1.0" encoding="utf-8"?>
<ds:datastoreItem xmlns:ds="http://schemas.openxmlformats.org/officeDocument/2006/customXml" ds:itemID="{E7DA510F-9037-4A1D-8CC0-BC69BD12CFB2}"/>
</file>

<file path=customXml/itemProps5.xml><?xml version="1.0" encoding="utf-8"?>
<ds:datastoreItem xmlns:ds="http://schemas.openxmlformats.org/officeDocument/2006/customXml" ds:itemID="{549E3E5A-FAAE-483E-99BA-1D9A266A371A}"/>
</file>

<file path=customXml/itemProps6.xml><?xml version="1.0" encoding="utf-8"?>
<ds:datastoreItem xmlns:ds="http://schemas.openxmlformats.org/officeDocument/2006/customXml" ds:itemID="{2E87015D-03F8-416A-AEE5-247C6E557BF0}"/>
</file>

<file path=docProps/app.xml><?xml version="1.0" encoding="utf-8"?>
<Properties xmlns="http://schemas.openxmlformats.org/officeDocument/2006/extended-properties" xmlns:vt="http://schemas.openxmlformats.org/officeDocument/2006/docPropsVTypes">
  <Template>Normal</Template>
  <TotalTime>12</TotalTime>
  <Pages>16</Pages>
  <Words>5636</Words>
  <Characters>32127</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Benová Tímea</cp:lastModifiedBy>
  <cp:revision>5</cp:revision>
  <cp:lastPrinted>2023-02-01T12:39:00Z</cp:lastPrinted>
  <dcterms:created xsi:type="dcterms:W3CDTF">2023-02-01T10:41:00Z</dcterms:created>
  <dcterms:modified xsi:type="dcterms:W3CDTF">2023-02-01T12:39:00Z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COO.2145.1000.3.4079697</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039d4522-c6bc-4491-9462-5213ace5fb62</vt:lpwstr>
  </property>
</Properties>
</file>