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D0F702" w14:textId="77777777" w:rsidR="00FC3DDC" w:rsidRDefault="00FC3DDC" w:rsidP="00EA0A94">
      <w:pPr>
        <w:jc w:val="both"/>
      </w:pPr>
    </w:p>
    <w:p w14:paraId="4827D751" w14:textId="7F39EAD7" w:rsidR="00957918" w:rsidRPr="00BF0AB7" w:rsidRDefault="00BF0AB7" w:rsidP="00EA0A94">
      <w:pPr>
        <w:jc w:val="center"/>
        <w:rPr>
          <w:spacing w:val="30"/>
        </w:rPr>
      </w:pPr>
      <w:r w:rsidRPr="00BF0AB7">
        <w:rPr>
          <w:spacing w:val="30"/>
        </w:rPr>
        <w:t>(Návrh)</w:t>
      </w:r>
    </w:p>
    <w:p w14:paraId="063582EA" w14:textId="77777777" w:rsidR="00BF0AB7" w:rsidRPr="00BF0AB7" w:rsidRDefault="00BF0AB7" w:rsidP="00EA0A94">
      <w:pPr>
        <w:jc w:val="center"/>
        <w:rPr>
          <w:spacing w:val="30"/>
        </w:rPr>
      </w:pPr>
    </w:p>
    <w:p w14:paraId="617FF889" w14:textId="42E00A33" w:rsidR="00BF0AB7" w:rsidRPr="002705AA" w:rsidRDefault="00BF0AB7" w:rsidP="00EA0A94">
      <w:pPr>
        <w:jc w:val="center"/>
        <w:rPr>
          <w:b/>
          <w:bCs/>
          <w:caps/>
          <w:spacing w:val="30"/>
        </w:rPr>
      </w:pPr>
      <w:r w:rsidRPr="002705AA">
        <w:rPr>
          <w:b/>
          <w:bCs/>
          <w:caps/>
          <w:spacing w:val="30"/>
        </w:rPr>
        <w:t>Zákon</w:t>
      </w:r>
    </w:p>
    <w:p w14:paraId="7329BA39" w14:textId="77777777" w:rsidR="00BF0AB7" w:rsidRPr="00BF0AB7" w:rsidRDefault="00BF0AB7" w:rsidP="00EA0A94">
      <w:pPr>
        <w:jc w:val="center"/>
        <w:rPr>
          <w:spacing w:val="30"/>
        </w:rPr>
      </w:pPr>
    </w:p>
    <w:p w14:paraId="226EE105" w14:textId="1347B39A" w:rsidR="00BF0AB7" w:rsidRDefault="001A2866" w:rsidP="00EA0A94">
      <w:pPr>
        <w:jc w:val="center"/>
      </w:pPr>
      <w:r>
        <w:t>z</w:t>
      </w:r>
      <w:r w:rsidR="00BF0AB7">
        <w:t xml:space="preserve"> ... 2026,</w:t>
      </w:r>
    </w:p>
    <w:p w14:paraId="39C99943" w14:textId="77777777" w:rsidR="00BF0AB7" w:rsidRDefault="00BF0AB7" w:rsidP="00EA0A94">
      <w:pPr>
        <w:jc w:val="center"/>
      </w:pPr>
    </w:p>
    <w:p w14:paraId="33FF10F2" w14:textId="49CC2B96" w:rsidR="00BF0AB7" w:rsidRPr="002705AA" w:rsidRDefault="00BF0AB7" w:rsidP="00EA0A94">
      <w:pPr>
        <w:jc w:val="center"/>
        <w:rPr>
          <w:b/>
          <w:bCs/>
        </w:rPr>
      </w:pPr>
      <w:r w:rsidRPr="002705AA">
        <w:rPr>
          <w:b/>
          <w:bCs/>
        </w:rPr>
        <w:t>ktorým sa mení a dopĺňa zákon č. 301/2005 Z. z. Trestný poriadok v znení neskorších predpisov</w:t>
      </w:r>
      <w:r w:rsidR="00297451">
        <w:rPr>
          <w:b/>
          <w:bCs/>
        </w:rPr>
        <w:t xml:space="preserve"> a </w:t>
      </w:r>
      <w:r w:rsidR="005C76FC" w:rsidRPr="005C76FC">
        <w:rPr>
          <w:b/>
          <w:bCs/>
        </w:rPr>
        <w:t>ktorým sa menia a</w:t>
      </w:r>
      <w:r w:rsidR="005C76FC">
        <w:rPr>
          <w:b/>
          <w:bCs/>
        </w:rPr>
        <w:t> </w:t>
      </w:r>
      <w:r w:rsidR="005C76FC" w:rsidRPr="005C76FC">
        <w:rPr>
          <w:b/>
          <w:bCs/>
        </w:rPr>
        <w:t>dopĺňajú</w:t>
      </w:r>
      <w:r w:rsidR="005C76FC">
        <w:rPr>
          <w:b/>
          <w:bCs/>
        </w:rPr>
        <w:t xml:space="preserve"> </w:t>
      </w:r>
      <w:r w:rsidR="005C76FC" w:rsidRPr="005C76FC">
        <w:rPr>
          <w:b/>
          <w:bCs/>
        </w:rPr>
        <w:t>niektoré zákony</w:t>
      </w:r>
    </w:p>
    <w:p w14:paraId="27115CE5" w14:textId="77777777" w:rsidR="00BF0AB7" w:rsidRDefault="00BF0AB7" w:rsidP="00EA0A94">
      <w:pPr>
        <w:jc w:val="both"/>
      </w:pPr>
    </w:p>
    <w:p w14:paraId="0943AFA7" w14:textId="77777777" w:rsidR="00A24EBF" w:rsidRDefault="00A24EBF" w:rsidP="00EA0A94">
      <w:pPr>
        <w:jc w:val="both"/>
      </w:pPr>
    </w:p>
    <w:p w14:paraId="1C9305EB" w14:textId="38957F39" w:rsidR="00BF0AB7" w:rsidRDefault="00BF0AB7" w:rsidP="00774B52">
      <w:pPr>
        <w:ind w:firstLine="709"/>
        <w:jc w:val="both"/>
      </w:pPr>
      <w:r>
        <w:t>Národná rada Slovenskej republiky sa uzniesla na tomto zákone:</w:t>
      </w:r>
    </w:p>
    <w:p w14:paraId="27F4C4CC" w14:textId="77777777" w:rsidR="00BF0AB7" w:rsidRDefault="00BF0AB7" w:rsidP="00EA0A94">
      <w:pPr>
        <w:jc w:val="both"/>
      </w:pPr>
    </w:p>
    <w:p w14:paraId="39599A5E" w14:textId="2808976B" w:rsidR="00BF0AB7" w:rsidRPr="00BF0AB7" w:rsidRDefault="00BF0AB7" w:rsidP="00EA0A94">
      <w:pPr>
        <w:jc w:val="center"/>
        <w:rPr>
          <w:b/>
          <w:bCs/>
        </w:rPr>
      </w:pPr>
      <w:r w:rsidRPr="00BF0AB7">
        <w:rPr>
          <w:b/>
          <w:bCs/>
        </w:rPr>
        <w:t>Čl. I</w:t>
      </w:r>
    </w:p>
    <w:p w14:paraId="2D12A4CD" w14:textId="77777777" w:rsidR="00BF0AB7" w:rsidRDefault="00BF0AB7" w:rsidP="00EA0A94">
      <w:pPr>
        <w:jc w:val="both"/>
      </w:pPr>
    </w:p>
    <w:p w14:paraId="706749BD" w14:textId="78C62F76" w:rsidR="00BF0AB7" w:rsidRDefault="00BF0AB7" w:rsidP="00774B52">
      <w:pPr>
        <w:ind w:firstLine="709"/>
        <w:jc w:val="both"/>
      </w:pPr>
      <w:r w:rsidRPr="00BF0AB7">
        <w:t>Zákon č. 301/2005 Z. z. Trestný poriadok v znení zákona č. 650/2005 Z. z., zákona č. 692/2006 Z. z., zákona č. 342/2007 Z. z., zákona č. 643/2007 Z. z., zákona č. 61/2008 Z. z., zákona č. 491/2008 Z. z., zákona č. 498/2008 Z. z., zákona č. 5/2009 Z. z., zákona č. 59/2009 Z. z., zákona č. 70/2009 Z. z., zákona č. 97/2009 Z. z., nálezu Ústavného súdu Slovenskej republiky č. 290/2009 Z. z., zákona č. 291/2009 Z. z., zákona č. 305/2009 Z. z., zákona č. 576/2009 Z. z., zákona č. 93/2010 Z. z., zákona č. 224/2010 Z. z., zákona č. 346/2010 Z. z., zákona č. 547/2010 Z. z., zákona č. 220/2011 Z. z., zákona č. 262/2011 Z. z., zákona č. 331/2011 Z. z., zákona č. 236/2012 Z. z., zákona č. 334/2012 Z. z., zákona č. 345/2012 Z. z., zákona č. 204/2013 Z. z., zákona č. 305/2013 Z. z., zákona č. 1/2014 Z. z., zákona č. 195/2014 Z. z., zákon č. 307/2014 Z. z., zákona č. 353/2014 Z. z., zákona č. 78/2015 Z. z., nálezu Ústavného súdu Slovenskej republiky č. 139/2015 Z. z., zákona č. 174/2015 Z. z., zákona č. 397/2015 Z. z., zákona č. 398/2015 Z. z., zákona č. 401/2015 Z. z., zákona č. 440/2015 Z. z., zákona č. 444/2015 Z. z., zákona č. 91/2016 Z. z., zákona č. 125/2016 Z. z., zákona č. 316/2016 Z. z., zákona č. 152/2017 Z. z., zákona č. 236/2017 Z. z., zákona č. 274/2017 Z. z., zákona č. 161/2018 Z. z., zákona č. 314/2018 Z. z., zákona č. 321/2018 Z. z., zákona č. 3/2019 Z. z., zákona č. 6/2019 Z. z., zákona č. 35/2019 Z. z., zákona č. 54/2019 Z. z., zákona č. 214/2019 Z. z., zákona č. 231/2019 Z. z., zákona č. 312/2020 Z. z., zákona č. 423/2020 Z. z., zákona č. 308/2021 Z. z., zákona č. 432/2021 Z. z., zákona č. 150/2022 Z. z., zákona č. 340/2022 Z. z., zákona č. 398/2022 Z. z., zákona č. 49/2023 Z. z., zákona č. 111/2023 Z. z., zákona č. 192/2023 Z. z., zákona č. 40/2024 Z. z., uznesenia Ústavného súdu Slovenskej republiky č. 41/2024 Z. z., nálezu Ústavného súdu Slovenskej republiky č. 215/2024 Z. z., zákona č. 248/2024 Z. z., zákona č. 353/2024 Z. z., zákona č. 150/2025 Z. z.</w:t>
      </w:r>
      <w:r>
        <w:t xml:space="preserve">, </w:t>
      </w:r>
      <w:r w:rsidRPr="00BF0AB7">
        <w:t>zákona č. 327/2025 Z. z.</w:t>
      </w:r>
      <w:r>
        <w:t>,</w:t>
      </w:r>
      <w:r w:rsidRPr="00BF0AB7">
        <w:t xml:space="preserve"> </w:t>
      </w:r>
      <w:r>
        <w:t>zákona č. 416/2025 Z. z.</w:t>
      </w:r>
      <w:r w:rsidR="009118D2">
        <w:t>,</w:t>
      </w:r>
      <w:r>
        <w:t xml:space="preserve"> uznesenia Ústavného súdu Slovenskej republiky č. </w:t>
      </w:r>
      <w:r w:rsidR="009118D2">
        <w:t>41/</w:t>
      </w:r>
      <w:r>
        <w:t>2026 Z. z.</w:t>
      </w:r>
      <w:r w:rsidR="00D4696D">
        <w:t>,</w:t>
      </w:r>
      <w:r w:rsidR="009118D2">
        <w:t> zákona č. 69/2026 Z. z.</w:t>
      </w:r>
      <w:r>
        <w:t xml:space="preserve"> </w:t>
      </w:r>
      <w:r w:rsidR="00D4696D">
        <w:t xml:space="preserve">a zákona č. 168/2026 Z. z. </w:t>
      </w:r>
      <w:r w:rsidRPr="00BF0AB7">
        <w:t xml:space="preserve">sa </w:t>
      </w:r>
      <w:r>
        <w:t xml:space="preserve">mení a </w:t>
      </w:r>
      <w:r w:rsidRPr="00BF0AB7">
        <w:t>dopĺňa takto:</w:t>
      </w:r>
    </w:p>
    <w:p w14:paraId="3310D921" w14:textId="17C16AB8" w:rsidR="00BF0AB7" w:rsidRDefault="00BF0AB7" w:rsidP="00EA0A94">
      <w:pPr>
        <w:jc w:val="both"/>
      </w:pPr>
    </w:p>
    <w:p w14:paraId="193A6E6E" w14:textId="56132BF2" w:rsidR="00D47357" w:rsidRPr="00D47357" w:rsidRDefault="00D47357" w:rsidP="00EA0A94">
      <w:pPr>
        <w:pStyle w:val="Odsekzoznamu"/>
        <w:numPr>
          <w:ilvl w:val="0"/>
          <w:numId w:val="10"/>
        </w:numPr>
        <w:jc w:val="both"/>
      </w:pPr>
      <w:r w:rsidRPr="00D47357">
        <w:t xml:space="preserve">V § 2 ods. 6 </w:t>
      </w:r>
      <w:r w:rsidR="001A2866">
        <w:t xml:space="preserve">druhej vete sa na konci </w:t>
      </w:r>
      <w:r w:rsidR="00274882">
        <w:t>bodka nahrádza čiarkou a pripájajú</w:t>
      </w:r>
      <w:r w:rsidR="001A2866">
        <w:t xml:space="preserve"> </w:t>
      </w:r>
      <w:r w:rsidR="00274882">
        <w:t>s</w:t>
      </w:r>
      <w:r w:rsidR="001A2866">
        <w:t>a tieto slová:</w:t>
      </w:r>
      <w:r w:rsidRPr="00D47357">
        <w:t xml:space="preserve"> „uložené ochranné liečenie ústavnou formou alebo detencia</w:t>
      </w:r>
      <w:r w:rsidR="00EE7443">
        <w:t>.</w:t>
      </w:r>
      <w:r w:rsidRPr="00D47357">
        <w:t xml:space="preserve">“. </w:t>
      </w:r>
    </w:p>
    <w:p w14:paraId="4448C35D" w14:textId="77777777" w:rsidR="00F06F1F" w:rsidRPr="00F06F1F" w:rsidRDefault="00F06F1F" w:rsidP="00EA0A94">
      <w:pPr>
        <w:pStyle w:val="Odsekzoznamu"/>
        <w:ind w:left="170"/>
      </w:pPr>
    </w:p>
    <w:p w14:paraId="20EC1F55" w14:textId="378E68F2" w:rsidR="00F06F1F" w:rsidRPr="00F06F1F" w:rsidRDefault="00F06F1F" w:rsidP="00EA0A94">
      <w:pPr>
        <w:pStyle w:val="Odsekzoznamu"/>
        <w:numPr>
          <w:ilvl w:val="0"/>
          <w:numId w:val="10"/>
        </w:numPr>
        <w:jc w:val="both"/>
      </w:pPr>
      <w:r w:rsidRPr="00F06F1F">
        <w:t xml:space="preserve">V § 2 ods. 20 </w:t>
      </w:r>
      <w:r w:rsidR="00036F3A" w:rsidRPr="00036F3A">
        <w:t>sa za slovo „Ak“ vkladajú slová „podozrivý</w:t>
      </w:r>
      <w:r w:rsidR="00036F3A">
        <w:t>, jeho zákonný zástupca,“,</w:t>
      </w:r>
      <w:r w:rsidR="00036F3A" w:rsidRPr="00036F3A">
        <w:t xml:space="preserve"> vypúšť</w:t>
      </w:r>
      <w:r w:rsidR="00036F3A">
        <w:t xml:space="preserve">ajú sa slová „podozrivá osoba,“ a </w:t>
      </w:r>
      <w:r w:rsidRPr="00F06F1F">
        <w:t>za slovo „poškodený</w:t>
      </w:r>
      <w:r w:rsidR="007B0331">
        <w:t>,</w:t>
      </w:r>
      <w:r w:rsidRPr="00F06F1F">
        <w:t xml:space="preserve">“ </w:t>
      </w:r>
      <w:r w:rsidR="00036F3A">
        <w:t xml:space="preserve">sa </w:t>
      </w:r>
      <w:r w:rsidRPr="00F06F1F">
        <w:t>vklad</w:t>
      </w:r>
      <w:r w:rsidR="001A2866">
        <w:t>ajú</w:t>
      </w:r>
      <w:r w:rsidRPr="00F06F1F">
        <w:t xml:space="preserve"> slová „jeho zákonný zástupca, dôverník alebo splnomocnenec</w:t>
      </w:r>
      <w:r w:rsidR="001A2866">
        <w:t>,</w:t>
      </w:r>
      <w:r w:rsidRPr="00F06F1F">
        <w:t>“.</w:t>
      </w:r>
    </w:p>
    <w:p w14:paraId="48931F5D" w14:textId="77777777" w:rsidR="00F06F1F" w:rsidRDefault="00F06F1F" w:rsidP="00EA0A94">
      <w:pPr>
        <w:pStyle w:val="Odsekzoznamu"/>
        <w:ind w:left="170"/>
        <w:jc w:val="both"/>
      </w:pPr>
    </w:p>
    <w:p w14:paraId="19D14428" w14:textId="6D5CE214" w:rsidR="00F06F1F" w:rsidRDefault="00F06F1F" w:rsidP="00EA0A94">
      <w:pPr>
        <w:pStyle w:val="Odsekzoznamu"/>
        <w:numPr>
          <w:ilvl w:val="0"/>
          <w:numId w:val="10"/>
        </w:numPr>
        <w:jc w:val="both"/>
      </w:pPr>
      <w:r>
        <w:t xml:space="preserve">§ 2 sa dopĺňa odsekom </w:t>
      </w:r>
      <w:r w:rsidR="00EE7443">
        <w:t>24</w:t>
      </w:r>
      <w:r>
        <w:t>, ktorý znie:</w:t>
      </w:r>
    </w:p>
    <w:p w14:paraId="0C3063FD" w14:textId="5DE929D7" w:rsidR="00F06F1F" w:rsidRDefault="00F06F1F" w:rsidP="00EA0A94">
      <w:pPr>
        <w:jc w:val="both"/>
      </w:pPr>
      <w:r>
        <w:t>„(</w:t>
      </w:r>
      <w:r w:rsidR="00EE7443">
        <w:t>24</w:t>
      </w:r>
      <w:r>
        <w:t xml:space="preserve">) Orgány činné v trestnom konaní a súd využívajú v prípadoch vhodných na dosiahnutie </w:t>
      </w:r>
      <w:r w:rsidR="00EE7443">
        <w:t xml:space="preserve">náhrady </w:t>
      </w:r>
      <w:r w:rsidR="008A42BD">
        <w:t>škody spôsobenej</w:t>
      </w:r>
      <w:r>
        <w:t xml:space="preserve"> trestným činom, obnovu narušených vzťahov a zmierenie medzi </w:t>
      </w:r>
      <w:r>
        <w:lastRenderedPageBreak/>
        <w:t xml:space="preserve">poškodeným a obvineným </w:t>
      </w:r>
      <w:r w:rsidR="001A2866">
        <w:t xml:space="preserve">postupy </w:t>
      </w:r>
      <w:r>
        <w:t xml:space="preserve">restoratívnej justície, ktoré vo svojich rozhodnutiach zohľadňujú. </w:t>
      </w:r>
      <w:r w:rsidR="004F5C5C">
        <w:t xml:space="preserve">Použitie postupov </w:t>
      </w:r>
      <w:r>
        <w:t>restoratívnej justície musí rešpektovať princípy dobrovoľnosti, dôstojnosti a rovnosti strán, pričom jej využitie nesmie byť na ujmu základných práv a slobôd zúčastnených osôb.“.</w:t>
      </w:r>
    </w:p>
    <w:p w14:paraId="6C8D863E" w14:textId="3D72541C" w:rsidR="00F06F1F" w:rsidRDefault="00F06F1F" w:rsidP="00EA0A94">
      <w:pPr>
        <w:pStyle w:val="Odsekzoznamu"/>
        <w:ind w:left="170"/>
        <w:jc w:val="both"/>
      </w:pPr>
    </w:p>
    <w:p w14:paraId="6EAA6416" w14:textId="77777777" w:rsidR="00F06F1F" w:rsidRPr="00F06F1F" w:rsidRDefault="00F06F1F" w:rsidP="00EA0A94">
      <w:pPr>
        <w:pStyle w:val="Odsekzoznamu"/>
        <w:numPr>
          <w:ilvl w:val="0"/>
          <w:numId w:val="10"/>
        </w:numPr>
      </w:pPr>
      <w:r w:rsidRPr="00F06F1F">
        <w:t>§ 4 sa dopĺňa odsekom 6, ktorý znie:</w:t>
      </w:r>
    </w:p>
    <w:p w14:paraId="66119867" w14:textId="436FC920" w:rsidR="00F06F1F" w:rsidRDefault="00F06F1F" w:rsidP="00EA0A94">
      <w:pPr>
        <w:jc w:val="both"/>
      </w:pPr>
      <w:r w:rsidRPr="00F06F1F">
        <w:t>„(6) Záujmové združenia občanov môžu orgánom činným v trestnom konaní alebo súdom podávať podnety na použitie postupov restoratívnej justície.“.</w:t>
      </w:r>
    </w:p>
    <w:p w14:paraId="16F1C247" w14:textId="77777777" w:rsidR="001B5AA9" w:rsidRDefault="001B5AA9" w:rsidP="00155373">
      <w:pPr>
        <w:pStyle w:val="Odsekzoznamu"/>
        <w:ind w:left="0"/>
        <w:jc w:val="both"/>
      </w:pPr>
    </w:p>
    <w:p w14:paraId="33A71F61" w14:textId="757F57E4" w:rsidR="00F06F1F" w:rsidRDefault="00F06F1F" w:rsidP="00C34D95">
      <w:pPr>
        <w:pStyle w:val="Odsekzoznamu"/>
        <w:numPr>
          <w:ilvl w:val="0"/>
          <w:numId w:val="10"/>
        </w:numPr>
        <w:jc w:val="both"/>
      </w:pPr>
      <w:r>
        <w:t xml:space="preserve">V § 6 ods. 2 </w:t>
      </w:r>
      <w:r w:rsidR="009508D1">
        <w:t xml:space="preserve">štvrtá </w:t>
      </w:r>
      <w:r>
        <w:t>veta znie: „</w:t>
      </w:r>
      <w:r w:rsidR="00C34D95" w:rsidRPr="00C34D95">
        <w:t>Osobitne dbajú na záujmy maloletých, mladistvých, poškodených a ich blízkych osôb, ktorých osobné údaje sa nezverejňujú, a tiež na to, aby zabránili verejnému šíreniu akýchkoľvek informácií, ktoré by mohli viesť k identifikácii dieťaťa, ktoré je obzvlášť zraniteľnou obeťou podľa osobitného predpisu, ak tento zákon neustanovuje inak</w:t>
      </w:r>
      <w:r>
        <w:t>.“.</w:t>
      </w:r>
    </w:p>
    <w:p w14:paraId="7D71AC4D" w14:textId="77777777" w:rsidR="00180D2C" w:rsidRDefault="00180D2C" w:rsidP="00773222">
      <w:pPr>
        <w:pStyle w:val="Odsekzoznamu"/>
        <w:ind w:left="0"/>
        <w:jc w:val="both"/>
      </w:pPr>
    </w:p>
    <w:p w14:paraId="55E19B03" w14:textId="5F36CC08" w:rsidR="00180D2C" w:rsidRDefault="00180D2C" w:rsidP="00180D2C">
      <w:pPr>
        <w:pStyle w:val="Odsekzoznamu"/>
        <w:numPr>
          <w:ilvl w:val="0"/>
          <w:numId w:val="10"/>
        </w:numPr>
        <w:jc w:val="both"/>
      </w:pPr>
      <w:r>
        <w:t>V § 9 sa vypúšťa odsek 2.</w:t>
      </w:r>
    </w:p>
    <w:p w14:paraId="4B04B508" w14:textId="77777777" w:rsidR="00180D2C" w:rsidRDefault="00180D2C" w:rsidP="00773222">
      <w:pPr>
        <w:pStyle w:val="Odsekzoznamu"/>
        <w:ind w:left="0"/>
        <w:jc w:val="both"/>
      </w:pPr>
    </w:p>
    <w:p w14:paraId="4B284647" w14:textId="77602503" w:rsidR="00180D2C" w:rsidRDefault="00180D2C" w:rsidP="00773222">
      <w:pPr>
        <w:pStyle w:val="Odsekzoznamu"/>
        <w:ind w:left="0"/>
        <w:jc w:val="both"/>
      </w:pPr>
      <w:r>
        <w:t>Doterajšie odseky 3 a 4 sa označujú ako odseky 2 a 3.</w:t>
      </w:r>
    </w:p>
    <w:p w14:paraId="3E78E57E" w14:textId="11C22F1C" w:rsidR="00180D2C" w:rsidRDefault="00180D2C" w:rsidP="00773222">
      <w:pPr>
        <w:pStyle w:val="Odsekzoznamu"/>
        <w:ind w:left="0"/>
        <w:jc w:val="both"/>
      </w:pPr>
    </w:p>
    <w:p w14:paraId="619604EF" w14:textId="4A46AE69" w:rsidR="00180D2C" w:rsidRDefault="00180D2C" w:rsidP="00180D2C">
      <w:pPr>
        <w:pStyle w:val="Odsekzoznamu"/>
        <w:numPr>
          <w:ilvl w:val="0"/>
          <w:numId w:val="10"/>
        </w:numPr>
        <w:jc w:val="both"/>
      </w:pPr>
      <w:r w:rsidRPr="00180D2C">
        <w:t xml:space="preserve">V § 9 ods. 2 sa vypúšťajú slová „alebo odseku 2“. </w:t>
      </w:r>
    </w:p>
    <w:p w14:paraId="50805B6A" w14:textId="432483A3" w:rsidR="0078046F" w:rsidRDefault="0078046F" w:rsidP="00EA0A94">
      <w:pPr>
        <w:pStyle w:val="Odsekzoznamu"/>
        <w:ind w:left="227"/>
        <w:jc w:val="both"/>
      </w:pPr>
    </w:p>
    <w:p w14:paraId="43CD8504" w14:textId="315BBEEA" w:rsidR="0078046F" w:rsidRDefault="0078046F" w:rsidP="00EA0A94">
      <w:pPr>
        <w:pStyle w:val="Odsekzoznamu"/>
        <w:numPr>
          <w:ilvl w:val="0"/>
          <w:numId w:val="10"/>
        </w:numPr>
        <w:jc w:val="both"/>
      </w:pPr>
      <w:r>
        <w:t xml:space="preserve">V § 10 ods. 19 </w:t>
      </w:r>
      <w:r w:rsidR="00434BCA">
        <w:t>sa</w:t>
      </w:r>
      <w:r w:rsidR="00D80EEB">
        <w:t xml:space="preserve"> slová „</w:t>
      </w:r>
      <w:r w:rsidR="00D80EEB" w:rsidRPr="00D80EEB">
        <w:t>činiteľa a</w:t>
      </w:r>
      <w:r w:rsidR="00D80EEB">
        <w:t> </w:t>
      </w:r>
      <w:r w:rsidR="00D80EEB" w:rsidRPr="00D80EEB">
        <w:t>trestného</w:t>
      </w:r>
      <w:r w:rsidR="00D80EEB">
        <w:t>“ nahrádzajú slovami „činiteľa, trestného“</w:t>
      </w:r>
      <w:r w:rsidR="0068188A">
        <w:t>,</w:t>
      </w:r>
      <w:r w:rsidR="00434BCA">
        <w:t xml:space="preserve"> </w:t>
      </w:r>
      <w:r w:rsidR="00024297">
        <w:t>za slová „234 Trestného záko</w:t>
      </w:r>
      <w:r w:rsidR="00696876">
        <w:t>n</w:t>
      </w:r>
      <w:r w:rsidR="00024297">
        <w:t xml:space="preserve">a“ sa vkladajú slová </w:t>
      </w:r>
      <w:r w:rsidRPr="0078046F">
        <w:t>„</w:t>
      </w:r>
      <w:r w:rsidR="00024297">
        <w:t xml:space="preserve">a </w:t>
      </w:r>
      <w:r w:rsidRPr="0078046F">
        <w:t>trestného činu poškodzovania finančných záujmov Európskej únie podľa § 261 Trestného zákona“</w:t>
      </w:r>
      <w:r w:rsidR="0068188A">
        <w:t xml:space="preserve"> a za slová „usvedčovaní páchateľov“ sa vkladajú slová „úkladnej vraždy podľa § 144 Trestného zákona,“</w:t>
      </w:r>
      <w:r w:rsidRPr="0078046F">
        <w:t>.</w:t>
      </w:r>
    </w:p>
    <w:p w14:paraId="71869EF6" w14:textId="77777777" w:rsidR="003611B6" w:rsidRDefault="003611B6" w:rsidP="00184DF0">
      <w:pPr>
        <w:pStyle w:val="Odsekzoznamu"/>
        <w:ind w:left="0"/>
        <w:jc w:val="both"/>
      </w:pPr>
    </w:p>
    <w:p w14:paraId="7F658553" w14:textId="366FCE2B" w:rsidR="003611B6" w:rsidRDefault="003611B6" w:rsidP="00EA0A94">
      <w:pPr>
        <w:pStyle w:val="Odsekzoznamu"/>
        <w:numPr>
          <w:ilvl w:val="0"/>
          <w:numId w:val="10"/>
        </w:numPr>
        <w:jc w:val="both"/>
      </w:pPr>
      <w:r>
        <w:t xml:space="preserve">V § 10 odsek </w:t>
      </w:r>
      <w:r w:rsidR="0046329E">
        <w:t>33</w:t>
      </w:r>
      <w:r>
        <w:t xml:space="preserve"> znie:</w:t>
      </w:r>
    </w:p>
    <w:p w14:paraId="3DE9322D" w14:textId="29651A29" w:rsidR="003611B6" w:rsidRDefault="003611B6" w:rsidP="00184DF0">
      <w:pPr>
        <w:pStyle w:val="Odsekzoznamu"/>
        <w:ind w:left="0"/>
        <w:jc w:val="both"/>
      </w:pPr>
      <w:r>
        <w:t>„(</w:t>
      </w:r>
      <w:r w:rsidR="0046329E">
        <w:t>33</w:t>
      </w:r>
      <w:r>
        <w:t xml:space="preserve">) </w:t>
      </w:r>
      <w:r w:rsidRPr="003611B6">
        <w:t>Podozrivým je osoba, ktorá nie je obvineným a ktorá bola zadržaná podľa § 85 alebo orgánmi činnými v trestnom konaní informovaná o podozrení voči nej podľa § 33b.</w:t>
      </w:r>
      <w:r>
        <w:t>“.</w:t>
      </w:r>
      <w:r w:rsidRPr="003611B6">
        <w:t xml:space="preserve">  </w:t>
      </w:r>
    </w:p>
    <w:p w14:paraId="4D1CFD4E" w14:textId="77777777" w:rsidR="00F06F1F" w:rsidRDefault="00F06F1F" w:rsidP="00EA0A94">
      <w:pPr>
        <w:pStyle w:val="Odsekzoznamu"/>
        <w:ind w:left="170"/>
        <w:jc w:val="both"/>
      </w:pPr>
    </w:p>
    <w:p w14:paraId="6EFD1612" w14:textId="53EDA58B" w:rsidR="00F06F1F" w:rsidRDefault="00F06F1F" w:rsidP="00EA0A94">
      <w:pPr>
        <w:pStyle w:val="Odsekzoznamu"/>
        <w:numPr>
          <w:ilvl w:val="0"/>
          <w:numId w:val="10"/>
        </w:numPr>
        <w:jc w:val="both"/>
      </w:pPr>
      <w:r>
        <w:t xml:space="preserve">§ 10 sa dopĺňa odsekmi </w:t>
      </w:r>
      <w:r w:rsidR="0046329E">
        <w:t xml:space="preserve">34 </w:t>
      </w:r>
      <w:r>
        <w:t xml:space="preserve">a </w:t>
      </w:r>
      <w:r w:rsidR="0046329E">
        <w:t>35</w:t>
      </w:r>
      <w:r>
        <w:t xml:space="preserve">, ktoré znejú: </w:t>
      </w:r>
    </w:p>
    <w:p w14:paraId="7E449F5B" w14:textId="683E472C" w:rsidR="00F06F1F" w:rsidRDefault="00F06F1F" w:rsidP="00EA0A94">
      <w:pPr>
        <w:jc w:val="both"/>
      </w:pPr>
      <w:r>
        <w:t>„(</w:t>
      </w:r>
      <w:r w:rsidR="0046329E">
        <w:t>34</w:t>
      </w:r>
      <w:r>
        <w:t xml:space="preserve">) </w:t>
      </w:r>
      <w:proofErr w:type="spellStart"/>
      <w:r>
        <w:t>Restoratívnou</w:t>
      </w:r>
      <w:proofErr w:type="spellEnd"/>
      <w:r>
        <w:t xml:space="preserve"> justíciou sa na účely tohto zákona rozumie najmä prístup smerujúci k dosiahnutiu účelu trestného konania, ktorý sa sústreďuje na </w:t>
      </w:r>
      <w:r w:rsidR="00EE7443">
        <w:t xml:space="preserve">náhradu </w:t>
      </w:r>
      <w:r w:rsidR="00A82337">
        <w:t>škody spôsobenej</w:t>
      </w:r>
      <w:r>
        <w:t xml:space="preserve"> trestným činom, obnovu narušených vzťahov a zabezpečenie aktívneho zapojenia poškodeného, obvineného, prípadne komunity a iných osôb do trestného konania.</w:t>
      </w:r>
      <w:bookmarkStart w:id="0" w:name="_GoBack"/>
      <w:bookmarkEnd w:id="0"/>
    </w:p>
    <w:p w14:paraId="49EB3F4D" w14:textId="77777777" w:rsidR="00F06F1F" w:rsidRDefault="00F06F1F" w:rsidP="00EA0A94">
      <w:pPr>
        <w:pStyle w:val="Odsekzoznamu"/>
        <w:ind w:left="170"/>
        <w:jc w:val="both"/>
      </w:pPr>
    </w:p>
    <w:p w14:paraId="29A258C7" w14:textId="383D564D" w:rsidR="00F06F1F" w:rsidRDefault="00F06F1F" w:rsidP="00EA0A94">
      <w:pPr>
        <w:jc w:val="both"/>
      </w:pPr>
      <w:r>
        <w:t>(</w:t>
      </w:r>
      <w:r w:rsidR="0046329E">
        <w:t>35</w:t>
      </w:r>
      <w:r>
        <w:t>) Postupmi restoratívnej justície sa na účely tohto zákona rozumie najmä mediácia, restoratívna konferencia alebo iné obdobné procesy, ktorých cieľom je dosiahnuť dohodu o spôsobe odstránenia alebo zmiernenia následkov trestného činu.“.</w:t>
      </w:r>
    </w:p>
    <w:p w14:paraId="65B9268F" w14:textId="77777777" w:rsidR="00F06F1F" w:rsidRPr="00F06F1F" w:rsidRDefault="00F06F1F" w:rsidP="00EA0A94">
      <w:pPr>
        <w:pStyle w:val="Odsekzoznamu"/>
        <w:ind w:left="170"/>
      </w:pPr>
    </w:p>
    <w:p w14:paraId="20381A60" w14:textId="77777777" w:rsidR="00180D2C" w:rsidRDefault="00180D2C" w:rsidP="00180D2C">
      <w:pPr>
        <w:pStyle w:val="Odsekzoznamu"/>
        <w:numPr>
          <w:ilvl w:val="0"/>
          <w:numId w:val="10"/>
        </w:numPr>
        <w:jc w:val="both"/>
      </w:pPr>
      <w:r>
        <w:t>V § 14 sa vypúšťa písmeno p).</w:t>
      </w:r>
    </w:p>
    <w:p w14:paraId="23589DC8" w14:textId="77777777" w:rsidR="00180D2C" w:rsidRDefault="00180D2C" w:rsidP="00773222">
      <w:pPr>
        <w:pStyle w:val="Odsekzoznamu"/>
        <w:ind w:left="0"/>
        <w:jc w:val="both"/>
      </w:pPr>
    </w:p>
    <w:p w14:paraId="16624EF2" w14:textId="22BB5BAC" w:rsidR="00180D2C" w:rsidRDefault="00180D2C" w:rsidP="00773222">
      <w:pPr>
        <w:pStyle w:val="Odsekzoznamu"/>
        <w:ind w:left="0"/>
        <w:jc w:val="both"/>
      </w:pPr>
      <w:r>
        <w:t xml:space="preserve">Doterajšie písmeno r) sa označuje ako písmeno p). </w:t>
      </w:r>
    </w:p>
    <w:p w14:paraId="08B8A091" w14:textId="77777777" w:rsidR="00180D2C" w:rsidRDefault="00180D2C" w:rsidP="00773222">
      <w:pPr>
        <w:pStyle w:val="Odsekzoznamu"/>
        <w:ind w:left="0"/>
        <w:jc w:val="both"/>
      </w:pPr>
    </w:p>
    <w:p w14:paraId="3D71AA55" w14:textId="77777777" w:rsidR="00A61318" w:rsidRDefault="00A61318" w:rsidP="00A61318">
      <w:pPr>
        <w:pStyle w:val="Odsekzoznamu"/>
        <w:numPr>
          <w:ilvl w:val="0"/>
          <w:numId w:val="10"/>
        </w:numPr>
        <w:jc w:val="both"/>
      </w:pPr>
      <w:r>
        <w:t>V § 25 sa za odsek 1 vkladá nový odsek 2, ktorý znie:</w:t>
      </w:r>
    </w:p>
    <w:p w14:paraId="68BF1918" w14:textId="3121B28E" w:rsidR="00A61318" w:rsidRDefault="00A61318" w:rsidP="00A61318">
      <w:pPr>
        <w:pStyle w:val="Odsekzoznamu"/>
        <w:ind w:left="0"/>
        <w:jc w:val="both"/>
      </w:pPr>
      <w:r>
        <w:t xml:space="preserve">„(2) </w:t>
      </w:r>
      <w:r w:rsidRPr="007426F5">
        <w:rPr>
          <w:shd w:val="clear" w:color="auto" w:fill="FFFFFF" w:themeFill="background1"/>
        </w:rPr>
        <w:t>Probačný a mediačný úradník poskytuje Policajnému zboru</w:t>
      </w:r>
      <w:r w:rsidR="00CD2D02">
        <w:rPr>
          <w:shd w:val="clear" w:color="auto" w:fill="FFFFFF" w:themeFill="background1"/>
        </w:rPr>
        <w:t xml:space="preserve"> a príslušnej obecnej polícii</w:t>
      </w:r>
      <w:r w:rsidRPr="007426F5">
        <w:rPr>
          <w:shd w:val="clear" w:color="auto" w:fill="FFFFFF" w:themeFill="background1"/>
        </w:rPr>
        <w:t xml:space="preserve"> informácie o </w:t>
      </w:r>
      <w:proofErr w:type="spellStart"/>
      <w:r w:rsidRPr="007426F5">
        <w:rPr>
          <w:shd w:val="clear" w:color="auto" w:fill="FFFFFF" w:themeFill="background1"/>
        </w:rPr>
        <w:t>probačnom</w:t>
      </w:r>
      <w:proofErr w:type="spellEnd"/>
      <w:r w:rsidRPr="007426F5">
        <w:rPr>
          <w:shd w:val="clear" w:color="auto" w:fill="FFFFFF" w:themeFill="background1"/>
        </w:rPr>
        <w:t xml:space="preserve"> dohľade a uložených primeraných obmedzeniach a povinnostiach. Policajný zbor</w:t>
      </w:r>
      <w:r w:rsidR="00CD2D02">
        <w:rPr>
          <w:shd w:val="clear" w:color="auto" w:fill="FFFFFF" w:themeFill="background1"/>
        </w:rPr>
        <w:t xml:space="preserve"> a obecná polícia</w:t>
      </w:r>
      <w:r w:rsidRPr="007426F5">
        <w:rPr>
          <w:shd w:val="clear" w:color="auto" w:fill="FFFFFF" w:themeFill="background1"/>
        </w:rPr>
        <w:t xml:space="preserve"> </w:t>
      </w:r>
      <w:r w:rsidR="001E08F2" w:rsidRPr="007426F5">
        <w:rPr>
          <w:shd w:val="clear" w:color="auto" w:fill="FFFFFF" w:themeFill="background1"/>
        </w:rPr>
        <w:t xml:space="preserve">bezodkladne </w:t>
      </w:r>
      <w:r w:rsidRPr="007426F5">
        <w:rPr>
          <w:shd w:val="clear" w:color="auto" w:fill="FFFFFF" w:themeFill="background1"/>
        </w:rPr>
        <w:t xml:space="preserve">informuje </w:t>
      </w:r>
      <w:r w:rsidRPr="00D1696D">
        <w:rPr>
          <w:shd w:val="clear" w:color="auto" w:fill="FFFFFF" w:themeFill="background1"/>
        </w:rPr>
        <w:t>súd</w:t>
      </w:r>
      <w:r w:rsidRPr="007426F5">
        <w:rPr>
          <w:shd w:val="clear" w:color="auto" w:fill="FFFFFF" w:themeFill="background1"/>
        </w:rPr>
        <w:t xml:space="preserve"> o porušení uložených primeraných </w:t>
      </w:r>
      <w:r w:rsidR="004A055C" w:rsidRPr="007426F5">
        <w:rPr>
          <w:shd w:val="clear" w:color="auto" w:fill="FFFFFF" w:themeFill="background1"/>
        </w:rPr>
        <w:t>obmedzen</w:t>
      </w:r>
      <w:r w:rsidR="004A055C">
        <w:rPr>
          <w:shd w:val="clear" w:color="auto" w:fill="FFFFFF" w:themeFill="background1"/>
        </w:rPr>
        <w:t>í</w:t>
      </w:r>
      <w:r w:rsidR="004A055C" w:rsidRPr="007426F5">
        <w:rPr>
          <w:shd w:val="clear" w:color="auto" w:fill="FFFFFF" w:themeFill="background1"/>
        </w:rPr>
        <w:t xml:space="preserve"> </w:t>
      </w:r>
      <w:r w:rsidRPr="007426F5">
        <w:rPr>
          <w:shd w:val="clear" w:color="auto" w:fill="FFFFFF" w:themeFill="background1"/>
        </w:rPr>
        <w:t xml:space="preserve">a </w:t>
      </w:r>
      <w:r w:rsidR="004A055C" w:rsidRPr="007426F5">
        <w:rPr>
          <w:shd w:val="clear" w:color="auto" w:fill="FFFFFF" w:themeFill="background1"/>
        </w:rPr>
        <w:t>povinnost</w:t>
      </w:r>
      <w:r w:rsidR="004A055C">
        <w:rPr>
          <w:shd w:val="clear" w:color="auto" w:fill="FFFFFF" w:themeFill="background1"/>
        </w:rPr>
        <w:t>í</w:t>
      </w:r>
      <w:r w:rsidRPr="007426F5">
        <w:rPr>
          <w:shd w:val="clear" w:color="auto" w:fill="FFFFFF" w:themeFill="background1"/>
        </w:rPr>
        <w:t>; ustanovenie § 3 tým nie je dotknuté</w:t>
      </w:r>
      <w:r>
        <w:t xml:space="preserve">.“. </w:t>
      </w:r>
    </w:p>
    <w:p w14:paraId="6B031E19" w14:textId="77777777" w:rsidR="00A61318" w:rsidRDefault="00A61318" w:rsidP="00A61318"/>
    <w:p w14:paraId="765FB9C0" w14:textId="2C1CE17C" w:rsidR="00A61318" w:rsidRDefault="00A61318" w:rsidP="00A61318">
      <w:r>
        <w:lastRenderedPageBreak/>
        <w:t xml:space="preserve">Doterajší odsek 2 sa označuje ako odsek 3. </w:t>
      </w:r>
    </w:p>
    <w:p w14:paraId="19025EA4" w14:textId="77777777" w:rsidR="00F06F1F" w:rsidRPr="00F06F1F" w:rsidRDefault="00F06F1F" w:rsidP="00EA0A94">
      <w:pPr>
        <w:pStyle w:val="Odsekzoznamu"/>
        <w:ind w:left="170"/>
      </w:pPr>
    </w:p>
    <w:p w14:paraId="18A405BF" w14:textId="77777777" w:rsidR="00F06F1F" w:rsidRPr="00F06F1F" w:rsidRDefault="00F06F1F" w:rsidP="00EA0A94">
      <w:pPr>
        <w:pStyle w:val="Odsekzoznamu"/>
        <w:numPr>
          <w:ilvl w:val="0"/>
          <w:numId w:val="10"/>
        </w:numPr>
      </w:pPr>
      <w:r w:rsidRPr="00F06F1F">
        <w:t xml:space="preserve">V § 28 sa za odsek 3 vkladá nový odsek 4, ktorý znie: </w:t>
      </w:r>
    </w:p>
    <w:p w14:paraId="268A26E8" w14:textId="6964DB70" w:rsidR="00F06F1F" w:rsidRDefault="00F06F1F" w:rsidP="00EA0A94">
      <w:pPr>
        <w:jc w:val="both"/>
      </w:pPr>
      <w:r w:rsidRPr="00F06F1F">
        <w:t>„(4) Ak je osobou podľa § 2 ods. 20 poškodený, ktorý je obzvlášť zraniteľnou obeťou podľa osobitného predpisu, priberie sa tlmočník pohlavia určeného vypočúvanou osobou, ak tomu nebránia závažné dôvody</w:t>
      </w:r>
      <w:r w:rsidR="003E34B4">
        <w:t xml:space="preserve">, </w:t>
      </w:r>
      <w:r w:rsidR="003E34B4" w:rsidRPr="003E34B4">
        <w:t>najmä ak je tlmočník pohlavia určeného vypočúvanou osobou nedostupný, o čom spíše vypočúvajúci orgán záznam, ktorý založí do spisu</w:t>
      </w:r>
      <w:r w:rsidRPr="00F06F1F">
        <w:t>.“</w:t>
      </w:r>
      <w:r>
        <w:t>.</w:t>
      </w:r>
    </w:p>
    <w:p w14:paraId="28B788D6" w14:textId="77777777" w:rsidR="00F06F1F" w:rsidRDefault="00F06F1F" w:rsidP="00EA0A94">
      <w:pPr>
        <w:pStyle w:val="Odsekzoznamu"/>
        <w:ind w:left="170"/>
        <w:jc w:val="both"/>
      </w:pPr>
    </w:p>
    <w:p w14:paraId="1D9AA4DB" w14:textId="46445AF5" w:rsidR="00F06F1F" w:rsidRDefault="00F06F1F" w:rsidP="00EA0A94">
      <w:pPr>
        <w:jc w:val="both"/>
      </w:pPr>
      <w:r w:rsidRPr="00F06F1F">
        <w:t>Doterajšie odseky 4 až 9 sa označujú ako odseky 5 až 10.</w:t>
      </w:r>
    </w:p>
    <w:p w14:paraId="476255BA" w14:textId="60562B20" w:rsidR="00036F3A" w:rsidRDefault="00036F3A" w:rsidP="00EA0A94">
      <w:pPr>
        <w:pStyle w:val="Odsekzoznamu"/>
        <w:ind w:left="170"/>
        <w:jc w:val="both"/>
      </w:pPr>
    </w:p>
    <w:p w14:paraId="418FFC43" w14:textId="1A4861CD" w:rsidR="00A82337" w:rsidRDefault="00A82337" w:rsidP="00EA0A94">
      <w:pPr>
        <w:pStyle w:val="Odsekzoznamu"/>
        <w:numPr>
          <w:ilvl w:val="0"/>
          <w:numId w:val="10"/>
        </w:numPr>
        <w:jc w:val="both"/>
      </w:pPr>
      <w:r>
        <w:t>V § 28 ods. 6 sa číslo „4“ nahrádza číslom „5“.</w:t>
      </w:r>
    </w:p>
    <w:p w14:paraId="65DCA520" w14:textId="77777777" w:rsidR="00A82337" w:rsidRDefault="00A82337" w:rsidP="00EA0A94">
      <w:pPr>
        <w:pStyle w:val="Odsekzoznamu"/>
        <w:ind w:left="0"/>
        <w:jc w:val="both"/>
      </w:pPr>
    </w:p>
    <w:p w14:paraId="6120AFA9" w14:textId="027867B6" w:rsidR="00A82337" w:rsidRDefault="00A82337" w:rsidP="00EA0A94">
      <w:pPr>
        <w:pStyle w:val="Odsekzoznamu"/>
        <w:numPr>
          <w:ilvl w:val="0"/>
          <w:numId w:val="10"/>
        </w:numPr>
        <w:jc w:val="both"/>
      </w:pPr>
      <w:r>
        <w:t xml:space="preserve">V § 28 ods. 8 sa číslo „6“ nahrádza číslom „7“. </w:t>
      </w:r>
    </w:p>
    <w:p w14:paraId="7F5C3007" w14:textId="77777777" w:rsidR="004913DF" w:rsidRDefault="004913DF" w:rsidP="004913DF">
      <w:pPr>
        <w:pStyle w:val="Odsekzoznamu"/>
        <w:ind w:left="0"/>
        <w:jc w:val="both"/>
      </w:pPr>
    </w:p>
    <w:p w14:paraId="602F6DCF" w14:textId="30C5649D" w:rsidR="004913DF" w:rsidRDefault="004913DF" w:rsidP="00EA0A94">
      <w:pPr>
        <w:pStyle w:val="Odsekzoznamu"/>
        <w:numPr>
          <w:ilvl w:val="0"/>
          <w:numId w:val="10"/>
        </w:numPr>
        <w:jc w:val="both"/>
      </w:pPr>
      <w:r>
        <w:t>V § 28 ods. 10 sa za slovo „podľa“ vkladajú slová „§ 33b alebo“.</w:t>
      </w:r>
    </w:p>
    <w:p w14:paraId="4337C4E3" w14:textId="05914584" w:rsidR="00A82337" w:rsidRDefault="00A82337" w:rsidP="00EA0A94">
      <w:pPr>
        <w:pStyle w:val="Odsekzoznamu"/>
        <w:ind w:left="0"/>
        <w:jc w:val="both"/>
      </w:pPr>
    </w:p>
    <w:p w14:paraId="6199C409" w14:textId="56AEE274" w:rsidR="00036F3A" w:rsidRDefault="007B0331" w:rsidP="00EA0A94">
      <w:pPr>
        <w:pStyle w:val="Odsekzoznamu"/>
        <w:numPr>
          <w:ilvl w:val="0"/>
          <w:numId w:val="10"/>
        </w:numPr>
        <w:jc w:val="both"/>
      </w:pPr>
      <w:r>
        <w:t xml:space="preserve">§ </w:t>
      </w:r>
      <w:r w:rsidR="00036F3A">
        <w:t>33b vrátane nadpisu znie:</w:t>
      </w:r>
    </w:p>
    <w:p w14:paraId="021DA875" w14:textId="77777777" w:rsidR="00EA0A94" w:rsidRDefault="00EA0A94" w:rsidP="00EA0A94">
      <w:pPr>
        <w:pStyle w:val="Odsekzoznamu"/>
        <w:ind w:left="227"/>
        <w:jc w:val="center"/>
      </w:pPr>
    </w:p>
    <w:p w14:paraId="73959127" w14:textId="7BC2FAD5" w:rsidR="00036F3A" w:rsidRDefault="00036F3A" w:rsidP="00EA0A94">
      <w:pPr>
        <w:pStyle w:val="Odsekzoznamu"/>
        <w:ind w:left="227"/>
        <w:jc w:val="center"/>
      </w:pPr>
      <w:r>
        <w:t>„§ 33b</w:t>
      </w:r>
    </w:p>
    <w:p w14:paraId="4BEE7BB4" w14:textId="77777777" w:rsidR="00036F3A" w:rsidRDefault="00036F3A" w:rsidP="00EA0A94">
      <w:pPr>
        <w:pStyle w:val="Odsekzoznamu"/>
        <w:ind w:left="227"/>
        <w:jc w:val="center"/>
      </w:pPr>
      <w:r>
        <w:t>Podozrivý</w:t>
      </w:r>
    </w:p>
    <w:p w14:paraId="3E6D7815" w14:textId="2957F664" w:rsidR="00036F3A" w:rsidRDefault="00036F3A" w:rsidP="009F000B">
      <w:pPr>
        <w:ind w:firstLine="340"/>
        <w:jc w:val="both"/>
      </w:pPr>
      <w:r w:rsidRPr="00D1696D">
        <w:t xml:space="preserve">(1) </w:t>
      </w:r>
      <w:r w:rsidR="007928BF" w:rsidRPr="00D1696D">
        <w:t>Orgány činné v trestnom konaní informujú podozrivého</w:t>
      </w:r>
      <w:r w:rsidR="00F11867" w:rsidRPr="00D1696D">
        <w:t xml:space="preserve"> o podozrení voči nemu</w:t>
      </w:r>
      <w:r w:rsidR="007928BF" w:rsidRPr="00D1696D">
        <w:t>, ak na podklade trestného oznámenia</w:t>
      </w:r>
      <w:r w:rsidR="003611B6" w:rsidRPr="00D1696D">
        <w:t>, iného podnetu</w:t>
      </w:r>
      <w:r w:rsidR="007928BF" w:rsidRPr="00D1696D">
        <w:t xml:space="preserve"> alebo zistených skutočností</w:t>
      </w:r>
      <w:r w:rsidR="003611B6" w:rsidRPr="00D1696D">
        <w:t>,</w:t>
      </w:r>
      <w:r w:rsidR="007928BF" w:rsidRPr="00D1696D">
        <w:t xml:space="preserve"> sú dôvody na podozrenie, že skutok</w:t>
      </w:r>
      <w:r w:rsidR="003611B6" w:rsidRPr="00D1696D">
        <w:t>, ktorý je trestným činom</w:t>
      </w:r>
      <w:r w:rsidR="007928BF" w:rsidRPr="00D1696D">
        <w:t xml:space="preserve"> spáchal podozrivý. </w:t>
      </w:r>
      <w:r w:rsidRPr="00D1696D">
        <w:t xml:space="preserve">Práva podľa tohto ustanovenia sa na podozrivého vzťahujú </w:t>
      </w:r>
      <w:r w:rsidR="00C34D95" w:rsidRPr="00D1696D">
        <w:t xml:space="preserve">bezodkladne </w:t>
      </w:r>
      <w:r w:rsidRPr="00D1696D">
        <w:t>od okamihu, kedy</w:t>
      </w:r>
      <w:r>
        <w:t xml:space="preserve"> bol informovaný orgánmi činnými v trestnom konaní o podozrení voči nemu, alebo od okamihu obmedzenia jeho osobnej slobody podľa § 85. S informovaním o podozrení podľa predchádzajúcej vety </w:t>
      </w:r>
      <w:r w:rsidR="006A02AD">
        <w:t xml:space="preserve">orgány </w:t>
      </w:r>
      <w:r>
        <w:t xml:space="preserve">činné v trestnom konaní zároveň podozrivého poučia o jeho právach. </w:t>
      </w:r>
    </w:p>
    <w:p w14:paraId="2E94169C" w14:textId="77777777" w:rsidR="003D394C" w:rsidRDefault="003D394C" w:rsidP="00EA0A94">
      <w:pPr>
        <w:pStyle w:val="Odsekzoznamu"/>
        <w:ind w:left="227"/>
        <w:jc w:val="both"/>
      </w:pPr>
    </w:p>
    <w:p w14:paraId="08A48411" w14:textId="4749E56B" w:rsidR="00036F3A" w:rsidRDefault="00036F3A" w:rsidP="009F000B">
      <w:pPr>
        <w:ind w:firstLine="340"/>
        <w:jc w:val="both"/>
      </w:pPr>
      <w:r>
        <w:t>(2) Podozrivý má od okamihu podľa odseku 1 právo</w:t>
      </w:r>
    </w:p>
    <w:p w14:paraId="2A6B29C3" w14:textId="27D51940" w:rsidR="00036F3A" w:rsidRDefault="00036F3A" w:rsidP="009F000B">
      <w:pPr>
        <w:pStyle w:val="Odsekzoznamu"/>
        <w:numPr>
          <w:ilvl w:val="0"/>
          <w:numId w:val="15"/>
        </w:numPr>
        <w:ind w:left="357" w:hanging="357"/>
        <w:jc w:val="both"/>
      </w:pPr>
      <w:r>
        <w:t>byť poučený o svojich právach; poučenie sa podozrivému v prípade potreby primerane vysvetlí,</w:t>
      </w:r>
    </w:p>
    <w:p w14:paraId="6C2DF069" w14:textId="78F31488" w:rsidR="00036F3A" w:rsidRDefault="00036F3A" w:rsidP="009F000B">
      <w:pPr>
        <w:pStyle w:val="Odsekzoznamu"/>
        <w:numPr>
          <w:ilvl w:val="0"/>
          <w:numId w:val="15"/>
        </w:numPr>
        <w:ind w:left="357" w:hanging="357"/>
        <w:jc w:val="both"/>
      </w:pPr>
      <w:r>
        <w:t xml:space="preserve">na informácie o skutočnostiach zakladajúcich podozrenie voči nemu a o podstatných zmenách týchto informácií; informácie sa podozrivému poskytnú v rozsahu, aký je potrebný na </w:t>
      </w:r>
      <w:r w:rsidR="007928BF">
        <w:t xml:space="preserve">účinné </w:t>
      </w:r>
      <w:r>
        <w:t>uplatnenie práva na obhajobu,</w:t>
      </w:r>
    </w:p>
    <w:p w14:paraId="1F2ACC51" w14:textId="06A2A8A9" w:rsidR="00637D51" w:rsidRDefault="00637D51" w:rsidP="009F000B">
      <w:pPr>
        <w:pStyle w:val="Odsekzoznamu"/>
        <w:numPr>
          <w:ilvl w:val="0"/>
          <w:numId w:val="15"/>
        </w:numPr>
        <w:shd w:val="clear" w:color="auto" w:fill="FFFFFF" w:themeFill="background1"/>
        <w:ind w:left="357" w:hanging="357"/>
        <w:jc w:val="both"/>
      </w:pPr>
      <w:r>
        <w:t>nazerať do spisu podľa § 69,</w:t>
      </w:r>
    </w:p>
    <w:p w14:paraId="396CCC6E" w14:textId="047B97CB" w:rsidR="00036F3A" w:rsidRDefault="00036F3A" w:rsidP="009F000B">
      <w:pPr>
        <w:pStyle w:val="Odsekzoznamu"/>
        <w:numPr>
          <w:ilvl w:val="0"/>
          <w:numId w:val="15"/>
        </w:numPr>
        <w:ind w:left="357" w:hanging="357"/>
        <w:jc w:val="both"/>
      </w:pPr>
      <w:r>
        <w:t xml:space="preserve">zvoliť si obhajcu, </w:t>
      </w:r>
    </w:p>
    <w:p w14:paraId="1DEB5B2D" w14:textId="20679D5E" w:rsidR="00036F3A" w:rsidRDefault="00036F3A" w:rsidP="009F000B">
      <w:pPr>
        <w:pStyle w:val="Odsekzoznamu"/>
        <w:numPr>
          <w:ilvl w:val="0"/>
          <w:numId w:val="15"/>
        </w:numPr>
        <w:ind w:left="357" w:hanging="357"/>
        <w:jc w:val="both"/>
      </w:pPr>
      <w:r>
        <w:t>odoprieť vypovedať,</w:t>
      </w:r>
    </w:p>
    <w:p w14:paraId="69157E33" w14:textId="420CF1A5" w:rsidR="00036F3A" w:rsidRDefault="00036F3A" w:rsidP="009F000B">
      <w:pPr>
        <w:pStyle w:val="Odsekzoznamu"/>
        <w:numPr>
          <w:ilvl w:val="0"/>
          <w:numId w:val="15"/>
        </w:numPr>
        <w:ind w:left="357" w:hanging="357"/>
        <w:jc w:val="both"/>
      </w:pPr>
      <w:r>
        <w:t xml:space="preserve">komunikovať so svojím obhajcom a </w:t>
      </w:r>
      <w:r w:rsidR="00F11867" w:rsidRPr="00F11867">
        <w:t>radiť sa s ním pred výsluchom bez prítomnosti tretej osoby</w:t>
      </w:r>
      <w:r>
        <w:t xml:space="preserve">, </w:t>
      </w:r>
    </w:p>
    <w:p w14:paraId="789754D9" w14:textId="68B560BA" w:rsidR="00036F3A" w:rsidRDefault="00036F3A" w:rsidP="009F000B">
      <w:pPr>
        <w:pStyle w:val="Odsekzoznamu"/>
        <w:numPr>
          <w:ilvl w:val="0"/>
          <w:numId w:val="15"/>
        </w:numPr>
        <w:ind w:left="357" w:hanging="357"/>
        <w:jc w:val="both"/>
      </w:pPr>
      <w:r>
        <w:t>žiadať, aby bol vypočúvaný za účasti svojho obhajcu a radiť sa s ním v priebehu výsluchu; v priebehu svojho výsluchu sa však nemôže radiť o tom, ako odpovedať na položenú otázku,</w:t>
      </w:r>
    </w:p>
    <w:p w14:paraId="609EFF5E" w14:textId="059F2043" w:rsidR="00036F3A" w:rsidRDefault="00F11867" w:rsidP="009F000B">
      <w:pPr>
        <w:pStyle w:val="Odsekzoznamu"/>
        <w:numPr>
          <w:ilvl w:val="0"/>
          <w:numId w:val="15"/>
        </w:numPr>
        <w:ind w:left="357" w:hanging="357"/>
        <w:jc w:val="both"/>
      </w:pPr>
      <w:r w:rsidRPr="00F11867">
        <w:t>na účasť svojho obhajcu na úkonoch podľa § 85, § 125, § 126 a § 157 až 159; obhajca podozrivého sa môže zúčastniť na týchto úkonoch vtedy, ak sa pri nich vyžaduje účasť podozrivého</w:t>
      </w:r>
      <w:r w:rsidR="00036F3A">
        <w:t xml:space="preserve">. </w:t>
      </w:r>
    </w:p>
    <w:p w14:paraId="4EB7A0C6" w14:textId="77777777" w:rsidR="00036F3A" w:rsidRDefault="00036F3A" w:rsidP="00EA0A94">
      <w:pPr>
        <w:pStyle w:val="Odsekzoznamu"/>
        <w:ind w:left="227"/>
        <w:jc w:val="both"/>
      </w:pPr>
    </w:p>
    <w:p w14:paraId="759FADC8" w14:textId="14440CAC" w:rsidR="00036F3A" w:rsidRDefault="00036F3A" w:rsidP="009F000B">
      <w:pPr>
        <w:ind w:firstLine="340"/>
        <w:jc w:val="both"/>
      </w:pPr>
      <w:r>
        <w:t xml:space="preserve">(3) Práva podľa odseku 2 písm. </w:t>
      </w:r>
      <w:r w:rsidR="00637D51" w:rsidRPr="007426F5">
        <w:rPr>
          <w:shd w:val="clear" w:color="auto" w:fill="FFFFFF" w:themeFill="background1"/>
        </w:rPr>
        <w:t>f</w:t>
      </w:r>
      <w:r w:rsidRPr="007426F5">
        <w:rPr>
          <w:shd w:val="clear" w:color="auto" w:fill="FFFFFF" w:themeFill="background1"/>
        </w:rPr>
        <w:t xml:space="preserve">) až </w:t>
      </w:r>
      <w:r w:rsidR="00637D51" w:rsidRPr="007426F5">
        <w:rPr>
          <w:shd w:val="clear" w:color="auto" w:fill="FFFFFF" w:themeFill="background1"/>
        </w:rPr>
        <w:t>h</w:t>
      </w:r>
      <w:r w:rsidRPr="007426F5">
        <w:rPr>
          <w:shd w:val="clear" w:color="auto" w:fill="FFFFFF" w:themeFill="background1"/>
        </w:rPr>
        <w:t>)</w:t>
      </w:r>
      <w:r>
        <w:t xml:space="preserve"> možno dočasne obmedziť, ak vykonanie takéhoto úkonu nemožno odložiť z dôvodu podstatného ohrozenia trestného konania alebo existencie naliehavej potreby odvrátiť závažné nepriaznivé dôsledky pre život, slobodu alebo telesnú integritu inej osoby a obhajcu o úkone vyrozumieť</w:t>
      </w:r>
      <w:r w:rsidR="008502C7">
        <w:t>. Ustanovenie predchádzajúcej vety sa nevzťahuje na úkony podľa § 85</w:t>
      </w:r>
      <w:r>
        <w:t xml:space="preserve">. </w:t>
      </w:r>
    </w:p>
    <w:p w14:paraId="09DADA67" w14:textId="77777777" w:rsidR="00036F3A" w:rsidRDefault="00036F3A" w:rsidP="00EA0A94">
      <w:pPr>
        <w:pStyle w:val="Odsekzoznamu"/>
        <w:ind w:left="227"/>
        <w:jc w:val="both"/>
      </w:pPr>
    </w:p>
    <w:p w14:paraId="2BF967ED" w14:textId="11A6EE17" w:rsidR="00036F3A" w:rsidRDefault="00036F3A" w:rsidP="009F000B">
      <w:pPr>
        <w:ind w:firstLine="340"/>
        <w:jc w:val="both"/>
      </w:pPr>
      <w:r>
        <w:t>(4) Podozrivý, ktorý bol obmedzený na osobnej slobode podľa § 85</w:t>
      </w:r>
      <w:r w:rsidR="00F11867">
        <w:t>,</w:t>
      </w:r>
      <w:r>
        <w:t xml:space="preserve"> má okrem práv podľa odseku 2 aj práva podľa § 34 ods. 4 a 6, právo na naliehavú lekársku pomoc, právo na informácie o dôvodoch obmedzenia slobody a maximálnej lehote, počas ktorej môže byť obmedzený na slobode, kým nebude odovzdaný súdu a právo nazerať do spisov podľa § 69 v rozsahu </w:t>
      </w:r>
      <w:r w:rsidR="00F11867" w:rsidRPr="00F11867">
        <w:t>potrebnom na účinné uplatnenie práva na obhajobu</w:t>
      </w:r>
      <w:r w:rsidR="00F11867">
        <w:t xml:space="preserve"> </w:t>
      </w:r>
      <w:r>
        <w:t>v súvislosti s obmedzením jeho osobnej slobody.</w:t>
      </w:r>
    </w:p>
    <w:p w14:paraId="1A14C604" w14:textId="77777777" w:rsidR="00036F3A" w:rsidRDefault="00036F3A" w:rsidP="00EA0A94">
      <w:pPr>
        <w:pStyle w:val="Odsekzoznamu"/>
        <w:ind w:left="227"/>
        <w:jc w:val="both"/>
      </w:pPr>
    </w:p>
    <w:p w14:paraId="29FD55E8" w14:textId="4C08A665" w:rsidR="00036F3A" w:rsidRDefault="00036F3A" w:rsidP="009F000B">
      <w:pPr>
        <w:ind w:firstLine="340"/>
        <w:jc w:val="both"/>
      </w:pPr>
      <w:r>
        <w:t>(5)  Ak je podozrivým podľa odseku 1 mladistvý, orgány činné v trestnom konaní sú povinné poučiť</w:t>
      </w:r>
      <w:r w:rsidR="00F11867">
        <w:t xml:space="preserve"> </w:t>
      </w:r>
      <w:r w:rsidR="00F11867" w:rsidRPr="007426F5">
        <w:rPr>
          <w:shd w:val="clear" w:color="auto" w:fill="FFFFFF" w:themeFill="background1"/>
        </w:rPr>
        <w:t>ho o jeho právach v jednoduchom a prístupnom jazyku zohľadňujúcom jeho osobitné potreby a zraniteľnosť, a zároveň</w:t>
      </w:r>
      <w:r w:rsidRPr="007426F5">
        <w:rPr>
          <w:shd w:val="clear" w:color="auto" w:fill="FFFFFF" w:themeFill="background1"/>
        </w:rPr>
        <w:t xml:space="preserve"> o jeho</w:t>
      </w:r>
      <w:r>
        <w:t xml:space="preserve"> právach</w:t>
      </w:r>
      <w:r w:rsidR="00F11867">
        <w:t xml:space="preserve"> poučiť</w:t>
      </w:r>
      <w:r>
        <w:t xml:space="preserve"> aj jeho zákonného zástupcu. Na podozrivého podľa predchádzajúcej vety sa </w:t>
      </w:r>
      <w:r w:rsidR="002207A1">
        <w:t xml:space="preserve">ustanovenia </w:t>
      </w:r>
      <w:r>
        <w:t>§ 337 a</w:t>
      </w:r>
      <w:r w:rsidR="00F11867">
        <w:t> </w:t>
      </w:r>
      <w:r>
        <w:t>338</w:t>
      </w:r>
      <w:r w:rsidR="00F11867">
        <w:t xml:space="preserve"> ods. 1</w:t>
      </w:r>
      <w:r>
        <w:t xml:space="preserve"> použijú rovnako. </w:t>
      </w:r>
      <w:r w:rsidR="00F11867">
        <w:t>Podozrivý podľa prvej vety</w:t>
      </w:r>
      <w:r w:rsidR="007928BF">
        <w:t xml:space="preserve"> musí mať obhajcu</w:t>
      </w:r>
      <w:r w:rsidR="00F11867">
        <w:t>.</w:t>
      </w:r>
    </w:p>
    <w:p w14:paraId="76D55F93" w14:textId="77777777" w:rsidR="00036F3A" w:rsidRDefault="00036F3A" w:rsidP="009F000B">
      <w:pPr>
        <w:pStyle w:val="Odsekzoznamu"/>
        <w:ind w:left="227" w:firstLine="340"/>
        <w:jc w:val="both"/>
      </w:pPr>
    </w:p>
    <w:p w14:paraId="72C07061" w14:textId="67918D3A" w:rsidR="00036F3A" w:rsidRDefault="00036F3A" w:rsidP="009F000B">
      <w:pPr>
        <w:ind w:firstLine="340"/>
        <w:jc w:val="both"/>
      </w:pPr>
      <w:r>
        <w:t xml:space="preserve">(6) Ak orgány činné v trestnom konaní prvýkrát informujú podozrivého o jeho podozrení podľa odseku 1 počas jeho výsluchu, výsluch prerušia, poučia podozrivého o jeho právach a umožnia mu </w:t>
      </w:r>
      <w:r w:rsidR="006E2F3B">
        <w:t xml:space="preserve">ich </w:t>
      </w:r>
      <w:r>
        <w:t xml:space="preserve">výkon. </w:t>
      </w:r>
    </w:p>
    <w:p w14:paraId="5BA41B51" w14:textId="77777777" w:rsidR="00036F3A" w:rsidRDefault="00036F3A" w:rsidP="009F000B">
      <w:pPr>
        <w:pStyle w:val="Odsekzoznamu"/>
        <w:ind w:left="227" w:firstLine="340"/>
        <w:jc w:val="both"/>
      </w:pPr>
    </w:p>
    <w:p w14:paraId="41B8E9C9" w14:textId="77777777" w:rsidR="00036F3A" w:rsidRDefault="00036F3A" w:rsidP="009F000B">
      <w:pPr>
        <w:ind w:firstLine="340"/>
        <w:jc w:val="both"/>
      </w:pPr>
      <w:r>
        <w:t xml:space="preserve">(7) Na výsluch podozrivého podľa odseku 1 sa primerane použijú ustanovenia o výsluchu obvineného podľa § 121 až 124. </w:t>
      </w:r>
    </w:p>
    <w:p w14:paraId="6DEDAB6B" w14:textId="77777777" w:rsidR="00036F3A" w:rsidRDefault="00036F3A" w:rsidP="009F000B">
      <w:pPr>
        <w:pStyle w:val="Odsekzoznamu"/>
        <w:ind w:left="227" w:firstLine="340"/>
        <w:jc w:val="both"/>
      </w:pPr>
    </w:p>
    <w:p w14:paraId="789A7D3B" w14:textId="17935AF6" w:rsidR="00CB436C" w:rsidRDefault="00CB436C" w:rsidP="009F000B">
      <w:pPr>
        <w:ind w:firstLine="340"/>
        <w:jc w:val="both"/>
      </w:pPr>
      <w:r w:rsidRPr="00CB436C">
        <w:t xml:space="preserve">(8) </w:t>
      </w:r>
      <w:r>
        <w:t>Na p</w:t>
      </w:r>
      <w:r w:rsidRPr="00CB436C">
        <w:t>odozriv</w:t>
      </w:r>
      <w:r>
        <w:t>ého</w:t>
      </w:r>
      <w:r w:rsidRPr="00CB436C">
        <w:t xml:space="preserve">, ktorý je mladistvým alebo ktorý bol obmedzený na osobnej slobode alebo ktorého účasť sa vyžaduje na </w:t>
      </w:r>
      <w:r w:rsidR="00926E64">
        <w:t xml:space="preserve">výsluchu alebo </w:t>
      </w:r>
      <w:r w:rsidRPr="00CB436C">
        <w:t xml:space="preserve">úkonoch podľa § 85, § 125, § 126 a § 157 až 159, </w:t>
      </w:r>
      <w:r>
        <w:t>sa</w:t>
      </w:r>
      <w:r w:rsidRPr="00CB436C">
        <w:t xml:space="preserve"> ustanovenia § 34 ods. 3 a 40 ods. </w:t>
      </w:r>
      <w:r w:rsidR="00640366">
        <w:t>4</w:t>
      </w:r>
      <w:r w:rsidRPr="00CB436C">
        <w:t xml:space="preserve"> použijú primerane.“.</w:t>
      </w:r>
    </w:p>
    <w:p w14:paraId="08145678" w14:textId="611880F3" w:rsidR="00F06F1F" w:rsidRDefault="00F06F1F" w:rsidP="00EA0A94">
      <w:pPr>
        <w:pStyle w:val="Odsekzoznamu"/>
        <w:ind w:left="170"/>
        <w:jc w:val="both"/>
      </w:pPr>
    </w:p>
    <w:p w14:paraId="07B88B8F" w14:textId="5B170E53" w:rsidR="002F0787" w:rsidRDefault="002F0787" w:rsidP="00EA0A94">
      <w:pPr>
        <w:pStyle w:val="Odsekzoznamu"/>
        <w:numPr>
          <w:ilvl w:val="0"/>
          <w:numId w:val="10"/>
        </w:numPr>
      </w:pPr>
      <w:r>
        <w:t>V § 34 ods. 3</w:t>
      </w:r>
      <w:r w:rsidR="00864B5B">
        <w:t xml:space="preserve"> a § 36 ods. 4</w:t>
      </w:r>
      <w:r>
        <w:t xml:space="preserve"> sa číslo „2“ nahrádza číslom „4“.</w:t>
      </w:r>
    </w:p>
    <w:p w14:paraId="3EFB2DE4" w14:textId="77777777" w:rsidR="002F0787" w:rsidRDefault="002F0787" w:rsidP="00EA0A94">
      <w:pPr>
        <w:pStyle w:val="Odsekzoznamu"/>
        <w:ind w:left="0"/>
      </w:pPr>
    </w:p>
    <w:p w14:paraId="1783EFD0" w14:textId="55B7D022" w:rsidR="00036F3A" w:rsidRDefault="00036F3A" w:rsidP="00EA0A94">
      <w:pPr>
        <w:pStyle w:val="Odsekzoznamu"/>
        <w:numPr>
          <w:ilvl w:val="0"/>
          <w:numId w:val="10"/>
        </w:numPr>
      </w:pPr>
      <w:r>
        <w:t>Za § 35 sa vkladá § 35a, ktorý vrátane nadpisu znie:</w:t>
      </w:r>
    </w:p>
    <w:p w14:paraId="2DA0B398" w14:textId="77777777" w:rsidR="002207A1" w:rsidRDefault="002207A1" w:rsidP="00EA0A94">
      <w:pPr>
        <w:pStyle w:val="Odsekzoznamu"/>
        <w:ind w:left="227"/>
        <w:jc w:val="center"/>
      </w:pPr>
    </w:p>
    <w:p w14:paraId="2FD97080" w14:textId="606213DB" w:rsidR="00036F3A" w:rsidRDefault="00036F3A" w:rsidP="00EA0A94">
      <w:pPr>
        <w:pStyle w:val="Odsekzoznamu"/>
        <w:ind w:left="227"/>
        <w:jc w:val="center"/>
      </w:pPr>
      <w:r>
        <w:t>„§ 35a</w:t>
      </w:r>
    </w:p>
    <w:p w14:paraId="43BDA289" w14:textId="77777777" w:rsidR="00036F3A" w:rsidRDefault="00036F3A" w:rsidP="00EA0A94">
      <w:pPr>
        <w:pStyle w:val="Odsekzoznamu"/>
        <w:ind w:left="227"/>
        <w:jc w:val="center"/>
      </w:pPr>
      <w:r>
        <w:t>Zákonný zástupca podozrivého</w:t>
      </w:r>
    </w:p>
    <w:p w14:paraId="5D1138E9" w14:textId="77777777" w:rsidR="00036F3A" w:rsidRDefault="00036F3A" w:rsidP="00EA0A94">
      <w:pPr>
        <w:pStyle w:val="Odsekzoznamu"/>
        <w:ind w:left="227"/>
      </w:pPr>
    </w:p>
    <w:p w14:paraId="7EF18071" w14:textId="0B155714" w:rsidR="00036F3A" w:rsidRDefault="00036F3A" w:rsidP="009F000B">
      <w:pPr>
        <w:ind w:firstLine="340"/>
      </w:pPr>
      <w:r>
        <w:t xml:space="preserve">Ustanovenie § 35 sa primerane použije aj na podozrivého. “. </w:t>
      </w:r>
    </w:p>
    <w:p w14:paraId="3253EBE0" w14:textId="77777777" w:rsidR="00036F3A" w:rsidRDefault="00036F3A" w:rsidP="00EA0A94">
      <w:pPr>
        <w:pStyle w:val="Odsekzoznamu"/>
        <w:ind w:left="227"/>
      </w:pPr>
    </w:p>
    <w:p w14:paraId="671992DF" w14:textId="2356CCA6" w:rsidR="0078046F" w:rsidRDefault="0078046F" w:rsidP="00EA0A94">
      <w:pPr>
        <w:pStyle w:val="Odsekzoznamu"/>
        <w:numPr>
          <w:ilvl w:val="0"/>
          <w:numId w:val="10"/>
        </w:numPr>
      </w:pPr>
      <w:r>
        <w:t xml:space="preserve">V § 37 ods. 1 sa vypúšťa písmeno c). </w:t>
      </w:r>
    </w:p>
    <w:p w14:paraId="7956C3E9" w14:textId="77777777" w:rsidR="0078046F" w:rsidRDefault="0078046F" w:rsidP="00EA0A94">
      <w:pPr>
        <w:pStyle w:val="Odsekzoznamu"/>
        <w:ind w:left="227"/>
      </w:pPr>
    </w:p>
    <w:p w14:paraId="5B24621B" w14:textId="626475A5" w:rsidR="0078046F" w:rsidRDefault="0078046F" w:rsidP="00EA0A94">
      <w:r>
        <w:t>Doterajšie písmená d) až f) sa označujú ako písmena c) až e).</w:t>
      </w:r>
    </w:p>
    <w:p w14:paraId="4302287D" w14:textId="7B697D19" w:rsidR="0078046F" w:rsidRDefault="0078046F" w:rsidP="00EA0A94">
      <w:pPr>
        <w:pStyle w:val="Odsekzoznamu"/>
        <w:ind w:left="227"/>
      </w:pPr>
    </w:p>
    <w:p w14:paraId="2867D297" w14:textId="3B34A18C" w:rsidR="00A92F14" w:rsidRDefault="00A92F14" w:rsidP="00EA0A94">
      <w:pPr>
        <w:pStyle w:val="Odsekzoznamu"/>
        <w:numPr>
          <w:ilvl w:val="0"/>
          <w:numId w:val="10"/>
        </w:numPr>
      </w:pPr>
      <w:r>
        <w:t xml:space="preserve">V § 38 ods. 2 sa slová „b), c) alebo písm. d)“ nahrádzajú slovami „b) alebo </w:t>
      </w:r>
      <w:r w:rsidR="006A02AD">
        <w:t xml:space="preserve">písm. </w:t>
      </w:r>
      <w:r>
        <w:t>c)“.</w:t>
      </w:r>
    </w:p>
    <w:p w14:paraId="7F3CA0BB" w14:textId="77777777" w:rsidR="00A92F14" w:rsidRDefault="00A92F14" w:rsidP="00EA0A94">
      <w:pPr>
        <w:pStyle w:val="Odsekzoznamu"/>
        <w:ind w:left="227"/>
      </w:pPr>
    </w:p>
    <w:p w14:paraId="18F113E8" w14:textId="25C44529" w:rsidR="0078046F" w:rsidRDefault="00A92F14" w:rsidP="00EA0A94">
      <w:pPr>
        <w:pStyle w:val="Odsekzoznamu"/>
        <w:numPr>
          <w:ilvl w:val="0"/>
          <w:numId w:val="10"/>
        </w:numPr>
      </w:pPr>
      <w:r>
        <w:t xml:space="preserve">V § 38 ods. 3 sa vypúšťajú slová „alebo </w:t>
      </w:r>
      <w:r w:rsidRPr="00A92F14">
        <w:t>písm. d)</w:t>
      </w:r>
      <w:r>
        <w:t xml:space="preserve">“.  </w:t>
      </w:r>
    </w:p>
    <w:p w14:paraId="37F6F0D4" w14:textId="77777777" w:rsidR="0078046F" w:rsidRDefault="0078046F" w:rsidP="00EA0A94">
      <w:pPr>
        <w:pStyle w:val="Odsekzoznamu"/>
        <w:ind w:left="227"/>
      </w:pPr>
    </w:p>
    <w:p w14:paraId="60C41334" w14:textId="4A18C824" w:rsidR="00F06F1F" w:rsidRDefault="00F06F1F" w:rsidP="00EA0A94">
      <w:pPr>
        <w:pStyle w:val="Odsekzoznamu"/>
        <w:numPr>
          <w:ilvl w:val="0"/>
          <w:numId w:val="10"/>
        </w:numPr>
      </w:pPr>
      <w:r w:rsidRPr="00F06F1F">
        <w:t xml:space="preserve">V § 40 ods. 1 sa vypúšťa </w:t>
      </w:r>
      <w:r w:rsidR="007C0403">
        <w:t>tretia</w:t>
      </w:r>
      <w:r w:rsidR="007C0403" w:rsidRPr="00F06F1F">
        <w:t xml:space="preserve"> </w:t>
      </w:r>
      <w:r w:rsidRPr="00F06F1F">
        <w:t xml:space="preserve">veta. </w:t>
      </w:r>
    </w:p>
    <w:p w14:paraId="20C18265" w14:textId="77777777" w:rsidR="00F06F1F" w:rsidRPr="00F06F1F" w:rsidRDefault="00F06F1F" w:rsidP="00EA0A94">
      <w:pPr>
        <w:pStyle w:val="Odsekzoznamu"/>
        <w:ind w:left="170"/>
      </w:pPr>
    </w:p>
    <w:p w14:paraId="177AF17F" w14:textId="77777777" w:rsidR="00F06F1F" w:rsidRDefault="00F06F1F" w:rsidP="00EA0A94">
      <w:pPr>
        <w:pStyle w:val="Odsekzoznamu"/>
        <w:numPr>
          <w:ilvl w:val="0"/>
          <w:numId w:val="10"/>
        </w:numPr>
        <w:jc w:val="both"/>
      </w:pPr>
      <w:r>
        <w:t xml:space="preserve">V § 40 sa za odsek 1 vkladajú nové odseky 2 a 3, ktoré znejú: </w:t>
      </w:r>
    </w:p>
    <w:p w14:paraId="628F4AA2" w14:textId="364CC7B5" w:rsidR="00F06F1F" w:rsidRDefault="00F06F1F" w:rsidP="00EA0A94">
      <w:pPr>
        <w:jc w:val="both"/>
      </w:pPr>
      <w:r>
        <w:t>„(2) Obhajcu ustanoví a ustanovenie obhajcu zruší v prípravnom konaní sudca pre prípravné konanie a v konaní pred súdom predseda senátu prostredníctvom programového prostriedku schváleného ministerstvom spravodlivosti.</w:t>
      </w:r>
    </w:p>
    <w:p w14:paraId="3A963E00" w14:textId="77777777" w:rsidR="00F06F1F" w:rsidRDefault="00F06F1F" w:rsidP="00EA0A94">
      <w:pPr>
        <w:pStyle w:val="Odsekzoznamu"/>
        <w:ind w:left="170"/>
        <w:jc w:val="both"/>
      </w:pPr>
    </w:p>
    <w:p w14:paraId="590B2EB4" w14:textId="77777777" w:rsidR="00F06F1F" w:rsidRDefault="00F06F1F" w:rsidP="00EA0A94">
      <w:pPr>
        <w:jc w:val="both"/>
      </w:pPr>
      <w:r>
        <w:lastRenderedPageBreak/>
        <w:t>(3) Ustanovenie odseku 2 sa nepoužije v dôvodoch hodných osobitného zreteľa, najmä ak vec neznesie odklad a postup podľa odseku 2 je spojený s nadmerným a organizačno-technickým zaťažením. O tomto postupe spíše sudca pre prípravné konanie a v konaní pred súdom predseda senátu záznam do spisu.“.</w:t>
      </w:r>
    </w:p>
    <w:p w14:paraId="1D0B8E1A" w14:textId="77777777" w:rsidR="00F06F1F" w:rsidRDefault="00F06F1F" w:rsidP="00EA0A94">
      <w:pPr>
        <w:pStyle w:val="Odsekzoznamu"/>
        <w:ind w:left="170"/>
        <w:jc w:val="both"/>
      </w:pPr>
    </w:p>
    <w:p w14:paraId="0791F3C0" w14:textId="510FA8C0" w:rsidR="00F06F1F" w:rsidRDefault="00F06F1F" w:rsidP="00EA0A94">
      <w:pPr>
        <w:jc w:val="both"/>
      </w:pPr>
      <w:r>
        <w:t>Doterajšie odseky 2 až 6 sa označujú ako 4 až 8.</w:t>
      </w:r>
    </w:p>
    <w:p w14:paraId="60C9B5D3" w14:textId="77777777" w:rsidR="00F06F1F" w:rsidRDefault="00F06F1F" w:rsidP="00EA0A94">
      <w:pPr>
        <w:pStyle w:val="Odsekzoznamu"/>
        <w:ind w:left="170"/>
        <w:jc w:val="both"/>
      </w:pPr>
    </w:p>
    <w:p w14:paraId="35D5225F" w14:textId="27449A5D" w:rsidR="00036F3A" w:rsidRDefault="00036F3A" w:rsidP="00EA0A94">
      <w:pPr>
        <w:pStyle w:val="Odsekzoznamu"/>
        <w:numPr>
          <w:ilvl w:val="0"/>
          <w:numId w:val="10"/>
        </w:numPr>
        <w:jc w:val="both"/>
      </w:pPr>
      <w:r w:rsidRPr="00036F3A">
        <w:t>V § 44 ods. 2 sa za slovo „podľa“ vkladajú slová „§ 33b ods. 2 až 4</w:t>
      </w:r>
      <w:r w:rsidR="000B1DA8">
        <w:t xml:space="preserve"> a</w:t>
      </w:r>
      <w:r w:rsidRPr="00036F3A">
        <w:t xml:space="preserve">“.  </w:t>
      </w:r>
    </w:p>
    <w:p w14:paraId="0C4FA067" w14:textId="77777777" w:rsidR="00036F3A" w:rsidRDefault="00036F3A" w:rsidP="00EA0A94">
      <w:pPr>
        <w:pStyle w:val="Odsekzoznamu"/>
        <w:ind w:left="227"/>
        <w:jc w:val="both"/>
      </w:pPr>
    </w:p>
    <w:p w14:paraId="486F5921" w14:textId="56D42C8B" w:rsidR="00F06F1F" w:rsidRDefault="00F06F1F" w:rsidP="00EA0A94">
      <w:pPr>
        <w:pStyle w:val="Odsekzoznamu"/>
        <w:numPr>
          <w:ilvl w:val="0"/>
          <w:numId w:val="10"/>
        </w:numPr>
        <w:jc w:val="both"/>
      </w:pPr>
      <w:r w:rsidRPr="00F06F1F">
        <w:t>V § 46 ods. 1 sa za slová „preštudovať ich</w:t>
      </w:r>
      <w:r w:rsidR="0046329E">
        <w:t>,</w:t>
      </w:r>
      <w:r w:rsidRPr="00F06F1F">
        <w:t>“ vklad</w:t>
      </w:r>
      <w:r w:rsidR="00EE299C">
        <w:t>ajú</w:t>
      </w:r>
      <w:r w:rsidRPr="00F06F1F">
        <w:t xml:space="preserve"> slová „robiť si z nich výpisky a poznámky a obstarávať si na svoje trovy kópie spisov a ich častí</w:t>
      </w:r>
      <w:r w:rsidR="00EE299C">
        <w:t>,</w:t>
      </w:r>
      <w:r w:rsidRPr="00F06F1F">
        <w:t>“.</w:t>
      </w:r>
    </w:p>
    <w:p w14:paraId="1F1FF9C9" w14:textId="77777777" w:rsidR="00F06F1F" w:rsidRPr="00F06F1F" w:rsidRDefault="00F06F1F" w:rsidP="00EA0A94">
      <w:pPr>
        <w:pStyle w:val="Odsekzoznamu"/>
        <w:ind w:left="227"/>
      </w:pPr>
    </w:p>
    <w:p w14:paraId="0B9E733C" w14:textId="77777777" w:rsidR="00F06F1F" w:rsidRPr="0088213B" w:rsidRDefault="00F06F1F" w:rsidP="00EA0A94">
      <w:pPr>
        <w:pStyle w:val="Odsekzoznamu"/>
        <w:numPr>
          <w:ilvl w:val="0"/>
          <w:numId w:val="10"/>
        </w:numPr>
        <w:jc w:val="both"/>
      </w:pPr>
      <w:r w:rsidRPr="0088213B">
        <w:t xml:space="preserve">V § 46 sa za odsek 3 vkladá nový odsek 4, ktorý znie: </w:t>
      </w:r>
    </w:p>
    <w:p w14:paraId="08571F45" w14:textId="556C68F5" w:rsidR="008F2128" w:rsidRDefault="008F2128" w:rsidP="00547E6B">
      <w:pPr>
        <w:jc w:val="both"/>
      </w:pPr>
      <w:r w:rsidRPr="008F2128">
        <w:t>„(4) Ak bola trestným činom spôsobená škoda, ktorou je skrátená, neodvedená, nezaplatená alebo neoprávnene vrátená daň alebo skrátené alebo nezaplatené clo, nárok na náhradu škody môže uplatňovať subjekt, v ktorého rozpočte takáto škoda vznikla alebo v prípade štátneho rozpočtu správca kapitoly štátneho rozpočtu alebo ním poverený orgán.“</w:t>
      </w:r>
      <w:r>
        <w:t>.</w:t>
      </w:r>
    </w:p>
    <w:p w14:paraId="49878302" w14:textId="77777777" w:rsidR="00F06F1F" w:rsidRPr="0088213B" w:rsidRDefault="00F06F1F" w:rsidP="00547E6B">
      <w:pPr>
        <w:jc w:val="both"/>
      </w:pPr>
    </w:p>
    <w:p w14:paraId="107713A6" w14:textId="03C7444F" w:rsidR="00F06F1F" w:rsidRDefault="00F06F1F" w:rsidP="00EA0A94">
      <w:pPr>
        <w:jc w:val="both"/>
      </w:pPr>
      <w:r w:rsidRPr="0088213B">
        <w:t>Doterajšie odseky 4 až 9 sa označujú ako</w:t>
      </w:r>
      <w:r>
        <w:t xml:space="preserve"> odseky 5 až 10.</w:t>
      </w:r>
    </w:p>
    <w:p w14:paraId="0E944B71" w14:textId="77777777" w:rsidR="00F06F1F" w:rsidRDefault="00F06F1F" w:rsidP="00EA0A94">
      <w:pPr>
        <w:pStyle w:val="Odsekzoznamu"/>
        <w:ind w:left="227"/>
        <w:jc w:val="both"/>
      </w:pPr>
    </w:p>
    <w:p w14:paraId="32C7EA3E" w14:textId="01D93C78" w:rsidR="00092147" w:rsidRDefault="00F06F1F" w:rsidP="00EA0A94">
      <w:pPr>
        <w:pStyle w:val="Odsekzoznamu"/>
        <w:numPr>
          <w:ilvl w:val="0"/>
          <w:numId w:val="10"/>
        </w:numPr>
        <w:jc w:val="both"/>
      </w:pPr>
      <w:r>
        <w:t>V § 46 ods. 9 písm. e) sa vypúšťa slovo „alebo“</w:t>
      </w:r>
      <w:r w:rsidR="00092147">
        <w:t>.</w:t>
      </w:r>
    </w:p>
    <w:p w14:paraId="05F18ACF" w14:textId="77777777" w:rsidR="00092147" w:rsidRDefault="00092147" w:rsidP="00EA0A94">
      <w:pPr>
        <w:pStyle w:val="Odsekzoznamu"/>
        <w:ind w:left="227"/>
        <w:jc w:val="both"/>
      </w:pPr>
    </w:p>
    <w:p w14:paraId="302FC63A" w14:textId="55E3DBBC" w:rsidR="00F06F1F" w:rsidRDefault="00092147" w:rsidP="00EA0A94">
      <w:pPr>
        <w:pStyle w:val="Odsekzoznamu"/>
        <w:numPr>
          <w:ilvl w:val="0"/>
          <w:numId w:val="10"/>
        </w:numPr>
        <w:jc w:val="both"/>
      </w:pPr>
      <w:r>
        <w:t>V § 46 sa odsek</w:t>
      </w:r>
      <w:r w:rsidR="002B47F8">
        <w:t xml:space="preserve"> 9</w:t>
      </w:r>
      <w:r w:rsidR="00F06F1F">
        <w:t xml:space="preserve"> dopĺňa písmenami g) </w:t>
      </w:r>
      <w:r w:rsidR="00BB1465">
        <w:t>a</w:t>
      </w:r>
      <w:r w:rsidR="006E0BAF">
        <w:t xml:space="preserve">ž </w:t>
      </w:r>
      <w:r w:rsidR="00BD4257">
        <w:t>j</w:t>
      </w:r>
      <w:r w:rsidR="00F06F1F">
        <w:t>), ktoré znejú:</w:t>
      </w:r>
    </w:p>
    <w:p w14:paraId="33D461C2" w14:textId="20C0FF50" w:rsidR="00F06F1F" w:rsidRDefault="00F06F1F" w:rsidP="00EA0A94">
      <w:pPr>
        <w:jc w:val="both"/>
      </w:pPr>
      <w:r>
        <w:t xml:space="preserve">„g) porušení podmienok výkonu trestu domáceho väzenia, </w:t>
      </w:r>
    </w:p>
    <w:p w14:paraId="365D087B" w14:textId="657C8C08" w:rsidR="006E0BAF" w:rsidRDefault="00F06F1F" w:rsidP="00EA0A94">
      <w:pPr>
        <w:jc w:val="both"/>
      </w:pPr>
      <w:r>
        <w:t>h) porušení primeraných povinností a</w:t>
      </w:r>
      <w:r w:rsidR="000976DB">
        <w:t> </w:t>
      </w:r>
      <w:r>
        <w:t>obmedzení</w:t>
      </w:r>
      <w:r w:rsidR="000976DB">
        <w:t>,</w:t>
      </w:r>
    </w:p>
    <w:p w14:paraId="31E7470C" w14:textId="20535DF5" w:rsidR="00BD4257" w:rsidRDefault="006E0BAF" w:rsidP="006E0BAF">
      <w:pPr>
        <w:jc w:val="both"/>
      </w:pPr>
      <w:r>
        <w:t>i) uložení</w:t>
      </w:r>
      <w:r w:rsidR="00255F37">
        <w:t xml:space="preserve"> a porušení</w:t>
      </w:r>
      <w:r>
        <w:t xml:space="preserve"> primeraného obmedzenia alebo povinnosti</w:t>
      </w:r>
      <w:r w:rsidR="00255F37">
        <w:t xml:space="preserve"> </w:t>
      </w:r>
      <w:r w:rsidR="00255F37" w:rsidRPr="00255F37">
        <w:t>na ochranu života, zdravia, slobody alebo iných práv poškodeného</w:t>
      </w:r>
      <w:r w:rsidR="00255F37">
        <w:t xml:space="preserve"> podľa § 204a</w:t>
      </w:r>
      <w:r w:rsidR="00BD4257">
        <w:t>, alebo</w:t>
      </w:r>
    </w:p>
    <w:p w14:paraId="75B71C46" w14:textId="32EFDB79" w:rsidR="00F06F1F" w:rsidRDefault="00BD4257" w:rsidP="006E0BAF">
      <w:pPr>
        <w:jc w:val="both"/>
      </w:pPr>
      <w:r>
        <w:t>j) premene trestu odsúdeného</w:t>
      </w:r>
      <w:r w:rsidR="00255F37">
        <w:t>.</w:t>
      </w:r>
      <w:r w:rsidR="00F06F1F">
        <w:t>“.</w:t>
      </w:r>
    </w:p>
    <w:p w14:paraId="07BC067D" w14:textId="77777777" w:rsidR="00F06F1F" w:rsidRDefault="00F06F1F" w:rsidP="00EA0A94">
      <w:pPr>
        <w:pStyle w:val="Odsekzoznamu"/>
        <w:ind w:left="227"/>
        <w:jc w:val="both"/>
      </w:pPr>
    </w:p>
    <w:p w14:paraId="745F31DD" w14:textId="10246D5C" w:rsidR="00F06F1F" w:rsidRDefault="00F06F1F" w:rsidP="00EA0A94">
      <w:pPr>
        <w:pStyle w:val="Odsekzoznamu"/>
        <w:numPr>
          <w:ilvl w:val="0"/>
          <w:numId w:val="10"/>
        </w:numPr>
        <w:jc w:val="both"/>
      </w:pPr>
      <w:r>
        <w:t xml:space="preserve">V § 46 ods. 10 sa </w:t>
      </w:r>
      <w:r w:rsidR="00B96C21">
        <w:t xml:space="preserve">slová „odseku 8“ nahrádzajú slovami „odseku 9“ a </w:t>
      </w:r>
      <w:r>
        <w:t xml:space="preserve">za prvú vetu </w:t>
      </w:r>
      <w:r w:rsidR="00B96C21">
        <w:t xml:space="preserve">sa </w:t>
      </w:r>
      <w:r>
        <w:t>vkladá nová druhá veta, ktorá znie: „Orgán činný v trestnom konaní alebo súd súčasne s informáciou podľa predchádzajúcej vety poškodenému vhodným spôsobom poskytne aj informáciu o opatreniach prijatých na jeho ochranu podľa tohto alebo osobitného zákona.“</w:t>
      </w:r>
      <w:r w:rsidR="00EE299C">
        <w:t>.</w:t>
      </w:r>
    </w:p>
    <w:p w14:paraId="60840DA7" w14:textId="77777777" w:rsidR="0008784D" w:rsidRDefault="0008784D" w:rsidP="0008784D">
      <w:pPr>
        <w:pStyle w:val="Odsekzoznamu"/>
        <w:ind w:left="0"/>
        <w:jc w:val="both"/>
      </w:pPr>
    </w:p>
    <w:p w14:paraId="3A4AB437" w14:textId="35D65A4C" w:rsidR="00B96C21" w:rsidRDefault="00B96C21" w:rsidP="00EA0A94">
      <w:pPr>
        <w:pStyle w:val="Odsekzoznamu"/>
        <w:numPr>
          <w:ilvl w:val="0"/>
          <w:numId w:val="10"/>
        </w:numPr>
        <w:jc w:val="both"/>
      </w:pPr>
      <w:r>
        <w:t>§ 46 sa dopĺňa odsekom 11, ktorý znie:</w:t>
      </w:r>
    </w:p>
    <w:p w14:paraId="4368F5D9" w14:textId="419903FC" w:rsidR="00B96C21" w:rsidRDefault="00B96C21" w:rsidP="00CA62DB">
      <w:pPr>
        <w:jc w:val="both"/>
      </w:pPr>
      <w:r>
        <w:t xml:space="preserve">„(11) </w:t>
      </w:r>
      <w:r w:rsidR="00CA62DB" w:rsidRPr="00CA62DB">
        <w:t xml:space="preserve">Bez žiadosti poškodeného, na ktorom bol spáchaný trestný čin násilím, hrozbou násilia, trestný čin nebezpečného prenasledovania podľa § 360a Trestného zákona alebo trestný čin nebezpečného elektronického obťažovania podľa § 360b Trestného zákona, orgán činný v trestnom konaní alebo súd bezodkladne oznámi poškodenému informácie podľa odseku 9. </w:t>
      </w:r>
      <w:r w:rsidR="00151DBA">
        <w:t xml:space="preserve">Informáciu podľa </w:t>
      </w:r>
      <w:r w:rsidR="000976DB">
        <w:t>predchádzajúcej</w:t>
      </w:r>
      <w:r w:rsidR="00151DBA">
        <w:t xml:space="preserve"> vety poskytne orgán, ktorý sa o tejto skutočnosti </w:t>
      </w:r>
      <w:r w:rsidR="000976DB">
        <w:t>dozvedel</w:t>
      </w:r>
      <w:r w:rsidR="00151DBA">
        <w:t xml:space="preserve"> najskôr. </w:t>
      </w:r>
      <w:r w:rsidR="00CA62DB" w:rsidRPr="00CA62DB">
        <w:t>Orgán činný v trestnom konaní alebo súd súčasne s informáciou podľa predchádzajúcej vety poškodenému vhodným spôsobom poskytne aj informáciu o opatreniach prijatých na jeho ochranu podľa tohto alebo osobitného zákona. Poškodený môže svoje rozhodnutie o práve byť informovaný o skutočnostiach uvedených v odseku 9 zmeniť; na zmenu rozhodnutia poškodeného sa prihliada.</w:t>
      </w:r>
      <w:r w:rsidR="00CA62DB">
        <w:t>“.</w:t>
      </w:r>
    </w:p>
    <w:p w14:paraId="0286DBC6" w14:textId="77777777" w:rsidR="00F06F1F" w:rsidRDefault="00F06F1F" w:rsidP="00EA0A94">
      <w:pPr>
        <w:pStyle w:val="Odsekzoznamu"/>
        <w:ind w:left="227"/>
        <w:jc w:val="both"/>
      </w:pPr>
    </w:p>
    <w:p w14:paraId="2807D249" w14:textId="77777777" w:rsidR="00F06F1F" w:rsidRDefault="00F06F1F" w:rsidP="00EA0A94">
      <w:pPr>
        <w:pStyle w:val="Odsekzoznamu"/>
        <w:numPr>
          <w:ilvl w:val="0"/>
          <w:numId w:val="10"/>
        </w:numPr>
        <w:jc w:val="both"/>
      </w:pPr>
      <w:r>
        <w:t>V § 47 sa za odsek 5 vkladá nový odsek 6, ktorý znie:</w:t>
      </w:r>
    </w:p>
    <w:p w14:paraId="4F1AF377" w14:textId="1068C5E5" w:rsidR="00F06F1F" w:rsidRDefault="00F06F1F" w:rsidP="00EA0A94">
      <w:pPr>
        <w:jc w:val="both"/>
      </w:pPr>
      <w:r>
        <w:t>„(6) V prípadoch podľa odsekov 2 až 5 sa informácie môžu poškodeným poskytovať aj prostredníctvom tlače, webového sídla príslušného orgánu alebo prostredníctvom podobného informačného kanála; ustanovenie § 6 tým nie je dotknuté.“</w:t>
      </w:r>
      <w:r w:rsidR="00B06817">
        <w:t>.</w:t>
      </w:r>
    </w:p>
    <w:p w14:paraId="57FAF7DE" w14:textId="77777777" w:rsidR="00F06F1F" w:rsidRDefault="00F06F1F" w:rsidP="00EA0A94">
      <w:pPr>
        <w:pStyle w:val="Odsekzoznamu"/>
        <w:ind w:left="227"/>
        <w:jc w:val="both"/>
      </w:pPr>
    </w:p>
    <w:p w14:paraId="5203DF1B" w14:textId="3BD1CB90" w:rsidR="00F06F1F" w:rsidRDefault="00F06F1F" w:rsidP="00EA0A94">
      <w:pPr>
        <w:jc w:val="both"/>
      </w:pPr>
      <w:r>
        <w:t>Doterajšie odseky 6 a 7 sa označujú ako odseky 7 a 8.</w:t>
      </w:r>
    </w:p>
    <w:p w14:paraId="7A7B3A43" w14:textId="77777777" w:rsidR="00F06F1F" w:rsidRDefault="00F06F1F" w:rsidP="00EA0A94">
      <w:pPr>
        <w:pStyle w:val="Odsekzoznamu"/>
        <w:ind w:left="227"/>
        <w:jc w:val="both"/>
      </w:pPr>
    </w:p>
    <w:p w14:paraId="0310E79F" w14:textId="33311C91" w:rsidR="00F06F1F" w:rsidRDefault="00F06F1F" w:rsidP="00EA0A94">
      <w:pPr>
        <w:pStyle w:val="Odsekzoznamu"/>
        <w:numPr>
          <w:ilvl w:val="0"/>
          <w:numId w:val="10"/>
        </w:numPr>
        <w:jc w:val="both"/>
      </w:pPr>
      <w:r w:rsidRPr="00F06F1F">
        <w:t xml:space="preserve">V § 48a ods. 2 </w:t>
      </w:r>
      <w:r w:rsidR="00E23D04">
        <w:t> sa bodka na konci nahrádza bodkočiarkou a pripájajú sa tieto slová:</w:t>
      </w:r>
      <w:r w:rsidRPr="00F06F1F">
        <w:t xml:space="preserve"> „dôverník tiež môže poškodenému pomôcť porozumieť poučeniu o právach poškodeného a vyhľadať </w:t>
      </w:r>
      <w:r w:rsidR="00923E4C">
        <w:t xml:space="preserve">organizáciu </w:t>
      </w:r>
      <w:r w:rsidR="00DC7E70">
        <w:t>na pomoc poškodeným</w:t>
      </w:r>
      <w:r w:rsidR="00E23D04">
        <w:t>.</w:t>
      </w:r>
      <w:r w:rsidRPr="00F06F1F">
        <w:t>“.</w:t>
      </w:r>
    </w:p>
    <w:p w14:paraId="36B6E4F6" w14:textId="77777777" w:rsidR="00F06F1F" w:rsidRPr="00F06F1F" w:rsidRDefault="00F06F1F" w:rsidP="00EA0A94">
      <w:pPr>
        <w:pStyle w:val="Odsekzoznamu"/>
        <w:ind w:left="227"/>
      </w:pPr>
    </w:p>
    <w:p w14:paraId="37CFEC9C" w14:textId="66233C63" w:rsidR="00F06F1F" w:rsidRDefault="00F06F1F" w:rsidP="00EA0A94">
      <w:pPr>
        <w:pStyle w:val="Odsekzoznamu"/>
        <w:numPr>
          <w:ilvl w:val="0"/>
          <w:numId w:val="10"/>
        </w:numPr>
        <w:jc w:val="both"/>
      </w:pPr>
      <w:r>
        <w:t xml:space="preserve">Doterajší text § 49 sa označuje ako odsek 1 a dopĺňa sa </w:t>
      </w:r>
      <w:r w:rsidR="009B398A">
        <w:t xml:space="preserve">odsekom </w:t>
      </w:r>
      <w:r>
        <w:t xml:space="preserve">2 , </w:t>
      </w:r>
      <w:r w:rsidR="009B398A">
        <w:t>ktorý znie</w:t>
      </w:r>
      <w:r>
        <w:t>:</w:t>
      </w:r>
    </w:p>
    <w:p w14:paraId="0BFAC90B" w14:textId="4D08B8D4" w:rsidR="00D11AAF" w:rsidRDefault="00F06F1F" w:rsidP="00EA0A94">
      <w:pPr>
        <w:jc w:val="both"/>
      </w:pPr>
      <w:r>
        <w:t xml:space="preserve">„(2) Na splnenie povinnosti podľa </w:t>
      </w:r>
      <w:r w:rsidR="00DF66F6">
        <w:t>odseku 1</w:t>
      </w:r>
      <w:r>
        <w:t xml:space="preserve"> môže</w:t>
      </w:r>
      <w:r w:rsidR="00F93C89">
        <w:t xml:space="preserve"> orgán činný v trestnom konaní alebo súd</w:t>
      </w:r>
      <w:r>
        <w:t xml:space="preserve"> požiadať o pomoc dôverníka podľa § 48a ods. 2, ak je zvolený.</w:t>
      </w:r>
      <w:r w:rsidR="00D11AAF" w:rsidRPr="00F06F1F">
        <w:t xml:space="preserve">“. </w:t>
      </w:r>
    </w:p>
    <w:p w14:paraId="1567CA13" w14:textId="77777777" w:rsidR="00F06F1F" w:rsidRDefault="00F06F1F" w:rsidP="00EA0A94">
      <w:pPr>
        <w:pStyle w:val="Odsekzoznamu"/>
        <w:ind w:left="227"/>
        <w:jc w:val="both"/>
      </w:pPr>
    </w:p>
    <w:p w14:paraId="0AC82B77" w14:textId="604B2547" w:rsidR="00381973" w:rsidRDefault="00381973" w:rsidP="00EA0A94">
      <w:pPr>
        <w:pStyle w:val="Odsekzoznamu"/>
        <w:numPr>
          <w:ilvl w:val="0"/>
          <w:numId w:val="10"/>
        </w:numPr>
        <w:jc w:val="both"/>
      </w:pPr>
      <w:r>
        <w:t>V § 54a ods. 1 sa slová „5 a 7“ nahrádzajú slovami „6 a 8“.</w:t>
      </w:r>
    </w:p>
    <w:p w14:paraId="3DE1FA06" w14:textId="77777777" w:rsidR="00381973" w:rsidRDefault="00381973" w:rsidP="00EA0A94">
      <w:pPr>
        <w:pStyle w:val="Odsekzoznamu"/>
        <w:ind w:left="0"/>
        <w:jc w:val="both"/>
      </w:pPr>
    </w:p>
    <w:p w14:paraId="3FD3CCF5" w14:textId="37F69BEA" w:rsidR="00F06F1F" w:rsidRDefault="00F06F1F" w:rsidP="00EA0A94">
      <w:pPr>
        <w:pStyle w:val="Odsekzoznamu"/>
        <w:numPr>
          <w:ilvl w:val="0"/>
          <w:numId w:val="10"/>
        </w:numPr>
        <w:jc w:val="both"/>
      </w:pPr>
      <w:r w:rsidRPr="00F06F1F">
        <w:t xml:space="preserve">V 65 ods. 8 sa vypúšťajú slová „a súd“ a na konci sa pripája táto veta: „Na doručovanie elektronickými prostriedkami podľa predchádzajúcej vety sa nevzťahuje osobitný predpis o elektronickej podobe výkonu pôsobnosti orgánov verejnej moci.“. </w:t>
      </w:r>
    </w:p>
    <w:p w14:paraId="15BEE4DC" w14:textId="77777777" w:rsidR="00F06F1F" w:rsidRPr="00F06F1F" w:rsidRDefault="00F06F1F" w:rsidP="00EA0A94">
      <w:pPr>
        <w:pStyle w:val="Odsekzoznamu"/>
        <w:ind w:left="227"/>
      </w:pPr>
    </w:p>
    <w:p w14:paraId="6806C1D4" w14:textId="77777777" w:rsidR="00F06F1F" w:rsidRDefault="00F06F1F" w:rsidP="00EA0A94">
      <w:pPr>
        <w:pStyle w:val="Odsekzoznamu"/>
        <w:numPr>
          <w:ilvl w:val="0"/>
          <w:numId w:val="10"/>
        </w:numPr>
        <w:jc w:val="both"/>
      </w:pPr>
      <w:r>
        <w:t>§ 65 sa dopĺňa odsekom 9, ktorý znie:</w:t>
      </w:r>
    </w:p>
    <w:p w14:paraId="6646D913" w14:textId="1CEFBB44" w:rsidR="00F06F1F" w:rsidRDefault="00F06F1F" w:rsidP="00EA0A94">
      <w:pPr>
        <w:jc w:val="both"/>
      </w:pPr>
      <w:r>
        <w:t xml:space="preserve">„(9) Súd môže doručovať písomnosti elektronickými prostriedkami; na doručovanie elektronickými prostriedkami sa vzťahuje osobitný predpis o elektronickej podobe výkonu pôsobnosti orgánov verejnej moci.“. </w:t>
      </w:r>
    </w:p>
    <w:p w14:paraId="33EFD295" w14:textId="77777777" w:rsidR="00F06F1F" w:rsidRDefault="00F06F1F" w:rsidP="00EA0A94">
      <w:pPr>
        <w:pStyle w:val="Odsekzoznamu"/>
        <w:ind w:left="227"/>
        <w:jc w:val="both"/>
      </w:pPr>
    </w:p>
    <w:p w14:paraId="4F8B8D34" w14:textId="0F6CB4FB" w:rsidR="00F06F1F" w:rsidRDefault="00F06F1F" w:rsidP="00EA0A94">
      <w:pPr>
        <w:pStyle w:val="Odsekzoznamu"/>
        <w:numPr>
          <w:ilvl w:val="0"/>
          <w:numId w:val="10"/>
        </w:numPr>
      </w:pPr>
      <w:r w:rsidRPr="00F06F1F">
        <w:t xml:space="preserve">§ 66a sa vrátane nadpisu vypúšťa. </w:t>
      </w:r>
    </w:p>
    <w:p w14:paraId="5867B662" w14:textId="77777777" w:rsidR="00637D51" w:rsidRDefault="00637D51" w:rsidP="00184DF0">
      <w:pPr>
        <w:pStyle w:val="Odsekzoznamu"/>
        <w:ind w:left="0"/>
      </w:pPr>
    </w:p>
    <w:p w14:paraId="1232C732" w14:textId="3CB89332" w:rsidR="00637D51" w:rsidRDefault="00637D51" w:rsidP="007426F5">
      <w:pPr>
        <w:pStyle w:val="Odsekzoznamu"/>
        <w:numPr>
          <w:ilvl w:val="0"/>
          <w:numId w:val="10"/>
        </w:numPr>
        <w:shd w:val="clear" w:color="auto" w:fill="FFFFFF" w:themeFill="background1"/>
      </w:pPr>
      <w:r>
        <w:t>V § 69</w:t>
      </w:r>
      <w:r w:rsidR="007F1C92">
        <w:t xml:space="preserve"> ods. 1</w:t>
      </w:r>
      <w:r w:rsidR="00BA0835">
        <w:t xml:space="preserve"> sa za slovo „Obvinený“ vkladá čiarka a slovo „podozrivý“ a za slovo „obvineného“ sa vkladá čiarka a slovo „podozrivého“.</w:t>
      </w:r>
    </w:p>
    <w:p w14:paraId="5DA6C047" w14:textId="77777777" w:rsidR="00F06F1F" w:rsidRPr="00F06F1F" w:rsidRDefault="00F06F1F" w:rsidP="00EA0A94">
      <w:pPr>
        <w:pStyle w:val="Odsekzoznamu"/>
        <w:ind w:left="227"/>
      </w:pPr>
    </w:p>
    <w:p w14:paraId="4A82CD1A" w14:textId="77777777" w:rsidR="00F06F1F" w:rsidRDefault="00F06F1F" w:rsidP="00EA0A94">
      <w:pPr>
        <w:pStyle w:val="Odsekzoznamu"/>
        <w:numPr>
          <w:ilvl w:val="0"/>
          <w:numId w:val="10"/>
        </w:numPr>
        <w:jc w:val="both"/>
      </w:pPr>
      <w:r>
        <w:t xml:space="preserve">V § 69 sa za odsek 2 vkladá nový odsek 3, ktorý znie: </w:t>
      </w:r>
    </w:p>
    <w:p w14:paraId="17032F39" w14:textId="34393B3F" w:rsidR="00F06F1F" w:rsidRDefault="00F06F1F" w:rsidP="00EA0A94">
      <w:pPr>
        <w:jc w:val="both"/>
      </w:pPr>
      <w:r>
        <w:t xml:space="preserve">„(3) Práva spojené s právom podľa odseku 1 možno </w:t>
      </w:r>
      <w:r w:rsidR="001D63D5">
        <w:t xml:space="preserve">obmedziť </w:t>
      </w:r>
      <w:r>
        <w:t xml:space="preserve">aj vtedy, ak sa týkajú časti spisu obsahujúceho fotografie, obrazové záznamy, zvukové záznamy alebo obrazovo-zvukové záznamy zasahujúce do intímnej oblasti poškodeného, ktorý je obzvlášť zraniteľnou obeťou podľa osobitného zákona; odsek 2 sa použije primerane.“. </w:t>
      </w:r>
    </w:p>
    <w:p w14:paraId="703749D6" w14:textId="77777777" w:rsidR="00F06F1F" w:rsidRDefault="00F06F1F" w:rsidP="00EA0A94">
      <w:pPr>
        <w:pStyle w:val="Odsekzoznamu"/>
        <w:ind w:left="227"/>
        <w:jc w:val="both"/>
      </w:pPr>
    </w:p>
    <w:p w14:paraId="1418966C" w14:textId="7D547091" w:rsidR="00F06F1F" w:rsidRDefault="00F06F1F" w:rsidP="00EA0A94">
      <w:pPr>
        <w:jc w:val="both"/>
      </w:pPr>
      <w:r>
        <w:t xml:space="preserve">Doterajšie odseky 3 až 6 sa označujú ako odseky 4 až 7. </w:t>
      </w:r>
    </w:p>
    <w:p w14:paraId="2B6F76F1" w14:textId="0E8B5BB0" w:rsidR="00036F3A" w:rsidRDefault="00036F3A" w:rsidP="00EA0A94">
      <w:pPr>
        <w:pStyle w:val="Odsekzoznamu"/>
        <w:ind w:left="227"/>
        <w:jc w:val="both"/>
      </w:pPr>
    </w:p>
    <w:p w14:paraId="57B434B0" w14:textId="3E1CD0E6" w:rsidR="00381973" w:rsidRDefault="00381973" w:rsidP="00EA0A94">
      <w:pPr>
        <w:pStyle w:val="Odsekzoznamu"/>
        <w:numPr>
          <w:ilvl w:val="0"/>
          <w:numId w:val="10"/>
        </w:numPr>
        <w:jc w:val="both"/>
      </w:pPr>
      <w:r>
        <w:t xml:space="preserve">V § 74 ods. 2 a § 408 ods. 5 sa slová „8 a 9“ nahrádzajú slovami „9 a 10“. </w:t>
      </w:r>
    </w:p>
    <w:p w14:paraId="7286D4BA" w14:textId="77777777" w:rsidR="00381973" w:rsidRDefault="00381973" w:rsidP="00EA0A94">
      <w:pPr>
        <w:pStyle w:val="Odsekzoznamu"/>
        <w:ind w:left="0"/>
        <w:jc w:val="both"/>
      </w:pPr>
    </w:p>
    <w:p w14:paraId="01D78D50" w14:textId="04F34A65" w:rsidR="009210B6" w:rsidRDefault="009210B6" w:rsidP="00EA0A94">
      <w:pPr>
        <w:pStyle w:val="Odsekzoznamu"/>
        <w:numPr>
          <w:ilvl w:val="0"/>
          <w:numId w:val="10"/>
        </w:numPr>
        <w:jc w:val="both"/>
      </w:pPr>
      <w:r>
        <w:t xml:space="preserve">V § 82 ods. 1 písm. h) sa slovo „päť“ nahrádza slovom „päťdesiat“. </w:t>
      </w:r>
    </w:p>
    <w:p w14:paraId="62D91526" w14:textId="77777777" w:rsidR="00FA06B5" w:rsidRDefault="00FA06B5" w:rsidP="00FA06B5">
      <w:pPr>
        <w:pStyle w:val="Odsekzoznamu"/>
        <w:ind w:left="0"/>
        <w:jc w:val="both"/>
      </w:pPr>
    </w:p>
    <w:p w14:paraId="166C7153" w14:textId="6CF08988" w:rsidR="00036F3A" w:rsidRDefault="00036F3A" w:rsidP="00EA0A94">
      <w:pPr>
        <w:pStyle w:val="Odsekzoznamu"/>
        <w:numPr>
          <w:ilvl w:val="0"/>
          <w:numId w:val="10"/>
        </w:numPr>
        <w:jc w:val="both"/>
      </w:pPr>
      <w:r>
        <w:t>V § 85 sa vypúšťa odsek 5.</w:t>
      </w:r>
    </w:p>
    <w:p w14:paraId="59443D71" w14:textId="77777777" w:rsidR="00036F3A" w:rsidRDefault="00036F3A" w:rsidP="00EA0A94">
      <w:pPr>
        <w:pStyle w:val="Odsekzoznamu"/>
        <w:ind w:left="227"/>
        <w:jc w:val="both"/>
      </w:pPr>
    </w:p>
    <w:p w14:paraId="29F5EC0C" w14:textId="77777777" w:rsidR="00036F3A" w:rsidRDefault="00036F3A" w:rsidP="00EA0A94">
      <w:pPr>
        <w:jc w:val="both"/>
      </w:pPr>
      <w:r>
        <w:t>Doterajšie odseky 6 a 7 sa označujú ako odseky 5 a 6.</w:t>
      </w:r>
    </w:p>
    <w:p w14:paraId="5A6D5396" w14:textId="77777777" w:rsidR="00036F3A" w:rsidRDefault="00036F3A" w:rsidP="00EA0A94">
      <w:pPr>
        <w:pStyle w:val="Odsekzoznamu"/>
        <w:ind w:left="227"/>
        <w:jc w:val="both"/>
      </w:pPr>
    </w:p>
    <w:p w14:paraId="2F2C896B" w14:textId="03C92437" w:rsidR="00036F3A" w:rsidRDefault="00036F3A" w:rsidP="00EA0A94">
      <w:pPr>
        <w:pStyle w:val="Odsekzoznamu"/>
        <w:numPr>
          <w:ilvl w:val="0"/>
          <w:numId w:val="10"/>
        </w:numPr>
        <w:jc w:val="both"/>
      </w:pPr>
      <w:r>
        <w:t>V § 85 odsek 5 znie</w:t>
      </w:r>
      <w:r w:rsidR="002279FA">
        <w:t>:</w:t>
      </w:r>
      <w:r>
        <w:t xml:space="preserve"> </w:t>
      </w:r>
    </w:p>
    <w:p w14:paraId="13491F45" w14:textId="3C50067D" w:rsidR="00036F3A" w:rsidRDefault="00036F3A" w:rsidP="00EA0A94">
      <w:pPr>
        <w:jc w:val="both"/>
      </w:pPr>
      <w:r>
        <w:t xml:space="preserve">„(5) Zadržaná osoba má právo zvoliť si obhajcu a radiť sa s ním už v priebehu zadržania bez prítomnosti tretej osoby; ustanovenie § 40 ods. </w:t>
      </w:r>
      <w:r w:rsidR="002F0787">
        <w:t xml:space="preserve">4 </w:t>
      </w:r>
      <w:r>
        <w:t xml:space="preserve">sa použije primerane. Zadržanej osobe musí byť umožnené uplatnenie práv podľa prvej vety bez zbytočného odkladu. Zadržaná osoba má právo komunikovať so svojím obhajcom a radiť sa s ním bez prítomnosti tretej osoby pred výsluchom podľa odseku 4 a požadovať, aby obhajca bol prítomný pri jej výsluchu podľa odseku 4. Ak je obhajca v lehote podľa odseku 4 nedosiahnuteľný, zadržaná osoba sa vyzve, </w:t>
      </w:r>
      <w:r>
        <w:lastRenderedPageBreak/>
        <w:t>aby si zvolila iného obhajcu, ktorý je dosiahnuteľný, inak sa jej ustanoví náhradný obhajca podľa § 42.“.</w:t>
      </w:r>
    </w:p>
    <w:p w14:paraId="63E8CAD9" w14:textId="2F881319" w:rsidR="0078046F" w:rsidRDefault="0078046F" w:rsidP="00EA0A94">
      <w:pPr>
        <w:pStyle w:val="Odsekzoznamu"/>
        <w:ind w:left="227"/>
        <w:jc w:val="both"/>
      </w:pPr>
    </w:p>
    <w:p w14:paraId="1FFB08E2" w14:textId="526D2772" w:rsidR="000C6090" w:rsidRDefault="000C6090" w:rsidP="00EA0A94">
      <w:pPr>
        <w:pStyle w:val="Odsekzoznamu"/>
        <w:numPr>
          <w:ilvl w:val="0"/>
          <w:numId w:val="10"/>
        </w:numPr>
        <w:jc w:val="both"/>
      </w:pPr>
      <w:r>
        <w:t>V § 119 ods. 3 sa za slovo „najmä“ vkladajú slová „výsluch podozrivého</w:t>
      </w:r>
      <w:r w:rsidR="00080B01">
        <w:t>,</w:t>
      </w:r>
      <w:r>
        <w:t>“.</w:t>
      </w:r>
    </w:p>
    <w:p w14:paraId="3E697C0B" w14:textId="77777777" w:rsidR="000C6090" w:rsidRDefault="000C6090" w:rsidP="000C6090">
      <w:pPr>
        <w:pStyle w:val="Odsekzoznamu"/>
        <w:ind w:left="0"/>
        <w:jc w:val="both"/>
      </w:pPr>
    </w:p>
    <w:p w14:paraId="125175A9" w14:textId="395C2B6F" w:rsidR="0078046F" w:rsidRDefault="0078046F" w:rsidP="00EA0A94">
      <w:pPr>
        <w:pStyle w:val="Odsekzoznamu"/>
        <w:numPr>
          <w:ilvl w:val="0"/>
          <w:numId w:val="10"/>
        </w:numPr>
        <w:jc w:val="both"/>
      </w:pPr>
      <w:r w:rsidRPr="0078046F">
        <w:t>V § 121 ods. 3 sa slová „stíhania, o konaní o dohode o vine a treste, ako aj o podmienkach uloženia trestu prepadnutia majetku, ak bude vznesené obvinenie za niektorý z trestných činov uvedených v § 58 ods. 2 Trestného zákona“ nahrádzajú slovami „stíhania a o konaní o dohode o vine a treste“.</w:t>
      </w:r>
    </w:p>
    <w:p w14:paraId="5F91737A" w14:textId="6CD68F2E" w:rsidR="00036F3A" w:rsidRDefault="00036F3A" w:rsidP="00EA0A94">
      <w:pPr>
        <w:pStyle w:val="Odsekzoznamu"/>
        <w:ind w:left="227"/>
        <w:jc w:val="both"/>
      </w:pPr>
    </w:p>
    <w:p w14:paraId="7E3FC374" w14:textId="4BCCD525" w:rsidR="00036F3A" w:rsidRDefault="00036F3A" w:rsidP="00EA0A94">
      <w:pPr>
        <w:pStyle w:val="Odsekzoznamu"/>
        <w:numPr>
          <w:ilvl w:val="0"/>
          <w:numId w:val="10"/>
        </w:numPr>
        <w:jc w:val="both"/>
      </w:pPr>
      <w:r w:rsidRPr="00036F3A">
        <w:t xml:space="preserve">V § 125 ods. 1 sa za slová „Ak výpoveď“ vkladajú slová „podozrivého alebo“ a za slová „môže byť“ sa vkladajú slová „podozrivý alebo“. </w:t>
      </w:r>
    </w:p>
    <w:p w14:paraId="1265FAA0" w14:textId="77777777" w:rsidR="00036F3A" w:rsidRDefault="00036F3A" w:rsidP="00EA0A94">
      <w:pPr>
        <w:pStyle w:val="Odsekzoznamu"/>
        <w:ind w:left="227"/>
        <w:jc w:val="both"/>
      </w:pPr>
    </w:p>
    <w:p w14:paraId="2A7B195D" w14:textId="0C19DAAA" w:rsidR="00036F3A" w:rsidRDefault="00036F3A" w:rsidP="00EA0A94">
      <w:pPr>
        <w:pStyle w:val="Odsekzoznamu"/>
        <w:numPr>
          <w:ilvl w:val="0"/>
          <w:numId w:val="10"/>
        </w:numPr>
        <w:jc w:val="both"/>
      </w:pPr>
      <w:r w:rsidRPr="00036F3A">
        <w:t>V § 126 ods. 1 sa za slová „vyzve sa“ vkladajú slová „podozrivý alebo“.</w:t>
      </w:r>
    </w:p>
    <w:p w14:paraId="2B03EBCF" w14:textId="77777777" w:rsidR="00F06F1F" w:rsidRDefault="00F06F1F" w:rsidP="00EA0A94">
      <w:pPr>
        <w:pStyle w:val="Odsekzoznamu"/>
        <w:ind w:left="227"/>
        <w:jc w:val="both"/>
      </w:pPr>
    </w:p>
    <w:p w14:paraId="1C61DD5E" w14:textId="7310CF59" w:rsidR="00B25ADE" w:rsidRDefault="00B25ADE" w:rsidP="00B25ADE">
      <w:pPr>
        <w:pStyle w:val="Odsekzoznamu"/>
        <w:numPr>
          <w:ilvl w:val="0"/>
          <w:numId w:val="10"/>
        </w:numPr>
        <w:jc w:val="both"/>
      </w:pPr>
      <w:r>
        <w:t xml:space="preserve">V § 135 sa za </w:t>
      </w:r>
      <w:r w:rsidRPr="00B25ADE">
        <w:t>odsek 3 vkladá nový odsek 4, ktorý znie:</w:t>
      </w:r>
    </w:p>
    <w:p w14:paraId="3E78F664" w14:textId="6001FA05" w:rsidR="00B25ADE" w:rsidRDefault="00B25ADE" w:rsidP="00B25ADE">
      <w:pPr>
        <w:jc w:val="both"/>
      </w:pPr>
      <w:r>
        <w:t xml:space="preserve">„(4) Výsluchu podľa odseku 3 </w:t>
      </w:r>
      <w:r w:rsidR="00926E64">
        <w:t xml:space="preserve">sa </w:t>
      </w:r>
      <w:r>
        <w:t>v prípravnom konaní zúčastní prokurátor, ak ide o svedka, ktorý je obzvlášť zraniteľnou obeťou trestného činu domáceho násilia podľa osobitného predpisu.“.</w:t>
      </w:r>
    </w:p>
    <w:p w14:paraId="2E6594BA" w14:textId="77777777" w:rsidR="00B25ADE" w:rsidRDefault="00B25ADE" w:rsidP="00B25ADE">
      <w:pPr>
        <w:pStyle w:val="Odsekzoznamu"/>
        <w:jc w:val="both"/>
      </w:pPr>
    </w:p>
    <w:p w14:paraId="66EF7E85" w14:textId="70A61E6D" w:rsidR="00B25ADE" w:rsidRDefault="00B25ADE" w:rsidP="00B25ADE">
      <w:pPr>
        <w:pStyle w:val="Odsekzoznamu"/>
        <w:ind w:left="0"/>
        <w:jc w:val="both"/>
      </w:pPr>
      <w:r>
        <w:t>Doterajší odsek 4 sa označuje ako odsek 5.</w:t>
      </w:r>
    </w:p>
    <w:p w14:paraId="2FEA391B" w14:textId="77777777" w:rsidR="00B25ADE" w:rsidRDefault="00B25ADE" w:rsidP="00B25ADE">
      <w:pPr>
        <w:pStyle w:val="Odsekzoznamu"/>
        <w:ind w:left="0"/>
        <w:jc w:val="both"/>
      </w:pPr>
    </w:p>
    <w:p w14:paraId="3234AA31" w14:textId="5FFCE5AA" w:rsidR="00F06F1F" w:rsidRDefault="00F06F1F" w:rsidP="00EA0A94">
      <w:pPr>
        <w:pStyle w:val="Odsekzoznamu"/>
        <w:numPr>
          <w:ilvl w:val="0"/>
          <w:numId w:val="10"/>
        </w:numPr>
        <w:jc w:val="both"/>
      </w:pPr>
      <w:r w:rsidRPr="00F06F1F">
        <w:t xml:space="preserve">V § 135 </w:t>
      </w:r>
      <w:r w:rsidR="00BB4E88" w:rsidRPr="00F06F1F">
        <w:t>ods</w:t>
      </w:r>
      <w:r w:rsidR="00BB4E88">
        <w:t>.</w:t>
      </w:r>
      <w:r w:rsidR="00BB4E88" w:rsidRPr="00F06F1F">
        <w:t xml:space="preserve"> </w:t>
      </w:r>
      <w:r w:rsidR="00B25ADE">
        <w:t>5</w:t>
      </w:r>
      <w:r w:rsidR="00B25ADE" w:rsidRPr="00F06F1F">
        <w:t xml:space="preserve"> </w:t>
      </w:r>
      <w:r w:rsidRPr="00F06F1F">
        <w:t>sa slová „rovnakého pohlavia ako je vypočúvaná osoba“ nahrádzajú slovami „pohla</w:t>
      </w:r>
      <w:r>
        <w:t>via určeného vypočúvanou osobou</w:t>
      </w:r>
      <w:r w:rsidRPr="00F06F1F">
        <w:t>“.</w:t>
      </w:r>
    </w:p>
    <w:p w14:paraId="44D30471" w14:textId="77777777" w:rsidR="007E61C9" w:rsidRPr="00F06F1F" w:rsidRDefault="007E61C9" w:rsidP="00EA0A94">
      <w:pPr>
        <w:pStyle w:val="Odsekzoznamu"/>
        <w:ind w:left="227"/>
      </w:pPr>
    </w:p>
    <w:p w14:paraId="6A19E4BA" w14:textId="6C3E8421" w:rsidR="00AC2D0B" w:rsidRDefault="007E61C9" w:rsidP="00EA0A94">
      <w:pPr>
        <w:pStyle w:val="Odsekzoznamu"/>
        <w:numPr>
          <w:ilvl w:val="0"/>
          <w:numId w:val="10"/>
        </w:numPr>
        <w:jc w:val="both"/>
      </w:pPr>
      <w:r>
        <w:t>V § 139 ods. 1 písm. e) sa vypúšťa slovo „alebo“</w:t>
      </w:r>
      <w:r w:rsidR="00AC2D0B">
        <w:t>.</w:t>
      </w:r>
    </w:p>
    <w:p w14:paraId="355FC599" w14:textId="77777777" w:rsidR="00AC2D0B" w:rsidRDefault="00AC2D0B" w:rsidP="00EA0A94">
      <w:pPr>
        <w:pStyle w:val="Odsekzoznamu"/>
        <w:ind w:left="227"/>
        <w:jc w:val="both"/>
      </w:pPr>
    </w:p>
    <w:p w14:paraId="3D8D6F55" w14:textId="49EA15C6" w:rsidR="007E61C9" w:rsidRDefault="007E61C9" w:rsidP="00EA0A94">
      <w:pPr>
        <w:pStyle w:val="Odsekzoznamu"/>
        <w:numPr>
          <w:ilvl w:val="0"/>
          <w:numId w:val="10"/>
        </w:numPr>
        <w:jc w:val="both"/>
      </w:pPr>
      <w:r>
        <w:t xml:space="preserve"> </w:t>
      </w:r>
      <w:r w:rsidR="00AC2D0B">
        <w:t>V § 139 sa odsek 1</w:t>
      </w:r>
      <w:r>
        <w:t xml:space="preserve"> dopĺňa písmenami g) a</w:t>
      </w:r>
      <w:r w:rsidR="00BB1465">
        <w:t>ž</w:t>
      </w:r>
      <w:r>
        <w:t xml:space="preserve"> </w:t>
      </w:r>
      <w:r w:rsidR="00D1696D">
        <w:t>j</w:t>
      </w:r>
      <w:r>
        <w:t>), ktoré znejú:</w:t>
      </w:r>
    </w:p>
    <w:p w14:paraId="75F4D5C9" w14:textId="180AFBD9" w:rsidR="007E61C9" w:rsidRDefault="007E61C9" w:rsidP="00EA0A94">
      <w:pPr>
        <w:jc w:val="both"/>
      </w:pPr>
      <w:r>
        <w:t xml:space="preserve">„g) porušení podmienok výkonu trestu domáceho väzenia, </w:t>
      </w:r>
    </w:p>
    <w:p w14:paraId="7653064C" w14:textId="27160BDE" w:rsidR="00BB1465" w:rsidRDefault="007E61C9" w:rsidP="00EA0A94">
      <w:pPr>
        <w:jc w:val="both"/>
      </w:pPr>
      <w:r>
        <w:t>h) porušení primeraných povinností a obmedzení</w:t>
      </w:r>
      <w:r w:rsidR="00BB1465">
        <w:t>,</w:t>
      </w:r>
      <w:r w:rsidR="00255F37">
        <w:t xml:space="preserve"> </w:t>
      </w:r>
    </w:p>
    <w:p w14:paraId="521B98D7" w14:textId="77777777" w:rsidR="000976DB" w:rsidRDefault="00BB1465" w:rsidP="00BB1465">
      <w:pPr>
        <w:jc w:val="both"/>
      </w:pPr>
      <w:r>
        <w:t xml:space="preserve">i) o uložení primeraného obmedzenia alebo povinnosti </w:t>
      </w:r>
      <w:r w:rsidR="006569B9" w:rsidRPr="006569B9">
        <w:t>na ochranu života, zdravia, slobody alebo iných práv poškodeného</w:t>
      </w:r>
      <w:r w:rsidR="006569B9">
        <w:t xml:space="preserve"> </w:t>
      </w:r>
      <w:r>
        <w:t>podľa § 204a</w:t>
      </w:r>
      <w:r w:rsidR="000976DB">
        <w:t>, alebo</w:t>
      </w:r>
    </w:p>
    <w:p w14:paraId="44EA1420" w14:textId="2C7BEDED" w:rsidR="000976DB" w:rsidRDefault="000976DB" w:rsidP="000976DB">
      <w:pPr>
        <w:jc w:val="both"/>
      </w:pPr>
      <w:r>
        <w:t>j) premene trestu odsúdeného</w:t>
      </w:r>
      <w:r w:rsidR="007E61C9">
        <w:t>.“.</w:t>
      </w:r>
    </w:p>
    <w:p w14:paraId="183716DD" w14:textId="77777777" w:rsidR="007E61C9" w:rsidRDefault="007E61C9" w:rsidP="00EA0A94">
      <w:pPr>
        <w:pStyle w:val="Odsekzoznamu"/>
        <w:ind w:left="227"/>
        <w:jc w:val="both"/>
      </w:pPr>
    </w:p>
    <w:p w14:paraId="063E21DC" w14:textId="154D4222" w:rsidR="007E61C9" w:rsidRDefault="007E61C9" w:rsidP="00CB436C">
      <w:pPr>
        <w:pStyle w:val="Odsekzoznamu"/>
        <w:numPr>
          <w:ilvl w:val="0"/>
          <w:numId w:val="10"/>
        </w:numPr>
        <w:jc w:val="both"/>
      </w:pPr>
      <w:r>
        <w:t>V § 139 ods. 2 sa na konci pripája táto veta: „</w:t>
      </w:r>
      <w:r w:rsidR="00CB436C" w:rsidRPr="00CB436C">
        <w:t>Súčasne s informáciou podľa predchádzajúcej vety orgán činný v trestnom konaní alebo súd svedkovi poskytne vhodným spôsobom aj informáciu o opatreniach prijatých na jeho ochranu podľa tohto zákona alebo osobitného predpisu.</w:t>
      </w:r>
      <w:r>
        <w:t xml:space="preserve">“. </w:t>
      </w:r>
    </w:p>
    <w:p w14:paraId="5DBCAAE3" w14:textId="77777777" w:rsidR="007E61C9" w:rsidRDefault="007E61C9" w:rsidP="00EA0A94">
      <w:pPr>
        <w:pStyle w:val="Odsekzoznamu"/>
        <w:ind w:left="227"/>
        <w:jc w:val="both"/>
      </w:pPr>
    </w:p>
    <w:p w14:paraId="5D84528A" w14:textId="2EDEA1E6" w:rsidR="007E61C9" w:rsidRDefault="007E61C9" w:rsidP="00EA0A94">
      <w:pPr>
        <w:pStyle w:val="Odsekzoznamu"/>
        <w:numPr>
          <w:ilvl w:val="0"/>
          <w:numId w:val="10"/>
        </w:numPr>
        <w:jc w:val="both"/>
      </w:pPr>
      <w:r>
        <w:t>V § 155 ods. 1 sa na konci pripája táto veta: „Ak ide o prehliadku tela obzvlášť zraniteľnej obete podľa osobitného zákona, môže ju vykonať len osoba pohlavia určeného touto osobou, ak tomu nebránia závažné dôvody a len v nevyhnutnej miere.“</w:t>
      </w:r>
      <w:r w:rsidR="00792AC7">
        <w:t>.</w:t>
      </w:r>
    </w:p>
    <w:p w14:paraId="536CD8E9" w14:textId="77777777" w:rsidR="00036F3A" w:rsidRDefault="00036F3A" w:rsidP="00EA0A94">
      <w:pPr>
        <w:pStyle w:val="Odsekzoznamu"/>
        <w:ind w:left="227"/>
        <w:jc w:val="both"/>
      </w:pPr>
    </w:p>
    <w:p w14:paraId="787A968B" w14:textId="35B8F3F8" w:rsidR="007E61C9" w:rsidRDefault="007E61C9" w:rsidP="00DF66F6">
      <w:pPr>
        <w:pStyle w:val="Odsekzoznamu"/>
        <w:numPr>
          <w:ilvl w:val="0"/>
          <w:numId w:val="10"/>
        </w:numPr>
        <w:jc w:val="both"/>
      </w:pPr>
      <w:r>
        <w:t xml:space="preserve">§ 191 </w:t>
      </w:r>
      <w:r w:rsidR="00DF66F6">
        <w:t xml:space="preserve">písmeno e) </w:t>
      </w:r>
      <w:r>
        <w:t>znie:</w:t>
      </w:r>
    </w:p>
    <w:p w14:paraId="11EE3854" w14:textId="13743AC0" w:rsidR="007E61C9" w:rsidRDefault="007E61C9" w:rsidP="00EA0A94">
      <w:pPr>
        <w:jc w:val="both"/>
      </w:pPr>
      <w:r>
        <w:t>„</w:t>
      </w:r>
      <w:r w:rsidR="006569B9">
        <w:t>e</w:t>
      </w:r>
      <w:r>
        <w:t>) uložil obvinenému primerané povinnosti a obmedzenia podľa § 204a ods. 1,“.</w:t>
      </w:r>
    </w:p>
    <w:p w14:paraId="7721BD6D" w14:textId="77777777" w:rsidR="005C5BB1" w:rsidRDefault="005C5BB1" w:rsidP="00EA0A94">
      <w:pPr>
        <w:pStyle w:val="Odsekzoznamu"/>
        <w:ind w:left="227"/>
        <w:jc w:val="both"/>
      </w:pPr>
    </w:p>
    <w:p w14:paraId="092189E6" w14:textId="00319364" w:rsidR="007E61C9" w:rsidRDefault="007E61C9" w:rsidP="00EA0A94">
      <w:pPr>
        <w:pStyle w:val="Odsekzoznamu"/>
        <w:numPr>
          <w:ilvl w:val="0"/>
          <w:numId w:val="10"/>
        </w:numPr>
        <w:jc w:val="both"/>
      </w:pPr>
      <w:r>
        <w:t>V § 196 ods. 1 sa za prvú vetu vkladá nová druhá veta, ktorá znie: „Ak bolo trestné oznámenie podané policajtovi, policajt o podanom trestnom oznámení bez meškania upovedomí prokurátora.“</w:t>
      </w:r>
      <w:r w:rsidR="00036F3A">
        <w:t>.</w:t>
      </w:r>
    </w:p>
    <w:p w14:paraId="08F007BF" w14:textId="057F79D6" w:rsidR="00036F3A" w:rsidRDefault="00036F3A" w:rsidP="00EA0A94">
      <w:pPr>
        <w:pStyle w:val="Odsekzoznamu"/>
        <w:ind w:left="227"/>
        <w:jc w:val="both"/>
      </w:pPr>
    </w:p>
    <w:p w14:paraId="0671B3DA" w14:textId="7218CD0F" w:rsidR="00036F3A" w:rsidRDefault="00036F3A" w:rsidP="00EA0A94">
      <w:pPr>
        <w:pStyle w:val="Odsekzoznamu"/>
        <w:numPr>
          <w:ilvl w:val="0"/>
          <w:numId w:val="10"/>
        </w:numPr>
        <w:jc w:val="both"/>
      </w:pPr>
      <w:r w:rsidRPr="00036F3A">
        <w:lastRenderedPageBreak/>
        <w:t>V § 196 ods. 2 sa</w:t>
      </w:r>
      <w:r w:rsidR="003611B6">
        <w:t xml:space="preserve"> za slov</w:t>
      </w:r>
      <w:r w:rsidR="004132EB">
        <w:t>á</w:t>
      </w:r>
      <w:r w:rsidR="003611B6">
        <w:t xml:space="preserve"> „</w:t>
      </w:r>
      <w:r w:rsidR="004132EB">
        <w:t xml:space="preserve">môže </w:t>
      </w:r>
      <w:r w:rsidR="003611B6">
        <w:t>vypočuť“ vkladajú slová „ako podozrivého podľa § 33b“ a </w:t>
      </w:r>
      <w:r w:rsidRPr="00036F3A">
        <w:t>vypúšťa</w:t>
      </w:r>
      <w:r w:rsidR="003611B6">
        <w:t xml:space="preserve"> sa</w:t>
      </w:r>
      <w:r w:rsidR="00DF66F6">
        <w:t xml:space="preserve"> </w:t>
      </w:r>
      <w:r w:rsidR="003611B6">
        <w:t>tretia až </w:t>
      </w:r>
      <w:r w:rsidRPr="00036F3A">
        <w:t xml:space="preserve">šiesta veta. </w:t>
      </w:r>
    </w:p>
    <w:p w14:paraId="50DDD9D9" w14:textId="77777777" w:rsidR="00F235D3" w:rsidRDefault="00F235D3" w:rsidP="00F235D3">
      <w:pPr>
        <w:pStyle w:val="Odsekzoznamu"/>
        <w:ind w:left="0"/>
        <w:jc w:val="both"/>
      </w:pPr>
    </w:p>
    <w:p w14:paraId="6CD6C12D" w14:textId="34E1C924" w:rsidR="00BD06EF" w:rsidRDefault="00BD06EF" w:rsidP="00F235D3">
      <w:pPr>
        <w:pStyle w:val="Odsekzoznamu"/>
        <w:numPr>
          <w:ilvl w:val="0"/>
          <w:numId w:val="10"/>
        </w:numPr>
        <w:jc w:val="both"/>
      </w:pPr>
      <w:r>
        <w:t xml:space="preserve">V § 197 </w:t>
      </w:r>
      <w:r w:rsidR="00F235D3">
        <w:t>ods. 3 sa za slovo „oznamovateľovi“ vkladá čiarka s slovo „podozrivému“.</w:t>
      </w:r>
    </w:p>
    <w:p w14:paraId="5E0E3DED" w14:textId="77777777" w:rsidR="00F235D3" w:rsidRDefault="00F235D3" w:rsidP="00F235D3">
      <w:pPr>
        <w:pStyle w:val="Odsekzoznamu"/>
        <w:ind w:left="0"/>
        <w:jc w:val="both"/>
      </w:pPr>
    </w:p>
    <w:p w14:paraId="495A1BBE" w14:textId="7CFAEFD2" w:rsidR="00BD06EF" w:rsidRDefault="00BD06EF" w:rsidP="00F235D3">
      <w:pPr>
        <w:pStyle w:val="Odsekzoznamu"/>
        <w:numPr>
          <w:ilvl w:val="0"/>
          <w:numId w:val="10"/>
        </w:numPr>
      </w:pPr>
      <w:r>
        <w:t>V § 198</w:t>
      </w:r>
      <w:r w:rsidR="00F235D3">
        <w:t xml:space="preserve"> ods. 2 sa za slovo </w:t>
      </w:r>
      <w:r w:rsidR="00F235D3" w:rsidRPr="00F235D3">
        <w:t>„</w:t>
      </w:r>
      <w:r w:rsidR="00F235D3">
        <w:t>oznamovateľ</w:t>
      </w:r>
      <w:r w:rsidR="00F235D3" w:rsidRPr="00F235D3">
        <w:t>“ vkladá čiarka s slovo „</w:t>
      </w:r>
      <w:r w:rsidR="00F235D3">
        <w:t>podozrivý</w:t>
      </w:r>
      <w:r w:rsidR="00F235D3" w:rsidRPr="00F235D3">
        <w:t>“.</w:t>
      </w:r>
    </w:p>
    <w:p w14:paraId="5B091188" w14:textId="77777777" w:rsidR="00BB4E88" w:rsidRDefault="00BB4E88" w:rsidP="003C4E09">
      <w:pPr>
        <w:pStyle w:val="Odsekzoznamu"/>
        <w:ind w:left="0"/>
        <w:jc w:val="both"/>
      </w:pPr>
    </w:p>
    <w:p w14:paraId="1D3CE47F" w14:textId="4AEDD147" w:rsidR="00BB4E88" w:rsidRDefault="00BB4E88" w:rsidP="00EA0A94">
      <w:pPr>
        <w:pStyle w:val="Odsekzoznamu"/>
        <w:numPr>
          <w:ilvl w:val="0"/>
          <w:numId w:val="10"/>
        </w:numPr>
        <w:jc w:val="both"/>
      </w:pPr>
      <w:r>
        <w:t>V § 200 ods. 2 písm. d) sa vypúšťa slovo „alebo“.</w:t>
      </w:r>
    </w:p>
    <w:p w14:paraId="6BC75E4A" w14:textId="77777777" w:rsidR="00036F3A" w:rsidRDefault="00036F3A" w:rsidP="00EA0A94">
      <w:pPr>
        <w:pStyle w:val="Odsekzoznamu"/>
        <w:ind w:left="227"/>
        <w:jc w:val="both"/>
      </w:pPr>
    </w:p>
    <w:p w14:paraId="20C02B43" w14:textId="66563E17" w:rsidR="007E61C9" w:rsidRDefault="007E61C9" w:rsidP="00EA0A94">
      <w:pPr>
        <w:pStyle w:val="Odsekzoznamu"/>
        <w:numPr>
          <w:ilvl w:val="0"/>
          <w:numId w:val="10"/>
        </w:numPr>
        <w:jc w:val="both"/>
      </w:pPr>
      <w:r>
        <w:t xml:space="preserve">V § 200 </w:t>
      </w:r>
      <w:r w:rsidR="001104D9">
        <w:t xml:space="preserve">sa </w:t>
      </w:r>
      <w:r>
        <w:t>ods</w:t>
      </w:r>
      <w:r w:rsidR="001104D9">
        <w:t>ek</w:t>
      </w:r>
      <w:r>
        <w:t xml:space="preserve"> 2 sa dopĺňa písmenami f) a g), ktoré znejú: </w:t>
      </w:r>
    </w:p>
    <w:p w14:paraId="07486B0E" w14:textId="77777777" w:rsidR="007E61C9" w:rsidRDefault="007E61C9" w:rsidP="00EA0A94">
      <w:pPr>
        <w:jc w:val="both"/>
      </w:pPr>
      <w:r>
        <w:t>„f) bol trestný čin spáchaný na dieťati, alebo</w:t>
      </w:r>
    </w:p>
    <w:p w14:paraId="003FB708" w14:textId="59F2AD93" w:rsidR="007E61C9" w:rsidRDefault="007E61C9" w:rsidP="00EA0A94">
      <w:pPr>
        <w:jc w:val="both"/>
      </w:pPr>
      <w:r>
        <w:t>g) ide o trestné činy upravené v osobitnej časti Trestného zákona, a to podvod podľa § 221</w:t>
      </w:r>
      <w:r w:rsidR="001D4DA5">
        <w:t xml:space="preserve"> ods. 2</w:t>
      </w:r>
      <w:r>
        <w:t xml:space="preserve">, úverový podvod podľa § 222, poisťovací podvod podľa § 223, kapitálový podvod podľa § 224, neoprávnené obohatenie podľa § 226, podvodný úpadok podľa § 227, zavinený úpadok podľa § 228, prevádzkovanie nepoctivých hier a stávok podľa § 229, nepovolená prevádzka lotérií a iných podobných hier podľa § 230, legalizácia výnosu z trestnej činnosti podľa § 233a, úžera podľa § 235, porušovanie povinností pri správe cudzieho majetku podľa § 238, poškodzovanie veriteľa podľa § 239, zvýhodňovanie veriteľa podľa § 240, machinácie v súvislosti s konkurzným a vyrovnávacím konaním podľa § 241, marenie konkurzného alebo vyrovnávacieho konania podľa § 242 a 243, marenie exekučného konanie podľa § 243a, porušovanie zákazu konkurencie podľa § 244, neoprávnený prístup do počítačového systému podľa § 247, neoprávnený zásah do počítačového systému podľa § 247a, neoprávnený zásah do počítačového údaja podľa § 247b, neoprávnené zachytávanie počítačových údajov podľa § 247c, výroby a držby prístupového zariadenia, hesla do počítačového systému alebo iných údajov podľa § 247d a trestné činy uvedené v piatej hlave osobitnej časti Trestného zákona.“.  </w:t>
      </w:r>
    </w:p>
    <w:p w14:paraId="2EED0350" w14:textId="77777777" w:rsidR="007E61C9" w:rsidRDefault="007E61C9" w:rsidP="00EA0A94">
      <w:pPr>
        <w:pStyle w:val="Odsekzoznamu"/>
        <w:ind w:left="227"/>
        <w:jc w:val="both"/>
      </w:pPr>
    </w:p>
    <w:p w14:paraId="3FDD8899" w14:textId="33A5E6BA" w:rsidR="007E61C9" w:rsidRDefault="007E61C9" w:rsidP="00EA0A94">
      <w:pPr>
        <w:pStyle w:val="Odsekzoznamu"/>
        <w:numPr>
          <w:ilvl w:val="0"/>
          <w:numId w:val="10"/>
        </w:numPr>
        <w:jc w:val="both"/>
      </w:pPr>
      <w:r>
        <w:t xml:space="preserve">Za § 204 sa vkladá § 204a, ktorý </w:t>
      </w:r>
      <w:r w:rsidR="00DF66F6">
        <w:t xml:space="preserve">vrátane nadpisu </w:t>
      </w:r>
      <w:r>
        <w:t>znie:</w:t>
      </w:r>
    </w:p>
    <w:p w14:paraId="759D4B7B" w14:textId="77777777" w:rsidR="00B43BC9" w:rsidRDefault="00B43BC9" w:rsidP="00EA0A94">
      <w:pPr>
        <w:pStyle w:val="Odsekzoznamu"/>
        <w:ind w:left="227"/>
        <w:jc w:val="center"/>
      </w:pPr>
    </w:p>
    <w:p w14:paraId="30CE2083" w14:textId="1E0309D7" w:rsidR="007E61C9" w:rsidRDefault="007E61C9" w:rsidP="00EA0A94">
      <w:pPr>
        <w:pStyle w:val="Odsekzoznamu"/>
        <w:ind w:left="227"/>
        <w:jc w:val="center"/>
      </w:pPr>
      <w:r>
        <w:t>„§ 204a</w:t>
      </w:r>
    </w:p>
    <w:p w14:paraId="6EC20DA4" w14:textId="77777777" w:rsidR="007E61C9" w:rsidRDefault="007E61C9" w:rsidP="009F000B">
      <w:pPr>
        <w:ind w:firstLine="340"/>
        <w:jc w:val="center"/>
      </w:pPr>
      <w:r>
        <w:t>Primerané obmedzenia a povinnosti na ochranu života, zdravia, slobody alebo iných práv poškodeného</w:t>
      </w:r>
    </w:p>
    <w:p w14:paraId="5669E981" w14:textId="77777777" w:rsidR="007E61C9" w:rsidRDefault="007E61C9" w:rsidP="00EA0A94">
      <w:pPr>
        <w:pStyle w:val="Odsekzoznamu"/>
        <w:ind w:left="227"/>
        <w:jc w:val="both"/>
      </w:pPr>
    </w:p>
    <w:p w14:paraId="2592346E" w14:textId="65408AAB" w:rsidR="007E61C9" w:rsidRDefault="007E61C9" w:rsidP="00C63FF6">
      <w:pPr>
        <w:ind w:firstLine="340"/>
        <w:jc w:val="both"/>
      </w:pPr>
      <w:r>
        <w:t>(1) Ak je to potrebné na ochranu života, zdravia, slobody alebo iných práv poškodeného, môže prokurátor</w:t>
      </w:r>
      <w:r w:rsidR="002059D3">
        <w:t>, aj bez návrhu poškodeného,</w:t>
      </w:r>
      <w:r>
        <w:t xml:space="preserve"> uznesením uložiť </w:t>
      </w:r>
      <w:r w:rsidR="00C37011">
        <w:t xml:space="preserve">podozrivému alebo </w:t>
      </w:r>
      <w:r>
        <w:t>obvinenému primerané obmedzenia alebo povinnosti, a to</w:t>
      </w:r>
    </w:p>
    <w:p w14:paraId="74F23082" w14:textId="76DBF0A7" w:rsidR="007E61C9" w:rsidRDefault="007E61C9" w:rsidP="009F000B">
      <w:pPr>
        <w:pStyle w:val="Odsekzoznamu"/>
        <w:numPr>
          <w:ilvl w:val="0"/>
          <w:numId w:val="16"/>
        </w:numPr>
        <w:ind w:left="0" w:firstLine="0"/>
        <w:jc w:val="both"/>
      </w:pPr>
      <w:r>
        <w:t>zákaz kontaktu s poškodeným v akejkoľvek forme vrátane kontaktovania prostredníctvom elektronickej komunikačnej služby alebo inými obdobnými prostriedkami,</w:t>
      </w:r>
    </w:p>
    <w:p w14:paraId="573273D1" w14:textId="18DF6DE1" w:rsidR="00EA0A94" w:rsidRDefault="007E61C9" w:rsidP="009F000B">
      <w:pPr>
        <w:pStyle w:val="Odsekzoznamu"/>
        <w:numPr>
          <w:ilvl w:val="0"/>
          <w:numId w:val="16"/>
        </w:numPr>
        <w:ind w:left="0" w:firstLine="0"/>
        <w:jc w:val="both"/>
      </w:pPr>
      <w:r>
        <w:t xml:space="preserve">nepriblížiť sa k poškodenému na vzdialenosť menšiu ako </w:t>
      </w:r>
      <w:r w:rsidRPr="005B4957">
        <w:t>päť</w:t>
      </w:r>
      <w:r w:rsidR="00567856" w:rsidRPr="005B4957">
        <w:t>desiat</w:t>
      </w:r>
      <w:r>
        <w:t xml:space="preserve"> metrov a nezdržiavať sa v blízkosti obydlia poškodeného alebo v určenom mieste, kde sa poškodený zdržuje alebo ktoré navštevuje,  </w:t>
      </w:r>
    </w:p>
    <w:p w14:paraId="7A578CA4" w14:textId="3C7FAE3D" w:rsidR="00EA0A94" w:rsidRDefault="007E61C9" w:rsidP="009F000B">
      <w:pPr>
        <w:pStyle w:val="Odsekzoznamu"/>
        <w:numPr>
          <w:ilvl w:val="0"/>
          <w:numId w:val="16"/>
        </w:numPr>
        <w:ind w:left="0" w:firstLine="0"/>
        <w:jc w:val="both"/>
      </w:pPr>
      <w:r>
        <w:t xml:space="preserve">nevstupovať do </w:t>
      </w:r>
      <w:r w:rsidR="00DF66F6">
        <w:t xml:space="preserve">obydlia </w:t>
      </w:r>
      <w:r>
        <w:t>alebo iných priestorov, v ktorých sa poškodený zdržiava,</w:t>
      </w:r>
    </w:p>
    <w:p w14:paraId="3387FD8A" w14:textId="094C2252" w:rsidR="007E61C9" w:rsidRDefault="007E61C9" w:rsidP="009F000B">
      <w:pPr>
        <w:pStyle w:val="Odsekzoznamu"/>
        <w:numPr>
          <w:ilvl w:val="0"/>
          <w:numId w:val="16"/>
        </w:numPr>
        <w:ind w:left="0" w:firstLine="0"/>
        <w:jc w:val="both"/>
      </w:pPr>
      <w:r>
        <w:t xml:space="preserve">zdržať sa akéhokoľvek </w:t>
      </w:r>
      <w:r w:rsidR="00CB436C">
        <w:t>konania</w:t>
      </w:r>
      <w:r>
        <w:t>, ktoré by mohlo ohroziť alebo znepríjemniť život poškodeného.</w:t>
      </w:r>
    </w:p>
    <w:p w14:paraId="2178CD96" w14:textId="77777777" w:rsidR="007E61C9" w:rsidRDefault="007E61C9" w:rsidP="009F000B">
      <w:pPr>
        <w:pStyle w:val="Odsekzoznamu"/>
        <w:ind w:left="227" w:firstLine="340"/>
        <w:jc w:val="both"/>
      </w:pPr>
    </w:p>
    <w:p w14:paraId="03166B35" w14:textId="13D20D28" w:rsidR="007E61C9" w:rsidRDefault="007E61C9" w:rsidP="00C63FF6">
      <w:pPr>
        <w:ind w:firstLine="340"/>
        <w:jc w:val="both"/>
      </w:pPr>
      <w:r>
        <w:t xml:space="preserve">(2) Prokurátor uloží povinnosti alebo obmedzenia </w:t>
      </w:r>
      <w:r w:rsidR="00C37011">
        <w:t xml:space="preserve">podozrivému alebo </w:t>
      </w:r>
      <w:r w:rsidR="00CB436C" w:rsidRPr="00CB436C">
        <w:t xml:space="preserve">obvinenému </w:t>
      </w:r>
      <w:r>
        <w:t xml:space="preserve">len v rozsahu nevyhnutnom na dosiahnutie účelu podľa odseku 1 a na dobu najviac 90 dní. Ak trvajú dôvody, pre ktoré boli povinnosti alebo obmedzenia uložené, môže prokurátor ich trvanie uznesením predĺžiť, najviac však vždy o ďalších </w:t>
      </w:r>
      <w:r w:rsidR="00BD4257">
        <w:t xml:space="preserve">60 </w:t>
      </w:r>
      <w:r>
        <w:t>dní</w:t>
      </w:r>
      <w:r w:rsidR="00CB436C">
        <w:t xml:space="preserve">, </w:t>
      </w:r>
      <w:r w:rsidR="00CB436C" w:rsidRPr="00CB436C">
        <w:t>a to aj opakovane</w:t>
      </w:r>
      <w:r>
        <w:t>.</w:t>
      </w:r>
      <w:r w:rsidR="00013D43">
        <w:t xml:space="preserve"> </w:t>
      </w:r>
      <w:r w:rsidR="00013D43" w:rsidRPr="00013D43">
        <w:t>Ak sa dôvody, pre ktoré boli obmedzenia alebo povinnosti uložené, zmenia, prokurátor uznesením uložené obmedzenia alebo povinnosti zmení alebo zruší.</w:t>
      </w:r>
    </w:p>
    <w:p w14:paraId="67A7730D" w14:textId="74D0BD2D" w:rsidR="007E61C9" w:rsidRDefault="007E61C9" w:rsidP="009F000B">
      <w:pPr>
        <w:pStyle w:val="Odsekzoznamu"/>
        <w:ind w:left="227" w:firstLine="340"/>
        <w:jc w:val="both"/>
      </w:pPr>
    </w:p>
    <w:p w14:paraId="0E1B7C17" w14:textId="7B08FA19" w:rsidR="007E61C9" w:rsidRDefault="007E61C9" w:rsidP="00C63FF6">
      <w:pPr>
        <w:ind w:firstLine="340"/>
        <w:jc w:val="both"/>
      </w:pPr>
      <w:r>
        <w:t xml:space="preserve">(3) </w:t>
      </w:r>
      <w:r w:rsidR="00C37011">
        <w:t>Podozrivý, o</w:t>
      </w:r>
      <w:r>
        <w:t>bvinený alebo poškodený môžu proti uzneseniu</w:t>
      </w:r>
      <w:r w:rsidR="00C37011">
        <w:t xml:space="preserve"> podľa odseku 1 a 2</w:t>
      </w:r>
      <w:r>
        <w:t xml:space="preserve"> podať sťažnosť. </w:t>
      </w:r>
      <w:r w:rsidR="00BD4257">
        <w:t xml:space="preserve">Sťažnosť poškodeného proti uzneseniu, ktorým sa menia alebo rušia uložené primerané </w:t>
      </w:r>
      <w:r w:rsidR="00BD4257" w:rsidRPr="00013D43">
        <w:t xml:space="preserve">obmedzenia alebo povinnosti </w:t>
      </w:r>
      <w:r w:rsidR="00BD4257">
        <w:t xml:space="preserve">má odkladný účinok. </w:t>
      </w:r>
    </w:p>
    <w:p w14:paraId="0578C107" w14:textId="66592B28" w:rsidR="005B4957" w:rsidRDefault="005B4957" w:rsidP="009F000B">
      <w:pPr>
        <w:ind w:firstLine="340"/>
        <w:jc w:val="both"/>
      </w:pPr>
    </w:p>
    <w:p w14:paraId="6D43BA3E" w14:textId="5EF04FBF" w:rsidR="004132EB" w:rsidRDefault="005B4957" w:rsidP="00C63FF6">
      <w:pPr>
        <w:ind w:firstLine="340"/>
        <w:jc w:val="both"/>
      </w:pPr>
      <w:r>
        <w:t>(4) Podozrivý alebo o</w:t>
      </w:r>
      <w:r w:rsidRPr="005B4957">
        <w:t xml:space="preserve">bvinený, ktorému boli uložené primerané obmedzenia alebo povinnosti podľa odseku 1, je povinný podrobiť sa kontrole technickými prostriedkami, ak je takáto kontrola nariadená. Nariadiť kontrolu technickými prostriedkami možno, ak sú splnené podmienky podľa osobitného predpisu. </w:t>
      </w:r>
    </w:p>
    <w:p w14:paraId="26A9F07F" w14:textId="77777777" w:rsidR="007E61C9" w:rsidRDefault="007E61C9" w:rsidP="009F000B">
      <w:pPr>
        <w:pStyle w:val="Odsekzoznamu"/>
        <w:ind w:left="227" w:firstLine="340"/>
        <w:jc w:val="both"/>
      </w:pPr>
    </w:p>
    <w:p w14:paraId="4F743BCC" w14:textId="7C4F7246" w:rsidR="007E61C9" w:rsidRDefault="007E61C9" w:rsidP="00C63FF6">
      <w:pPr>
        <w:ind w:firstLine="340"/>
        <w:jc w:val="both"/>
      </w:pPr>
      <w:r>
        <w:t>(</w:t>
      </w:r>
      <w:r w:rsidR="005B4957">
        <w:t>5</w:t>
      </w:r>
      <w:r>
        <w:t xml:space="preserve">) Ak </w:t>
      </w:r>
      <w:r w:rsidR="00C37011">
        <w:t xml:space="preserve">podozrivý alebo </w:t>
      </w:r>
      <w:r>
        <w:t>obvinený závažným spôsobom poruší uloženú povinnosť alebo obmedzenie, prokurátor môže podať návrh na vzatie obvineného do väzby</w:t>
      </w:r>
      <w:r w:rsidR="007710D4" w:rsidRPr="007710D4">
        <w:t>; ustanovenie § 71 tým nie je dotknuté</w:t>
      </w:r>
      <w:r>
        <w:t>.</w:t>
      </w:r>
    </w:p>
    <w:p w14:paraId="280B121C" w14:textId="77777777" w:rsidR="007E61C9" w:rsidRDefault="007E61C9" w:rsidP="009F000B">
      <w:pPr>
        <w:pStyle w:val="Odsekzoznamu"/>
        <w:ind w:left="227" w:firstLine="340"/>
        <w:jc w:val="both"/>
      </w:pPr>
    </w:p>
    <w:p w14:paraId="3926EFDB" w14:textId="0B62F7CC" w:rsidR="007E61C9" w:rsidRDefault="007E61C9" w:rsidP="00C63FF6">
      <w:pPr>
        <w:ind w:firstLine="340"/>
        <w:jc w:val="both"/>
      </w:pPr>
      <w:r>
        <w:t>(</w:t>
      </w:r>
      <w:r w:rsidR="005B4957">
        <w:t>6</w:t>
      </w:r>
      <w:r>
        <w:t>) Prokurátor bezodkladne upovedomí poškodeného o uložení, zmene alebo zrušení povinností alebo obmedzení podľa tohto ustanovenia.“.</w:t>
      </w:r>
    </w:p>
    <w:p w14:paraId="36091187" w14:textId="77777777" w:rsidR="007E61C9" w:rsidRDefault="007E61C9" w:rsidP="00EA0A94">
      <w:pPr>
        <w:pStyle w:val="Odsekzoznamu"/>
        <w:ind w:left="227"/>
        <w:jc w:val="both"/>
      </w:pPr>
    </w:p>
    <w:p w14:paraId="6247CFF2" w14:textId="54CAFB0A" w:rsidR="00180D2C" w:rsidRDefault="00180D2C" w:rsidP="00EA0A94">
      <w:pPr>
        <w:pStyle w:val="Odsekzoznamu"/>
        <w:numPr>
          <w:ilvl w:val="0"/>
          <w:numId w:val="10"/>
        </w:numPr>
        <w:jc w:val="both"/>
      </w:pPr>
      <w:r>
        <w:t xml:space="preserve">V § 207a sa vypúšťa odsek 3. </w:t>
      </w:r>
    </w:p>
    <w:p w14:paraId="0A0D9C1B" w14:textId="77777777" w:rsidR="00180D2C" w:rsidRDefault="00180D2C" w:rsidP="00773222">
      <w:pPr>
        <w:pStyle w:val="Odsekzoznamu"/>
        <w:ind w:left="0"/>
        <w:jc w:val="both"/>
      </w:pPr>
    </w:p>
    <w:p w14:paraId="1A48BA97" w14:textId="54231E22" w:rsidR="007E61C9" w:rsidRDefault="007E61C9" w:rsidP="00EA0A94">
      <w:pPr>
        <w:pStyle w:val="Odsekzoznamu"/>
        <w:numPr>
          <w:ilvl w:val="0"/>
          <w:numId w:val="10"/>
        </w:numPr>
        <w:jc w:val="both"/>
      </w:pPr>
      <w:r>
        <w:t>V § 209 odsek 1 znie:</w:t>
      </w:r>
    </w:p>
    <w:p w14:paraId="732AEB6C" w14:textId="4349A8BB" w:rsidR="007E61C9" w:rsidRDefault="007E61C9" w:rsidP="00EA0A94">
      <w:pPr>
        <w:jc w:val="both"/>
      </w:pPr>
      <w:r>
        <w:t>„(1) Po skončení vyšetrovania</w:t>
      </w:r>
      <w:r w:rsidR="007710D4">
        <w:t xml:space="preserve"> </w:t>
      </w:r>
      <w:r w:rsidR="007710D4" w:rsidRPr="007710D4">
        <w:t>alebo skráteného vyšetrovania</w:t>
      </w:r>
      <w:r>
        <w:t xml:space="preserve"> policajt predloží spis prokurátorovi s návrhom na podanie obžaloby alebo na iné rozhodnutie, ak nerozhodne podľa § 214 ods. 2 alebo § 215 ods. 4. Návrh na podanie obžaloby musí obsahovať zoznam vykonaných a navrhovaných dôkazov a odôvodnenie, prečo nevyhovel návrhom na vykonanie ďalších dôkazov alebo odmietol predložené dôkazy. Ak sa v rámci vyšetrovania alebo skráteného vyšetrovania uskutočnila mediácia, ktorej výsledkom je uzavretie dohody medzi poškodeným a obvineným o náhrade škody, návrh na podanie obžaloby a obsahuje aj informáciu o výsledku mediácie. Policajt so spisom predloží aj očíslované vecné dôkazy a ich zoznam, ak to ich povaha umožňuje a dohodu medzi poškodeným a obvineným o náhrade škody, ak došlo k jej uzavretiu.“.</w:t>
      </w:r>
    </w:p>
    <w:p w14:paraId="46C86797" w14:textId="77777777" w:rsidR="007E61C9" w:rsidRDefault="007E61C9" w:rsidP="00EA0A94">
      <w:pPr>
        <w:pStyle w:val="Odsekzoznamu"/>
        <w:ind w:left="227"/>
        <w:jc w:val="both"/>
      </w:pPr>
    </w:p>
    <w:p w14:paraId="636E5315" w14:textId="01F3D53A" w:rsidR="007E61C9" w:rsidRDefault="00572650" w:rsidP="00EA0A94">
      <w:pPr>
        <w:pStyle w:val="Odsekzoznamu"/>
        <w:numPr>
          <w:ilvl w:val="0"/>
          <w:numId w:val="10"/>
        </w:numPr>
      </w:pPr>
      <w:r>
        <w:t>V</w:t>
      </w:r>
      <w:r w:rsidRPr="007E61C9">
        <w:t xml:space="preserve"> </w:t>
      </w:r>
      <w:r w:rsidR="007E61C9" w:rsidRPr="007E61C9">
        <w:t>§ 211 ods. 1 sa vypúšťajú slová: „nebezpečného prenasledovania podľa § 360a,“.</w:t>
      </w:r>
    </w:p>
    <w:p w14:paraId="1BE915E2" w14:textId="77777777" w:rsidR="007E61C9" w:rsidRPr="007E61C9" w:rsidRDefault="007E61C9" w:rsidP="00EA0A94">
      <w:pPr>
        <w:pStyle w:val="Odsekzoznamu"/>
        <w:ind w:left="227"/>
      </w:pPr>
    </w:p>
    <w:p w14:paraId="61EE5D4F" w14:textId="1D151FB8" w:rsidR="007E61C9" w:rsidRDefault="007E61C9" w:rsidP="00EA0A94">
      <w:pPr>
        <w:pStyle w:val="Odsekzoznamu"/>
        <w:numPr>
          <w:ilvl w:val="0"/>
          <w:numId w:val="10"/>
        </w:numPr>
        <w:jc w:val="both"/>
      </w:pPr>
      <w:r>
        <w:t>Pred § 214 sa vkladá § 213a, ktorý znie:</w:t>
      </w:r>
    </w:p>
    <w:p w14:paraId="532846E5" w14:textId="77777777" w:rsidR="00B43BC9" w:rsidRDefault="00B43BC9" w:rsidP="00EA0A94">
      <w:pPr>
        <w:pStyle w:val="Odsekzoznamu"/>
        <w:ind w:left="227"/>
        <w:jc w:val="center"/>
      </w:pPr>
    </w:p>
    <w:p w14:paraId="107E853B" w14:textId="411163A3" w:rsidR="007E61C9" w:rsidRDefault="007E61C9" w:rsidP="00EA0A94">
      <w:pPr>
        <w:pStyle w:val="Odsekzoznamu"/>
        <w:ind w:left="227"/>
        <w:jc w:val="center"/>
      </w:pPr>
      <w:r>
        <w:t>„§ 213a</w:t>
      </w:r>
    </w:p>
    <w:p w14:paraId="60C9E0A1" w14:textId="77777777" w:rsidR="007E61C9" w:rsidRDefault="007E61C9" w:rsidP="00EA0A94">
      <w:pPr>
        <w:pStyle w:val="Odsekzoznamu"/>
        <w:ind w:left="227"/>
        <w:jc w:val="both"/>
      </w:pPr>
    </w:p>
    <w:p w14:paraId="3BBB632B" w14:textId="6A71D333" w:rsidR="007E61C9" w:rsidRDefault="007E61C9" w:rsidP="009F000B">
      <w:pPr>
        <w:ind w:firstLine="340"/>
        <w:jc w:val="both"/>
      </w:pPr>
      <w:r>
        <w:t xml:space="preserve">(1) Pri vybavovaní návrhu policajta podľa § 209 ods. 1 prokurátor zohľadní postoj obvineného k trestnému činu, odstráneniu škody alebo iných škodlivých následkov trestného činu, snahu o urovnanie vzťahov s poškodeným, uskutočnenie </w:t>
      </w:r>
      <w:proofErr w:type="spellStart"/>
      <w:r>
        <w:t>restoratívneho</w:t>
      </w:r>
      <w:proofErr w:type="spellEnd"/>
      <w:r>
        <w:t xml:space="preserve"> postupu a </w:t>
      </w:r>
      <w:proofErr w:type="spellStart"/>
      <w:r>
        <w:t>restoratívny</w:t>
      </w:r>
      <w:proofErr w:type="spellEnd"/>
      <w:r>
        <w:t xml:space="preserve"> výsledok a podľa povahy a závažnosti trestného činu, okolností jeho spáchania a osoby obvineného</w:t>
      </w:r>
      <w:r w:rsidR="007710D4">
        <w:t xml:space="preserve"> môže</w:t>
      </w:r>
    </w:p>
    <w:p w14:paraId="1ED84AEE" w14:textId="6EC9078D" w:rsidR="007E61C9" w:rsidRDefault="00196E78" w:rsidP="009F000B">
      <w:pPr>
        <w:pStyle w:val="Odsekzoznamu"/>
        <w:numPr>
          <w:ilvl w:val="0"/>
          <w:numId w:val="48"/>
        </w:numPr>
        <w:ind w:left="0" w:firstLine="0"/>
        <w:jc w:val="both"/>
      </w:pPr>
      <w:r w:rsidRPr="00196E78">
        <w:t>podmienečne zastaviť trestné stíhanie</w:t>
      </w:r>
      <w:r w:rsidR="007E61C9">
        <w:t>, ak sú splnené podmienky podľa § 216,</w:t>
      </w:r>
    </w:p>
    <w:p w14:paraId="6ABF4BEC" w14:textId="3133A023" w:rsidR="007E61C9" w:rsidRDefault="00196E78" w:rsidP="009F000B">
      <w:pPr>
        <w:pStyle w:val="Odsekzoznamu"/>
        <w:numPr>
          <w:ilvl w:val="0"/>
          <w:numId w:val="48"/>
        </w:numPr>
        <w:ind w:left="0" w:firstLine="0"/>
        <w:jc w:val="both"/>
      </w:pPr>
      <w:r w:rsidRPr="00196E78">
        <w:t>schváliť zmier a zastaviť trestné stíhanie</w:t>
      </w:r>
      <w:r w:rsidR="007E61C9">
        <w:t>, ak sú splnené podmienky podľa § 220, alebo</w:t>
      </w:r>
    </w:p>
    <w:p w14:paraId="47D0972B" w14:textId="2493388E" w:rsidR="007E61C9" w:rsidRDefault="00196E78" w:rsidP="009F000B">
      <w:pPr>
        <w:pStyle w:val="Odsekzoznamu"/>
        <w:numPr>
          <w:ilvl w:val="0"/>
          <w:numId w:val="48"/>
        </w:numPr>
        <w:ind w:left="0" w:firstLine="0"/>
        <w:jc w:val="both"/>
      </w:pPr>
      <w:r w:rsidRPr="00196E78">
        <w:t xml:space="preserve">začať </w:t>
      </w:r>
      <w:r w:rsidR="007E61C9">
        <w:t>konanie o dohode o vine a treste.</w:t>
      </w:r>
    </w:p>
    <w:p w14:paraId="29FCFD1B" w14:textId="77777777" w:rsidR="007E61C9" w:rsidRDefault="007E61C9" w:rsidP="009F000B">
      <w:pPr>
        <w:pStyle w:val="Odsekzoznamu"/>
        <w:ind w:left="227" w:firstLine="340"/>
        <w:jc w:val="both"/>
      </w:pPr>
    </w:p>
    <w:p w14:paraId="28441ED2" w14:textId="0107B13D" w:rsidR="007E61C9" w:rsidRDefault="007E61C9" w:rsidP="009F000B">
      <w:pPr>
        <w:ind w:firstLine="340"/>
        <w:jc w:val="both"/>
      </w:pPr>
      <w:r>
        <w:t>(2) Postup podľa odseku 1 má prednosť pred podaním obžaloby.</w:t>
      </w:r>
      <w:r w:rsidR="00B43BC9">
        <w:t>“.</w:t>
      </w:r>
    </w:p>
    <w:p w14:paraId="6C9AB0BF" w14:textId="77777777" w:rsidR="007E61C9" w:rsidRDefault="007E61C9" w:rsidP="00EA0A94">
      <w:pPr>
        <w:pStyle w:val="Odsekzoznamu"/>
        <w:ind w:left="227"/>
        <w:jc w:val="both"/>
      </w:pPr>
    </w:p>
    <w:p w14:paraId="4ADA7149" w14:textId="77777777" w:rsidR="000B7169" w:rsidRPr="000B7169" w:rsidRDefault="000B7169" w:rsidP="000A1A04">
      <w:pPr>
        <w:numPr>
          <w:ilvl w:val="0"/>
          <w:numId w:val="10"/>
        </w:numPr>
        <w:spacing w:after="160" w:line="259" w:lineRule="auto"/>
        <w:contextualSpacing/>
        <w:jc w:val="both"/>
        <w:rPr>
          <w:rFonts w:eastAsia="Calibri" w:cs="Times New Roman"/>
          <w:kern w:val="0"/>
          <w14:ligatures w14:val="none"/>
        </w:rPr>
      </w:pPr>
      <w:r w:rsidRPr="000B7169">
        <w:rPr>
          <w:rFonts w:eastAsia="Calibri" w:cs="Times New Roman"/>
          <w:kern w:val="0"/>
          <w14:ligatures w14:val="none"/>
        </w:rPr>
        <w:t>V § 216 sa za odsek 1 vkladá nový odsek 2, ktorý znie:</w:t>
      </w:r>
    </w:p>
    <w:p w14:paraId="3938ECA4" w14:textId="77777777" w:rsidR="000B7169" w:rsidRPr="000B7169" w:rsidRDefault="000B7169" w:rsidP="000A1A04">
      <w:pPr>
        <w:contextualSpacing/>
        <w:jc w:val="both"/>
        <w:rPr>
          <w:rFonts w:eastAsia="Calibri" w:cs="Times New Roman"/>
          <w:kern w:val="0"/>
          <w14:ligatures w14:val="none"/>
        </w:rPr>
      </w:pPr>
      <w:r w:rsidRPr="000B7169">
        <w:rPr>
          <w:rFonts w:eastAsia="Calibri" w:cs="Times New Roman"/>
          <w:kern w:val="0"/>
          <w14:ligatures w14:val="none"/>
        </w:rPr>
        <w:lastRenderedPageBreak/>
        <w:t>„(2) Prokurátor môže na návrh policajta alebo aj bez návrhu podmienečne zastaviť trestné stíhanie aj v konaní o zločine, ak ide o trestný čin proti životnému prostrediu a sú splnené podmienky podľa odseku 1.“.</w:t>
      </w:r>
    </w:p>
    <w:p w14:paraId="57DB115D" w14:textId="77777777" w:rsidR="000B7169" w:rsidRPr="000B7169" w:rsidRDefault="000B7169" w:rsidP="000B7169">
      <w:pPr>
        <w:ind w:left="357"/>
        <w:contextualSpacing/>
        <w:jc w:val="both"/>
        <w:rPr>
          <w:rFonts w:eastAsia="Calibri" w:cs="Times New Roman"/>
          <w:kern w:val="0"/>
          <w14:ligatures w14:val="none"/>
        </w:rPr>
      </w:pPr>
    </w:p>
    <w:p w14:paraId="0A36090F" w14:textId="6DAD22D7" w:rsidR="000B7169" w:rsidRDefault="000B7169" w:rsidP="000A1A04">
      <w:pPr>
        <w:contextualSpacing/>
        <w:jc w:val="both"/>
        <w:rPr>
          <w:rFonts w:eastAsia="Calibri" w:cs="Times New Roman"/>
          <w:kern w:val="0"/>
          <w14:ligatures w14:val="none"/>
        </w:rPr>
      </w:pPr>
      <w:r w:rsidRPr="000B7169">
        <w:rPr>
          <w:rFonts w:eastAsia="Calibri" w:cs="Times New Roman"/>
          <w:kern w:val="0"/>
          <w14:ligatures w14:val="none"/>
        </w:rPr>
        <w:t>Doterajšie odseky 2 až 6 sa označujú ako odseky 3 až 7.</w:t>
      </w:r>
    </w:p>
    <w:p w14:paraId="261E8340" w14:textId="0049E106" w:rsidR="000B7169" w:rsidRDefault="000B7169" w:rsidP="000B7169">
      <w:pPr>
        <w:ind w:left="357"/>
        <w:contextualSpacing/>
        <w:jc w:val="both"/>
        <w:rPr>
          <w:rFonts w:eastAsia="Calibri" w:cs="Times New Roman"/>
          <w:kern w:val="0"/>
          <w14:ligatures w14:val="none"/>
        </w:rPr>
      </w:pPr>
    </w:p>
    <w:p w14:paraId="7E5B28D4" w14:textId="1BE50233" w:rsidR="007E61C9" w:rsidRDefault="007E61C9" w:rsidP="00EA0A94">
      <w:pPr>
        <w:pStyle w:val="Odsekzoznamu"/>
        <w:numPr>
          <w:ilvl w:val="0"/>
          <w:numId w:val="10"/>
        </w:numPr>
      </w:pPr>
      <w:r w:rsidRPr="007E61C9">
        <w:t xml:space="preserve">V § 216 ods. </w:t>
      </w:r>
      <w:r w:rsidR="000B7169">
        <w:t>3</w:t>
      </w:r>
      <w:r w:rsidR="000B7169" w:rsidRPr="007E61C9">
        <w:t xml:space="preserve"> </w:t>
      </w:r>
      <w:r w:rsidRPr="007E61C9">
        <w:t xml:space="preserve">sa slovo „päť“ </w:t>
      </w:r>
      <w:r>
        <w:t xml:space="preserve">nahrádza slovom </w:t>
      </w:r>
      <w:r w:rsidRPr="007E61C9">
        <w:t xml:space="preserve">„sedem“. </w:t>
      </w:r>
    </w:p>
    <w:p w14:paraId="6B21E897" w14:textId="77777777" w:rsidR="000B7169" w:rsidRDefault="000B7169" w:rsidP="000A1A04">
      <w:pPr>
        <w:pStyle w:val="Odsekzoznamu"/>
        <w:ind w:left="0"/>
      </w:pPr>
    </w:p>
    <w:p w14:paraId="6C881A1A" w14:textId="77777777" w:rsidR="000B7169" w:rsidRPr="000B7169" w:rsidRDefault="000B7169" w:rsidP="000A1A04">
      <w:pPr>
        <w:numPr>
          <w:ilvl w:val="0"/>
          <w:numId w:val="10"/>
        </w:numPr>
        <w:spacing w:line="259" w:lineRule="auto"/>
        <w:contextualSpacing/>
        <w:jc w:val="both"/>
        <w:rPr>
          <w:rFonts w:eastAsia="Calibri" w:cs="Times New Roman"/>
          <w:kern w:val="0"/>
          <w14:ligatures w14:val="none"/>
        </w:rPr>
      </w:pPr>
      <w:r w:rsidRPr="000B7169">
        <w:rPr>
          <w:rFonts w:eastAsia="Calibri" w:cs="Times New Roman"/>
          <w:kern w:val="0"/>
          <w14:ligatures w14:val="none"/>
        </w:rPr>
        <w:t>V § 216 ods. 5 sa slová „odseku 2“ nahrádzajú slovami „odseku 3“ a slovo „prečinu“ sa nahrádza slovami „trestného činu“.</w:t>
      </w:r>
    </w:p>
    <w:p w14:paraId="5F9C2839" w14:textId="77777777" w:rsidR="007E61C9" w:rsidRPr="007E61C9" w:rsidRDefault="007E61C9" w:rsidP="00EA0A94">
      <w:pPr>
        <w:pStyle w:val="Odsekzoznamu"/>
        <w:ind w:left="227"/>
      </w:pPr>
    </w:p>
    <w:p w14:paraId="28A63273" w14:textId="3B922962" w:rsidR="006B6868" w:rsidRDefault="007E61C9" w:rsidP="00EA0A94">
      <w:pPr>
        <w:pStyle w:val="Odsekzoznamu"/>
        <w:numPr>
          <w:ilvl w:val="0"/>
          <w:numId w:val="10"/>
        </w:numPr>
        <w:jc w:val="both"/>
      </w:pPr>
      <w:r w:rsidRPr="007E61C9">
        <w:t xml:space="preserve">V § 216 ods. </w:t>
      </w:r>
      <w:r w:rsidR="000B7169">
        <w:t>6</w:t>
      </w:r>
      <w:r w:rsidR="000B7169" w:rsidRPr="007E61C9">
        <w:t xml:space="preserve"> </w:t>
      </w:r>
      <w:r w:rsidRPr="007E61C9">
        <w:t>sa slová „§ 51 ods. 3 písm. a)“ nahrádzajú slovami „§ 52a ods. 1 písm. a)“ a slová „§ 51 ods. 4 písm. k)“ sa nahrádzajú slovami „§ 52a ods. 2 písm. k)“.</w:t>
      </w:r>
    </w:p>
    <w:p w14:paraId="69D629EA" w14:textId="5FFE5091" w:rsidR="000B7169" w:rsidRDefault="000B7169" w:rsidP="000A1A04">
      <w:pPr>
        <w:jc w:val="both"/>
      </w:pPr>
    </w:p>
    <w:p w14:paraId="2F5DDB1F" w14:textId="77777777" w:rsidR="000B7169" w:rsidRPr="000B7169" w:rsidRDefault="000B7169" w:rsidP="000A1A04">
      <w:pPr>
        <w:numPr>
          <w:ilvl w:val="0"/>
          <w:numId w:val="10"/>
        </w:numPr>
        <w:spacing w:after="160" w:line="259" w:lineRule="auto"/>
        <w:contextualSpacing/>
        <w:jc w:val="both"/>
        <w:rPr>
          <w:rFonts w:eastAsia="Calibri" w:cs="Times New Roman"/>
          <w:kern w:val="0"/>
          <w14:ligatures w14:val="none"/>
        </w:rPr>
      </w:pPr>
      <w:r w:rsidRPr="000B7169">
        <w:rPr>
          <w:rFonts w:eastAsia="Calibri" w:cs="Times New Roman"/>
          <w:kern w:val="0"/>
          <w14:ligatures w14:val="none"/>
        </w:rPr>
        <w:t>V § 220 sa za odsek 1 vkladá nový odsek 2, ktorý znie:</w:t>
      </w:r>
    </w:p>
    <w:p w14:paraId="3EABF680" w14:textId="77777777" w:rsidR="000B7169" w:rsidRPr="000B7169" w:rsidRDefault="000B7169" w:rsidP="009F000B">
      <w:pPr>
        <w:contextualSpacing/>
        <w:jc w:val="both"/>
        <w:rPr>
          <w:rFonts w:eastAsia="Calibri" w:cs="Times New Roman"/>
          <w:kern w:val="0"/>
          <w14:ligatures w14:val="none"/>
        </w:rPr>
      </w:pPr>
      <w:r w:rsidRPr="000B7169">
        <w:rPr>
          <w:rFonts w:eastAsia="Calibri" w:cs="Times New Roman"/>
          <w:kern w:val="0"/>
          <w14:ligatures w14:val="none"/>
        </w:rPr>
        <w:t xml:space="preserve">„(2) Prokurátor môže so súhlasom obvineného a poškodeného rozhodnúť o schválení zmieru a zastaviť trestné stíhanie aj v konaní o zločine, ak ide o trestný čin proti životnému prostrediu a obvinený </w:t>
      </w:r>
    </w:p>
    <w:p w14:paraId="661C55DA" w14:textId="77777777" w:rsidR="000B7169" w:rsidRPr="000B7169" w:rsidRDefault="000B7169" w:rsidP="009F000B">
      <w:pPr>
        <w:contextualSpacing/>
        <w:jc w:val="both"/>
        <w:rPr>
          <w:rFonts w:eastAsia="Calibri" w:cs="Times New Roman"/>
          <w:kern w:val="0"/>
          <w14:ligatures w14:val="none"/>
        </w:rPr>
      </w:pPr>
      <w:r w:rsidRPr="000B7169">
        <w:rPr>
          <w:rFonts w:eastAsia="Calibri" w:cs="Times New Roman"/>
          <w:kern w:val="0"/>
          <w14:ligatures w14:val="none"/>
        </w:rPr>
        <w:t xml:space="preserve">a) splnil podmienky podľa odseku 1 písm. a) a b) a </w:t>
      </w:r>
    </w:p>
    <w:p w14:paraId="681685BA" w14:textId="77777777" w:rsidR="000B7169" w:rsidRPr="000B7169" w:rsidRDefault="000B7169" w:rsidP="009F000B">
      <w:pPr>
        <w:contextualSpacing/>
        <w:jc w:val="both"/>
        <w:rPr>
          <w:rFonts w:eastAsia="Calibri" w:cs="Times New Roman"/>
          <w:kern w:val="0"/>
          <w14:ligatures w14:val="none"/>
        </w:rPr>
      </w:pPr>
      <w:r w:rsidRPr="000B7169">
        <w:rPr>
          <w:rFonts w:eastAsia="Calibri" w:cs="Times New Roman"/>
          <w:kern w:val="0"/>
          <w14:ligatures w14:val="none"/>
        </w:rPr>
        <w:t xml:space="preserve">b) zložil na účet súdu a v prípravnom konaní na účet prokuratúry peňažnú sumu  určenú Environmentálnemu fondu na odstraňovanie škodlivých následkov trestných činov proti životnému prostrediu, a táto peňažná suma nie je zjavne neprimeraná závažnosti spáchaného trestného činu </w:t>
      </w:r>
    </w:p>
    <w:p w14:paraId="4315223D" w14:textId="77777777" w:rsidR="000B7169" w:rsidRPr="000B7169" w:rsidRDefault="000B7169" w:rsidP="009F000B">
      <w:pPr>
        <w:contextualSpacing/>
        <w:jc w:val="both"/>
        <w:rPr>
          <w:rFonts w:eastAsia="Calibri" w:cs="Times New Roman"/>
          <w:kern w:val="0"/>
          <w14:ligatures w14:val="none"/>
        </w:rPr>
      </w:pPr>
      <w:r w:rsidRPr="000B7169">
        <w:rPr>
          <w:rFonts w:eastAsia="Calibri" w:cs="Times New Roman"/>
          <w:kern w:val="0"/>
          <w14:ligatures w14:val="none"/>
        </w:rPr>
        <w:t>a vzhľadom na povahu a závažnosť spáchaného činu, na mieru, akou bol trestným činom dotknutý verejný záujem, na osobu obvineného a na jeho osobné a majetkové pomery považuje takýto spôsob rozhodnutia za dostačujúci.“.</w:t>
      </w:r>
    </w:p>
    <w:p w14:paraId="1CCF46B1" w14:textId="77777777" w:rsidR="000B7169" w:rsidRPr="000B7169" w:rsidRDefault="000B7169" w:rsidP="009F000B">
      <w:pPr>
        <w:contextualSpacing/>
        <w:jc w:val="both"/>
        <w:rPr>
          <w:rFonts w:eastAsia="Calibri" w:cs="Times New Roman"/>
          <w:kern w:val="0"/>
          <w14:ligatures w14:val="none"/>
        </w:rPr>
      </w:pPr>
    </w:p>
    <w:p w14:paraId="56D7C78C" w14:textId="77777777" w:rsidR="000B7169" w:rsidRPr="000B7169" w:rsidRDefault="000B7169" w:rsidP="009F000B">
      <w:pPr>
        <w:contextualSpacing/>
        <w:jc w:val="both"/>
        <w:rPr>
          <w:rFonts w:eastAsia="Calibri" w:cs="Times New Roman"/>
          <w:kern w:val="0"/>
          <w14:ligatures w14:val="none"/>
        </w:rPr>
      </w:pPr>
      <w:r w:rsidRPr="000B7169">
        <w:rPr>
          <w:rFonts w:eastAsia="Calibri" w:cs="Times New Roman"/>
          <w:kern w:val="0"/>
          <w14:ligatures w14:val="none"/>
        </w:rPr>
        <w:t>Doterajší odsek 2 sa označuje ako odsek 3.</w:t>
      </w:r>
    </w:p>
    <w:p w14:paraId="2F0F1822" w14:textId="77777777" w:rsidR="000B7169" w:rsidRPr="000B7169" w:rsidRDefault="000B7169" w:rsidP="000B7169">
      <w:pPr>
        <w:ind w:left="357"/>
        <w:contextualSpacing/>
        <w:jc w:val="both"/>
        <w:rPr>
          <w:rFonts w:eastAsia="Calibri" w:cs="Times New Roman"/>
          <w:kern w:val="0"/>
          <w14:ligatures w14:val="none"/>
        </w:rPr>
      </w:pPr>
    </w:p>
    <w:p w14:paraId="711D94C2" w14:textId="77777777" w:rsidR="000B7169" w:rsidRPr="000B7169" w:rsidRDefault="000B7169" w:rsidP="000A1A04">
      <w:pPr>
        <w:numPr>
          <w:ilvl w:val="0"/>
          <w:numId w:val="10"/>
        </w:numPr>
        <w:spacing w:after="160" w:line="259" w:lineRule="auto"/>
        <w:contextualSpacing/>
        <w:jc w:val="both"/>
        <w:rPr>
          <w:rFonts w:eastAsia="Calibri" w:cs="Times New Roman"/>
          <w:kern w:val="0"/>
          <w14:ligatures w14:val="none"/>
        </w:rPr>
      </w:pPr>
      <w:r w:rsidRPr="000B7169">
        <w:rPr>
          <w:rFonts w:eastAsia="Calibri" w:cs="Times New Roman"/>
          <w:kern w:val="0"/>
          <w14:ligatures w14:val="none"/>
        </w:rPr>
        <w:t>V § 220 ods. 3 sa slová „podľa odseku 1 nemožno“ nahrádzajú slovami „nie je možné“.</w:t>
      </w:r>
    </w:p>
    <w:p w14:paraId="16E0D076" w14:textId="77777777" w:rsidR="000B7169" w:rsidRPr="000B7169" w:rsidRDefault="000B7169" w:rsidP="000B7169">
      <w:pPr>
        <w:ind w:left="357"/>
        <w:contextualSpacing/>
        <w:jc w:val="both"/>
        <w:rPr>
          <w:rFonts w:eastAsia="Calibri" w:cs="Times New Roman"/>
          <w:kern w:val="0"/>
          <w14:ligatures w14:val="none"/>
        </w:rPr>
      </w:pPr>
    </w:p>
    <w:p w14:paraId="49AA0D9E" w14:textId="77777777" w:rsidR="000B7169" w:rsidRPr="000B7169" w:rsidRDefault="000B7169" w:rsidP="000A1A04">
      <w:pPr>
        <w:numPr>
          <w:ilvl w:val="0"/>
          <w:numId w:val="10"/>
        </w:numPr>
        <w:spacing w:after="160" w:line="259" w:lineRule="auto"/>
        <w:contextualSpacing/>
        <w:jc w:val="both"/>
        <w:rPr>
          <w:rFonts w:eastAsia="Calibri" w:cs="Times New Roman"/>
          <w:kern w:val="0"/>
          <w14:ligatures w14:val="none"/>
        </w:rPr>
      </w:pPr>
      <w:r w:rsidRPr="000B7169">
        <w:rPr>
          <w:rFonts w:eastAsia="Calibri" w:cs="Times New Roman"/>
          <w:kern w:val="0"/>
          <w14:ligatures w14:val="none"/>
        </w:rPr>
        <w:t>V § 222, § 241 ods. 1 písm. g) a § 282 ods. 1 sa na konci pripájajú slová „alebo 2“.</w:t>
      </w:r>
    </w:p>
    <w:p w14:paraId="1BD93C92" w14:textId="77777777" w:rsidR="000B7169" w:rsidRPr="000B7169" w:rsidRDefault="000B7169" w:rsidP="000B7169">
      <w:pPr>
        <w:ind w:left="357"/>
        <w:contextualSpacing/>
        <w:jc w:val="both"/>
        <w:rPr>
          <w:rFonts w:eastAsia="Calibri" w:cs="Times New Roman"/>
          <w:kern w:val="0"/>
          <w14:ligatures w14:val="none"/>
        </w:rPr>
      </w:pPr>
    </w:p>
    <w:p w14:paraId="77F55C2A" w14:textId="77777777" w:rsidR="000B7169" w:rsidRPr="000B7169" w:rsidRDefault="000B7169" w:rsidP="000A1A04">
      <w:pPr>
        <w:numPr>
          <w:ilvl w:val="0"/>
          <w:numId w:val="10"/>
        </w:numPr>
        <w:spacing w:after="160" w:line="259" w:lineRule="auto"/>
        <w:contextualSpacing/>
        <w:jc w:val="both"/>
        <w:rPr>
          <w:rFonts w:eastAsia="Calibri" w:cs="Times New Roman"/>
          <w:kern w:val="0"/>
          <w14:ligatures w14:val="none"/>
        </w:rPr>
      </w:pPr>
      <w:r w:rsidRPr="000B7169">
        <w:rPr>
          <w:rFonts w:eastAsia="Calibri" w:cs="Times New Roman"/>
          <w:kern w:val="0"/>
          <w14:ligatures w14:val="none"/>
        </w:rPr>
        <w:t>V § 223 sa za slová „písm. c)“ vkladajú slová „alebo ods. 2 písm. b)“.</w:t>
      </w:r>
    </w:p>
    <w:p w14:paraId="1ADDC121" w14:textId="77777777" w:rsidR="000B7169" w:rsidRPr="000B7169" w:rsidRDefault="000B7169" w:rsidP="000B7169">
      <w:pPr>
        <w:ind w:left="357"/>
        <w:contextualSpacing/>
        <w:jc w:val="both"/>
        <w:rPr>
          <w:rFonts w:eastAsia="Calibri" w:cs="Times New Roman"/>
          <w:kern w:val="0"/>
          <w14:ligatures w14:val="none"/>
        </w:rPr>
      </w:pPr>
    </w:p>
    <w:p w14:paraId="4846CADB" w14:textId="77777777" w:rsidR="000B7169" w:rsidRPr="000B7169" w:rsidRDefault="000B7169" w:rsidP="000A1A04">
      <w:pPr>
        <w:numPr>
          <w:ilvl w:val="0"/>
          <w:numId w:val="10"/>
        </w:numPr>
        <w:spacing w:after="160" w:line="259" w:lineRule="auto"/>
        <w:contextualSpacing/>
        <w:jc w:val="both"/>
        <w:rPr>
          <w:rFonts w:eastAsia="Calibri" w:cs="Times New Roman"/>
          <w:kern w:val="0"/>
          <w14:ligatures w14:val="none"/>
        </w:rPr>
      </w:pPr>
      <w:r w:rsidRPr="000B7169">
        <w:rPr>
          <w:rFonts w:eastAsia="Calibri" w:cs="Times New Roman"/>
          <w:kern w:val="0"/>
          <w14:ligatures w14:val="none"/>
        </w:rPr>
        <w:t>V § 226 sa za slová „§ 220 ods. 1“ vkladajú slová „alebo 2“.</w:t>
      </w:r>
    </w:p>
    <w:p w14:paraId="5EE1126B" w14:textId="77777777" w:rsidR="000B7169" w:rsidRPr="000B7169" w:rsidRDefault="000B7169" w:rsidP="000B7169">
      <w:pPr>
        <w:ind w:left="357"/>
        <w:contextualSpacing/>
        <w:jc w:val="both"/>
        <w:rPr>
          <w:rFonts w:eastAsia="Calibri" w:cs="Times New Roman"/>
          <w:kern w:val="0"/>
          <w14:ligatures w14:val="none"/>
        </w:rPr>
      </w:pPr>
    </w:p>
    <w:p w14:paraId="7B8C6B0F" w14:textId="77777777" w:rsidR="000B7169" w:rsidRPr="000B7169" w:rsidRDefault="000B7169" w:rsidP="000A1A04">
      <w:pPr>
        <w:numPr>
          <w:ilvl w:val="0"/>
          <w:numId w:val="10"/>
        </w:numPr>
        <w:spacing w:after="160" w:line="259" w:lineRule="auto"/>
        <w:contextualSpacing/>
        <w:jc w:val="both"/>
        <w:rPr>
          <w:rFonts w:eastAsia="Calibri" w:cs="Times New Roman"/>
          <w:kern w:val="0"/>
          <w14:ligatures w14:val="none"/>
        </w:rPr>
      </w:pPr>
      <w:r w:rsidRPr="000B7169">
        <w:rPr>
          <w:rFonts w:eastAsia="Calibri" w:cs="Times New Roman"/>
          <w:kern w:val="0"/>
          <w14:ligatures w14:val="none"/>
        </w:rPr>
        <w:t>V § 227 odsek 1 znie:</w:t>
      </w:r>
    </w:p>
    <w:p w14:paraId="54F416A2" w14:textId="77777777" w:rsidR="000B7169" w:rsidRPr="000B7169" w:rsidRDefault="000B7169" w:rsidP="009F000B">
      <w:pPr>
        <w:contextualSpacing/>
        <w:jc w:val="both"/>
        <w:rPr>
          <w:rFonts w:eastAsia="Calibri" w:cs="Times New Roman"/>
          <w:kern w:val="0"/>
          <w14:ligatures w14:val="none"/>
        </w:rPr>
      </w:pPr>
      <w:r w:rsidRPr="000B7169">
        <w:rPr>
          <w:rFonts w:eastAsia="Calibri" w:cs="Times New Roman"/>
          <w:kern w:val="0"/>
          <w14:ligatures w14:val="none"/>
        </w:rPr>
        <w:t>„(1) Len čo sa stane vykonateľným uznesenie, ktorým prokurátor schválil zmier, zabezpečí, aby peňažná suma</w:t>
      </w:r>
    </w:p>
    <w:p w14:paraId="33152C2E" w14:textId="77777777" w:rsidR="000B7169" w:rsidRPr="000B7169" w:rsidRDefault="000B7169" w:rsidP="009F000B">
      <w:pPr>
        <w:contextualSpacing/>
        <w:jc w:val="both"/>
        <w:rPr>
          <w:rFonts w:eastAsia="Calibri" w:cs="Times New Roman"/>
          <w:kern w:val="0"/>
          <w14:ligatures w14:val="none"/>
        </w:rPr>
      </w:pPr>
      <w:r w:rsidRPr="000B7169">
        <w:rPr>
          <w:rFonts w:eastAsia="Calibri" w:cs="Times New Roman"/>
          <w:kern w:val="0"/>
          <w14:ligatures w14:val="none"/>
        </w:rPr>
        <w:t>a) podľa § 220 ods. 1 písm. c) bola poukázaná ministerstvu,</w:t>
      </w:r>
    </w:p>
    <w:p w14:paraId="4E4CA6B2" w14:textId="77777777" w:rsidR="000B7169" w:rsidRPr="000B7169" w:rsidRDefault="000B7169" w:rsidP="009F000B">
      <w:pPr>
        <w:contextualSpacing/>
        <w:jc w:val="both"/>
        <w:rPr>
          <w:rFonts w:eastAsia="Calibri" w:cs="Times New Roman"/>
          <w:kern w:val="0"/>
          <w14:ligatures w14:val="none"/>
        </w:rPr>
      </w:pPr>
      <w:r w:rsidRPr="000B7169">
        <w:rPr>
          <w:rFonts w:eastAsia="Calibri" w:cs="Times New Roman"/>
          <w:kern w:val="0"/>
          <w14:ligatures w14:val="none"/>
        </w:rPr>
        <w:t>b) podľa § 220 ods. 2 písm. b) bola poukázaná Environmentálnemu fondu.“.</w:t>
      </w:r>
    </w:p>
    <w:p w14:paraId="6DA3C72A" w14:textId="77777777" w:rsidR="000B7169" w:rsidRPr="000B7169" w:rsidRDefault="000B7169" w:rsidP="000B7169">
      <w:pPr>
        <w:ind w:left="357"/>
        <w:contextualSpacing/>
        <w:jc w:val="both"/>
        <w:rPr>
          <w:rFonts w:eastAsia="Calibri" w:cs="Times New Roman"/>
          <w:kern w:val="0"/>
          <w14:ligatures w14:val="none"/>
        </w:rPr>
      </w:pPr>
    </w:p>
    <w:p w14:paraId="3F1C818E" w14:textId="77777777" w:rsidR="000B7169" w:rsidRPr="000B7169" w:rsidRDefault="000B7169" w:rsidP="000A1A04">
      <w:pPr>
        <w:numPr>
          <w:ilvl w:val="0"/>
          <w:numId w:val="10"/>
        </w:numPr>
        <w:spacing w:after="160" w:line="259" w:lineRule="auto"/>
        <w:contextualSpacing/>
        <w:jc w:val="both"/>
        <w:rPr>
          <w:rFonts w:eastAsia="Calibri" w:cs="Times New Roman"/>
          <w:kern w:val="0"/>
          <w14:ligatures w14:val="none"/>
        </w:rPr>
      </w:pPr>
      <w:r w:rsidRPr="000B7169">
        <w:rPr>
          <w:rFonts w:eastAsia="Calibri" w:cs="Times New Roman"/>
          <w:kern w:val="0"/>
          <w14:ligatures w14:val="none"/>
        </w:rPr>
        <w:t>V § 227 ods. 2 sa za slovo „činov“ vkladajú slová „alebo na odstraňovanie škodlivých následkov trestných činov proti životnému prostrediu“.</w:t>
      </w:r>
    </w:p>
    <w:p w14:paraId="14ACA58B" w14:textId="65FC4522" w:rsidR="00155373" w:rsidRDefault="00155373" w:rsidP="00155373">
      <w:pPr>
        <w:jc w:val="both"/>
      </w:pPr>
    </w:p>
    <w:p w14:paraId="469E25F1" w14:textId="77777777" w:rsidR="00CB07A9" w:rsidRPr="00CB07A9" w:rsidRDefault="00CB07A9" w:rsidP="000A1A04">
      <w:pPr>
        <w:numPr>
          <w:ilvl w:val="0"/>
          <w:numId w:val="10"/>
        </w:numPr>
        <w:spacing w:after="160" w:line="259" w:lineRule="auto"/>
        <w:contextualSpacing/>
        <w:jc w:val="both"/>
        <w:rPr>
          <w:rFonts w:eastAsia="Calibri" w:cs="Times New Roman"/>
          <w:kern w:val="0"/>
          <w14:ligatures w14:val="none"/>
        </w:rPr>
      </w:pPr>
      <w:r w:rsidRPr="00CB07A9">
        <w:rPr>
          <w:rFonts w:eastAsia="Calibri" w:cs="Times New Roman"/>
          <w:kern w:val="0"/>
          <w14:ligatures w14:val="none"/>
        </w:rPr>
        <w:t>V § 231 písm. e) a f) sa na konci pripájajú slová „a 2“.</w:t>
      </w:r>
    </w:p>
    <w:p w14:paraId="415898E2" w14:textId="77777777" w:rsidR="00CB07A9" w:rsidRDefault="00CB07A9" w:rsidP="00155373">
      <w:pPr>
        <w:jc w:val="both"/>
      </w:pPr>
    </w:p>
    <w:p w14:paraId="0D782764" w14:textId="4D8E7EA8" w:rsidR="00036F3A" w:rsidRDefault="00036F3A" w:rsidP="00EA0A94">
      <w:pPr>
        <w:pStyle w:val="Odsekzoznamu"/>
        <w:numPr>
          <w:ilvl w:val="0"/>
          <w:numId w:val="10"/>
        </w:numPr>
        <w:jc w:val="both"/>
      </w:pPr>
      <w:r w:rsidRPr="00036F3A">
        <w:t xml:space="preserve">V § 231 písm. o) sa slová „§ 85 ods. 7“ nahrádzajú slovami „§ 85 ods. 6“.   </w:t>
      </w:r>
    </w:p>
    <w:p w14:paraId="1148D7CE" w14:textId="77777777" w:rsidR="007E61C9" w:rsidRPr="007E61C9" w:rsidRDefault="007E61C9" w:rsidP="00EA0A94">
      <w:pPr>
        <w:pStyle w:val="Odsekzoznamu"/>
        <w:ind w:left="227"/>
      </w:pPr>
    </w:p>
    <w:p w14:paraId="3AC29938" w14:textId="1598D4D2" w:rsidR="007E61C9" w:rsidRDefault="007E61C9" w:rsidP="00EA0A94">
      <w:pPr>
        <w:pStyle w:val="Odsekzoznamu"/>
        <w:numPr>
          <w:ilvl w:val="0"/>
          <w:numId w:val="10"/>
        </w:numPr>
        <w:jc w:val="both"/>
      </w:pPr>
      <w:r>
        <w:t>§ 231 sa dopĺňa písmenom p), ktoré znie:</w:t>
      </w:r>
    </w:p>
    <w:p w14:paraId="567CC864" w14:textId="02B4E38F" w:rsidR="007E61C9" w:rsidRDefault="007E61C9" w:rsidP="00EA0A94">
      <w:pPr>
        <w:jc w:val="both"/>
      </w:pPr>
      <w:r>
        <w:t>„p) vyžiadať si od probačného a mediačného úradníka správu o možnosti uloženia a riadneho výkonu trestu.“.</w:t>
      </w:r>
    </w:p>
    <w:p w14:paraId="579E99E9" w14:textId="77777777" w:rsidR="007E61C9" w:rsidRPr="007E61C9" w:rsidRDefault="007E61C9" w:rsidP="00EA0A94">
      <w:pPr>
        <w:pStyle w:val="Odsekzoznamu"/>
        <w:ind w:left="227"/>
      </w:pPr>
    </w:p>
    <w:p w14:paraId="0417CC96" w14:textId="17D22B44" w:rsidR="00F06F1F" w:rsidRDefault="007E61C9" w:rsidP="00EA0A94">
      <w:pPr>
        <w:pStyle w:val="Odsekzoznamu"/>
        <w:numPr>
          <w:ilvl w:val="0"/>
          <w:numId w:val="10"/>
        </w:numPr>
        <w:jc w:val="both"/>
      </w:pPr>
      <w:r w:rsidRPr="007E61C9">
        <w:t>V § 241 ods. 1 písm. j) sa vypúšťajú slová „a v prípade podania odporu bezodkladne rozhodne o prijatí obžaloby, v ktorom odôvodní nesplnenie podmienok pre postup podľa písmena f), a nariadi hlavné pojednávanie, určí jeho termín a rozsah dokazovania“.</w:t>
      </w:r>
    </w:p>
    <w:p w14:paraId="74D28833" w14:textId="77777777" w:rsidR="007E61C9" w:rsidRDefault="007E61C9" w:rsidP="00EA0A94">
      <w:pPr>
        <w:pStyle w:val="Odsekzoznamu"/>
        <w:ind w:left="227"/>
        <w:jc w:val="both"/>
      </w:pPr>
    </w:p>
    <w:p w14:paraId="74FA6A91" w14:textId="69013321" w:rsidR="004913DF" w:rsidRDefault="004913DF" w:rsidP="00607186">
      <w:pPr>
        <w:pStyle w:val="Odsekzoznamu"/>
        <w:numPr>
          <w:ilvl w:val="0"/>
          <w:numId w:val="10"/>
        </w:numPr>
        <w:shd w:val="clear" w:color="auto" w:fill="FFFFFF" w:themeFill="background1"/>
        <w:jc w:val="both"/>
      </w:pPr>
      <w:r>
        <w:t>V § 241 ods. 4 sa za slová „</w:t>
      </w:r>
      <w:r w:rsidRPr="004913DF">
        <w:t>odseku 1 písm. a) až c) a d)</w:t>
      </w:r>
      <w:r>
        <w:t>“ a za slová „</w:t>
      </w:r>
      <w:r w:rsidR="00607186" w:rsidRPr="00607186">
        <w:t>ods. 5</w:t>
      </w:r>
      <w:r>
        <w:t>“ vkladá čiarka.</w:t>
      </w:r>
    </w:p>
    <w:p w14:paraId="239EC3BE" w14:textId="77777777" w:rsidR="004913DF" w:rsidRDefault="004913DF" w:rsidP="004913DF">
      <w:pPr>
        <w:pStyle w:val="Odsekzoznamu"/>
        <w:ind w:left="0"/>
        <w:jc w:val="both"/>
      </w:pPr>
    </w:p>
    <w:p w14:paraId="0F06BF56" w14:textId="46242DB6" w:rsidR="007E61C9" w:rsidRPr="002032A4" w:rsidRDefault="007E61C9" w:rsidP="00EA0A94">
      <w:pPr>
        <w:pStyle w:val="Odsekzoznamu"/>
        <w:numPr>
          <w:ilvl w:val="0"/>
          <w:numId w:val="10"/>
        </w:numPr>
        <w:jc w:val="both"/>
      </w:pPr>
      <w:r>
        <w:t>V § 252 ods. 1 sa na konci pripája táto veta</w:t>
      </w:r>
      <w:r w:rsidRPr="002032A4">
        <w:t>: „</w:t>
      </w:r>
      <w:r w:rsidR="000C4989" w:rsidRPr="002032A4">
        <w:t xml:space="preserve">Ak je to potrebné na ochranu práv osôb, najmä s ohľadom na ich vek alebo zdravotný stav, alebo ak to vyžadujú bezpečnostné alebo iné závažné dôvody, možno na hlavnom pojednávaní prostredníctvom </w:t>
      </w:r>
      <w:proofErr w:type="spellStart"/>
      <w:r w:rsidR="000C4989" w:rsidRPr="002032A4">
        <w:t>videokonferenčného</w:t>
      </w:r>
      <w:proofErr w:type="spellEnd"/>
      <w:r w:rsidR="000C4989" w:rsidRPr="002032A4">
        <w:t xml:space="preserve"> zariadenia zabezpečiť aj príto</w:t>
      </w:r>
      <w:r w:rsidR="002032A4" w:rsidRPr="002032A4">
        <w:t>mnosť obžalovaného a iných osôb</w:t>
      </w:r>
      <w:r w:rsidRPr="002032A4">
        <w:t>.“.</w:t>
      </w:r>
    </w:p>
    <w:p w14:paraId="370D0457" w14:textId="77777777" w:rsidR="007E61C9" w:rsidRDefault="007E61C9" w:rsidP="00EA0A94">
      <w:pPr>
        <w:pStyle w:val="Odsekzoznamu"/>
        <w:ind w:left="227"/>
        <w:jc w:val="both"/>
      </w:pPr>
    </w:p>
    <w:p w14:paraId="7F230C40" w14:textId="360A2656" w:rsidR="007E61C9" w:rsidRDefault="007E61C9" w:rsidP="00EA0A94">
      <w:pPr>
        <w:pStyle w:val="Odsekzoznamu"/>
        <w:numPr>
          <w:ilvl w:val="0"/>
          <w:numId w:val="10"/>
        </w:numPr>
        <w:jc w:val="both"/>
      </w:pPr>
      <w:r w:rsidRPr="007E61C9">
        <w:t xml:space="preserve">V § 252 ods. 3 a § 293 ods. 6  sa slová „trestný čin, na ktorý zákon ustanovuje trest odňatia slobody, ktorého horná hranica prevyšuje desať rokov“ nahrádzajú slovami „obzvlášť závažný zločin“. </w:t>
      </w:r>
    </w:p>
    <w:p w14:paraId="3E6D82EA" w14:textId="77777777" w:rsidR="007E61C9" w:rsidRDefault="007E61C9" w:rsidP="00EA0A94">
      <w:pPr>
        <w:pStyle w:val="Odsekzoznamu"/>
        <w:ind w:left="227"/>
        <w:jc w:val="both"/>
      </w:pPr>
    </w:p>
    <w:p w14:paraId="1204CE14" w14:textId="5F687A00" w:rsidR="007E61C9" w:rsidRDefault="007E61C9" w:rsidP="00EA0A94">
      <w:pPr>
        <w:pStyle w:val="Odsekzoznamu"/>
        <w:numPr>
          <w:ilvl w:val="0"/>
          <w:numId w:val="10"/>
        </w:numPr>
        <w:jc w:val="both"/>
      </w:pPr>
      <w:r w:rsidRPr="007E61C9">
        <w:t>V § 255 ods. 3 sa na konci prvej vety bodka nahrádza bodkočiarkou a pripájajú sa tieto slová: „ak zistí, že obžalovaný a poškodený majú záujem o vykonanie mediácie, môže dať na jej vykonanie pokyn a určí primeranú lehotu.“.</w:t>
      </w:r>
    </w:p>
    <w:p w14:paraId="461D4C22" w14:textId="77777777" w:rsidR="007E61C9" w:rsidRPr="007E61C9" w:rsidRDefault="007E61C9" w:rsidP="00EA0A94">
      <w:pPr>
        <w:pStyle w:val="Odsekzoznamu"/>
        <w:ind w:left="227"/>
      </w:pPr>
    </w:p>
    <w:p w14:paraId="4B088F77" w14:textId="31CA250D" w:rsidR="007E61C9" w:rsidRDefault="007E61C9" w:rsidP="00EA0A94">
      <w:pPr>
        <w:pStyle w:val="Odsekzoznamu"/>
        <w:numPr>
          <w:ilvl w:val="0"/>
          <w:numId w:val="10"/>
        </w:numPr>
        <w:jc w:val="both"/>
      </w:pPr>
      <w:r w:rsidRPr="007E61C9">
        <w:t>V § 256 ods. 2 prvá veta znie: „Ak bola medzi obvineným a poškodeným uzavretá dohoda o náhrade škody, predseda senátu na ňu poukáže, inak vyzve poškodeného, aby sa vyjadril, či navrhuje, aby sa obžalovanému uložila povinnosť na náhradu škody a v akom rozsahu</w:t>
      </w:r>
      <w:r w:rsidR="003121A2">
        <w:t>.</w:t>
      </w:r>
      <w:r w:rsidRPr="007E61C9">
        <w:t>“.</w:t>
      </w:r>
    </w:p>
    <w:p w14:paraId="662C5ED0" w14:textId="77777777" w:rsidR="007E61C9" w:rsidRDefault="007E61C9" w:rsidP="00EA0A94">
      <w:pPr>
        <w:pStyle w:val="Odsekzoznamu"/>
        <w:ind w:left="227"/>
        <w:jc w:val="both"/>
      </w:pPr>
    </w:p>
    <w:p w14:paraId="4DEA5221" w14:textId="2C4EFAEE" w:rsidR="00011F09" w:rsidRDefault="00011F09" w:rsidP="003611B6">
      <w:pPr>
        <w:pStyle w:val="Odsekzoznamu"/>
        <w:numPr>
          <w:ilvl w:val="0"/>
          <w:numId w:val="10"/>
        </w:numPr>
        <w:jc w:val="both"/>
      </w:pPr>
      <w:r w:rsidRPr="00011F09">
        <w:t>V § 274 ods. 2 sa na konci pripájajú tieto vety: „</w:t>
      </w:r>
      <w:r w:rsidR="003611B6" w:rsidRPr="003611B6">
        <w:t xml:space="preserve">Poškodený a jeho splnomocnenec sa v záverečnej reči môžu vyjadriť aj k hodnoteniu dokazovania, právnej kvalifikácii konania kladeného obžalovanému za vinu a k nároku na náhradu škody. </w:t>
      </w:r>
      <w:r w:rsidRPr="00011F09">
        <w:t>Poškodený je počas záverečnej reči oprávnený uviesť</w:t>
      </w:r>
      <w:r w:rsidR="00D4696D">
        <w:t>,</w:t>
      </w:r>
      <w:r w:rsidRPr="00011F09">
        <w:t xml:space="preserve"> aké následky mal trestný čin na jeho život z krátkodobého ako aj dlhodobého hľadiska. Toto právo prislúcha aj dedičom poškodeného, ktorý v dôsledku trestného činu zomrel.“.</w:t>
      </w:r>
    </w:p>
    <w:p w14:paraId="6CFD48A9" w14:textId="4FB5B511" w:rsidR="00CB07A9" w:rsidRDefault="00CB07A9" w:rsidP="000A1A04">
      <w:pPr>
        <w:jc w:val="both"/>
      </w:pPr>
    </w:p>
    <w:p w14:paraId="708E039A" w14:textId="77777777" w:rsidR="00CB07A9" w:rsidRPr="00CB07A9" w:rsidRDefault="00CB07A9" w:rsidP="000A1A04">
      <w:pPr>
        <w:numPr>
          <w:ilvl w:val="0"/>
          <w:numId w:val="10"/>
        </w:numPr>
        <w:spacing w:after="160" w:line="259" w:lineRule="auto"/>
        <w:contextualSpacing/>
        <w:jc w:val="both"/>
        <w:rPr>
          <w:rFonts w:eastAsia="Calibri" w:cs="Times New Roman"/>
          <w:kern w:val="0"/>
          <w14:ligatures w14:val="none"/>
        </w:rPr>
      </w:pPr>
      <w:r w:rsidRPr="00CB07A9">
        <w:rPr>
          <w:rFonts w:eastAsia="Calibri" w:cs="Times New Roman"/>
          <w:kern w:val="0"/>
          <w14:ligatures w14:val="none"/>
        </w:rPr>
        <w:t>§ 287 sa dopĺňa odsekom 4, ktorý znie:</w:t>
      </w:r>
    </w:p>
    <w:p w14:paraId="132D0D54" w14:textId="13CA816D" w:rsidR="00CB07A9" w:rsidRDefault="00CB07A9" w:rsidP="000A1A04">
      <w:pPr>
        <w:contextualSpacing/>
        <w:jc w:val="both"/>
        <w:rPr>
          <w:rFonts w:eastAsia="Calibri" w:cs="Times New Roman"/>
          <w:kern w:val="0"/>
          <w14:ligatures w14:val="none"/>
        </w:rPr>
      </w:pPr>
      <w:r w:rsidRPr="00CB07A9">
        <w:rPr>
          <w:rFonts w:eastAsia="Calibri" w:cs="Times New Roman"/>
          <w:kern w:val="0"/>
          <w14:ligatures w14:val="none"/>
        </w:rPr>
        <w:t>„(4) Odseky 1 až 3 sa primerane použijú aj vtedy, keď súd odsudzuje obžalovaného za trestný čin proti životnému prostrediu.“.</w:t>
      </w:r>
    </w:p>
    <w:p w14:paraId="5AD3DD28" w14:textId="46A2245E" w:rsidR="00CB07A9" w:rsidRDefault="00CB07A9" w:rsidP="000A1A04">
      <w:pPr>
        <w:contextualSpacing/>
        <w:jc w:val="both"/>
        <w:rPr>
          <w:rFonts w:eastAsia="Calibri" w:cs="Times New Roman"/>
          <w:kern w:val="0"/>
          <w14:ligatures w14:val="none"/>
        </w:rPr>
      </w:pPr>
    </w:p>
    <w:p w14:paraId="08F02FDC" w14:textId="750AAA95" w:rsidR="00CB07A9" w:rsidRPr="000A1A04" w:rsidRDefault="00CB07A9" w:rsidP="000A1A04">
      <w:pPr>
        <w:numPr>
          <w:ilvl w:val="0"/>
          <w:numId w:val="10"/>
        </w:numPr>
        <w:spacing w:line="259" w:lineRule="auto"/>
        <w:contextualSpacing/>
        <w:jc w:val="both"/>
        <w:rPr>
          <w:rFonts w:eastAsia="Calibri" w:cs="Times New Roman"/>
          <w:kern w:val="0"/>
          <w14:ligatures w14:val="none"/>
        </w:rPr>
      </w:pPr>
      <w:r w:rsidRPr="00CB07A9">
        <w:rPr>
          <w:rFonts w:eastAsia="Calibri" w:cs="Times New Roman"/>
          <w:kern w:val="0"/>
          <w14:ligatures w14:val="none"/>
        </w:rPr>
        <w:t>V § 290 ods. 5 sa za slová „§ 216 ods. 1“ a  „§ 220 ods. 1“ vkladajú slová „alebo 2“.</w:t>
      </w:r>
    </w:p>
    <w:p w14:paraId="6EB011DA" w14:textId="77777777" w:rsidR="00011F09" w:rsidRPr="00011F09" w:rsidRDefault="00011F09" w:rsidP="00EA0A94">
      <w:pPr>
        <w:pStyle w:val="Odsekzoznamu"/>
        <w:ind w:left="227"/>
      </w:pPr>
    </w:p>
    <w:p w14:paraId="7AE7C4E2" w14:textId="788635E5" w:rsidR="00011F09" w:rsidRDefault="00011F09" w:rsidP="00EA0A94">
      <w:pPr>
        <w:pStyle w:val="Odsekzoznamu"/>
        <w:numPr>
          <w:ilvl w:val="0"/>
          <w:numId w:val="10"/>
        </w:numPr>
        <w:jc w:val="both"/>
      </w:pPr>
      <w:r w:rsidRPr="00011F09">
        <w:t>V § 293 ods. 1 sa na konci pripája táto veta: „</w:t>
      </w:r>
      <w:r w:rsidRPr="002032A4">
        <w:t xml:space="preserve">Prítomnosť iných osôb môže byť zabezpečená aj prostredníctvom </w:t>
      </w:r>
      <w:proofErr w:type="spellStart"/>
      <w:r w:rsidRPr="002032A4">
        <w:t>videokonferenčného</w:t>
      </w:r>
      <w:proofErr w:type="spellEnd"/>
      <w:r w:rsidRPr="002032A4">
        <w:t xml:space="preserve"> zariadenia; </w:t>
      </w:r>
      <w:r w:rsidR="00D4696D">
        <w:t xml:space="preserve">ustanovenie </w:t>
      </w:r>
      <w:r w:rsidRPr="002032A4">
        <w:t xml:space="preserve">§ </w:t>
      </w:r>
      <w:r w:rsidR="006B6868" w:rsidRPr="002032A4">
        <w:t>252 ods. 1</w:t>
      </w:r>
      <w:r w:rsidRPr="002032A4">
        <w:t xml:space="preserve"> sa použije primerane.“.</w:t>
      </w:r>
    </w:p>
    <w:p w14:paraId="4FCE8EB9" w14:textId="77777777" w:rsidR="001F5A24" w:rsidRDefault="001F5A24" w:rsidP="003C4E09">
      <w:pPr>
        <w:pStyle w:val="Odsekzoznamu"/>
        <w:ind w:left="0"/>
        <w:jc w:val="both"/>
      </w:pPr>
    </w:p>
    <w:p w14:paraId="11C970C9" w14:textId="4B7502C6" w:rsidR="001F5A24" w:rsidRPr="002032A4" w:rsidRDefault="001F5A24" w:rsidP="0028235C">
      <w:pPr>
        <w:pStyle w:val="Odsekzoznamu"/>
        <w:numPr>
          <w:ilvl w:val="0"/>
          <w:numId w:val="10"/>
        </w:numPr>
        <w:jc w:val="both"/>
      </w:pPr>
      <w:r>
        <w:t xml:space="preserve">V § 293 ods. </w:t>
      </w:r>
      <w:r w:rsidR="0028235C">
        <w:t>4</w:t>
      </w:r>
      <w:r>
        <w:t xml:space="preserve"> sa na konci pripája táto veta: „</w:t>
      </w:r>
      <w:r w:rsidR="0028235C" w:rsidRPr="0028235C">
        <w:t>Verejné zasadnutie o návrhu na uloženie ochranného liečenia sa môže vykonať v neprítomnosti obvineného</w:t>
      </w:r>
      <w:r w:rsidR="0028235C">
        <w:t xml:space="preserve"> aj</w:t>
      </w:r>
      <w:r w:rsidR="00926E64">
        <w:t xml:space="preserve"> vtedy</w:t>
      </w:r>
      <w:r w:rsidR="004F0CF5">
        <w:t>,</w:t>
      </w:r>
      <w:r w:rsidR="0028235C" w:rsidRPr="0028235C">
        <w:t xml:space="preserve"> ak zdravotný stav obvineného účasť na verejnom zasadnutí neumožňuje, </w:t>
      </w:r>
      <w:r w:rsidR="0028235C" w:rsidRPr="007426F5">
        <w:rPr>
          <w:shd w:val="clear" w:color="auto" w:fill="FFFFFF" w:themeFill="background1"/>
        </w:rPr>
        <w:t>ustanovenie odseku 6 sa nepoužije.</w:t>
      </w:r>
      <w:r w:rsidRPr="007426F5">
        <w:rPr>
          <w:shd w:val="clear" w:color="auto" w:fill="FFFFFF" w:themeFill="background1"/>
        </w:rPr>
        <w:t>“.</w:t>
      </w:r>
    </w:p>
    <w:p w14:paraId="4A859ACE" w14:textId="77777777" w:rsidR="00011F09" w:rsidRPr="00011F09" w:rsidRDefault="00011F09" w:rsidP="00EA0A94">
      <w:pPr>
        <w:pStyle w:val="Odsekzoznamu"/>
        <w:ind w:left="227"/>
      </w:pPr>
    </w:p>
    <w:p w14:paraId="3916D619" w14:textId="6A2F4202" w:rsidR="00D47357" w:rsidRPr="00D47357" w:rsidRDefault="00D47357" w:rsidP="00EA0A94">
      <w:pPr>
        <w:pStyle w:val="Odsekzoznamu"/>
        <w:numPr>
          <w:ilvl w:val="0"/>
          <w:numId w:val="10"/>
        </w:numPr>
        <w:jc w:val="both"/>
      </w:pPr>
      <w:r w:rsidRPr="00D47357">
        <w:lastRenderedPageBreak/>
        <w:t>V § 299a ods. 1 sa na konci bodka nahrádza bodkočiarkou a pripájajú sa tieto slová</w:t>
      </w:r>
      <w:r w:rsidR="005D0AC3">
        <w:t>:</w:t>
      </w:r>
      <w:r w:rsidRPr="00D47357">
        <w:t xml:space="preserve"> „ak súčasťou spisového materiálu nie je vyjadrenie lekára z odboru psychiatrie alebo odborný lekársky posudok, súd vyzve prokurátora </w:t>
      </w:r>
      <w:r w:rsidR="00763895">
        <w:t>na</w:t>
      </w:r>
      <w:r w:rsidR="00763895" w:rsidRPr="00D47357">
        <w:t xml:space="preserve"> </w:t>
      </w:r>
      <w:r w:rsidRPr="00D47357">
        <w:t xml:space="preserve">jeho </w:t>
      </w:r>
      <w:r w:rsidR="00763895" w:rsidRPr="00D47357">
        <w:t>doplneni</w:t>
      </w:r>
      <w:r w:rsidR="00763895">
        <w:t>e</w:t>
      </w:r>
      <w:r w:rsidR="00763895" w:rsidRPr="00D47357">
        <w:t xml:space="preserve"> </w:t>
      </w:r>
      <w:r w:rsidRPr="00D47357">
        <w:t>najneskôr do 24 hodín</w:t>
      </w:r>
      <w:r w:rsidR="00763895">
        <w:t xml:space="preserve"> od doručenia výzvy prokurátorovi</w:t>
      </w:r>
      <w:r w:rsidRPr="00D47357">
        <w:t xml:space="preserve">, inak návrh prokurátora zamietne.“.  </w:t>
      </w:r>
    </w:p>
    <w:p w14:paraId="0A94987F" w14:textId="77777777" w:rsidR="00011F09" w:rsidRPr="00011F09" w:rsidRDefault="00011F09" w:rsidP="00EA0A94">
      <w:pPr>
        <w:pStyle w:val="Odsekzoznamu"/>
        <w:ind w:left="227"/>
      </w:pPr>
    </w:p>
    <w:p w14:paraId="461186A2" w14:textId="4B64582C" w:rsidR="00011F09" w:rsidRDefault="00D47357" w:rsidP="00EA0A94">
      <w:pPr>
        <w:pStyle w:val="Odsekzoznamu"/>
        <w:numPr>
          <w:ilvl w:val="0"/>
          <w:numId w:val="10"/>
        </w:numPr>
      </w:pPr>
      <w:r w:rsidRPr="00D47357">
        <w:t>V § 299a ods. 3 sa za slovo „zariadení</w:t>
      </w:r>
      <w:r w:rsidR="005D0AC3">
        <w:t>,</w:t>
      </w:r>
      <w:r w:rsidRPr="00D47357">
        <w:t>“ vkladajú slová „spravidla v obvode súdu, ktorý príkaz vydal</w:t>
      </w:r>
      <w:r w:rsidR="005D0AC3">
        <w:t>,</w:t>
      </w:r>
      <w:r w:rsidRPr="00D47357">
        <w:t>“.</w:t>
      </w:r>
    </w:p>
    <w:p w14:paraId="0E323336" w14:textId="77777777" w:rsidR="00011F09" w:rsidRPr="00011F09" w:rsidRDefault="00011F09" w:rsidP="00EA0A94">
      <w:pPr>
        <w:pStyle w:val="Odsekzoznamu"/>
        <w:ind w:left="227"/>
      </w:pPr>
    </w:p>
    <w:p w14:paraId="0AB4DB36" w14:textId="77777777" w:rsidR="00D47357" w:rsidRDefault="00D47357" w:rsidP="00EA0A94">
      <w:pPr>
        <w:pStyle w:val="Odsekzoznamu"/>
        <w:numPr>
          <w:ilvl w:val="0"/>
          <w:numId w:val="10"/>
        </w:numPr>
        <w:jc w:val="both"/>
      </w:pPr>
      <w:r>
        <w:t>V § 299a odsek 4 znie:</w:t>
      </w:r>
    </w:p>
    <w:p w14:paraId="574A64CE" w14:textId="32044715" w:rsidR="00D47357" w:rsidRDefault="00D47357" w:rsidP="00EA0A94">
      <w:pPr>
        <w:jc w:val="both"/>
      </w:pPr>
      <w:r>
        <w:t xml:space="preserve">„(4) Prokurátor a zdravotnícke zariadenie sú povinní skúmať počas trvania predbežného príkazu, či dôvody umiestnenia obvineného v zdravotníckom </w:t>
      </w:r>
      <w:r w:rsidR="006A02AD">
        <w:t xml:space="preserve">zariadení </w:t>
      </w:r>
      <w:r>
        <w:t>trvajú, alebo či sa zmenili. Ak pominul dôvod umiestnenia obvineného v zdravotníckom zariadení, prokurátor obvineného ihneď prepustí na slobodu písomným príkazom. Príkaz podľa predchádzajúcej vety môže vydať prokurátor aj na návrh zdravotníckeho zariadenia. Ak je zároveň daný dôvod väzby, postupuje sa podľa § 86.“.</w:t>
      </w:r>
    </w:p>
    <w:p w14:paraId="4AF51F90" w14:textId="77777777" w:rsidR="00011F09" w:rsidRDefault="00011F09" w:rsidP="00EA0A94">
      <w:pPr>
        <w:pStyle w:val="Odsekzoznamu"/>
        <w:ind w:left="227"/>
        <w:jc w:val="both"/>
      </w:pPr>
    </w:p>
    <w:p w14:paraId="2421AF03" w14:textId="77777777" w:rsidR="00D47357" w:rsidRDefault="00D47357" w:rsidP="00EA0A94">
      <w:pPr>
        <w:pStyle w:val="Odsekzoznamu"/>
        <w:numPr>
          <w:ilvl w:val="0"/>
          <w:numId w:val="10"/>
        </w:numPr>
        <w:jc w:val="both"/>
      </w:pPr>
      <w:r>
        <w:t>§ 299a sa dopĺňa odsekmi 5 a 6, ktoré znejú:</w:t>
      </w:r>
    </w:p>
    <w:p w14:paraId="3B43C5DB" w14:textId="1AA6E133" w:rsidR="00D47357" w:rsidRDefault="00D47357" w:rsidP="00EA0A94">
      <w:pPr>
        <w:jc w:val="both"/>
      </w:pPr>
      <w:r>
        <w:t>„(5) Zmeniť zdravotnícke zariadenie, v ktorom sa predbežný príkaz vykonáva</w:t>
      </w:r>
      <w:r w:rsidR="005D0AC3">
        <w:t>,</w:t>
      </w:r>
      <w:r>
        <w:t xml:space="preserve"> možno iba s písomným súhlasom súdu. </w:t>
      </w:r>
    </w:p>
    <w:p w14:paraId="320A2C24" w14:textId="77777777" w:rsidR="00D47357" w:rsidRDefault="00D47357" w:rsidP="00EA0A94">
      <w:pPr>
        <w:pStyle w:val="Odsekzoznamu"/>
        <w:ind w:left="227"/>
        <w:jc w:val="both"/>
      </w:pPr>
    </w:p>
    <w:p w14:paraId="4B4C22CA" w14:textId="30DB80EA" w:rsidR="00D47357" w:rsidRDefault="00D47357" w:rsidP="00EA0A94">
      <w:pPr>
        <w:jc w:val="both"/>
      </w:pPr>
      <w:r>
        <w:t>(6) Zoznam zdravotníckych zariadení, v ktorých sa vykonávajú predbežné príkazy na umiestnenie v zdravotníckom zariadení</w:t>
      </w:r>
      <w:r w:rsidR="005D0AC3">
        <w:t>,</w:t>
      </w:r>
      <w:r>
        <w:t xml:space="preserve"> vedie Ministerstvo zdravotníctva Slovenskej republiky.“.  </w:t>
      </w:r>
    </w:p>
    <w:p w14:paraId="286CAE99" w14:textId="7887EF5A" w:rsidR="00036F3A" w:rsidRDefault="00036F3A" w:rsidP="00EA0A94">
      <w:pPr>
        <w:pStyle w:val="Odsekzoznamu"/>
        <w:ind w:left="227"/>
        <w:jc w:val="both"/>
      </w:pPr>
    </w:p>
    <w:p w14:paraId="11F64CC1" w14:textId="189D5AE9" w:rsidR="00036F3A" w:rsidRDefault="00036F3A" w:rsidP="00EA0A94">
      <w:pPr>
        <w:pStyle w:val="Odsekzoznamu"/>
        <w:numPr>
          <w:ilvl w:val="0"/>
          <w:numId w:val="10"/>
        </w:numPr>
        <w:jc w:val="both"/>
      </w:pPr>
      <w:r w:rsidRPr="00036F3A">
        <w:t xml:space="preserve">V § 336 sa za slovo „obhajcu“ vkladajú slová „od okamihu podľa § 33b ods. 1, najneskôr však“. </w:t>
      </w:r>
    </w:p>
    <w:p w14:paraId="56C08CF6" w14:textId="77777777" w:rsidR="00011F09" w:rsidRDefault="00011F09" w:rsidP="00EA0A94">
      <w:pPr>
        <w:pStyle w:val="Odsekzoznamu"/>
        <w:ind w:left="227"/>
        <w:jc w:val="both"/>
      </w:pPr>
    </w:p>
    <w:p w14:paraId="068C4EDC" w14:textId="7EEEFA4D" w:rsidR="00011F09" w:rsidRDefault="00011F09" w:rsidP="00EA0A94">
      <w:pPr>
        <w:pStyle w:val="Odsekzoznamu"/>
        <w:numPr>
          <w:ilvl w:val="0"/>
          <w:numId w:val="10"/>
        </w:numPr>
      </w:pPr>
      <w:r w:rsidRPr="00011F09">
        <w:t>V § 353 ods. 2 písm. e) sa vypúšťa</w:t>
      </w:r>
      <w:r w:rsidR="005D0AC3">
        <w:t>jú</w:t>
      </w:r>
      <w:r w:rsidRPr="00011F09">
        <w:t xml:space="preserve"> slová: „ak s tým obvinený súhlasí</w:t>
      </w:r>
      <w:r w:rsidR="005D0AC3">
        <w:t>,</w:t>
      </w:r>
      <w:r w:rsidRPr="00011F09">
        <w:t>“.</w:t>
      </w:r>
    </w:p>
    <w:p w14:paraId="35813DE4" w14:textId="77777777" w:rsidR="00011F09" w:rsidRPr="00011F09" w:rsidRDefault="00011F09" w:rsidP="00EA0A94">
      <w:pPr>
        <w:pStyle w:val="Odsekzoznamu"/>
        <w:ind w:left="227"/>
      </w:pPr>
    </w:p>
    <w:p w14:paraId="6A78610F" w14:textId="77777777" w:rsidR="00011F09" w:rsidRDefault="00011F09" w:rsidP="00EA0A94">
      <w:pPr>
        <w:pStyle w:val="Odsekzoznamu"/>
        <w:numPr>
          <w:ilvl w:val="0"/>
          <w:numId w:val="10"/>
        </w:numPr>
        <w:jc w:val="both"/>
      </w:pPr>
      <w:r>
        <w:t>V § 353 odsek 3 znie:</w:t>
      </w:r>
    </w:p>
    <w:p w14:paraId="273073F6" w14:textId="31055DAD" w:rsidR="00011F09" w:rsidRDefault="00011F09" w:rsidP="00EA0A94">
      <w:pPr>
        <w:jc w:val="both"/>
      </w:pPr>
      <w:r>
        <w:t>„(3) Ak samosudca ukladá trestným rozkazom trest povinnej práce, pred jeho vydaním môže vyžiadať od probačného a mediačného úradníka správu o možnosti uloženia a riadneho výkonu tohto trestu.“.</w:t>
      </w:r>
    </w:p>
    <w:p w14:paraId="74CE0E41" w14:textId="77777777" w:rsidR="00011F09" w:rsidRDefault="00011F09" w:rsidP="00EA0A94">
      <w:pPr>
        <w:pStyle w:val="Odsekzoznamu"/>
        <w:ind w:left="227"/>
        <w:jc w:val="both"/>
      </w:pPr>
    </w:p>
    <w:p w14:paraId="28C5EC3E" w14:textId="54E1D5FD" w:rsidR="004A762F" w:rsidRDefault="004A762F" w:rsidP="004A762F">
      <w:pPr>
        <w:pStyle w:val="Odsekzoznamu"/>
        <w:numPr>
          <w:ilvl w:val="0"/>
          <w:numId w:val="10"/>
        </w:numPr>
        <w:jc w:val="both"/>
      </w:pPr>
      <w:r>
        <w:t>V § 406 ods. 2 sa na konci pripája táto veta: „</w:t>
      </w:r>
      <w:r w:rsidRPr="004A762F">
        <w:t>Ak vo veci v prvom stupni rozhodol súd podľa § 237 ods. 3 písm. c), rozhodnutia súvisiace s výkonom trestov a ochranných opatrená robí</w:t>
      </w:r>
      <w:r w:rsidR="001954D5">
        <w:t xml:space="preserve"> </w:t>
      </w:r>
      <w:r w:rsidRPr="004A762F">
        <w:t>predseda senátu.</w:t>
      </w:r>
      <w:r>
        <w:t xml:space="preserve">“. </w:t>
      </w:r>
    </w:p>
    <w:p w14:paraId="6C7E5028" w14:textId="77777777" w:rsidR="004A762F" w:rsidRDefault="004A762F" w:rsidP="003C4E09">
      <w:pPr>
        <w:pStyle w:val="Odsekzoznamu"/>
        <w:ind w:left="0"/>
        <w:jc w:val="both"/>
      </w:pPr>
    </w:p>
    <w:p w14:paraId="2177B45D" w14:textId="39590FF5" w:rsidR="00011F09" w:rsidRDefault="00011F09" w:rsidP="00EA0A94">
      <w:pPr>
        <w:pStyle w:val="Odsekzoznamu"/>
        <w:numPr>
          <w:ilvl w:val="0"/>
          <w:numId w:val="10"/>
        </w:numPr>
        <w:jc w:val="both"/>
      </w:pPr>
      <w:r>
        <w:t>V § 408</w:t>
      </w:r>
      <w:r w:rsidR="00B22953">
        <w:t xml:space="preserve"> sa</w:t>
      </w:r>
      <w:r>
        <w:t xml:space="preserve"> odsek 1 dopĺňa písmenom d), ktoré znie: </w:t>
      </w:r>
    </w:p>
    <w:p w14:paraId="084F1174" w14:textId="0C13ABEE" w:rsidR="00011F09" w:rsidRDefault="00011F09" w:rsidP="00EA0A94">
      <w:pPr>
        <w:jc w:val="both"/>
      </w:pPr>
      <w:r>
        <w:t>„d) je obava, že bude pokračovať v páchaní trestnej činnosti, dokoná trestný čin, o ktorý sa pokúsil, alebo vykoná trestný čin, ktorý pripravoval alebo ktorým hrozil.“.</w:t>
      </w:r>
    </w:p>
    <w:p w14:paraId="69B780AE" w14:textId="77777777" w:rsidR="00011F09" w:rsidRDefault="00011F09" w:rsidP="00EA0A94">
      <w:pPr>
        <w:pStyle w:val="Odsekzoznamu"/>
        <w:ind w:left="227"/>
        <w:jc w:val="both"/>
      </w:pPr>
    </w:p>
    <w:p w14:paraId="5664AD93" w14:textId="0E090D4A" w:rsidR="00D02140" w:rsidRDefault="00D02140" w:rsidP="00EA0A94">
      <w:pPr>
        <w:pStyle w:val="Odsekzoznamu"/>
        <w:numPr>
          <w:ilvl w:val="0"/>
          <w:numId w:val="10"/>
        </w:numPr>
        <w:jc w:val="both"/>
      </w:pPr>
      <w:r w:rsidRPr="00D02140">
        <w:t xml:space="preserve">V § 408 ods. 3 sa za slovami „odo dňa“ vypúšťa čiarka a slová „keď rozhodnutie uvedené v odseku 1 nadobudlo právoplatnosť“ sa nahrádzajú slovami „nariadenia výkonu trestu“. </w:t>
      </w:r>
    </w:p>
    <w:p w14:paraId="0C4F86CF" w14:textId="77777777" w:rsidR="00D02140" w:rsidRPr="00D02140" w:rsidRDefault="00D02140" w:rsidP="00EA0A94">
      <w:pPr>
        <w:pStyle w:val="Odsekzoznamu"/>
        <w:ind w:left="227"/>
      </w:pPr>
    </w:p>
    <w:p w14:paraId="7B9CE45F" w14:textId="50E33AAE" w:rsidR="00F350F7" w:rsidRDefault="00F350F7" w:rsidP="00EA0A94">
      <w:pPr>
        <w:pStyle w:val="Odsekzoznamu"/>
        <w:numPr>
          <w:ilvl w:val="0"/>
          <w:numId w:val="10"/>
        </w:numPr>
        <w:jc w:val="both"/>
      </w:pPr>
      <w:r>
        <w:t xml:space="preserve">V § 412 ods. 5 sa číslo „5“ nahrádza číslom „6“. </w:t>
      </w:r>
    </w:p>
    <w:p w14:paraId="29242B66" w14:textId="77777777" w:rsidR="00F350F7" w:rsidRDefault="00F350F7" w:rsidP="00EA0A94">
      <w:pPr>
        <w:pStyle w:val="Odsekzoznamu"/>
        <w:ind w:left="0"/>
        <w:jc w:val="both"/>
      </w:pPr>
    </w:p>
    <w:p w14:paraId="64D06753" w14:textId="1A925A3F" w:rsidR="00D47357" w:rsidRPr="00D47357" w:rsidRDefault="00D47357" w:rsidP="00EA0A94">
      <w:pPr>
        <w:pStyle w:val="Odsekzoznamu"/>
        <w:numPr>
          <w:ilvl w:val="0"/>
          <w:numId w:val="10"/>
        </w:numPr>
        <w:jc w:val="both"/>
      </w:pPr>
      <w:r w:rsidRPr="00D47357">
        <w:t>V § 413 ods. 3 sa slovo „súd“ nahrádza slovami „okresný súd, v obvode ktorého sa trest vykonáva“ a na konci sa pripájajú tieto slová: „ústavnou formou“.</w:t>
      </w:r>
    </w:p>
    <w:p w14:paraId="3DA511A7" w14:textId="77777777" w:rsidR="00D02140" w:rsidRPr="00D02140" w:rsidRDefault="00D02140" w:rsidP="00EA0A94">
      <w:pPr>
        <w:pStyle w:val="Odsekzoznamu"/>
        <w:ind w:left="227"/>
      </w:pPr>
    </w:p>
    <w:p w14:paraId="38ECD51E" w14:textId="77777777" w:rsidR="00D47357" w:rsidRDefault="00D47357" w:rsidP="00EA0A94">
      <w:pPr>
        <w:pStyle w:val="Odsekzoznamu"/>
        <w:numPr>
          <w:ilvl w:val="0"/>
          <w:numId w:val="10"/>
        </w:numPr>
        <w:jc w:val="both"/>
      </w:pPr>
      <w:r>
        <w:lastRenderedPageBreak/>
        <w:t xml:space="preserve">V § 413 sa za odsek 3 vkladá nový odsek 4, ktorý znie: </w:t>
      </w:r>
    </w:p>
    <w:p w14:paraId="70B8C413" w14:textId="76DB336F" w:rsidR="00D47357" w:rsidRDefault="00D47357" w:rsidP="00EA0A94">
      <w:pPr>
        <w:jc w:val="both"/>
      </w:pPr>
      <w:r>
        <w:t>„(4) Ak odsúdený vo výkone detencie trpí duševnou poruchou, ktorá podľa odborného lekárskeho posudku nie je len prechodná a pre ktorú by pokračovanie vo výkone trestu odňatia slobody neplnilo svoj účel, okresný súd, v obvode ktorého</w:t>
      </w:r>
      <w:r w:rsidR="00344C59">
        <w:t xml:space="preserve"> </w:t>
      </w:r>
      <w:r w:rsidR="00344C59" w:rsidRPr="00344C59">
        <w:t>má sídlo detenčný ústav</w:t>
      </w:r>
      <w:r>
        <w:t>, môže na návrh riaditeľa detenčného ústavu rozhodnúť o upustení od výkonu zvyšku trestu odňatia slobody a uložení ochranného liečenia ústavnou formou.“.</w:t>
      </w:r>
    </w:p>
    <w:p w14:paraId="7B47077B" w14:textId="77777777" w:rsidR="00D47357" w:rsidRDefault="00D47357" w:rsidP="00EA0A94">
      <w:pPr>
        <w:pStyle w:val="Odsekzoznamu"/>
        <w:ind w:left="227"/>
        <w:jc w:val="both"/>
      </w:pPr>
    </w:p>
    <w:p w14:paraId="6EF7002D" w14:textId="77777777" w:rsidR="00D47357" w:rsidRDefault="00D47357" w:rsidP="00EA0A94">
      <w:pPr>
        <w:jc w:val="both"/>
      </w:pPr>
      <w:r>
        <w:t xml:space="preserve">Doterajší odsek 4 sa označuje ako odsek 5. </w:t>
      </w:r>
    </w:p>
    <w:p w14:paraId="743D5A96" w14:textId="77777777" w:rsidR="00D02140" w:rsidRDefault="00D02140" w:rsidP="00EA0A94">
      <w:pPr>
        <w:pStyle w:val="Odsekzoznamu"/>
        <w:ind w:left="227"/>
        <w:jc w:val="both"/>
      </w:pPr>
    </w:p>
    <w:p w14:paraId="18236F65" w14:textId="4EED3CA5" w:rsidR="001D4DA5" w:rsidRDefault="00D02140" w:rsidP="00EA0A94">
      <w:pPr>
        <w:pStyle w:val="Odsekzoznamu"/>
        <w:numPr>
          <w:ilvl w:val="0"/>
          <w:numId w:val="10"/>
        </w:numPr>
      </w:pPr>
      <w:r w:rsidRPr="00D02140">
        <w:t>V § 413 ods. 5 sa slová „2 alebo odseku 3 “ nahrádzajú slovami „2, 3 alebo</w:t>
      </w:r>
      <w:r w:rsidR="00DF66F6">
        <w:t xml:space="preserve"> odseku</w:t>
      </w:r>
      <w:r w:rsidRPr="00D02140">
        <w:t xml:space="preserve"> 4“.</w:t>
      </w:r>
    </w:p>
    <w:p w14:paraId="091357DA" w14:textId="5C03C82E" w:rsidR="00D02140" w:rsidRDefault="00D02140" w:rsidP="00EA0A94">
      <w:pPr>
        <w:pStyle w:val="Odsekzoznamu"/>
        <w:ind w:left="227"/>
      </w:pPr>
      <w:r w:rsidRPr="00D02140">
        <w:t xml:space="preserve"> </w:t>
      </w:r>
    </w:p>
    <w:p w14:paraId="015084CC" w14:textId="2F068FAD" w:rsidR="00AD5CE5" w:rsidRDefault="00AD5CE5" w:rsidP="00EA0A94">
      <w:pPr>
        <w:pStyle w:val="Odsekzoznamu"/>
        <w:numPr>
          <w:ilvl w:val="0"/>
          <w:numId w:val="10"/>
        </w:numPr>
      </w:pPr>
      <w:r>
        <w:t xml:space="preserve"> V § 414a sa </w:t>
      </w:r>
      <w:r w:rsidR="00473F1E">
        <w:t xml:space="preserve">za odsek 4 </w:t>
      </w:r>
      <w:r>
        <w:t>vkladá nový odsek 5, ktorý znie:</w:t>
      </w:r>
    </w:p>
    <w:p w14:paraId="2866E246" w14:textId="490D7570" w:rsidR="00AD5CE5" w:rsidRDefault="00AD5CE5" w:rsidP="00EA0A94">
      <w:r>
        <w:t xml:space="preserve">„(5) </w:t>
      </w:r>
      <w:r w:rsidRPr="00AD5CE5">
        <w:t>Proti uzneseniu podľa odseku 1 je prípustná sťažnosť, ktorá má odkladný účinok</w:t>
      </w:r>
      <w:r w:rsidR="007B765E">
        <w:t>.</w:t>
      </w:r>
      <w:r>
        <w:t>“</w:t>
      </w:r>
      <w:r w:rsidRPr="00AD5CE5">
        <w:t>.</w:t>
      </w:r>
    </w:p>
    <w:p w14:paraId="2F7FFD90" w14:textId="77777777" w:rsidR="00473F1E" w:rsidRDefault="00473F1E" w:rsidP="00EA0A94">
      <w:pPr>
        <w:pStyle w:val="Odsekzoznamu"/>
        <w:ind w:left="227"/>
        <w:jc w:val="both"/>
      </w:pPr>
    </w:p>
    <w:p w14:paraId="348BCA32" w14:textId="0FC5BA12" w:rsidR="00AD5CE5" w:rsidRDefault="00AD5CE5" w:rsidP="00EA0A94">
      <w:pPr>
        <w:jc w:val="both"/>
      </w:pPr>
      <w:r>
        <w:t xml:space="preserve">Doterajší odsek 5 sa označuje ako odsek 6. </w:t>
      </w:r>
    </w:p>
    <w:p w14:paraId="1D4F947E" w14:textId="77777777" w:rsidR="00D02140" w:rsidRPr="00D02140" w:rsidRDefault="00D02140" w:rsidP="00EA0A94">
      <w:pPr>
        <w:pStyle w:val="Odsekzoznamu"/>
        <w:ind w:left="227"/>
      </w:pPr>
    </w:p>
    <w:p w14:paraId="23EF189A" w14:textId="4C42059F" w:rsidR="00CD4DC3" w:rsidRDefault="00CD4DC3" w:rsidP="005E0DA4">
      <w:pPr>
        <w:pStyle w:val="Odsekzoznamu"/>
        <w:numPr>
          <w:ilvl w:val="0"/>
          <w:numId w:val="10"/>
        </w:numPr>
        <w:jc w:val="both"/>
      </w:pPr>
      <w:r w:rsidRPr="00D02140">
        <w:t>V § 415 ods. 1 sa v druhej vete za slová „návrh odsúdeného“ vkladajú slová „alebo záujmového združenia občanov“</w:t>
      </w:r>
      <w:r w:rsidR="00AF18A7">
        <w:t>,</w:t>
      </w:r>
      <w:r w:rsidRPr="00D02140">
        <w:t xml:space="preserve"> za slovo „odsúdený“ sa vkladajú slová „alebo záujmové združenie občanov“</w:t>
      </w:r>
      <w:r w:rsidR="00AF18A7">
        <w:t xml:space="preserve"> a na konci sa pripája táto veta: „</w:t>
      </w:r>
      <w:r w:rsidR="00AF18A7" w:rsidRPr="00AF18A7">
        <w:t>Ak bol návrh odsúdeného o podmienečné prepustenie zamietnutý</w:t>
      </w:r>
      <w:r w:rsidR="005E0DA4">
        <w:t xml:space="preserve"> </w:t>
      </w:r>
      <w:r w:rsidR="005E0DA4" w:rsidRPr="005E0DA4">
        <w:t>alebo ho odsúdený vzal späť</w:t>
      </w:r>
      <w:r w:rsidR="00AF18A7" w:rsidRPr="00AF18A7">
        <w:t>, môže záujmové združenie občanov podať návrh o podmienečné prepustenie až po</w:t>
      </w:r>
      <w:r w:rsidR="00AF18A7">
        <w:t xml:space="preserve"> </w:t>
      </w:r>
      <w:r w:rsidR="00AF18A7" w:rsidRPr="00AF18A7">
        <w:t>uplynutí šiestich mesiacov o</w:t>
      </w:r>
      <w:r w:rsidR="00AF18A7">
        <w:t>d </w:t>
      </w:r>
      <w:r w:rsidR="00AF18A7" w:rsidRPr="00AF18A7">
        <w:t>zamietnutia</w:t>
      </w:r>
      <w:r w:rsidR="00AF18A7">
        <w:t>.“</w:t>
      </w:r>
      <w:r w:rsidRPr="00D02140">
        <w:t>.</w:t>
      </w:r>
    </w:p>
    <w:p w14:paraId="25013F45" w14:textId="77777777" w:rsidR="00D02140" w:rsidRPr="00D02140" w:rsidRDefault="00D02140" w:rsidP="00EA0A94">
      <w:pPr>
        <w:pStyle w:val="Odsekzoznamu"/>
        <w:ind w:left="227"/>
      </w:pPr>
    </w:p>
    <w:p w14:paraId="2662ACEF" w14:textId="77777777" w:rsidR="00D02140" w:rsidRDefault="00D02140" w:rsidP="00EA0A94">
      <w:pPr>
        <w:pStyle w:val="Odsekzoznamu"/>
        <w:numPr>
          <w:ilvl w:val="0"/>
          <w:numId w:val="10"/>
        </w:numPr>
        <w:jc w:val="both"/>
      </w:pPr>
      <w:r>
        <w:t>V § 416 odsek 1 znie:</w:t>
      </w:r>
    </w:p>
    <w:p w14:paraId="32910D90" w14:textId="4043CFF7" w:rsidR="00D02140" w:rsidRDefault="00D02140" w:rsidP="00EA0A94">
      <w:pPr>
        <w:jc w:val="both"/>
      </w:pPr>
      <w:r>
        <w:t xml:space="preserve">„(1) O tom, či sa podmienečne prepustený osvedčil, zrušia uložené primerané obmedzenia a povinnosti alebo probačný dohľad alebo či sa zvyšok trestu vykoná, rozhoduje súd na verejnom zasadnutí. </w:t>
      </w:r>
      <w:r w:rsidR="007B765E">
        <w:t>O</w:t>
      </w:r>
      <w:r>
        <w:t xml:space="preserve"> zrušení primeraných </w:t>
      </w:r>
      <w:r w:rsidR="000A1E62">
        <w:t xml:space="preserve">obmedzení </w:t>
      </w:r>
      <w:r>
        <w:t xml:space="preserve">a </w:t>
      </w:r>
      <w:r w:rsidR="000A1E62">
        <w:t xml:space="preserve">povinností </w:t>
      </w:r>
      <w:r>
        <w:t xml:space="preserve">alebo probačného dohľadu rozhodne súd na návrh odsúdeného, prokurátora, probačného a mediačného úradníka alebo aj bez takéhoto návrhu.“. </w:t>
      </w:r>
    </w:p>
    <w:p w14:paraId="40B15E01" w14:textId="77777777" w:rsidR="00D02140" w:rsidRDefault="00D02140" w:rsidP="00EA0A94">
      <w:pPr>
        <w:pStyle w:val="Odsekzoznamu"/>
        <w:ind w:left="227"/>
        <w:jc w:val="both"/>
      </w:pPr>
    </w:p>
    <w:p w14:paraId="68F1E395" w14:textId="77777777" w:rsidR="00D02140" w:rsidRDefault="00D02140" w:rsidP="00EA0A94">
      <w:pPr>
        <w:pStyle w:val="Odsekzoznamu"/>
        <w:numPr>
          <w:ilvl w:val="0"/>
          <w:numId w:val="10"/>
        </w:numPr>
        <w:jc w:val="both"/>
      </w:pPr>
      <w:r>
        <w:t>V § 416 sa za odsek 1 vkladajú nové odseky 2 až 5, ktoré znejú:</w:t>
      </w:r>
    </w:p>
    <w:p w14:paraId="22B4BF0C" w14:textId="52511213" w:rsidR="00D02140" w:rsidRDefault="00D02140" w:rsidP="00EA0A94">
      <w:pPr>
        <w:jc w:val="both"/>
      </w:pPr>
      <w:r>
        <w:t xml:space="preserve">„(2) Zamietnuť návrh iba z dôvodu neuplynutia lehoty </w:t>
      </w:r>
      <w:r w:rsidR="00344C59" w:rsidRPr="00344C59">
        <w:t>ustanovenej na zrušenie</w:t>
      </w:r>
      <w:r w:rsidR="00344C59">
        <w:t xml:space="preserve"> </w:t>
      </w:r>
      <w:r>
        <w:t xml:space="preserve">uloženého primeraného obmedzenia alebo povinnosti alebo probačného dohľadu, môže súd mimo verejného zasadnutia. </w:t>
      </w:r>
    </w:p>
    <w:p w14:paraId="6E880563" w14:textId="77777777" w:rsidR="00D02140" w:rsidRDefault="00D02140" w:rsidP="00EA0A94">
      <w:pPr>
        <w:pStyle w:val="Odsekzoznamu"/>
        <w:ind w:left="227"/>
        <w:jc w:val="both"/>
      </w:pPr>
    </w:p>
    <w:p w14:paraId="0B11E2C4" w14:textId="55DCE837" w:rsidR="00D02140" w:rsidRDefault="00D02140" w:rsidP="00EA0A94">
      <w:pPr>
        <w:jc w:val="both"/>
      </w:pPr>
      <w:r>
        <w:t xml:space="preserve">(3) Návrh na zrušenie </w:t>
      </w:r>
      <w:r w:rsidR="000A1E62">
        <w:t xml:space="preserve">uloženého primeraného </w:t>
      </w:r>
      <w:r>
        <w:t>obmedzenia alebo povinnosti alebo probačného dohľadu môže odsúdený podať len vtedy, ak k nemu pripojí kladné stanovisko probačného a mediačného úradníka, ktorý vykonáva kontrolu tohto primeraného obmedzenia alebo povinnosti alebo vykonáva probačný dohľad nad odsúdeným; inak súd o takomto návrhu nerozhodne a vráti ho odsúdenému s poučením o povinnosti pripojiť k nemu uvedené stanovisko probačného a mediačného úradníka.</w:t>
      </w:r>
    </w:p>
    <w:p w14:paraId="3DDD770D" w14:textId="77777777" w:rsidR="00D02140" w:rsidRDefault="00D02140" w:rsidP="00EA0A94">
      <w:pPr>
        <w:pStyle w:val="Odsekzoznamu"/>
        <w:ind w:left="227"/>
        <w:jc w:val="both"/>
      </w:pPr>
    </w:p>
    <w:p w14:paraId="48351D8B" w14:textId="2DDE1AD6" w:rsidR="00D02140" w:rsidRDefault="00D02140" w:rsidP="00EA0A94">
      <w:pPr>
        <w:jc w:val="both"/>
      </w:pPr>
      <w:r>
        <w:t xml:space="preserve">(4) Rozhodnutie, že sa podmienečne prepustený osvedčil alebo sa rušia primerané obmedzenia a povinnosti alebo </w:t>
      </w:r>
      <w:r w:rsidR="00344C59">
        <w:t xml:space="preserve">ruší sa </w:t>
      </w:r>
      <w:r>
        <w:t>probačný dohľad</w:t>
      </w:r>
      <w:r w:rsidR="00344C59">
        <w:t>,</w:t>
      </w:r>
      <w:r>
        <w:t xml:space="preserve"> môže so súhlasom prokurátora urobiť aj </w:t>
      </w:r>
      <w:r w:rsidR="00344C59">
        <w:t>predseda senátu</w:t>
      </w:r>
      <w:r>
        <w:t>.</w:t>
      </w:r>
    </w:p>
    <w:p w14:paraId="7338C5A8" w14:textId="77777777" w:rsidR="00D02140" w:rsidRDefault="00D02140" w:rsidP="00EA0A94">
      <w:pPr>
        <w:pStyle w:val="Odsekzoznamu"/>
        <w:ind w:left="227"/>
        <w:jc w:val="both"/>
      </w:pPr>
    </w:p>
    <w:p w14:paraId="38BB3B02" w14:textId="3CB8478E" w:rsidR="00D02140" w:rsidRDefault="00D02140" w:rsidP="00EA0A94">
      <w:pPr>
        <w:jc w:val="both"/>
      </w:pPr>
      <w:r>
        <w:t>(5) Ak bol návrh odsúdeného na zrušenie uloženého primeraného obmedzenia alebo povinnosti alebo probačného dohľadu zamietnutý, môže ho odsúdený opakovať až po uplynutí šiestich mesiacov odo dňa nadobudnutia právoplatnosti zamietavého rozhodnutia; to neplatí, ak bol návrh zamietnutý len z dôvodu, že doposiaľ neuplynula lehota ustanovená na zrušenie uloženého primeraného obmedzenia, primeranej povinnosti alebo výchovného opatrenia.“.</w:t>
      </w:r>
    </w:p>
    <w:p w14:paraId="6B8BDA07" w14:textId="77777777" w:rsidR="00D02140" w:rsidRDefault="00D02140" w:rsidP="00EA0A94">
      <w:pPr>
        <w:pStyle w:val="Odsekzoznamu"/>
        <w:ind w:left="227"/>
        <w:jc w:val="both"/>
      </w:pPr>
    </w:p>
    <w:p w14:paraId="01D38995" w14:textId="20739D4A" w:rsidR="00D02140" w:rsidRDefault="00D02140" w:rsidP="00EA0A94">
      <w:pPr>
        <w:jc w:val="both"/>
      </w:pPr>
      <w:r>
        <w:t>Doterajší odsek 2 sa označuje ako odsek 6.</w:t>
      </w:r>
    </w:p>
    <w:p w14:paraId="0E65D709" w14:textId="77777777" w:rsidR="00D02140" w:rsidRDefault="00D02140" w:rsidP="00EA0A94">
      <w:pPr>
        <w:pStyle w:val="Odsekzoznamu"/>
        <w:ind w:left="227"/>
        <w:jc w:val="both"/>
      </w:pPr>
    </w:p>
    <w:p w14:paraId="752AF080" w14:textId="31A93A82" w:rsidR="00BA0835" w:rsidRDefault="00BA0835" w:rsidP="006C51DC">
      <w:pPr>
        <w:pStyle w:val="Odsekzoznamu"/>
        <w:numPr>
          <w:ilvl w:val="0"/>
          <w:numId w:val="10"/>
        </w:numPr>
        <w:jc w:val="both"/>
      </w:pPr>
      <w:r>
        <w:t>V § 418 ods. 1</w:t>
      </w:r>
      <w:r w:rsidR="006C51DC">
        <w:t xml:space="preserve"> sa slová „</w:t>
      </w:r>
      <w:r w:rsidR="006C51DC" w:rsidRPr="006C51DC">
        <w:t>odpis registra trestov odsúdeného od útvaru Policajného zboru, v ktorého obvode má odsúdený pobyt</w:t>
      </w:r>
      <w:r w:rsidR="006C51DC">
        <w:t>“ nahrádzajú slovami „</w:t>
      </w:r>
      <w:r w:rsidR="006C51DC" w:rsidRPr="006C51DC">
        <w:t>generálnej prokuratúry odpis registra trestov odsúdeného</w:t>
      </w:r>
      <w:r w:rsidR="006C51DC">
        <w:t>“.</w:t>
      </w:r>
    </w:p>
    <w:p w14:paraId="376FDA0A" w14:textId="77777777" w:rsidR="006C51DC" w:rsidRDefault="006C51DC" w:rsidP="003C4E09">
      <w:pPr>
        <w:pStyle w:val="Odsekzoznamu"/>
        <w:ind w:left="0"/>
        <w:jc w:val="both"/>
      </w:pPr>
    </w:p>
    <w:p w14:paraId="0D98D148" w14:textId="2B2CEA72" w:rsidR="00D02140" w:rsidRDefault="00D02140" w:rsidP="00EA0A94">
      <w:pPr>
        <w:pStyle w:val="Odsekzoznamu"/>
        <w:numPr>
          <w:ilvl w:val="0"/>
          <w:numId w:val="10"/>
        </w:numPr>
        <w:jc w:val="both"/>
      </w:pPr>
      <w:r>
        <w:t>§ 419 znie:</w:t>
      </w:r>
    </w:p>
    <w:p w14:paraId="5C651269" w14:textId="77777777" w:rsidR="006F3CEE" w:rsidRDefault="006F3CEE" w:rsidP="00EA0A94">
      <w:pPr>
        <w:pStyle w:val="Odsekzoznamu"/>
        <w:ind w:left="227"/>
        <w:jc w:val="center"/>
      </w:pPr>
    </w:p>
    <w:p w14:paraId="3AA17FD6" w14:textId="29B69454" w:rsidR="00D02140" w:rsidRDefault="00D02140" w:rsidP="00EA0A94">
      <w:pPr>
        <w:pStyle w:val="Odsekzoznamu"/>
        <w:ind w:left="227"/>
        <w:jc w:val="center"/>
      </w:pPr>
      <w:r>
        <w:t>„§ 419</w:t>
      </w:r>
    </w:p>
    <w:p w14:paraId="0463AFD7" w14:textId="77777777" w:rsidR="00297451" w:rsidRDefault="00297451" w:rsidP="00EA0A94">
      <w:pPr>
        <w:pStyle w:val="Odsekzoznamu"/>
        <w:ind w:left="227"/>
        <w:jc w:val="center"/>
      </w:pPr>
    </w:p>
    <w:p w14:paraId="60B215EC" w14:textId="049DD4D4" w:rsidR="00D02140" w:rsidRDefault="00D02140" w:rsidP="009F000B">
      <w:pPr>
        <w:ind w:firstLine="340"/>
        <w:jc w:val="both"/>
      </w:pPr>
      <w:r>
        <w:t xml:space="preserve">(1) O tom, či sa odsúdený v skúšobnej dobe osvedčil, zrušia uložené primerané obmedzenia a povinnosti alebo probačný dohľad alebo či sa nariadi výkon trestu odňatia slobody, rozhodne súd na verejnom zasadnutí. Na verejnom zasadnutí rozhodne tiež o prípadnom predĺžení skúšobnej doby. </w:t>
      </w:r>
      <w:r w:rsidR="009B6E38">
        <w:t>O</w:t>
      </w:r>
      <w:r>
        <w:t xml:space="preserve"> zrušení primeraných </w:t>
      </w:r>
      <w:r w:rsidR="009B6E38">
        <w:t xml:space="preserve">obmedzení </w:t>
      </w:r>
      <w:r>
        <w:t xml:space="preserve">a </w:t>
      </w:r>
      <w:r w:rsidR="009B6E38">
        <w:t xml:space="preserve">povinností </w:t>
      </w:r>
      <w:r>
        <w:t xml:space="preserve">alebo probačného dohľadu rozhodne súd na návrh odsúdeného, prokurátora, probačného a mediačného úradníka alebo aj bez takéhoto návrhu. Zamietnuť návrh iba z dôvodu neuplynutia lehoty </w:t>
      </w:r>
      <w:r w:rsidR="00D4696D">
        <w:t>ustanovenej na</w:t>
      </w:r>
      <w:r>
        <w:t xml:space="preserve"> zrušen</w:t>
      </w:r>
      <w:r w:rsidR="009B6E38">
        <w:t>ie</w:t>
      </w:r>
      <w:r>
        <w:t xml:space="preserve"> uloženého primeraného obmedzenia alebo povinnosti alebo probačného dohľadu, môže súd mimo verejného zasadnutia. </w:t>
      </w:r>
    </w:p>
    <w:p w14:paraId="20569D46" w14:textId="77777777" w:rsidR="00D02140" w:rsidRDefault="00D02140" w:rsidP="009F000B">
      <w:pPr>
        <w:pStyle w:val="Odsekzoznamu"/>
        <w:ind w:left="227" w:firstLine="340"/>
        <w:jc w:val="both"/>
      </w:pPr>
    </w:p>
    <w:p w14:paraId="2AFFEF21" w14:textId="75A3F320" w:rsidR="00D02140" w:rsidRDefault="00D02140" w:rsidP="009F000B">
      <w:pPr>
        <w:ind w:firstLine="340"/>
        <w:jc w:val="both"/>
      </w:pPr>
      <w:r>
        <w:t xml:space="preserve">(2) Návrh na zrušenie </w:t>
      </w:r>
      <w:r w:rsidR="009B6E38">
        <w:t xml:space="preserve">uloženého primeraného </w:t>
      </w:r>
      <w:r>
        <w:t xml:space="preserve">obmedzenia alebo povinnosti alebo </w:t>
      </w:r>
      <w:r w:rsidR="009B6E38">
        <w:t>probačného</w:t>
      </w:r>
      <w:r>
        <w:t xml:space="preserve"> dohľadu môže odsúdený podať len vtedy, ak k nemu pripojí kladné stanovisko probačného a mediačného úradníka, ktorý vykonáva kontrolu tohto primeraného obmedzenia alebo povinnosti alebo vykonáva probačný dohľad na odsúdeným; inak súd o takomto návrhu nerozhodne a vráti ho odsúdenému s poučením o povinnosti pripojiť k nemu uvedené stanovisko probačného a mediačného úradníka.</w:t>
      </w:r>
    </w:p>
    <w:p w14:paraId="69F432EA" w14:textId="77777777" w:rsidR="00D02140" w:rsidRDefault="00D02140" w:rsidP="009F000B">
      <w:pPr>
        <w:pStyle w:val="Odsekzoznamu"/>
        <w:ind w:left="227" w:firstLine="340"/>
        <w:jc w:val="both"/>
      </w:pPr>
    </w:p>
    <w:p w14:paraId="37858A26" w14:textId="0C2D4AE5" w:rsidR="00D02140" w:rsidRDefault="00D02140" w:rsidP="009F000B">
      <w:pPr>
        <w:ind w:firstLine="340"/>
        <w:jc w:val="both"/>
      </w:pPr>
      <w:r>
        <w:t>(3) Proti uzneseniu podľa odseku 1 je prípustná sťažnosť, ktorá má odkladný účinok.</w:t>
      </w:r>
    </w:p>
    <w:p w14:paraId="5367EB22" w14:textId="77777777" w:rsidR="00D02140" w:rsidRDefault="00D02140" w:rsidP="009F000B">
      <w:pPr>
        <w:pStyle w:val="Odsekzoznamu"/>
        <w:ind w:left="227" w:firstLine="340"/>
        <w:jc w:val="both"/>
      </w:pPr>
    </w:p>
    <w:p w14:paraId="1911A062" w14:textId="21E7C471" w:rsidR="00D02140" w:rsidRDefault="00D02140" w:rsidP="009F000B">
      <w:pPr>
        <w:ind w:firstLine="340"/>
        <w:jc w:val="both"/>
      </w:pPr>
      <w:r>
        <w:t>(4) Rozhodnutie o tom, že sa odsúdený v skúšobnej dobe osvedčil, že sa rušia uložené primerané obmedzenia a povinnosti alebo probačný dohľad, môže so súhlasom prokurátora urobiť predseda senátu.</w:t>
      </w:r>
    </w:p>
    <w:p w14:paraId="1FA275DB" w14:textId="77777777" w:rsidR="00D02140" w:rsidRDefault="00D02140" w:rsidP="009F000B">
      <w:pPr>
        <w:pStyle w:val="Odsekzoznamu"/>
        <w:ind w:left="227" w:firstLine="340"/>
        <w:jc w:val="both"/>
      </w:pPr>
    </w:p>
    <w:p w14:paraId="54429B81" w14:textId="35FA6C02" w:rsidR="00D02140" w:rsidRDefault="00D02140" w:rsidP="009F000B">
      <w:pPr>
        <w:ind w:firstLine="340"/>
        <w:jc w:val="both"/>
      </w:pPr>
      <w:r>
        <w:t xml:space="preserve">(5) Ak bol návrh odsúdeného na zrušenie uloženého primeraného obmedzenia alebo povinnosti alebo probačného dohľadu zamietnutý, môže ho odsúdený opakovať až po uplynutí šiestich mesiacov odo dňa nadobudnutia právoplatnosti zamietavého rozhodnutia; to neplatí, ak bol návrh zamietnutý len z dôvodu, že doposiaľ neuplynula lehota ustanovená na zrušenie uloženého primeraného obmedzenia, primeranej povinnosti alebo </w:t>
      </w:r>
      <w:r w:rsidR="00C053AC">
        <w:t>probačného dohľadu</w:t>
      </w:r>
      <w:r>
        <w:t>.</w:t>
      </w:r>
    </w:p>
    <w:p w14:paraId="4C329546" w14:textId="77777777" w:rsidR="009F1000" w:rsidRDefault="009F1000" w:rsidP="009F000B">
      <w:pPr>
        <w:pStyle w:val="Odsekzoznamu"/>
        <w:ind w:left="227" w:firstLine="340"/>
        <w:jc w:val="both"/>
      </w:pPr>
    </w:p>
    <w:p w14:paraId="1A547DC8" w14:textId="0E0DFF3E" w:rsidR="00D02140" w:rsidRDefault="00D02140" w:rsidP="009F000B">
      <w:pPr>
        <w:ind w:firstLine="340"/>
        <w:jc w:val="both"/>
      </w:pPr>
      <w:r>
        <w:t>(6) Ak súd rozhodne, že odsúdený sa v skúšobnej dobe neosvedčil, nariadi výkon trestu odňatia slobody a rozhodne súčasne aj o zaradení odsúdeného do ústavu na výkon trestu odňatia slobody. Ďalej súd pokračuje podľa § 408.“.</w:t>
      </w:r>
    </w:p>
    <w:p w14:paraId="4A059B9B" w14:textId="77777777" w:rsidR="00D02140" w:rsidRDefault="00D02140" w:rsidP="00EA0A94">
      <w:pPr>
        <w:pStyle w:val="Odsekzoznamu"/>
        <w:ind w:left="227"/>
        <w:jc w:val="both"/>
      </w:pPr>
    </w:p>
    <w:p w14:paraId="19F091F2" w14:textId="77777777" w:rsidR="00D02140" w:rsidRDefault="00D02140" w:rsidP="00EA0A94">
      <w:pPr>
        <w:pStyle w:val="Odsekzoznamu"/>
        <w:numPr>
          <w:ilvl w:val="0"/>
          <w:numId w:val="10"/>
        </w:numPr>
        <w:jc w:val="both"/>
      </w:pPr>
      <w:r>
        <w:t>Za § 433 sa vkladá § 433a, ktorý vrátane nadpisu znie:</w:t>
      </w:r>
    </w:p>
    <w:p w14:paraId="61639E09" w14:textId="77777777" w:rsidR="006F3CEE" w:rsidRDefault="006F3CEE" w:rsidP="00EA0A94">
      <w:pPr>
        <w:pStyle w:val="Odsekzoznamu"/>
        <w:ind w:left="227"/>
        <w:jc w:val="center"/>
      </w:pPr>
    </w:p>
    <w:p w14:paraId="3D1BAD15" w14:textId="270762BC" w:rsidR="00D02140" w:rsidRDefault="00D02140" w:rsidP="009F000B">
      <w:pPr>
        <w:pStyle w:val="Odsekzoznamu"/>
        <w:ind w:left="227" w:firstLine="340"/>
        <w:jc w:val="center"/>
      </w:pPr>
      <w:r>
        <w:t>„§ 433a</w:t>
      </w:r>
    </w:p>
    <w:p w14:paraId="69CBD2FF" w14:textId="77777777" w:rsidR="00D02140" w:rsidRDefault="00D02140" w:rsidP="009F000B">
      <w:pPr>
        <w:pStyle w:val="Odsekzoznamu"/>
        <w:ind w:left="227" w:firstLine="340"/>
        <w:jc w:val="center"/>
      </w:pPr>
      <w:r>
        <w:t>Zaistenie výkonu peňažného trestu</w:t>
      </w:r>
    </w:p>
    <w:p w14:paraId="4B6A6EB5" w14:textId="77777777" w:rsidR="00D02140" w:rsidRDefault="00D02140" w:rsidP="009F000B">
      <w:pPr>
        <w:pStyle w:val="Odsekzoznamu"/>
        <w:ind w:left="227" w:firstLine="340"/>
        <w:jc w:val="both"/>
      </w:pPr>
    </w:p>
    <w:p w14:paraId="4D25E913" w14:textId="630E5BE5" w:rsidR="00D02140" w:rsidRDefault="00D02140" w:rsidP="009F000B">
      <w:pPr>
        <w:ind w:firstLine="340"/>
        <w:jc w:val="both"/>
      </w:pPr>
      <w:r>
        <w:t xml:space="preserve">(1) Ak je obvinený stíhaný za trestný čin, za ktorý vzhľadom na povahu a závažnosť činu a na pomery obvineného možno očakávať uloženie peňažného trestu, môže súd a v prípravnom </w:t>
      </w:r>
      <w:r>
        <w:lastRenderedPageBreak/>
        <w:t xml:space="preserve">konaní prokurátor zaistiť určitú sumu na majetku obvineného. Pri zaistení výkonu peňažného trestu sa postupuje primerane podľa </w:t>
      </w:r>
      <w:r w:rsidRPr="007426F5">
        <w:rPr>
          <w:shd w:val="clear" w:color="auto" w:fill="FFFFFF" w:themeFill="background1"/>
        </w:rPr>
        <w:t>§ 50 ods. 2 a 3, § 89a, § 90</w:t>
      </w:r>
      <w:r w:rsidR="00926E64" w:rsidRPr="007426F5">
        <w:rPr>
          <w:shd w:val="clear" w:color="auto" w:fill="FFFFFF" w:themeFill="background1"/>
        </w:rPr>
        <w:t xml:space="preserve"> až </w:t>
      </w:r>
      <w:r w:rsidR="00344C59" w:rsidRPr="007426F5">
        <w:rPr>
          <w:shd w:val="clear" w:color="auto" w:fill="FFFFFF" w:themeFill="background1"/>
        </w:rPr>
        <w:t>§ 95</w:t>
      </w:r>
      <w:r w:rsidR="00926E64" w:rsidRPr="007426F5">
        <w:rPr>
          <w:shd w:val="clear" w:color="auto" w:fill="FFFFFF" w:themeFill="background1"/>
        </w:rPr>
        <w:t>,</w:t>
      </w:r>
      <w:r w:rsidRPr="007426F5">
        <w:rPr>
          <w:shd w:val="clear" w:color="auto" w:fill="FFFFFF" w:themeFill="background1"/>
        </w:rPr>
        <w:t xml:space="preserve"> </w:t>
      </w:r>
      <w:r w:rsidR="00344C59" w:rsidRPr="007426F5">
        <w:rPr>
          <w:shd w:val="clear" w:color="auto" w:fill="FFFFFF" w:themeFill="background1"/>
        </w:rPr>
        <w:t>§ 95b, § 96d, § 96e a § 96g</w:t>
      </w:r>
      <w:r>
        <w:t>.</w:t>
      </w:r>
    </w:p>
    <w:p w14:paraId="426B5724" w14:textId="77777777" w:rsidR="00D02140" w:rsidRDefault="00D02140" w:rsidP="009F000B">
      <w:pPr>
        <w:pStyle w:val="Odsekzoznamu"/>
        <w:ind w:left="227" w:firstLine="340"/>
        <w:jc w:val="both"/>
      </w:pPr>
    </w:p>
    <w:p w14:paraId="2AFAE6BB" w14:textId="77777777" w:rsidR="00D02140" w:rsidRDefault="00D02140" w:rsidP="009F000B">
      <w:pPr>
        <w:ind w:firstLine="340"/>
        <w:jc w:val="both"/>
      </w:pPr>
      <w:r>
        <w:t xml:space="preserve">(2) Ak súd uložil peňažný trest rozsudkom alebo trestným rozkazom, ktorý zatiaľ nenadobudol právoplatnosť, môže príkazom zaistiť určenú sumu na majetku obvineného do výšky uloženého peňažného trestu.  </w:t>
      </w:r>
    </w:p>
    <w:p w14:paraId="767267ED" w14:textId="77777777" w:rsidR="00D02140" w:rsidRDefault="00D02140" w:rsidP="009F000B">
      <w:pPr>
        <w:pStyle w:val="Odsekzoznamu"/>
        <w:ind w:left="227" w:firstLine="340"/>
        <w:jc w:val="both"/>
      </w:pPr>
      <w:r>
        <w:t xml:space="preserve"> </w:t>
      </w:r>
    </w:p>
    <w:p w14:paraId="1E09E0B1" w14:textId="59869609" w:rsidR="00D02140" w:rsidRDefault="00D02140" w:rsidP="009F000B">
      <w:pPr>
        <w:ind w:firstLine="340"/>
        <w:jc w:val="both"/>
      </w:pPr>
      <w:r>
        <w:t>(3) Proti uzneseniu podľa odseku 1 je prípustná sťažnosť.</w:t>
      </w:r>
    </w:p>
    <w:p w14:paraId="7BFDA7DC" w14:textId="77777777" w:rsidR="00D02140" w:rsidRDefault="00D02140" w:rsidP="009F000B">
      <w:pPr>
        <w:pStyle w:val="Odsekzoznamu"/>
        <w:ind w:left="227" w:firstLine="340"/>
        <w:jc w:val="both"/>
      </w:pPr>
    </w:p>
    <w:p w14:paraId="4D1DA0A7" w14:textId="357DA0F7" w:rsidR="00D02140" w:rsidRDefault="00D02140" w:rsidP="009F000B">
      <w:pPr>
        <w:ind w:firstLine="340"/>
        <w:jc w:val="both"/>
      </w:pPr>
      <w:r>
        <w:t xml:space="preserve">(4) Ak pominuli dôvody na zaistenie </w:t>
      </w:r>
      <w:r w:rsidR="00F15D9B">
        <w:t>výkonu peňažného trestu</w:t>
      </w:r>
      <w:r>
        <w:t xml:space="preserve">, zaistenie sa zruší. Ak pominuli dôvody na zaistenie </w:t>
      </w:r>
      <w:r w:rsidR="00F15D9B">
        <w:t xml:space="preserve">výkonu </w:t>
      </w:r>
      <w:r>
        <w:t>peňažného trestu v určenom rozsahu, zaistenie na majetku obvineného sa obmedzí. O zrušení alebo obmedzení zaistenia rozhodne príkazom predseda senátu a v prípravnom konaní prokurátor.“.</w:t>
      </w:r>
    </w:p>
    <w:p w14:paraId="38B3E5DD" w14:textId="77777777" w:rsidR="005F601F" w:rsidRDefault="005F601F" w:rsidP="002D770A">
      <w:pPr>
        <w:pStyle w:val="Odsekzoznamu"/>
        <w:ind w:left="0"/>
        <w:jc w:val="both"/>
      </w:pPr>
    </w:p>
    <w:p w14:paraId="27E8AB40" w14:textId="0598892A" w:rsidR="00745505" w:rsidRDefault="00745505" w:rsidP="00EA0A94">
      <w:pPr>
        <w:pStyle w:val="Odsekzoznamu"/>
        <w:numPr>
          <w:ilvl w:val="0"/>
          <w:numId w:val="10"/>
        </w:numPr>
        <w:jc w:val="both"/>
      </w:pPr>
      <w:r>
        <w:t>V § 435 odsek 3 znie:</w:t>
      </w:r>
    </w:p>
    <w:p w14:paraId="4C30212D" w14:textId="105B7B9F" w:rsidR="00745505" w:rsidRDefault="00745505" w:rsidP="00EA0A94">
      <w:pPr>
        <w:jc w:val="both"/>
      </w:pPr>
      <w:r>
        <w:t xml:space="preserve">„(3) </w:t>
      </w:r>
      <w:r w:rsidRPr="00745505">
        <w:t>Ak odsúdený neplní obmedzenia alebo povinnosti vyplývajúce z trestu domáceho väzenia alebo marí výkon kontroly technickými prostriedkami, nariadi súd na verejnom zasadnutí uznesením výkon náhradného trestu odňatia slobody alebo jeho pomernej časti; pritom rozhodne o spôsobe výkonu náhradného trestu.</w:t>
      </w:r>
      <w:r>
        <w:t>“.</w:t>
      </w:r>
    </w:p>
    <w:p w14:paraId="41636171" w14:textId="5D24A8C4" w:rsidR="00D02140" w:rsidRPr="00D02140" w:rsidRDefault="002650CB" w:rsidP="002D770A">
      <w:pPr>
        <w:pStyle w:val="Odsekzoznamu"/>
        <w:ind w:left="227"/>
        <w:jc w:val="both"/>
      </w:pPr>
      <w:r>
        <w:t xml:space="preserve">                            </w:t>
      </w:r>
    </w:p>
    <w:p w14:paraId="62C2CC15" w14:textId="286FB60F" w:rsidR="005F601F" w:rsidRDefault="005F601F" w:rsidP="00EA0A94">
      <w:pPr>
        <w:pStyle w:val="Odsekzoznamu"/>
        <w:numPr>
          <w:ilvl w:val="0"/>
          <w:numId w:val="10"/>
        </w:numPr>
        <w:jc w:val="both"/>
      </w:pPr>
      <w:r>
        <w:t>V § 435a sa za odsek 2 vkladajú nové odseky 3 a 4, ktoré znejú:</w:t>
      </w:r>
    </w:p>
    <w:p w14:paraId="15953147" w14:textId="620FC187" w:rsidR="005F601F" w:rsidRDefault="005F601F" w:rsidP="005F601F">
      <w:pPr>
        <w:jc w:val="both"/>
      </w:pPr>
      <w:r>
        <w:t xml:space="preserve">„(3) Na návrh odsúdeného alebo na podnet probačného a mediačného úradníka môže predseda senátu uznesením rozhodnúť o zmene miesta, na ktorom sa má trest domáceho väzenia vykonávať, ak sú na novom mieste splnené podmienky výkonu kontroly technickými prostriedkami podľa osobitného predpisu. Ak v súvislosti so zmenou miesta výkonu trestu domáceho väzenia nemožno zabezpečiť plynulé pokračovanie výkonu trestu a kontroly technickými prostriedkami na novom mieste, predseda senátu preruší výkon trestu na potrebný čas. Ak predseda senátu v súvislosti so zmenou miesta výkonu trestu domáceho väzenia prerušil výkon trestu domáceho väzenia, súčasne s uznesením podľa prvej vety nariadi pokračovať vo výkone trestu domáceho väzenia. </w:t>
      </w:r>
    </w:p>
    <w:p w14:paraId="179040AB" w14:textId="77777777" w:rsidR="005F601F" w:rsidRDefault="005F601F" w:rsidP="005F601F">
      <w:pPr>
        <w:jc w:val="both"/>
      </w:pPr>
    </w:p>
    <w:p w14:paraId="5592C30E" w14:textId="769703EF" w:rsidR="005F601F" w:rsidRDefault="005F601F" w:rsidP="005F601F">
      <w:pPr>
        <w:jc w:val="both"/>
      </w:pPr>
      <w:r>
        <w:t>(4) Ak predseda senátu vyhovie návrhu podľa odseku 3, v uznesení určí nové miesto výkonu trestu a deň a čas, od ktorého sa má trest domáceho väzenia vykonávať na novom mieste. Predseda senátu môže zároveň zmeniť čas, v ktorom sa má odsúdený zdržiavať vo svojom obydlí vrátane k nemu prináležiacich vonkajších priestorov.“.</w:t>
      </w:r>
    </w:p>
    <w:p w14:paraId="4E9148EE" w14:textId="77777777" w:rsidR="005F601F" w:rsidRDefault="005F601F" w:rsidP="005F601F">
      <w:pPr>
        <w:jc w:val="both"/>
      </w:pPr>
    </w:p>
    <w:p w14:paraId="4BE53050" w14:textId="41E6CE9E" w:rsidR="005F601F" w:rsidRDefault="005F601F" w:rsidP="005F601F">
      <w:pPr>
        <w:jc w:val="both"/>
      </w:pPr>
      <w:r>
        <w:t xml:space="preserve">Doterajšie odesky 3 až 5 sa označujú ako odseky 5 až 7. </w:t>
      </w:r>
    </w:p>
    <w:p w14:paraId="519D8998" w14:textId="77777777" w:rsidR="005F601F" w:rsidRDefault="005F601F" w:rsidP="005F601F">
      <w:pPr>
        <w:jc w:val="both"/>
      </w:pPr>
    </w:p>
    <w:p w14:paraId="2FE6AFED" w14:textId="3F7B603F" w:rsidR="005F601F" w:rsidRDefault="005F601F" w:rsidP="002D770A">
      <w:pPr>
        <w:pStyle w:val="Odsekzoznamu"/>
        <w:numPr>
          <w:ilvl w:val="0"/>
          <w:numId w:val="10"/>
        </w:numPr>
        <w:jc w:val="both"/>
      </w:pPr>
      <w:r>
        <w:t>V § 435</w:t>
      </w:r>
      <w:r w:rsidR="00AA061A">
        <w:t>a</w:t>
      </w:r>
      <w:r>
        <w:t xml:space="preserve"> ods. 7 sa slová „</w:t>
      </w:r>
      <w:r w:rsidR="002D770A" w:rsidRPr="002D770A">
        <w:t>odsekov 2 a 3</w:t>
      </w:r>
      <w:r>
        <w:t>“ nahrádzajú slovami „odsekov 2, 3 a 5“.</w:t>
      </w:r>
    </w:p>
    <w:p w14:paraId="78A99DE5" w14:textId="77777777" w:rsidR="005F601F" w:rsidRDefault="005F601F" w:rsidP="005F601F">
      <w:pPr>
        <w:pStyle w:val="Odsekzoznamu"/>
        <w:ind w:left="0"/>
        <w:jc w:val="both"/>
      </w:pPr>
    </w:p>
    <w:p w14:paraId="3AAB1D2D" w14:textId="077BB54B" w:rsidR="00D02140" w:rsidRDefault="00D02140" w:rsidP="00EA0A94">
      <w:pPr>
        <w:pStyle w:val="Odsekzoznamu"/>
        <w:numPr>
          <w:ilvl w:val="0"/>
          <w:numId w:val="10"/>
        </w:numPr>
        <w:jc w:val="both"/>
      </w:pPr>
      <w:r>
        <w:t>§ 437 sa dopĺňa odsekom 5, ktorý znie:</w:t>
      </w:r>
    </w:p>
    <w:p w14:paraId="518B0B3B" w14:textId="7666DA71" w:rsidR="00D02140" w:rsidRDefault="00D02140" w:rsidP="00EA0A94">
      <w:pPr>
        <w:jc w:val="both"/>
      </w:pPr>
      <w:r>
        <w:t xml:space="preserve">„(5) Ak </w:t>
      </w:r>
      <w:r w:rsidR="002C74AF">
        <w:t xml:space="preserve"> na základe </w:t>
      </w:r>
      <w:r>
        <w:t xml:space="preserve">návrhu </w:t>
      </w:r>
      <w:r w:rsidR="002C74AF" w:rsidRPr="002C74AF">
        <w:t>o podmienečnom upustení od výkonu zvyšku trestu zákazu činnosti</w:t>
      </w:r>
      <w:r w:rsidR="002C74AF">
        <w:t xml:space="preserve"> podaného </w:t>
      </w:r>
      <w:r>
        <w:t>odsúdeným nie je nevyhnut</w:t>
      </w:r>
      <w:r w:rsidR="001807A8">
        <w:t>n</w:t>
      </w:r>
      <w:r>
        <w:t xml:space="preserve">é vykonať jeho výsluch, rozhodnutie o </w:t>
      </w:r>
      <w:r w:rsidR="00E978DC">
        <w:t>podmienečnom</w:t>
      </w:r>
      <w:r>
        <w:t xml:space="preserve"> upustení od výkonu zvyšku trestu zákazu činnosti môže so súhlasom prokurátora urobiť predseda senátu.“.</w:t>
      </w:r>
    </w:p>
    <w:p w14:paraId="62D71F3A" w14:textId="7161D7CB" w:rsidR="004372A5" w:rsidRDefault="004372A5" w:rsidP="00EA0A94">
      <w:pPr>
        <w:jc w:val="both"/>
      </w:pPr>
    </w:p>
    <w:p w14:paraId="7B17D1C0" w14:textId="77777777" w:rsidR="004372A5" w:rsidRPr="004372A5" w:rsidRDefault="004372A5" w:rsidP="000A1A04">
      <w:pPr>
        <w:numPr>
          <w:ilvl w:val="0"/>
          <w:numId w:val="10"/>
        </w:numPr>
        <w:spacing w:after="160" w:line="259" w:lineRule="auto"/>
        <w:contextualSpacing/>
        <w:jc w:val="both"/>
        <w:rPr>
          <w:rFonts w:eastAsia="Calibri" w:cs="Times New Roman"/>
          <w:kern w:val="0"/>
          <w14:ligatures w14:val="none"/>
        </w:rPr>
      </w:pPr>
      <w:r w:rsidRPr="004372A5">
        <w:rPr>
          <w:rFonts w:eastAsia="Calibri" w:cs="Times New Roman"/>
          <w:kern w:val="0"/>
          <w14:ligatures w14:val="none"/>
        </w:rPr>
        <w:t>Za § 440 sa vkladá § 440a, ktorý vrátane nadpisu znie:</w:t>
      </w:r>
    </w:p>
    <w:p w14:paraId="5BD6AC22" w14:textId="77777777" w:rsidR="004372A5" w:rsidRPr="004372A5" w:rsidRDefault="004372A5" w:rsidP="004372A5">
      <w:pPr>
        <w:ind w:left="357"/>
        <w:contextualSpacing/>
        <w:jc w:val="both"/>
        <w:rPr>
          <w:rFonts w:eastAsia="Calibri" w:cs="Times New Roman"/>
          <w:kern w:val="0"/>
          <w14:ligatures w14:val="none"/>
        </w:rPr>
      </w:pPr>
    </w:p>
    <w:p w14:paraId="55967815" w14:textId="77777777" w:rsidR="004372A5" w:rsidRPr="004372A5" w:rsidRDefault="004372A5" w:rsidP="004372A5">
      <w:pPr>
        <w:ind w:left="357"/>
        <w:contextualSpacing/>
        <w:jc w:val="center"/>
        <w:rPr>
          <w:rFonts w:eastAsia="Calibri" w:cs="Times New Roman"/>
          <w:kern w:val="0"/>
          <w14:ligatures w14:val="none"/>
        </w:rPr>
      </w:pPr>
      <w:r w:rsidRPr="004372A5">
        <w:rPr>
          <w:rFonts w:eastAsia="Calibri" w:cs="Times New Roman"/>
          <w:kern w:val="0"/>
          <w14:ligatures w14:val="none"/>
        </w:rPr>
        <w:t>„§ 440a</w:t>
      </w:r>
    </w:p>
    <w:p w14:paraId="08898E68" w14:textId="77777777" w:rsidR="004372A5" w:rsidRPr="004372A5" w:rsidRDefault="004372A5" w:rsidP="004372A5">
      <w:pPr>
        <w:ind w:left="357"/>
        <w:contextualSpacing/>
        <w:jc w:val="center"/>
        <w:rPr>
          <w:rFonts w:eastAsia="Calibri" w:cs="Times New Roman"/>
          <w:kern w:val="0"/>
          <w14:ligatures w14:val="none"/>
        </w:rPr>
      </w:pPr>
      <w:r w:rsidRPr="004372A5">
        <w:rPr>
          <w:rFonts w:eastAsia="Calibri" w:cs="Times New Roman"/>
          <w:kern w:val="0"/>
          <w14:ligatures w14:val="none"/>
        </w:rPr>
        <w:lastRenderedPageBreak/>
        <w:t>Výkon trestu zverejnenia odsudzujúceho rozsudku</w:t>
      </w:r>
    </w:p>
    <w:p w14:paraId="2028D7EB" w14:textId="77777777" w:rsidR="004372A5" w:rsidRPr="004372A5" w:rsidRDefault="004372A5" w:rsidP="004372A5">
      <w:pPr>
        <w:ind w:left="357"/>
        <w:contextualSpacing/>
        <w:jc w:val="center"/>
        <w:rPr>
          <w:rFonts w:eastAsia="Calibri" w:cs="Times New Roman"/>
          <w:kern w:val="0"/>
          <w14:ligatures w14:val="none"/>
        </w:rPr>
      </w:pPr>
    </w:p>
    <w:p w14:paraId="59F00552" w14:textId="77777777" w:rsidR="004372A5" w:rsidRPr="004372A5" w:rsidRDefault="004372A5" w:rsidP="009F000B">
      <w:pPr>
        <w:ind w:firstLine="340"/>
        <w:jc w:val="both"/>
        <w:rPr>
          <w:rFonts w:eastAsia="Calibri" w:cs="Times New Roman"/>
          <w:kern w:val="0"/>
          <w14:ligatures w14:val="none"/>
        </w:rPr>
      </w:pPr>
      <w:r w:rsidRPr="004372A5">
        <w:rPr>
          <w:rFonts w:eastAsia="Calibri" w:cs="Times New Roman"/>
          <w:kern w:val="0"/>
          <w14:ligatures w14:val="none"/>
        </w:rPr>
        <w:t>(1) Len čo sa rozsudok, ktorým bol uložený trest zverejnenia odsudzujúceho rozsudku, stal právoplatným, vyzve predseda senátu odsúdeného, aby ho na svoje náklady v určenej lehote, na určenom mieste, v určenom rozsahu a určeným spôsobom zverejnil.</w:t>
      </w:r>
    </w:p>
    <w:p w14:paraId="68090868" w14:textId="77777777" w:rsidR="004372A5" w:rsidRPr="004372A5" w:rsidRDefault="004372A5" w:rsidP="009F000B">
      <w:pPr>
        <w:ind w:firstLine="340"/>
        <w:jc w:val="both"/>
        <w:rPr>
          <w:rFonts w:eastAsia="Calibri" w:cs="Times New Roman"/>
          <w:kern w:val="0"/>
          <w14:ligatures w14:val="none"/>
        </w:rPr>
      </w:pPr>
    </w:p>
    <w:p w14:paraId="3D947405" w14:textId="77777777" w:rsidR="004372A5" w:rsidRPr="004372A5" w:rsidRDefault="004372A5" w:rsidP="009F000B">
      <w:pPr>
        <w:ind w:firstLine="340"/>
        <w:jc w:val="both"/>
        <w:rPr>
          <w:rFonts w:eastAsia="Calibri" w:cs="Times New Roman"/>
          <w:kern w:val="0"/>
          <w14:ligatures w14:val="none"/>
        </w:rPr>
      </w:pPr>
      <w:r w:rsidRPr="004372A5">
        <w:rPr>
          <w:rFonts w:eastAsia="Calibri" w:cs="Times New Roman"/>
          <w:kern w:val="0"/>
          <w14:ligatures w14:val="none"/>
        </w:rPr>
        <w:t>(2) Ak odsúdený bez dostatočného ospravedlnenia nezverejní rozsudok v určenej lehote, na určenom mieste, v určenom rozsahu alebo určeným spôsobom, súd mu uloží poriadkovú pokutu do 1 650 eur. Poriadkovú pokutu možno uložiť aj opakovane, a to až do splnenia uloženej povinnosti. Na možnosť uloženia poriadkovej pokuty, a to aj opakovane, musí byť odsúdený vopred upozornený.</w:t>
      </w:r>
    </w:p>
    <w:p w14:paraId="0333AF6C" w14:textId="77777777" w:rsidR="004372A5" w:rsidRPr="004372A5" w:rsidRDefault="004372A5" w:rsidP="009F000B">
      <w:pPr>
        <w:ind w:firstLine="340"/>
        <w:jc w:val="both"/>
        <w:rPr>
          <w:rFonts w:eastAsia="Calibri" w:cs="Times New Roman"/>
          <w:kern w:val="0"/>
          <w14:ligatures w14:val="none"/>
        </w:rPr>
      </w:pPr>
    </w:p>
    <w:p w14:paraId="70DD8046" w14:textId="77777777" w:rsidR="004372A5" w:rsidRPr="004372A5" w:rsidRDefault="004372A5" w:rsidP="009F000B">
      <w:pPr>
        <w:ind w:firstLine="340"/>
        <w:jc w:val="both"/>
        <w:rPr>
          <w:rFonts w:eastAsia="Calibri" w:cs="Times New Roman"/>
          <w:kern w:val="0"/>
          <w14:ligatures w14:val="none"/>
        </w:rPr>
      </w:pPr>
      <w:r w:rsidRPr="004372A5">
        <w:rPr>
          <w:rFonts w:eastAsia="Calibri" w:cs="Times New Roman"/>
          <w:kern w:val="0"/>
          <w14:ligatures w14:val="none"/>
        </w:rPr>
        <w:t>(3) Ak súd považuje ospravedlnenie odsúdeného podľa odseku 2 za dostatočné, určí novú lehotu na zverejnenie odsudzujúceho rozsudku.</w:t>
      </w:r>
    </w:p>
    <w:p w14:paraId="7C8EE68E" w14:textId="77777777" w:rsidR="004372A5" w:rsidRPr="004372A5" w:rsidRDefault="004372A5" w:rsidP="009F000B">
      <w:pPr>
        <w:ind w:firstLine="340"/>
        <w:contextualSpacing/>
        <w:jc w:val="both"/>
        <w:rPr>
          <w:rFonts w:eastAsia="Calibri" w:cs="Times New Roman"/>
          <w:kern w:val="0"/>
          <w14:ligatures w14:val="none"/>
        </w:rPr>
      </w:pPr>
    </w:p>
    <w:p w14:paraId="112FC05D" w14:textId="77777777" w:rsidR="004372A5" w:rsidRPr="004372A5" w:rsidRDefault="004372A5" w:rsidP="009F000B">
      <w:pPr>
        <w:ind w:firstLine="340"/>
        <w:contextualSpacing/>
        <w:jc w:val="both"/>
        <w:rPr>
          <w:rFonts w:eastAsia="Calibri" w:cs="Times New Roman"/>
          <w:kern w:val="0"/>
          <w14:ligatures w14:val="none"/>
        </w:rPr>
      </w:pPr>
      <w:r w:rsidRPr="004372A5">
        <w:rPr>
          <w:rFonts w:eastAsia="Calibri" w:cs="Times New Roman"/>
          <w:kern w:val="0"/>
          <w14:ligatures w14:val="none"/>
        </w:rPr>
        <w:t>(4) Proti rozhodnutiu podľa odseku 2 je prípustná sťažnosť, ktorá má odkladný účinok.“.</w:t>
      </w:r>
    </w:p>
    <w:p w14:paraId="6FF35D1D" w14:textId="77777777" w:rsidR="004372A5" w:rsidRPr="004372A5" w:rsidRDefault="004372A5" w:rsidP="004372A5">
      <w:pPr>
        <w:ind w:left="357"/>
        <w:contextualSpacing/>
        <w:jc w:val="both"/>
        <w:rPr>
          <w:rFonts w:eastAsia="Calibri" w:cs="Times New Roman"/>
          <w:kern w:val="0"/>
          <w14:ligatures w14:val="none"/>
        </w:rPr>
      </w:pPr>
    </w:p>
    <w:p w14:paraId="66481D9D" w14:textId="77777777" w:rsidR="004372A5" w:rsidRPr="004372A5" w:rsidRDefault="004372A5" w:rsidP="000A1A04">
      <w:pPr>
        <w:numPr>
          <w:ilvl w:val="0"/>
          <w:numId w:val="10"/>
        </w:numPr>
        <w:spacing w:after="160" w:line="259" w:lineRule="auto"/>
        <w:contextualSpacing/>
        <w:jc w:val="both"/>
        <w:rPr>
          <w:rFonts w:eastAsia="Calibri" w:cs="Times New Roman"/>
          <w:kern w:val="0"/>
          <w14:ligatures w14:val="none"/>
        </w:rPr>
      </w:pPr>
      <w:r w:rsidRPr="004372A5">
        <w:rPr>
          <w:rFonts w:eastAsia="Calibri" w:cs="Times New Roman"/>
          <w:kern w:val="0"/>
          <w14:ligatures w14:val="none"/>
        </w:rPr>
        <w:t>Za § 444a sa vkladá § 444b, ktorý vrátane nadpisu znie:</w:t>
      </w:r>
    </w:p>
    <w:p w14:paraId="77A50871" w14:textId="77777777" w:rsidR="004372A5" w:rsidRPr="004372A5" w:rsidRDefault="004372A5" w:rsidP="004372A5">
      <w:pPr>
        <w:ind w:left="357"/>
        <w:contextualSpacing/>
        <w:jc w:val="both"/>
        <w:rPr>
          <w:rFonts w:eastAsia="Calibri" w:cs="Times New Roman"/>
          <w:kern w:val="0"/>
          <w14:ligatures w14:val="none"/>
        </w:rPr>
      </w:pPr>
    </w:p>
    <w:p w14:paraId="1141D349" w14:textId="77777777" w:rsidR="004372A5" w:rsidRPr="004372A5" w:rsidRDefault="004372A5" w:rsidP="004372A5">
      <w:pPr>
        <w:ind w:left="357"/>
        <w:contextualSpacing/>
        <w:jc w:val="center"/>
        <w:rPr>
          <w:rFonts w:eastAsia="Calibri" w:cs="Times New Roman"/>
          <w:kern w:val="0"/>
          <w14:ligatures w14:val="none"/>
        </w:rPr>
      </w:pPr>
      <w:r w:rsidRPr="004372A5">
        <w:rPr>
          <w:rFonts w:eastAsia="Calibri" w:cs="Times New Roman"/>
          <w:kern w:val="0"/>
          <w14:ligatures w14:val="none"/>
        </w:rPr>
        <w:t>„444b</w:t>
      </w:r>
    </w:p>
    <w:p w14:paraId="2553514B" w14:textId="77777777" w:rsidR="004372A5" w:rsidRPr="004372A5" w:rsidRDefault="004372A5" w:rsidP="004372A5">
      <w:pPr>
        <w:ind w:left="357"/>
        <w:contextualSpacing/>
        <w:jc w:val="center"/>
        <w:rPr>
          <w:rFonts w:eastAsia="Calibri" w:cs="Times New Roman"/>
          <w:kern w:val="0"/>
          <w14:ligatures w14:val="none"/>
        </w:rPr>
      </w:pPr>
      <w:r w:rsidRPr="004372A5">
        <w:rPr>
          <w:rFonts w:eastAsia="Calibri" w:cs="Times New Roman"/>
          <w:kern w:val="0"/>
          <w14:ligatures w14:val="none"/>
        </w:rPr>
        <w:t>Výkon trestu zákazu držby a chovu zvierat</w:t>
      </w:r>
    </w:p>
    <w:p w14:paraId="08625F73" w14:textId="77777777" w:rsidR="004372A5" w:rsidRPr="004372A5" w:rsidRDefault="004372A5" w:rsidP="004372A5">
      <w:pPr>
        <w:ind w:left="357"/>
        <w:contextualSpacing/>
        <w:jc w:val="center"/>
        <w:rPr>
          <w:rFonts w:eastAsia="Calibri" w:cs="Times New Roman"/>
          <w:kern w:val="0"/>
          <w14:ligatures w14:val="none"/>
        </w:rPr>
      </w:pPr>
    </w:p>
    <w:p w14:paraId="40F470E8" w14:textId="77777777" w:rsidR="004372A5" w:rsidRPr="004372A5" w:rsidRDefault="004372A5" w:rsidP="009F000B">
      <w:pPr>
        <w:ind w:firstLine="340"/>
        <w:contextualSpacing/>
        <w:jc w:val="both"/>
        <w:rPr>
          <w:rFonts w:eastAsia="Calibri" w:cs="Times New Roman"/>
          <w:kern w:val="0"/>
          <w14:ligatures w14:val="none"/>
        </w:rPr>
      </w:pPr>
      <w:r w:rsidRPr="004372A5">
        <w:rPr>
          <w:rFonts w:eastAsia="Calibri" w:cs="Times New Roman"/>
          <w:kern w:val="0"/>
          <w14:ligatures w14:val="none"/>
        </w:rPr>
        <w:t>(1) Len čo sa stal rozsudok, ktorým bol uložený trest zákazu držby a chovu zvierat, vykonateľným, zašle predseda senátu rovnopis rozsudku Štátnej veterinárnej a potravinovej správe Slovenskej republiky.</w:t>
      </w:r>
    </w:p>
    <w:p w14:paraId="7C9C3B9C" w14:textId="77777777" w:rsidR="004372A5" w:rsidRPr="004372A5" w:rsidRDefault="004372A5" w:rsidP="009F000B">
      <w:pPr>
        <w:ind w:firstLine="340"/>
        <w:jc w:val="both"/>
        <w:rPr>
          <w:rFonts w:eastAsia="Calibri" w:cs="Times New Roman"/>
          <w:kern w:val="0"/>
          <w14:ligatures w14:val="none"/>
        </w:rPr>
      </w:pPr>
    </w:p>
    <w:p w14:paraId="10A7CCE1" w14:textId="77777777" w:rsidR="004372A5" w:rsidRPr="004372A5" w:rsidRDefault="004372A5" w:rsidP="009F000B">
      <w:pPr>
        <w:ind w:firstLine="340"/>
        <w:jc w:val="both"/>
        <w:rPr>
          <w:rFonts w:eastAsia="Calibri" w:cs="Times New Roman"/>
          <w:kern w:val="0"/>
          <w14:ligatures w14:val="none"/>
        </w:rPr>
      </w:pPr>
      <w:r w:rsidRPr="004372A5">
        <w:rPr>
          <w:rFonts w:eastAsia="Calibri" w:cs="Times New Roman"/>
          <w:kern w:val="0"/>
          <w14:ligatures w14:val="none"/>
        </w:rPr>
        <w:t>(2) Ak súd rozhodol o podmienečnom upustení od zvyšku trestu zákazu držby a chovu zvierat, predseda senátu o tejto skutočnosti bez meškania upovedomí Štátnu veterinárnu a potravinovú správu Slovenskej republiky.</w:t>
      </w:r>
    </w:p>
    <w:p w14:paraId="106B9B4C" w14:textId="77777777" w:rsidR="004372A5" w:rsidRPr="004372A5" w:rsidRDefault="004372A5" w:rsidP="009F000B">
      <w:pPr>
        <w:ind w:firstLine="340"/>
        <w:jc w:val="both"/>
        <w:rPr>
          <w:rFonts w:eastAsia="Calibri" w:cs="Times New Roman"/>
          <w:kern w:val="0"/>
          <w14:ligatures w14:val="none"/>
        </w:rPr>
      </w:pPr>
    </w:p>
    <w:p w14:paraId="51A06E5F" w14:textId="1FB00608" w:rsidR="004372A5" w:rsidRPr="000A1A04" w:rsidRDefault="004372A5" w:rsidP="009F000B">
      <w:pPr>
        <w:ind w:firstLine="340"/>
        <w:jc w:val="both"/>
        <w:rPr>
          <w:rFonts w:eastAsia="Calibri" w:cs="Times New Roman"/>
          <w:kern w:val="0"/>
          <w14:ligatures w14:val="none"/>
        </w:rPr>
      </w:pPr>
      <w:r w:rsidRPr="004372A5">
        <w:rPr>
          <w:rFonts w:eastAsia="Calibri" w:cs="Times New Roman"/>
          <w:kern w:val="0"/>
          <w14:ligatures w14:val="none"/>
        </w:rPr>
        <w:t>(3) Na konanie o podmienečnom upustení od výkonu zvyšku trestu zákazu držby a chovu zvierat, ako aj na konanie o nariadení výkonu zvyšku tohto trestu sa primerane použijú ustanovenia § 415 až 417. Príslušným na vydanie rozhodnutí je súd, ktorý vo veci konal v prvom stupni.“.</w:t>
      </w:r>
    </w:p>
    <w:p w14:paraId="50B875BE" w14:textId="77777777" w:rsidR="00D02140" w:rsidRDefault="00D02140" w:rsidP="00EA0A94">
      <w:pPr>
        <w:jc w:val="both"/>
      </w:pPr>
    </w:p>
    <w:p w14:paraId="06EEBE4E" w14:textId="77777777" w:rsidR="00D47357" w:rsidRDefault="00D47357" w:rsidP="00EA0A94">
      <w:pPr>
        <w:pStyle w:val="Odsekzoznamu"/>
        <w:numPr>
          <w:ilvl w:val="0"/>
          <w:numId w:val="10"/>
        </w:numPr>
      </w:pPr>
      <w:r>
        <w:t>V § 445 odsek 1 znie:</w:t>
      </w:r>
    </w:p>
    <w:p w14:paraId="10076877" w14:textId="3EDD5901" w:rsidR="00D47357" w:rsidRDefault="00D47357" w:rsidP="00EA0A94">
      <w:pPr>
        <w:jc w:val="both"/>
      </w:pPr>
      <w:r>
        <w:t>„(1) Výkon ochranného liečenia nariadi predseda senátu zdravotníckemu zariadeniu príslušnému na výkon uloženého druhu a formy ochranného liečenia podľa osobitného predpisu. Zdravotnícke zariadenie bezodkladne informuje súd o začatí výkonu ochranného liečenia. Ak súd uložil ochranné liečenie podľa § 73 ods. 2 písm. c) Trestného zákona ústavnou formou, nariadi zároveň po jeho skončení aj doliečovanie ambulantnou formou. Ak bolo ochranné liečenie uložené popri nepodmienečnom treste odňatia slobody, predseda senátu nariadi, aby sa ochranné liečenie vykonávalo v priebehu výkonu trestu odňatia slobody. Doliečovanie ambulantnou formou podľa § 74 ods. 5 Trestného zákona sa začne až po prepustení odsúdeného z výkonu trestu odňatia slobody; v takom prípade sa ustanovenie § 446a nepoužije.“.</w:t>
      </w:r>
    </w:p>
    <w:p w14:paraId="4CAC6217" w14:textId="20BDB21D" w:rsidR="00D47357" w:rsidRDefault="00D47357" w:rsidP="00EA0A94">
      <w:pPr>
        <w:pStyle w:val="Odsekzoznamu"/>
        <w:ind w:left="227"/>
        <w:jc w:val="both"/>
      </w:pPr>
    </w:p>
    <w:p w14:paraId="5226E31E" w14:textId="6C20D6C1" w:rsidR="00D47357" w:rsidRDefault="00D47357" w:rsidP="00EA0A94">
      <w:pPr>
        <w:pStyle w:val="Odsekzoznamu"/>
        <w:numPr>
          <w:ilvl w:val="0"/>
          <w:numId w:val="10"/>
        </w:numPr>
        <w:jc w:val="both"/>
      </w:pPr>
      <w:r>
        <w:t>V § 445 sa za odsek 1 vkladá nový odsek 2, ktorý znie:</w:t>
      </w:r>
    </w:p>
    <w:p w14:paraId="2866D841" w14:textId="0EC606B1" w:rsidR="00D47357" w:rsidRDefault="00D47357" w:rsidP="00EA0A94">
      <w:pPr>
        <w:jc w:val="both"/>
      </w:pPr>
      <w:r>
        <w:t xml:space="preserve">„(2) Ak súd uložil viac druhov ochranných liečení, nariadi predseda senátu výkon tak, aby výkon psychiatrického ochranného liečenia a sexuologického ochranného liečenia  spravidla </w:t>
      </w:r>
      <w:r>
        <w:lastRenderedPageBreak/>
        <w:t xml:space="preserve">predchádzal výkonu protialkoholického ochranného liečenia, </w:t>
      </w:r>
      <w:proofErr w:type="spellStart"/>
      <w:r>
        <w:t>protitoxikomanického</w:t>
      </w:r>
      <w:proofErr w:type="spellEnd"/>
      <w:r>
        <w:t xml:space="preserve"> ochranného liečenia a ochranného liečenia patologického hráčstva. Výkon ochranných liečení ambulantnou formou nasleduje po výkone ochranných liečení ústavnou formou.“.</w:t>
      </w:r>
    </w:p>
    <w:p w14:paraId="5DFB788F" w14:textId="2CE9E2D4" w:rsidR="00D47357" w:rsidRDefault="00D47357" w:rsidP="00EA0A94">
      <w:pPr>
        <w:pStyle w:val="Odsekzoznamu"/>
        <w:ind w:left="227"/>
        <w:jc w:val="both"/>
      </w:pPr>
    </w:p>
    <w:p w14:paraId="23AF9E55" w14:textId="11AA053E" w:rsidR="00D47357" w:rsidRDefault="00D47357" w:rsidP="00EA0A94">
      <w:pPr>
        <w:jc w:val="both"/>
      </w:pPr>
      <w:r w:rsidRPr="00D47357">
        <w:t>Doterajšie odseky 2 a 3 sa označujú ako odseky 3 a 4.</w:t>
      </w:r>
    </w:p>
    <w:p w14:paraId="05BF1FA8" w14:textId="55F3DCCE" w:rsidR="00D02140" w:rsidRPr="00D02140" w:rsidRDefault="00D02140" w:rsidP="00EA0A94"/>
    <w:p w14:paraId="34294343" w14:textId="77777777" w:rsidR="00D47357" w:rsidRDefault="00D47357" w:rsidP="00EA0A94">
      <w:pPr>
        <w:pStyle w:val="Odsekzoznamu"/>
        <w:numPr>
          <w:ilvl w:val="0"/>
          <w:numId w:val="10"/>
        </w:numPr>
        <w:jc w:val="both"/>
      </w:pPr>
      <w:r>
        <w:t>§ 445 sa dopĺňa odsekom 5, ktorý znie:</w:t>
      </w:r>
    </w:p>
    <w:p w14:paraId="2E063496" w14:textId="626B5126" w:rsidR="00D47357" w:rsidRDefault="00D47357" w:rsidP="00EA0A94">
      <w:pPr>
        <w:jc w:val="both"/>
      </w:pPr>
      <w:r>
        <w:t>„(5) Zmeniť zdravotnícke zariadenie, v ktorom sa ochranné liečenie vykonáva, možno iba na základe dohody zdravotníckych zariadení a s písomným súhlasom súdu, ktorý ochranné liečenie nariadil.“.</w:t>
      </w:r>
    </w:p>
    <w:p w14:paraId="6E2C6019" w14:textId="64FB2FBD" w:rsidR="00D47357" w:rsidRDefault="00D47357" w:rsidP="00EA0A94">
      <w:pPr>
        <w:pStyle w:val="Odsekzoznamu"/>
        <w:ind w:left="227"/>
        <w:jc w:val="both"/>
      </w:pPr>
    </w:p>
    <w:p w14:paraId="13635229" w14:textId="445E6502" w:rsidR="00D47357" w:rsidRDefault="00D47357" w:rsidP="00EA0A94">
      <w:pPr>
        <w:pStyle w:val="Odsekzoznamu"/>
        <w:numPr>
          <w:ilvl w:val="0"/>
          <w:numId w:val="10"/>
        </w:numPr>
        <w:jc w:val="both"/>
      </w:pPr>
      <w:r w:rsidRPr="00D47357">
        <w:t>V § 446 ods. 1 sa za slovo „senátu“ vkladá slovo „okresného“.</w:t>
      </w:r>
    </w:p>
    <w:p w14:paraId="7455D5EA" w14:textId="77777777" w:rsidR="00B402A9" w:rsidRDefault="00B402A9" w:rsidP="00B402A9">
      <w:pPr>
        <w:pStyle w:val="Odsekzoznamu"/>
        <w:ind w:left="0"/>
        <w:jc w:val="both"/>
      </w:pPr>
    </w:p>
    <w:p w14:paraId="7C164CFE" w14:textId="00DDC9FD" w:rsidR="00B402A9" w:rsidRDefault="00B402A9" w:rsidP="00B402A9">
      <w:pPr>
        <w:pStyle w:val="Odsekzoznamu"/>
        <w:numPr>
          <w:ilvl w:val="0"/>
          <w:numId w:val="10"/>
        </w:numPr>
        <w:jc w:val="both"/>
      </w:pPr>
      <w:r>
        <w:t>V § 446 ods. 2 sa na konci pripájajú tieto vety: „</w:t>
      </w:r>
      <w:r w:rsidR="004C3ECA">
        <w:t>P</w:t>
      </w:r>
      <w:r>
        <w:t>redseda senátu</w:t>
      </w:r>
      <w:r w:rsidR="004C3ECA">
        <w:t xml:space="preserve"> vypočuje odsúdeného</w:t>
      </w:r>
      <w:r>
        <w:t xml:space="preserve"> </w:t>
      </w:r>
      <w:r w:rsidR="004C3ECA">
        <w:t xml:space="preserve">ak </w:t>
      </w:r>
      <w:r>
        <w:t xml:space="preserve">rozhoduje </w:t>
      </w:r>
      <w:r w:rsidRPr="00B402A9">
        <w:t xml:space="preserve">o zmene </w:t>
      </w:r>
      <w:r>
        <w:t>ústavnej</w:t>
      </w:r>
      <w:r w:rsidRPr="00B402A9">
        <w:t xml:space="preserve"> formy </w:t>
      </w:r>
      <w:r>
        <w:t>psychiatrického</w:t>
      </w:r>
      <w:r w:rsidR="00AA061A">
        <w:t xml:space="preserve"> ochranného liečenia</w:t>
      </w:r>
      <w:r>
        <w:t xml:space="preserve"> alebo sexuologického </w:t>
      </w:r>
      <w:r w:rsidRPr="00B402A9">
        <w:t xml:space="preserve">ochranného liečenia na </w:t>
      </w:r>
      <w:r>
        <w:t>ambulantnú</w:t>
      </w:r>
      <w:r w:rsidRPr="00B402A9">
        <w:t xml:space="preserve"> formu</w:t>
      </w:r>
      <w:r>
        <w:t xml:space="preserve">. Výsluch podľa predchádzajúcej vety možno </w:t>
      </w:r>
      <w:r w:rsidR="00FE1D4B">
        <w:t>vykonať</w:t>
      </w:r>
      <w:r>
        <w:t xml:space="preserve"> </w:t>
      </w:r>
      <w:r w:rsidR="00FE1D4B">
        <w:t>prostredníctvom</w:t>
      </w:r>
      <w:r>
        <w:t xml:space="preserve"> </w:t>
      </w:r>
      <w:proofErr w:type="spellStart"/>
      <w:r>
        <w:t>videokonferenčného</w:t>
      </w:r>
      <w:proofErr w:type="spellEnd"/>
      <w:r>
        <w:t xml:space="preserve"> zariadenia</w:t>
      </w:r>
      <w:r w:rsidR="00FE1D4B">
        <w:t>.</w:t>
      </w:r>
      <w:r>
        <w:t xml:space="preserve">“. </w:t>
      </w:r>
    </w:p>
    <w:p w14:paraId="16322FC0" w14:textId="77777777" w:rsidR="00D02140" w:rsidRDefault="00D02140" w:rsidP="00EA0A94">
      <w:pPr>
        <w:pStyle w:val="Odsekzoznamu"/>
        <w:ind w:left="227"/>
        <w:jc w:val="both"/>
      </w:pPr>
    </w:p>
    <w:p w14:paraId="6D415BFA" w14:textId="77777777" w:rsidR="00D02140" w:rsidRDefault="00D02140" w:rsidP="00EA0A94">
      <w:pPr>
        <w:pStyle w:val="Odsekzoznamu"/>
        <w:numPr>
          <w:ilvl w:val="0"/>
          <w:numId w:val="10"/>
        </w:numPr>
        <w:jc w:val="both"/>
      </w:pPr>
      <w:r>
        <w:t>§ 446 sa dopĺňa odsekom 7, ktorý znie:</w:t>
      </w:r>
    </w:p>
    <w:p w14:paraId="7F727922" w14:textId="4A1518DD" w:rsidR="00D02140" w:rsidRDefault="00D02140" w:rsidP="00EA0A94">
      <w:pPr>
        <w:jc w:val="both"/>
      </w:pPr>
      <w:r>
        <w:t xml:space="preserve">„(7) Ak súd rozhoduje o zmene ústavnej formy ochranného liečenia na ambulantnú, môže zároveň nariadiť probačný dohľad nad páchateľom a ustanoviť mu primerané obmedzenia alebo povinnosti </w:t>
      </w:r>
      <w:r w:rsidR="00D4696D">
        <w:t>podľa</w:t>
      </w:r>
      <w:r>
        <w:t xml:space="preserve"> § 52a ods. 1 a 2 Trestného zákona. Páchateľ, ktorému súd zmenil formu ochranného liečenia z ústavnej formy na ambulantnú, je povinný podrobiť sa kontrole technickými prostriedkami, ak mu súd takúto kontrolu nariadil. Nariadiť kontrolu technickými prostriedkami možno, ak sú splnené podmienky podľa osobitného predpisu. Ustanovenie § 74 ods. 5 Trestného zákona platí primerane.“.</w:t>
      </w:r>
    </w:p>
    <w:p w14:paraId="5DB6E35C" w14:textId="77777777" w:rsidR="00D02140" w:rsidRDefault="00D02140" w:rsidP="00EA0A94">
      <w:pPr>
        <w:pStyle w:val="Odsekzoznamu"/>
        <w:ind w:left="227"/>
        <w:jc w:val="both"/>
      </w:pPr>
    </w:p>
    <w:p w14:paraId="486049CC" w14:textId="6DDF6891" w:rsidR="00637D51" w:rsidRDefault="00637D51" w:rsidP="00EA0A94">
      <w:pPr>
        <w:pStyle w:val="Odsekzoznamu"/>
        <w:numPr>
          <w:ilvl w:val="0"/>
          <w:numId w:val="10"/>
        </w:numPr>
      </w:pPr>
      <w:r>
        <w:t>§ 446a vrátane nadpisu znie:</w:t>
      </w:r>
    </w:p>
    <w:p w14:paraId="30C8C98A" w14:textId="27EDE4F6" w:rsidR="00637D51" w:rsidRDefault="00637D51" w:rsidP="003C4E09">
      <w:pPr>
        <w:pStyle w:val="Odsekzoznamu"/>
        <w:jc w:val="center"/>
      </w:pPr>
      <w:r>
        <w:t>„§ 446a</w:t>
      </w:r>
    </w:p>
    <w:p w14:paraId="21E87286" w14:textId="40B9840C" w:rsidR="00637D51" w:rsidRDefault="00637D51" w:rsidP="003C4E09">
      <w:pPr>
        <w:pStyle w:val="Odsekzoznamu"/>
        <w:jc w:val="center"/>
      </w:pPr>
      <w:r>
        <w:t>Pokračovanie v ochrannom liečení</w:t>
      </w:r>
    </w:p>
    <w:p w14:paraId="6D7E4BC7" w14:textId="77777777" w:rsidR="00637D51" w:rsidRDefault="00637D51" w:rsidP="00637D51">
      <w:pPr>
        <w:pStyle w:val="Odsekzoznamu"/>
      </w:pPr>
    </w:p>
    <w:p w14:paraId="212E0DFA" w14:textId="6B6F30CD" w:rsidR="00637D51" w:rsidRDefault="00637D51" w:rsidP="009F000B">
      <w:pPr>
        <w:ind w:firstLine="340"/>
        <w:jc w:val="both"/>
      </w:pPr>
      <w:r>
        <w:t xml:space="preserve">(1) O pokračovaní v ochrannom liečení po skončení výkonu trestu odňatia slobody rozhoduje predseda senátu okresného súdu, v ktorého obvode sa ochranné liečenie počas výkonu trestu vykonáva, na verejnom zasadnutí; zároveň rozhodne o spôsobe ďalšieho výkonu ochranného liečenia. O pokračovaní v ochrannom liečení ústavnou formou môže súd rozhodnúť, len ak by pobyt odsúdeného na slobode mohol byť nebezpečný, najmä ak má uložené psychiatrické alebo sexuologické </w:t>
      </w:r>
      <w:r w:rsidR="00996A04">
        <w:t xml:space="preserve">ochranné </w:t>
      </w:r>
      <w:r>
        <w:t xml:space="preserve">liečenie alebo je dôvodný predpoklad, že ochranné liečenie ambulantnou formou nedosiahne účel ochranného opatrenia. Pred rozhodnutím musí byť odsúdený vypočutý; to neplatí, ak to jeho zdravotný stav neumožňuje alebo ak požiadal, aby sa verejné zasadnutie konalo v jeho neprítomnosti. Ústav na výkon trestu odňatia slobody, v ktorom odsúdený vykonáva trest odňatia slobody, na tento účel oznámi súdu s dostatočným predstihom predpokladané skončenie výkonu trestu a zároveň zašle súdu lekársku správu o dosiahnutom výsledku ochranného liečenia aspoň 60 dní pred skončením výkonu trestu odňatia slobody, aby predseda senátu mohol rozhodnúť o pokračovaní v ochrannom liečení ústavnou formou najmenej 30 dní pred skončením výkonu trestu odňatia slobody a nadriadený súd v prípade podania sťažnosti rozhodol tak, aby po skončení výkonu trestu odňatia slobody ihneď pokračoval výkon ochranného liečenia ústavnou formou.  </w:t>
      </w:r>
    </w:p>
    <w:p w14:paraId="7EDAECE2" w14:textId="77777777" w:rsidR="00637D51" w:rsidRDefault="00637D51" w:rsidP="009F000B">
      <w:pPr>
        <w:pStyle w:val="Odsekzoznamu"/>
        <w:ind w:firstLine="340"/>
        <w:jc w:val="both"/>
      </w:pPr>
    </w:p>
    <w:p w14:paraId="2FBE9BBB" w14:textId="77777777" w:rsidR="00637D51" w:rsidRDefault="00637D51" w:rsidP="009F000B">
      <w:pPr>
        <w:ind w:firstLine="340"/>
        <w:jc w:val="both"/>
      </w:pPr>
      <w:r>
        <w:t xml:space="preserve">(2) Ak sa ochranné liečenie, ktoré bolo nariadené počas výkonu trestu odňatia slobody, nezačalo vykonávať bez zavinenia odsúdeného, predseda senátu môže rozhodnúť o jeho výkone </w:t>
      </w:r>
      <w:r>
        <w:lastRenderedPageBreak/>
        <w:t xml:space="preserve">ústavnou formou len, ak je pobyt odsúdeného na slobode nebezpečný z dôvodu pretrvávajúcej duševnej poruchy.  </w:t>
      </w:r>
    </w:p>
    <w:p w14:paraId="3E6911B3" w14:textId="77777777" w:rsidR="00637D51" w:rsidRDefault="00637D51" w:rsidP="009F000B">
      <w:pPr>
        <w:pStyle w:val="Odsekzoznamu"/>
        <w:ind w:firstLine="340"/>
        <w:jc w:val="both"/>
      </w:pPr>
    </w:p>
    <w:p w14:paraId="5FD8E5C7" w14:textId="77777777" w:rsidR="00637D51" w:rsidRDefault="00637D51" w:rsidP="009F000B">
      <w:pPr>
        <w:ind w:firstLine="340"/>
        <w:jc w:val="both"/>
      </w:pPr>
      <w:r>
        <w:t xml:space="preserve">(3) Proti uzneseniu podľa odseku 1 alebo odseku 2 je prípustná sťažnosť.  </w:t>
      </w:r>
    </w:p>
    <w:p w14:paraId="1EF3F6C3" w14:textId="77777777" w:rsidR="00637D51" w:rsidRDefault="00637D51" w:rsidP="009F000B">
      <w:pPr>
        <w:pStyle w:val="Odsekzoznamu"/>
        <w:ind w:firstLine="340"/>
        <w:jc w:val="both"/>
      </w:pPr>
    </w:p>
    <w:p w14:paraId="104E46CC" w14:textId="77777777" w:rsidR="00637D51" w:rsidRDefault="00637D51" w:rsidP="009F000B">
      <w:pPr>
        <w:ind w:firstLine="340"/>
        <w:jc w:val="both"/>
      </w:pPr>
      <w:r>
        <w:t xml:space="preserve">(4) Ak sa rozhodlo o pokračovaní v psychiatrickom ochrannom liečení, protialkoholickom ochrannom liečení, </w:t>
      </w:r>
      <w:proofErr w:type="spellStart"/>
      <w:r>
        <w:t>protitoxikomanickom</w:t>
      </w:r>
      <w:proofErr w:type="spellEnd"/>
      <w:r>
        <w:t xml:space="preserve"> ochrannom liečení alebo ochrannom liečení patologického hráčstva ústavnou formou z dôvodu, že pobyt odsúdeného na slobode by mohol byť nebezpečný z dôvodu pretrvávajúcej duševnej poruchy, po právoplatnosti uznesenia predseda senátu po dohode so zariadením ústavnej zdravotnej starostlivosti vydá príkaz na dodanie odsúdeného do tohto zariadenia. Príslušníci Zboru väzenskej a justičnej stráže na podklade príkazu dodajú odsúdeného do tohto zariadenia tak, aby po skončení výkonu trestu odňatia slobody ihneď pokračoval výkon ochranného liečenia.  </w:t>
      </w:r>
    </w:p>
    <w:p w14:paraId="25FEBD2E" w14:textId="77777777" w:rsidR="00637D51" w:rsidRDefault="00637D51" w:rsidP="009F000B">
      <w:pPr>
        <w:pStyle w:val="Odsekzoznamu"/>
        <w:ind w:firstLine="340"/>
        <w:jc w:val="both"/>
      </w:pPr>
    </w:p>
    <w:p w14:paraId="38AC429C" w14:textId="77777777" w:rsidR="00637D51" w:rsidRDefault="00637D51" w:rsidP="009F000B">
      <w:pPr>
        <w:ind w:firstLine="340"/>
        <w:jc w:val="both"/>
      </w:pPr>
      <w:r>
        <w:t xml:space="preserve">(5) Ak sa rozhodlo o pokračovaní v sexuologickom ochrannom liečení ústavnou formou z dôvodu, že pobyt odsúdeného na slobode by mohol byť nebezpečný z dôvodu pretrvávajúcej duševnej poruchy, po právoplatnosti uznesenia predseda senátu vydá predbežný príkaz na umiestnenie odsúdeného do detenčného ústavu na výkon ochranného liečenia ústavnou formou; odsek 4 sa použije primerane. Predbežný príkaz podľa predchádzajúcej vety trvá 3 mesiace. Počas trvania predbežného príkazu, môže riaditeľ detenčného ústavu podať návrh na umiestnenie odsúdeného v detenčnom ústave podľa § 462 ods. 1. Po vydaní predbežného príkazu podľa prvej vety, predseda senátu po dohode so zariadením ústavnej zdravotnej starostlivosti nariadi výkon ochranného liečenia ústavnou formou tak, aby po skončení predbežného príkazu ihneď pokračoval výkon ochranného liečenia ústavnou formou v zdravotníckom zariadení.  </w:t>
      </w:r>
    </w:p>
    <w:p w14:paraId="43843DA7" w14:textId="77777777" w:rsidR="00637D51" w:rsidRDefault="00637D51" w:rsidP="009F000B">
      <w:pPr>
        <w:pStyle w:val="Odsekzoznamu"/>
        <w:ind w:firstLine="340"/>
        <w:jc w:val="both"/>
      </w:pPr>
    </w:p>
    <w:p w14:paraId="433E077C" w14:textId="77777777" w:rsidR="00637D51" w:rsidRDefault="00637D51" w:rsidP="009F000B">
      <w:pPr>
        <w:ind w:firstLine="340"/>
        <w:jc w:val="both"/>
      </w:pPr>
      <w:r>
        <w:t xml:space="preserve">(6) Ak predseda senátu rozhodne o pokračovaní v ochrannom liečení, ktoré sa má vykonať v ambulantnom zariadení, po právoplatnosti uznesenia o pokračovaní v ochrannom liečení vykonáva úkony smerujúce k ďalšiemu výkonu ochranného liečenia súd, ktorý ochranné liečenie uložil.  </w:t>
      </w:r>
    </w:p>
    <w:p w14:paraId="3DB1F564" w14:textId="77777777" w:rsidR="00637D51" w:rsidRDefault="00637D51" w:rsidP="009F000B">
      <w:pPr>
        <w:pStyle w:val="Odsekzoznamu"/>
        <w:ind w:firstLine="340"/>
        <w:jc w:val="both"/>
      </w:pPr>
    </w:p>
    <w:p w14:paraId="6EEA2CDB" w14:textId="77777777" w:rsidR="00637D51" w:rsidRDefault="00637D51" w:rsidP="009F000B">
      <w:pPr>
        <w:pStyle w:val="Odsekzoznamu"/>
        <w:ind w:left="0" w:firstLine="340"/>
        <w:jc w:val="both"/>
      </w:pPr>
      <w:r>
        <w:t xml:space="preserve">(7) Ak bol podaný návrh podľa § 448 ods. 1, o ktorom predseda senátu ešte nerozhodol, rozhodne o ňom uznesením podľa odseku 1 alebo odseku 4 alebo odseku 5 v rámci rozhodovania o pokračovaní v ochrannom liečení.“. </w:t>
      </w:r>
    </w:p>
    <w:p w14:paraId="4C11AA91" w14:textId="77777777" w:rsidR="00D47357" w:rsidRDefault="00D47357" w:rsidP="003C4E09">
      <w:pPr>
        <w:pStyle w:val="Odsekzoznamu"/>
        <w:ind w:left="0"/>
      </w:pPr>
    </w:p>
    <w:p w14:paraId="2C604AB5" w14:textId="0BD7AD4E" w:rsidR="00D47357" w:rsidRDefault="00D47357" w:rsidP="00EA0A94">
      <w:pPr>
        <w:pStyle w:val="Odsekzoznamu"/>
        <w:numPr>
          <w:ilvl w:val="0"/>
          <w:numId w:val="10"/>
        </w:numPr>
      </w:pPr>
      <w:r>
        <w:t>V § 446b ods. 1 sa za slovo „môže</w:t>
      </w:r>
      <w:r w:rsidR="004649D4">
        <w:t>“</w:t>
      </w:r>
      <w:r>
        <w:t xml:space="preserve"> vkladá slovo „okresný“.</w:t>
      </w:r>
    </w:p>
    <w:p w14:paraId="051EDBBF" w14:textId="77777777" w:rsidR="00D47357" w:rsidRDefault="00D47357" w:rsidP="00EA0A94">
      <w:pPr>
        <w:pStyle w:val="Odsekzoznamu"/>
        <w:ind w:left="227"/>
      </w:pPr>
    </w:p>
    <w:p w14:paraId="0F491C21" w14:textId="43AC728F" w:rsidR="00D47357" w:rsidRDefault="00D47357" w:rsidP="00EA0A94">
      <w:pPr>
        <w:pStyle w:val="Odsekzoznamu"/>
        <w:numPr>
          <w:ilvl w:val="0"/>
          <w:numId w:val="10"/>
        </w:numPr>
      </w:pPr>
      <w:r>
        <w:t>V § 446c ods. 1 sa za slovo „vykonávať,“ vkladá slovo „okresný“.</w:t>
      </w:r>
    </w:p>
    <w:p w14:paraId="25976AD4" w14:textId="77777777" w:rsidR="00D02140" w:rsidRPr="00D02140" w:rsidRDefault="00D02140" w:rsidP="00EA0A94">
      <w:pPr>
        <w:pStyle w:val="Odsekzoznamu"/>
        <w:ind w:left="227"/>
      </w:pPr>
    </w:p>
    <w:p w14:paraId="2626200F" w14:textId="77777777" w:rsidR="00D47357" w:rsidRDefault="00D47357" w:rsidP="00EA0A94">
      <w:pPr>
        <w:pStyle w:val="Odsekzoznamu"/>
        <w:numPr>
          <w:ilvl w:val="0"/>
          <w:numId w:val="10"/>
        </w:numPr>
      </w:pPr>
      <w:r>
        <w:t>V § 448 odseky 1 až 3 znejú:</w:t>
      </w:r>
    </w:p>
    <w:p w14:paraId="1FA8B8B1" w14:textId="0CC7713A" w:rsidR="00D47357" w:rsidRDefault="00D47357" w:rsidP="00EA0A94">
      <w:pPr>
        <w:jc w:val="both"/>
      </w:pPr>
      <w:r>
        <w:t xml:space="preserve">„(1) Ak ochranné liečenie naplnilo svoj účel, rozhodne súd o prepustení z ochranného liečenia. Ak sa počas výkonu ochranného liečenia zistí, že jeho účel nemožno dosiahnuť, rozhodne súd o ukončení ochranného liečenia. O prepustení z ochranného liečenia alebo o ukončení ochranného liečenia rozhodne na návrh prokurátora, obvineného, zdravotníckeho zariadenia alebo riaditeľa ústavu na výkon trestu odňatia slobody alebo nemocnice pre obvinených a odsúdených, alebo aj bez takéhoto návrhu predseda senátu okresného súdu, v ktorého obvode sa ochranné liečenie vykonáva; ak rozhoduje na návrh, rozhodne najneskôr do desiatich pracovných dní od doručenia návrhu súdu. Ak súd potrebuje </w:t>
      </w:r>
      <w:r w:rsidR="00D4696D">
        <w:t xml:space="preserve">na </w:t>
      </w:r>
      <w:r>
        <w:t xml:space="preserve">rozhodnutie podľa tohto odseku znalecký posudok, alebo odborné lekárske vyjadrenie, rozhodne do desiatich pracovných dní od doručenia znaleckého posudku alebo odborného lekárskeho vyjadrenia. </w:t>
      </w:r>
    </w:p>
    <w:p w14:paraId="26C21E97" w14:textId="77777777" w:rsidR="00D47357" w:rsidRDefault="00D47357" w:rsidP="00EA0A94">
      <w:pPr>
        <w:pStyle w:val="Odsekzoznamu"/>
        <w:ind w:left="227"/>
      </w:pPr>
    </w:p>
    <w:p w14:paraId="001C5ADB" w14:textId="738F644C" w:rsidR="00D47357" w:rsidRDefault="00D47357" w:rsidP="00EA0A94">
      <w:pPr>
        <w:jc w:val="both"/>
      </w:pPr>
      <w:r>
        <w:t>(2) Ochranné liečenie ústavnou formou uložené podľa § 73 ods. 2 písm. c) Trestného zákona sa končí uplynutím doby podľa § 74 ods. 5 Trestného zákona; to neplatí</w:t>
      </w:r>
      <w:r w:rsidR="00D4696D">
        <w:t>,</w:t>
      </w:r>
      <w:r>
        <w:t xml:space="preserve"> ak súd rozhodol o jeho predĺžení podľa § 446c alebo o jeho ukončení aj skôr, ak sa počas jeho výkonu zistí, že jeho účel nemožno dosiahnuť alebo ak dosiahnutie jeho účelu je možné aj pred uplynutím doby podľa § 74 ods. 5 Trestného zákona. Zdravotnícke zariadenie bezodkladne informuje súd, ktorý ochranné liečenie nariadil, o skončení ochranného liečenia a jeho výsledkoch. Ak bolo ochranné liečenie podľa § 446c predĺžené, o skončení ochranného liečenia a jeho výsledkoch zdravotnícke zariadenie bezodkladne informuje aj okresný súd, v ktorého obvode sa ochranné liečenie vykonáva. </w:t>
      </w:r>
    </w:p>
    <w:p w14:paraId="5AD6286C" w14:textId="77777777" w:rsidR="00D47357" w:rsidRDefault="00D47357" w:rsidP="00EA0A94">
      <w:pPr>
        <w:pStyle w:val="Odsekzoznamu"/>
        <w:ind w:left="227"/>
      </w:pPr>
    </w:p>
    <w:p w14:paraId="64D99F29" w14:textId="145E9FCC" w:rsidR="00D47357" w:rsidRDefault="00D47357" w:rsidP="00EA0A94">
      <w:pPr>
        <w:jc w:val="both"/>
      </w:pPr>
      <w:r>
        <w:t>(3) Predseda senátu okresného súdu, v ktorého obvode sa ochranné liečenie v zariadení ústavnej zdravotnej starostlivosti vykonáva, najmenej raz ročne preskúma, a ak ide o mladistvého obvineného najmenej raz za šesť mesiacov, či dôvody ochranného liečenia trvajú. Ak dôvody ochranného liečenia pominuli, postupuje podľa odseku 1, inak rozhodne, že vo výkone ochranného liečenia sa bude pokračovať. Na účely preskúmania dôvodov trvania ochranného liečenia si súd vyžiada najneskôr 20 pracovných dní pred rozhodnutím podľa predchádzajúcej vety od zdravotníckeho zariadenia, v ktorom je obvinený umiestnený, lekársku správu o zdravotnom stave obvineného.“.</w:t>
      </w:r>
    </w:p>
    <w:p w14:paraId="0D25207E" w14:textId="2C7D01A0" w:rsidR="00D47357" w:rsidRDefault="00D47357" w:rsidP="00EA0A94">
      <w:pPr>
        <w:pStyle w:val="Odsekzoznamu"/>
        <w:ind w:left="227"/>
      </w:pPr>
    </w:p>
    <w:p w14:paraId="52B4213A" w14:textId="7AFFF6FD" w:rsidR="00D47357" w:rsidRDefault="00D47357" w:rsidP="00EA0A94">
      <w:pPr>
        <w:pStyle w:val="Odsekzoznamu"/>
        <w:numPr>
          <w:ilvl w:val="0"/>
          <w:numId w:val="10"/>
        </w:numPr>
      </w:pPr>
      <w:r w:rsidRPr="00D47357">
        <w:t>V § 448 ods. 4 sa číslo „2“ nahrádza číslom „1“.</w:t>
      </w:r>
    </w:p>
    <w:p w14:paraId="48B35227" w14:textId="77777777" w:rsidR="00637D51" w:rsidRDefault="00637D51" w:rsidP="003C4E09">
      <w:pPr>
        <w:pStyle w:val="Odsekzoznamu"/>
        <w:ind w:left="0"/>
      </w:pPr>
    </w:p>
    <w:p w14:paraId="43F7FC36" w14:textId="31D59D01" w:rsidR="00637D51" w:rsidRDefault="00637D51">
      <w:pPr>
        <w:pStyle w:val="Odsekzoznamu"/>
        <w:numPr>
          <w:ilvl w:val="0"/>
          <w:numId w:val="10"/>
        </w:numPr>
      </w:pPr>
      <w:r>
        <w:t>V § 462 ods. 1 sa za slová „vykonáva ochranné liečenie,“ vkladajú slová „riaditeľ detenčného ústavu podľa § 446a ods. 5“.</w:t>
      </w:r>
    </w:p>
    <w:p w14:paraId="3CA0838D" w14:textId="77777777" w:rsidR="00D47357" w:rsidRDefault="00D47357" w:rsidP="00EA0A94">
      <w:pPr>
        <w:pStyle w:val="Odsekzoznamu"/>
        <w:ind w:left="227"/>
      </w:pPr>
    </w:p>
    <w:p w14:paraId="1E34A57D" w14:textId="77777777" w:rsidR="00D47357" w:rsidRPr="00D47357" w:rsidRDefault="00D47357" w:rsidP="00EA0A94">
      <w:pPr>
        <w:pStyle w:val="Odsekzoznamu"/>
        <w:numPr>
          <w:ilvl w:val="0"/>
          <w:numId w:val="10"/>
        </w:numPr>
      </w:pPr>
      <w:r w:rsidRPr="00D47357">
        <w:t>V § 462 ods. 2 sa za slovo „rozhoduje“ vkladá slovo „okresný“.</w:t>
      </w:r>
    </w:p>
    <w:p w14:paraId="1949EA8B" w14:textId="77777777" w:rsidR="00D02140" w:rsidRPr="00D02140" w:rsidRDefault="00D02140" w:rsidP="00EA0A94">
      <w:pPr>
        <w:pStyle w:val="Odsekzoznamu"/>
        <w:ind w:left="227"/>
      </w:pPr>
    </w:p>
    <w:p w14:paraId="69855E64" w14:textId="77777777" w:rsidR="00D02140" w:rsidRDefault="00D02140" w:rsidP="00EA0A94">
      <w:pPr>
        <w:pStyle w:val="Odsekzoznamu"/>
        <w:numPr>
          <w:ilvl w:val="0"/>
          <w:numId w:val="10"/>
        </w:numPr>
        <w:jc w:val="both"/>
      </w:pPr>
      <w:r>
        <w:t>V § 462 odsek 6 znie:</w:t>
      </w:r>
    </w:p>
    <w:p w14:paraId="75EFB4F7" w14:textId="6F6BB13B" w:rsidR="00D02140" w:rsidRDefault="00D47357" w:rsidP="00EA0A94">
      <w:pPr>
        <w:jc w:val="both"/>
      </w:pPr>
      <w:r w:rsidRPr="00D47357">
        <w:t>„(6) Ak súd vydal predbežný príkaz na umiestnenie odsúdeného do detencie, súd rozhodne o umiestnení odsúdeného v detenčnom ústave do troch mesiacov od vydania predbežného príkazu alebo rozhodne o predĺžení predbežného príkazu vždy najviac o ďalšie dva mesiace, inak predbežný príkaz stráca platnosť a odsúdený pokračuje v uloženom ústavnom ochrannom liečení.“.</w:t>
      </w:r>
    </w:p>
    <w:p w14:paraId="117B1B20" w14:textId="77777777" w:rsidR="00D47357" w:rsidRDefault="00D47357" w:rsidP="00EA0A94">
      <w:pPr>
        <w:pStyle w:val="Odsekzoznamu"/>
        <w:ind w:left="227"/>
        <w:jc w:val="both"/>
      </w:pPr>
    </w:p>
    <w:p w14:paraId="08B91BB1" w14:textId="5A4F7345" w:rsidR="00D47357" w:rsidRPr="00D47357" w:rsidRDefault="00D47357" w:rsidP="00637D51">
      <w:pPr>
        <w:pStyle w:val="Odsekzoznamu"/>
        <w:numPr>
          <w:ilvl w:val="0"/>
          <w:numId w:val="10"/>
        </w:numPr>
        <w:jc w:val="both"/>
      </w:pPr>
      <w:r w:rsidRPr="00D47357">
        <w:t>V § 463 ods. 1 sa slovo „</w:t>
      </w:r>
      <w:r w:rsidR="00637D51" w:rsidRPr="00637D51">
        <w:t>Súd, v ktorého obvode sa detencia vykonáva</w:t>
      </w:r>
      <w:r w:rsidRPr="00D47357">
        <w:t>“ nahrádza slovami „Okresný súd</w:t>
      </w:r>
      <w:r w:rsidR="00637D51">
        <w:t xml:space="preserve">, </w:t>
      </w:r>
      <w:r w:rsidR="00637D51" w:rsidRPr="00637D51">
        <w:t>v obvode ktorého má sídlo</w:t>
      </w:r>
      <w:r w:rsidR="00637D51">
        <w:t xml:space="preserve"> detenčný ústav</w:t>
      </w:r>
      <w:r w:rsidRPr="00D47357">
        <w:t xml:space="preserve">“, za slovo „ročne“ sa vkladá čiarka a slová „a v prípade ak ide o mladistvého odsúdeného najmenej raz za šesť mesiacov,“ a na konci sa pripája táto veta: „Na účely preskúmania dôvodov trvania detencie si súd vyžiada najneskôr 20 pracovných dní pred rozhodnutím podľa predchádzajúcej vety od detenčného ústavu, v ktorom je odsúdený umiestnený, lekársku správu o zdravotnom stave odsúdeného.“.  </w:t>
      </w:r>
    </w:p>
    <w:p w14:paraId="52100EA7" w14:textId="77777777" w:rsidR="00864B5B" w:rsidRDefault="00864B5B" w:rsidP="00EA0A94">
      <w:pPr>
        <w:pStyle w:val="Odsekzoznamu"/>
        <w:ind w:left="0"/>
      </w:pPr>
    </w:p>
    <w:p w14:paraId="55A80056" w14:textId="75A3DEA2" w:rsidR="00864B5B" w:rsidRDefault="00864B5B" w:rsidP="00EA0A94">
      <w:pPr>
        <w:pStyle w:val="Odsekzoznamu"/>
        <w:numPr>
          <w:ilvl w:val="0"/>
          <w:numId w:val="10"/>
        </w:numPr>
      </w:pPr>
      <w:r>
        <w:t>V § 553 ods. 4 a 5, § 55</w:t>
      </w:r>
      <w:r w:rsidR="00B34729">
        <w:t>5</w:t>
      </w:r>
      <w:r>
        <w:t xml:space="preserve"> ods. 1 a 4 a § 558 ods. 1 sa slová „ods. 6“ nahrádzajú slovami „ods. 7“.</w:t>
      </w:r>
    </w:p>
    <w:p w14:paraId="1317CF20" w14:textId="60B8D5ED" w:rsidR="00072B5D" w:rsidRDefault="00072B5D" w:rsidP="00EA0A94">
      <w:pPr>
        <w:pStyle w:val="Odsekzoznamu"/>
        <w:ind w:left="227"/>
        <w:jc w:val="both"/>
      </w:pPr>
    </w:p>
    <w:p w14:paraId="2DF3E18E" w14:textId="0319EC83" w:rsidR="00072B5D" w:rsidRDefault="00072B5D" w:rsidP="00EA0A94">
      <w:pPr>
        <w:pStyle w:val="Odsekzoznamu"/>
        <w:numPr>
          <w:ilvl w:val="0"/>
          <w:numId w:val="10"/>
        </w:numPr>
        <w:jc w:val="both"/>
      </w:pPr>
      <w:r>
        <w:t>V prílohe sa vypúšťajú body 1 a 3.</w:t>
      </w:r>
    </w:p>
    <w:p w14:paraId="14931830" w14:textId="77777777" w:rsidR="00AB3596" w:rsidRDefault="00AB3596" w:rsidP="00B90618">
      <w:pPr>
        <w:pStyle w:val="Odsekzoznamu"/>
        <w:ind w:left="0"/>
        <w:jc w:val="both"/>
      </w:pPr>
    </w:p>
    <w:p w14:paraId="3243453F" w14:textId="05ED1CF6" w:rsidR="00072B5D" w:rsidRDefault="00072B5D" w:rsidP="00EA0A94">
      <w:pPr>
        <w:jc w:val="both"/>
      </w:pPr>
      <w:r>
        <w:t xml:space="preserve">Doterajšie body 2 až </w:t>
      </w:r>
      <w:r w:rsidR="004372A5">
        <w:t xml:space="preserve">17 </w:t>
      </w:r>
      <w:r>
        <w:t xml:space="preserve">sa označujú ako body 1 až </w:t>
      </w:r>
      <w:r w:rsidR="004372A5">
        <w:t>15</w:t>
      </w:r>
      <w:r>
        <w:t xml:space="preserve">. </w:t>
      </w:r>
    </w:p>
    <w:p w14:paraId="7970BFDB" w14:textId="4AD65D8C" w:rsidR="007E61C9" w:rsidRDefault="007E61C9" w:rsidP="00EA0A94">
      <w:pPr>
        <w:jc w:val="both"/>
      </w:pPr>
    </w:p>
    <w:p w14:paraId="684C5840" w14:textId="6EE42151" w:rsidR="004372A5" w:rsidRPr="004372A5" w:rsidRDefault="004372A5" w:rsidP="000A1A04">
      <w:pPr>
        <w:numPr>
          <w:ilvl w:val="0"/>
          <w:numId w:val="10"/>
        </w:numPr>
        <w:spacing w:after="160" w:line="259" w:lineRule="auto"/>
        <w:contextualSpacing/>
        <w:jc w:val="both"/>
        <w:rPr>
          <w:rFonts w:eastAsia="Calibri" w:cs="Times New Roman"/>
          <w:kern w:val="0"/>
          <w14:ligatures w14:val="none"/>
        </w:rPr>
      </w:pPr>
      <w:r w:rsidRPr="004372A5">
        <w:rPr>
          <w:rFonts w:eastAsia="Calibri" w:cs="Times New Roman"/>
          <w:kern w:val="0"/>
          <w14:ligatures w14:val="none"/>
        </w:rPr>
        <w:t>Príloha sa dopĺňa bodom 1</w:t>
      </w:r>
      <w:r>
        <w:rPr>
          <w:rFonts w:eastAsia="Calibri" w:cs="Times New Roman"/>
          <w:kern w:val="0"/>
          <w14:ligatures w14:val="none"/>
        </w:rPr>
        <w:t>6</w:t>
      </w:r>
      <w:r w:rsidRPr="004372A5">
        <w:rPr>
          <w:rFonts w:eastAsia="Calibri" w:cs="Times New Roman"/>
          <w:kern w:val="0"/>
          <w14:ligatures w14:val="none"/>
        </w:rPr>
        <w:t>, ktorý znie:</w:t>
      </w:r>
    </w:p>
    <w:p w14:paraId="53E26D0F" w14:textId="392FF408" w:rsidR="004372A5" w:rsidRPr="004372A5" w:rsidRDefault="004372A5" w:rsidP="000A1A04">
      <w:pPr>
        <w:jc w:val="both"/>
        <w:rPr>
          <w:rFonts w:eastAsia="Calibri" w:cs="Times New Roman"/>
          <w:kern w:val="0"/>
          <w14:ligatures w14:val="none"/>
        </w:rPr>
      </w:pPr>
      <w:r w:rsidRPr="004372A5">
        <w:rPr>
          <w:rFonts w:eastAsia="Calibri" w:cs="Times New Roman"/>
          <w:kern w:val="0"/>
          <w14:ligatures w14:val="none"/>
        </w:rPr>
        <w:lastRenderedPageBreak/>
        <w:t>„1</w:t>
      </w:r>
      <w:r>
        <w:rPr>
          <w:rFonts w:eastAsia="Calibri" w:cs="Times New Roman"/>
          <w:kern w:val="0"/>
          <w14:ligatures w14:val="none"/>
        </w:rPr>
        <w:t>6</w:t>
      </w:r>
      <w:r w:rsidRPr="004372A5">
        <w:rPr>
          <w:rFonts w:eastAsia="Calibri" w:cs="Times New Roman"/>
          <w:kern w:val="0"/>
          <w14:ligatures w14:val="none"/>
        </w:rPr>
        <w:t>. Smernica Európskeho parlamentu a Rady (EÚ) 2024/1203 z 11. apríla 2024 o ochrane životného prostredia prostredníctvom trestného práva, ktorou sa nahrádzajú smernice 2008/99/ES a 2009/123/ES (Ú. v. EÚ L, 2024/1203, 30.4.2024).“.</w:t>
      </w:r>
    </w:p>
    <w:p w14:paraId="1CCFA438" w14:textId="6B4C8DF3" w:rsidR="00A97C9F" w:rsidRDefault="00A97C9F" w:rsidP="00EA0A94">
      <w:pPr>
        <w:jc w:val="both"/>
      </w:pPr>
    </w:p>
    <w:p w14:paraId="72EE861B" w14:textId="77777777" w:rsidR="004372A5" w:rsidRDefault="004372A5" w:rsidP="00EA0A94">
      <w:pPr>
        <w:jc w:val="both"/>
      </w:pPr>
    </w:p>
    <w:p w14:paraId="7EBDA65B" w14:textId="7137D188" w:rsidR="00567527" w:rsidRPr="00FD03CE" w:rsidRDefault="00567527" w:rsidP="00EA0A94">
      <w:pPr>
        <w:jc w:val="center"/>
        <w:rPr>
          <w:b/>
          <w:bCs/>
        </w:rPr>
      </w:pPr>
      <w:r w:rsidRPr="00FD03CE">
        <w:rPr>
          <w:b/>
          <w:bCs/>
        </w:rPr>
        <w:t>Čl. II</w:t>
      </w:r>
    </w:p>
    <w:p w14:paraId="6E2C8A7B" w14:textId="77777777" w:rsidR="00567527" w:rsidRDefault="00567527" w:rsidP="00EA0A94">
      <w:pPr>
        <w:pStyle w:val="Odsekzoznamu"/>
        <w:ind w:left="0"/>
        <w:jc w:val="both"/>
      </w:pPr>
    </w:p>
    <w:p w14:paraId="2A80EE1F" w14:textId="63460F24" w:rsidR="00567527" w:rsidRDefault="00424566" w:rsidP="00774B52">
      <w:pPr>
        <w:ind w:firstLine="709"/>
        <w:jc w:val="both"/>
      </w:pPr>
      <w:r w:rsidRPr="00424566">
        <w:t>Zákon č. 300/2005 Z. z. Trestný zákon v znení zákona č. 650/2005 Z. z., zákona č. 692/2006 Z. z., zákona č. 218/2007 Z. z., zákona č. 491/2008 Z. z., zákona č. 497/2008 Z. z., zákona č. 498/2008 Z. z., zákona č. 59/2009 Z. z., zákona č. 257/2009 Z. z., zákona č. 317/2009 Z. z., zákona č. 492/2009 Z. z., zákona č. 576/2009 Z. z., zákona č. 224/2010 Z. z., zákona č. 547/2010 Z. z., zákona č. 33/2011 Z. z., zákona č. 262/2011 Z. z., zákona č. 313/2011 Z. z., zákona č. 246/2012 Z. z., zákona č. 334/2012 Z. z., nálezu Ústavného súdu Slovenskej republiky č. 428/2012 Z. z., uznesenia Ústavného súdu Slovenskej republiky č. 189/2013 Z. z., zákona č. 204/2013 Z. z., zákona č. 1/2014 Z. z., nálezu Ústavného súdu Slovenskej republiky č. 260/2014 Z. z., zákona č. 73/2015 Z. z., zákona č. 78/2015 Z. z., zákona č. 87/2015 Z. z., zákona č. 174/2015 Z. z., zákona č. 397/2015 Z. z., zákona č. 398/2015 Z. z., zákona č. 440/2015 Z. z., zákona č. 444/2015 Z. z., zákona č. 91/2016 Z. z., zákona č. 125/2016 Z. z., zákona č. 316/2016 Z. z., zákona č. 264/2017 Z. z., zákona č. 274/2017 Z. z., zákona č. 161/2018 Z. z., zákona č. 321/2018 Z. z., zákona č. 35/2019 Z. z., nálezu Ústavného súdu Slovenskej republiky č. 38/2019 Z. z., zákona č. 214/2019 Z. z., zákona č. 420/2019 Z. z., zákona č. 474/2019 Z. z., zákona č. 288/2020 Z. z., zákona č. 312/2020 Z. z., zákona č. 236/2021 Z. z., zákona č. 357/2021 Z. z., zákona č. 105/2022 Z. z., zákona č. 111/2022 Z. z., zákona č. 117/2023 Z. z., nálezu Ústavného súdu Slovenskej republiky č. 402/2023 Z. z., zákona č. 40/2024 Z. z., uznesenia Ústavného súdu Slovenskej republiky č. 41/2024 Z. z., zákona č. 47/2024 Z. z., zákona č. 214/2024 Z. z., nálezu Ústavného súdu Slovenskej republiky č. 215/2024 Z. z., zákona č. 248/2024 Z. z., nálezu Ústavného súdu Slovenskej republiky č. 341/2024 Z. z., zákona č. 353/2024 Z. z., zákona č. 363/2024 Z. z., zákona č. 23/2025 Z. z., zákona č. 150/2025 Z. z., zákona č. 157/2025 Z. z., zákona č. 327/2025 Z. z., zákona č. 416/2025 Z. z., zákona č. 44/2026 Z. z.</w:t>
      </w:r>
      <w:r w:rsidR="00D4696D">
        <w:t>,</w:t>
      </w:r>
      <w:r w:rsidRPr="00424566">
        <w:t xml:space="preserve"> zákona č. 69/2026 Z. z.</w:t>
      </w:r>
      <w:r w:rsidR="00D4696D">
        <w:t>,</w:t>
      </w:r>
      <w:r w:rsidR="00D4696D" w:rsidRPr="00D4696D">
        <w:t xml:space="preserve"> zákona č. 129/2026 Z. z</w:t>
      </w:r>
      <w:r w:rsidR="00D4696D">
        <w:t xml:space="preserve">. a </w:t>
      </w:r>
      <w:r w:rsidR="00D4696D" w:rsidRPr="00D4696D">
        <w:t xml:space="preserve">zákona č. </w:t>
      </w:r>
      <w:r w:rsidR="00D4696D">
        <w:t>168</w:t>
      </w:r>
      <w:r w:rsidR="00D4696D" w:rsidRPr="00D4696D">
        <w:t xml:space="preserve">/2026 Z. z. </w:t>
      </w:r>
      <w:r w:rsidRPr="00424566">
        <w:t xml:space="preserve"> sa mení a dopĺňa takto:</w:t>
      </w:r>
    </w:p>
    <w:p w14:paraId="25C6398D" w14:textId="77777777" w:rsidR="00424566" w:rsidRDefault="00424566" w:rsidP="00EA0A94">
      <w:pPr>
        <w:jc w:val="both"/>
      </w:pPr>
    </w:p>
    <w:p w14:paraId="2EC972ED" w14:textId="77777777" w:rsidR="004B0437" w:rsidRPr="004B0437" w:rsidRDefault="004B0437" w:rsidP="004B0437">
      <w:pPr>
        <w:pStyle w:val="Odsekzoznamu"/>
        <w:numPr>
          <w:ilvl w:val="0"/>
          <w:numId w:val="6"/>
        </w:numPr>
        <w:jc w:val="both"/>
      </w:pPr>
      <w:r>
        <w:t xml:space="preserve"> </w:t>
      </w:r>
      <w:r w:rsidRPr="004B0437">
        <w:t>V § 5a sa slová „nedovolenej výroby a držania jadrových materiálov, rádioaktívnych látok, vysoko rizikových chemických látok a vysoko rizikových biologických agensov a toxínov“ nahrádzajú slovami „neoprávnenej výroby a nakladania s rádioaktívnymi látkami, rádioaktívnymi materiálmi, jadrovými materiálmi, vysoko rizikovými chemickými látkami a vysoko rizikovými biologickými agensmi a toxínmi“.</w:t>
      </w:r>
    </w:p>
    <w:p w14:paraId="52B8A6F6" w14:textId="3F6366B6" w:rsidR="004B0437" w:rsidRDefault="004B0437" w:rsidP="004B0437">
      <w:pPr>
        <w:contextualSpacing/>
      </w:pPr>
    </w:p>
    <w:p w14:paraId="7D268F25" w14:textId="77777777" w:rsidR="004B0437" w:rsidRDefault="004B0437" w:rsidP="000A1A04">
      <w:pPr>
        <w:contextualSpacing/>
      </w:pPr>
    </w:p>
    <w:p w14:paraId="3EB3F5F7" w14:textId="357FA696" w:rsidR="008132EB" w:rsidRDefault="008132EB" w:rsidP="00EA0A94">
      <w:pPr>
        <w:numPr>
          <w:ilvl w:val="0"/>
          <w:numId w:val="6"/>
        </w:numPr>
        <w:contextualSpacing/>
      </w:pPr>
      <w:r>
        <w:t xml:space="preserve">Nadpis prvej časti druhej hlavy znie: </w:t>
      </w:r>
    </w:p>
    <w:p w14:paraId="44926929" w14:textId="77777777" w:rsidR="00EF79D9" w:rsidRDefault="00EF79D9" w:rsidP="00EA0A94">
      <w:pPr>
        <w:contextualSpacing/>
      </w:pPr>
    </w:p>
    <w:p w14:paraId="18EFCA6B" w14:textId="77777777" w:rsidR="008132EB" w:rsidRDefault="008132EB" w:rsidP="00EA0A94">
      <w:pPr>
        <w:ind w:left="227"/>
        <w:contextualSpacing/>
        <w:jc w:val="center"/>
      </w:pPr>
      <w:r>
        <w:t>„DRUHÁ HLAVA</w:t>
      </w:r>
    </w:p>
    <w:p w14:paraId="2B9C4665" w14:textId="2AA0E2DE" w:rsidR="00567527" w:rsidRPr="00567527" w:rsidRDefault="008132EB" w:rsidP="00EA0A94">
      <w:pPr>
        <w:ind w:left="227"/>
        <w:contextualSpacing/>
        <w:jc w:val="center"/>
      </w:pPr>
      <w:r>
        <w:t>OBMEDZENIA, POVINNOSTI A SANKCIE“.</w:t>
      </w:r>
    </w:p>
    <w:p w14:paraId="25454A50" w14:textId="77777777" w:rsidR="00567527" w:rsidRPr="00567527" w:rsidRDefault="00567527" w:rsidP="00EA0A94">
      <w:pPr>
        <w:ind w:left="170"/>
        <w:contextualSpacing/>
      </w:pPr>
    </w:p>
    <w:p w14:paraId="36464430" w14:textId="65258D2D" w:rsidR="008132EB" w:rsidRDefault="008132EB" w:rsidP="00EA0A94">
      <w:pPr>
        <w:numPr>
          <w:ilvl w:val="0"/>
          <w:numId w:val="6"/>
        </w:numPr>
        <w:contextualSpacing/>
      </w:pPr>
      <w:r>
        <w:t xml:space="preserve">Nadpis prvej časti druhej hlavy prvého dielu znie: </w:t>
      </w:r>
    </w:p>
    <w:p w14:paraId="6CA5E304" w14:textId="77777777" w:rsidR="00EF79D9" w:rsidRDefault="00EF79D9" w:rsidP="00EA0A94">
      <w:pPr>
        <w:contextualSpacing/>
      </w:pPr>
    </w:p>
    <w:p w14:paraId="40B2BEAD" w14:textId="5B277F9A" w:rsidR="008132EB" w:rsidRDefault="008132EB" w:rsidP="00EA0A94">
      <w:pPr>
        <w:ind w:left="227"/>
        <w:contextualSpacing/>
        <w:jc w:val="center"/>
      </w:pPr>
      <w:r>
        <w:t>„Prvý diel</w:t>
      </w:r>
    </w:p>
    <w:p w14:paraId="2449D980" w14:textId="235A770A" w:rsidR="008132EB" w:rsidRDefault="008132EB" w:rsidP="00EA0A94">
      <w:pPr>
        <w:ind w:left="227"/>
        <w:contextualSpacing/>
        <w:jc w:val="center"/>
      </w:pPr>
      <w:r>
        <w:t>Druhy obmedzení, povinností a sankcií“.</w:t>
      </w:r>
    </w:p>
    <w:p w14:paraId="609578F9" w14:textId="77777777" w:rsidR="008132EB" w:rsidRDefault="008132EB" w:rsidP="00EA0A94">
      <w:pPr>
        <w:ind w:left="227"/>
        <w:contextualSpacing/>
      </w:pPr>
    </w:p>
    <w:p w14:paraId="38A2CAFD" w14:textId="14286379" w:rsidR="008132EB" w:rsidRDefault="008132EB" w:rsidP="00EA0A94">
      <w:pPr>
        <w:numPr>
          <w:ilvl w:val="0"/>
          <w:numId w:val="6"/>
        </w:numPr>
        <w:contextualSpacing/>
      </w:pPr>
      <w:r>
        <w:t>Pred § 31 sa vkladá § 30a, ktorý vrátane nadpisu znie:</w:t>
      </w:r>
    </w:p>
    <w:p w14:paraId="6C7CDAD1" w14:textId="77777777" w:rsidR="00EF79D9" w:rsidRDefault="00EF79D9" w:rsidP="00EA0A94">
      <w:pPr>
        <w:contextualSpacing/>
      </w:pPr>
    </w:p>
    <w:p w14:paraId="58522706" w14:textId="77777777" w:rsidR="008132EB" w:rsidRDefault="008132EB" w:rsidP="00EA0A94">
      <w:pPr>
        <w:ind w:left="227"/>
        <w:contextualSpacing/>
        <w:jc w:val="center"/>
      </w:pPr>
      <w:r>
        <w:t>„§ 30a</w:t>
      </w:r>
    </w:p>
    <w:p w14:paraId="62AFE639" w14:textId="31059C5F" w:rsidR="008132EB" w:rsidRDefault="008132EB" w:rsidP="00EA0A94">
      <w:pPr>
        <w:ind w:left="227"/>
        <w:contextualSpacing/>
        <w:jc w:val="center"/>
      </w:pPr>
      <w:r>
        <w:t>Obmedzenia a povinnosti</w:t>
      </w:r>
    </w:p>
    <w:p w14:paraId="13F3ACDC" w14:textId="5F344330" w:rsidR="008132EB" w:rsidRDefault="008132EB" w:rsidP="00EA0A94">
      <w:pPr>
        <w:ind w:left="227"/>
        <w:contextualSpacing/>
      </w:pPr>
    </w:p>
    <w:p w14:paraId="20468EE9" w14:textId="77777777" w:rsidR="008132EB" w:rsidRDefault="008132EB" w:rsidP="009F000B">
      <w:pPr>
        <w:ind w:firstLine="340"/>
        <w:contextualSpacing/>
        <w:jc w:val="both"/>
      </w:pPr>
      <w:r>
        <w:t>(1) Obmedzenia a povinnosti sú obmedzenia osobnej slobody, obmedzenia na iných právach odsúdeného, alebo povinnosti plniť, konať, zdržať sa, strpieť, ktoré môže uložiť páchateľovi len súd podľa tohto zákona za spáchaný trestný čin.</w:t>
      </w:r>
    </w:p>
    <w:p w14:paraId="4C748897" w14:textId="77777777" w:rsidR="008132EB" w:rsidRDefault="008132EB" w:rsidP="009F000B">
      <w:pPr>
        <w:ind w:left="227" w:firstLine="340"/>
        <w:contextualSpacing/>
      </w:pPr>
    </w:p>
    <w:p w14:paraId="73027ADA" w14:textId="7201DC7C" w:rsidR="008132EB" w:rsidRDefault="008132EB" w:rsidP="009F000B">
      <w:pPr>
        <w:ind w:firstLine="340"/>
        <w:contextualSpacing/>
      </w:pPr>
      <w:r>
        <w:t>(2) Druhy obmedzení a povinnosti sú ustanovené v § 52a.“.</w:t>
      </w:r>
    </w:p>
    <w:p w14:paraId="063738F1" w14:textId="77777777" w:rsidR="008132EB" w:rsidRDefault="008132EB" w:rsidP="00EA0A94">
      <w:pPr>
        <w:ind w:left="227"/>
        <w:contextualSpacing/>
      </w:pPr>
    </w:p>
    <w:p w14:paraId="62B6CED4" w14:textId="77777777" w:rsidR="00781734" w:rsidRDefault="00781734" w:rsidP="00781734">
      <w:pPr>
        <w:numPr>
          <w:ilvl w:val="0"/>
          <w:numId w:val="6"/>
        </w:numPr>
        <w:contextualSpacing/>
      </w:pPr>
      <w:r>
        <w:t>V § 32 sa za písmeno i) vkladá nové písmeno j), ktoré znie:</w:t>
      </w:r>
    </w:p>
    <w:p w14:paraId="1A29802C" w14:textId="77777777" w:rsidR="00781734" w:rsidRDefault="00781734" w:rsidP="00781734">
      <w:pPr>
        <w:contextualSpacing/>
      </w:pPr>
      <w:r>
        <w:t>„j) trest zákazu držby a chovu zvierat,</w:t>
      </w:r>
    </w:p>
    <w:p w14:paraId="4526D3B4" w14:textId="77777777" w:rsidR="00781734" w:rsidRDefault="00781734" w:rsidP="00781734">
      <w:pPr>
        <w:contextualSpacing/>
      </w:pPr>
    </w:p>
    <w:p w14:paraId="7D94714F" w14:textId="77777777" w:rsidR="00781734" w:rsidRDefault="00781734" w:rsidP="00781734">
      <w:pPr>
        <w:contextualSpacing/>
      </w:pPr>
      <w:r>
        <w:t>Doterajšie písmená j) až l) sa označujú ako písmená k) až m).</w:t>
      </w:r>
    </w:p>
    <w:p w14:paraId="42CBEA7F" w14:textId="77777777" w:rsidR="00781734" w:rsidRDefault="00781734" w:rsidP="00781734">
      <w:pPr>
        <w:contextualSpacing/>
      </w:pPr>
    </w:p>
    <w:p w14:paraId="23EFDB49" w14:textId="77777777" w:rsidR="00781734" w:rsidRDefault="00781734" w:rsidP="00781734">
      <w:pPr>
        <w:numPr>
          <w:ilvl w:val="0"/>
          <w:numId w:val="6"/>
        </w:numPr>
        <w:contextualSpacing/>
      </w:pPr>
      <w:r>
        <w:t>V § 32 sa za písmeno l) vkladá nové písmeno m), ktoré znie:</w:t>
      </w:r>
    </w:p>
    <w:p w14:paraId="43BC4E7E" w14:textId="77777777" w:rsidR="00781734" w:rsidRDefault="00781734" w:rsidP="00781734">
      <w:pPr>
        <w:contextualSpacing/>
      </w:pPr>
      <w:r>
        <w:t>„m) trest zverejnenia odsudzujúceho rozsudku,“</w:t>
      </w:r>
    </w:p>
    <w:p w14:paraId="2A1C22D9" w14:textId="77777777" w:rsidR="00781734" w:rsidRDefault="00781734" w:rsidP="00781734">
      <w:pPr>
        <w:contextualSpacing/>
      </w:pPr>
    </w:p>
    <w:p w14:paraId="1471A7F7" w14:textId="613A2C8C" w:rsidR="00781734" w:rsidRDefault="00781734" w:rsidP="00781734">
      <w:pPr>
        <w:contextualSpacing/>
      </w:pPr>
      <w:r>
        <w:t>Doterajšie písmeno m) sa označuje ako písmeno n).</w:t>
      </w:r>
    </w:p>
    <w:p w14:paraId="0FCBE1A3" w14:textId="77777777" w:rsidR="00781734" w:rsidRDefault="00781734" w:rsidP="00781734">
      <w:pPr>
        <w:contextualSpacing/>
      </w:pPr>
    </w:p>
    <w:p w14:paraId="2CEF05D4" w14:textId="20C5791D" w:rsidR="008132EB" w:rsidRDefault="008132EB" w:rsidP="00EA0A94">
      <w:pPr>
        <w:numPr>
          <w:ilvl w:val="0"/>
          <w:numId w:val="6"/>
        </w:numPr>
        <w:contextualSpacing/>
      </w:pPr>
      <w:r>
        <w:t>Doterajší text § 32 sa označuje ako odsek 1 a dopĺňa sa odsekom 2, ktorý znie:</w:t>
      </w:r>
    </w:p>
    <w:p w14:paraId="68BF68E2" w14:textId="042923D1" w:rsidR="008132EB" w:rsidRDefault="008132EB" w:rsidP="00EA0A94">
      <w:pPr>
        <w:contextualSpacing/>
        <w:jc w:val="both"/>
      </w:pPr>
      <w:r>
        <w:t>„(2) Trest nespojený s odňatím slobody je trest domáceho väzenia, trest povinnej práce, peňažný trest, trest prepadnutia veci, trest zákazu činnosti, trest zákazu pobytu, trest zákazu účasti na verejných podujatiach a trest vyhostenia.“.</w:t>
      </w:r>
    </w:p>
    <w:p w14:paraId="180F5554" w14:textId="77777777" w:rsidR="008132EB" w:rsidRDefault="008132EB" w:rsidP="00EA0A94">
      <w:pPr>
        <w:ind w:left="227"/>
        <w:contextualSpacing/>
      </w:pPr>
    </w:p>
    <w:p w14:paraId="6F6A572C" w14:textId="21BF3645" w:rsidR="008132EB" w:rsidRDefault="008132EB" w:rsidP="00EA0A94">
      <w:pPr>
        <w:numPr>
          <w:ilvl w:val="0"/>
          <w:numId w:val="6"/>
        </w:numPr>
        <w:contextualSpacing/>
      </w:pPr>
      <w:r>
        <w:t>Nadpis prvej časti druhej hlavy druhého dielu znie:</w:t>
      </w:r>
    </w:p>
    <w:p w14:paraId="3F91AB17" w14:textId="77777777" w:rsidR="00EF79D9" w:rsidRDefault="00EF79D9" w:rsidP="00EA0A94">
      <w:pPr>
        <w:contextualSpacing/>
      </w:pPr>
    </w:p>
    <w:p w14:paraId="5D9F32F6" w14:textId="1A5675DA" w:rsidR="008132EB" w:rsidRDefault="008132EB" w:rsidP="00EA0A94">
      <w:pPr>
        <w:ind w:left="227"/>
        <w:contextualSpacing/>
        <w:jc w:val="center"/>
      </w:pPr>
      <w:r>
        <w:t>„Druhý diel</w:t>
      </w:r>
    </w:p>
    <w:p w14:paraId="3F72EA7F" w14:textId="014A342D" w:rsidR="008132EB" w:rsidRDefault="000B7DEB" w:rsidP="00EA0A94">
      <w:pPr>
        <w:ind w:left="227"/>
        <w:contextualSpacing/>
        <w:jc w:val="center"/>
      </w:pPr>
      <w:r>
        <w:t>Základné</w:t>
      </w:r>
      <w:r w:rsidR="008132EB">
        <w:t xml:space="preserve"> zásady ukladania obmedzení, povinností a sankcií“.</w:t>
      </w:r>
    </w:p>
    <w:p w14:paraId="53F7E1D7" w14:textId="77777777" w:rsidR="000B7DEB" w:rsidRDefault="000B7DEB" w:rsidP="00EA0A94">
      <w:pPr>
        <w:ind w:left="227"/>
        <w:contextualSpacing/>
      </w:pPr>
    </w:p>
    <w:p w14:paraId="46B594E4" w14:textId="2B3EA19C" w:rsidR="000B7DEB" w:rsidRDefault="000B7DEB" w:rsidP="00EA0A94">
      <w:pPr>
        <w:pStyle w:val="Odsekzoznamu"/>
        <w:numPr>
          <w:ilvl w:val="0"/>
          <w:numId w:val="6"/>
        </w:numPr>
      </w:pPr>
      <w:r w:rsidRPr="000B7DEB">
        <w:t>V § 34 ods. 4 prvej vete sa za slovo „poškodeným“ vklad</w:t>
      </w:r>
      <w:r w:rsidR="00EF79D9">
        <w:t>ajú</w:t>
      </w:r>
      <w:r w:rsidRPr="000B7DEB">
        <w:t xml:space="preserve"> slová „najmä formou mediácie</w:t>
      </w:r>
      <w:r w:rsidR="00EF79D9">
        <w:t>,</w:t>
      </w:r>
      <w:r w:rsidRPr="000B7DEB">
        <w:t>“.</w:t>
      </w:r>
    </w:p>
    <w:p w14:paraId="679574B6" w14:textId="77777777" w:rsidR="004357CA" w:rsidRDefault="004357CA" w:rsidP="00EA0A94">
      <w:pPr>
        <w:pStyle w:val="Odsekzoznamu"/>
        <w:ind w:left="0"/>
      </w:pPr>
    </w:p>
    <w:p w14:paraId="79EC67E6" w14:textId="5018FA64" w:rsidR="004357CA" w:rsidRDefault="004357CA" w:rsidP="00EA0A94">
      <w:pPr>
        <w:numPr>
          <w:ilvl w:val="0"/>
          <w:numId w:val="6"/>
        </w:numPr>
        <w:contextualSpacing/>
      </w:pPr>
      <w:r>
        <w:t>Za § 35 sa vkladá § 35a, ktorý vrátane nadpisu znie:</w:t>
      </w:r>
    </w:p>
    <w:p w14:paraId="694AA432" w14:textId="77777777" w:rsidR="00EF79D9" w:rsidRDefault="00EF79D9" w:rsidP="00EA0A94">
      <w:pPr>
        <w:contextualSpacing/>
      </w:pPr>
    </w:p>
    <w:p w14:paraId="7D5ACFDF" w14:textId="6261FFE0" w:rsidR="004357CA" w:rsidRDefault="004357CA" w:rsidP="00EA0A94">
      <w:pPr>
        <w:ind w:left="227"/>
        <w:contextualSpacing/>
        <w:jc w:val="center"/>
      </w:pPr>
      <w:r>
        <w:t>„§ 35a</w:t>
      </w:r>
    </w:p>
    <w:p w14:paraId="1FE59ED1" w14:textId="77777777" w:rsidR="004357CA" w:rsidRDefault="004357CA" w:rsidP="00EA0A94">
      <w:pPr>
        <w:ind w:left="227"/>
        <w:contextualSpacing/>
        <w:jc w:val="center"/>
      </w:pPr>
      <w:r>
        <w:t>Zásady ukladania obmedzení a povinností</w:t>
      </w:r>
    </w:p>
    <w:p w14:paraId="470A74B1" w14:textId="77777777" w:rsidR="004357CA" w:rsidRDefault="004357CA" w:rsidP="00EA0A94">
      <w:pPr>
        <w:ind w:left="227"/>
        <w:contextualSpacing/>
      </w:pPr>
    </w:p>
    <w:p w14:paraId="772B900D" w14:textId="77777777" w:rsidR="004357CA" w:rsidRDefault="004357CA" w:rsidP="009F000B">
      <w:pPr>
        <w:ind w:firstLine="340"/>
        <w:contextualSpacing/>
        <w:jc w:val="both"/>
      </w:pPr>
      <w:r>
        <w:t xml:space="preserve">(1) Popri treste nespojenom s odňatím slobody, ochrannom opatrení alebo tam, kde to ustanovuje tento zákon alebo osobitný predpis, môže súd uložiť obmedzenia alebo povinnosti podľa § 52a ods. 1 a 2, ktorých účelom je  najmä  náprava páchateľa a odstránenie škodlivého následku trestného činu. </w:t>
      </w:r>
    </w:p>
    <w:p w14:paraId="5D423630" w14:textId="77777777" w:rsidR="004357CA" w:rsidRDefault="004357CA" w:rsidP="009F000B">
      <w:pPr>
        <w:ind w:left="227" w:firstLine="340"/>
        <w:contextualSpacing/>
        <w:jc w:val="both"/>
      </w:pPr>
    </w:p>
    <w:p w14:paraId="5025A5D4" w14:textId="77777777" w:rsidR="004357CA" w:rsidRDefault="004357CA" w:rsidP="009F000B">
      <w:pPr>
        <w:ind w:firstLine="340"/>
        <w:contextualSpacing/>
        <w:jc w:val="both"/>
      </w:pPr>
      <w:r>
        <w:t>(2) Pri ukladaní obmedzení alebo povinností sa prihliadne na osobu páchateľa, jeho osobné pomery, príčinu spáchania trestného činu a jeho následok, pohnútku, postoj páchateľa k trestnému činu a na práva a právom chránené záujmy osôb poškodených trestným činom, ako aj osôb, ktoré boli dotknuté škodlivým následkom trestného činu.</w:t>
      </w:r>
    </w:p>
    <w:p w14:paraId="4F57A06A" w14:textId="77777777" w:rsidR="004357CA" w:rsidRDefault="004357CA" w:rsidP="009F000B">
      <w:pPr>
        <w:ind w:left="227" w:firstLine="340"/>
        <w:contextualSpacing/>
        <w:jc w:val="both"/>
      </w:pPr>
    </w:p>
    <w:p w14:paraId="6FB1D9A6" w14:textId="77777777" w:rsidR="004357CA" w:rsidRDefault="004357CA" w:rsidP="009F000B">
      <w:pPr>
        <w:ind w:firstLine="340"/>
        <w:contextualSpacing/>
        <w:jc w:val="both"/>
      </w:pPr>
      <w:r>
        <w:t xml:space="preserve">(3) Ak súd ukladá odsúdenému povinnosť nahradiť škodu, môže mu uložiť aj niektorú z povinností podľa § 52a ods. 2 písm. c), d) alebo písm. e). </w:t>
      </w:r>
    </w:p>
    <w:p w14:paraId="14F798AA" w14:textId="77777777" w:rsidR="004357CA" w:rsidRDefault="004357CA" w:rsidP="009F000B">
      <w:pPr>
        <w:ind w:left="227" w:firstLine="340"/>
        <w:contextualSpacing/>
        <w:jc w:val="both"/>
      </w:pPr>
    </w:p>
    <w:p w14:paraId="79A85FD6" w14:textId="77777777" w:rsidR="004357CA" w:rsidRDefault="004357CA" w:rsidP="009F000B">
      <w:pPr>
        <w:ind w:firstLine="340"/>
        <w:contextualSpacing/>
        <w:jc w:val="both"/>
      </w:pPr>
      <w:r>
        <w:t>(4) Ak odsúdený nedodržiava uložené obmedzenia, neplní uložené povinnosti, alebo nesplní uloženú povinnosť v určenej dobe, súd môže rozhodnúť o nariadení výkonu trestu odňatia slobody.“.</w:t>
      </w:r>
    </w:p>
    <w:p w14:paraId="7F296D11" w14:textId="77777777" w:rsidR="000B7DEB" w:rsidRPr="000B7DEB" w:rsidRDefault="000B7DEB" w:rsidP="00EA0A94">
      <w:pPr>
        <w:pStyle w:val="Odsekzoznamu"/>
        <w:ind w:left="227"/>
      </w:pPr>
    </w:p>
    <w:p w14:paraId="402EABED" w14:textId="77777777" w:rsidR="000B7DEB" w:rsidRDefault="000B7DEB" w:rsidP="00EA0A94">
      <w:pPr>
        <w:numPr>
          <w:ilvl w:val="0"/>
          <w:numId w:val="6"/>
        </w:numPr>
        <w:contextualSpacing/>
      </w:pPr>
      <w:r>
        <w:t>V § 36 sa za písmeno m) vkladá nové písmeno n), ktoré znie:</w:t>
      </w:r>
    </w:p>
    <w:p w14:paraId="59868182" w14:textId="5E88027E" w:rsidR="000B7DEB" w:rsidRDefault="00907BFF" w:rsidP="00EA0A94">
      <w:pPr>
        <w:contextualSpacing/>
        <w:jc w:val="both"/>
      </w:pPr>
      <w:r>
        <w:t>„</w:t>
      </w:r>
      <w:r w:rsidR="000B7DEB">
        <w:t>n) zúčastnil sa mediácie s poškodeným podľa osobitného predpisu alebo súhlasil s účasťou na mediácií s poškodeným podľa osobitného pre</w:t>
      </w:r>
      <w:r w:rsidR="00827E63">
        <w:t>d</w:t>
      </w:r>
      <w:r w:rsidR="000B7DEB">
        <w:t>pisu, avšak k mediácii nedošlo z dôvodu nesúhlasu poškodeného,“.</w:t>
      </w:r>
    </w:p>
    <w:p w14:paraId="63233CB9" w14:textId="77777777" w:rsidR="007D3EC1" w:rsidRDefault="007D3EC1" w:rsidP="00EA0A94">
      <w:pPr>
        <w:contextualSpacing/>
      </w:pPr>
    </w:p>
    <w:p w14:paraId="18232CF9" w14:textId="11BFD01E" w:rsidR="000B7DEB" w:rsidRDefault="000B7DEB" w:rsidP="00EA0A94">
      <w:pPr>
        <w:contextualSpacing/>
      </w:pPr>
      <w:r>
        <w:t xml:space="preserve">Doterajšie písmená n) až p) sa označujú ako písmená o) až </w:t>
      </w:r>
      <w:r w:rsidR="00907BFF">
        <w:t>q</w:t>
      </w:r>
      <w:r>
        <w:t>).</w:t>
      </w:r>
    </w:p>
    <w:p w14:paraId="7B6CAB1A" w14:textId="77777777" w:rsidR="000B7DEB" w:rsidRDefault="000B7DEB" w:rsidP="00EA0A94">
      <w:pPr>
        <w:ind w:left="227"/>
        <w:contextualSpacing/>
      </w:pPr>
    </w:p>
    <w:p w14:paraId="4CB72CEC" w14:textId="77777777" w:rsidR="000B7DEB" w:rsidRDefault="000B7DEB" w:rsidP="00EA0A94">
      <w:pPr>
        <w:numPr>
          <w:ilvl w:val="0"/>
          <w:numId w:val="6"/>
        </w:numPr>
        <w:contextualSpacing/>
      </w:pPr>
      <w:r>
        <w:t>§ 39 sa dopĺňa odsekom 6, ktorý znie:</w:t>
      </w:r>
    </w:p>
    <w:p w14:paraId="2A432C15" w14:textId="4B87CB4D" w:rsidR="000B7DEB" w:rsidRDefault="000B7DEB" w:rsidP="00EA0A94">
      <w:pPr>
        <w:contextualSpacing/>
        <w:jc w:val="both"/>
      </w:pPr>
      <w:r>
        <w:t>„(6) Súd môže uložiť trest odňatia slobody znížený o jednu tretinu pod dolnú hranicu zákonom ustanovenej trestnej sadzby podľa odsekov 4 a 5, iba ak páchateľ nahradil škodu poškodenému alebo uzavrel s poškodeným alebo s jeho splnomocnencom dohodu o náhrade škody alebo urobil iné opatrenia na náhradu škody, alebo inak odstránil ujmu vzniknutú trestným činom, ak bola škoda alebo ujma trestným činom spôsobená, a zároveň páchateľ vydal výnos z trestnej činnosti, ak taký výnos získal.“.</w:t>
      </w:r>
    </w:p>
    <w:p w14:paraId="338F1CAB" w14:textId="77777777" w:rsidR="000B7DEB" w:rsidRDefault="000B7DEB" w:rsidP="00EA0A94">
      <w:pPr>
        <w:contextualSpacing/>
      </w:pPr>
    </w:p>
    <w:p w14:paraId="67CF47F1" w14:textId="77777777" w:rsidR="000B7DEB" w:rsidRDefault="000B7DEB" w:rsidP="00EA0A94">
      <w:pPr>
        <w:numPr>
          <w:ilvl w:val="0"/>
          <w:numId w:val="6"/>
        </w:numPr>
        <w:contextualSpacing/>
      </w:pPr>
      <w:r>
        <w:t>V § 51 sa vypúšťajú odseky 3 a 4.</w:t>
      </w:r>
    </w:p>
    <w:p w14:paraId="297104B6" w14:textId="77777777" w:rsidR="007D3EC1" w:rsidRDefault="007D3EC1" w:rsidP="00EA0A94">
      <w:pPr>
        <w:contextualSpacing/>
      </w:pPr>
    </w:p>
    <w:p w14:paraId="1607D367" w14:textId="36F9D51A" w:rsidR="000B7DEB" w:rsidRDefault="000B7DEB" w:rsidP="00EA0A94">
      <w:pPr>
        <w:contextualSpacing/>
      </w:pPr>
      <w:r>
        <w:t>Doterajšie odseky 5 až 9 sa označujú ako odseky 3 až 7.</w:t>
      </w:r>
    </w:p>
    <w:p w14:paraId="2DDC3247" w14:textId="77777777" w:rsidR="000B7DEB" w:rsidRDefault="000B7DEB" w:rsidP="00EA0A94">
      <w:pPr>
        <w:ind w:left="227"/>
        <w:contextualSpacing/>
      </w:pPr>
    </w:p>
    <w:p w14:paraId="53798A3B" w14:textId="1CCA9B57" w:rsidR="000B7DEB" w:rsidRDefault="000B7DEB" w:rsidP="00EA0A94">
      <w:pPr>
        <w:pStyle w:val="Odsekzoznamu"/>
        <w:numPr>
          <w:ilvl w:val="0"/>
          <w:numId w:val="6"/>
        </w:numPr>
      </w:pPr>
      <w:r w:rsidRPr="000B7DEB">
        <w:t xml:space="preserve">V § 51 ods. </w:t>
      </w:r>
      <w:r w:rsidR="00EF79D9">
        <w:t>6</w:t>
      </w:r>
      <w:r w:rsidRPr="000B7DEB">
        <w:t xml:space="preserve"> sa slová „odseku 3 písm. f)“ nahrádzajú slovami „§ 52a ods. 1 písm. i)“ a slová „odseku 4 písm. a)“ sa nahrádzajú slovami „§ 52a ods. 1 písm. j)“.</w:t>
      </w:r>
    </w:p>
    <w:p w14:paraId="7BC6B80B" w14:textId="77777777" w:rsidR="000B7DEB" w:rsidRPr="000B7DEB" w:rsidRDefault="000B7DEB" w:rsidP="00EA0A94">
      <w:pPr>
        <w:pStyle w:val="Odsekzoznamu"/>
        <w:ind w:left="227"/>
      </w:pPr>
    </w:p>
    <w:p w14:paraId="1EAA3C23" w14:textId="23B61EE4" w:rsidR="000B7DEB" w:rsidRDefault="000B7DEB" w:rsidP="00EA0A94">
      <w:pPr>
        <w:pStyle w:val="Odsekzoznamu"/>
        <w:numPr>
          <w:ilvl w:val="0"/>
          <w:numId w:val="6"/>
        </w:numPr>
      </w:pPr>
      <w:r w:rsidRPr="000B7DEB">
        <w:t xml:space="preserve">V § 51 ods. </w:t>
      </w:r>
      <w:r w:rsidR="00EF79D9">
        <w:t>7</w:t>
      </w:r>
      <w:r w:rsidRPr="000B7DEB">
        <w:t xml:space="preserve"> sa slová „odseku 4 písm. h)“ nahrádzajú slovami „§ 52a ods. 2 písm. h)“.</w:t>
      </w:r>
    </w:p>
    <w:p w14:paraId="55F4A3A9" w14:textId="77777777" w:rsidR="000B7DEB" w:rsidRPr="000B7DEB" w:rsidRDefault="000B7DEB" w:rsidP="00EA0A94">
      <w:pPr>
        <w:pStyle w:val="Odsekzoznamu"/>
        <w:ind w:left="227"/>
      </w:pPr>
    </w:p>
    <w:p w14:paraId="29277047" w14:textId="0AF1E572" w:rsidR="000B7DEB" w:rsidRDefault="000B7DEB" w:rsidP="00EA0A94">
      <w:pPr>
        <w:numPr>
          <w:ilvl w:val="0"/>
          <w:numId w:val="6"/>
        </w:numPr>
        <w:contextualSpacing/>
      </w:pPr>
      <w:r>
        <w:t>Za § 52 sa vkladajú § 52a a 52b</w:t>
      </w:r>
      <w:r w:rsidR="00907BFF">
        <w:t>,</w:t>
      </w:r>
      <w:r>
        <w:t xml:space="preserve"> ktoré znejú:</w:t>
      </w:r>
    </w:p>
    <w:p w14:paraId="0CADB5CB" w14:textId="77777777" w:rsidR="00EF79D9" w:rsidRDefault="00EF79D9" w:rsidP="00EA0A94">
      <w:pPr>
        <w:contextualSpacing/>
      </w:pPr>
    </w:p>
    <w:p w14:paraId="690B14E7" w14:textId="07C9A7E2" w:rsidR="000B7DEB" w:rsidRDefault="000B7DEB" w:rsidP="00EA0A94">
      <w:pPr>
        <w:ind w:left="227"/>
        <w:contextualSpacing/>
        <w:jc w:val="center"/>
      </w:pPr>
      <w:r>
        <w:t>„§ 52a</w:t>
      </w:r>
    </w:p>
    <w:p w14:paraId="5E3A3B14" w14:textId="77777777" w:rsidR="000B7DEB" w:rsidRDefault="000B7DEB" w:rsidP="00EA0A94">
      <w:pPr>
        <w:ind w:left="227"/>
        <w:contextualSpacing/>
        <w:jc w:val="center"/>
      </w:pPr>
    </w:p>
    <w:p w14:paraId="692DDC33" w14:textId="77777777" w:rsidR="000B7DEB" w:rsidRDefault="000B7DEB" w:rsidP="009F000B">
      <w:pPr>
        <w:ind w:firstLine="340"/>
        <w:contextualSpacing/>
      </w:pPr>
      <w:r>
        <w:t>(1) Obmedzenia spočívajú najmä v zákaze</w:t>
      </w:r>
    </w:p>
    <w:p w14:paraId="1F657B27" w14:textId="0A84351E" w:rsidR="000B7DEB" w:rsidRDefault="000B7DEB" w:rsidP="009F000B">
      <w:pPr>
        <w:pStyle w:val="Odsekzoznamu"/>
        <w:numPr>
          <w:ilvl w:val="0"/>
          <w:numId w:val="20"/>
        </w:numPr>
        <w:ind w:left="0" w:firstLine="0"/>
        <w:jc w:val="both"/>
      </w:pPr>
      <w:r>
        <w:t>účasti na určených verejných podujatiach</w:t>
      </w:r>
      <w:r w:rsidR="00907BFF">
        <w:t>,</w:t>
      </w:r>
    </w:p>
    <w:p w14:paraId="13324CDB" w14:textId="495E997A" w:rsidR="000B7DEB" w:rsidRDefault="000B7DEB" w:rsidP="009F000B">
      <w:pPr>
        <w:pStyle w:val="Odsekzoznamu"/>
        <w:numPr>
          <w:ilvl w:val="0"/>
          <w:numId w:val="20"/>
        </w:numPr>
        <w:ind w:left="0" w:firstLine="0"/>
        <w:jc w:val="both"/>
      </w:pPr>
      <w:r>
        <w:t>požívania alkoholických nápojov,</w:t>
      </w:r>
    </w:p>
    <w:p w14:paraId="0BBB1E31" w14:textId="4D32B908" w:rsidR="000B7DEB" w:rsidRDefault="000B7DEB" w:rsidP="009F000B">
      <w:pPr>
        <w:pStyle w:val="Odsekzoznamu"/>
        <w:numPr>
          <w:ilvl w:val="0"/>
          <w:numId w:val="20"/>
        </w:numPr>
        <w:ind w:left="0" w:firstLine="0"/>
        <w:jc w:val="both"/>
      </w:pPr>
      <w:r>
        <w:t>požívania iných návykových látok ako alkoholu,</w:t>
      </w:r>
    </w:p>
    <w:p w14:paraId="2481ECDC" w14:textId="2DF14E56" w:rsidR="000B7DEB" w:rsidRDefault="000B7DEB" w:rsidP="009F000B">
      <w:pPr>
        <w:pStyle w:val="Odsekzoznamu"/>
        <w:numPr>
          <w:ilvl w:val="0"/>
          <w:numId w:val="20"/>
        </w:numPr>
        <w:ind w:left="0" w:firstLine="0"/>
        <w:jc w:val="both"/>
      </w:pPr>
      <w:r>
        <w:t>stretávania sa s osobami, ktoré majú na páchateľa negatívny vplyv alebo ktoré boli jeho spolupáchateľmi alebo účastníkmi na trestnom čine,</w:t>
      </w:r>
    </w:p>
    <w:p w14:paraId="27686A19" w14:textId="1D56F856" w:rsidR="000B7DEB" w:rsidRDefault="000B7DEB" w:rsidP="009F000B">
      <w:pPr>
        <w:pStyle w:val="Odsekzoznamu"/>
        <w:numPr>
          <w:ilvl w:val="0"/>
          <w:numId w:val="20"/>
        </w:numPr>
        <w:ind w:left="0" w:firstLine="0"/>
        <w:jc w:val="both"/>
      </w:pPr>
      <w:r>
        <w:t>vstupu na vyhradené miesta alebo priestory, na ktorých trestný čin spáchal,</w:t>
      </w:r>
    </w:p>
    <w:p w14:paraId="6BBB0112" w14:textId="2C81AC79" w:rsidR="000B7DEB" w:rsidRDefault="000B7DEB" w:rsidP="009F000B">
      <w:pPr>
        <w:pStyle w:val="Odsekzoznamu"/>
        <w:numPr>
          <w:ilvl w:val="0"/>
          <w:numId w:val="20"/>
        </w:numPr>
        <w:ind w:left="0" w:firstLine="0"/>
        <w:jc w:val="both"/>
      </w:pPr>
      <w:r>
        <w:t>držania a chovu zvierat,</w:t>
      </w:r>
    </w:p>
    <w:p w14:paraId="0024EE07" w14:textId="05C25E66" w:rsidR="000B7DEB" w:rsidRDefault="000B7DEB" w:rsidP="009F000B">
      <w:pPr>
        <w:pStyle w:val="Odsekzoznamu"/>
        <w:numPr>
          <w:ilvl w:val="0"/>
          <w:numId w:val="20"/>
        </w:numPr>
        <w:ind w:left="0" w:firstLine="0"/>
        <w:jc w:val="both"/>
      </w:pPr>
      <w:r>
        <w:t>vedenia motorových vozidiel,</w:t>
      </w:r>
    </w:p>
    <w:p w14:paraId="23CC37F8" w14:textId="0CAC2AA0" w:rsidR="000B7DEB" w:rsidRDefault="000B7DEB" w:rsidP="009F000B">
      <w:pPr>
        <w:pStyle w:val="Odsekzoznamu"/>
        <w:numPr>
          <w:ilvl w:val="0"/>
          <w:numId w:val="20"/>
        </w:numPr>
        <w:ind w:left="0" w:firstLine="0"/>
        <w:jc w:val="both"/>
      </w:pPr>
      <w:r>
        <w:t>účasti na hazardných hrách, hrania na hracích automatoch a uzatvárania stávok,</w:t>
      </w:r>
    </w:p>
    <w:p w14:paraId="6C8BEC20" w14:textId="43EBFF1C" w:rsidR="000B7DEB" w:rsidRDefault="000B7DEB" w:rsidP="009F000B">
      <w:pPr>
        <w:pStyle w:val="Odsekzoznamu"/>
        <w:numPr>
          <w:ilvl w:val="0"/>
          <w:numId w:val="20"/>
        </w:numPr>
        <w:ind w:left="0" w:firstLine="0"/>
        <w:jc w:val="both"/>
      </w:pPr>
      <w:r>
        <w:t>kontaktu s určenou osobou v akejkoľvek forme vrátane kontaktovania prostredníctvom elektronickej komunikačnej služby alebo inými obdobnými prostriedkami,</w:t>
      </w:r>
    </w:p>
    <w:p w14:paraId="4EEE7758" w14:textId="4FA6BDD9" w:rsidR="000B7DEB" w:rsidRDefault="000B7DEB" w:rsidP="009F000B">
      <w:pPr>
        <w:pStyle w:val="Odsekzoznamu"/>
        <w:numPr>
          <w:ilvl w:val="0"/>
          <w:numId w:val="20"/>
        </w:numPr>
        <w:ind w:left="0" w:firstLine="0"/>
        <w:jc w:val="both"/>
      </w:pPr>
      <w:r>
        <w:t>priblížiť sa k určenej osobe na vzdialenosť menšiu ako päťdesiat metrov a zdržiavať sa v blízkosti obydlia určenej osoby alebo v určenom mieste, kde sa osoba zdržiava alebo ktoré navštevuje.</w:t>
      </w:r>
    </w:p>
    <w:p w14:paraId="2D653E37" w14:textId="77777777" w:rsidR="000B7DEB" w:rsidRDefault="000B7DEB" w:rsidP="009F000B">
      <w:pPr>
        <w:ind w:left="227" w:firstLine="340"/>
        <w:contextualSpacing/>
        <w:jc w:val="both"/>
      </w:pPr>
    </w:p>
    <w:p w14:paraId="20109641" w14:textId="77777777" w:rsidR="000B7DEB" w:rsidRDefault="000B7DEB" w:rsidP="009F000B">
      <w:pPr>
        <w:ind w:firstLine="340"/>
        <w:contextualSpacing/>
        <w:jc w:val="both"/>
      </w:pPr>
      <w:r>
        <w:t>(2) Povinnosti spočívajú najmä v príkaze</w:t>
      </w:r>
    </w:p>
    <w:p w14:paraId="37610006" w14:textId="4ACDFE28" w:rsidR="000B7DEB" w:rsidRDefault="000B7DEB" w:rsidP="009F000B">
      <w:pPr>
        <w:pStyle w:val="Odsekzoznamu"/>
        <w:numPr>
          <w:ilvl w:val="0"/>
          <w:numId w:val="22"/>
        </w:numPr>
        <w:ind w:left="0" w:firstLine="0"/>
        <w:jc w:val="both"/>
      </w:pPr>
      <w:r>
        <w:lastRenderedPageBreak/>
        <w:t>zdržiavať sa v určenom čase na určenej adrese,</w:t>
      </w:r>
    </w:p>
    <w:p w14:paraId="1F4AB9CD" w14:textId="5B9C1394" w:rsidR="000B7DEB" w:rsidRDefault="000B7DEB" w:rsidP="009F000B">
      <w:pPr>
        <w:pStyle w:val="Odsekzoznamu"/>
        <w:numPr>
          <w:ilvl w:val="0"/>
          <w:numId w:val="22"/>
        </w:numPr>
        <w:ind w:left="0" w:firstLine="0"/>
        <w:jc w:val="both"/>
      </w:pPr>
      <w:r>
        <w:t>vysťahovať sa z bytu alebo domu, v ktorom sa neoprávnene zdržiava alebo ktorý protiprávne obsadil,</w:t>
      </w:r>
    </w:p>
    <w:p w14:paraId="10C6BC3A" w14:textId="747CC382" w:rsidR="000B7DEB" w:rsidRDefault="000B7DEB" w:rsidP="009F000B">
      <w:pPr>
        <w:pStyle w:val="Odsekzoznamu"/>
        <w:numPr>
          <w:ilvl w:val="0"/>
          <w:numId w:val="22"/>
        </w:numPr>
        <w:ind w:left="0" w:firstLine="0"/>
        <w:jc w:val="both"/>
      </w:pPr>
      <w:r>
        <w:t xml:space="preserve">nahradiť v určenej dobe spôsobenú škodu </w:t>
      </w:r>
      <w:r w:rsidR="004B0437" w:rsidRPr="004B0437">
        <w:t>alebo do určenej lehoty odstrániť škodlivý následok trestného činu alebo nahradiť poškodenému preukázateľne účelne vynaložené náklady na odstránenie škodlivého následku</w:t>
      </w:r>
      <w:r>
        <w:t>,</w:t>
      </w:r>
    </w:p>
    <w:p w14:paraId="332FACE0" w14:textId="0219F836" w:rsidR="000B7DEB" w:rsidRDefault="000B7DEB" w:rsidP="009F000B">
      <w:pPr>
        <w:pStyle w:val="Odsekzoznamu"/>
        <w:numPr>
          <w:ilvl w:val="0"/>
          <w:numId w:val="22"/>
        </w:numPr>
        <w:ind w:left="0" w:firstLine="0"/>
        <w:jc w:val="both"/>
      </w:pPr>
      <w:r>
        <w:t>vykonať v určenej dobe opatrenia alebo zaplatiť náhradu podľa všeobecne záväzných právnych predpisov o ochrane životného prostredia,</w:t>
      </w:r>
    </w:p>
    <w:p w14:paraId="4707E2DE" w14:textId="3953EE42" w:rsidR="000B7DEB" w:rsidRDefault="000B7DEB" w:rsidP="009F000B">
      <w:pPr>
        <w:pStyle w:val="Odsekzoznamu"/>
        <w:numPr>
          <w:ilvl w:val="0"/>
          <w:numId w:val="22"/>
        </w:numPr>
        <w:ind w:left="0" w:firstLine="0"/>
        <w:jc w:val="both"/>
      </w:pPr>
      <w:r>
        <w:t>zaplatiť v určenej dobe dlh alebo zameškané výživné,</w:t>
      </w:r>
    </w:p>
    <w:p w14:paraId="14974228" w14:textId="63E82E1F" w:rsidR="000B7DEB" w:rsidRDefault="000B7DEB" w:rsidP="009F000B">
      <w:pPr>
        <w:pStyle w:val="Odsekzoznamu"/>
        <w:numPr>
          <w:ilvl w:val="0"/>
          <w:numId w:val="22"/>
        </w:numPr>
        <w:ind w:left="0" w:firstLine="0"/>
        <w:jc w:val="both"/>
      </w:pPr>
      <w:r>
        <w:t>osobne alebo verejne sa ospravedlniť poškodenému,</w:t>
      </w:r>
    </w:p>
    <w:p w14:paraId="09D1B467" w14:textId="5D3E4B6E" w:rsidR="000B7DEB" w:rsidRDefault="000B7DEB" w:rsidP="009F000B">
      <w:pPr>
        <w:pStyle w:val="Odsekzoznamu"/>
        <w:numPr>
          <w:ilvl w:val="0"/>
          <w:numId w:val="22"/>
        </w:numPr>
        <w:ind w:left="0" w:firstLine="0"/>
        <w:jc w:val="both"/>
      </w:pPr>
      <w:r>
        <w:t>získať určitú pracovnú kvalifikáciu alebo zúčastniť sa na rekvalifikačnom kurze,</w:t>
      </w:r>
    </w:p>
    <w:p w14:paraId="4D028BEA" w14:textId="39E09194" w:rsidR="000B7DEB" w:rsidRDefault="000B7DEB" w:rsidP="009F000B">
      <w:pPr>
        <w:pStyle w:val="Odsekzoznamu"/>
        <w:numPr>
          <w:ilvl w:val="0"/>
          <w:numId w:val="22"/>
        </w:numPr>
        <w:ind w:left="0" w:firstLine="0"/>
        <w:jc w:val="both"/>
      </w:pPr>
      <w:r>
        <w:t>podrobiť sa v súčinnosti s probačným a mediačným úradníkom alebo iným odborníkom sociálnemu výcviku, výchovnému programu alebo inému obdobnému programu,</w:t>
      </w:r>
    </w:p>
    <w:p w14:paraId="75BE6832" w14:textId="773DB3B4" w:rsidR="000B7DEB" w:rsidRDefault="000B7DEB" w:rsidP="009F000B">
      <w:pPr>
        <w:pStyle w:val="Odsekzoznamu"/>
        <w:numPr>
          <w:ilvl w:val="0"/>
          <w:numId w:val="22"/>
        </w:numPr>
        <w:ind w:left="0" w:firstLine="0"/>
        <w:jc w:val="both"/>
      </w:pPr>
      <w:r>
        <w:t xml:space="preserve">podrobiť sa liečeniu závislosti od návykových látok alebo závislosti na hazardných hrách, hraní na hracích automatoch a uzatváraní stávok, </w:t>
      </w:r>
    </w:p>
    <w:p w14:paraId="24B03E5A" w14:textId="1523F189" w:rsidR="000B7DEB" w:rsidRDefault="000B7DEB" w:rsidP="009F000B">
      <w:pPr>
        <w:pStyle w:val="Odsekzoznamu"/>
        <w:numPr>
          <w:ilvl w:val="0"/>
          <w:numId w:val="22"/>
        </w:numPr>
        <w:ind w:left="0" w:firstLine="0"/>
        <w:jc w:val="both"/>
      </w:pPr>
      <w:r>
        <w:t>podrobiť sa v určenej dobe psychoterapii alebo zúčastniť sa na psychologickom poradenstve,</w:t>
      </w:r>
    </w:p>
    <w:p w14:paraId="1854C3A9" w14:textId="1EF5D30A" w:rsidR="000B7DEB" w:rsidRDefault="000B7DEB" w:rsidP="009F000B">
      <w:pPr>
        <w:pStyle w:val="Odsekzoznamu"/>
        <w:numPr>
          <w:ilvl w:val="0"/>
          <w:numId w:val="22"/>
        </w:numPr>
        <w:ind w:left="0" w:firstLine="0"/>
        <w:jc w:val="both"/>
      </w:pPr>
      <w:r>
        <w:t>zamestnať sa v určenej dobe alebo uchádzať sa preukázateľne o zamestnanie,</w:t>
      </w:r>
    </w:p>
    <w:p w14:paraId="06E2F062" w14:textId="57ADD7EF" w:rsidR="000B7DEB" w:rsidRDefault="000B7DEB" w:rsidP="009F000B">
      <w:pPr>
        <w:pStyle w:val="Odsekzoznamu"/>
        <w:numPr>
          <w:ilvl w:val="0"/>
          <w:numId w:val="22"/>
        </w:numPr>
        <w:ind w:left="0" w:firstLine="0"/>
        <w:jc w:val="both"/>
      </w:pPr>
      <w:r>
        <w:t xml:space="preserve">dostaviť sa v určenom čase na príslušný útvar Policajného zboru určený podľa miesta pobytu, v odôvodnených prípadoch aj opakovane, </w:t>
      </w:r>
    </w:p>
    <w:p w14:paraId="4B2C85BD" w14:textId="4341D998" w:rsidR="000B7DEB" w:rsidRDefault="000B7DEB" w:rsidP="009F000B">
      <w:pPr>
        <w:pStyle w:val="Odsekzoznamu"/>
        <w:numPr>
          <w:ilvl w:val="0"/>
          <w:numId w:val="22"/>
        </w:numPr>
        <w:ind w:left="0" w:firstLine="0"/>
        <w:jc w:val="both"/>
      </w:pPr>
      <w:r>
        <w:t xml:space="preserve">osobne vykonať verejnoprospešnú činnosť, </w:t>
      </w:r>
    </w:p>
    <w:p w14:paraId="06138EF6" w14:textId="50457A07" w:rsidR="000B7DEB" w:rsidRDefault="000B7DEB" w:rsidP="009F000B">
      <w:pPr>
        <w:pStyle w:val="Odsekzoznamu"/>
        <w:numPr>
          <w:ilvl w:val="0"/>
          <w:numId w:val="22"/>
        </w:numPr>
        <w:ind w:left="0" w:firstLine="0"/>
        <w:jc w:val="both"/>
      </w:pPr>
      <w:r>
        <w:t>zložiť peňažnú sumu na účet súdu určenú Ministerstvu spravodlivosti Slovenskej republiky na ochranu a podporu obetí trestných č</w:t>
      </w:r>
      <w:r w:rsidR="00297451">
        <w:t>inov podľa osobitného predpisu.</w:t>
      </w:r>
    </w:p>
    <w:p w14:paraId="79BFACA9" w14:textId="6C44504D" w:rsidR="00297451" w:rsidRDefault="00297451" w:rsidP="00EA0A94">
      <w:pPr>
        <w:ind w:left="227"/>
        <w:contextualSpacing/>
      </w:pPr>
    </w:p>
    <w:p w14:paraId="73236927" w14:textId="77777777" w:rsidR="00297451" w:rsidRDefault="00297451" w:rsidP="00EA0A94">
      <w:pPr>
        <w:ind w:left="227"/>
        <w:contextualSpacing/>
        <w:jc w:val="center"/>
      </w:pPr>
      <w:r>
        <w:t>§ 52b</w:t>
      </w:r>
    </w:p>
    <w:p w14:paraId="3085FA60" w14:textId="77777777" w:rsidR="00297451" w:rsidRDefault="00297451" w:rsidP="00EA0A94">
      <w:pPr>
        <w:ind w:left="227"/>
        <w:contextualSpacing/>
      </w:pPr>
    </w:p>
    <w:p w14:paraId="1EE2FC6F" w14:textId="514469D3" w:rsidR="00297451" w:rsidRDefault="00297451" w:rsidP="009F000B">
      <w:pPr>
        <w:ind w:firstLine="340"/>
        <w:contextualSpacing/>
        <w:jc w:val="both"/>
      </w:pPr>
      <w:r>
        <w:t xml:space="preserve">(1) Ak odsúdený, ktorému bol uložený probačný dohľad, vedie v skúšobnej dobe riadny život a dodržiavaním obmedzení a plnením povinností podľa § 52a ods. 1 a 2 preukázal </w:t>
      </w:r>
      <w:r w:rsidR="00FD490F">
        <w:t>polepšenie</w:t>
      </w:r>
      <w:r>
        <w:t>, môže súd uložené obmedzenia a povinnosti zrušiť, ak možno očakávať, že povedie riadny život i bez nich; rovnako môže zrušiť uložený probačný dohľad, ak už nie je potrebné sledovať a kontrolovať správanie odsúdeného probačným a mediačným úradníkom.</w:t>
      </w:r>
    </w:p>
    <w:p w14:paraId="04FAF3B6" w14:textId="77777777" w:rsidR="00297451" w:rsidRDefault="00297451" w:rsidP="009F000B">
      <w:pPr>
        <w:ind w:left="227" w:firstLine="340"/>
        <w:contextualSpacing/>
        <w:jc w:val="both"/>
      </w:pPr>
    </w:p>
    <w:p w14:paraId="13C99BD4" w14:textId="29F322E0" w:rsidR="00297451" w:rsidRDefault="00297451" w:rsidP="009F000B">
      <w:pPr>
        <w:ind w:firstLine="340"/>
        <w:contextualSpacing/>
        <w:jc w:val="both"/>
      </w:pPr>
      <w:r>
        <w:t xml:space="preserve">(2) Rozhodnutie podľa odseku 1 môže súd vydať najskôr po uplynutí jednej tretiny uloženej skúšobnej doby, </w:t>
      </w:r>
      <w:r w:rsidR="00907BFF">
        <w:t xml:space="preserve">najskôr </w:t>
      </w:r>
      <w:r>
        <w:t>však po šiestich mesiacoch</w:t>
      </w:r>
      <w:r w:rsidR="00907BFF">
        <w:t xml:space="preserve"> od začiatku</w:t>
      </w:r>
      <w:r>
        <w:t xml:space="preserve"> jej plynutia. </w:t>
      </w:r>
      <w:r w:rsidR="002B13B9">
        <w:t xml:space="preserve">Určená </w:t>
      </w:r>
      <w:r>
        <w:t>skúšobná doba zostáva rozhodnutím podľa prvej vety nedotknutá.“.</w:t>
      </w:r>
    </w:p>
    <w:p w14:paraId="3621E8BF" w14:textId="77097B56" w:rsidR="00467303" w:rsidRDefault="00467303" w:rsidP="00EA0A94">
      <w:pPr>
        <w:ind w:left="227"/>
        <w:contextualSpacing/>
        <w:jc w:val="both"/>
      </w:pPr>
    </w:p>
    <w:p w14:paraId="41CD7B5E" w14:textId="0C21B992" w:rsidR="00467303" w:rsidRPr="004357CA" w:rsidRDefault="00EC4EF8" w:rsidP="00EA0A94">
      <w:pPr>
        <w:pStyle w:val="Odsekzoznamu"/>
        <w:numPr>
          <w:ilvl w:val="0"/>
          <w:numId w:val="6"/>
        </w:numPr>
        <w:jc w:val="both"/>
      </w:pPr>
      <w:r w:rsidRPr="004357CA">
        <w:t>V</w:t>
      </w:r>
      <w:r w:rsidR="00467303" w:rsidRPr="004357CA">
        <w:t xml:space="preserve"> § 53 sa </w:t>
      </w:r>
      <w:r w:rsidRPr="004357CA">
        <w:t>za odsek 5 vkladá nový odsek 6, ktorý znie</w:t>
      </w:r>
      <w:r w:rsidR="00467303" w:rsidRPr="004357CA">
        <w:t>:</w:t>
      </w:r>
    </w:p>
    <w:p w14:paraId="72EBD46D" w14:textId="4DA06429" w:rsidR="00EC4EF8" w:rsidRDefault="00467303" w:rsidP="00EA0A94">
      <w:pPr>
        <w:jc w:val="both"/>
      </w:pPr>
      <w:r w:rsidRPr="004357CA">
        <w:t xml:space="preserve">„(6) </w:t>
      </w:r>
      <w:r w:rsidR="004357CA" w:rsidRPr="004357CA">
        <w:t>Ak súd ukladá trest domáceho väzenia súčasne ustanoví náhradný trest odňatia slobody vo výmere až na štyri roky, pre prípad, že by odsúdený nedodržiaval podmienky výkonu trestu domáceho väzenia, nedodržiaval uložené obmedzenia alebo nesplnil uložené povinnosti, alebo maril výkon kontroly technickými prostriedkami. Náhradný trest odňatia slobody nesmie presahovať hornú hranicu zákonom ustanovenej trestnej sadzby pri danom trestnom čine.</w:t>
      </w:r>
      <w:r w:rsidR="004357CA">
        <w:t>“.</w:t>
      </w:r>
    </w:p>
    <w:p w14:paraId="029BFA2C" w14:textId="77777777" w:rsidR="004357CA" w:rsidRDefault="004357CA" w:rsidP="00EA0A94">
      <w:pPr>
        <w:jc w:val="both"/>
      </w:pPr>
    </w:p>
    <w:p w14:paraId="136C3405" w14:textId="7F469F9B" w:rsidR="00467303" w:rsidRDefault="00EC4EF8" w:rsidP="00EA0A94">
      <w:pPr>
        <w:jc w:val="both"/>
      </w:pPr>
      <w:r>
        <w:t>Doterajší odsek 6 sa označuje ako odsek 7.</w:t>
      </w:r>
    </w:p>
    <w:p w14:paraId="5D5F3FAF" w14:textId="44BCB172" w:rsidR="00467303" w:rsidRDefault="00467303" w:rsidP="00EA0A94">
      <w:pPr>
        <w:jc w:val="both"/>
      </w:pPr>
    </w:p>
    <w:p w14:paraId="15F041A7" w14:textId="1ADA20A8" w:rsidR="00EC4EF8" w:rsidRDefault="00EC4EF8" w:rsidP="00EA0A94">
      <w:pPr>
        <w:pStyle w:val="Odsekzoznamu"/>
        <w:numPr>
          <w:ilvl w:val="0"/>
          <w:numId w:val="6"/>
        </w:numPr>
        <w:jc w:val="both"/>
      </w:pPr>
      <w:r>
        <w:t>V § 53 odsek 7 znie:</w:t>
      </w:r>
    </w:p>
    <w:p w14:paraId="6B2F0C4B" w14:textId="60D52C68" w:rsidR="00467303" w:rsidRDefault="00EC4EF8" w:rsidP="00EA0A94">
      <w:pPr>
        <w:jc w:val="both"/>
      </w:pPr>
      <w:r>
        <w:t>„</w:t>
      </w:r>
      <w:r w:rsidR="00467303">
        <w:t xml:space="preserve">(7) </w:t>
      </w:r>
      <w:r w:rsidR="00467303" w:rsidRPr="00467303">
        <w:t xml:space="preserve">Ak odsúdený počas výkonu trestu domáceho väzenia neplní obmedzenia alebo povinnosti vyplývajúce z tohto trestu alebo marí výkon kontroly technickými prostriedkami, súd rozhodne o nariadení výkonu náhradného trestu odňatia slobody a zároveň rozhodne o spôsobe výkonu tohto trestu. Výnimočne môže súd, vzhľadom na okolnosti prípadu, ponechať trest domáceho </w:t>
      </w:r>
      <w:r w:rsidR="00467303" w:rsidRPr="00467303">
        <w:lastRenderedPageBreak/>
        <w:t>väzenia v platnosti, hoci odsúdený svojím konaním spáchaným v skúšobnej dobe dal príčinu na nariadenie výkonu trestu, a súčasne môže uložiť doteraz neuložené primerané obmedzenia alebo povinnosti.</w:t>
      </w:r>
      <w:r w:rsidR="00467303">
        <w:t>“.</w:t>
      </w:r>
    </w:p>
    <w:p w14:paraId="10E4BD01" w14:textId="77777777" w:rsidR="000B7DEB" w:rsidRDefault="000B7DEB" w:rsidP="00EA0A94">
      <w:pPr>
        <w:ind w:left="227"/>
        <w:contextualSpacing/>
      </w:pPr>
    </w:p>
    <w:p w14:paraId="076B3993" w14:textId="53ED2380" w:rsidR="00297451" w:rsidRDefault="00297451" w:rsidP="004913DF">
      <w:pPr>
        <w:pStyle w:val="Odsekzoznamu"/>
        <w:numPr>
          <w:ilvl w:val="0"/>
          <w:numId w:val="6"/>
        </w:numPr>
      </w:pPr>
      <w:r w:rsidRPr="00297451">
        <w:t>V § 54 sa číslo „300“ nahrádza číslom „400“</w:t>
      </w:r>
      <w:r w:rsidR="004913DF">
        <w:t xml:space="preserve"> za slovom „hodín“ sa vypúšťa čiarka a slová „</w:t>
      </w:r>
      <w:r w:rsidR="004913DF" w:rsidRPr="004913DF">
        <w:t>ak ho odsudzuje za prečin</w:t>
      </w:r>
      <w:r w:rsidR="004913DF">
        <w:t>“ sa nahrádzajú slovami „</w:t>
      </w:r>
      <w:r w:rsidR="004913DF" w:rsidRPr="004913DF">
        <w:t>páchateľovi prečinu</w:t>
      </w:r>
      <w:r w:rsidR="004913DF">
        <w:t>“</w:t>
      </w:r>
      <w:r w:rsidRPr="00297451">
        <w:t>.</w:t>
      </w:r>
    </w:p>
    <w:p w14:paraId="133AAA36" w14:textId="77777777" w:rsidR="00297451" w:rsidRPr="00297451" w:rsidRDefault="00297451" w:rsidP="00EA0A94">
      <w:pPr>
        <w:pStyle w:val="Odsekzoznamu"/>
        <w:ind w:left="227"/>
      </w:pPr>
    </w:p>
    <w:p w14:paraId="20432BA4" w14:textId="1CCBD2D8" w:rsidR="00297451" w:rsidRDefault="00297451" w:rsidP="00EA0A94">
      <w:pPr>
        <w:pStyle w:val="Odsekzoznamu"/>
        <w:numPr>
          <w:ilvl w:val="0"/>
          <w:numId w:val="6"/>
        </w:numPr>
      </w:pPr>
      <w:r w:rsidRPr="00297451">
        <w:t>V § 55 ods. 1 sa slová „jedného roka“ nahrádzajú slovami „</w:t>
      </w:r>
      <w:r w:rsidR="002D756B">
        <w:t>18</w:t>
      </w:r>
      <w:r w:rsidR="002D756B" w:rsidRPr="00297451">
        <w:t xml:space="preserve"> </w:t>
      </w:r>
      <w:r w:rsidRPr="00297451">
        <w:t>mesiacov“.</w:t>
      </w:r>
    </w:p>
    <w:p w14:paraId="02D075C1" w14:textId="77777777" w:rsidR="00297451" w:rsidRPr="00297451" w:rsidRDefault="00297451" w:rsidP="00EA0A94">
      <w:pPr>
        <w:pStyle w:val="Odsekzoznamu"/>
        <w:ind w:left="227"/>
      </w:pPr>
    </w:p>
    <w:p w14:paraId="12715336" w14:textId="448E5971" w:rsidR="00297451" w:rsidRDefault="00297451" w:rsidP="00EA0A94">
      <w:pPr>
        <w:numPr>
          <w:ilvl w:val="0"/>
          <w:numId w:val="6"/>
        </w:numPr>
        <w:contextualSpacing/>
        <w:jc w:val="both"/>
      </w:pPr>
      <w:r>
        <w:t xml:space="preserve">V § 56 ods. 2 sa na konci pripája táto veta: „Ustanovenie § 34 ods. 6 tým nie je dotknuté.“. </w:t>
      </w:r>
    </w:p>
    <w:p w14:paraId="240A101B" w14:textId="77777777" w:rsidR="00864B5B" w:rsidRDefault="00864B5B" w:rsidP="00EA0A94">
      <w:pPr>
        <w:contextualSpacing/>
        <w:jc w:val="both"/>
      </w:pPr>
    </w:p>
    <w:p w14:paraId="264492BB" w14:textId="74E05C3C" w:rsidR="004B0437" w:rsidRDefault="004B0437" w:rsidP="004B0437">
      <w:pPr>
        <w:pStyle w:val="Odsekzoznamu"/>
        <w:numPr>
          <w:ilvl w:val="0"/>
          <w:numId w:val="6"/>
        </w:numPr>
      </w:pPr>
      <w:r w:rsidRPr="004B0437">
        <w:t>V § 57 ods. 2 sa na konci pripája táto veta: „Ak ide o peňažný trest uložený za trestný čin proti životnému prostrediu, zaplatená suma je príjmom Environmentálneho fondu.“.</w:t>
      </w:r>
    </w:p>
    <w:p w14:paraId="5E3F55FE" w14:textId="77777777" w:rsidR="004B0437" w:rsidRDefault="004B0437" w:rsidP="000A1A04">
      <w:pPr>
        <w:pStyle w:val="Odsekzoznamu"/>
        <w:ind w:left="0"/>
      </w:pPr>
    </w:p>
    <w:p w14:paraId="1D759C83" w14:textId="77777777" w:rsidR="004B0437" w:rsidRPr="004B0437" w:rsidRDefault="004B0437" w:rsidP="000A1A04">
      <w:pPr>
        <w:numPr>
          <w:ilvl w:val="0"/>
          <w:numId w:val="6"/>
        </w:numPr>
        <w:spacing w:after="160" w:line="259" w:lineRule="auto"/>
        <w:contextualSpacing/>
        <w:jc w:val="both"/>
        <w:rPr>
          <w:rFonts w:eastAsia="Calibri" w:cs="Times New Roman"/>
          <w:kern w:val="0"/>
          <w14:ligatures w14:val="none"/>
        </w:rPr>
      </w:pPr>
      <w:r w:rsidRPr="004B0437">
        <w:rPr>
          <w:rFonts w:eastAsia="Calibri" w:cs="Times New Roman"/>
          <w:kern w:val="0"/>
          <w14:ligatures w14:val="none"/>
        </w:rPr>
        <w:t>Za § 62a sa vkladá § 62b, ktorý vrátane nadpisu znie:</w:t>
      </w:r>
    </w:p>
    <w:p w14:paraId="44021A9E" w14:textId="77777777" w:rsidR="004B0437" w:rsidRPr="004B0437" w:rsidRDefault="004B0437" w:rsidP="004B0437">
      <w:pPr>
        <w:ind w:left="360"/>
        <w:contextualSpacing/>
        <w:jc w:val="center"/>
        <w:rPr>
          <w:rFonts w:eastAsia="Calibri" w:cs="Times New Roman"/>
          <w:kern w:val="0"/>
          <w14:ligatures w14:val="none"/>
        </w:rPr>
      </w:pPr>
    </w:p>
    <w:p w14:paraId="1FC3EEC0" w14:textId="77777777" w:rsidR="004B0437" w:rsidRPr="004B0437" w:rsidRDefault="004B0437" w:rsidP="004B0437">
      <w:pPr>
        <w:ind w:left="360"/>
        <w:contextualSpacing/>
        <w:jc w:val="center"/>
        <w:rPr>
          <w:rFonts w:eastAsia="Calibri" w:cs="Times New Roman"/>
          <w:kern w:val="0"/>
          <w14:ligatures w14:val="none"/>
        </w:rPr>
      </w:pPr>
      <w:r w:rsidRPr="004B0437">
        <w:rPr>
          <w:rFonts w:eastAsia="Calibri" w:cs="Times New Roman"/>
          <w:kern w:val="0"/>
          <w14:ligatures w14:val="none"/>
        </w:rPr>
        <w:t>„§ 62b</w:t>
      </w:r>
    </w:p>
    <w:p w14:paraId="3AAAFCF0" w14:textId="77777777" w:rsidR="004B0437" w:rsidRPr="004B0437" w:rsidRDefault="004B0437" w:rsidP="004B0437">
      <w:pPr>
        <w:ind w:left="360"/>
        <w:contextualSpacing/>
        <w:jc w:val="center"/>
        <w:rPr>
          <w:rFonts w:eastAsia="Calibri" w:cs="Times New Roman"/>
          <w:kern w:val="0"/>
          <w14:ligatures w14:val="none"/>
        </w:rPr>
      </w:pPr>
      <w:r w:rsidRPr="004B0437">
        <w:rPr>
          <w:rFonts w:eastAsia="Calibri" w:cs="Times New Roman"/>
          <w:kern w:val="0"/>
          <w14:ligatures w14:val="none"/>
        </w:rPr>
        <w:t>Trest zákazu držby a chovu zvierat</w:t>
      </w:r>
    </w:p>
    <w:p w14:paraId="4CB65E13" w14:textId="77777777" w:rsidR="004B0437" w:rsidRPr="004B0437" w:rsidRDefault="004B0437" w:rsidP="004B0437">
      <w:pPr>
        <w:ind w:left="360"/>
        <w:jc w:val="both"/>
        <w:rPr>
          <w:rFonts w:eastAsia="Calibri" w:cs="Times New Roman"/>
          <w:kern w:val="0"/>
          <w14:ligatures w14:val="none"/>
        </w:rPr>
      </w:pPr>
    </w:p>
    <w:p w14:paraId="0B43E568" w14:textId="77777777" w:rsidR="004B0437" w:rsidRPr="004B0437" w:rsidRDefault="004B0437" w:rsidP="00EC5BC8">
      <w:pPr>
        <w:ind w:firstLine="340"/>
        <w:jc w:val="both"/>
        <w:rPr>
          <w:rFonts w:eastAsia="Calibri" w:cs="Times New Roman"/>
          <w:kern w:val="0"/>
          <w14:ligatures w14:val="none"/>
        </w:rPr>
      </w:pPr>
      <w:r w:rsidRPr="004B0437">
        <w:rPr>
          <w:rFonts w:eastAsia="Calibri" w:cs="Times New Roman"/>
          <w:kern w:val="0"/>
          <w14:ligatures w14:val="none"/>
        </w:rPr>
        <w:t>(1) Trest zákazu držby a chovu zvierat spočíva v tom, že sa odsúdenému po dobu výkonu tohto trestu zakazuje držba, chov, starostlivosť a manipulácia so zvieratami.</w:t>
      </w:r>
    </w:p>
    <w:p w14:paraId="46C48CD7" w14:textId="77777777" w:rsidR="004B0437" w:rsidRPr="004B0437" w:rsidRDefault="004B0437" w:rsidP="009F000B">
      <w:pPr>
        <w:ind w:left="360" w:firstLine="340"/>
        <w:jc w:val="both"/>
        <w:rPr>
          <w:rFonts w:eastAsia="Calibri" w:cs="Times New Roman"/>
          <w:kern w:val="0"/>
          <w14:ligatures w14:val="none"/>
        </w:rPr>
      </w:pPr>
    </w:p>
    <w:p w14:paraId="7D5BE792" w14:textId="77777777" w:rsidR="004B0437" w:rsidRPr="004B0437" w:rsidRDefault="004B0437" w:rsidP="00EC5BC8">
      <w:pPr>
        <w:ind w:firstLine="340"/>
        <w:jc w:val="both"/>
        <w:rPr>
          <w:rFonts w:eastAsia="Calibri" w:cs="Times New Roman"/>
          <w:kern w:val="0"/>
          <w14:ligatures w14:val="none"/>
        </w:rPr>
      </w:pPr>
      <w:r w:rsidRPr="004B0437">
        <w:rPr>
          <w:rFonts w:eastAsia="Calibri" w:cs="Times New Roman"/>
          <w:kern w:val="0"/>
          <w14:ligatures w14:val="none"/>
        </w:rPr>
        <w:t>(2) Súd môže uložiť trest zákazu držby a chovu zvierat na jeden rok až desať rokov, ak sa páchateľ dopustil trestného činu v súvislosti s držbou, chovom, starostlivosťou alebo manipuláciou so zvieratami.</w:t>
      </w:r>
    </w:p>
    <w:p w14:paraId="49CFD994" w14:textId="77777777" w:rsidR="004B0437" w:rsidRPr="004B0437" w:rsidRDefault="004B0437" w:rsidP="009F000B">
      <w:pPr>
        <w:ind w:left="360" w:firstLine="340"/>
        <w:jc w:val="both"/>
        <w:rPr>
          <w:rFonts w:eastAsia="Calibri" w:cs="Times New Roman"/>
          <w:kern w:val="0"/>
          <w14:ligatures w14:val="none"/>
        </w:rPr>
      </w:pPr>
    </w:p>
    <w:p w14:paraId="45DAE140" w14:textId="77777777" w:rsidR="004B0437" w:rsidRPr="004B0437" w:rsidRDefault="004B0437" w:rsidP="00EC5BC8">
      <w:pPr>
        <w:ind w:firstLine="340"/>
        <w:jc w:val="both"/>
        <w:rPr>
          <w:rFonts w:eastAsia="Calibri" w:cs="Times New Roman"/>
          <w:kern w:val="0"/>
          <w14:ligatures w14:val="none"/>
        </w:rPr>
      </w:pPr>
      <w:r w:rsidRPr="004B0437">
        <w:rPr>
          <w:rFonts w:eastAsia="Calibri" w:cs="Times New Roman"/>
          <w:kern w:val="0"/>
          <w14:ligatures w14:val="none"/>
        </w:rPr>
        <w:t>(3) Ako samostatný trest môže byť trest zákazu držby a chovu zvierat uložený, ak vzhľadom na povahu a závažnosť spáchaného trestného činu, okolnosti prípadu, osobu páchateľa, jeho pomery a možnosť nápravy uloženie iného trestu nie je potrebné.</w:t>
      </w:r>
    </w:p>
    <w:p w14:paraId="79002FF6" w14:textId="77777777" w:rsidR="004B0437" w:rsidRPr="004B0437" w:rsidRDefault="004B0437" w:rsidP="009F000B">
      <w:pPr>
        <w:ind w:left="360" w:firstLine="340"/>
        <w:jc w:val="both"/>
        <w:rPr>
          <w:rFonts w:eastAsia="Calibri" w:cs="Times New Roman"/>
          <w:kern w:val="0"/>
          <w14:ligatures w14:val="none"/>
        </w:rPr>
      </w:pPr>
    </w:p>
    <w:p w14:paraId="173CD6CC" w14:textId="77777777" w:rsidR="004B0437" w:rsidRPr="004B0437" w:rsidRDefault="004B0437" w:rsidP="00EC5BC8">
      <w:pPr>
        <w:ind w:firstLine="340"/>
        <w:jc w:val="both"/>
        <w:rPr>
          <w:rFonts w:eastAsia="Calibri" w:cs="Times New Roman"/>
          <w:kern w:val="0"/>
          <w14:ligatures w14:val="none"/>
        </w:rPr>
      </w:pPr>
      <w:r w:rsidRPr="004B0437">
        <w:rPr>
          <w:rFonts w:eastAsia="Calibri" w:cs="Times New Roman"/>
          <w:kern w:val="0"/>
          <w14:ligatures w14:val="none"/>
        </w:rPr>
        <w:t>(4) Súd môže uložiť páchateľovi po dobu výkonu tohto trestu primerané obmedzenia a povinnosti uvedené v § 51 ods. 3 a 4, smerujúce k tomu, aby viedol riadny život.</w:t>
      </w:r>
    </w:p>
    <w:p w14:paraId="14090F47" w14:textId="77777777" w:rsidR="004B0437" w:rsidRPr="004B0437" w:rsidRDefault="004B0437" w:rsidP="009F000B">
      <w:pPr>
        <w:ind w:left="360" w:firstLine="340"/>
        <w:jc w:val="both"/>
        <w:rPr>
          <w:rFonts w:eastAsia="Calibri" w:cs="Times New Roman"/>
          <w:kern w:val="0"/>
          <w14:ligatures w14:val="none"/>
        </w:rPr>
      </w:pPr>
    </w:p>
    <w:p w14:paraId="6075BFEF" w14:textId="6B0E340B" w:rsidR="004B0437" w:rsidRPr="000A1A04" w:rsidRDefault="004B0437" w:rsidP="00EC5BC8">
      <w:pPr>
        <w:ind w:firstLine="340"/>
        <w:jc w:val="both"/>
        <w:rPr>
          <w:rFonts w:eastAsia="Calibri" w:cs="Times New Roman"/>
          <w:kern w:val="0"/>
          <w14:ligatures w14:val="none"/>
        </w:rPr>
      </w:pPr>
      <w:r w:rsidRPr="004B0437">
        <w:rPr>
          <w:rFonts w:eastAsia="Calibri" w:cs="Times New Roman"/>
          <w:kern w:val="0"/>
          <w14:ligatures w14:val="none"/>
        </w:rPr>
        <w:t>(5) Do doby výkonu trestu zákazu držby a chovu zvierat sa nezapočítava doba výkonu trestu odňatia slobody.“.</w:t>
      </w:r>
    </w:p>
    <w:p w14:paraId="44739CBC" w14:textId="77777777" w:rsidR="004B0437" w:rsidRDefault="004B0437" w:rsidP="000A1A04">
      <w:pPr>
        <w:contextualSpacing/>
        <w:jc w:val="both"/>
      </w:pPr>
    </w:p>
    <w:p w14:paraId="6553F9EF" w14:textId="77777777" w:rsidR="004B0437" w:rsidRPr="004B0437" w:rsidRDefault="004B0437" w:rsidP="000A1A04">
      <w:pPr>
        <w:numPr>
          <w:ilvl w:val="0"/>
          <w:numId w:val="6"/>
        </w:numPr>
        <w:spacing w:after="160" w:line="259" w:lineRule="auto"/>
        <w:contextualSpacing/>
        <w:jc w:val="both"/>
        <w:rPr>
          <w:rFonts w:eastAsia="Calibri" w:cs="Times New Roman"/>
          <w:kern w:val="0"/>
          <w14:ligatures w14:val="none"/>
        </w:rPr>
      </w:pPr>
      <w:r w:rsidRPr="004B0437">
        <w:rPr>
          <w:rFonts w:eastAsia="Calibri" w:cs="Times New Roman"/>
          <w:kern w:val="0"/>
          <w14:ligatures w14:val="none"/>
        </w:rPr>
        <w:t>Za § 64 sa vkladá § 64a, ktorý vrátane nadpisu znie:</w:t>
      </w:r>
    </w:p>
    <w:p w14:paraId="61A83265" w14:textId="77777777" w:rsidR="004B0437" w:rsidRPr="004B0437" w:rsidRDefault="004B0437" w:rsidP="004B0437">
      <w:pPr>
        <w:ind w:left="720"/>
        <w:contextualSpacing/>
        <w:jc w:val="both"/>
        <w:rPr>
          <w:rFonts w:eastAsia="Calibri" w:cs="Times New Roman"/>
          <w:kern w:val="0"/>
          <w14:ligatures w14:val="none"/>
        </w:rPr>
      </w:pPr>
    </w:p>
    <w:p w14:paraId="0CA22E1A" w14:textId="77777777" w:rsidR="004B0437" w:rsidRPr="004B0437" w:rsidRDefault="004B0437" w:rsidP="004B0437">
      <w:pPr>
        <w:ind w:left="720"/>
        <w:contextualSpacing/>
        <w:jc w:val="center"/>
        <w:rPr>
          <w:rFonts w:eastAsia="Calibri" w:cs="Times New Roman"/>
          <w:kern w:val="0"/>
          <w14:ligatures w14:val="none"/>
        </w:rPr>
      </w:pPr>
      <w:r w:rsidRPr="004B0437">
        <w:rPr>
          <w:rFonts w:eastAsia="Calibri" w:cs="Times New Roman"/>
          <w:kern w:val="0"/>
          <w14:ligatures w14:val="none"/>
        </w:rPr>
        <w:t>„§ 64a</w:t>
      </w:r>
    </w:p>
    <w:p w14:paraId="44CF5404" w14:textId="77777777" w:rsidR="004B0437" w:rsidRPr="004B0437" w:rsidRDefault="004B0437" w:rsidP="004B0437">
      <w:pPr>
        <w:ind w:left="720"/>
        <w:contextualSpacing/>
        <w:jc w:val="center"/>
        <w:rPr>
          <w:rFonts w:eastAsia="Calibri" w:cs="Times New Roman"/>
          <w:kern w:val="0"/>
          <w14:ligatures w14:val="none"/>
        </w:rPr>
      </w:pPr>
      <w:r w:rsidRPr="004B0437">
        <w:rPr>
          <w:rFonts w:eastAsia="Calibri" w:cs="Times New Roman"/>
          <w:kern w:val="0"/>
          <w14:ligatures w14:val="none"/>
        </w:rPr>
        <w:t>Trest zverejnenia odsudzujúceho rozsudku</w:t>
      </w:r>
    </w:p>
    <w:p w14:paraId="60D6FC9C" w14:textId="77777777" w:rsidR="004B0437" w:rsidRPr="004B0437" w:rsidRDefault="004B0437" w:rsidP="004B0437">
      <w:pPr>
        <w:ind w:left="360"/>
        <w:jc w:val="both"/>
        <w:rPr>
          <w:rFonts w:eastAsia="Calibri" w:cs="Times New Roman"/>
          <w:kern w:val="0"/>
          <w14:ligatures w14:val="none"/>
        </w:rPr>
      </w:pPr>
    </w:p>
    <w:p w14:paraId="32A5E0BD" w14:textId="77777777" w:rsidR="004B0437" w:rsidRPr="004B0437" w:rsidRDefault="004B0437" w:rsidP="00EC5BC8">
      <w:pPr>
        <w:ind w:firstLine="340"/>
        <w:jc w:val="both"/>
        <w:rPr>
          <w:rFonts w:eastAsia="Calibri" w:cs="Times New Roman"/>
          <w:kern w:val="0"/>
          <w14:ligatures w14:val="none"/>
        </w:rPr>
      </w:pPr>
      <w:r w:rsidRPr="004B0437">
        <w:rPr>
          <w:rFonts w:eastAsia="Calibri" w:cs="Times New Roman"/>
          <w:kern w:val="0"/>
          <w14:ligatures w14:val="none"/>
        </w:rPr>
        <w:t>(1) Súd môže uložiť trest zverejnenia odsudzujúceho rozsudku alebo jeho časti, ak je potrebné oboznámiť verejnosť s odsudzujúcim rozsudkom, najmä vzhľadom na okolnosti alebo závažnosť trestného činu, alebo ak to vyžaduje záujem na ochrane bezpečnosti alebo zdravia ľudí, životného prostredia, zvierat alebo majetku. Súd určí miesto, rozsah a spôsob zverejnenia odsudzujúceho rozsudku a lehotu, v ktorej má byť zverejnený.</w:t>
      </w:r>
    </w:p>
    <w:p w14:paraId="20AB7400" w14:textId="77777777" w:rsidR="004B0437" w:rsidRPr="004B0437" w:rsidRDefault="004B0437" w:rsidP="009F000B">
      <w:pPr>
        <w:ind w:left="360" w:firstLine="340"/>
        <w:jc w:val="both"/>
        <w:rPr>
          <w:rFonts w:eastAsia="Calibri" w:cs="Times New Roman"/>
          <w:kern w:val="0"/>
          <w14:ligatures w14:val="none"/>
        </w:rPr>
      </w:pPr>
    </w:p>
    <w:p w14:paraId="6C8DE676" w14:textId="77777777" w:rsidR="004B0437" w:rsidRPr="004B0437" w:rsidRDefault="004B0437" w:rsidP="00EC5BC8">
      <w:pPr>
        <w:ind w:firstLine="340"/>
        <w:jc w:val="both"/>
        <w:rPr>
          <w:rFonts w:eastAsia="Calibri" w:cs="Times New Roman"/>
          <w:kern w:val="0"/>
          <w14:ligatures w14:val="none"/>
        </w:rPr>
      </w:pPr>
      <w:r w:rsidRPr="004B0437">
        <w:rPr>
          <w:rFonts w:eastAsia="Calibri" w:cs="Times New Roman"/>
          <w:kern w:val="0"/>
          <w14:ligatures w14:val="none"/>
        </w:rPr>
        <w:t xml:space="preserve">(2) Trest zverejnenia odsudzujúceho rozsudku spočíva v tom, že odsúdený zverejní na svoje náklady odsudzujúci rozsudok alebo súdom určenú časť takého rozsudku na mieste určenom </w:t>
      </w:r>
      <w:r w:rsidRPr="004B0437">
        <w:rPr>
          <w:rFonts w:eastAsia="Calibri" w:cs="Times New Roman"/>
          <w:kern w:val="0"/>
          <w14:ligatures w14:val="none"/>
        </w:rPr>
        <w:lastRenderedPageBreak/>
        <w:t>súdom. V odsudzujúcom rozsudku, ktorý má byť zverejnený, musia byť pred zverejnením anonymizované údaje umožňujúce identifikáciu osoby, ktorá je odlišná od odsúdeného.“.</w:t>
      </w:r>
    </w:p>
    <w:p w14:paraId="4B83B615" w14:textId="6278EA98" w:rsidR="004B0437" w:rsidRDefault="004B0437" w:rsidP="000A1A04">
      <w:pPr>
        <w:contextualSpacing/>
        <w:jc w:val="both"/>
      </w:pPr>
    </w:p>
    <w:p w14:paraId="016383E2" w14:textId="20572DC6" w:rsidR="00864B5B" w:rsidRDefault="00864B5B" w:rsidP="00EA0A94">
      <w:pPr>
        <w:numPr>
          <w:ilvl w:val="0"/>
          <w:numId w:val="6"/>
        </w:numPr>
        <w:contextualSpacing/>
        <w:jc w:val="both"/>
      </w:pPr>
      <w:r>
        <w:t>V § 66 ods. 3</w:t>
      </w:r>
      <w:r w:rsidR="005863CE">
        <w:t xml:space="preserve"> sa slová „ods. 2</w:t>
      </w:r>
      <w:r>
        <w:t>“</w:t>
      </w:r>
      <w:r w:rsidR="005863CE">
        <w:t xml:space="preserve"> nahrádzajú slovami „ods. 3“.</w:t>
      </w:r>
    </w:p>
    <w:p w14:paraId="1EAA9659" w14:textId="77777777" w:rsidR="00297451" w:rsidRDefault="00297451" w:rsidP="00EA0A94">
      <w:pPr>
        <w:ind w:left="227"/>
        <w:contextualSpacing/>
        <w:jc w:val="both"/>
      </w:pPr>
    </w:p>
    <w:p w14:paraId="7CCCAE67" w14:textId="77777777" w:rsidR="00297451" w:rsidRDefault="00297451" w:rsidP="00EA0A94">
      <w:pPr>
        <w:numPr>
          <w:ilvl w:val="0"/>
          <w:numId w:val="6"/>
        </w:numPr>
        <w:contextualSpacing/>
      </w:pPr>
      <w:r>
        <w:t>V § 68 sa za odsek 1 vkladá nový odsek 2 ktorý znie:</w:t>
      </w:r>
    </w:p>
    <w:p w14:paraId="534BA76B" w14:textId="2DF16A6F" w:rsidR="00297451" w:rsidRDefault="00297451" w:rsidP="00EA0A94">
      <w:pPr>
        <w:contextualSpacing/>
        <w:jc w:val="both"/>
      </w:pPr>
      <w:r>
        <w:t>„(2) Ak je nariadená kontrola technickými prostriedkami podmienečne prepustený je počas skúšobnej doby povinný v čase, ktorý určí súd, zdržiavať sa vo svojom obydlí vrátane k nemu prináležiacich vonkajších priestorov. Opustiť svoje obydlie môže len po predchádzajúcom súhlase probačného a mediačného úradníka, a len z naliehavého dôvodu a na nevyhnutne potrebný čas. Tento čas sa započítava do skúšobnej doby.“.</w:t>
      </w:r>
    </w:p>
    <w:p w14:paraId="18BD8307" w14:textId="77777777" w:rsidR="00297451" w:rsidRDefault="00297451" w:rsidP="00EA0A94">
      <w:pPr>
        <w:ind w:left="227"/>
        <w:contextualSpacing/>
      </w:pPr>
    </w:p>
    <w:p w14:paraId="18629368" w14:textId="4461881B" w:rsidR="00297451" w:rsidRDefault="00297451" w:rsidP="00EA0A94">
      <w:pPr>
        <w:contextualSpacing/>
      </w:pPr>
      <w:r>
        <w:t>Doterajšie odseky 2 až 5 sa označujú ako odseky 3 až 6.</w:t>
      </w:r>
    </w:p>
    <w:p w14:paraId="6CAF4793" w14:textId="77777777" w:rsidR="00297451" w:rsidRDefault="00297451" w:rsidP="00EA0A94">
      <w:pPr>
        <w:contextualSpacing/>
      </w:pPr>
    </w:p>
    <w:p w14:paraId="1F2F529A" w14:textId="52645CEB" w:rsidR="00297451" w:rsidRDefault="00297451" w:rsidP="00EA0A94">
      <w:pPr>
        <w:numPr>
          <w:ilvl w:val="0"/>
          <w:numId w:val="6"/>
        </w:numPr>
        <w:contextualSpacing/>
      </w:pPr>
      <w:r>
        <w:t xml:space="preserve">§ 68 </w:t>
      </w:r>
      <w:r w:rsidR="002D756B">
        <w:t xml:space="preserve">sa </w:t>
      </w:r>
      <w:r>
        <w:t>dopĺňa odsekmi 7 a 8, ktoré znejú:</w:t>
      </w:r>
    </w:p>
    <w:p w14:paraId="75809564" w14:textId="39DF6F53" w:rsidR="00297451" w:rsidRDefault="00297451" w:rsidP="00EA0A94">
      <w:pPr>
        <w:contextualSpacing/>
        <w:jc w:val="both"/>
      </w:pPr>
      <w:r>
        <w:t>„(7) Ak odsúdený, ktorému bol uložený probačný dohľad, vedie v skúšobnej dobe riadny život a dodržiavaním obmedzení a plnením povinností podľa § 52a ods. 1 a 2 preukázal nápravu, môže súd uložené obmedzenia a povinnosti zrušiť, ak možno očakávať, že povedie riadny život i bez nich; rovnako môže zrušiť uložený probačný dohľad, ak už nie je potrebné sledovať a kontrolovať správanie odsúdeného probačným a mediačným úradníkom.</w:t>
      </w:r>
    </w:p>
    <w:p w14:paraId="2CFE08F1" w14:textId="6D082089" w:rsidR="00297451" w:rsidRDefault="00297451" w:rsidP="00EA0A94">
      <w:pPr>
        <w:ind w:left="227"/>
        <w:contextualSpacing/>
      </w:pPr>
    </w:p>
    <w:p w14:paraId="6BD5153D" w14:textId="6F8DA2D2" w:rsidR="00297451" w:rsidRDefault="00297451" w:rsidP="00EA0A94">
      <w:pPr>
        <w:contextualSpacing/>
        <w:jc w:val="both"/>
      </w:pPr>
      <w:r w:rsidRPr="00297451">
        <w:t xml:space="preserve">(8) Rozhodnutie podľa odseku </w:t>
      </w:r>
      <w:r w:rsidR="00AD5074">
        <w:t>7</w:t>
      </w:r>
      <w:r w:rsidR="00AD5074" w:rsidRPr="00297451">
        <w:t xml:space="preserve"> </w:t>
      </w:r>
      <w:r w:rsidRPr="00297451">
        <w:t xml:space="preserve">môže súd vydať najskôr po uplynutí jednej tretiny uloženej skúšobnej doby, </w:t>
      </w:r>
      <w:r w:rsidR="00907BFF">
        <w:t>najskôr</w:t>
      </w:r>
      <w:r w:rsidR="00907BFF" w:rsidRPr="00297451">
        <w:t xml:space="preserve"> </w:t>
      </w:r>
      <w:r w:rsidRPr="00297451">
        <w:t>však po šiestich mesiacoch</w:t>
      </w:r>
      <w:r w:rsidR="00907BFF">
        <w:t xml:space="preserve"> od začiatku</w:t>
      </w:r>
      <w:r w:rsidRPr="00297451">
        <w:t xml:space="preserve"> jej plynutia. </w:t>
      </w:r>
      <w:r w:rsidR="005449D5">
        <w:t>Určená</w:t>
      </w:r>
      <w:r w:rsidR="005449D5" w:rsidRPr="00297451">
        <w:t xml:space="preserve"> </w:t>
      </w:r>
      <w:r w:rsidRPr="00297451">
        <w:t>skúšobná doba zostáva rozhodnutím podľa prvej vety nedotknutá.“.</w:t>
      </w:r>
    </w:p>
    <w:p w14:paraId="586684B1" w14:textId="77777777" w:rsidR="00297451" w:rsidRDefault="00297451" w:rsidP="00EA0A94">
      <w:pPr>
        <w:ind w:left="227"/>
        <w:contextualSpacing/>
      </w:pPr>
    </w:p>
    <w:p w14:paraId="7E354D20" w14:textId="77777777" w:rsidR="005D03E3" w:rsidRPr="005D03E3" w:rsidRDefault="005D03E3" w:rsidP="000A1A04">
      <w:pPr>
        <w:numPr>
          <w:ilvl w:val="0"/>
          <w:numId w:val="6"/>
        </w:numPr>
        <w:spacing w:after="160" w:line="259" w:lineRule="auto"/>
        <w:contextualSpacing/>
        <w:jc w:val="both"/>
        <w:rPr>
          <w:rFonts w:eastAsia="Calibri" w:cs="Times New Roman"/>
          <w:kern w:val="0"/>
          <w14:ligatures w14:val="none"/>
        </w:rPr>
      </w:pPr>
      <w:r w:rsidRPr="005D03E3">
        <w:rPr>
          <w:rFonts w:eastAsia="Calibri" w:cs="Times New Roman"/>
          <w:kern w:val="0"/>
          <w14:ligatures w14:val="none"/>
        </w:rPr>
        <w:t>Za § 72b sa vkladajú § 72c a 72d, ktoré vrátane nadpisu nad § 72c znejú:</w:t>
      </w:r>
    </w:p>
    <w:p w14:paraId="7CFAF6AB" w14:textId="77777777" w:rsidR="005D03E3" w:rsidRDefault="005D03E3" w:rsidP="005D03E3">
      <w:pPr>
        <w:jc w:val="center"/>
        <w:rPr>
          <w:rFonts w:eastAsia="Calibri" w:cs="Times New Roman"/>
          <w:kern w:val="0"/>
          <w14:ligatures w14:val="none"/>
        </w:rPr>
      </w:pPr>
    </w:p>
    <w:p w14:paraId="5DDCC98C" w14:textId="1A16EFD1" w:rsidR="005D03E3" w:rsidRPr="005D03E3" w:rsidRDefault="005D03E3" w:rsidP="005D03E3">
      <w:pPr>
        <w:jc w:val="center"/>
        <w:rPr>
          <w:rFonts w:eastAsia="Calibri" w:cs="Times New Roman"/>
          <w:spacing w:val="20"/>
          <w:kern w:val="0"/>
          <w14:ligatures w14:val="none"/>
        </w:rPr>
      </w:pPr>
      <w:r w:rsidRPr="005D03E3">
        <w:rPr>
          <w:rFonts w:eastAsia="Calibri" w:cs="Times New Roman"/>
          <w:kern w:val="0"/>
          <w14:ligatures w14:val="none"/>
        </w:rPr>
        <w:t>„</w:t>
      </w:r>
      <w:r w:rsidRPr="005D03E3">
        <w:rPr>
          <w:rFonts w:eastAsia="Calibri" w:cs="Times New Roman"/>
          <w:spacing w:val="20"/>
          <w:kern w:val="0"/>
          <w14:ligatures w14:val="none"/>
        </w:rPr>
        <w:t>Podmienečné upustenie od výkonu zvyšku trestu zákazu držby a chovu zvierat</w:t>
      </w:r>
    </w:p>
    <w:p w14:paraId="7A2CE2B0" w14:textId="77777777" w:rsidR="005D03E3" w:rsidRPr="005D03E3" w:rsidRDefault="005D03E3" w:rsidP="005D03E3">
      <w:pPr>
        <w:jc w:val="center"/>
        <w:rPr>
          <w:rFonts w:eastAsia="Calibri" w:cs="Times New Roman"/>
          <w:kern w:val="0"/>
          <w14:ligatures w14:val="none"/>
        </w:rPr>
      </w:pPr>
    </w:p>
    <w:p w14:paraId="27016A2F" w14:textId="77777777" w:rsidR="005D03E3" w:rsidRPr="005D03E3" w:rsidRDefault="005D03E3" w:rsidP="005D03E3">
      <w:pPr>
        <w:jc w:val="center"/>
        <w:rPr>
          <w:rFonts w:eastAsia="Calibri" w:cs="Times New Roman"/>
          <w:kern w:val="0"/>
          <w14:ligatures w14:val="none"/>
        </w:rPr>
      </w:pPr>
      <w:r w:rsidRPr="005D03E3">
        <w:rPr>
          <w:rFonts w:eastAsia="Calibri" w:cs="Times New Roman"/>
          <w:kern w:val="0"/>
          <w14:ligatures w14:val="none"/>
        </w:rPr>
        <w:t>§ 72c</w:t>
      </w:r>
    </w:p>
    <w:p w14:paraId="7C534471" w14:textId="77777777" w:rsidR="005D03E3" w:rsidRPr="005D03E3" w:rsidRDefault="005D03E3" w:rsidP="005D03E3">
      <w:pPr>
        <w:jc w:val="center"/>
        <w:rPr>
          <w:rFonts w:eastAsia="Calibri" w:cs="Times New Roman"/>
          <w:kern w:val="0"/>
          <w14:ligatures w14:val="none"/>
        </w:rPr>
      </w:pPr>
    </w:p>
    <w:p w14:paraId="2175AC2C" w14:textId="77777777" w:rsidR="005D03E3" w:rsidRPr="005D03E3" w:rsidRDefault="005D03E3" w:rsidP="00EC5BC8">
      <w:pPr>
        <w:ind w:firstLine="340"/>
        <w:jc w:val="both"/>
        <w:rPr>
          <w:rFonts w:eastAsia="Calibri" w:cs="Times New Roman"/>
          <w:kern w:val="0"/>
          <w14:ligatures w14:val="none"/>
        </w:rPr>
      </w:pPr>
      <w:r w:rsidRPr="005D03E3">
        <w:rPr>
          <w:rFonts w:eastAsia="Calibri" w:cs="Times New Roman"/>
          <w:kern w:val="0"/>
          <w14:ligatures w14:val="none"/>
        </w:rPr>
        <w:t>(1) Po výkone polovice trestu zákazu držby a chovu zvierat môže súd podmienečne upustiť od výkonu jeho zvyšku, ak odsúdený v čase výkonu trestu spôsobom svojho života preukázal, že ďalší výkon tohto trestu už nie je potrebný.</w:t>
      </w:r>
    </w:p>
    <w:p w14:paraId="3A5AD70C" w14:textId="77777777" w:rsidR="005D03E3" w:rsidRPr="005D03E3" w:rsidRDefault="005D03E3" w:rsidP="009F000B">
      <w:pPr>
        <w:ind w:left="363" w:firstLine="340"/>
        <w:jc w:val="both"/>
        <w:rPr>
          <w:rFonts w:eastAsia="Calibri" w:cs="Times New Roman"/>
          <w:kern w:val="0"/>
          <w14:ligatures w14:val="none"/>
        </w:rPr>
      </w:pPr>
    </w:p>
    <w:p w14:paraId="49F8B0A4" w14:textId="77777777" w:rsidR="005D03E3" w:rsidRPr="005D03E3" w:rsidRDefault="005D03E3" w:rsidP="00EC5BC8">
      <w:pPr>
        <w:ind w:firstLine="340"/>
        <w:jc w:val="both"/>
        <w:rPr>
          <w:rFonts w:eastAsia="Calibri" w:cs="Times New Roman"/>
          <w:kern w:val="0"/>
          <w14:ligatures w14:val="none"/>
        </w:rPr>
      </w:pPr>
      <w:r w:rsidRPr="005D03E3">
        <w:rPr>
          <w:rFonts w:eastAsia="Calibri" w:cs="Times New Roman"/>
          <w:kern w:val="0"/>
          <w14:ligatures w14:val="none"/>
        </w:rPr>
        <w:t>(2) Pri podmienečnom upustení od výkonu zvyšku trestu zákazu držby a chovu zvierat súd určí skúšobnú dobu až na päť rokov, nie však kratšiu ako zvyšok trestu; skúšobná doba začína plynúť dňom nasledujúcim po dni nadobudnutia právoplatnosti rozhodnutia o tomto upustení.</w:t>
      </w:r>
    </w:p>
    <w:p w14:paraId="649D4FC7" w14:textId="77777777" w:rsidR="005D03E3" w:rsidRPr="005D03E3" w:rsidRDefault="005D03E3" w:rsidP="009F000B">
      <w:pPr>
        <w:ind w:left="363" w:firstLine="340"/>
        <w:jc w:val="both"/>
        <w:rPr>
          <w:rFonts w:eastAsia="Calibri" w:cs="Times New Roman"/>
          <w:kern w:val="0"/>
          <w14:ligatures w14:val="none"/>
        </w:rPr>
      </w:pPr>
    </w:p>
    <w:p w14:paraId="020A7B16" w14:textId="77777777" w:rsidR="005D03E3" w:rsidRPr="005D03E3" w:rsidRDefault="005D03E3" w:rsidP="00EC5BC8">
      <w:pPr>
        <w:ind w:firstLine="340"/>
        <w:jc w:val="both"/>
        <w:rPr>
          <w:rFonts w:eastAsia="Calibri" w:cs="Times New Roman"/>
          <w:kern w:val="0"/>
          <w14:ligatures w14:val="none"/>
        </w:rPr>
      </w:pPr>
      <w:r w:rsidRPr="005D03E3">
        <w:rPr>
          <w:rFonts w:eastAsia="Calibri" w:cs="Times New Roman"/>
          <w:kern w:val="0"/>
          <w14:ligatures w14:val="none"/>
        </w:rPr>
        <w:t>(3) Odsúdenému, u ktorého súd podmienečne upustil od výkonu zvyšku trestu zákazu držby a chovu zvierat, môže súd uložiť primerané obmedzenia a povinnosti uvedené v § 51 ods. 3 a 4, smerujúce k tomu, aby viedol riadny život.</w:t>
      </w:r>
    </w:p>
    <w:p w14:paraId="67209CC8" w14:textId="77777777" w:rsidR="005D03E3" w:rsidRPr="005D03E3" w:rsidRDefault="005D03E3" w:rsidP="005D03E3">
      <w:pPr>
        <w:jc w:val="center"/>
        <w:rPr>
          <w:rFonts w:eastAsia="Calibri" w:cs="Times New Roman"/>
          <w:kern w:val="0"/>
          <w14:ligatures w14:val="none"/>
        </w:rPr>
      </w:pPr>
    </w:p>
    <w:p w14:paraId="692BA1C9" w14:textId="26B27651" w:rsidR="005D03E3" w:rsidRPr="005D03E3" w:rsidRDefault="005D03E3" w:rsidP="005D03E3">
      <w:pPr>
        <w:jc w:val="center"/>
        <w:rPr>
          <w:rFonts w:eastAsia="Calibri" w:cs="Times New Roman"/>
          <w:kern w:val="0"/>
          <w14:ligatures w14:val="none"/>
        </w:rPr>
      </w:pPr>
      <w:r w:rsidRPr="005D03E3">
        <w:rPr>
          <w:rFonts w:eastAsia="Calibri" w:cs="Times New Roman"/>
          <w:kern w:val="0"/>
          <w14:ligatures w14:val="none"/>
        </w:rPr>
        <w:t>§ 72</w:t>
      </w:r>
      <w:r>
        <w:rPr>
          <w:rFonts w:eastAsia="Calibri" w:cs="Times New Roman"/>
          <w:kern w:val="0"/>
          <w14:ligatures w14:val="none"/>
        </w:rPr>
        <w:t>d</w:t>
      </w:r>
    </w:p>
    <w:p w14:paraId="49EA99E6" w14:textId="77777777" w:rsidR="005D03E3" w:rsidRPr="005D03E3" w:rsidRDefault="005D03E3" w:rsidP="005D03E3">
      <w:pPr>
        <w:ind w:left="363"/>
        <w:jc w:val="both"/>
        <w:rPr>
          <w:rFonts w:eastAsia="Calibri" w:cs="Times New Roman"/>
          <w:kern w:val="0"/>
          <w14:ligatures w14:val="none"/>
        </w:rPr>
      </w:pPr>
    </w:p>
    <w:p w14:paraId="481EEC63" w14:textId="77777777" w:rsidR="005D03E3" w:rsidRPr="005D03E3" w:rsidRDefault="005D03E3" w:rsidP="00EC5BC8">
      <w:pPr>
        <w:ind w:firstLine="340"/>
        <w:jc w:val="both"/>
        <w:rPr>
          <w:rFonts w:eastAsia="Calibri" w:cs="Times New Roman"/>
          <w:kern w:val="0"/>
          <w14:ligatures w14:val="none"/>
        </w:rPr>
      </w:pPr>
      <w:r w:rsidRPr="005D03E3">
        <w:rPr>
          <w:rFonts w:eastAsia="Calibri" w:cs="Times New Roman"/>
          <w:kern w:val="0"/>
          <w14:ligatures w14:val="none"/>
        </w:rPr>
        <w:t>(1) Ak odsúdený, u ktorého sa podmienečne upustilo od zvyšku trestu zákazu držby a chovu zvierat, viedol v skúšobnej dobe riadny život a plnil uložené obmedzenia a povinnosti, súd vysloví, že sa osvedčil; inak rozhodne, a to prípadne už v priebehu skúšobnej doby, že zvyšok trestu vykoná.</w:t>
      </w:r>
    </w:p>
    <w:p w14:paraId="655F7804" w14:textId="77777777" w:rsidR="005D03E3" w:rsidRPr="005D03E3" w:rsidRDefault="005D03E3" w:rsidP="009F000B">
      <w:pPr>
        <w:ind w:left="363" w:firstLine="340"/>
        <w:jc w:val="both"/>
        <w:rPr>
          <w:rFonts w:eastAsia="Calibri" w:cs="Times New Roman"/>
          <w:kern w:val="0"/>
          <w14:ligatures w14:val="none"/>
        </w:rPr>
      </w:pPr>
    </w:p>
    <w:p w14:paraId="1A8C1A6E" w14:textId="77777777" w:rsidR="005D03E3" w:rsidRPr="005D03E3" w:rsidRDefault="005D03E3" w:rsidP="00EC5BC8">
      <w:pPr>
        <w:ind w:firstLine="340"/>
        <w:jc w:val="both"/>
        <w:rPr>
          <w:rFonts w:eastAsia="Calibri" w:cs="Times New Roman"/>
          <w:kern w:val="0"/>
          <w14:ligatures w14:val="none"/>
        </w:rPr>
      </w:pPr>
      <w:r w:rsidRPr="005D03E3">
        <w:rPr>
          <w:rFonts w:eastAsia="Calibri" w:cs="Times New Roman"/>
          <w:kern w:val="0"/>
          <w14:ligatures w14:val="none"/>
        </w:rPr>
        <w:t>(2) Ak súd vyslovil, že sa podmienečne prepustený osvedčil, má sa za to, že trest bol vykonaný dňom, keď rozhodnutie o upustení od výkonu zvyšku trestu zákazu držby a chovu zvierat nadobudlo právoplatnosť.</w:t>
      </w:r>
    </w:p>
    <w:p w14:paraId="0BDEB3CC" w14:textId="77777777" w:rsidR="005D03E3" w:rsidRPr="005D03E3" w:rsidRDefault="005D03E3" w:rsidP="009F000B">
      <w:pPr>
        <w:ind w:left="363" w:firstLine="340"/>
        <w:jc w:val="both"/>
        <w:rPr>
          <w:rFonts w:eastAsia="Calibri" w:cs="Times New Roman"/>
          <w:kern w:val="0"/>
          <w14:ligatures w14:val="none"/>
        </w:rPr>
      </w:pPr>
    </w:p>
    <w:p w14:paraId="79A457AC" w14:textId="77777777" w:rsidR="005D03E3" w:rsidRPr="005D03E3" w:rsidRDefault="005D03E3" w:rsidP="00EC5BC8">
      <w:pPr>
        <w:ind w:firstLine="340"/>
        <w:jc w:val="both"/>
        <w:rPr>
          <w:rFonts w:eastAsia="Calibri" w:cs="Times New Roman"/>
          <w:kern w:val="0"/>
          <w14:ligatures w14:val="none"/>
        </w:rPr>
      </w:pPr>
      <w:r w:rsidRPr="005D03E3">
        <w:rPr>
          <w:rFonts w:eastAsia="Calibri" w:cs="Times New Roman"/>
          <w:kern w:val="0"/>
          <w14:ligatures w14:val="none"/>
        </w:rPr>
        <w:t>(3) Rovnako sa má za to, že trest zákazu držby a chovu zvierat bol vykonaný dňom, keď rozhodnutie o podmienečnom upustení od výkonu zvyšku trestu zákazu držby a chovu zvierat nadobudlo právoplatnosť, ak súd bez viny odsúdeného nenariadil do roka od uplynutia skúšobnej doby, že odsúdený zvyšok trestu vykoná.“.</w:t>
      </w:r>
    </w:p>
    <w:p w14:paraId="704D003C" w14:textId="77777777" w:rsidR="005D03E3" w:rsidRDefault="005D03E3" w:rsidP="000A1A04">
      <w:pPr>
        <w:contextualSpacing/>
      </w:pPr>
    </w:p>
    <w:p w14:paraId="47857E98" w14:textId="53229222" w:rsidR="00297451" w:rsidRDefault="00297451" w:rsidP="00EA0A94">
      <w:pPr>
        <w:numPr>
          <w:ilvl w:val="0"/>
          <w:numId w:val="6"/>
        </w:numPr>
        <w:contextualSpacing/>
      </w:pPr>
      <w:r>
        <w:t>V § 73 odsek 1 znie:</w:t>
      </w:r>
    </w:p>
    <w:p w14:paraId="13E640FB" w14:textId="0CED67A3" w:rsidR="00297451" w:rsidRDefault="00D47357" w:rsidP="00EA0A94">
      <w:pPr>
        <w:contextualSpacing/>
        <w:jc w:val="both"/>
      </w:pPr>
      <w:r w:rsidRPr="00D47357">
        <w:t xml:space="preserve">„(1) Súd uloží psychiatrické ochranné liečenie, sexuologické ochranné liečenie, protialkoholické ochranné liečenie, </w:t>
      </w:r>
      <w:proofErr w:type="spellStart"/>
      <w:r w:rsidRPr="00D47357">
        <w:t>protitoxikomanické</w:t>
      </w:r>
      <w:proofErr w:type="spellEnd"/>
      <w:r w:rsidRPr="00D47357">
        <w:t xml:space="preserve"> ochranné liečenie alebo ochranné liečenie patologického hráčstva v prípade uvedenom v § 39 ods. 2 písm. c) alebo § 40 ods. 1 písm. c) alebo ak páchateľ činu inak trestného nie je pre nepríčetnosť trestne zodpovedný a jeho pobyt na slobode je nebezpečný.</w:t>
      </w:r>
      <w:r>
        <w:t>“.</w:t>
      </w:r>
    </w:p>
    <w:p w14:paraId="3C15729C" w14:textId="77777777" w:rsidR="00D47357" w:rsidRDefault="00D47357" w:rsidP="00EA0A94">
      <w:pPr>
        <w:ind w:left="227"/>
        <w:contextualSpacing/>
      </w:pPr>
    </w:p>
    <w:p w14:paraId="7CDA8859" w14:textId="77777777" w:rsidR="00D47357" w:rsidRPr="00D47357" w:rsidRDefault="00D47357" w:rsidP="00EA0A94">
      <w:pPr>
        <w:pStyle w:val="Odsekzoznamu"/>
        <w:numPr>
          <w:ilvl w:val="0"/>
          <w:numId w:val="6"/>
        </w:numPr>
        <w:jc w:val="both"/>
      </w:pPr>
      <w:r w:rsidRPr="00D47357">
        <w:t xml:space="preserve">V § 73 ods. 3 sa pred prvú vetu vkladá nová prvá veta, ktorá znie: „Podľa odseku 2 písm. c) môže súd uložiť iba protialkoholické ochranné liečenie, </w:t>
      </w:r>
      <w:proofErr w:type="spellStart"/>
      <w:r w:rsidRPr="00D47357">
        <w:t>protitoxikomanické</w:t>
      </w:r>
      <w:proofErr w:type="spellEnd"/>
      <w:r w:rsidRPr="00D47357">
        <w:t xml:space="preserve"> ochranné liečenie alebo ochranné liečenie patologického hráčstva.“.</w:t>
      </w:r>
    </w:p>
    <w:p w14:paraId="486543EC" w14:textId="77777777" w:rsidR="00297451" w:rsidRPr="00297451" w:rsidRDefault="00297451" w:rsidP="00EA0A94">
      <w:pPr>
        <w:pStyle w:val="Odsekzoznamu"/>
        <w:ind w:left="227"/>
        <w:jc w:val="both"/>
      </w:pPr>
    </w:p>
    <w:p w14:paraId="52925351" w14:textId="77777777" w:rsidR="00D47357" w:rsidRPr="00D47357" w:rsidRDefault="00D47357" w:rsidP="00EA0A94">
      <w:pPr>
        <w:pStyle w:val="Odsekzoznamu"/>
        <w:numPr>
          <w:ilvl w:val="0"/>
          <w:numId w:val="6"/>
        </w:numPr>
        <w:jc w:val="both"/>
      </w:pPr>
      <w:r w:rsidRPr="00D47357">
        <w:t>V § 74 ods. 4 sa za slovo „účel“ vkladá čiarka a slová „ak tento zákon neustanovuje inak“.</w:t>
      </w:r>
    </w:p>
    <w:p w14:paraId="48606CA3" w14:textId="77777777" w:rsidR="00297451" w:rsidRPr="00297451" w:rsidRDefault="00297451" w:rsidP="00EA0A94">
      <w:pPr>
        <w:pStyle w:val="Odsekzoznamu"/>
        <w:ind w:left="227"/>
        <w:jc w:val="both"/>
      </w:pPr>
    </w:p>
    <w:p w14:paraId="2D9F7E29" w14:textId="687D2642" w:rsidR="00297451" w:rsidRDefault="00297451" w:rsidP="00EA0A94">
      <w:pPr>
        <w:pStyle w:val="Odsekzoznamu"/>
        <w:numPr>
          <w:ilvl w:val="0"/>
          <w:numId w:val="6"/>
        </w:numPr>
        <w:jc w:val="both"/>
      </w:pPr>
      <w:r w:rsidRPr="00297451">
        <w:t xml:space="preserve">V § 74 ods. </w:t>
      </w:r>
      <w:r w:rsidR="00D47357">
        <w:t>5</w:t>
      </w:r>
      <w:r w:rsidRPr="00297451">
        <w:t xml:space="preserve"> sa za prvú vetu vkladá nová druhá a tretia veta, ktoré znejú: „Doba podľa predchádzajúcej vety začína plynúť </w:t>
      </w:r>
      <w:r w:rsidR="007B0331">
        <w:t>odo dňa</w:t>
      </w:r>
      <w:r w:rsidR="007B0331" w:rsidRPr="00297451">
        <w:t xml:space="preserve"> </w:t>
      </w:r>
      <w:r w:rsidRPr="00297451">
        <w:t>začatia výkonu ochranného liečenia. V odôvodnených prípadoch o predĺžení ochranného liečenia rozhodne súd.“.</w:t>
      </w:r>
    </w:p>
    <w:p w14:paraId="55D5190E" w14:textId="77777777" w:rsidR="006C51DC" w:rsidRDefault="006C51DC" w:rsidP="003C4E09">
      <w:pPr>
        <w:pStyle w:val="Odsekzoznamu"/>
        <w:ind w:left="0"/>
        <w:jc w:val="both"/>
      </w:pPr>
    </w:p>
    <w:p w14:paraId="7CB38BB9" w14:textId="2E519E53" w:rsidR="006C51DC" w:rsidRDefault="006C51DC" w:rsidP="006C51DC">
      <w:pPr>
        <w:pStyle w:val="Odsekzoznamu"/>
        <w:numPr>
          <w:ilvl w:val="0"/>
          <w:numId w:val="6"/>
        </w:numPr>
        <w:jc w:val="both"/>
      </w:pPr>
      <w:r>
        <w:t xml:space="preserve">V § 81 odsek 4 znie: </w:t>
      </w:r>
    </w:p>
    <w:p w14:paraId="0C3390E6" w14:textId="113B7D1D" w:rsidR="006C51DC" w:rsidRDefault="006C51DC" w:rsidP="003C4E09">
      <w:pPr>
        <w:pStyle w:val="Odsekzoznamu"/>
        <w:ind w:left="0"/>
        <w:jc w:val="both"/>
      </w:pPr>
      <w:r>
        <w:t xml:space="preserve">„(4) </w:t>
      </w:r>
      <w:r w:rsidRPr="006C51DC">
        <w:t xml:space="preserve">Súd môže na základe odborného lekárskeho posudku rozhodnúť o umiestnení páchateľa do detenčného ústavu aj vtedy, ak psychiatrické ochranné liečenie vykonávané ústavnou formou alebo sexuologické ochranné liečenie vykonávané ústavnou formou neplní svoj účel a pretrváva riziko opakovania spáchaného činu alebo obdobného činu; súd rozhodne na návrh zariadenia ústavnej </w:t>
      </w:r>
      <w:r>
        <w:t xml:space="preserve">zdravotnej starostlivosti </w:t>
      </w:r>
      <w:r w:rsidRPr="006C51DC">
        <w:t>alebo na návrh riaditeľa ústavu na výkon trestu, v ktorom odsúdený vykonáva trest odňatia slobody.</w:t>
      </w:r>
      <w:r>
        <w:t>“.</w:t>
      </w:r>
    </w:p>
    <w:p w14:paraId="7BF788A5" w14:textId="77777777" w:rsidR="0078046F" w:rsidRDefault="0078046F" w:rsidP="00EA0A94">
      <w:pPr>
        <w:pStyle w:val="Odsekzoznamu"/>
        <w:ind w:left="227"/>
        <w:jc w:val="both"/>
      </w:pPr>
    </w:p>
    <w:p w14:paraId="79F313A3" w14:textId="2B7C8E27" w:rsidR="005D03E3" w:rsidRDefault="005D03E3" w:rsidP="000A1A04">
      <w:pPr>
        <w:numPr>
          <w:ilvl w:val="0"/>
          <w:numId w:val="6"/>
        </w:numPr>
        <w:spacing w:after="160" w:line="259" w:lineRule="auto"/>
        <w:contextualSpacing/>
        <w:jc w:val="both"/>
        <w:rPr>
          <w:rFonts w:eastAsia="Calibri" w:cs="Times New Roman"/>
          <w:kern w:val="0"/>
          <w14:ligatures w14:val="none"/>
        </w:rPr>
      </w:pPr>
      <w:r w:rsidRPr="005D03E3">
        <w:rPr>
          <w:rFonts w:eastAsia="Calibri" w:cs="Times New Roman"/>
          <w:kern w:val="0"/>
          <w14:ligatures w14:val="none"/>
        </w:rPr>
        <w:t>V § 92 ods. 2 sa slová „§ 32 písm. b) až l)“ nahrádzajú slovami „§ 32 písm. b) až n)“.</w:t>
      </w:r>
    </w:p>
    <w:p w14:paraId="64663041" w14:textId="77777777" w:rsidR="005D03E3" w:rsidRPr="000A1A04" w:rsidRDefault="005D03E3" w:rsidP="000A1A04">
      <w:pPr>
        <w:spacing w:after="160" w:line="259" w:lineRule="auto"/>
        <w:contextualSpacing/>
        <w:jc w:val="both"/>
        <w:rPr>
          <w:rFonts w:eastAsia="Calibri" w:cs="Times New Roman"/>
          <w:kern w:val="0"/>
          <w14:ligatures w14:val="none"/>
        </w:rPr>
      </w:pPr>
    </w:p>
    <w:p w14:paraId="475F2EB3" w14:textId="77777777" w:rsidR="005D03E3" w:rsidRPr="005D03E3" w:rsidRDefault="005D03E3" w:rsidP="000A1A04">
      <w:pPr>
        <w:numPr>
          <w:ilvl w:val="0"/>
          <w:numId w:val="6"/>
        </w:numPr>
        <w:spacing w:after="160" w:line="259" w:lineRule="auto"/>
        <w:contextualSpacing/>
        <w:jc w:val="both"/>
        <w:rPr>
          <w:rFonts w:eastAsia="Calibri" w:cs="Times New Roman"/>
          <w:kern w:val="0"/>
          <w14:ligatures w14:val="none"/>
        </w:rPr>
      </w:pPr>
      <w:r w:rsidRPr="005D03E3">
        <w:rPr>
          <w:rFonts w:eastAsia="Calibri" w:cs="Times New Roman"/>
          <w:kern w:val="0"/>
          <w14:ligatures w14:val="none"/>
        </w:rPr>
        <w:t>V § 124 odsek 3 znie:</w:t>
      </w:r>
    </w:p>
    <w:p w14:paraId="298F51EF" w14:textId="77777777" w:rsidR="005D03E3" w:rsidRPr="005D03E3" w:rsidRDefault="005D03E3" w:rsidP="000A1A04">
      <w:pPr>
        <w:contextualSpacing/>
        <w:jc w:val="both"/>
        <w:rPr>
          <w:rFonts w:eastAsia="Calibri" w:cs="Times New Roman"/>
          <w:kern w:val="0"/>
          <w14:ligatures w14:val="none"/>
        </w:rPr>
      </w:pPr>
      <w:r w:rsidRPr="005D03E3">
        <w:rPr>
          <w:rFonts w:eastAsia="Calibri" w:cs="Times New Roman"/>
          <w:kern w:val="0"/>
          <w14:ligatures w14:val="none"/>
        </w:rPr>
        <w:t xml:space="preserve">„(3) Pri trestných činoch proti životnému prostrediu sa rozsahom činu rozumie súhrn majetkovej škody na životnom prostredí a získaného prospechu v príčinnej súvislosti s trestným činom. Majetková škoda na životnom prostredí v sebe zahŕňa aj náklady na uvedenie životného prostredia do predošlého stavu. Pri trestnom čine neoprávneného nakladania s odpadmi podľa § 302 a 302a sa rozsahom činu rozumie cena, za ktorú sa odpad v čase a v mieste zistenia činu obvykle zbiera, vykupuje, prepravuje, vyváža, dováža, zhodnocuje, ukladá alebo zneškodňuje, a cena za odstránenie odpadu z miesta, ktoré na jeho uloženie nie je určené. Pri trestnom čine neuzavretia skládky odpadov podľa § 302b sa rozsahom činu rozumejú náklady na uzavretie skládky odpadov alebo jej časti alebo na jej rekultiváciu. Pri trestnom čine neoprávnenej výroby a nakladania s prípravkami na ochranu rastlín, biocídnymi výrobkami, účinnými látkami, chemickými látkami a ortuťou podľa § 304d a 304e sa rozsahom činu rozumie cena, za ktorú sa prípravok na ochranu rastlín, biocídny výrobok, účinná látka, chemická látka ako taká alebo </w:t>
      </w:r>
      <w:r w:rsidRPr="005D03E3">
        <w:rPr>
          <w:rFonts w:eastAsia="Calibri" w:cs="Times New Roman"/>
          <w:kern w:val="0"/>
          <w14:ligatures w14:val="none"/>
        </w:rPr>
        <w:lastRenderedPageBreak/>
        <w:t xml:space="preserve">v zmesi alebo ortuť, zlúčenina ortuti alebo zmes ortuti v čase spáchania činu obvykle predáva. Pri trestnom čine porušovania predpisov v oblasti uvádzania výrobkov spôsobujúcich emisie na trh podľa § 304f a 304g sa rozsahom činu rozumie cena, za ktorú sa výrobok v čase spáchania činu obvykle predáva. Pri trestnom čine neoprávneného umiestňovania príslušných komodít a príslušných výrobkov na trh podľa § 306b a 306c sa rozsahom činu rozumie cena, za ktorú sa príslušná komodita alebo príslušný výrobok v čase spáchania činu obvykle predáva.“. </w:t>
      </w:r>
    </w:p>
    <w:p w14:paraId="35C215BE" w14:textId="77777777" w:rsidR="005D03E3" w:rsidRDefault="005D03E3" w:rsidP="000A1A04">
      <w:pPr>
        <w:pStyle w:val="Odsekzoznamu"/>
        <w:ind w:left="0"/>
        <w:jc w:val="both"/>
      </w:pPr>
    </w:p>
    <w:p w14:paraId="50DAC9CC" w14:textId="587FB14F" w:rsidR="00D1493D" w:rsidRDefault="00D1493D" w:rsidP="00D1493D">
      <w:pPr>
        <w:pStyle w:val="Odsekzoznamu"/>
        <w:numPr>
          <w:ilvl w:val="0"/>
          <w:numId w:val="6"/>
        </w:numPr>
        <w:jc w:val="both"/>
      </w:pPr>
      <w:r>
        <w:t>V § 124 ods. 4 sa vypúšťajú slová „</w:t>
      </w:r>
      <w:r w:rsidRPr="00D1493D">
        <w:t>z pridanej hodnoty alebo spotrebná daň</w:t>
      </w:r>
      <w:r>
        <w:t>“.</w:t>
      </w:r>
    </w:p>
    <w:p w14:paraId="2461362F" w14:textId="77777777" w:rsidR="004A4128" w:rsidRDefault="004A4128" w:rsidP="004A4128">
      <w:pPr>
        <w:pStyle w:val="Odsekzoznamu"/>
        <w:ind w:left="0"/>
        <w:jc w:val="both"/>
      </w:pPr>
    </w:p>
    <w:p w14:paraId="365EF89A" w14:textId="77777777" w:rsidR="002C6148" w:rsidRPr="002C6148" w:rsidRDefault="002C6148" w:rsidP="000A1A04">
      <w:pPr>
        <w:numPr>
          <w:ilvl w:val="0"/>
          <w:numId w:val="6"/>
        </w:numPr>
        <w:spacing w:after="160" w:line="259" w:lineRule="auto"/>
        <w:contextualSpacing/>
        <w:jc w:val="both"/>
        <w:rPr>
          <w:rFonts w:eastAsia="Calibri" w:cs="Times New Roman"/>
          <w:kern w:val="0"/>
          <w14:ligatures w14:val="none"/>
        </w:rPr>
      </w:pPr>
      <w:r w:rsidRPr="002C6148">
        <w:rPr>
          <w:rFonts w:eastAsia="Calibri" w:cs="Times New Roman"/>
          <w:kern w:val="0"/>
          <w14:ligatures w14:val="none"/>
        </w:rPr>
        <w:t>V § 126 odseky 2 a 3 znejú:</w:t>
      </w:r>
    </w:p>
    <w:p w14:paraId="74740316" w14:textId="77777777" w:rsidR="002C6148" w:rsidRPr="002C6148" w:rsidRDefault="002C6148" w:rsidP="000A1A04">
      <w:pPr>
        <w:contextualSpacing/>
        <w:jc w:val="both"/>
        <w:rPr>
          <w:rFonts w:eastAsia="Calibri" w:cs="Times New Roman"/>
          <w:kern w:val="0"/>
          <w14:ligatures w14:val="none"/>
        </w:rPr>
      </w:pPr>
      <w:r w:rsidRPr="002C6148">
        <w:rPr>
          <w:rFonts w:eastAsia="Calibri" w:cs="Times New Roman"/>
          <w:kern w:val="0"/>
          <w14:ligatures w14:val="none"/>
        </w:rPr>
        <w:t>„(2) Pri určení majetkovej škody na životnom prostredí sa vychádza zo škody spôsobenej na chránených rastlinách, chránených živočíchoch, exemplároch rastlín alebo živočíchov, zveri, rybách, biotopoch, stromoch, kroch alebo na iných zložkách životného prostredia. Pri určení výšky majetkovej škody na životnom prostredí sa vychádza aj z hodnoty veci určenej zákonom alebo iným všeobecne záväzným právnym predpisom vydaným na základe zákona.</w:t>
      </w:r>
    </w:p>
    <w:p w14:paraId="21A74659" w14:textId="77777777" w:rsidR="002C6148" w:rsidRPr="002C6148" w:rsidRDefault="002C6148" w:rsidP="002C6148">
      <w:pPr>
        <w:ind w:left="360"/>
        <w:contextualSpacing/>
        <w:jc w:val="both"/>
        <w:rPr>
          <w:rFonts w:eastAsia="Calibri" w:cs="Times New Roman"/>
          <w:kern w:val="0"/>
          <w14:ligatures w14:val="none"/>
        </w:rPr>
      </w:pPr>
    </w:p>
    <w:p w14:paraId="294298C7" w14:textId="77777777" w:rsidR="002C6148" w:rsidRPr="002C6148" w:rsidRDefault="002C6148" w:rsidP="000A1A04">
      <w:pPr>
        <w:contextualSpacing/>
        <w:jc w:val="both"/>
        <w:rPr>
          <w:rFonts w:eastAsia="Calibri" w:cs="Times New Roman"/>
          <w:kern w:val="0"/>
          <w14:ligatures w14:val="none"/>
        </w:rPr>
      </w:pPr>
      <w:r w:rsidRPr="002C6148">
        <w:rPr>
          <w:rFonts w:eastAsia="Calibri" w:cs="Times New Roman"/>
          <w:kern w:val="0"/>
          <w14:ligatures w14:val="none"/>
        </w:rPr>
        <w:t>(3) Ak nemožno určiť výšku škody alebo rozsah činu ani jedným zo spôsobov podľa odsekov 1 a 2 alebo ak sú vážne pochybnosti o správnosti výšky škody alebo rozsahu činu, určí sa výška škody alebo rozsah činu na podklade odborného vyjadrenia alebo potvrdenia fyzickej osoby alebo právnickej osoby, ktorej pôsobnosť alebo predmet činnosti poskytuje záruku objektívnosti určenia škody alebo rozsahu činu; inak sa výška škody alebo rozsah činu určí na podklade znaleckého posudku.“.</w:t>
      </w:r>
    </w:p>
    <w:p w14:paraId="62A2863E" w14:textId="77777777" w:rsidR="002C6148" w:rsidRDefault="002C6148" w:rsidP="000A1A04">
      <w:pPr>
        <w:pStyle w:val="Odsekzoznamu"/>
        <w:ind w:left="0"/>
        <w:jc w:val="both"/>
      </w:pPr>
    </w:p>
    <w:p w14:paraId="07E14B89" w14:textId="3F42040F" w:rsidR="004A4128" w:rsidRDefault="004A4128" w:rsidP="004A4128">
      <w:pPr>
        <w:pStyle w:val="Odsekzoznamu"/>
        <w:numPr>
          <w:ilvl w:val="0"/>
          <w:numId w:val="6"/>
        </w:numPr>
        <w:jc w:val="both"/>
      </w:pPr>
      <w:r>
        <w:t>V § 127 ods. 1 sa vypúšťa čiarka a slová „</w:t>
      </w:r>
      <w:r w:rsidRPr="004A4128">
        <w:t>ak tento zákon neustanovuje inak</w:t>
      </w:r>
      <w:r>
        <w:t>“</w:t>
      </w:r>
    </w:p>
    <w:p w14:paraId="7AED2262" w14:textId="77777777" w:rsidR="00D1493D" w:rsidRDefault="00D1493D" w:rsidP="003C4E09">
      <w:pPr>
        <w:pStyle w:val="Odsekzoznamu"/>
        <w:ind w:left="0"/>
        <w:jc w:val="both"/>
      </w:pPr>
    </w:p>
    <w:p w14:paraId="44F55102" w14:textId="77777777" w:rsidR="00B14DF9" w:rsidRPr="00B14DF9" w:rsidRDefault="00B14DF9" w:rsidP="000A1A04">
      <w:pPr>
        <w:numPr>
          <w:ilvl w:val="0"/>
          <w:numId w:val="6"/>
        </w:numPr>
        <w:spacing w:after="160" w:line="259" w:lineRule="auto"/>
        <w:contextualSpacing/>
        <w:jc w:val="both"/>
        <w:rPr>
          <w:rFonts w:eastAsia="Times New Roman" w:cs="Times New Roman"/>
          <w:iCs/>
          <w:kern w:val="0"/>
          <w14:ligatures w14:val="none"/>
        </w:rPr>
      </w:pPr>
      <w:r w:rsidRPr="00B14DF9">
        <w:rPr>
          <w:rFonts w:eastAsia="Times New Roman" w:cs="Times New Roman"/>
          <w:iCs/>
          <w:kern w:val="0"/>
          <w14:ligatures w14:val="none"/>
        </w:rPr>
        <w:t xml:space="preserve">V § 127 sa za odsek 7 vkladá nový odsek 8, ktorý znie: </w:t>
      </w:r>
    </w:p>
    <w:p w14:paraId="12318089" w14:textId="77777777" w:rsidR="00B14DF9" w:rsidRPr="00B14DF9" w:rsidRDefault="00B14DF9" w:rsidP="000A1A04">
      <w:pPr>
        <w:contextualSpacing/>
        <w:jc w:val="both"/>
        <w:rPr>
          <w:rFonts w:eastAsia="Times New Roman" w:cs="Times New Roman"/>
          <w:iCs/>
          <w:kern w:val="0"/>
          <w14:ligatures w14:val="none"/>
        </w:rPr>
      </w:pPr>
      <w:r w:rsidRPr="00B14DF9">
        <w:rPr>
          <w:rFonts w:eastAsia="Times New Roman" w:cs="Times New Roman"/>
          <w:iCs/>
          <w:kern w:val="0"/>
          <w14:ligatures w14:val="none"/>
        </w:rPr>
        <w:t>„(8) Osobou v zraniteľnom postavení sa na účely tohto zákona rozumie osoba, ktorá nemá inú reálnu alebo prijateľnú možnosť, než sa podvoliť zneužitiu.“.</w:t>
      </w:r>
    </w:p>
    <w:p w14:paraId="101CD433" w14:textId="77777777" w:rsidR="00B14DF9" w:rsidRPr="00B14DF9" w:rsidRDefault="00B14DF9" w:rsidP="00B14DF9">
      <w:pPr>
        <w:ind w:left="284"/>
        <w:contextualSpacing/>
        <w:jc w:val="both"/>
        <w:rPr>
          <w:rFonts w:eastAsia="Times New Roman" w:cs="Times New Roman"/>
          <w:iCs/>
          <w:kern w:val="0"/>
          <w14:ligatures w14:val="none"/>
        </w:rPr>
      </w:pPr>
    </w:p>
    <w:p w14:paraId="3D05667E" w14:textId="77777777" w:rsidR="00B14DF9" w:rsidRPr="00B14DF9" w:rsidRDefault="00B14DF9" w:rsidP="000A1A04">
      <w:pPr>
        <w:contextualSpacing/>
        <w:jc w:val="both"/>
        <w:rPr>
          <w:rFonts w:eastAsia="Times New Roman" w:cs="Times New Roman"/>
          <w:iCs/>
          <w:kern w:val="0"/>
          <w14:ligatures w14:val="none"/>
        </w:rPr>
      </w:pPr>
      <w:r w:rsidRPr="00B14DF9">
        <w:rPr>
          <w:rFonts w:eastAsia="Times New Roman" w:cs="Times New Roman"/>
          <w:iCs/>
          <w:kern w:val="0"/>
          <w14:ligatures w14:val="none"/>
        </w:rPr>
        <w:t>Doterajšie odseky 8 až 12 sa označujú ako odseky 9 až 13.</w:t>
      </w:r>
    </w:p>
    <w:p w14:paraId="2AD57FDD" w14:textId="77777777" w:rsidR="00B14DF9" w:rsidRDefault="00B14DF9" w:rsidP="000A1A04">
      <w:pPr>
        <w:pStyle w:val="Odsekzoznamu"/>
        <w:ind w:left="0"/>
        <w:jc w:val="both"/>
      </w:pPr>
    </w:p>
    <w:p w14:paraId="7DC545B4" w14:textId="77777777" w:rsidR="00B14DF9" w:rsidRPr="00B14DF9" w:rsidRDefault="00B14DF9" w:rsidP="000A1A04">
      <w:pPr>
        <w:numPr>
          <w:ilvl w:val="0"/>
          <w:numId w:val="6"/>
        </w:numPr>
        <w:spacing w:after="160" w:line="259" w:lineRule="auto"/>
        <w:contextualSpacing/>
        <w:jc w:val="both"/>
        <w:rPr>
          <w:rFonts w:eastAsia="Calibri" w:cs="Times New Roman"/>
          <w:kern w:val="0"/>
          <w14:ligatures w14:val="none"/>
        </w:rPr>
      </w:pPr>
      <w:r w:rsidRPr="00B14DF9">
        <w:rPr>
          <w:rFonts w:eastAsia="Calibri" w:cs="Times New Roman"/>
          <w:kern w:val="0"/>
          <w14:ligatures w14:val="none"/>
        </w:rPr>
        <w:t>V § 131 odsek 2 znie:</w:t>
      </w:r>
    </w:p>
    <w:p w14:paraId="140FFF0F" w14:textId="77777777" w:rsidR="00B14DF9" w:rsidRPr="00B14DF9" w:rsidRDefault="00B14DF9" w:rsidP="000A1A04">
      <w:pPr>
        <w:contextualSpacing/>
        <w:jc w:val="both"/>
        <w:rPr>
          <w:rFonts w:eastAsia="Calibri" w:cs="Times New Roman"/>
          <w:kern w:val="0"/>
          <w14:ligatures w14:val="none"/>
        </w:rPr>
      </w:pPr>
      <w:r w:rsidRPr="00B14DF9">
        <w:rPr>
          <w:rFonts w:eastAsia="Calibri" w:cs="Times New Roman"/>
          <w:kern w:val="0"/>
          <w14:ligatures w14:val="none"/>
        </w:rPr>
        <w:t>„(2) Za nakladanie s odpadmi sa na účely tohto zákona považuje zber, výkup, zhromažďovanie, preprava, vývoz, dovoz, zhodnocovanie vrátane triedenia, ukladanie alebo zneškodňovanie odpadu vrátane dohľadu nad týmito činnosťami a nasledujúcej starostlivosti o miesta zneškodnenia a zahŕňa aj obchodovanie a sprostredkovanie týchto činností.“.</w:t>
      </w:r>
    </w:p>
    <w:p w14:paraId="1B4CB652" w14:textId="77777777" w:rsidR="00B14DF9" w:rsidRDefault="00B14DF9" w:rsidP="000A1A04">
      <w:pPr>
        <w:pStyle w:val="Odsekzoznamu"/>
        <w:ind w:left="0"/>
        <w:jc w:val="both"/>
      </w:pPr>
    </w:p>
    <w:p w14:paraId="1B948388" w14:textId="0E9C3FEA" w:rsidR="0078046F" w:rsidRDefault="0078046F" w:rsidP="00EA0A94">
      <w:pPr>
        <w:pStyle w:val="Odsekzoznamu"/>
        <w:numPr>
          <w:ilvl w:val="0"/>
          <w:numId w:val="6"/>
        </w:numPr>
        <w:jc w:val="both"/>
      </w:pPr>
      <w:r w:rsidRPr="0078046F">
        <w:t xml:space="preserve">V § 131 ods. 4 </w:t>
      </w:r>
      <w:r>
        <w:t>poslednej</w:t>
      </w:r>
      <w:r w:rsidRPr="0078046F">
        <w:t xml:space="preserve"> vete sa slová „vykonávací právny predpis“ nahrádzajú slovami „všeobecne záväzný právny predpis, ktorý vydá Ministerstvo spravodlivosti Slovenskej republiky“.</w:t>
      </w:r>
    </w:p>
    <w:p w14:paraId="6E94B7A9" w14:textId="77777777" w:rsidR="0078046F" w:rsidRPr="0078046F" w:rsidRDefault="0078046F" w:rsidP="00EA0A94">
      <w:pPr>
        <w:pStyle w:val="Odsekzoznamu"/>
        <w:ind w:left="227"/>
      </w:pPr>
    </w:p>
    <w:p w14:paraId="7FDB20F8" w14:textId="77777777" w:rsidR="00B14DF9" w:rsidRPr="00B14DF9" w:rsidRDefault="00B14DF9" w:rsidP="000A1A04">
      <w:pPr>
        <w:numPr>
          <w:ilvl w:val="0"/>
          <w:numId w:val="6"/>
        </w:numPr>
        <w:spacing w:after="160" w:line="259" w:lineRule="auto"/>
        <w:contextualSpacing/>
        <w:jc w:val="both"/>
        <w:rPr>
          <w:rFonts w:eastAsia="Calibri" w:cs="Times New Roman"/>
          <w:kern w:val="0"/>
          <w14:ligatures w14:val="none"/>
        </w:rPr>
      </w:pPr>
      <w:r w:rsidRPr="00B14DF9">
        <w:rPr>
          <w:rFonts w:eastAsia="Calibri" w:cs="Times New Roman"/>
          <w:kern w:val="0"/>
          <w14:ligatures w14:val="none"/>
        </w:rPr>
        <w:t>§ 131 sa dopĺňa odsekmi 7 a 8, ktoré znejú:</w:t>
      </w:r>
    </w:p>
    <w:p w14:paraId="148CCA99" w14:textId="77777777" w:rsidR="00B14DF9" w:rsidRPr="00B14DF9" w:rsidRDefault="00B14DF9" w:rsidP="000A1A04">
      <w:pPr>
        <w:contextualSpacing/>
        <w:jc w:val="both"/>
        <w:rPr>
          <w:rFonts w:eastAsia="Calibri" w:cs="Times New Roman"/>
          <w:kern w:val="0"/>
          <w14:ligatures w14:val="none"/>
        </w:rPr>
      </w:pPr>
      <w:r w:rsidRPr="00B14DF9">
        <w:rPr>
          <w:rFonts w:eastAsia="Calibri" w:cs="Times New Roman"/>
          <w:kern w:val="0"/>
          <w14:ligatures w14:val="none"/>
        </w:rPr>
        <w:t>„(7) Navrhovanou činnosťou alebo jej zmenou sa na účely tohto zákona rozumie realizácia stavieb, iných zariadení, realizačný zámer alebo iný zásah do prírodného prostredia alebo do krajiny meniaci fyzické aspekty lokality vrátane ťažby nerastnej suroviny, ktorá je predmetom zisťovacieho konania alebo predmetom posudzovania vplyvov na životné prostredie.</w:t>
      </w:r>
    </w:p>
    <w:p w14:paraId="784516D6" w14:textId="77777777" w:rsidR="00B14DF9" w:rsidRPr="00B14DF9" w:rsidRDefault="00B14DF9" w:rsidP="00B14DF9">
      <w:pPr>
        <w:ind w:left="360"/>
        <w:contextualSpacing/>
        <w:jc w:val="both"/>
        <w:rPr>
          <w:rFonts w:eastAsia="Calibri" w:cs="Times New Roman"/>
          <w:kern w:val="0"/>
          <w14:ligatures w14:val="none"/>
        </w:rPr>
      </w:pPr>
    </w:p>
    <w:p w14:paraId="0D8A05FC" w14:textId="77777777" w:rsidR="00B14DF9" w:rsidRPr="00B14DF9" w:rsidRDefault="00B14DF9" w:rsidP="000A1A04">
      <w:pPr>
        <w:contextualSpacing/>
        <w:jc w:val="both"/>
        <w:rPr>
          <w:rFonts w:eastAsia="Calibri" w:cs="Times New Roman"/>
          <w:kern w:val="0"/>
          <w14:ligatures w14:val="none"/>
        </w:rPr>
      </w:pPr>
      <w:r w:rsidRPr="00B14DF9">
        <w:rPr>
          <w:rFonts w:eastAsia="Calibri" w:cs="Times New Roman"/>
          <w:kern w:val="0"/>
          <w14:ligatures w14:val="none"/>
        </w:rPr>
        <w:t>(8) Nákazlivou chorobou zvierat sa na účely tohto zákona rozumie choroba uvedená v prílohách č. 3 až 5 osobitného predpisu na úseku veterinárnej starostlivosti.“.</w:t>
      </w:r>
    </w:p>
    <w:p w14:paraId="2A202CCC" w14:textId="77777777" w:rsidR="00B14DF9" w:rsidRDefault="00B14DF9" w:rsidP="000A1A04">
      <w:pPr>
        <w:pStyle w:val="Odsekzoznamu"/>
        <w:ind w:left="0"/>
        <w:jc w:val="both"/>
      </w:pPr>
    </w:p>
    <w:p w14:paraId="516FCE84" w14:textId="28F71653" w:rsidR="0078046F" w:rsidRDefault="0078046F" w:rsidP="00EA0A94">
      <w:pPr>
        <w:pStyle w:val="Odsekzoznamu"/>
        <w:numPr>
          <w:ilvl w:val="0"/>
          <w:numId w:val="6"/>
        </w:numPr>
        <w:jc w:val="both"/>
      </w:pPr>
      <w:r w:rsidRPr="0078046F">
        <w:lastRenderedPageBreak/>
        <w:t>V § 135d sa slová „§ 135 ods. 2“ nahrádza slovami „§ 135c ods. 2“.</w:t>
      </w:r>
    </w:p>
    <w:p w14:paraId="43EC0F4E" w14:textId="77777777" w:rsidR="00180D2C" w:rsidRDefault="00180D2C" w:rsidP="00773222">
      <w:pPr>
        <w:pStyle w:val="Odsekzoznamu"/>
        <w:ind w:left="0"/>
        <w:jc w:val="both"/>
      </w:pPr>
    </w:p>
    <w:p w14:paraId="086B74B2" w14:textId="77777777" w:rsidR="00B14DF9" w:rsidRPr="00B14DF9" w:rsidRDefault="00B14DF9" w:rsidP="000A1A04">
      <w:pPr>
        <w:numPr>
          <w:ilvl w:val="0"/>
          <w:numId w:val="6"/>
        </w:numPr>
        <w:spacing w:after="160" w:line="259" w:lineRule="auto"/>
        <w:contextualSpacing/>
        <w:jc w:val="both"/>
        <w:rPr>
          <w:rFonts w:eastAsia="Calibri" w:cs="Times New Roman"/>
          <w:kern w:val="0"/>
          <w14:ligatures w14:val="none"/>
        </w:rPr>
      </w:pPr>
      <w:r w:rsidRPr="00B14DF9">
        <w:rPr>
          <w:rFonts w:eastAsia="Calibri" w:cs="Times New Roman"/>
          <w:kern w:val="0"/>
          <w14:ligatures w14:val="none"/>
        </w:rPr>
        <w:t>V § 170b odseky 1 a 2 znejú:</w:t>
      </w:r>
    </w:p>
    <w:p w14:paraId="1D687528" w14:textId="77777777" w:rsidR="00B14DF9" w:rsidRPr="00B14DF9" w:rsidRDefault="00B14DF9" w:rsidP="000A1A04">
      <w:pPr>
        <w:contextualSpacing/>
        <w:jc w:val="both"/>
        <w:rPr>
          <w:rFonts w:eastAsia="Calibri" w:cs="Times New Roman"/>
          <w:kern w:val="0"/>
          <w14:ligatures w14:val="none"/>
        </w:rPr>
      </w:pPr>
      <w:r w:rsidRPr="00B14DF9">
        <w:rPr>
          <w:rFonts w:eastAsia="Calibri" w:cs="Times New Roman"/>
          <w:kern w:val="0"/>
          <w14:ligatures w14:val="none"/>
        </w:rPr>
        <w:t xml:space="preserve">„(1) Kto ponúka, predá alebo sebe alebo inému zadováži </w:t>
      </w:r>
    </w:p>
    <w:p w14:paraId="4B63449D" w14:textId="77777777" w:rsidR="00B14DF9" w:rsidRPr="00B14DF9" w:rsidRDefault="00B14DF9" w:rsidP="009F000B">
      <w:pPr>
        <w:contextualSpacing/>
        <w:jc w:val="both"/>
        <w:rPr>
          <w:rFonts w:eastAsia="Calibri" w:cs="Times New Roman"/>
          <w:kern w:val="0"/>
          <w14:ligatures w14:val="none"/>
        </w:rPr>
      </w:pPr>
      <w:r w:rsidRPr="00B14DF9">
        <w:rPr>
          <w:rFonts w:eastAsia="Calibri" w:cs="Times New Roman"/>
          <w:kern w:val="0"/>
          <w14:ligatures w14:val="none"/>
        </w:rPr>
        <w:t>a) falšovaný alebo inak pozmenený liek alebo sprievodnú dokumentáciu k lieku vrátane povolenia na zaobchádzanie s liekmi, povolenia na zaobchádzanie s omamnými látkami a psychotropnými látkami, osvedčenia o dodržiavaní požiadaviek správnej výrobnej praxe alebo veľkodistribučnej praxe, analytického certifikátu o prepustení šarže a dokumentácie o príjme, výdaji, preprave, dovoze a vývoze lieku,</w:t>
      </w:r>
    </w:p>
    <w:p w14:paraId="3A4C2702" w14:textId="77777777" w:rsidR="00B14DF9" w:rsidRPr="00B14DF9" w:rsidRDefault="00B14DF9" w:rsidP="009F000B">
      <w:pPr>
        <w:contextualSpacing/>
        <w:jc w:val="both"/>
        <w:rPr>
          <w:rFonts w:eastAsia="Calibri" w:cs="Times New Roman"/>
          <w:kern w:val="0"/>
          <w14:ligatures w14:val="none"/>
        </w:rPr>
      </w:pPr>
      <w:r w:rsidRPr="00B14DF9">
        <w:rPr>
          <w:rFonts w:eastAsia="Calibri" w:cs="Times New Roman"/>
          <w:kern w:val="0"/>
          <w14:ligatures w14:val="none"/>
        </w:rPr>
        <w:t xml:space="preserve">b) falšovanú alebo inak pozmenenú zdravotnícku pomôcku alebo jej časť alebo sprievodnú dokumentáciu k zdravotníckej pomôcke vrátane EÚ vyhlásenia o zhode, certifikátu o posúdení zhody, návodu na použitie a certifikátu o voľnom predaji, </w:t>
      </w:r>
    </w:p>
    <w:p w14:paraId="168147C1" w14:textId="77777777" w:rsidR="00B14DF9" w:rsidRPr="00B14DF9" w:rsidRDefault="00B14DF9" w:rsidP="009F000B">
      <w:pPr>
        <w:contextualSpacing/>
        <w:jc w:val="both"/>
        <w:rPr>
          <w:rFonts w:eastAsia="Calibri" w:cs="Times New Roman"/>
          <w:kern w:val="0"/>
          <w14:ligatures w14:val="none"/>
        </w:rPr>
      </w:pPr>
      <w:r w:rsidRPr="00B14DF9">
        <w:rPr>
          <w:rFonts w:eastAsia="Calibri" w:cs="Times New Roman"/>
          <w:kern w:val="0"/>
          <w14:ligatures w14:val="none"/>
        </w:rPr>
        <w:t>alebo kto takú činnosť sprostredkuje alebo kto taký liek alebo zdravotnícku pomôcku dovezie, vyvezie, prevezie alebo prechováva alebo takú sprievodnú dokumentáciu prechováva,</w:t>
      </w:r>
    </w:p>
    <w:p w14:paraId="78AA6A49" w14:textId="77777777" w:rsidR="00B14DF9" w:rsidRPr="00B14DF9" w:rsidRDefault="00B14DF9" w:rsidP="00EC5BC8">
      <w:pPr>
        <w:contextualSpacing/>
        <w:jc w:val="both"/>
        <w:rPr>
          <w:rFonts w:eastAsia="Calibri" w:cs="Times New Roman"/>
          <w:kern w:val="0"/>
          <w14:ligatures w14:val="none"/>
        </w:rPr>
      </w:pPr>
      <w:r w:rsidRPr="00B14DF9">
        <w:rPr>
          <w:rFonts w:eastAsia="Calibri" w:cs="Times New Roman"/>
          <w:kern w:val="0"/>
          <w14:ligatures w14:val="none"/>
        </w:rPr>
        <w:t>potrestá sa odňatím slobody až na dva roky.</w:t>
      </w:r>
    </w:p>
    <w:p w14:paraId="3CBC750C" w14:textId="77777777" w:rsidR="00B14DF9" w:rsidRPr="00B14DF9" w:rsidRDefault="00B14DF9" w:rsidP="00B14DF9">
      <w:pPr>
        <w:ind w:left="360"/>
        <w:contextualSpacing/>
        <w:jc w:val="both"/>
        <w:rPr>
          <w:rFonts w:eastAsia="Calibri" w:cs="Times New Roman"/>
          <w:kern w:val="0"/>
          <w14:ligatures w14:val="none"/>
        </w:rPr>
      </w:pPr>
    </w:p>
    <w:p w14:paraId="24E31106" w14:textId="77777777" w:rsidR="00B14DF9" w:rsidRPr="00B14DF9" w:rsidRDefault="00B14DF9" w:rsidP="000A1A04">
      <w:pPr>
        <w:contextualSpacing/>
        <w:jc w:val="both"/>
        <w:rPr>
          <w:rFonts w:eastAsia="Calibri" w:cs="Times New Roman"/>
          <w:kern w:val="0"/>
          <w14:ligatures w14:val="none"/>
        </w:rPr>
      </w:pPr>
      <w:r w:rsidRPr="00B14DF9">
        <w:rPr>
          <w:rFonts w:eastAsia="Calibri" w:cs="Times New Roman"/>
          <w:kern w:val="0"/>
          <w14:ligatures w14:val="none"/>
        </w:rPr>
        <w:t>(2) Kto v úmysle dať ich ako pravé falšuje alebo inak pozmení</w:t>
      </w:r>
    </w:p>
    <w:p w14:paraId="3610C77B" w14:textId="77777777" w:rsidR="00B14DF9" w:rsidRPr="00B14DF9" w:rsidRDefault="00B14DF9" w:rsidP="009F000B">
      <w:pPr>
        <w:contextualSpacing/>
        <w:jc w:val="both"/>
        <w:rPr>
          <w:rFonts w:eastAsia="Calibri" w:cs="Times New Roman"/>
          <w:kern w:val="0"/>
          <w14:ligatures w14:val="none"/>
        </w:rPr>
      </w:pPr>
      <w:r w:rsidRPr="00B14DF9">
        <w:rPr>
          <w:rFonts w:eastAsia="Calibri" w:cs="Times New Roman"/>
          <w:kern w:val="0"/>
          <w14:ligatures w14:val="none"/>
        </w:rPr>
        <w:t>a) totožnosť lieku vrátane jeho označenia alebo sprievodnú dokumentáciu k lieku vrátane povolenia na zaobchádzanie s liekmi, povolenia na zaobchádzanie s omamnými látkami a psychotropnými látkami, osvedčenia o dodržiavaní požiadaviek správnej výrobnej praxe alebo správnej veľkodistribučnej praxe, analytického certifikátu o prepustení šarže a dokumentácie o príjme, výdaji, preprave, dovoze a vývoze lieku alebo uvedie nepravdivý údaj o výrobcovi, o držiteľovi rozhodnutia o registrácii lieku alebo o krajine výroby,</w:t>
      </w:r>
    </w:p>
    <w:p w14:paraId="3CC18B48" w14:textId="77777777" w:rsidR="00B14DF9" w:rsidRPr="00B14DF9" w:rsidRDefault="00B14DF9" w:rsidP="009F000B">
      <w:pPr>
        <w:contextualSpacing/>
        <w:jc w:val="both"/>
        <w:rPr>
          <w:rFonts w:eastAsia="Calibri" w:cs="Times New Roman"/>
          <w:kern w:val="0"/>
          <w14:ligatures w14:val="none"/>
        </w:rPr>
      </w:pPr>
      <w:r w:rsidRPr="00B14DF9">
        <w:rPr>
          <w:rFonts w:eastAsia="Calibri" w:cs="Times New Roman"/>
          <w:kern w:val="0"/>
          <w14:ligatures w14:val="none"/>
        </w:rPr>
        <w:t>b) totožnosť zdravotníckej pomôcky alebo jej časti vrátane jej označenia alebo sprievodnú dokumentáciu k zdravotníckej pomôcke vrátane EÚ vyhlásenia o zhode, certifikátu o posúdení zhody, návodu na použitie a certifikátu o voľnom predaji alebo uvedie nepravdivý údaj o výrobcovi, o krajine výroby alebo o splnomocnenom zástupcovi,</w:t>
      </w:r>
    </w:p>
    <w:p w14:paraId="68091B93" w14:textId="77777777" w:rsidR="00B14DF9" w:rsidRPr="00B14DF9" w:rsidRDefault="00B14DF9" w:rsidP="00EC5BC8">
      <w:pPr>
        <w:contextualSpacing/>
        <w:jc w:val="both"/>
        <w:rPr>
          <w:rFonts w:eastAsia="Calibri" w:cs="Times New Roman"/>
          <w:kern w:val="0"/>
          <w14:ligatures w14:val="none"/>
        </w:rPr>
      </w:pPr>
      <w:r w:rsidRPr="00B14DF9">
        <w:rPr>
          <w:rFonts w:eastAsia="Calibri" w:cs="Times New Roman"/>
          <w:kern w:val="0"/>
          <w14:ligatures w14:val="none"/>
        </w:rPr>
        <w:t>potrestá sa odňatím slobody na jeden rok až päť rokov.“.</w:t>
      </w:r>
    </w:p>
    <w:p w14:paraId="3C0C0D36" w14:textId="77777777" w:rsidR="00B14DF9" w:rsidRDefault="00B14DF9" w:rsidP="000A1A04">
      <w:pPr>
        <w:pStyle w:val="Odsekzoznamu"/>
        <w:ind w:left="0"/>
        <w:jc w:val="both"/>
      </w:pPr>
    </w:p>
    <w:p w14:paraId="6EC9A8FA" w14:textId="77777777" w:rsidR="00B14DF9" w:rsidRPr="00B14DF9" w:rsidRDefault="00B14DF9" w:rsidP="000A1A04">
      <w:pPr>
        <w:numPr>
          <w:ilvl w:val="0"/>
          <w:numId w:val="6"/>
        </w:numPr>
        <w:spacing w:after="160" w:line="259" w:lineRule="auto"/>
        <w:contextualSpacing/>
        <w:jc w:val="both"/>
        <w:rPr>
          <w:rFonts w:eastAsia="Times New Roman" w:cs="Times New Roman"/>
          <w:iCs/>
          <w:kern w:val="0"/>
          <w14:ligatures w14:val="none"/>
        </w:rPr>
      </w:pPr>
      <w:r w:rsidRPr="00B14DF9">
        <w:rPr>
          <w:rFonts w:eastAsia="Times New Roman" w:cs="Times New Roman"/>
          <w:iCs/>
          <w:kern w:val="0"/>
          <w14:ligatures w14:val="none"/>
        </w:rPr>
        <w:t>V § 179 odseky 1 a 2 znejú:</w:t>
      </w:r>
    </w:p>
    <w:p w14:paraId="4964726F" w14:textId="77777777" w:rsidR="00B14DF9" w:rsidRPr="00B14DF9" w:rsidRDefault="00B14DF9" w:rsidP="000A1A04">
      <w:pPr>
        <w:jc w:val="both"/>
        <w:rPr>
          <w:rFonts w:eastAsia="Times New Roman" w:cs="Times New Roman"/>
          <w:iCs/>
          <w:kern w:val="0"/>
          <w14:ligatures w14:val="none"/>
        </w:rPr>
      </w:pPr>
      <w:r w:rsidRPr="00B14DF9">
        <w:rPr>
          <w:rFonts w:eastAsia="Times New Roman" w:cs="Times New Roman"/>
          <w:iCs/>
          <w:kern w:val="0"/>
          <w14:ligatures w14:val="none"/>
        </w:rPr>
        <w:t xml:space="preserve">„(1) Kto s použitím podvodného konania, ľsti, obmedzovania osobnej slobody, únosu, násilia, hrozby násilia, hrozby inej ťažkej ujmy alebo iných foriem donucovania, prijatia alebo poskytnutia peňažného plnenia či iných výhod na dosiahnutie súhlasu osoby, na ktorú je iná osoba odkázaná, alebo zneužitia svojho postavenia alebo zneužitia bezbrannosti alebo zraniteľného postavenia zláka, prepraví, prechováva, odovzdá alebo prevezme iného, hoci aj s jeho súhlasom, na účel </w:t>
      </w:r>
    </w:p>
    <w:p w14:paraId="2D86F0A8" w14:textId="77777777" w:rsidR="00B14DF9" w:rsidRPr="00B14DF9" w:rsidRDefault="00B14DF9" w:rsidP="009F000B">
      <w:pPr>
        <w:jc w:val="both"/>
        <w:rPr>
          <w:rFonts w:eastAsia="Times New Roman" w:cs="Times New Roman"/>
          <w:iCs/>
          <w:kern w:val="0"/>
          <w14:ligatures w14:val="none"/>
        </w:rPr>
      </w:pPr>
      <w:r w:rsidRPr="00B14DF9">
        <w:rPr>
          <w:rFonts w:eastAsia="Times New Roman" w:cs="Times New Roman"/>
          <w:iCs/>
          <w:kern w:val="0"/>
          <w14:ligatures w14:val="none"/>
        </w:rPr>
        <w:t xml:space="preserve">a) prostitúcie alebo inej formy sexuálneho vykorisťovania vrátane pornografie, </w:t>
      </w:r>
    </w:p>
    <w:p w14:paraId="2CCB18D3" w14:textId="77777777" w:rsidR="00B14DF9" w:rsidRPr="00B14DF9" w:rsidRDefault="00B14DF9" w:rsidP="009F000B">
      <w:pPr>
        <w:jc w:val="both"/>
        <w:rPr>
          <w:rFonts w:eastAsia="Times New Roman" w:cs="Times New Roman"/>
          <w:iCs/>
          <w:kern w:val="0"/>
          <w14:ligatures w14:val="none"/>
        </w:rPr>
      </w:pPr>
      <w:r w:rsidRPr="00B14DF9">
        <w:rPr>
          <w:rFonts w:eastAsia="Times New Roman" w:cs="Times New Roman"/>
          <w:iCs/>
          <w:kern w:val="0"/>
          <w14:ligatures w14:val="none"/>
        </w:rPr>
        <w:t>b) nútenej práce či nútenej služby vrátane žobrania, otroctva alebo praktík podobných otroctvu, nevoľníctva,</w:t>
      </w:r>
    </w:p>
    <w:p w14:paraId="06842E8C" w14:textId="77777777" w:rsidR="00B14DF9" w:rsidRPr="00B14DF9" w:rsidRDefault="00B14DF9" w:rsidP="009F000B">
      <w:pPr>
        <w:jc w:val="both"/>
        <w:rPr>
          <w:rFonts w:eastAsia="Times New Roman" w:cs="Times New Roman"/>
          <w:iCs/>
          <w:kern w:val="0"/>
          <w14:ligatures w14:val="none"/>
        </w:rPr>
      </w:pPr>
      <w:r w:rsidRPr="00B14DF9">
        <w:rPr>
          <w:rFonts w:eastAsia="Times New Roman" w:cs="Times New Roman"/>
          <w:iCs/>
          <w:kern w:val="0"/>
          <w14:ligatures w14:val="none"/>
        </w:rPr>
        <w:t>c) núteného sobáša,</w:t>
      </w:r>
    </w:p>
    <w:p w14:paraId="17FA66CF" w14:textId="77777777" w:rsidR="00B14DF9" w:rsidRPr="00B14DF9" w:rsidRDefault="00B14DF9" w:rsidP="009F000B">
      <w:pPr>
        <w:jc w:val="both"/>
        <w:rPr>
          <w:rFonts w:eastAsia="Times New Roman" w:cs="Times New Roman"/>
          <w:iCs/>
          <w:kern w:val="0"/>
          <w14:ligatures w14:val="none"/>
        </w:rPr>
      </w:pPr>
      <w:r w:rsidRPr="00B14DF9">
        <w:rPr>
          <w:rFonts w:eastAsia="Times New Roman" w:cs="Times New Roman"/>
          <w:iCs/>
          <w:kern w:val="0"/>
          <w14:ligatures w14:val="none"/>
        </w:rPr>
        <w:t>d) náhradného materstva,</w:t>
      </w:r>
    </w:p>
    <w:p w14:paraId="7C46E4A5" w14:textId="77777777" w:rsidR="00B14DF9" w:rsidRPr="00B14DF9" w:rsidRDefault="00B14DF9" w:rsidP="009F000B">
      <w:pPr>
        <w:jc w:val="both"/>
        <w:rPr>
          <w:rFonts w:eastAsia="Times New Roman" w:cs="Times New Roman"/>
          <w:iCs/>
          <w:kern w:val="0"/>
          <w14:ligatures w14:val="none"/>
        </w:rPr>
      </w:pPr>
      <w:r w:rsidRPr="00B14DF9">
        <w:rPr>
          <w:rFonts w:eastAsia="Times New Roman" w:cs="Times New Roman"/>
          <w:iCs/>
          <w:kern w:val="0"/>
          <w14:ligatures w14:val="none"/>
        </w:rPr>
        <w:t>e) zneužívania na páchanie trestnej činnosti,</w:t>
      </w:r>
    </w:p>
    <w:p w14:paraId="46BE78CA" w14:textId="77777777" w:rsidR="00B14DF9" w:rsidRPr="00B14DF9" w:rsidRDefault="00B14DF9" w:rsidP="009F000B">
      <w:pPr>
        <w:jc w:val="both"/>
        <w:rPr>
          <w:rFonts w:eastAsia="Times New Roman" w:cs="Times New Roman"/>
          <w:iCs/>
          <w:kern w:val="0"/>
          <w14:ligatures w14:val="none"/>
        </w:rPr>
      </w:pPr>
      <w:r w:rsidRPr="00B14DF9">
        <w:rPr>
          <w:rFonts w:eastAsia="Times New Roman" w:cs="Times New Roman"/>
          <w:iCs/>
          <w:kern w:val="0"/>
          <w14:ligatures w14:val="none"/>
        </w:rPr>
        <w:t>f) odoberania orgánov, tkanív alebo bunky, alebo</w:t>
      </w:r>
    </w:p>
    <w:p w14:paraId="142CB820" w14:textId="77777777" w:rsidR="00B14DF9" w:rsidRPr="00B14DF9" w:rsidRDefault="00B14DF9" w:rsidP="009F000B">
      <w:pPr>
        <w:jc w:val="both"/>
        <w:rPr>
          <w:rFonts w:eastAsia="Times New Roman" w:cs="Times New Roman"/>
          <w:iCs/>
          <w:kern w:val="0"/>
          <w14:ligatures w14:val="none"/>
        </w:rPr>
      </w:pPr>
      <w:r w:rsidRPr="00B14DF9">
        <w:rPr>
          <w:rFonts w:eastAsia="Times New Roman" w:cs="Times New Roman"/>
          <w:iCs/>
          <w:kern w:val="0"/>
          <w14:ligatures w14:val="none"/>
        </w:rPr>
        <w:t xml:space="preserve">g) iných foriem vykorisťovania, </w:t>
      </w:r>
    </w:p>
    <w:p w14:paraId="12A055D4" w14:textId="77777777" w:rsidR="00B14DF9" w:rsidRPr="00B14DF9" w:rsidRDefault="00B14DF9" w:rsidP="000A1A04">
      <w:pPr>
        <w:jc w:val="both"/>
        <w:rPr>
          <w:rFonts w:eastAsia="Times New Roman" w:cs="Times New Roman"/>
          <w:iCs/>
          <w:kern w:val="0"/>
          <w14:ligatures w14:val="none"/>
        </w:rPr>
      </w:pPr>
      <w:r w:rsidRPr="00B14DF9">
        <w:rPr>
          <w:rFonts w:eastAsia="Times New Roman" w:cs="Times New Roman"/>
          <w:iCs/>
          <w:kern w:val="0"/>
          <w14:ligatures w14:val="none"/>
        </w:rPr>
        <w:t>potrestá sa odňatím slobody na päť rokov až desať rokov.</w:t>
      </w:r>
    </w:p>
    <w:p w14:paraId="2C097451" w14:textId="77777777" w:rsidR="00B14DF9" w:rsidRPr="00B14DF9" w:rsidRDefault="00B14DF9" w:rsidP="00B14DF9">
      <w:pPr>
        <w:jc w:val="both"/>
        <w:rPr>
          <w:rFonts w:eastAsia="Times New Roman" w:cs="Times New Roman"/>
          <w:iCs/>
          <w:kern w:val="0"/>
          <w14:ligatures w14:val="none"/>
        </w:rPr>
      </w:pPr>
    </w:p>
    <w:p w14:paraId="01C01A27" w14:textId="77777777" w:rsidR="00B14DF9" w:rsidRPr="00B14DF9" w:rsidRDefault="00B14DF9" w:rsidP="000A1A04">
      <w:pPr>
        <w:jc w:val="both"/>
        <w:rPr>
          <w:rFonts w:eastAsia="Times New Roman" w:cs="Times New Roman"/>
          <w:iCs/>
          <w:kern w:val="0"/>
          <w14:ligatures w14:val="none"/>
        </w:rPr>
      </w:pPr>
      <w:r w:rsidRPr="00B14DF9">
        <w:rPr>
          <w:rFonts w:eastAsia="Times New Roman" w:cs="Times New Roman"/>
          <w:iCs/>
          <w:kern w:val="0"/>
          <w14:ligatures w14:val="none"/>
        </w:rPr>
        <w:t xml:space="preserve">(2) Kto zláka, prepraví, prechováva, odovzdá alebo prevezme dieťa, hoci aj s jeho súhlasom, na účel </w:t>
      </w:r>
    </w:p>
    <w:p w14:paraId="41B7EBA9" w14:textId="77777777" w:rsidR="00B14DF9" w:rsidRPr="00B14DF9" w:rsidRDefault="00B14DF9" w:rsidP="009F000B">
      <w:pPr>
        <w:jc w:val="both"/>
        <w:rPr>
          <w:rFonts w:eastAsia="Times New Roman" w:cs="Times New Roman"/>
          <w:iCs/>
          <w:kern w:val="0"/>
          <w14:ligatures w14:val="none"/>
        </w:rPr>
      </w:pPr>
      <w:r w:rsidRPr="00B14DF9">
        <w:rPr>
          <w:rFonts w:eastAsia="Times New Roman" w:cs="Times New Roman"/>
          <w:iCs/>
          <w:kern w:val="0"/>
          <w14:ligatures w14:val="none"/>
        </w:rPr>
        <w:t>a) detskej prostitúcie alebo inej formy sexuálneho vykorisťovania vrátane detskej pornografie,</w:t>
      </w:r>
    </w:p>
    <w:p w14:paraId="47D893A7" w14:textId="77777777" w:rsidR="00B14DF9" w:rsidRPr="00B14DF9" w:rsidRDefault="00B14DF9" w:rsidP="009F000B">
      <w:pPr>
        <w:jc w:val="both"/>
        <w:rPr>
          <w:rFonts w:eastAsia="Times New Roman" w:cs="Times New Roman"/>
          <w:iCs/>
          <w:kern w:val="0"/>
          <w14:ligatures w14:val="none"/>
        </w:rPr>
      </w:pPr>
      <w:r w:rsidRPr="00B14DF9">
        <w:rPr>
          <w:rFonts w:eastAsia="Times New Roman" w:cs="Times New Roman"/>
          <w:iCs/>
          <w:kern w:val="0"/>
          <w14:ligatures w14:val="none"/>
        </w:rPr>
        <w:lastRenderedPageBreak/>
        <w:t>b) nútenej práce či nútenej služby vrátane žobrania, otroctva alebo praktík podobných otroctvu, nevoľníctva,</w:t>
      </w:r>
    </w:p>
    <w:p w14:paraId="5AA555AB" w14:textId="77777777" w:rsidR="00B14DF9" w:rsidRPr="00B14DF9" w:rsidRDefault="00B14DF9" w:rsidP="009F000B">
      <w:pPr>
        <w:jc w:val="both"/>
        <w:rPr>
          <w:rFonts w:eastAsia="Times New Roman" w:cs="Times New Roman"/>
          <w:iCs/>
          <w:kern w:val="0"/>
          <w14:ligatures w14:val="none"/>
        </w:rPr>
      </w:pPr>
      <w:r w:rsidRPr="00B14DF9">
        <w:rPr>
          <w:rFonts w:eastAsia="Times New Roman" w:cs="Times New Roman"/>
          <w:iCs/>
          <w:kern w:val="0"/>
          <w14:ligatures w14:val="none"/>
        </w:rPr>
        <w:t>c) núteného sobáša,</w:t>
      </w:r>
    </w:p>
    <w:p w14:paraId="13D45F75" w14:textId="77777777" w:rsidR="00B14DF9" w:rsidRPr="00B14DF9" w:rsidRDefault="00B14DF9" w:rsidP="009F000B">
      <w:pPr>
        <w:jc w:val="both"/>
        <w:rPr>
          <w:rFonts w:eastAsia="Times New Roman" w:cs="Times New Roman"/>
          <w:iCs/>
          <w:kern w:val="0"/>
          <w14:ligatures w14:val="none"/>
        </w:rPr>
      </w:pPr>
      <w:r w:rsidRPr="00B14DF9">
        <w:rPr>
          <w:rFonts w:eastAsia="Times New Roman" w:cs="Times New Roman"/>
          <w:iCs/>
          <w:kern w:val="0"/>
          <w14:ligatures w14:val="none"/>
        </w:rPr>
        <w:t>d) náhradného materstva,</w:t>
      </w:r>
    </w:p>
    <w:p w14:paraId="555ED947" w14:textId="77777777" w:rsidR="00B14DF9" w:rsidRPr="00B14DF9" w:rsidRDefault="00B14DF9" w:rsidP="009F000B">
      <w:pPr>
        <w:jc w:val="both"/>
        <w:rPr>
          <w:rFonts w:eastAsia="Times New Roman" w:cs="Times New Roman"/>
          <w:iCs/>
          <w:kern w:val="0"/>
          <w14:ligatures w14:val="none"/>
        </w:rPr>
      </w:pPr>
      <w:r w:rsidRPr="00B14DF9">
        <w:rPr>
          <w:rFonts w:eastAsia="Times New Roman" w:cs="Times New Roman"/>
          <w:iCs/>
          <w:kern w:val="0"/>
          <w14:ligatures w14:val="none"/>
        </w:rPr>
        <w:t>e) zneužívania na páchanie trestnej činnosti,</w:t>
      </w:r>
    </w:p>
    <w:p w14:paraId="32C26777" w14:textId="77777777" w:rsidR="00B14DF9" w:rsidRPr="00B14DF9" w:rsidRDefault="00B14DF9" w:rsidP="009F000B">
      <w:pPr>
        <w:jc w:val="both"/>
        <w:rPr>
          <w:rFonts w:eastAsia="Times New Roman" w:cs="Times New Roman"/>
          <w:iCs/>
          <w:kern w:val="0"/>
          <w14:ligatures w14:val="none"/>
        </w:rPr>
      </w:pPr>
      <w:r w:rsidRPr="00B14DF9">
        <w:rPr>
          <w:rFonts w:eastAsia="Times New Roman" w:cs="Times New Roman"/>
          <w:iCs/>
          <w:kern w:val="0"/>
          <w14:ligatures w14:val="none"/>
        </w:rPr>
        <w:t>f) nezákonnej adopcie,</w:t>
      </w:r>
    </w:p>
    <w:p w14:paraId="6707FE92" w14:textId="77777777" w:rsidR="00B14DF9" w:rsidRPr="00B14DF9" w:rsidRDefault="00B14DF9" w:rsidP="009F000B">
      <w:pPr>
        <w:jc w:val="both"/>
        <w:rPr>
          <w:rFonts w:eastAsia="Times New Roman" w:cs="Times New Roman"/>
          <w:iCs/>
          <w:kern w:val="0"/>
          <w14:ligatures w14:val="none"/>
        </w:rPr>
      </w:pPr>
      <w:r w:rsidRPr="00B14DF9">
        <w:rPr>
          <w:rFonts w:eastAsia="Times New Roman" w:cs="Times New Roman"/>
          <w:iCs/>
          <w:kern w:val="0"/>
          <w14:ligatures w14:val="none"/>
        </w:rPr>
        <w:t>g) odoberania orgánov, tkanív alebo bunky, alebo</w:t>
      </w:r>
    </w:p>
    <w:p w14:paraId="38BE05AD" w14:textId="77777777" w:rsidR="00B14DF9" w:rsidRPr="00B14DF9" w:rsidRDefault="00B14DF9" w:rsidP="009F000B">
      <w:pPr>
        <w:jc w:val="both"/>
        <w:rPr>
          <w:rFonts w:eastAsia="Times New Roman" w:cs="Times New Roman"/>
          <w:iCs/>
          <w:kern w:val="0"/>
          <w14:ligatures w14:val="none"/>
        </w:rPr>
      </w:pPr>
      <w:r w:rsidRPr="00B14DF9">
        <w:rPr>
          <w:rFonts w:eastAsia="Times New Roman" w:cs="Times New Roman"/>
          <w:iCs/>
          <w:kern w:val="0"/>
          <w14:ligatures w14:val="none"/>
        </w:rPr>
        <w:t xml:space="preserve">h) iných foriem vykorisťovania, </w:t>
      </w:r>
    </w:p>
    <w:p w14:paraId="6CEC8121" w14:textId="77777777" w:rsidR="00B14DF9" w:rsidRPr="00B14DF9" w:rsidRDefault="00B14DF9" w:rsidP="00EC5BC8">
      <w:pPr>
        <w:jc w:val="both"/>
        <w:rPr>
          <w:rFonts w:eastAsia="Times New Roman" w:cs="Times New Roman"/>
          <w:iCs/>
          <w:kern w:val="0"/>
          <w14:ligatures w14:val="none"/>
        </w:rPr>
      </w:pPr>
      <w:r w:rsidRPr="00B14DF9">
        <w:rPr>
          <w:rFonts w:eastAsia="Times New Roman" w:cs="Times New Roman"/>
          <w:iCs/>
          <w:kern w:val="0"/>
          <w14:ligatures w14:val="none"/>
        </w:rPr>
        <w:t>potrestá sa odňatím slobody na sedem rokov až pätnásť rokov.“.</w:t>
      </w:r>
    </w:p>
    <w:p w14:paraId="6A18F12F" w14:textId="77777777" w:rsidR="00B14DF9" w:rsidRDefault="00B14DF9" w:rsidP="000A1A04">
      <w:pPr>
        <w:pStyle w:val="Odsekzoznamu"/>
        <w:ind w:left="0"/>
        <w:jc w:val="both"/>
      </w:pPr>
    </w:p>
    <w:p w14:paraId="365F6C35" w14:textId="51FF05A1" w:rsidR="00B14DF9" w:rsidRDefault="00B14DF9" w:rsidP="000A1A04">
      <w:pPr>
        <w:numPr>
          <w:ilvl w:val="0"/>
          <w:numId w:val="6"/>
        </w:numPr>
        <w:spacing w:after="160" w:line="259" w:lineRule="auto"/>
        <w:contextualSpacing/>
        <w:jc w:val="both"/>
        <w:rPr>
          <w:rFonts w:eastAsia="Times New Roman" w:cs="Times New Roman"/>
          <w:iCs/>
          <w:kern w:val="0"/>
          <w14:ligatures w14:val="none"/>
        </w:rPr>
      </w:pPr>
      <w:r w:rsidRPr="00B14DF9">
        <w:rPr>
          <w:rFonts w:eastAsia="Times New Roman" w:cs="Times New Roman"/>
          <w:iCs/>
          <w:kern w:val="0"/>
          <w14:ligatures w14:val="none"/>
        </w:rPr>
        <w:t>V § 179 ods. 3 sa slová „sedem rokov až dvanásť“ nahrádzajú slovami „desať rokov až pätnásť“.</w:t>
      </w:r>
    </w:p>
    <w:p w14:paraId="3F87DFC8" w14:textId="77777777" w:rsidR="00B14DF9" w:rsidRPr="000A1A04" w:rsidRDefault="00B14DF9" w:rsidP="000A1A04">
      <w:pPr>
        <w:spacing w:after="160" w:line="259" w:lineRule="auto"/>
        <w:contextualSpacing/>
        <w:jc w:val="both"/>
        <w:rPr>
          <w:rFonts w:eastAsia="Times New Roman" w:cs="Times New Roman"/>
          <w:iCs/>
          <w:kern w:val="0"/>
          <w14:ligatures w14:val="none"/>
        </w:rPr>
      </w:pPr>
    </w:p>
    <w:p w14:paraId="11939F4B" w14:textId="77777777" w:rsidR="00B14DF9" w:rsidRPr="00B14DF9" w:rsidRDefault="00B14DF9" w:rsidP="000A1A04">
      <w:pPr>
        <w:numPr>
          <w:ilvl w:val="0"/>
          <w:numId w:val="6"/>
        </w:numPr>
        <w:spacing w:after="160" w:line="259" w:lineRule="auto"/>
        <w:contextualSpacing/>
        <w:jc w:val="both"/>
        <w:rPr>
          <w:rFonts w:eastAsia="Times New Roman" w:cs="Times New Roman"/>
          <w:kern w:val="0"/>
          <w14:ligatures w14:val="none"/>
        </w:rPr>
      </w:pPr>
      <w:r w:rsidRPr="00B14DF9">
        <w:rPr>
          <w:rFonts w:eastAsia="Times New Roman" w:cs="Times New Roman"/>
          <w:kern w:val="0"/>
          <w14:ligatures w14:val="none"/>
        </w:rPr>
        <w:t>Za § 179 sa vkladá § 179a, ktorý vrátane nadpisu znie:</w:t>
      </w:r>
    </w:p>
    <w:p w14:paraId="6752BB5D" w14:textId="77777777" w:rsidR="00B14DF9" w:rsidRPr="00B14DF9" w:rsidRDefault="00B14DF9" w:rsidP="00B14DF9">
      <w:pPr>
        <w:ind w:left="340"/>
        <w:contextualSpacing/>
        <w:jc w:val="both"/>
        <w:rPr>
          <w:rFonts w:eastAsia="Times New Roman" w:cs="Times New Roman"/>
          <w:kern w:val="0"/>
          <w14:ligatures w14:val="none"/>
        </w:rPr>
      </w:pPr>
    </w:p>
    <w:p w14:paraId="6BEAC4AF" w14:textId="77777777" w:rsidR="00B14DF9" w:rsidRPr="00B14DF9" w:rsidRDefault="00B14DF9" w:rsidP="00B14DF9">
      <w:pPr>
        <w:jc w:val="center"/>
        <w:rPr>
          <w:rFonts w:eastAsia="Times New Roman" w:cs="Times New Roman"/>
          <w:kern w:val="0"/>
          <w14:ligatures w14:val="none"/>
        </w:rPr>
      </w:pPr>
      <w:r w:rsidRPr="00B14DF9">
        <w:rPr>
          <w:rFonts w:eastAsia="Times New Roman" w:cs="Times New Roman"/>
          <w:kern w:val="0"/>
          <w14:ligatures w14:val="none"/>
        </w:rPr>
        <w:t>„§ 179a</w:t>
      </w:r>
    </w:p>
    <w:p w14:paraId="28886EFA" w14:textId="77777777" w:rsidR="00B14DF9" w:rsidRPr="00B14DF9" w:rsidRDefault="00B14DF9" w:rsidP="00B14DF9">
      <w:pPr>
        <w:jc w:val="center"/>
        <w:rPr>
          <w:rFonts w:eastAsia="Times New Roman" w:cs="Times New Roman"/>
          <w:kern w:val="0"/>
          <w14:ligatures w14:val="none"/>
        </w:rPr>
      </w:pPr>
      <w:r w:rsidRPr="00B14DF9">
        <w:rPr>
          <w:rFonts w:eastAsia="Times New Roman" w:cs="Times New Roman"/>
          <w:kern w:val="0"/>
          <w14:ligatures w14:val="none"/>
        </w:rPr>
        <w:t>Využívanie služieb obete obchodovania s ľuďmi</w:t>
      </w:r>
    </w:p>
    <w:p w14:paraId="15163AF9" w14:textId="77777777" w:rsidR="00B14DF9" w:rsidRPr="00B14DF9" w:rsidRDefault="00B14DF9" w:rsidP="00B14DF9">
      <w:pPr>
        <w:jc w:val="both"/>
        <w:rPr>
          <w:rFonts w:eastAsia="Times New Roman" w:cs="Times New Roman"/>
          <w:kern w:val="0"/>
          <w14:ligatures w14:val="none"/>
        </w:rPr>
      </w:pPr>
    </w:p>
    <w:p w14:paraId="10E1273F" w14:textId="77777777" w:rsidR="00B14DF9" w:rsidRPr="00B14DF9" w:rsidRDefault="00B14DF9" w:rsidP="00EC5BC8">
      <w:pPr>
        <w:ind w:firstLine="340"/>
        <w:jc w:val="both"/>
        <w:rPr>
          <w:rFonts w:eastAsia="Times New Roman" w:cs="Times New Roman"/>
          <w:kern w:val="0"/>
          <w14:ligatures w14:val="none"/>
        </w:rPr>
      </w:pPr>
      <w:r w:rsidRPr="00B14DF9">
        <w:rPr>
          <w:rFonts w:eastAsia="Times New Roman" w:cs="Times New Roman"/>
          <w:kern w:val="0"/>
          <w14:ligatures w14:val="none"/>
        </w:rPr>
        <w:t>(1) Kto s vedomím, že ide o osobu, ktorá je obeťou obchodovania s ľuďmi, využije služby vyplývajúce z vykorisťovania takejto osoby uvedené v § 179, potrestá sa odňatím slobody na jeden rok až päť rokov.</w:t>
      </w:r>
    </w:p>
    <w:p w14:paraId="28AB45A0" w14:textId="77777777" w:rsidR="00B14DF9" w:rsidRPr="00B14DF9" w:rsidRDefault="00B14DF9" w:rsidP="009F000B">
      <w:pPr>
        <w:ind w:left="340" w:firstLine="340"/>
        <w:jc w:val="both"/>
        <w:rPr>
          <w:rFonts w:eastAsia="Times New Roman" w:cs="Times New Roman"/>
          <w:kern w:val="0"/>
          <w14:ligatures w14:val="none"/>
        </w:rPr>
      </w:pPr>
    </w:p>
    <w:p w14:paraId="4D9AC545" w14:textId="77777777" w:rsidR="00B14DF9" w:rsidRPr="00B14DF9" w:rsidRDefault="00B14DF9" w:rsidP="00EC5BC8">
      <w:pPr>
        <w:ind w:firstLine="340"/>
        <w:jc w:val="both"/>
        <w:rPr>
          <w:rFonts w:eastAsia="Times New Roman" w:cs="Times New Roman"/>
          <w:kern w:val="0"/>
          <w14:ligatures w14:val="none"/>
        </w:rPr>
      </w:pPr>
      <w:r w:rsidRPr="00B14DF9">
        <w:rPr>
          <w:rFonts w:eastAsia="Times New Roman" w:cs="Times New Roman"/>
          <w:kern w:val="0"/>
          <w14:ligatures w14:val="none"/>
        </w:rPr>
        <w:t>(2) Odňatím slobody na tri roky až osem rokov sa páchateľ potrestá, ak spácha čin uvedený v odseku 1</w:t>
      </w:r>
    </w:p>
    <w:p w14:paraId="458EC01B" w14:textId="77777777" w:rsidR="00B14DF9" w:rsidRPr="00B14DF9" w:rsidRDefault="00B14DF9" w:rsidP="009F000B">
      <w:pPr>
        <w:jc w:val="both"/>
        <w:rPr>
          <w:rFonts w:eastAsia="Times New Roman" w:cs="Times New Roman"/>
          <w:kern w:val="0"/>
          <w14:ligatures w14:val="none"/>
        </w:rPr>
      </w:pPr>
      <w:r w:rsidRPr="00B14DF9">
        <w:rPr>
          <w:rFonts w:eastAsia="Times New Roman" w:cs="Times New Roman"/>
          <w:kern w:val="0"/>
          <w14:ligatures w14:val="none"/>
        </w:rPr>
        <w:t>a) a získa ním pre seba alebo pre iného väčší prospech,</w:t>
      </w:r>
    </w:p>
    <w:p w14:paraId="106CB60F" w14:textId="77777777" w:rsidR="00B14DF9" w:rsidRPr="00B14DF9" w:rsidRDefault="00B14DF9" w:rsidP="009F000B">
      <w:pPr>
        <w:jc w:val="both"/>
        <w:rPr>
          <w:rFonts w:eastAsia="Times New Roman" w:cs="Times New Roman"/>
          <w:kern w:val="0"/>
          <w14:ligatures w14:val="none"/>
        </w:rPr>
      </w:pPr>
      <w:r w:rsidRPr="00B14DF9">
        <w:rPr>
          <w:rFonts w:eastAsia="Times New Roman" w:cs="Times New Roman"/>
          <w:kern w:val="0"/>
          <w14:ligatures w14:val="none"/>
        </w:rPr>
        <w:t>b) a vydá takýmto činom iného do nebezpečenstva ťažkej ujmy na zdraví alebo smrti,</w:t>
      </w:r>
    </w:p>
    <w:p w14:paraId="359126A8" w14:textId="77777777" w:rsidR="00B14DF9" w:rsidRPr="00B14DF9" w:rsidRDefault="00B14DF9" w:rsidP="009F000B">
      <w:pPr>
        <w:jc w:val="both"/>
        <w:rPr>
          <w:rFonts w:eastAsia="Times New Roman" w:cs="Times New Roman"/>
          <w:kern w:val="0"/>
          <w14:ligatures w14:val="none"/>
        </w:rPr>
      </w:pPr>
      <w:r w:rsidRPr="00B14DF9">
        <w:rPr>
          <w:rFonts w:eastAsia="Times New Roman" w:cs="Times New Roman"/>
          <w:kern w:val="0"/>
          <w14:ligatures w14:val="none"/>
        </w:rPr>
        <w:t>c) ako verejný činiteľ,</w:t>
      </w:r>
    </w:p>
    <w:p w14:paraId="1C84C044" w14:textId="77777777" w:rsidR="00B14DF9" w:rsidRPr="00B14DF9" w:rsidRDefault="00B14DF9" w:rsidP="009F000B">
      <w:pPr>
        <w:jc w:val="both"/>
        <w:rPr>
          <w:rFonts w:eastAsia="Times New Roman" w:cs="Times New Roman"/>
          <w:kern w:val="0"/>
          <w14:ligatures w14:val="none"/>
        </w:rPr>
      </w:pPr>
      <w:r w:rsidRPr="00B14DF9">
        <w:rPr>
          <w:rFonts w:eastAsia="Times New Roman" w:cs="Times New Roman"/>
          <w:kern w:val="0"/>
          <w14:ligatures w14:val="none"/>
        </w:rPr>
        <w:t>d) na chránenej osobe,</w:t>
      </w:r>
    </w:p>
    <w:p w14:paraId="2BD0C440" w14:textId="77777777" w:rsidR="00B14DF9" w:rsidRPr="00B14DF9" w:rsidRDefault="00B14DF9" w:rsidP="009F000B">
      <w:pPr>
        <w:jc w:val="both"/>
        <w:rPr>
          <w:rFonts w:eastAsia="Times New Roman" w:cs="Times New Roman"/>
          <w:kern w:val="0"/>
          <w14:ligatures w14:val="none"/>
        </w:rPr>
      </w:pPr>
      <w:r w:rsidRPr="00B14DF9">
        <w:rPr>
          <w:rFonts w:eastAsia="Times New Roman" w:cs="Times New Roman"/>
          <w:kern w:val="0"/>
          <w14:ligatures w14:val="none"/>
        </w:rPr>
        <w:t>e) z osobitného motívu, alebo</w:t>
      </w:r>
    </w:p>
    <w:p w14:paraId="03059309" w14:textId="77777777" w:rsidR="00B14DF9" w:rsidRPr="00B14DF9" w:rsidRDefault="00B14DF9" w:rsidP="009F000B">
      <w:pPr>
        <w:jc w:val="both"/>
        <w:rPr>
          <w:rFonts w:eastAsia="Times New Roman" w:cs="Times New Roman"/>
          <w:kern w:val="0"/>
          <w14:ligatures w14:val="none"/>
        </w:rPr>
      </w:pPr>
      <w:r w:rsidRPr="00B14DF9">
        <w:rPr>
          <w:rFonts w:eastAsia="Times New Roman" w:cs="Times New Roman"/>
          <w:kern w:val="0"/>
          <w14:ligatures w14:val="none"/>
        </w:rPr>
        <w:t>f) závažnejším spôsobom konania.</w:t>
      </w:r>
    </w:p>
    <w:p w14:paraId="07E67433" w14:textId="77777777" w:rsidR="00B14DF9" w:rsidRPr="00B14DF9" w:rsidRDefault="00B14DF9" w:rsidP="009F000B">
      <w:pPr>
        <w:ind w:left="340" w:firstLine="340"/>
        <w:jc w:val="both"/>
        <w:rPr>
          <w:rFonts w:eastAsia="Times New Roman" w:cs="Times New Roman"/>
          <w:kern w:val="0"/>
          <w14:ligatures w14:val="none"/>
        </w:rPr>
      </w:pPr>
    </w:p>
    <w:p w14:paraId="2F047749" w14:textId="77777777" w:rsidR="00B14DF9" w:rsidRPr="00B14DF9" w:rsidRDefault="00B14DF9" w:rsidP="00EC5BC8">
      <w:pPr>
        <w:ind w:firstLine="340"/>
        <w:jc w:val="both"/>
        <w:rPr>
          <w:rFonts w:eastAsia="Times New Roman" w:cs="Times New Roman"/>
          <w:kern w:val="0"/>
          <w14:ligatures w14:val="none"/>
        </w:rPr>
      </w:pPr>
      <w:r w:rsidRPr="00B14DF9">
        <w:rPr>
          <w:rFonts w:eastAsia="Times New Roman" w:cs="Times New Roman"/>
          <w:kern w:val="0"/>
          <w14:ligatures w14:val="none"/>
        </w:rPr>
        <w:t>(3) Odňatím slobody na štyri roky až desať rokov sa páchateľ potrestá, ak spácha čin uvedený v odseku 1</w:t>
      </w:r>
    </w:p>
    <w:p w14:paraId="5961032D" w14:textId="77777777" w:rsidR="00B14DF9" w:rsidRPr="00B14DF9" w:rsidRDefault="00B14DF9" w:rsidP="009F000B">
      <w:pPr>
        <w:jc w:val="both"/>
        <w:rPr>
          <w:rFonts w:eastAsia="Times New Roman" w:cs="Times New Roman"/>
          <w:kern w:val="0"/>
          <w14:ligatures w14:val="none"/>
        </w:rPr>
      </w:pPr>
      <w:r w:rsidRPr="00B14DF9">
        <w:rPr>
          <w:rFonts w:eastAsia="Times New Roman" w:cs="Times New Roman"/>
          <w:kern w:val="0"/>
          <w14:ligatures w14:val="none"/>
        </w:rPr>
        <w:t>a) a získa ním pre seba alebo pre iného značný prospech, alebo</w:t>
      </w:r>
    </w:p>
    <w:p w14:paraId="79C3B3DE" w14:textId="77777777" w:rsidR="00B14DF9" w:rsidRPr="00B14DF9" w:rsidRDefault="00B14DF9" w:rsidP="009F000B">
      <w:pPr>
        <w:jc w:val="both"/>
        <w:rPr>
          <w:rFonts w:eastAsia="Times New Roman" w:cs="Times New Roman"/>
          <w:kern w:val="0"/>
          <w14:ligatures w14:val="none"/>
        </w:rPr>
      </w:pPr>
      <w:r w:rsidRPr="00B14DF9">
        <w:rPr>
          <w:rFonts w:eastAsia="Times New Roman" w:cs="Times New Roman"/>
          <w:kern w:val="0"/>
          <w14:ligatures w14:val="none"/>
        </w:rPr>
        <w:t xml:space="preserve">b) a spôsobí ním ťažkú ujmu na zdraví alebo smrť, alebo iný obzvlášť závažný následok. </w:t>
      </w:r>
    </w:p>
    <w:p w14:paraId="63D83DFD" w14:textId="77777777" w:rsidR="00B14DF9" w:rsidRPr="00B14DF9" w:rsidRDefault="00B14DF9" w:rsidP="009F000B">
      <w:pPr>
        <w:ind w:left="340" w:firstLine="340"/>
        <w:jc w:val="both"/>
        <w:rPr>
          <w:rFonts w:eastAsia="Times New Roman" w:cs="Times New Roman"/>
          <w:kern w:val="0"/>
          <w14:ligatures w14:val="none"/>
        </w:rPr>
      </w:pPr>
    </w:p>
    <w:p w14:paraId="79CEF3F0" w14:textId="77777777" w:rsidR="00B14DF9" w:rsidRPr="00B14DF9" w:rsidRDefault="00B14DF9" w:rsidP="00EC5BC8">
      <w:pPr>
        <w:ind w:firstLine="340"/>
        <w:jc w:val="both"/>
        <w:rPr>
          <w:rFonts w:eastAsia="Times New Roman" w:cs="Times New Roman"/>
          <w:kern w:val="0"/>
          <w14:ligatures w14:val="none"/>
        </w:rPr>
      </w:pPr>
      <w:r w:rsidRPr="00B14DF9">
        <w:rPr>
          <w:rFonts w:eastAsia="Times New Roman" w:cs="Times New Roman"/>
          <w:kern w:val="0"/>
          <w14:ligatures w14:val="none"/>
        </w:rPr>
        <w:t>(4) Odňatím slobody na sedem rokov až dvanásť rokov sa páchateľ potrestá, ak spácha čin uvedený v odseku 1</w:t>
      </w:r>
    </w:p>
    <w:p w14:paraId="13714702" w14:textId="77777777" w:rsidR="00B14DF9" w:rsidRPr="00B14DF9" w:rsidRDefault="00B14DF9" w:rsidP="009F000B">
      <w:pPr>
        <w:jc w:val="both"/>
        <w:rPr>
          <w:rFonts w:eastAsia="Times New Roman" w:cs="Times New Roman"/>
          <w:kern w:val="0"/>
          <w14:ligatures w14:val="none"/>
        </w:rPr>
      </w:pPr>
      <w:r w:rsidRPr="00B14DF9">
        <w:rPr>
          <w:rFonts w:eastAsia="Times New Roman" w:cs="Times New Roman"/>
          <w:kern w:val="0"/>
          <w14:ligatures w14:val="none"/>
        </w:rPr>
        <w:t>a) a získa ním pre seba alebo pre iného prospech veľkého rozsahu,</w:t>
      </w:r>
    </w:p>
    <w:p w14:paraId="7BBDE546" w14:textId="77777777" w:rsidR="00B14DF9" w:rsidRPr="00B14DF9" w:rsidRDefault="00B14DF9" w:rsidP="009F000B">
      <w:pPr>
        <w:jc w:val="both"/>
        <w:rPr>
          <w:rFonts w:eastAsia="Times New Roman" w:cs="Times New Roman"/>
          <w:kern w:val="0"/>
          <w14:ligatures w14:val="none"/>
        </w:rPr>
      </w:pPr>
      <w:r w:rsidRPr="00B14DF9">
        <w:rPr>
          <w:rFonts w:eastAsia="Times New Roman" w:cs="Times New Roman"/>
          <w:kern w:val="0"/>
          <w14:ligatures w14:val="none"/>
        </w:rPr>
        <w:t>b) a spôsobí ním ťažkú ujmu na zdraví viacerým osobám alebo smrť viacerých osôb, alebo</w:t>
      </w:r>
    </w:p>
    <w:p w14:paraId="3F11AE8F" w14:textId="77777777" w:rsidR="00B14DF9" w:rsidRPr="00B14DF9" w:rsidRDefault="00B14DF9" w:rsidP="009F000B">
      <w:pPr>
        <w:jc w:val="both"/>
        <w:rPr>
          <w:rFonts w:eastAsia="Times New Roman" w:cs="Times New Roman"/>
          <w:kern w:val="0"/>
          <w14:ligatures w14:val="none"/>
        </w:rPr>
      </w:pPr>
      <w:r w:rsidRPr="00B14DF9">
        <w:rPr>
          <w:rFonts w:eastAsia="Times New Roman" w:cs="Times New Roman"/>
          <w:kern w:val="0"/>
          <w14:ligatures w14:val="none"/>
        </w:rPr>
        <w:t>c) ako člen nebezpečného zoskupenia.“.</w:t>
      </w:r>
    </w:p>
    <w:p w14:paraId="08DD21FE" w14:textId="77777777" w:rsidR="00B14DF9" w:rsidRDefault="00B14DF9" w:rsidP="000A1A04">
      <w:pPr>
        <w:pStyle w:val="Odsekzoznamu"/>
        <w:ind w:left="0"/>
        <w:jc w:val="both"/>
      </w:pPr>
    </w:p>
    <w:p w14:paraId="4DD42247" w14:textId="77777777" w:rsidR="00B14DF9" w:rsidRPr="00B14DF9" w:rsidRDefault="00B14DF9" w:rsidP="000A1A04">
      <w:pPr>
        <w:numPr>
          <w:ilvl w:val="0"/>
          <w:numId w:val="6"/>
        </w:numPr>
        <w:spacing w:after="160" w:line="259" w:lineRule="auto"/>
        <w:contextualSpacing/>
        <w:jc w:val="both"/>
        <w:rPr>
          <w:rFonts w:eastAsia="Calibri" w:cs="Times New Roman"/>
          <w:kern w:val="0"/>
          <w14:ligatures w14:val="none"/>
        </w:rPr>
      </w:pPr>
      <w:r w:rsidRPr="00B14DF9">
        <w:rPr>
          <w:rFonts w:eastAsia="Calibri" w:cs="Times New Roman"/>
          <w:kern w:val="0"/>
          <w14:ligatures w14:val="none"/>
        </w:rPr>
        <w:t xml:space="preserve">V § 212 ods. 1 písm. e) sa na konci vkladá čiarka a slová „alebo pes, mačka, </w:t>
      </w:r>
      <w:proofErr w:type="spellStart"/>
      <w:r w:rsidRPr="00B14DF9">
        <w:rPr>
          <w:rFonts w:eastAsia="Calibri" w:cs="Times New Roman"/>
          <w:kern w:val="0"/>
          <w14:ligatures w14:val="none"/>
        </w:rPr>
        <w:t>fretka</w:t>
      </w:r>
      <w:proofErr w:type="spellEnd"/>
      <w:r w:rsidRPr="00B14DF9">
        <w:rPr>
          <w:rFonts w:eastAsia="Calibri" w:cs="Times New Roman"/>
          <w:kern w:val="0"/>
          <w14:ligatures w14:val="none"/>
        </w:rPr>
        <w:t>, kopytník alebo exemplár živočícha druhu uvedeného v prílohe A osobitného predpisu</w:t>
      </w:r>
      <w:r w:rsidRPr="00B14DF9">
        <w:rPr>
          <w:rFonts w:eastAsia="Calibri" w:cs="Times New Roman"/>
          <w:kern w:val="0"/>
          <w:vertAlign w:val="superscript"/>
          <w14:ligatures w14:val="none"/>
        </w:rPr>
        <w:t>1a</w:t>
      </w:r>
      <w:r w:rsidRPr="00B14DF9">
        <w:rPr>
          <w:rFonts w:eastAsia="Calibri" w:cs="Times New Roman"/>
          <w:kern w:val="0"/>
          <w14:ligatures w14:val="none"/>
        </w:rPr>
        <w:t>)“.</w:t>
      </w:r>
    </w:p>
    <w:p w14:paraId="3CFA33CC" w14:textId="77777777" w:rsidR="00E14E60" w:rsidRDefault="00E14E60" w:rsidP="000A1A04">
      <w:pPr>
        <w:jc w:val="both"/>
        <w:rPr>
          <w:rFonts w:eastAsia="Calibri" w:cs="Times New Roman"/>
          <w:kern w:val="0"/>
          <w14:ligatures w14:val="none"/>
        </w:rPr>
      </w:pPr>
    </w:p>
    <w:p w14:paraId="5E33D289" w14:textId="1A1F472C" w:rsidR="00B14DF9" w:rsidRPr="00B14DF9" w:rsidRDefault="00B14DF9" w:rsidP="000A1A04">
      <w:pPr>
        <w:jc w:val="both"/>
        <w:rPr>
          <w:rFonts w:eastAsia="Calibri" w:cs="Times New Roman"/>
          <w:kern w:val="0"/>
          <w14:ligatures w14:val="none"/>
        </w:rPr>
      </w:pPr>
      <w:r w:rsidRPr="00B14DF9">
        <w:rPr>
          <w:rFonts w:eastAsia="Calibri" w:cs="Times New Roman"/>
          <w:kern w:val="0"/>
          <w14:ligatures w14:val="none"/>
        </w:rPr>
        <w:t>Poznámka pod čiarou k odkazu 1a znie:</w:t>
      </w:r>
    </w:p>
    <w:p w14:paraId="6BFA8C5A" w14:textId="77777777" w:rsidR="00E14E60" w:rsidRDefault="00E14E60" w:rsidP="000A1A04">
      <w:pPr>
        <w:jc w:val="both"/>
        <w:rPr>
          <w:rFonts w:eastAsia="Calibri" w:cs="Times New Roman"/>
          <w:kern w:val="0"/>
          <w14:ligatures w14:val="none"/>
        </w:rPr>
      </w:pPr>
    </w:p>
    <w:p w14:paraId="53E55481" w14:textId="4248553B" w:rsidR="00B14DF9" w:rsidRPr="00B14DF9" w:rsidRDefault="00B14DF9" w:rsidP="000A1A04">
      <w:pPr>
        <w:jc w:val="both"/>
        <w:rPr>
          <w:rFonts w:eastAsia="Calibri" w:cs="Times New Roman"/>
          <w:kern w:val="0"/>
          <w14:ligatures w14:val="none"/>
        </w:rPr>
      </w:pPr>
      <w:r w:rsidRPr="00B14DF9">
        <w:rPr>
          <w:rFonts w:eastAsia="Calibri" w:cs="Times New Roman"/>
          <w:kern w:val="0"/>
          <w14:ligatures w14:val="none"/>
        </w:rPr>
        <w:t>„</w:t>
      </w:r>
      <w:r w:rsidRPr="00B14DF9">
        <w:rPr>
          <w:rFonts w:eastAsia="Calibri" w:cs="Times New Roman"/>
          <w:kern w:val="0"/>
          <w:vertAlign w:val="superscript"/>
          <w14:ligatures w14:val="none"/>
        </w:rPr>
        <w:t>1a</w:t>
      </w:r>
      <w:r w:rsidRPr="00B14DF9">
        <w:rPr>
          <w:rFonts w:eastAsia="Calibri" w:cs="Times New Roman"/>
          <w:kern w:val="0"/>
          <w14:ligatures w14:val="none"/>
        </w:rPr>
        <w:t>) Nariadenie Rady (ES) č. 338/97 z 9. decembra 1996 o ochrane druhov voľne žijúcich živočíchov a rastlín reguláciou obchodu s nimi (Mimoriadne vydanie Ú. v. EÚ, kap. 15/zv. 03) v platnom znení.“.</w:t>
      </w:r>
    </w:p>
    <w:p w14:paraId="5FB1A22C" w14:textId="77777777" w:rsidR="00B14DF9" w:rsidRDefault="00B14DF9" w:rsidP="000A1A04">
      <w:pPr>
        <w:pStyle w:val="Odsekzoznamu"/>
        <w:ind w:left="0"/>
        <w:jc w:val="both"/>
      </w:pPr>
    </w:p>
    <w:p w14:paraId="11E1C4F0" w14:textId="7B98B0D7" w:rsidR="00E14E60" w:rsidRPr="000A1A04" w:rsidRDefault="00E14E60" w:rsidP="000A1A04">
      <w:pPr>
        <w:numPr>
          <w:ilvl w:val="0"/>
          <w:numId w:val="6"/>
        </w:numPr>
        <w:spacing w:after="160" w:line="259" w:lineRule="auto"/>
        <w:contextualSpacing/>
        <w:jc w:val="both"/>
        <w:rPr>
          <w:rFonts w:eastAsia="Calibri" w:cs="Times New Roman"/>
          <w:kern w:val="0"/>
          <w14:ligatures w14:val="none"/>
        </w:rPr>
      </w:pPr>
      <w:r w:rsidRPr="00E14E60">
        <w:rPr>
          <w:rFonts w:eastAsia="Calibri" w:cs="Times New Roman"/>
          <w:kern w:val="0"/>
          <w14:ligatures w14:val="none"/>
        </w:rPr>
        <w:t>V § 249 ods. 1 sa za slovo „premiestni“ vkladá čiarka a slová „sebe alebo inému zadováži“.</w:t>
      </w:r>
    </w:p>
    <w:p w14:paraId="34B7C620" w14:textId="3DBCDFC8" w:rsidR="00D1493D" w:rsidRDefault="00D1493D" w:rsidP="00D1493D">
      <w:pPr>
        <w:pStyle w:val="Odsekzoznamu"/>
        <w:numPr>
          <w:ilvl w:val="0"/>
          <w:numId w:val="6"/>
        </w:numPr>
        <w:jc w:val="both"/>
      </w:pPr>
      <w:r>
        <w:t xml:space="preserve">V § 277a ods. 1 </w:t>
      </w:r>
      <w:r w:rsidR="006A02AD">
        <w:t xml:space="preserve">sa vypúšťajú slová </w:t>
      </w:r>
      <w:r>
        <w:t>„</w:t>
      </w:r>
      <w:r w:rsidRPr="00D1493D">
        <w:t>z pridanej hodnoty alebo spotrebnej dane</w:t>
      </w:r>
      <w:r>
        <w:t xml:space="preserve">“. </w:t>
      </w:r>
    </w:p>
    <w:p w14:paraId="16DD8B75" w14:textId="77777777" w:rsidR="00D1493D" w:rsidRDefault="00D1493D" w:rsidP="003C4E09">
      <w:pPr>
        <w:pStyle w:val="Odsekzoznamu"/>
        <w:ind w:left="0"/>
        <w:jc w:val="both"/>
      </w:pPr>
    </w:p>
    <w:p w14:paraId="635DD6E6" w14:textId="77777777" w:rsidR="00E14E60" w:rsidRPr="00E14E60" w:rsidRDefault="00E14E60" w:rsidP="000A1A04">
      <w:pPr>
        <w:numPr>
          <w:ilvl w:val="0"/>
          <w:numId w:val="6"/>
        </w:numPr>
        <w:spacing w:after="160" w:line="259" w:lineRule="auto"/>
        <w:contextualSpacing/>
        <w:jc w:val="both"/>
        <w:rPr>
          <w:rFonts w:eastAsia="Calibri" w:cs="Times New Roman"/>
          <w:kern w:val="0"/>
          <w14:ligatures w14:val="none"/>
        </w:rPr>
      </w:pPr>
      <w:r w:rsidRPr="00E14E60">
        <w:rPr>
          <w:rFonts w:eastAsia="Calibri" w:cs="Times New Roman"/>
          <w:kern w:val="0"/>
          <w14:ligatures w14:val="none"/>
        </w:rPr>
        <w:t>§ 287 znie:</w:t>
      </w:r>
    </w:p>
    <w:p w14:paraId="220A176A" w14:textId="77777777" w:rsidR="00E14E60" w:rsidRPr="00E14E60" w:rsidRDefault="00E14E60" w:rsidP="00E14E60">
      <w:pPr>
        <w:ind w:left="360"/>
        <w:contextualSpacing/>
        <w:jc w:val="both"/>
        <w:rPr>
          <w:rFonts w:eastAsia="Calibri" w:cs="Times New Roman"/>
          <w:kern w:val="0"/>
          <w14:ligatures w14:val="none"/>
        </w:rPr>
      </w:pPr>
    </w:p>
    <w:p w14:paraId="7830F986" w14:textId="77777777" w:rsidR="00E14E60" w:rsidRPr="00E14E60" w:rsidRDefault="00E14E60" w:rsidP="00E14E60">
      <w:pPr>
        <w:ind w:left="360"/>
        <w:contextualSpacing/>
        <w:jc w:val="center"/>
        <w:rPr>
          <w:rFonts w:eastAsia="Calibri" w:cs="Times New Roman"/>
          <w:kern w:val="0"/>
          <w14:ligatures w14:val="none"/>
        </w:rPr>
      </w:pPr>
      <w:r w:rsidRPr="00E14E60">
        <w:rPr>
          <w:rFonts w:eastAsia="Calibri" w:cs="Times New Roman"/>
          <w:kern w:val="0"/>
          <w14:ligatures w14:val="none"/>
        </w:rPr>
        <w:t>„§ 287</w:t>
      </w:r>
    </w:p>
    <w:p w14:paraId="72A9842B" w14:textId="77777777" w:rsidR="00E14E60" w:rsidRDefault="00E14E60" w:rsidP="000A1A04">
      <w:pPr>
        <w:contextualSpacing/>
        <w:jc w:val="both"/>
        <w:rPr>
          <w:rFonts w:eastAsia="Calibri" w:cs="Times New Roman"/>
          <w:kern w:val="0"/>
          <w14:ligatures w14:val="none"/>
        </w:rPr>
      </w:pPr>
    </w:p>
    <w:p w14:paraId="298AF645" w14:textId="19C9ED83" w:rsidR="00E14E60" w:rsidRPr="00E14E60" w:rsidRDefault="00E14E60" w:rsidP="00EC5BC8">
      <w:pPr>
        <w:ind w:firstLine="340"/>
        <w:contextualSpacing/>
        <w:jc w:val="both"/>
        <w:rPr>
          <w:rFonts w:eastAsia="Calibri" w:cs="Times New Roman"/>
          <w:kern w:val="0"/>
          <w14:ligatures w14:val="none"/>
        </w:rPr>
      </w:pPr>
      <w:r w:rsidRPr="00E14E60">
        <w:rPr>
          <w:rFonts w:eastAsia="Calibri" w:cs="Times New Roman"/>
          <w:kern w:val="0"/>
          <w14:ligatures w14:val="none"/>
        </w:rPr>
        <w:t>Kto zničí alebo znehodnotí zreteľne označené zariadenie</w:t>
      </w:r>
    </w:p>
    <w:p w14:paraId="531687A3" w14:textId="77777777" w:rsidR="00E14E60" w:rsidRPr="00E14E60" w:rsidRDefault="00E14E60" w:rsidP="009F000B">
      <w:pPr>
        <w:contextualSpacing/>
        <w:jc w:val="both"/>
        <w:rPr>
          <w:rFonts w:eastAsia="Calibri" w:cs="Times New Roman"/>
          <w:kern w:val="0"/>
          <w14:ligatures w14:val="none"/>
        </w:rPr>
      </w:pPr>
      <w:r w:rsidRPr="00E14E60">
        <w:rPr>
          <w:rFonts w:eastAsia="Calibri" w:cs="Times New Roman"/>
          <w:kern w:val="0"/>
          <w14:ligatures w14:val="none"/>
        </w:rPr>
        <w:t xml:space="preserve">a) geodetického bodu Štátnej priestorovej siete, na ktorom je prevádzkovaná Slovenská priestorová </w:t>
      </w:r>
      <w:proofErr w:type="spellStart"/>
      <w:r w:rsidRPr="00E14E60">
        <w:rPr>
          <w:rFonts w:eastAsia="Calibri" w:cs="Times New Roman"/>
          <w:kern w:val="0"/>
          <w14:ligatures w14:val="none"/>
        </w:rPr>
        <w:t>observačná</w:t>
      </w:r>
      <w:proofErr w:type="spellEnd"/>
      <w:r w:rsidRPr="00E14E60">
        <w:rPr>
          <w:rFonts w:eastAsia="Calibri" w:cs="Times New Roman"/>
          <w:kern w:val="0"/>
          <w14:ligatures w14:val="none"/>
        </w:rPr>
        <w:t xml:space="preserve"> služba,</w:t>
      </w:r>
    </w:p>
    <w:p w14:paraId="225E5880" w14:textId="77777777" w:rsidR="00E14E60" w:rsidRPr="00E14E60" w:rsidRDefault="00E14E60" w:rsidP="009F000B">
      <w:pPr>
        <w:contextualSpacing/>
        <w:jc w:val="both"/>
        <w:rPr>
          <w:rFonts w:eastAsia="Calibri" w:cs="Times New Roman"/>
          <w:kern w:val="0"/>
          <w14:ligatures w14:val="none"/>
        </w:rPr>
      </w:pPr>
      <w:r w:rsidRPr="00E14E60">
        <w:rPr>
          <w:rFonts w:eastAsia="Calibri" w:cs="Times New Roman"/>
          <w:kern w:val="0"/>
          <w14:ligatures w14:val="none"/>
        </w:rPr>
        <w:t>b) základného nivelačného bodu, alebo</w:t>
      </w:r>
    </w:p>
    <w:p w14:paraId="1875E9A3" w14:textId="77777777" w:rsidR="00E14E60" w:rsidRPr="00E14E60" w:rsidRDefault="00E14E60" w:rsidP="009F000B">
      <w:pPr>
        <w:contextualSpacing/>
        <w:jc w:val="both"/>
        <w:rPr>
          <w:rFonts w:eastAsia="Calibri" w:cs="Times New Roman"/>
          <w:kern w:val="0"/>
          <w14:ligatures w14:val="none"/>
        </w:rPr>
      </w:pPr>
      <w:r w:rsidRPr="00E14E60">
        <w:rPr>
          <w:rFonts w:eastAsia="Calibri" w:cs="Times New Roman"/>
          <w:kern w:val="0"/>
          <w14:ligatures w14:val="none"/>
        </w:rPr>
        <w:t>c) geodetického bodu Štátnej gravimetrickej siete,</w:t>
      </w:r>
    </w:p>
    <w:p w14:paraId="7E90E276" w14:textId="77777777" w:rsidR="00E14E60" w:rsidRPr="00E14E60" w:rsidRDefault="00E14E60" w:rsidP="009F000B">
      <w:pPr>
        <w:contextualSpacing/>
        <w:jc w:val="both"/>
        <w:rPr>
          <w:rFonts w:eastAsia="Calibri" w:cs="Times New Roman"/>
          <w:kern w:val="0"/>
          <w14:ligatures w14:val="none"/>
        </w:rPr>
      </w:pPr>
      <w:r w:rsidRPr="00E14E60">
        <w:rPr>
          <w:rFonts w:eastAsia="Calibri" w:cs="Times New Roman"/>
          <w:kern w:val="0"/>
          <w14:ligatures w14:val="none"/>
        </w:rPr>
        <w:t>potrestá sa odňatím slobody až na jeden rok.“.</w:t>
      </w:r>
    </w:p>
    <w:p w14:paraId="22AE2E28" w14:textId="77777777" w:rsidR="00E14E60" w:rsidRDefault="00E14E60" w:rsidP="000A1A04">
      <w:pPr>
        <w:pStyle w:val="Odsekzoznamu"/>
        <w:ind w:left="0"/>
        <w:jc w:val="both"/>
      </w:pPr>
    </w:p>
    <w:p w14:paraId="5B7151E9" w14:textId="71A4D203" w:rsidR="00E14E60" w:rsidRDefault="00E14E60" w:rsidP="000A1A04">
      <w:pPr>
        <w:numPr>
          <w:ilvl w:val="0"/>
          <w:numId w:val="6"/>
        </w:numPr>
        <w:spacing w:after="160" w:line="259" w:lineRule="auto"/>
        <w:contextualSpacing/>
        <w:jc w:val="both"/>
        <w:rPr>
          <w:rFonts w:eastAsia="Calibri" w:cs="Times New Roman"/>
          <w:kern w:val="0"/>
          <w14:ligatures w14:val="none"/>
        </w:rPr>
      </w:pPr>
      <w:r w:rsidRPr="00E14E60">
        <w:rPr>
          <w:rFonts w:eastAsia="Calibri" w:cs="Times New Roman"/>
          <w:kern w:val="0"/>
          <w14:ligatures w14:val="none"/>
        </w:rPr>
        <w:t>Nadpis nad § 298 znie: „Neoprávnená výroba a nakladanie s rádioaktívnymi látkami, rádioaktívnymi materiálmi, jadrovými materiálmi, vysoko rizikovými chemickými látkami a vysoko rizikovými biologickými agensmi a toxínmi“.</w:t>
      </w:r>
    </w:p>
    <w:p w14:paraId="5B19B9EB" w14:textId="77777777" w:rsidR="00E14E60" w:rsidRPr="000A1A04" w:rsidRDefault="00E14E60" w:rsidP="000A1A04">
      <w:pPr>
        <w:spacing w:after="160" w:line="259" w:lineRule="auto"/>
        <w:contextualSpacing/>
        <w:jc w:val="both"/>
        <w:rPr>
          <w:rFonts w:eastAsia="Calibri" w:cs="Times New Roman"/>
          <w:kern w:val="0"/>
          <w14:ligatures w14:val="none"/>
        </w:rPr>
      </w:pPr>
    </w:p>
    <w:p w14:paraId="1ED60584" w14:textId="77777777" w:rsidR="00E14E60" w:rsidRPr="00E14E60" w:rsidRDefault="00E14E60" w:rsidP="000A1A04">
      <w:pPr>
        <w:numPr>
          <w:ilvl w:val="0"/>
          <w:numId w:val="6"/>
        </w:numPr>
        <w:spacing w:after="160" w:line="259" w:lineRule="auto"/>
        <w:contextualSpacing/>
        <w:jc w:val="both"/>
        <w:rPr>
          <w:rFonts w:eastAsia="Calibri" w:cs="Times New Roman"/>
          <w:kern w:val="0"/>
          <w14:ligatures w14:val="none"/>
        </w:rPr>
      </w:pPr>
      <w:r w:rsidRPr="00E14E60">
        <w:rPr>
          <w:rFonts w:eastAsia="Calibri" w:cs="Times New Roman"/>
          <w:kern w:val="0"/>
          <w14:ligatures w14:val="none"/>
        </w:rPr>
        <w:t>V § 298 odsek 1 znie:</w:t>
      </w:r>
    </w:p>
    <w:p w14:paraId="139E4B3C" w14:textId="77777777" w:rsidR="00E14E60" w:rsidRPr="00E14E60" w:rsidRDefault="00E14E60" w:rsidP="009F000B">
      <w:pPr>
        <w:contextualSpacing/>
        <w:jc w:val="both"/>
        <w:rPr>
          <w:rFonts w:eastAsia="Calibri" w:cs="Times New Roman"/>
          <w:kern w:val="0"/>
          <w14:ligatures w14:val="none"/>
        </w:rPr>
      </w:pPr>
      <w:r w:rsidRPr="00E14E60">
        <w:rPr>
          <w:rFonts w:eastAsia="Calibri" w:cs="Times New Roman"/>
          <w:kern w:val="0"/>
          <w14:ligatures w14:val="none"/>
        </w:rPr>
        <w:t>„(1) Kto, čo aj z nedbanlivosti, v rozpore so všeobecne záväznými právnymi predpismi vyrobí, dovezie, vyvezie, prevezie, kúpi, predá, ponúka, vymení, upraví, použije, dá na prepravu, uloží, odstráni, sebe alebo inému zadováži alebo prechováva rádioaktívnu látku, rádioaktívny materiál, jadrový materiál, vysokorizikovú chemickú látku,  vysoko rizikový biologický agens alebo toxín, alebo veci určené na ich výrobu, alebo s nimi inak nakladá, potrestá sa odňatím slobody na jeden rok až šesť rokov.“.</w:t>
      </w:r>
    </w:p>
    <w:p w14:paraId="3CB5662A" w14:textId="77777777" w:rsidR="00E14E60" w:rsidRDefault="00E14E60" w:rsidP="000A1A04">
      <w:pPr>
        <w:pStyle w:val="Odsekzoznamu"/>
        <w:ind w:left="0"/>
        <w:jc w:val="both"/>
      </w:pPr>
    </w:p>
    <w:p w14:paraId="5F7C0737" w14:textId="2A574FD0" w:rsidR="00E14E60" w:rsidRDefault="00E14E60" w:rsidP="000A1A04">
      <w:pPr>
        <w:numPr>
          <w:ilvl w:val="0"/>
          <w:numId w:val="6"/>
        </w:numPr>
        <w:spacing w:after="160" w:line="259" w:lineRule="auto"/>
        <w:contextualSpacing/>
        <w:jc w:val="both"/>
        <w:rPr>
          <w:rFonts w:eastAsia="Calibri" w:cs="Times New Roman"/>
          <w:kern w:val="0"/>
          <w14:ligatures w14:val="none"/>
        </w:rPr>
      </w:pPr>
      <w:r w:rsidRPr="00E14E60">
        <w:rPr>
          <w:rFonts w:eastAsia="Calibri" w:cs="Times New Roman"/>
          <w:kern w:val="0"/>
          <w14:ligatures w14:val="none"/>
        </w:rPr>
        <w:t>V § 299 ods. 1 sa slová „jadrovej alebo inej rádioaktívnej látky, alebo vysokorizikovej chemickej látky, alebo jedu, alebo vysoko rizikového biologického agensu a toxínu“ nahrádzajú slovami „rádioaktívnej látky, rádioaktívneho materiálu, jadrového materiálu, vysokorizikovej chemickej látky alebo vysokorizikového biologického agensu alebo toxínu“.</w:t>
      </w:r>
    </w:p>
    <w:p w14:paraId="729DB540" w14:textId="77777777" w:rsidR="00E14E60" w:rsidRPr="000A1A04" w:rsidRDefault="00E14E60" w:rsidP="000A1A04">
      <w:pPr>
        <w:spacing w:after="160" w:line="259" w:lineRule="auto"/>
        <w:contextualSpacing/>
        <w:jc w:val="both"/>
        <w:rPr>
          <w:rFonts w:eastAsia="Calibri" w:cs="Times New Roman"/>
          <w:kern w:val="0"/>
          <w14:ligatures w14:val="none"/>
        </w:rPr>
      </w:pPr>
    </w:p>
    <w:p w14:paraId="3AB1E005" w14:textId="77777777" w:rsidR="00E14E60" w:rsidRPr="00E14E60" w:rsidRDefault="00E14E60" w:rsidP="000A1A04">
      <w:pPr>
        <w:numPr>
          <w:ilvl w:val="0"/>
          <w:numId w:val="6"/>
        </w:numPr>
        <w:spacing w:after="160" w:line="259" w:lineRule="auto"/>
        <w:contextualSpacing/>
        <w:jc w:val="both"/>
        <w:rPr>
          <w:rFonts w:eastAsia="Calibri" w:cs="Times New Roman"/>
          <w:kern w:val="0"/>
          <w14:ligatures w14:val="none"/>
        </w:rPr>
      </w:pPr>
      <w:r w:rsidRPr="00E14E60">
        <w:rPr>
          <w:rFonts w:eastAsia="Calibri" w:cs="Times New Roman"/>
          <w:kern w:val="0"/>
          <w14:ligatures w14:val="none"/>
        </w:rPr>
        <w:t>§ 300 vrátane nadpisu nad paragrafom znie:</w:t>
      </w:r>
    </w:p>
    <w:p w14:paraId="54EBE739" w14:textId="77777777" w:rsidR="00E14E60" w:rsidRPr="00E14E60" w:rsidRDefault="00E14E60" w:rsidP="00E14E60">
      <w:pPr>
        <w:ind w:left="357"/>
        <w:contextualSpacing/>
        <w:jc w:val="center"/>
        <w:rPr>
          <w:rFonts w:eastAsia="Calibri" w:cs="Times New Roman"/>
          <w:kern w:val="0"/>
          <w14:ligatures w14:val="none"/>
        </w:rPr>
      </w:pPr>
    </w:p>
    <w:p w14:paraId="79125384" w14:textId="77777777" w:rsidR="00E14E60" w:rsidRPr="00E14E60" w:rsidRDefault="00E14E60" w:rsidP="00E14E60">
      <w:pPr>
        <w:ind w:left="357"/>
        <w:contextualSpacing/>
        <w:jc w:val="center"/>
        <w:rPr>
          <w:rFonts w:eastAsia="Calibri" w:cs="Times New Roman"/>
          <w:kern w:val="0"/>
          <w14:ligatures w14:val="none"/>
        </w:rPr>
      </w:pPr>
      <w:r w:rsidRPr="00E14E60">
        <w:rPr>
          <w:rFonts w:eastAsia="Calibri" w:cs="Times New Roman"/>
          <w:kern w:val="0"/>
          <w14:ligatures w14:val="none"/>
        </w:rPr>
        <w:t>„</w:t>
      </w:r>
      <w:r w:rsidRPr="00E14E60">
        <w:rPr>
          <w:rFonts w:eastAsia="Calibri" w:cs="Times New Roman"/>
          <w:spacing w:val="30"/>
          <w:kern w:val="0"/>
          <w14:ligatures w14:val="none"/>
        </w:rPr>
        <w:t>Ohrozenie a poškodenie životného prostredia</w:t>
      </w:r>
    </w:p>
    <w:p w14:paraId="4F1AD8AD" w14:textId="77777777" w:rsidR="00E14E60" w:rsidRPr="00E14E60" w:rsidRDefault="00E14E60" w:rsidP="00E14E60">
      <w:pPr>
        <w:ind w:left="357"/>
        <w:contextualSpacing/>
        <w:jc w:val="center"/>
        <w:rPr>
          <w:rFonts w:eastAsia="Calibri" w:cs="Times New Roman"/>
          <w:kern w:val="0"/>
          <w14:ligatures w14:val="none"/>
        </w:rPr>
      </w:pPr>
    </w:p>
    <w:p w14:paraId="53F74A13" w14:textId="77777777" w:rsidR="00E14E60" w:rsidRPr="00E14E60" w:rsidRDefault="00E14E60" w:rsidP="00E14E60">
      <w:pPr>
        <w:ind w:left="357"/>
        <w:contextualSpacing/>
        <w:jc w:val="center"/>
        <w:rPr>
          <w:rFonts w:eastAsia="Calibri" w:cs="Times New Roman"/>
          <w:kern w:val="0"/>
          <w14:ligatures w14:val="none"/>
        </w:rPr>
      </w:pPr>
      <w:r w:rsidRPr="00E14E60">
        <w:rPr>
          <w:rFonts w:eastAsia="Calibri" w:cs="Times New Roman"/>
          <w:kern w:val="0"/>
          <w14:ligatures w14:val="none"/>
        </w:rPr>
        <w:t>§ 300</w:t>
      </w:r>
    </w:p>
    <w:p w14:paraId="50E1A3F3" w14:textId="77777777" w:rsidR="00E14E60" w:rsidRPr="00E14E60" w:rsidRDefault="00E14E60" w:rsidP="00E14E60">
      <w:pPr>
        <w:ind w:left="357"/>
        <w:contextualSpacing/>
        <w:jc w:val="both"/>
        <w:rPr>
          <w:rFonts w:eastAsia="Calibri" w:cs="Times New Roman"/>
          <w:kern w:val="0"/>
          <w14:ligatures w14:val="none"/>
        </w:rPr>
      </w:pPr>
    </w:p>
    <w:p w14:paraId="7B5B9470" w14:textId="77777777" w:rsidR="00E14E60" w:rsidRPr="00E14E60" w:rsidRDefault="00E14E60" w:rsidP="00EC5BC8">
      <w:pPr>
        <w:ind w:firstLine="340"/>
        <w:contextualSpacing/>
        <w:jc w:val="both"/>
        <w:rPr>
          <w:rFonts w:eastAsia="Calibri" w:cs="Times New Roman"/>
          <w:kern w:val="0"/>
          <w14:ligatures w14:val="none"/>
        </w:rPr>
      </w:pPr>
      <w:r w:rsidRPr="00E14E60">
        <w:rPr>
          <w:rFonts w:eastAsia="Calibri" w:cs="Times New Roman"/>
          <w:kern w:val="0"/>
          <w14:ligatures w14:val="none"/>
        </w:rPr>
        <w:t>(1) Kto v malom rozsahu vydá životné prostredie do nebezpečenstva jeho ohrozenia tým, že poruší všeobecne záväzné právne predpisy o ochrane životného prostredia alebo o ochrane prírodných zdrojov vrátane prírodných liečivých zdrojov a prírodných minerálnych zdrojov, potrestá sa odňatím slobody až na dva roky.</w:t>
      </w:r>
    </w:p>
    <w:p w14:paraId="035A93DD" w14:textId="77777777" w:rsidR="00E14E60" w:rsidRPr="00E14E60" w:rsidRDefault="00E14E60" w:rsidP="009F000B">
      <w:pPr>
        <w:ind w:firstLine="340"/>
        <w:contextualSpacing/>
        <w:jc w:val="both"/>
        <w:rPr>
          <w:rFonts w:eastAsia="Calibri" w:cs="Times New Roman"/>
          <w:kern w:val="0"/>
          <w14:ligatures w14:val="none"/>
        </w:rPr>
      </w:pPr>
    </w:p>
    <w:p w14:paraId="44E72C79" w14:textId="77777777" w:rsidR="00E14E60" w:rsidRPr="00E14E60" w:rsidRDefault="00E14E60" w:rsidP="00EC5BC8">
      <w:pPr>
        <w:ind w:firstLine="340"/>
        <w:contextualSpacing/>
        <w:jc w:val="both"/>
        <w:rPr>
          <w:rFonts w:eastAsia="Calibri" w:cs="Times New Roman"/>
          <w:kern w:val="0"/>
          <w14:ligatures w14:val="none"/>
        </w:rPr>
      </w:pPr>
      <w:r w:rsidRPr="00E14E60">
        <w:rPr>
          <w:rFonts w:eastAsia="Calibri" w:cs="Times New Roman"/>
          <w:kern w:val="0"/>
          <w14:ligatures w14:val="none"/>
        </w:rPr>
        <w:t>(2) Kto v malom rozsahu poškodí životné prostredie tým, že poruší všeobecne záväzné právne predpisy o ochrane životného prostredia alebo o ochrane prírodných zdrojov vrátane prírodných liečivých zdrojov a prírodných minerálnych zdrojov, potrestá sa odňatím slobody až na tri roky.</w:t>
      </w:r>
    </w:p>
    <w:p w14:paraId="73A1F7B8" w14:textId="77777777" w:rsidR="00E14E60" w:rsidRPr="00E14E60" w:rsidRDefault="00E14E60" w:rsidP="009F000B">
      <w:pPr>
        <w:ind w:left="357" w:firstLine="340"/>
        <w:contextualSpacing/>
        <w:jc w:val="both"/>
        <w:rPr>
          <w:rFonts w:eastAsia="Calibri" w:cs="Times New Roman"/>
          <w:kern w:val="0"/>
          <w14:ligatures w14:val="none"/>
        </w:rPr>
      </w:pPr>
    </w:p>
    <w:p w14:paraId="27A93EEA" w14:textId="77777777" w:rsidR="00E14E60" w:rsidRPr="00E14E60" w:rsidRDefault="00E14E60" w:rsidP="00EC5BC8">
      <w:pPr>
        <w:ind w:firstLine="340"/>
        <w:contextualSpacing/>
        <w:jc w:val="both"/>
        <w:rPr>
          <w:rFonts w:eastAsia="Calibri" w:cs="Times New Roman"/>
          <w:kern w:val="0"/>
          <w14:ligatures w14:val="none"/>
        </w:rPr>
      </w:pPr>
      <w:r w:rsidRPr="00E14E60">
        <w:rPr>
          <w:rFonts w:eastAsia="Calibri" w:cs="Times New Roman"/>
          <w:kern w:val="0"/>
          <w14:ligatures w14:val="none"/>
        </w:rPr>
        <w:lastRenderedPageBreak/>
        <w:t>(3) Rovnako ako v odseku 2 sa potrestá, kto v chránenom území alebo jeho ochrannom pásme, chránenej vodohospodárskej oblasti, inundačnom území, ochrannom pásme prírodného liečivého zdroja, prírodného minerálneho zdroja, vodárenského zdroja, vodnej stavby, verejného vodovodu alebo verejnej kanalizácie neoprávnene postaví stavbu alebo jej časť.</w:t>
      </w:r>
    </w:p>
    <w:p w14:paraId="22DF4E3B" w14:textId="77777777" w:rsidR="00E14E60" w:rsidRPr="00E14E60" w:rsidRDefault="00E14E60" w:rsidP="009F000B">
      <w:pPr>
        <w:ind w:left="357" w:firstLine="340"/>
        <w:contextualSpacing/>
        <w:jc w:val="both"/>
        <w:rPr>
          <w:rFonts w:eastAsia="Calibri" w:cs="Times New Roman"/>
          <w:kern w:val="0"/>
          <w14:ligatures w14:val="none"/>
        </w:rPr>
      </w:pPr>
    </w:p>
    <w:p w14:paraId="6BC90240" w14:textId="77777777" w:rsidR="00E14E60" w:rsidRPr="00E14E60" w:rsidRDefault="00E14E60" w:rsidP="00EC5BC8">
      <w:pPr>
        <w:ind w:firstLine="340"/>
        <w:contextualSpacing/>
        <w:jc w:val="both"/>
        <w:rPr>
          <w:rFonts w:eastAsia="Calibri" w:cs="Times New Roman"/>
          <w:kern w:val="0"/>
          <w14:ligatures w14:val="none"/>
        </w:rPr>
      </w:pPr>
      <w:r w:rsidRPr="00E14E60">
        <w:rPr>
          <w:rFonts w:eastAsia="Calibri" w:cs="Times New Roman"/>
          <w:kern w:val="0"/>
          <w14:ligatures w14:val="none"/>
        </w:rPr>
        <w:t>(4) Kto vydá iného do nebezpečenstva ťažkej ujmy na zdraví alebo smrti tým, že poruší všeobecne záväzné právne predpisy o ochrane životného prostredia alebo o ochrane prírodných zdrojov vrátane prírodných liečivých zdrojov a prírodných minerálnych zdrojov, potrestá sa odňatím slobody až na päť rokov.</w:t>
      </w:r>
    </w:p>
    <w:p w14:paraId="196842C5" w14:textId="77777777" w:rsidR="00E14E60" w:rsidRPr="00E14E60" w:rsidRDefault="00E14E60" w:rsidP="009F000B">
      <w:pPr>
        <w:ind w:left="357" w:firstLine="340"/>
        <w:contextualSpacing/>
        <w:jc w:val="both"/>
        <w:rPr>
          <w:rFonts w:eastAsia="Calibri" w:cs="Times New Roman"/>
          <w:kern w:val="0"/>
          <w14:ligatures w14:val="none"/>
        </w:rPr>
      </w:pPr>
    </w:p>
    <w:p w14:paraId="4FD63A3C" w14:textId="77777777" w:rsidR="00E14E60" w:rsidRPr="00E14E60" w:rsidRDefault="00E14E60" w:rsidP="00EC5BC8">
      <w:pPr>
        <w:ind w:firstLine="340"/>
        <w:contextualSpacing/>
        <w:jc w:val="both"/>
        <w:rPr>
          <w:rFonts w:eastAsia="Calibri" w:cs="Times New Roman"/>
          <w:kern w:val="0"/>
          <w14:ligatures w14:val="none"/>
        </w:rPr>
      </w:pPr>
      <w:r w:rsidRPr="00E14E60">
        <w:rPr>
          <w:rFonts w:eastAsia="Calibri" w:cs="Times New Roman"/>
          <w:kern w:val="0"/>
          <w14:ligatures w14:val="none"/>
        </w:rPr>
        <w:t>(5) Odňatím slobody na dva roky až šesť rokov sa páchateľ potrestá, ak spácha čin uvedený v odseku 1, 2, 3 alebo 4</w:t>
      </w:r>
    </w:p>
    <w:p w14:paraId="6884F240" w14:textId="77777777" w:rsidR="00E14E60" w:rsidRPr="00E14E60" w:rsidRDefault="00E14E60" w:rsidP="009F000B">
      <w:pPr>
        <w:contextualSpacing/>
        <w:jc w:val="both"/>
        <w:rPr>
          <w:rFonts w:eastAsia="Calibri" w:cs="Times New Roman"/>
          <w:kern w:val="0"/>
          <w14:ligatures w14:val="none"/>
        </w:rPr>
      </w:pPr>
      <w:r w:rsidRPr="00E14E60">
        <w:rPr>
          <w:rFonts w:eastAsia="Calibri" w:cs="Times New Roman"/>
          <w:kern w:val="0"/>
          <w14:ligatures w14:val="none"/>
        </w:rPr>
        <w:t>a) vo väčšom rozsahu,</w:t>
      </w:r>
    </w:p>
    <w:p w14:paraId="4F4E7503" w14:textId="77777777" w:rsidR="00E14E60" w:rsidRPr="00E14E60" w:rsidRDefault="00E14E60" w:rsidP="009F000B">
      <w:pPr>
        <w:contextualSpacing/>
        <w:jc w:val="both"/>
        <w:rPr>
          <w:rFonts w:eastAsia="Calibri" w:cs="Times New Roman"/>
          <w:kern w:val="0"/>
          <w14:ligatures w14:val="none"/>
        </w:rPr>
      </w:pPr>
      <w:r w:rsidRPr="00E14E60">
        <w:rPr>
          <w:rFonts w:eastAsia="Calibri" w:cs="Times New Roman"/>
          <w:kern w:val="0"/>
          <w14:ligatures w14:val="none"/>
        </w:rPr>
        <w:t>b) v chránenom území alebo jeho ochrannom pásme, chránenej vodohospodárskej oblasti, inundačnom území, ochrannom pásme prírodného liečivého zdroja, prírodného minerálneho zdroja, vodárenského zdroja, vodnej stavby, verejného vodovodu alebo verejnej kanalizácie, alebo</w:t>
      </w:r>
    </w:p>
    <w:p w14:paraId="0FEBE649" w14:textId="77777777" w:rsidR="00E14E60" w:rsidRPr="00E14E60" w:rsidRDefault="00E14E60" w:rsidP="009F000B">
      <w:pPr>
        <w:contextualSpacing/>
        <w:jc w:val="both"/>
        <w:rPr>
          <w:rFonts w:eastAsia="Calibri" w:cs="Times New Roman"/>
          <w:kern w:val="0"/>
          <w14:ligatures w14:val="none"/>
        </w:rPr>
      </w:pPr>
      <w:r w:rsidRPr="00E14E60">
        <w:rPr>
          <w:rFonts w:eastAsia="Calibri" w:cs="Times New Roman"/>
          <w:kern w:val="0"/>
          <w14:ligatures w14:val="none"/>
        </w:rPr>
        <w:t xml:space="preserve">c) hoci bol za taký čin v predchádzajúcich dvadsiatich štyroch mesiacoch odsúdený alebo bol za obdobný čin v predchádzajúcich dvadsiatich štyroch mesiacoch postihnutý. </w:t>
      </w:r>
    </w:p>
    <w:p w14:paraId="67EE2B1A" w14:textId="77777777" w:rsidR="00E14E60" w:rsidRPr="00E14E60" w:rsidRDefault="00E14E60" w:rsidP="009F000B">
      <w:pPr>
        <w:ind w:left="357" w:firstLine="340"/>
        <w:contextualSpacing/>
        <w:jc w:val="both"/>
        <w:rPr>
          <w:rFonts w:eastAsia="Calibri" w:cs="Times New Roman"/>
          <w:kern w:val="0"/>
          <w14:ligatures w14:val="none"/>
        </w:rPr>
      </w:pPr>
    </w:p>
    <w:p w14:paraId="36F86135" w14:textId="77777777" w:rsidR="00E14E60" w:rsidRPr="00E14E60" w:rsidRDefault="00E14E60" w:rsidP="00EC5BC8">
      <w:pPr>
        <w:ind w:firstLine="340"/>
        <w:contextualSpacing/>
        <w:jc w:val="both"/>
        <w:rPr>
          <w:rFonts w:eastAsia="Calibri" w:cs="Times New Roman"/>
          <w:kern w:val="0"/>
          <w14:ligatures w14:val="none"/>
        </w:rPr>
      </w:pPr>
      <w:r w:rsidRPr="00E14E60">
        <w:rPr>
          <w:rFonts w:eastAsia="Calibri" w:cs="Times New Roman"/>
          <w:kern w:val="0"/>
          <w14:ligatures w14:val="none"/>
        </w:rPr>
        <w:t>(6) Odňatím slobody na tri roky až osem rokov sa páchateľ potrestá, ak spácha čin uvedený v odseku 1, 2, 3 alebo 4</w:t>
      </w:r>
    </w:p>
    <w:p w14:paraId="71B60325" w14:textId="77777777" w:rsidR="00E14E60" w:rsidRPr="00E14E60" w:rsidRDefault="00E14E60" w:rsidP="009F000B">
      <w:pPr>
        <w:contextualSpacing/>
        <w:jc w:val="both"/>
        <w:rPr>
          <w:rFonts w:eastAsia="Calibri" w:cs="Times New Roman"/>
          <w:kern w:val="0"/>
          <w14:ligatures w14:val="none"/>
        </w:rPr>
      </w:pPr>
      <w:r w:rsidRPr="00E14E60">
        <w:rPr>
          <w:rFonts w:eastAsia="Calibri" w:cs="Times New Roman"/>
          <w:kern w:val="0"/>
          <w14:ligatures w14:val="none"/>
        </w:rPr>
        <w:t>a) v značnom rozsahu,</w:t>
      </w:r>
    </w:p>
    <w:p w14:paraId="6EA39AEC" w14:textId="77777777" w:rsidR="00E14E60" w:rsidRPr="00E14E60" w:rsidRDefault="00E14E60" w:rsidP="009F000B">
      <w:pPr>
        <w:contextualSpacing/>
        <w:jc w:val="both"/>
        <w:rPr>
          <w:rFonts w:eastAsia="Calibri" w:cs="Times New Roman"/>
          <w:kern w:val="0"/>
          <w14:ligatures w14:val="none"/>
        </w:rPr>
      </w:pPr>
      <w:r w:rsidRPr="00E14E60">
        <w:rPr>
          <w:rFonts w:eastAsia="Calibri" w:cs="Times New Roman"/>
          <w:kern w:val="0"/>
          <w14:ligatures w14:val="none"/>
        </w:rPr>
        <w:t>b) z osobitného motívu, alebo</w:t>
      </w:r>
    </w:p>
    <w:p w14:paraId="157B52F0" w14:textId="77777777" w:rsidR="00E14E60" w:rsidRPr="00E14E60" w:rsidRDefault="00E14E60" w:rsidP="009F000B">
      <w:pPr>
        <w:contextualSpacing/>
        <w:jc w:val="both"/>
        <w:rPr>
          <w:rFonts w:eastAsia="Calibri" w:cs="Times New Roman"/>
          <w:kern w:val="0"/>
          <w14:ligatures w14:val="none"/>
        </w:rPr>
      </w:pPr>
      <w:r w:rsidRPr="00E14E60">
        <w:rPr>
          <w:rFonts w:eastAsia="Calibri" w:cs="Times New Roman"/>
          <w:kern w:val="0"/>
          <w14:ligatures w14:val="none"/>
        </w:rPr>
        <w:t>c) závažnejším spôsobom konania.</w:t>
      </w:r>
    </w:p>
    <w:p w14:paraId="372976C3" w14:textId="77777777" w:rsidR="00E14E60" w:rsidRPr="00E14E60" w:rsidRDefault="00E14E60" w:rsidP="009F000B">
      <w:pPr>
        <w:ind w:left="357" w:firstLine="340"/>
        <w:contextualSpacing/>
        <w:jc w:val="both"/>
        <w:rPr>
          <w:rFonts w:eastAsia="Calibri" w:cs="Times New Roman"/>
          <w:kern w:val="0"/>
          <w14:ligatures w14:val="none"/>
        </w:rPr>
      </w:pPr>
    </w:p>
    <w:p w14:paraId="4CBDEBCF" w14:textId="77777777" w:rsidR="00E14E60" w:rsidRPr="00E14E60" w:rsidRDefault="00E14E60" w:rsidP="00EC5BC8">
      <w:pPr>
        <w:ind w:firstLine="340"/>
        <w:contextualSpacing/>
        <w:jc w:val="both"/>
        <w:rPr>
          <w:rFonts w:eastAsia="Calibri" w:cs="Times New Roman"/>
          <w:kern w:val="0"/>
          <w14:ligatures w14:val="none"/>
        </w:rPr>
      </w:pPr>
      <w:r w:rsidRPr="00E14E60">
        <w:rPr>
          <w:rFonts w:eastAsia="Calibri" w:cs="Times New Roman"/>
          <w:kern w:val="0"/>
          <w14:ligatures w14:val="none"/>
        </w:rPr>
        <w:t>(7) Odňatím slobody na päť rokov až desať rokov sa páchateľ potrestá, ak spácha čin uvedený v odseku 1, 2, 3 alebo 4</w:t>
      </w:r>
    </w:p>
    <w:p w14:paraId="2D0C3D4A" w14:textId="77777777" w:rsidR="00E14E60" w:rsidRPr="00E14E60" w:rsidRDefault="00E14E60" w:rsidP="009F000B">
      <w:pPr>
        <w:contextualSpacing/>
        <w:jc w:val="both"/>
        <w:rPr>
          <w:rFonts w:eastAsia="Calibri" w:cs="Times New Roman"/>
          <w:kern w:val="0"/>
          <w14:ligatures w14:val="none"/>
        </w:rPr>
      </w:pPr>
      <w:r w:rsidRPr="00E14E60">
        <w:rPr>
          <w:rFonts w:eastAsia="Calibri" w:cs="Times New Roman"/>
          <w:kern w:val="0"/>
          <w14:ligatures w14:val="none"/>
        </w:rPr>
        <w:t>a) vo veľkom rozsahu,</w:t>
      </w:r>
    </w:p>
    <w:p w14:paraId="49981899" w14:textId="77777777" w:rsidR="00E14E60" w:rsidRPr="00E14E60" w:rsidRDefault="00E14E60" w:rsidP="009F000B">
      <w:pPr>
        <w:contextualSpacing/>
        <w:jc w:val="both"/>
        <w:rPr>
          <w:rFonts w:eastAsia="Calibri" w:cs="Times New Roman"/>
          <w:kern w:val="0"/>
          <w14:ligatures w14:val="none"/>
        </w:rPr>
      </w:pPr>
      <w:r w:rsidRPr="00E14E60">
        <w:rPr>
          <w:rFonts w:eastAsia="Calibri" w:cs="Times New Roman"/>
          <w:kern w:val="0"/>
          <w14:ligatures w14:val="none"/>
        </w:rPr>
        <w:t>b) a spôsobí ním ťažkú ujmu na zdraví alebo smrť, alebo</w:t>
      </w:r>
    </w:p>
    <w:p w14:paraId="6AF481D1" w14:textId="77777777" w:rsidR="00E14E60" w:rsidRPr="00E14E60" w:rsidRDefault="00E14E60" w:rsidP="009F000B">
      <w:pPr>
        <w:contextualSpacing/>
        <w:jc w:val="both"/>
        <w:rPr>
          <w:rFonts w:eastAsia="Calibri" w:cs="Times New Roman"/>
          <w:kern w:val="0"/>
          <w14:ligatures w14:val="none"/>
        </w:rPr>
      </w:pPr>
      <w:r w:rsidRPr="00E14E60">
        <w:rPr>
          <w:rFonts w:eastAsia="Calibri" w:cs="Times New Roman"/>
          <w:kern w:val="0"/>
          <w14:ligatures w14:val="none"/>
        </w:rPr>
        <w:t>c) za krízovej situácie.“.</w:t>
      </w:r>
    </w:p>
    <w:p w14:paraId="0B46BA3D" w14:textId="77777777" w:rsidR="00E14E60" w:rsidRDefault="00E14E60" w:rsidP="000A1A04">
      <w:pPr>
        <w:pStyle w:val="Odsekzoznamu"/>
        <w:ind w:left="0"/>
        <w:jc w:val="both"/>
      </w:pPr>
    </w:p>
    <w:p w14:paraId="5124CB01" w14:textId="77777777" w:rsidR="00E14E60" w:rsidRPr="00E14E60" w:rsidRDefault="00E14E60" w:rsidP="000A1A04">
      <w:pPr>
        <w:numPr>
          <w:ilvl w:val="0"/>
          <w:numId w:val="6"/>
        </w:numPr>
        <w:spacing w:after="160" w:line="259" w:lineRule="auto"/>
        <w:contextualSpacing/>
        <w:jc w:val="both"/>
        <w:rPr>
          <w:rFonts w:eastAsia="Calibri" w:cs="Times New Roman"/>
          <w:kern w:val="0"/>
          <w14:ligatures w14:val="none"/>
        </w:rPr>
      </w:pPr>
      <w:r w:rsidRPr="00E14E60">
        <w:rPr>
          <w:rFonts w:eastAsia="Calibri" w:cs="Times New Roman"/>
          <w:kern w:val="0"/>
          <w14:ligatures w14:val="none"/>
        </w:rPr>
        <w:t>Za § 300 sa vkladajú § 300a až 300c, ktoré znejú:</w:t>
      </w:r>
    </w:p>
    <w:p w14:paraId="0B8CB504" w14:textId="77777777" w:rsidR="00E14E60" w:rsidRPr="00E14E60" w:rsidRDefault="00E14E60" w:rsidP="00E14E60">
      <w:pPr>
        <w:ind w:left="357"/>
        <w:contextualSpacing/>
        <w:jc w:val="both"/>
        <w:rPr>
          <w:rFonts w:eastAsia="Calibri" w:cs="Times New Roman"/>
          <w:kern w:val="0"/>
          <w14:ligatures w14:val="none"/>
        </w:rPr>
      </w:pPr>
    </w:p>
    <w:p w14:paraId="30091127" w14:textId="77777777" w:rsidR="00E14E60" w:rsidRPr="00E14E60" w:rsidRDefault="00E14E60" w:rsidP="00E14E60">
      <w:pPr>
        <w:ind w:left="357"/>
        <w:contextualSpacing/>
        <w:jc w:val="center"/>
        <w:rPr>
          <w:rFonts w:eastAsia="Calibri" w:cs="Times New Roman"/>
          <w:kern w:val="0"/>
          <w14:ligatures w14:val="none"/>
        </w:rPr>
      </w:pPr>
      <w:r w:rsidRPr="00E14E60">
        <w:rPr>
          <w:rFonts w:eastAsia="Calibri" w:cs="Times New Roman"/>
          <w:kern w:val="0"/>
          <w14:ligatures w14:val="none"/>
        </w:rPr>
        <w:t>„§ 300a</w:t>
      </w:r>
    </w:p>
    <w:p w14:paraId="66E3CF92" w14:textId="77777777" w:rsidR="00E14E60" w:rsidRPr="00E14E60" w:rsidRDefault="00E14E60" w:rsidP="00E14E60">
      <w:pPr>
        <w:ind w:left="357"/>
        <w:contextualSpacing/>
        <w:jc w:val="both"/>
        <w:rPr>
          <w:rFonts w:eastAsia="Calibri" w:cs="Times New Roman"/>
          <w:kern w:val="0"/>
          <w14:ligatures w14:val="none"/>
        </w:rPr>
      </w:pPr>
    </w:p>
    <w:p w14:paraId="4C9EFC0A" w14:textId="77777777" w:rsidR="00E14E60" w:rsidRPr="00E14E60" w:rsidRDefault="00E14E60" w:rsidP="009F000B">
      <w:pPr>
        <w:ind w:firstLine="340"/>
        <w:contextualSpacing/>
        <w:jc w:val="both"/>
        <w:rPr>
          <w:rFonts w:eastAsia="Calibri" w:cs="Times New Roman"/>
          <w:kern w:val="0"/>
          <w14:ligatures w14:val="none"/>
        </w:rPr>
      </w:pPr>
      <w:r w:rsidRPr="00E14E60">
        <w:rPr>
          <w:rFonts w:eastAsia="Calibri" w:cs="Times New Roman"/>
          <w:kern w:val="0"/>
          <w14:ligatures w14:val="none"/>
        </w:rPr>
        <w:t>(1) Kto z hrubej nedbanlivosti vo väčšom rozsahu vydá životné prostredie do nebezpečenstva jeho ohrozenia tým, že poruší všeobecne záväzné právne predpisy o ochrane životného prostredia alebo o ochrane prírodných zdrojov vrátane prírodných liečivých zdrojov a prírodných minerálnych zdrojov, potrestá sa odňatím slobody až na jeden rok.</w:t>
      </w:r>
    </w:p>
    <w:p w14:paraId="0A37E9F9" w14:textId="77777777" w:rsidR="00E14E60" w:rsidRPr="00E14E60" w:rsidRDefault="00E14E60" w:rsidP="009F000B">
      <w:pPr>
        <w:ind w:firstLine="340"/>
        <w:contextualSpacing/>
        <w:jc w:val="both"/>
        <w:rPr>
          <w:rFonts w:eastAsia="Calibri" w:cs="Times New Roman"/>
          <w:kern w:val="0"/>
          <w14:ligatures w14:val="none"/>
        </w:rPr>
      </w:pPr>
    </w:p>
    <w:p w14:paraId="1E179CDF" w14:textId="77777777" w:rsidR="00E14E60" w:rsidRPr="00E14E60" w:rsidRDefault="00E14E60" w:rsidP="009F000B">
      <w:pPr>
        <w:ind w:firstLine="340"/>
        <w:contextualSpacing/>
        <w:jc w:val="both"/>
        <w:rPr>
          <w:rFonts w:eastAsia="Calibri" w:cs="Times New Roman"/>
          <w:kern w:val="0"/>
          <w14:ligatures w14:val="none"/>
        </w:rPr>
      </w:pPr>
      <w:r w:rsidRPr="00E14E60">
        <w:rPr>
          <w:rFonts w:eastAsia="Calibri" w:cs="Times New Roman"/>
          <w:kern w:val="0"/>
          <w14:ligatures w14:val="none"/>
        </w:rPr>
        <w:t>(2) Kto z hrubej nedbanlivosti vo väčšom rozsahu poškodí životné prostredie tým, že poruší všeobecne záväzné právne predpisy o ochrane životného prostredia alebo o ochrane prírodných zdrojov vrátane prírodných liečivých zdrojov a prírodných minerálnych zdrojov, potrestá sa odňatím slobody až na dva roky.</w:t>
      </w:r>
    </w:p>
    <w:p w14:paraId="0AE9DF52" w14:textId="77777777" w:rsidR="00E14E60" w:rsidRPr="00E14E60" w:rsidRDefault="00E14E60" w:rsidP="009F000B">
      <w:pPr>
        <w:ind w:firstLine="340"/>
        <w:contextualSpacing/>
        <w:jc w:val="both"/>
        <w:rPr>
          <w:rFonts w:eastAsia="Calibri" w:cs="Times New Roman"/>
          <w:kern w:val="0"/>
          <w14:ligatures w14:val="none"/>
        </w:rPr>
      </w:pPr>
    </w:p>
    <w:p w14:paraId="49290B21" w14:textId="77777777" w:rsidR="00E14E60" w:rsidRPr="00E14E60" w:rsidRDefault="00E14E60" w:rsidP="009F000B">
      <w:pPr>
        <w:ind w:firstLine="340"/>
        <w:contextualSpacing/>
        <w:jc w:val="both"/>
        <w:rPr>
          <w:rFonts w:eastAsia="Calibri" w:cs="Times New Roman"/>
          <w:kern w:val="0"/>
          <w14:ligatures w14:val="none"/>
        </w:rPr>
      </w:pPr>
      <w:r w:rsidRPr="00E14E60">
        <w:rPr>
          <w:rFonts w:eastAsia="Calibri" w:cs="Times New Roman"/>
          <w:kern w:val="0"/>
          <w14:ligatures w14:val="none"/>
        </w:rPr>
        <w:t>(3) Kto z hrubej nedbanlivosti vydá iného do nebezpečenstva ťažkej ujmy na zdraví alebo smrti tým, že poruší všeobecne záväzné právne predpisy o ochrane životného prostredia alebo o ochrane prírodných zdrojov vrátane prírodných liečivých zdrojov a prírodných minerálnych zdrojov, potrestá sa odňatím slobody až na tri roky.</w:t>
      </w:r>
    </w:p>
    <w:p w14:paraId="469CCF9F" w14:textId="77777777" w:rsidR="00E14E60" w:rsidRPr="00E14E60" w:rsidRDefault="00E14E60" w:rsidP="009F000B">
      <w:pPr>
        <w:ind w:firstLine="340"/>
        <w:contextualSpacing/>
        <w:jc w:val="both"/>
        <w:rPr>
          <w:rFonts w:eastAsia="Calibri" w:cs="Times New Roman"/>
          <w:kern w:val="0"/>
          <w14:ligatures w14:val="none"/>
        </w:rPr>
      </w:pPr>
    </w:p>
    <w:p w14:paraId="08D5F06A" w14:textId="77777777" w:rsidR="00E14E60" w:rsidRPr="00E14E60" w:rsidRDefault="00E14E60" w:rsidP="009F000B">
      <w:pPr>
        <w:ind w:firstLine="340"/>
        <w:contextualSpacing/>
        <w:jc w:val="both"/>
        <w:rPr>
          <w:rFonts w:eastAsia="Calibri" w:cs="Times New Roman"/>
          <w:kern w:val="0"/>
          <w14:ligatures w14:val="none"/>
        </w:rPr>
      </w:pPr>
      <w:r w:rsidRPr="00E14E60">
        <w:rPr>
          <w:rFonts w:eastAsia="Calibri" w:cs="Times New Roman"/>
          <w:kern w:val="0"/>
          <w14:ligatures w14:val="none"/>
        </w:rPr>
        <w:t xml:space="preserve">(4) Odňatím slobody na jeden rok až päť rokov sa páchateľ potrestá, ak spácha čin uvedený v odseku 1, 2 alebo 3 </w:t>
      </w:r>
    </w:p>
    <w:p w14:paraId="1274CA55" w14:textId="77777777" w:rsidR="00E14E60" w:rsidRPr="00E14E60" w:rsidRDefault="00E14E60" w:rsidP="009F000B">
      <w:pPr>
        <w:contextualSpacing/>
        <w:jc w:val="both"/>
        <w:rPr>
          <w:rFonts w:eastAsia="Calibri" w:cs="Times New Roman"/>
          <w:kern w:val="0"/>
          <w14:ligatures w14:val="none"/>
        </w:rPr>
      </w:pPr>
      <w:r w:rsidRPr="00E14E60">
        <w:rPr>
          <w:rFonts w:eastAsia="Calibri" w:cs="Times New Roman"/>
          <w:kern w:val="0"/>
          <w14:ligatures w14:val="none"/>
        </w:rPr>
        <w:t>a) v značnom rozsahu, alebo</w:t>
      </w:r>
    </w:p>
    <w:p w14:paraId="2582DEB8" w14:textId="77777777" w:rsidR="00E14E60" w:rsidRPr="00E14E60" w:rsidRDefault="00E14E60" w:rsidP="009F000B">
      <w:pPr>
        <w:contextualSpacing/>
        <w:jc w:val="both"/>
        <w:rPr>
          <w:rFonts w:eastAsia="Calibri" w:cs="Times New Roman"/>
          <w:kern w:val="0"/>
          <w14:ligatures w14:val="none"/>
        </w:rPr>
      </w:pPr>
      <w:r w:rsidRPr="00E14E60">
        <w:rPr>
          <w:rFonts w:eastAsia="Calibri" w:cs="Times New Roman"/>
          <w:kern w:val="0"/>
          <w14:ligatures w14:val="none"/>
        </w:rPr>
        <w:t>b) v chránenom území alebo jeho ochrannom pásme, chránenej vodohospodárskej oblasti, inundačnom území, ochrannom pásme prírodného liečivého zdroja, prírodného minerálneho zdroja, vodárenského zdroja, vodnej stavby, verejného vodovodu alebo verejnej kanalizácie.</w:t>
      </w:r>
    </w:p>
    <w:p w14:paraId="28A70965" w14:textId="77777777" w:rsidR="00E14E60" w:rsidRPr="00E14E60" w:rsidRDefault="00E14E60" w:rsidP="009F000B">
      <w:pPr>
        <w:ind w:firstLine="340"/>
        <w:contextualSpacing/>
        <w:jc w:val="both"/>
        <w:rPr>
          <w:rFonts w:eastAsia="Calibri" w:cs="Times New Roman"/>
          <w:kern w:val="0"/>
          <w14:ligatures w14:val="none"/>
        </w:rPr>
      </w:pPr>
    </w:p>
    <w:p w14:paraId="2B202549" w14:textId="77777777" w:rsidR="00E14E60" w:rsidRPr="00E14E60" w:rsidRDefault="00E14E60" w:rsidP="009F000B">
      <w:pPr>
        <w:ind w:firstLine="340"/>
        <w:contextualSpacing/>
        <w:jc w:val="both"/>
        <w:rPr>
          <w:rFonts w:eastAsia="Calibri" w:cs="Times New Roman"/>
          <w:kern w:val="0"/>
          <w14:ligatures w14:val="none"/>
        </w:rPr>
      </w:pPr>
      <w:r w:rsidRPr="00E14E60">
        <w:rPr>
          <w:rFonts w:eastAsia="Calibri" w:cs="Times New Roman"/>
          <w:kern w:val="0"/>
          <w14:ligatures w14:val="none"/>
        </w:rPr>
        <w:t xml:space="preserve">(5) Odňatím slobody na tri roky až osem rokov sa páchateľ potrestá, ak spácha čin uvedený v odseku 1, 2 alebo 3 </w:t>
      </w:r>
    </w:p>
    <w:p w14:paraId="0B4320D6" w14:textId="77777777" w:rsidR="00E14E60" w:rsidRPr="00E14E60" w:rsidRDefault="00E14E60" w:rsidP="009F000B">
      <w:pPr>
        <w:contextualSpacing/>
        <w:jc w:val="both"/>
        <w:rPr>
          <w:rFonts w:eastAsia="Calibri" w:cs="Times New Roman"/>
          <w:kern w:val="0"/>
          <w14:ligatures w14:val="none"/>
        </w:rPr>
      </w:pPr>
      <w:r w:rsidRPr="00E14E60">
        <w:rPr>
          <w:rFonts w:eastAsia="Calibri" w:cs="Times New Roman"/>
          <w:kern w:val="0"/>
          <w14:ligatures w14:val="none"/>
        </w:rPr>
        <w:t>a) vo veľkom rozsahu, alebo</w:t>
      </w:r>
    </w:p>
    <w:p w14:paraId="294F77E0" w14:textId="77777777" w:rsidR="00E14E60" w:rsidRPr="00E14E60" w:rsidRDefault="00E14E60" w:rsidP="009F000B">
      <w:pPr>
        <w:contextualSpacing/>
        <w:jc w:val="both"/>
        <w:rPr>
          <w:rFonts w:ascii="Calibri" w:eastAsia="Calibri" w:hAnsi="Calibri" w:cs="Times New Roman"/>
          <w:kern w:val="0"/>
          <w:sz w:val="22"/>
          <w:szCs w:val="22"/>
          <w14:ligatures w14:val="none"/>
        </w:rPr>
      </w:pPr>
      <w:r w:rsidRPr="00E14E60">
        <w:rPr>
          <w:rFonts w:eastAsia="Calibri" w:cs="Times New Roman"/>
          <w:kern w:val="0"/>
          <w14:ligatures w14:val="none"/>
        </w:rPr>
        <w:t>b) a spôsobí ním ťažkú ujmu na zdraví alebo smrť.</w:t>
      </w:r>
    </w:p>
    <w:p w14:paraId="68B6A6D0" w14:textId="77777777" w:rsidR="00E14E60" w:rsidRPr="00E14E60" w:rsidRDefault="00E14E60" w:rsidP="009F000B">
      <w:pPr>
        <w:ind w:firstLine="340"/>
        <w:contextualSpacing/>
        <w:jc w:val="both"/>
        <w:rPr>
          <w:rFonts w:eastAsia="Calibri" w:cs="Times New Roman"/>
          <w:kern w:val="0"/>
          <w14:ligatures w14:val="none"/>
        </w:rPr>
      </w:pPr>
    </w:p>
    <w:p w14:paraId="422A5C9E" w14:textId="77777777" w:rsidR="00E14E60" w:rsidRPr="00E14E60" w:rsidRDefault="00E14E60" w:rsidP="009F000B">
      <w:pPr>
        <w:ind w:firstLine="340"/>
        <w:contextualSpacing/>
        <w:jc w:val="center"/>
        <w:rPr>
          <w:rFonts w:eastAsia="Calibri" w:cs="Times New Roman"/>
          <w:kern w:val="0"/>
          <w14:ligatures w14:val="none"/>
        </w:rPr>
      </w:pPr>
      <w:r w:rsidRPr="00E14E60">
        <w:rPr>
          <w:rFonts w:eastAsia="Calibri" w:cs="Times New Roman"/>
          <w:kern w:val="0"/>
          <w14:ligatures w14:val="none"/>
        </w:rPr>
        <w:t>§ 300b</w:t>
      </w:r>
    </w:p>
    <w:p w14:paraId="6E2FF82E" w14:textId="77777777" w:rsidR="00E14E60" w:rsidRPr="00E14E60" w:rsidRDefault="00E14E60" w:rsidP="009F000B">
      <w:pPr>
        <w:ind w:firstLine="340"/>
        <w:contextualSpacing/>
        <w:jc w:val="both"/>
        <w:rPr>
          <w:rFonts w:eastAsia="Calibri" w:cs="Times New Roman"/>
          <w:kern w:val="0"/>
          <w14:ligatures w14:val="none"/>
        </w:rPr>
      </w:pPr>
    </w:p>
    <w:p w14:paraId="4150F44C" w14:textId="77777777" w:rsidR="00E14E60" w:rsidRPr="00E14E60" w:rsidRDefault="00E14E60" w:rsidP="009F000B">
      <w:pPr>
        <w:ind w:firstLine="340"/>
        <w:contextualSpacing/>
        <w:jc w:val="both"/>
        <w:rPr>
          <w:rFonts w:eastAsia="Calibri" w:cs="Times New Roman"/>
          <w:kern w:val="0"/>
          <w14:ligatures w14:val="none"/>
        </w:rPr>
      </w:pPr>
      <w:r w:rsidRPr="00E14E60">
        <w:rPr>
          <w:rFonts w:eastAsia="Calibri" w:cs="Times New Roman"/>
          <w:kern w:val="0"/>
          <w14:ligatures w14:val="none"/>
        </w:rPr>
        <w:t>(1) Kto v rozpore so všeobecne záväznými právnymi predpismi na ochranu prírody a krajiny alebo so všeobecne záväznými právnymi predpismi na úseku lesného hospodárstva jazdí alebo stojí s motorovým vozidlom v chránenom území alebo jeho ochrannom pásme alebo na lesnom pozemku, hoci bol za taký čin v predchádzajúcich dvadsiatich štyroch mesiacoch postihnutý, potrestá sa odňatím slobody až na dva roky.</w:t>
      </w:r>
    </w:p>
    <w:p w14:paraId="59B8DD8D" w14:textId="77777777" w:rsidR="00E14E60" w:rsidRPr="00E14E60" w:rsidRDefault="00E14E60" w:rsidP="009F000B">
      <w:pPr>
        <w:ind w:firstLine="340"/>
        <w:contextualSpacing/>
        <w:jc w:val="both"/>
        <w:rPr>
          <w:rFonts w:eastAsia="Calibri" w:cs="Times New Roman"/>
          <w:kern w:val="0"/>
          <w14:ligatures w14:val="none"/>
        </w:rPr>
      </w:pPr>
    </w:p>
    <w:p w14:paraId="2418512D" w14:textId="77777777" w:rsidR="00E14E60" w:rsidRPr="00E14E60" w:rsidRDefault="00E14E60" w:rsidP="009F000B">
      <w:pPr>
        <w:ind w:firstLine="340"/>
        <w:contextualSpacing/>
        <w:jc w:val="both"/>
        <w:rPr>
          <w:rFonts w:eastAsia="Calibri" w:cs="Times New Roman"/>
          <w:kern w:val="0"/>
          <w14:ligatures w14:val="none"/>
        </w:rPr>
      </w:pPr>
      <w:r w:rsidRPr="00E14E60">
        <w:rPr>
          <w:rFonts w:eastAsia="Calibri" w:cs="Times New Roman"/>
          <w:kern w:val="0"/>
          <w14:ligatures w14:val="none"/>
        </w:rPr>
        <w:t>(2) Odňatím slobody na jeden rok až päť rokov sa páchateľ potrestá, ak spácha čin uvedený v odseku 1, hoci bol za taký čin v predchádzajúcich dvadsiatich štyroch mesiacoch odsúdený.</w:t>
      </w:r>
    </w:p>
    <w:p w14:paraId="53EEF4DA" w14:textId="77777777" w:rsidR="00E14E60" w:rsidRPr="00E14E60" w:rsidRDefault="00E14E60" w:rsidP="009F000B">
      <w:pPr>
        <w:ind w:firstLine="340"/>
        <w:contextualSpacing/>
        <w:jc w:val="both"/>
        <w:rPr>
          <w:rFonts w:eastAsia="Calibri" w:cs="Times New Roman"/>
          <w:kern w:val="0"/>
          <w14:ligatures w14:val="none"/>
        </w:rPr>
      </w:pPr>
    </w:p>
    <w:p w14:paraId="1134304E" w14:textId="77777777" w:rsidR="00E14E60" w:rsidRPr="00E14E60" w:rsidRDefault="00E14E60" w:rsidP="009F000B">
      <w:pPr>
        <w:ind w:firstLine="340"/>
        <w:contextualSpacing/>
        <w:jc w:val="center"/>
        <w:rPr>
          <w:rFonts w:eastAsia="Calibri" w:cs="Times New Roman"/>
          <w:kern w:val="0"/>
          <w14:ligatures w14:val="none"/>
        </w:rPr>
      </w:pPr>
      <w:r w:rsidRPr="00E14E60">
        <w:rPr>
          <w:rFonts w:eastAsia="Calibri" w:cs="Times New Roman"/>
          <w:kern w:val="0"/>
          <w14:ligatures w14:val="none"/>
        </w:rPr>
        <w:t>§ 300c</w:t>
      </w:r>
    </w:p>
    <w:p w14:paraId="1A2DE366" w14:textId="77777777" w:rsidR="00E14E60" w:rsidRPr="00E14E60" w:rsidRDefault="00E14E60" w:rsidP="009F000B">
      <w:pPr>
        <w:ind w:firstLine="340"/>
        <w:contextualSpacing/>
        <w:jc w:val="both"/>
        <w:rPr>
          <w:rFonts w:eastAsia="Calibri" w:cs="Times New Roman"/>
          <w:kern w:val="0"/>
          <w14:ligatures w14:val="none"/>
        </w:rPr>
      </w:pPr>
    </w:p>
    <w:p w14:paraId="6D798955" w14:textId="77777777" w:rsidR="00E14E60" w:rsidRPr="00E14E60" w:rsidRDefault="00E14E60" w:rsidP="009F000B">
      <w:pPr>
        <w:ind w:firstLine="340"/>
        <w:contextualSpacing/>
        <w:jc w:val="both"/>
        <w:rPr>
          <w:rFonts w:eastAsia="Calibri" w:cs="Times New Roman"/>
          <w:kern w:val="0"/>
          <w14:ligatures w14:val="none"/>
        </w:rPr>
      </w:pPr>
      <w:r w:rsidRPr="00E14E60">
        <w:rPr>
          <w:rFonts w:eastAsia="Calibri" w:cs="Times New Roman"/>
          <w:kern w:val="0"/>
          <w14:ligatures w14:val="none"/>
        </w:rPr>
        <w:t>(1) Kto vo väčšom rozsahu vydá životné prostredie do nebezpečenstva jeho ohrozenia tým, že realizuje navrhovanú činnosť alebo jej zmenu a nemá na ňu vydané rozhodnutie podľa osobitného predpisu o posudzovaní vplyvov na životné prostredie, potrestá sa odňatím slobody až na päť rokov.</w:t>
      </w:r>
    </w:p>
    <w:p w14:paraId="6A967471" w14:textId="77777777" w:rsidR="00E14E60" w:rsidRPr="00E14E60" w:rsidRDefault="00E14E60" w:rsidP="009F000B">
      <w:pPr>
        <w:ind w:firstLine="340"/>
        <w:contextualSpacing/>
        <w:jc w:val="both"/>
        <w:rPr>
          <w:rFonts w:eastAsia="Calibri" w:cs="Times New Roman"/>
          <w:kern w:val="0"/>
          <w14:ligatures w14:val="none"/>
        </w:rPr>
      </w:pPr>
    </w:p>
    <w:p w14:paraId="28FE08EA" w14:textId="77777777" w:rsidR="00E14E60" w:rsidRPr="00E14E60" w:rsidRDefault="00E14E60" w:rsidP="009F000B">
      <w:pPr>
        <w:ind w:firstLine="340"/>
        <w:contextualSpacing/>
        <w:jc w:val="both"/>
        <w:rPr>
          <w:rFonts w:eastAsia="Calibri" w:cs="Times New Roman"/>
          <w:kern w:val="0"/>
          <w14:ligatures w14:val="none"/>
        </w:rPr>
      </w:pPr>
      <w:r w:rsidRPr="00E14E60">
        <w:rPr>
          <w:rFonts w:eastAsia="Calibri" w:cs="Times New Roman"/>
          <w:kern w:val="0"/>
          <w14:ligatures w14:val="none"/>
        </w:rPr>
        <w:t>(2) Kto vo väčšom rozsahu poškodí životné prostredie tým, že realizuje navrhovanú činnosť alebo jej zmenu a nemá na ňu vydané rozhodnutie podľa osobitného predpisu o posudzovaní vplyvov na životné prostredie, potrestá sa odňatím slobody na jeden rok až päť rokov.</w:t>
      </w:r>
    </w:p>
    <w:p w14:paraId="34A8C822" w14:textId="77777777" w:rsidR="00E14E60" w:rsidRPr="00E14E60" w:rsidRDefault="00E14E60" w:rsidP="009F000B">
      <w:pPr>
        <w:ind w:firstLine="340"/>
        <w:contextualSpacing/>
        <w:jc w:val="both"/>
        <w:rPr>
          <w:rFonts w:eastAsia="Calibri" w:cs="Times New Roman"/>
          <w:kern w:val="0"/>
          <w14:ligatures w14:val="none"/>
        </w:rPr>
      </w:pPr>
    </w:p>
    <w:p w14:paraId="4A1292FF" w14:textId="77777777" w:rsidR="00E14E60" w:rsidRPr="00E14E60" w:rsidRDefault="00E14E60" w:rsidP="009F000B">
      <w:pPr>
        <w:ind w:firstLine="340"/>
        <w:contextualSpacing/>
        <w:jc w:val="both"/>
        <w:rPr>
          <w:rFonts w:eastAsia="Calibri" w:cs="Times New Roman"/>
          <w:kern w:val="0"/>
          <w14:ligatures w14:val="none"/>
        </w:rPr>
      </w:pPr>
      <w:r w:rsidRPr="00E14E60">
        <w:rPr>
          <w:rFonts w:eastAsia="Calibri" w:cs="Times New Roman"/>
          <w:kern w:val="0"/>
          <w14:ligatures w14:val="none"/>
        </w:rPr>
        <w:t>(3) Odňatím slobody na tri roky až osem rokov sa páchateľ potrestá, ak spácha čin uvedený v odseku 1 alebo 2</w:t>
      </w:r>
    </w:p>
    <w:p w14:paraId="459E27E3" w14:textId="77777777" w:rsidR="00E14E60" w:rsidRPr="00E14E60" w:rsidRDefault="00E14E60" w:rsidP="009F000B">
      <w:pPr>
        <w:contextualSpacing/>
        <w:jc w:val="both"/>
        <w:rPr>
          <w:rFonts w:eastAsia="Calibri" w:cs="Times New Roman"/>
          <w:kern w:val="0"/>
          <w14:ligatures w14:val="none"/>
        </w:rPr>
      </w:pPr>
      <w:r w:rsidRPr="00E14E60">
        <w:rPr>
          <w:rFonts w:eastAsia="Calibri" w:cs="Times New Roman"/>
          <w:kern w:val="0"/>
          <w14:ligatures w14:val="none"/>
        </w:rPr>
        <w:t xml:space="preserve">a) v značnom rozsahu, </w:t>
      </w:r>
    </w:p>
    <w:p w14:paraId="5F6D14D7" w14:textId="77777777" w:rsidR="00E14E60" w:rsidRPr="00E14E60" w:rsidRDefault="00E14E60" w:rsidP="009F000B">
      <w:pPr>
        <w:contextualSpacing/>
        <w:jc w:val="both"/>
        <w:rPr>
          <w:rFonts w:eastAsia="Calibri" w:cs="Times New Roman"/>
          <w:kern w:val="0"/>
          <w14:ligatures w14:val="none"/>
        </w:rPr>
      </w:pPr>
      <w:r w:rsidRPr="00E14E60">
        <w:rPr>
          <w:rFonts w:eastAsia="Calibri" w:cs="Times New Roman"/>
          <w:kern w:val="0"/>
          <w14:ligatures w14:val="none"/>
        </w:rPr>
        <w:t>b) v chránenom území alebo jeho ochrannom pásme, chránenej vodohospodárskej oblasti, inundačnom území, ochrannom pásme prírodného liečivého zdroja, prírodného minerálneho zdroja, vodárenského zdroja, vodnej stavby, verejného vodovodu alebo verejnej kanalizácie, alebo</w:t>
      </w:r>
    </w:p>
    <w:p w14:paraId="76C57317" w14:textId="77777777" w:rsidR="00E14E60" w:rsidRPr="00E14E60" w:rsidRDefault="00E14E60" w:rsidP="009F000B">
      <w:pPr>
        <w:contextualSpacing/>
        <w:jc w:val="both"/>
        <w:rPr>
          <w:rFonts w:eastAsia="Calibri" w:cs="Times New Roman"/>
          <w:kern w:val="0"/>
          <w14:ligatures w14:val="none"/>
        </w:rPr>
      </w:pPr>
      <w:r w:rsidRPr="00E14E60">
        <w:rPr>
          <w:rFonts w:eastAsia="Calibri" w:cs="Times New Roman"/>
          <w:kern w:val="0"/>
          <w14:ligatures w14:val="none"/>
        </w:rPr>
        <w:t>c) závažnejším spôsobom konania.</w:t>
      </w:r>
    </w:p>
    <w:p w14:paraId="0FDD2448" w14:textId="77777777" w:rsidR="00E14E60" w:rsidRPr="00E14E60" w:rsidRDefault="00E14E60" w:rsidP="009F000B">
      <w:pPr>
        <w:ind w:firstLine="340"/>
        <w:contextualSpacing/>
        <w:jc w:val="both"/>
        <w:rPr>
          <w:rFonts w:eastAsia="Calibri" w:cs="Times New Roman"/>
          <w:kern w:val="0"/>
          <w14:ligatures w14:val="none"/>
        </w:rPr>
      </w:pPr>
    </w:p>
    <w:p w14:paraId="31C5996D" w14:textId="77777777" w:rsidR="00E14E60" w:rsidRPr="00E14E60" w:rsidRDefault="00E14E60" w:rsidP="009F000B">
      <w:pPr>
        <w:ind w:firstLine="340"/>
        <w:contextualSpacing/>
        <w:jc w:val="both"/>
        <w:rPr>
          <w:rFonts w:eastAsia="Calibri" w:cs="Times New Roman"/>
          <w:kern w:val="0"/>
          <w14:ligatures w14:val="none"/>
        </w:rPr>
      </w:pPr>
      <w:r w:rsidRPr="00E14E60">
        <w:rPr>
          <w:rFonts w:eastAsia="Calibri" w:cs="Times New Roman"/>
          <w:kern w:val="0"/>
          <w14:ligatures w14:val="none"/>
        </w:rPr>
        <w:t>(4) Odňatím slobody na päť rokov až desať rokov sa páchateľ potrestá, ak spácha čin uvedený v odseku 1 alebo 2 vo veľkom rozsahu.“.</w:t>
      </w:r>
    </w:p>
    <w:p w14:paraId="4882EE6F" w14:textId="77777777" w:rsidR="00E14E60" w:rsidRDefault="00E14E60" w:rsidP="000A1A04">
      <w:pPr>
        <w:pStyle w:val="Odsekzoznamu"/>
        <w:ind w:left="0"/>
        <w:jc w:val="both"/>
      </w:pPr>
    </w:p>
    <w:p w14:paraId="02CC7EAE" w14:textId="77777777" w:rsidR="00E14E60" w:rsidRPr="00E14E60" w:rsidRDefault="00E14E60" w:rsidP="000A1A04">
      <w:pPr>
        <w:numPr>
          <w:ilvl w:val="0"/>
          <w:numId w:val="6"/>
        </w:numPr>
        <w:spacing w:after="160" w:line="259" w:lineRule="auto"/>
        <w:contextualSpacing/>
        <w:jc w:val="both"/>
        <w:rPr>
          <w:rFonts w:eastAsia="Calibri" w:cs="Times New Roman"/>
          <w:kern w:val="0"/>
          <w14:ligatures w14:val="none"/>
        </w:rPr>
      </w:pPr>
      <w:r w:rsidRPr="00E14E60">
        <w:rPr>
          <w:rFonts w:eastAsia="Calibri" w:cs="Times New Roman"/>
          <w:kern w:val="0"/>
          <w14:ligatures w14:val="none"/>
        </w:rPr>
        <w:t>§ 301 vrátane nadpisu nad paragrafom znie:</w:t>
      </w:r>
    </w:p>
    <w:p w14:paraId="7A249CB8" w14:textId="77777777" w:rsidR="00E14E60" w:rsidRPr="00E14E60" w:rsidRDefault="00E14E60" w:rsidP="00E14E60">
      <w:pPr>
        <w:ind w:left="357"/>
        <w:contextualSpacing/>
        <w:jc w:val="both"/>
        <w:rPr>
          <w:rFonts w:eastAsia="Calibri" w:cs="Times New Roman"/>
          <w:kern w:val="0"/>
          <w14:ligatures w14:val="none"/>
        </w:rPr>
      </w:pPr>
    </w:p>
    <w:p w14:paraId="699D31EF" w14:textId="77777777" w:rsidR="00E14E60" w:rsidRPr="00E14E60" w:rsidRDefault="00E14E60" w:rsidP="00E14E60">
      <w:pPr>
        <w:ind w:left="357"/>
        <w:contextualSpacing/>
        <w:jc w:val="center"/>
        <w:rPr>
          <w:rFonts w:eastAsia="Calibri" w:cs="Times New Roman"/>
          <w:spacing w:val="20"/>
          <w:kern w:val="0"/>
          <w14:ligatures w14:val="none"/>
        </w:rPr>
      </w:pPr>
      <w:r w:rsidRPr="00E14E60">
        <w:rPr>
          <w:rFonts w:eastAsia="Calibri" w:cs="Times New Roman"/>
          <w:spacing w:val="20"/>
          <w:kern w:val="0"/>
          <w14:ligatures w14:val="none"/>
        </w:rPr>
        <w:t>„Porušovanie ochrany biotopov</w:t>
      </w:r>
    </w:p>
    <w:p w14:paraId="4E918EBE" w14:textId="77777777" w:rsidR="00E14E60" w:rsidRPr="00E14E60" w:rsidRDefault="00E14E60" w:rsidP="00E14E60">
      <w:pPr>
        <w:ind w:left="357"/>
        <w:contextualSpacing/>
        <w:jc w:val="center"/>
        <w:rPr>
          <w:rFonts w:eastAsia="Calibri" w:cs="Times New Roman"/>
          <w:spacing w:val="20"/>
          <w:kern w:val="0"/>
          <w14:ligatures w14:val="none"/>
        </w:rPr>
      </w:pPr>
    </w:p>
    <w:p w14:paraId="411DDE99" w14:textId="77777777" w:rsidR="00E14E60" w:rsidRPr="00E14E60" w:rsidRDefault="00E14E60" w:rsidP="00E14E60">
      <w:pPr>
        <w:ind w:left="357"/>
        <w:contextualSpacing/>
        <w:jc w:val="center"/>
        <w:rPr>
          <w:rFonts w:eastAsia="Calibri" w:cs="Times New Roman"/>
          <w:kern w:val="0"/>
          <w14:ligatures w14:val="none"/>
        </w:rPr>
      </w:pPr>
      <w:r w:rsidRPr="00E14E60">
        <w:rPr>
          <w:rFonts w:eastAsia="Calibri" w:cs="Times New Roman"/>
          <w:kern w:val="0"/>
          <w14:ligatures w14:val="none"/>
        </w:rPr>
        <w:t>§ 301</w:t>
      </w:r>
    </w:p>
    <w:p w14:paraId="31F169AD" w14:textId="77777777" w:rsidR="00E14E60" w:rsidRPr="00E14E60" w:rsidRDefault="00E14E60" w:rsidP="00E14E60">
      <w:pPr>
        <w:ind w:left="357"/>
        <w:contextualSpacing/>
        <w:jc w:val="both"/>
        <w:rPr>
          <w:rFonts w:eastAsia="Calibri" w:cs="Times New Roman"/>
          <w:kern w:val="0"/>
          <w14:ligatures w14:val="none"/>
        </w:rPr>
      </w:pPr>
    </w:p>
    <w:p w14:paraId="156FE060" w14:textId="77777777" w:rsidR="00E14E60" w:rsidRPr="00E14E60" w:rsidRDefault="00E14E60" w:rsidP="009F000B">
      <w:pPr>
        <w:ind w:firstLine="340"/>
        <w:contextualSpacing/>
        <w:jc w:val="both"/>
        <w:rPr>
          <w:rFonts w:eastAsia="Calibri" w:cs="Times New Roman"/>
          <w:kern w:val="0"/>
          <w14:ligatures w14:val="none"/>
        </w:rPr>
      </w:pPr>
      <w:r w:rsidRPr="00E14E60">
        <w:rPr>
          <w:rFonts w:eastAsia="Calibri" w:cs="Times New Roman"/>
          <w:kern w:val="0"/>
          <w14:ligatures w14:val="none"/>
        </w:rPr>
        <w:t>(1) Kto vo väčšom rozsahu poškodí biotop druhu európskeho významu v území európskej sústavy chránených území, biotop európskeho významu alebo biotop národného významu tým, že poruší všeobecne záväzné právne predpisy o ochrane životného prostredia, potrestá sa odňatím slobody až na tri roky.</w:t>
      </w:r>
    </w:p>
    <w:p w14:paraId="7FFF8422" w14:textId="77777777" w:rsidR="00E14E60" w:rsidRPr="00E14E60" w:rsidRDefault="00E14E60" w:rsidP="009F000B">
      <w:pPr>
        <w:ind w:firstLine="340"/>
        <w:contextualSpacing/>
        <w:jc w:val="both"/>
        <w:rPr>
          <w:rFonts w:eastAsia="Calibri" w:cs="Times New Roman"/>
          <w:kern w:val="0"/>
          <w14:ligatures w14:val="none"/>
        </w:rPr>
      </w:pPr>
    </w:p>
    <w:p w14:paraId="087D1493" w14:textId="77777777" w:rsidR="00E14E60" w:rsidRPr="00E14E60" w:rsidRDefault="00E14E60" w:rsidP="009F000B">
      <w:pPr>
        <w:ind w:firstLine="340"/>
        <w:contextualSpacing/>
        <w:jc w:val="both"/>
        <w:rPr>
          <w:rFonts w:eastAsia="Calibri" w:cs="Times New Roman"/>
          <w:kern w:val="0"/>
          <w14:ligatures w14:val="none"/>
        </w:rPr>
      </w:pPr>
      <w:r w:rsidRPr="00E14E60">
        <w:rPr>
          <w:rFonts w:eastAsia="Calibri" w:cs="Times New Roman"/>
          <w:kern w:val="0"/>
          <w14:ligatures w14:val="none"/>
        </w:rPr>
        <w:t xml:space="preserve">(2) Odňatím slobody na jeden rok až päť rokov sa páchateľ potrestá, ak spácha čin uvedený v odseku 1, hoci bol za taký čin v predchádzajúcich dvadsiatich štyroch mesiacoch odsúdený alebo bol za obdobný čin v predchádzajúcich dvadsiatich štyroch mesiacoch postihnutý. </w:t>
      </w:r>
    </w:p>
    <w:p w14:paraId="418B0792" w14:textId="77777777" w:rsidR="00E14E60" w:rsidRPr="00E14E60" w:rsidRDefault="00E14E60" w:rsidP="009F000B">
      <w:pPr>
        <w:ind w:firstLine="340"/>
        <w:contextualSpacing/>
        <w:jc w:val="both"/>
        <w:rPr>
          <w:rFonts w:eastAsia="Calibri" w:cs="Times New Roman"/>
          <w:kern w:val="0"/>
          <w14:ligatures w14:val="none"/>
        </w:rPr>
      </w:pPr>
    </w:p>
    <w:p w14:paraId="0DAE4069" w14:textId="77777777" w:rsidR="00E14E60" w:rsidRPr="00E14E60" w:rsidRDefault="00E14E60" w:rsidP="009F000B">
      <w:pPr>
        <w:ind w:firstLine="340"/>
        <w:contextualSpacing/>
        <w:jc w:val="both"/>
        <w:rPr>
          <w:rFonts w:eastAsia="Calibri" w:cs="Times New Roman"/>
          <w:kern w:val="0"/>
          <w14:ligatures w14:val="none"/>
        </w:rPr>
      </w:pPr>
      <w:r w:rsidRPr="00E14E60">
        <w:rPr>
          <w:rFonts w:eastAsia="Calibri" w:cs="Times New Roman"/>
          <w:kern w:val="0"/>
          <w14:ligatures w14:val="none"/>
        </w:rPr>
        <w:t>(3) Odňatím slobody na dva roky až šesť rokov sa páchateľ potrestá, ak spácha čin uvedený v odseku 1</w:t>
      </w:r>
    </w:p>
    <w:p w14:paraId="70E9C3D9" w14:textId="77777777" w:rsidR="00E14E60" w:rsidRPr="00E14E60" w:rsidRDefault="00E14E60" w:rsidP="009F000B">
      <w:pPr>
        <w:contextualSpacing/>
        <w:jc w:val="both"/>
        <w:rPr>
          <w:rFonts w:eastAsia="Calibri" w:cs="Times New Roman"/>
          <w:kern w:val="0"/>
          <w14:ligatures w14:val="none"/>
        </w:rPr>
      </w:pPr>
      <w:r w:rsidRPr="00E14E60">
        <w:rPr>
          <w:rFonts w:eastAsia="Calibri" w:cs="Times New Roman"/>
          <w:kern w:val="0"/>
          <w14:ligatures w14:val="none"/>
        </w:rPr>
        <w:t>a) v značnom rozsahu, alebo</w:t>
      </w:r>
    </w:p>
    <w:p w14:paraId="530B5584" w14:textId="77777777" w:rsidR="00E14E60" w:rsidRPr="00E14E60" w:rsidRDefault="00E14E60" w:rsidP="009F000B">
      <w:pPr>
        <w:contextualSpacing/>
        <w:jc w:val="both"/>
        <w:rPr>
          <w:rFonts w:eastAsia="Calibri" w:cs="Times New Roman"/>
          <w:kern w:val="0"/>
          <w14:ligatures w14:val="none"/>
        </w:rPr>
      </w:pPr>
      <w:r w:rsidRPr="00E14E60">
        <w:rPr>
          <w:rFonts w:eastAsia="Calibri" w:cs="Times New Roman"/>
          <w:kern w:val="0"/>
          <w14:ligatures w14:val="none"/>
        </w:rPr>
        <w:t>b) závažnejším spôsobom konania.</w:t>
      </w:r>
    </w:p>
    <w:p w14:paraId="74DC8231" w14:textId="77777777" w:rsidR="00E14E60" w:rsidRPr="00E14E60" w:rsidRDefault="00E14E60" w:rsidP="009F000B">
      <w:pPr>
        <w:ind w:firstLine="340"/>
        <w:contextualSpacing/>
        <w:jc w:val="both"/>
        <w:rPr>
          <w:rFonts w:eastAsia="Calibri" w:cs="Times New Roman"/>
          <w:kern w:val="0"/>
          <w14:ligatures w14:val="none"/>
        </w:rPr>
      </w:pPr>
    </w:p>
    <w:p w14:paraId="4A7B7874" w14:textId="77777777" w:rsidR="00E14E60" w:rsidRPr="00E14E60" w:rsidRDefault="00E14E60" w:rsidP="009F000B">
      <w:pPr>
        <w:ind w:firstLine="340"/>
        <w:contextualSpacing/>
        <w:jc w:val="both"/>
        <w:rPr>
          <w:rFonts w:eastAsia="Calibri" w:cs="Times New Roman"/>
          <w:kern w:val="0"/>
          <w14:ligatures w14:val="none"/>
        </w:rPr>
      </w:pPr>
      <w:r w:rsidRPr="00E14E60">
        <w:rPr>
          <w:rFonts w:eastAsia="Calibri" w:cs="Times New Roman"/>
          <w:kern w:val="0"/>
          <w14:ligatures w14:val="none"/>
        </w:rPr>
        <w:t>(4) Odňatím slobody na tri roky až osem rokov sa páchateľ potrestá, ak spácha čin uvedený v odseku 1</w:t>
      </w:r>
    </w:p>
    <w:p w14:paraId="7DC8CE48" w14:textId="77777777" w:rsidR="00E14E60" w:rsidRPr="00E14E60" w:rsidRDefault="00E14E60" w:rsidP="009F000B">
      <w:pPr>
        <w:contextualSpacing/>
        <w:jc w:val="both"/>
        <w:rPr>
          <w:rFonts w:eastAsia="Calibri" w:cs="Times New Roman"/>
          <w:kern w:val="0"/>
          <w14:ligatures w14:val="none"/>
        </w:rPr>
      </w:pPr>
      <w:r w:rsidRPr="00E14E60">
        <w:rPr>
          <w:rFonts w:eastAsia="Calibri" w:cs="Times New Roman"/>
          <w:kern w:val="0"/>
          <w14:ligatures w14:val="none"/>
        </w:rPr>
        <w:t>a) vo veľkom rozsahu, alebo</w:t>
      </w:r>
    </w:p>
    <w:p w14:paraId="1B9E9FB0" w14:textId="77777777" w:rsidR="00E14E60" w:rsidRPr="00E14E60" w:rsidRDefault="00E14E60" w:rsidP="009F000B">
      <w:pPr>
        <w:contextualSpacing/>
        <w:jc w:val="both"/>
        <w:rPr>
          <w:rFonts w:eastAsia="Calibri" w:cs="Times New Roman"/>
          <w:kern w:val="0"/>
          <w14:ligatures w14:val="none"/>
        </w:rPr>
      </w:pPr>
      <w:r w:rsidRPr="00E14E60">
        <w:rPr>
          <w:rFonts w:eastAsia="Calibri" w:cs="Times New Roman"/>
          <w:kern w:val="0"/>
          <w14:ligatures w14:val="none"/>
        </w:rPr>
        <w:t>b) a spôsobí ním ťažkú ujmu na zdraví alebo smrť.</w:t>
      </w:r>
    </w:p>
    <w:p w14:paraId="2F60DC69" w14:textId="77777777" w:rsidR="00E14E60" w:rsidRPr="00E14E60" w:rsidRDefault="00E14E60" w:rsidP="009F000B">
      <w:pPr>
        <w:ind w:firstLine="340"/>
        <w:contextualSpacing/>
        <w:jc w:val="both"/>
        <w:rPr>
          <w:rFonts w:eastAsia="Calibri" w:cs="Times New Roman"/>
          <w:kern w:val="0"/>
          <w14:ligatures w14:val="none"/>
        </w:rPr>
      </w:pPr>
    </w:p>
    <w:p w14:paraId="31F467D6" w14:textId="77777777" w:rsidR="00E14E60" w:rsidRPr="00E14E60" w:rsidRDefault="00E14E60" w:rsidP="009F000B">
      <w:pPr>
        <w:ind w:firstLine="340"/>
        <w:contextualSpacing/>
        <w:jc w:val="both"/>
        <w:rPr>
          <w:rFonts w:eastAsia="Calibri" w:cs="Times New Roman"/>
          <w:kern w:val="0"/>
          <w14:ligatures w14:val="none"/>
        </w:rPr>
      </w:pPr>
      <w:r w:rsidRPr="00E14E60">
        <w:rPr>
          <w:rFonts w:eastAsia="Calibri" w:cs="Times New Roman"/>
          <w:kern w:val="0"/>
          <w14:ligatures w14:val="none"/>
        </w:rPr>
        <w:t>(5) Rovnako ako v odseku 4 sa páchateľ potrestá, ak zničí biotop druhu európskeho významu v území európskej sústavy chránených území, biotop európskeho významu, biotop národného významu alebo ekosystém v chránenom území tým, že poruší všeobecne záväzné právne predpisy.“.</w:t>
      </w:r>
    </w:p>
    <w:p w14:paraId="07EC429E" w14:textId="77777777" w:rsidR="00E14E60" w:rsidRDefault="00E14E60" w:rsidP="000A1A04">
      <w:pPr>
        <w:pStyle w:val="Odsekzoznamu"/>
        <w:ind w:left="0"/>
        <w:jc w:val="both"/>
      </w:pPr>
    </w:p>
    <w:p w14:paraId="2A17E2F2" w14:textId="77777777" w:rsidR="00B60ABB" w:rsidRPr="00B60ABB" w:rsidRDefault="00B60ABB" w:rsidP="000A1A04">
      <w:pPr>
        <w:numPr>
          <w:ilvl w:val="0"/>
          <w:numId w:val="6"/>
        </w:numPr>
        <w:spacing w:after="160" w:line="259" w:lineRule="auto"/>
        <w:contextualSpacing/>
        <w:jc w:val="both"/>
        <w:rPr>
          <w:rFonts w:eastAsia="Calibri" w:cs="Times New Roman"/>
          <w:kern w:val="0"/>
          <w14:ligatures w14:val="none"/>
        </w:rPr>
      </w:pPr>
      <w:r w:rsidRPr="00B60ABB">
        <w:rPr>
          <w:rFonts w:eastAsia="Calibri" w:cs="Times New Roman"/>
          <w:kern w:val="0"/>
          <w14:ligatures w14:val="none"/>
        </w:rPr>
        <w:t>Za § 301 sa vkladá § 301a, ktorý znie:</w:t>
      </w:r>
    </w:p>
    <w:p w14:paraId="716A313B" w14:textId="77777777" w:rsidR="00B60ABB" w:rsidRPr="00B60ABB" w:rsidRDefault="00B60ABB" w:rsidP="00B60ABB">
      <w:pPr>
        <w:ind w:left="357"/>
        <w:contextualSpacing/>
        <w:jc w:val="both"/>
        <w:rPr>
          <w:rFonts w:eastAsia="Calibri" w:cs="Times New Roman"/>
          <w:kern w:val="0"/>
          <w14:ligatures w14:val="none"/>
        </w:rPr>
      </w:pPr>
    </w:p>
    <w:p w14:paraId="11EFA40A" w14:textId="77777777" w:rsidR="00B60ABB" w:rsidRPr="00B60ABB" w:rsidRDefault="00B60ABB" w:rsidP="00B60ABB">
      <w:pPr>
        <w:ind w:left="357"/>
        <w:contextualSpacing/>
        <w:jc w:val="center"/>
        <w:rPr>
          <w:rFonts w:eastAsia="Calibri" w:cs="Times New Roman"/>
          <w:kern w:val="0"/>
          <w14:ligatures w14:val="none"/>
        </w:rPr>
      </w:pPr>
      <w:r w:rsidRPr="00B60ABB">
        <w:rPr>
          <w:rFonts w:eastAsia="Calibri" w:cs="Times New Roman"/>
          <w:kern w:val="0"/>
          <w14:ligatures w14:val="none"/>
        </w:rPr>
        <w:t>„§ 301a</w:t>
      </w:r>
    </w:p>
    <w:p w14:paraId="3174D3FF" w14:textId="77777777" w:rsidR="00B60ABB" w:rsidRPr="00B60ABB" w:rsidRDefault="00B60ABB" w:rsidP="00B60ABB">
      <w:pPr>
        <w:ind w:left="357"/>
        <w:contextualSpacing/>
        <w:jc w:val="both"/>
        <w:rPr>
          <w:rFonts w:eastAsia="Calibri" w:cs="Times New Roman"/>
          <w:kern w:val="0"/>
          <w14:ligatures w14:val="none"/>
        </w:rPr>
      </w:pPr>
    </w:p>
    <w:p w14:paraId="69F5B899"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(1) Kto z hrubej nedbanlivosti vo väčšom rozsahu poškodí biotop druhu európskeho významu v území európskej sústavy chránených území, biotop európskeho významu alebo biotop národného významu tým, že poruší všeobecne záväzné právne predpisy o ochrane životného prostredia, potrestá sa odňatím slobody až na jeden rok.</w:t>
      </w:r>
    </w:p>
    <w:p w14:paraId="12B7B30E" w14:textId="77777777" w:rsidR="00B60ABB" w:rsidRPr="00B60ABB" w:rsidRDefault="00B60ABB" w:rsidP="009F000B">
      <w:pPr>
        <w:ind w:firstLine="340"/>
        <w:contextualSpacing/>
        <w:jc w:val="both"/>
        <w:rPr>
          <w:rFonts w:eastAsia="Calibri" w:cs="Times New Roman"/>
          <w:kern w:val="0"/>
          <w14:ligatures w14:val="none"/>
        </w:rPr>
      </w:pPr>
    </w:p>
    <w:p w14:paraId="2C5CE206"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(2) Odňatím slobody na šesť mesiacov až tri roky sa páchateľ potrestá, ak spácha čin uvedený v odseku 1 v značnom rozsahu.</w:t>
      </w:r>
    </w:p>
    <w:p w14:paraId="0257D407" w14:textId="77777777" w:rsidR="00B60ABB" w:rsidRPr="00B60ABB" w:rsidRDefault="00B60ABB" w:rsidP="009F000B">
      <w:pPr>
        <w:ind w:firstLine="340"/>
        <w:contextualSpacing/>
        <w:jc w:val="both"/>
        <w:rPr>
          <w:rFonts w:eastAsia="Calibri" w:cs="Times New Roman"/>
          <w:kern w:val="0"/>
          <w14:ligatures w14:val="none"/>
        </w:rPr>
      </w:pPr>
    </w:p>
    <w:p w14:paraId="7E6DCDD5"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(3) Odňatím slobody na jeden rok až päť rokov sa páchateľ potrestá, ak spácha čin uvedený v odseku 1</w:t>
      </w:r>
    </w:p>
    <w:p w14:paraId="557E548C"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a) vo veľkom rozsahu, alebo</w:t>
      </w:r>
    </w:p>
    <w:p w14:paraId="6A7E6C7A"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a spôsobí ním ťažkú ujmu na zdraví alebo smrť.“.</w:t>
      </w:r>
    </w:p>
    <w:p w14:paraId="52AAE4FC" w14:textId="77777777" w:rsidR="00B60ABB" w:rsidRDefault="00B60ABB" w:rsidP="000A1A04">
      <w:pPr>
        <w:pStyle w:val="Odsekzoznamu"/>
        <w:ind w:left="0"/>
        <w:jc w:val="both"/>
      </w:pPr>
    </w:p>
    <w:p w14:paraId="42760C60" w14:textId="77777777" w:rsidR="00B60ABB" w:rsidRPr="00B60ABB" w:rsidRDefault="00B60ABB" w:rsidP="000A1A04">
      <w:pPr>
        <w:numPr>
          <w:ilvl w:val="0"/>
          <w:numId w:val="6"/>
        </w:numPr>
        <w:spacing w:after="160" w:line="259" w:lineRule="auto"/>
        <w:contextualSpacing/>
        <w:jc w:val="both"/>
        <w:rPr>
          <w:rFonts w:eastAsia="Calibri" w:cs="Times New Roman"/>
          <w:kern w:val="0"/>
          <w14:ligatures w14:val="none"/>
        </w:rPr>
      </w:pPr>
      <w:r w:rsidRPr="00B60ABB">
        <w:rPr>
          <w:rFonts w:eastAsia="Calibri" w:cs="Times New Roman"/>
          <w:kern w:val="0"/>
          <w14:ligatures w14:val="none"/>
        </w:rPr>
        <w:t>§ 302 a 302a vrátane nadpisu nad § 302 znejú:</w:t>
      </w:r>
    </w:p>
    <w:p w14:paraId="45C58B3A" w14:textId="77777777" w:rsidR="00B60ABB" w:rsidRPr="00B60ABB" w:rsidRDefault="00B60ABB" w:rsidP="00B60ABB">
      <w:pPr>
        <w:ind w:left="357"/>
        <w:contextualSpacing/>
        <w:jc w:val="both"/>
        <w:rPr>
          <w:rFonts w:eastAsia="Calibri" w:cs="Times New Roman"/>
          <w:kern w:val="0"/>
          <w14:ligatures w14:val="none"/>
        </w:rPr>
      </w:pPr>
    </w:p>
    <w:p w14:paraId="467B0D6E" w14:textId="77777777" w:rsidR="00B60ABB" w:rsidRPr="00B60ABB" w:rsidRDefault="00B60ABB" w:rsidP="00B60ABB">
      <w:pPr>
        <w:ind w:left="357"/>
        <w:contextualSpacing/>
        <w:jc w:val="center"/>
        <w:rPr>
          <w:rFonts w:eastAsia="Calibri" w:cs="Times New Roman"/>
          <w:spacing w:val="20"/>
          <w:kern w:val="0"/>
          <w14:ligatures w14:val="none"/>
        </w:rPr>
      </w:pPr>
      <w:r w:rsidRPr="00B60ABB">
        <w:rPr>
          <w:rFonts w:eastAsia="Calibri" w:cs="Times New Roman"/>
          <w:spacing w:val="20"/>
          <w:kern w:val="0"/>
          <w14:ligatures w14:val="none"/>
        </w:rPr>
        <w:t>„Neoprávnené nakladanie s odpadmi</w:t>
      </w:r>
    </w:p>
    <w:p w14:paraId="79BF1B3C" w14:textId="77777777" w:rsidR="00B60ABB" w:rsidRPr="00B60ABB" w:rsidRDefault="00B60ABB" w:rsidP="00B60ABB">
      <w:pPr>
        <w:ind w:left="357"/>
        <w:contextualSpacing/>
        <w:jc w:val="both"/>
        <w:rPr>
          <w:rFonts w:eastAsia="Calibri" w:cs="Times New Roman"/>
          <w:kern w:val="0"/>
          <w14:ligatures w14:val="none"/>
        </w:rPr>
      </w:pPr>
    </w:p>
    <w:p w14:paraId="3384CAAD" w14:textId="77777777" w:rsidR="00B60ABB" w:rsidRPr="00B60ABB" w:rsidRDefault="00B60ABB" w:rsidP="00B60ABB">
      <w:pPr>
        <w:ind w:left="357"/>
        <w:contextualSpacing/>
        <w:jc w:val="center"/>
        <w:rPr>
          <w:rFonts w:eastAsia="Calibri" w:cs="Times New Roman"/>
          <w:kern w:val="0"/>
          <w14:ligatures w14:val="none"/>
        </w:rPr>
      </w:pPr>
      <w:r w:rsidRPr="00B60ABB">
        <w:rPr>
          <w:rFonts w:eastAsia="Calibri" w:cs="Times New Roman"/>
          <w:kern w:val="0"/>
          <w14:ligatures w14:val="none"/>
        </w:rPr>
        <w:t>§ 302</w:t>
      </w:r>
    </w:p>
    <w:p w14:paraId="08602EAF" w14:textId="77777777" w:rsidR="00B60ABB" w:rsidRPr="00B60ABB" w:rsidRDefault="00B60ABB" w:rsidP="00B60ABB">
      <w:pPr>
        <w:ind w:left="357"/>
        <w:contextualSpacing/>
        <w:jc w:val="both"/>
        <w:rPr>
          <w:rFonts w:eastAsia="Calibri" w:cs="Times New Roman"/>
          <w:kern w:val="0"/>
          <w14:ligatures w14:val="none"/>
        </w:rPr>
      </w:pPr>
    </w:p>
    <w:p w14:paraId="6CEBAF43"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lastRenderedPageBreak/>
        <w:t>(1) Kto v rozpore so všeobecne záväznými právnymi predpismi</w:t>
      </w:r>
    </w:p>
    <w:p w14:paraId="28AF8651"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 xml:space="preserve">a) v rozsahu najmenej 2 500 eur nakladá s nebezpečným odpadom, </w:t>
      </w:r>
    </w:p>
    <w:p w14:paraId="70C09755"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v rozsahu najmenej 10 000 eur nakladá s iným ako nebezpečným odpadom, alebo</w:t>
      </w:r>
    </w:p>
    <w:p w14:paraId="277A83C7"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c) v malom rozsahu cezhranične prepravuje odpad alebo takú prepravu organizuje, sprostredkuje alebo sa na nej iným spôsobom podieľa,</w:t>
      </w:r>
    </w:p>
    <w:p w14:paraId="221E325A"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potrestá sa odňatím slobody až na päť rokov.</w:t>
      </w:r>
    </w:p>
    <w:p w14:paraId="7B7E5DFD" w14:textId="77777777" w:rsidR="00B60ABB" w:rsidRPr="00B60ABB" w:rsidRDefault="00B60ABB" w:rsidP="009F000B">
      <w:pPr>
        <w:ind w:firstLine="340"/>
        <w:contextualSpacing/>
        <w:jc w:val="both"/>
        <w:rPr>
          <w:rFonts w:eastAsia="Calibri" w:cs="Times New Roman"/>
          <w:kern w:val="0"/>
          <w14:ligatures w14:val="none"/>
        </w:rPr>
      </w:pPr>
    </w:p>
    <w:p w14:paraId="39E8B510"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(2) Odňatím slobody na dva roky až šesť rokov sa páchateľ potrestá, ak spácha čin uvedený v odseku 1</w:t>
      </w:r>
    </w:p>
    <w:p w14:paraId="2F76EDEC"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 xml:space="preserve">a) vo väčšom rozsahu, </w:t>
      </w:r>
    </w:p>
    <w:p w14:paraId="009238AD"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a tým vydá iného do nebezpečenstva ťažkej ujmy na zdraví alebo smrti, alebo</w:t>
      </w:r>
    </w:p>
    <w:p w14:paraId="0494F255"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 xml:space="preserve">c) hoci bol za taký čin v predchádzajúcich dvadsiatich štyroch mesiacoch odsúdený alebo bol za obdobný čin v predchádzajúcich dvadsiatich štyroch mesiacoch postihnutý. </w:t>
      </w:r>
    </w:p>
    <w:p w14:paraId="6121642B" w14:textId="77777777" w:rsidR="00B60ABB" w:rsidRPr="00B60ABB" w:rsidRDefault="00B60ABB" w:rsidP="009F000B">
      <w:pPr>
        <w:ind w:firstLine="340"/>
        <w:contextualSpacing/>
        <w:jc w:val="both"/>
        <w:rPr>
          <w:rFonts w:eastAsia="Calibri" w:cs="Times New Roman"/>
          <w:kern w:val="0"/>
          <w14:ligatures w14:val="none"/>
        </w:rPr>
      </w:pPr>
    </w:p>
    <w:p w14:paraId="590CC149"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(3) Odňatím slobody na tri roky až osem rokov sa páchateľ potrestá, ak spácha čin uvedený v odseku 1</w:t>
      </w:r>
    </w:p>
    <w:p w14:paraId="595FEB2E"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a) v značnom rozsahu, alebo</w:t>
      </w:r>
    </w:p>
    <w:p w14:paraId="4FCE1F7F"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závažnejším spôsobom konania.</w:t>
      </w:r>
    </w:p>
    <w:p w14:paraId="319B3889" w14:textId="77777777" w:rsidR="00B60ABB" w:rsidRPr="00B60ABB" w:rsidRDefault="00B60ABB" w:rsidP="009F000B">
      <w:pPr>
        <w:ind w:firstLine="340"/>
        <w:contextualSpacing/>
        <w:jc w:val="both"/>
        <w:rPr>
          <w:rFonts w:eastAsia="Calibri" w:cs="Times New Roman"/>
          <w:kern w:val="0"/>
          <w14:ligatures w14:val="none"/>
        </w:rPr>
      </w:pPr>
    </w:p>
    <w:p w14:paraId="2AD49ABD"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(4) Odňatím slobody na päť rokov až desať rokov sa páchateľ potrestá, ak spácha čin uvedený v odseku 1</w:t>
      </w:r>
    </w:p>
    <w:p w14:paraId="39411CA0"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a) vo veľkom rozsahu,</w:t>
      </w:r>
    </w:p>
    <w:p w14:paraId="11F40968"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a spôsobí ním ťažkú ujmu na zdraví alebo smrť, alebo</w:t>
      </w:r>
    </w:p>
    <w:p w14:paraId="5A19A81B"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c) ako člen nebezpečného zoskupenia.</w:t>
      </w:r>
    </w:p>
    <w:p w14:paraId="2552FF08" w14:textId="77777777" w:rsidR="00B60ABB" w:rsidRPr="00B60ABB" w:rsidRDefault="00B60ABB" w:rsidP="009F000B">
      <w:pPr>
        <w:ind w:firstLine="340"/>
        <w:contextualSpacing/>
        <w:jc w:val="both"/>
        <w:rPr>
          <w:rFonts w:eastAsia="Calibri" w:cs="Times New Roman"/>
          <w:kern w:val="0"/>
          <w14:ligatures w14:val="none"/>
        </w:rPr>
      </w:pPr>
    </w:p>
    <w:p w14:paraId="7C0EACF8" w14:textId="77777777" w:rsidR="00B60ABB" w:rsidRPr="00B60ABB" w:rsidRDefault="00B60ABB" w:rsidP="009F000B">
      <w:pPr>
        <w:ind w:firstLine="340"/>
        <w:contextualSpacing/>
        <w:jc w:val="center"/>
        <w:rPr>
          <w:rFonts w:eastAsia="Calibri" w:cs="Times New Roman"/>
          <w:kern w:val="0"/>
          <w14:ligatures w14:val="none"/>
        </w:rPr>
      </w:pPr>
      <w:r w:rsidRPr="00B60ABB">
        <w:rPr>
          <w:rFonts w:eastAsia="Calibri" w:cs="Times New Roman"/>
          <w:kern w:val="0"/>
          <w14:ligatures w14:val="none"/>
        </w:rPr>
        <w:t>§ 302a</w:t>
      </w:r>
    </w:p>
    <w:p w14:paraId="5A0EA8D8" w14:textId="77777777" w:rsidR="00B60ABB" w:rsidRPr="00B60ABB" w:rsidRDefault="00B60ABB" w:rsidP="009F000B">
      <w:pPr>
        <w:ind w:firstLine="340"/>
        <w:contextualSpacing/>
        <w:jc w:val="both"/>
        <w:rPr>
          <w:rFonts w:eastAsia="Calibri" w:cs="Times New Roman"/>
          <w:kern w:val="0"/>
          <w14:ligatures w14:val="none"/>
        </w:rPr>
      </w:pPr>
    </w:p>
    <w:p w14:paraId="7F703EF5"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(1) Kto z hrubej nedbanlivosti v rozpore so všeobecne záväznými právnymi predpismi</w:t>
      </w:r>
    </w:p>
    <w:p w14:paraId="102C2AB4"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a) v rozsahu najmenej 2 500 eur nakladá s nebezpečným odpadom,</w:t>
      </w:r>
    </w:p>
    <w:p w14:paraId="096EEBDF"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v rozsahu najmenej 10 000 eur nakladá s iným ako nebezpečným odpadom, alebo</w:t>
      </w:r>
    </w:p>
    <w:p w14:paraId="7F5B917D"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c) v malom rozsahu cezhranične prepravuje odpad alebo takú prepravu organizuje, sprostredkuje alebo sa na nej iným spôsobom podieľa,</w:t>
      </w:r>
    </w:p>
    <w:p w14:paraId="76E9738D"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potrestá sa odňatím slobody až na jeden rok.</w:t>
      </w:r>
    </w:p>
    <w:p w14:paraId="7502CDE6" w14:textId="77777777" w:rsidR="00B60ABB" w:rsidRPr="00B60ABB" w:rsidRDefault="00B60ABB" w:rsidP="009F000B">
      <w:pPr>
        <w:ind w:firstLine="340"/>
        <w:contextualSpacing/>
        <w:jc w:val="both"/>
        <w:rPr>
          <w:rFonts w:eastAsia="Calibri" w:cs="Times New Roman"/>
          <w:kern w:val="0"/>
          <w14:ligatures w14:val="none"/>
        </w:rPr>
      </w:pPr>
    </w:p>
    <w:p w14:paraId="07A1DD21"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 xml:space="preserve">(2) Odňatím slobody na šesť mesiacov až tri roky sa páchateľ potrestá, ak spácha čin uvedený v odseku 1 </w:t>
      </w:r>
    </w:p>
    <w:p w14:paraId="67ACF61B"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a) vo väčšom rozsahu, alebo</w:t>
      </w:r>
    </w:p>
    <w:p w14:paraId="716A4FB5"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a tým vydá iného do nebezpečenstva ťažkej ujmy na zdraví alebo smrti.</w:t>
      </w:r>
    </w:p>
    <w:p w14:paraId="1680D428" w14:textId="77777777" w:rsidR="00B60ABB" w:rsidRPr="00B60ABB" w:rsidRDefault="00B60ABB" w:rsidP="009F000B">
      <w:pPr>
        <w:ind w:firstLine="340"/>
        <w:contextualSpacing/>
        <w:jc w:val="both"/>
        <w:rPr>
          <w:rFonts w:eastAsia="Calibri" w:cs="Times New Roman"/>
          <w:kern w:val="0"/>
          <w14:ligatures w14:val="none"/>
        </w:rPr>
      </w:pPr>
    </w:p>
    <w:p w14:paraId="6757D0AE"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(3) Odňatím slobody na jeden rok až päť rokov sa páchateľ potrestá, ak spácha čin uvedený v odseku 1 v značnom rozsahu.</w:t>
      </w:r>
    </w:p>
    <w:p w14:paraId="2EED8E5C" w14:textId="77777777" w:rsidR="00B60ABB" w:rsidRPr="00B60ABB" w:rsidRDefault="00B60ABB" w:rsidP="009F000B">
      <w:pPr>
        <w:ind w:firstLine="340"/>
        <w:contextualSpacing/>
        <w:jc w:val="both"/>
        <w:rPr>
          <w:rFonts w:eastAsia="Calibri" w:cs="Times New Roman"/>
          <w:kern w:val="0"/>
          <w14:ligatures w14:val="none"/>
        </w:rPr>
      </w:pPr>
    </w:p>
    <w:p w14:paraId="6A7B2F85"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(4) Odňatím slobody na tri roky až osem rokov sa páchateľ potrestá, ak spácha čin uvedený v odseku 1</w:t>
      </w:r>
    </w:p>
    <w:p w14:paraId="12DAE1D4"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a) vo veľkom rozsahu, alebo</w:t>
      </w:r>
    </w:p>
    <w:p w14:paraId="721633B1"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a spôsobí ním ťažkú ujmu na zdraví alebo smrť.“.</w:t>
      </w:r>
    </w:p>
    <w:p w14:paraId="1B600818" w14:textId="77777777" w:rsidR="00B60ABB" w:rsidRDefault="00B60ABB" w:rsidP="000A1A04">
      <w:pPr>
        <w:pStyle w:val="Odsekzoznamu"/>
        <w:ind w:left="0"/>
        <w:jc w:val="both"/>
      </w:pPr>
    </w:p>
    <w:p w14:paraId="3D5F4A98" w14:textId="77777777" w:rsidR="00B60ABB" w:rsidRPr="00B60ABB" w:rsidRDefault="00B60ABB" w:rsidP="000A1A04">
      <w:pPr>
        <w:numPr>
          <w:ilvl w:val="0"/>
          <w:numId w:val="6"/>
        </w:numPr>
        <w:spacing w:after="160" w:line="259" w:lineRule="auto"/>
        <w:contextualSpacing/>
        <w:jc w:val="both"/>
        <w:rPr>
          <w:rFonts w:eastAsia="Calibri" w:cs="Times New Roman"/>
          <w:kern w:val="0"/>
          <w14:ligatures w14:val="none"/>
        </w:rPr>
      </w:pPr>
      <w:r w:rsidRPr="00B60ABB">
        <w:rPr>
          <w:rFonts w:eastAsia="Calibri" w:cs="Times New Roman"/>
          <w:kern w:val="0"/>
          <w14:ligatures w14:val="none"/>
        </w:rPr>
        <w:t>Za § 302a sa vkladajú § 302b až 302d, ktoré vrátane nadpisu § 302b a nadpisu nad § 302c znejú:</w:t>
      </w:r>
    </w:p>
    <w:p w14:paraId="0BBD6D8F" w14:textId="77777777" w:rsidR="00B60ABB" w:rsidRPr="00B60ABB" w:rsidRDefault="00B60ABB" w:rsidP="00B60ABB">
      <w:pPr>
        <w:ind w:left="357"/>
        <w:contextualSpacing/>
        <w:jc w:val="center"/>
        <w:rPr>
          <w:rFonts w:eastAsia="Calibri" w:cs="Times New Roman"/>
          <w:spacing w:val="20"/>
          <w:kern w:val="0"/>
          <w14:ligatures w14:val="none"/>
        </w:rPr>
      </w:pPr>
    </w:p>
    <w:p w14:paraId="7D20AD3C" w14:textId="77777777" w:rsidR="00B60ABB" w:rsidRPr="00B60ABB" w:rsidRDefault="00B60ABB" w:rsidP="00B60ABB">
      <w:pPr>
        <w:ind w:left="357"/>
        <w:contextualSpacing/>
        <w:jc w:val="center"/>
        <w:rPr>
          <w:rFonts w:eastAsia="Calibri" w:cs="Times New Roman"/>
          <w:spacing w:val="20"/>
          <w:kern w:val="0"/>
          <w14:ligatures w14:val="none"/>
        </w:rPr>
      </w:pPr>
      <w:r w:rsidRPr="00B60ABB">
        <w:rPr>
          <w:rFonts w:eastAsia="Calibri" w:cs="Times New Roman"/>
          <w:spacing w:val="20"/>
          <w:kern w:val="0"/>
          <w14:ligatures w14:val="none"/>
        </w:rPr>
        <w:lastRenderedPageBreak/>
        <w:t>„</w:t>
      </w:r>
      <w:r w:rsidRPr="00B60ABB">
        <w:rPr>
          <w:rFonts w:eastAsia="Calibri" w:cs="Times New Roman"/>
          <w:kern w:val="0"/>
          <w14:ligatures w14:val="none"/>
        </w:rPr>
        <w:t>§ 302b</w:t>
      </w:r>
      <w:r w:rsidRPr="00B60ABB">
        <w:rPr>
          <w:rFonts w:eastAsia="Calibri" w:cs="Times New Roman"/>
          <w:spacing w:val="20"/>
          <w:kern w:val="0"/>
          <w14:ligatures w14:val="none"/>
        </w:rPr>
        <w:t xml:space="preserve"> </w:t>
      </w:r>
    </w:p>
    <w:p w14:paraId="69A2D007" w14:textId="77777777" w:rsidR="00B60ABB" w:rsidRPr="00B60ABB" w:rsidRDefault="00B60ABB" w:rsidP="00B60ABB">
      <w:pPr>
        <w:ind w:left="357"/>
        <w:contextualSpacing/>
        <w:jc w:val="center"/>
        <w:rPr>
          <w:rFonts w:eastAsia="Calibri" w:cs="Times New Roman"/>
          <w:kern w:val="0"/>
          <w14:ligatures w14:val="none"/>
        </w:rPr>
      </w:pPr>
      <w:r w:rsidRPr="00B60ABB">
        <w:rPr>
          <w:rFonts w:eastAsia="Calibri" w:cs="Times New Roman"/>
          <w:kern w:val="0"/>
          <w14:ligatures w14:val="none"/>
        </w:rPr>
        <w:t>Neuzavretie skládky odpadov</w:t>
      </w:r>
    </w:p>
    <w:p w14:paraId="261398DA" w14:textId="77777777" w:rsidR="00B60ABB" w:rsidRPr="00B60ABB" w:rsidRDefault="00B60ABB" w:rsidP="00B60ABB">
      <w:pPr>
        <w:ind w:left="357"/>
        <w:contextualSpacing/>
        <w:jc w:val="center"/>
        <w:rPr>
          <w:rFonts w:eastAsia="Calibri" w:cs="Times New Roman"/>
          <w:kern w:val="0"/>
          <w14:ligatures w14:val="none"/>
        </w:rPr>
      </w:pPr>
    </w:p>
    <w:p w14:paraId="58DBA3C8"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(1) Kto v rozpore so všeobecne záväznými právnymi predpismi napriek výzve orgánu verejnej moci vo väčšom rozsahu nevykoná úkony potrebné na uzavretie skládky odpadov alebo jej časti alebo na jej rekultiváciu, potrestá sa odňatím slobody až na tri roky.</w:t>
      </w:r>
    </w:p>
    <w:p w14:paraId="7D271F85"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 xml:space="preserve"> </w:t>
      </w:r>
    </w:p>
    <w:p w14:paraId="60F138C9"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(2) Odňatím slobody na jeden rok až päť rokov sa páchateľ potrestá, ak spácha čin uvedený v odseku 1 v značnom rozsahu.</w:t>
      </w:r>
    </w:p>
    <w:p w14:paraId="211C6072"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 xml:space="preserve"> </w:t>
      </w:r>
    </w:p>
    <w:p w14:paraId="58ACBEB1"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(3) Odňatím slobody na tri roky až osem rokov sa páchateľ potrestá, ak spácha čin uvedený v odseku 1</w:t>
      </w:r>
    </w:p>
    <w:p w14:paraId="761C7EDD"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a) vo veľkom rozsahu, alebo</w:t>
      </w:r>
    </w:p>
    <w:p w14:paraId="3E3BDA13" w14:textId="77777777" w:rsidR="00B60ABB" w:rsidRPr="00B60ABB" w:rsidRDefault="00B60ABB" w:rsidP="009F000B">
      <w:pPr>
        <w:contextualSpacing/>
        <w:rPr>
          <w:rFonts w:eastAsia="Calibri" w:cs="Times New Roman"/>
          <w:kern w:val="0"/>
          <w14:ligatures w14:val="none"/>
        </w:rPr>
      </w:pPr>
      <w:r w:rsidRPr="00B60ABB">
        <w:rPr>
          <w:rFonts w:eastAsia="Calibri" w:cs="Times New Roman"/>
          <w:kern w:val="0"/>
          <w14:ligatures w14:val="none"/>
        </w:rPr>
        <w:t>b) a spôsobí ním ťažkú ujmu na zdraví alebo smrť.</w:t>
      </w:r>
    </w:p>
    <w:p w14:paraId="1929D310" w14:textId="77777777" w:rsidR="00B60ABB" w:rsidRPr="00B60ABB" w:rsidRDefault="00B60ABB" w:rsidP="00B60ABB">
      <w:pPr>
        <w:ind w:left="357"/>
        <w:contextualSpacing/>
        <w:rPr>
          <w:rFonts w:eastAsia="Calibri" w:cs="Times New Roman"/>
          <w:kern w:val="0"/>
          <w14:ligatures w14:val="none"/>
        </w:rPr>
      </w:pPr>
    </w:p>
    <w:p w14:paraId="7492BD37" w14:textId="77777777" w:rsidR="00B60ABB" w:rsidRPr="00B60ABB" w:rsidRDefault="00B60ABB" w:rsidP="00B60ABB">
      <w:pPr>
        <w:ind w:left="357"/>
        <w:contextualSpacing/>
        <w:jc w:val="center"/>
        <w:rPr>
          <w:rFonts w:eastAsia="Calibri" w:cs="Times New Roman"/>
          <w:spacing w:val="20"/>
          <w:kern w:val="0"/>
          <w14:ligatures w14:val="none"/>
        </w:rPr>
      </w:pPr>
      <w:r w:rsidRPr="00B60ABB">
        <w:rPr>
          <w:rFonts w:eastAsia="Calibri" w:cs="Times New Roman"/>
          <w:spacing w:val="20"/>
          <w:kern w:val="0"/>
          <w14:ligatures w14:val="none"/>
        </w:rPr>
        <w:t>Neoprávnené vypúšťanie znečisťujúcich látok</w:t>
      </w:r>
    </w:p>
    <w:p w14:paraId="3C71CDDC" w14:textId="77777777" w:rsidR="00B60ABB" w:rsidRPr="00B60ABB" w:rsidRDefault="00B60ABB" w:rsidP="00B60ABB">
      <w:pPr>
        <w:ind w:left="357"/>
        <w:contextualSpacing/>
        <w:jc w:val="center"/>
        <w:rPr>
          <w:rFonts w:eastAsia="Calibri" w:cs="Times New Roman"/>
          <w:kern w:val="0"/>
          <w14:ligatures w14:val="none"/>
        </w:rPr>
      </w:pPr>
    </w:p>
    <w:p w14:paraId="74F33388" w14:textId="77777777" w:rsidR="00B60ABB" w:rsidRPr="00B60ABB" w:rsidRDefault="00B60ABB" w:rsidP="00B60ABB">
      <w:pPr>
        <w:ind w:left="357"/>
        <w:contextualSpacing/>
        <w:jc w:val="center"/>
        <w:rPr>
          <w:rFonts w:eastAsia="Calibri" w:cs="Times New Roman"/>
          <w:kern w:val="0"/>
          <w14:ligatures w14:val="none"/>
        </w:rPr>
      </w:pPr>
      <w:r w:rsidRPr="00B60ABB">
        <w:rPr>
          <w:rFonts w:eastAsia="Calibri" w:cs="Times New Roman"/>
          <w:kern w:val="0"/>
          <w14:ligatures w14:val="none"/>
        </w:rPr>
        <w:t>§ 302c</w:t>
      </w:r>
    </w:p>
    <w:p w14:paraId="310CD49B" w14:textId="77777777" w:rsidR="00B60ABB" w:rsidRPr="00B60ABB" w:rsidRDefault="00B60ABB" w:rsidP="00B60ABB">
      <w:pPr>
        <w:ind w:left="357"/>
        <w:contextualSpacing/>
        <w:jc w:val="both"/>
        <w:rPr>
          <w:rFonts w:eastAsia="Calibri" w:cs="Times New Roman"/>
          <w:kern w:val="0"/>
          <w14:ligatures w14:val="none"/>
        </w:rPr>
      </w:pPr>
    </w:p>
    <w:p w14:paraId="5444FCDF"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(1) Kto v rozpore so všeobecne záväznými právnymi predpismi alebo medzinárodnou zmluvou, ktorou je Slovenská republika viazaná, vo väčšom rozsahu vypustí ropnú látku, škodlivú kvapalnú látku alebo inú znečisťujúcu látku z námornej lode, námorného rekreačného plavidla alebo lode vnútrozemskej plavby a tým vydá životné prostredie do nebezpečenstva jeho ohrozenia, potrestá sa odňatím slobody až na päť rokov.</w:t>
      </w:r>
    </w:p>
    <w:p w14:paraId="75A5EA8C" w14:textId="77777777" w:rsidR="00B60ABB" w:rsidRPr="00B60ABB" w:rsidRDefault="00B60ABB" w:rsidP="009F000B">
      <w:pPr>
        <w:ind w:firstLine="340"/>
        <w:contextualSpacing/>
        <w:jc w:val="both"/>
        <w:rPr>
          <w:rFonts w:eastAsia="Calibri" w:cs="Times New Roman"/>
          <w:kern w:val="0"/>
          <w14:ligatures w14:val="none"/>
        </w:rPr>
      </w:pPr>
    </w:p>
    <w:p w14:paraId="79240081"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(2) Rovnako ako v odseku 1 sa potrestá, kto v rozpore so všeobecne záväznými právnymi predpismi alebo medzinárodnou zmluvou, ktorou je Slovenská republika viazaná, vo väčšom rozsahu postaví, prevádzkuje alebo demontuje zariadenie určené na ložiskový geologický prieskum alebo ťažbu ropy alebo zemného plynu na mori a tým vydá životné prostredie do nebezpečenstva jeho ohrozenia.</w:t>
      </w:r>
    </w:p>
    <w:p w14:paraId="75345A9B" w14:textId="77777777" w:rsidR="00B60ABB" w:rsidRPr="00B60ABB" w:rsidRDefault="00B60ABB" w:rsidP="009F000B">
      <w:pPr>
        <w:ind w:firstLine="340"/>
        <w:contextualSpacing/>
        <w:jc w:val="both"/>
        <w:rPr>
          <w:rFonts w:eastAsia="Calibri" w:cs="Times New Roman"/>
          <w:kern w:val="0"/>
          <w14:ligatures w14:val="none"/>
        </w:rPr>
      </w:pPr>
    </w:p>
    <w:p w14:paraId="7484F559"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(3) Kto v rozpore so všeobecne záväznými právnymi predpismi alebo medzinárodnou zmluvou, ktorou je Slovenská republika viazaná, vo väčšom rozsahu vypustí ropnú látku, škodlivú kvapalnú látku alebo inú znečisťujúcu látku z námornej lode, námorného rekreačného plavidla alebo lode vnútrozemskej plavby a tým poškodí životné prostredie, potrestá sa odňatím slobody na jeden rok až päť rokov.</w:t>
      </w:r>
    </w:p>
    <w:p w14:paraId="2BC56014" w14:textId="77777777" w:rsidR="00B60ABB" w:rsidRPr="00B60ABB" w:rsidRDefault="00B60ABB" w:rsidP="009F000B">
      <w:pPr>
        <w:ind w:firstLine="340"/>
        <w:contextualSpacing/>
        <w:jc w:val="both"/>
        <w:rPr>
          <w:rFonts w:eastAsia="Calibri" w:cs="Times New Roman"/>
          <w:kern w:val="0"/>
          <w14:ligatures w14:val="none"/>
        </w:rPr>
      </w:pPr>
    </w:p>
    <w:p w14:paraId="4E03A5C6"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 xml:space="preserve">(4) Rovnako ako v odseku 3 sa potrestá, kto v rozpore so všeobecne záväznými právnymi predpismi alebo medzinárodnou zmluvou, ktorou je Slovenská republika viazaná, vo väčšom rozsahu postaví, prevádzkuje alebo demontuje zariadenie určené na ložiskový geologický prieskum alebo ťažbu ropy alebo zemného plynu na mori a tým </w:t>
      </w:r>
    </w:p>
    <w:p w14:paraId="7CFB73D8"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a) poškodí životné prostredie, alebo</w:t>
      </w:r>
    </w:p>
    <w:p w14:paraId="55981A48"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vydá iného do nebezpečenstva ťažkej ujmy na zdraví alebo smrti.</w:t>
      </w:r>
    </w:p>
    <w:p w14:paraId="47351CE3" w14:textId="77777777" w:rsidR="00B60ABB" w:rsidRPr="00B60ABB" w:rsidRDefault="00B60ABB" w:rsidP="009F000B">
      <w:pPr>
        <w:ind w:firstLine="340"/>
        <w:contextualSpacing/>
        <w:jc w:val="both"/>
        <w:rPr>
          <w:rFonts w:eastAsia="Calibri" w:cs="Times New Roman"/>
          <w:kern w:val="0"/>
          <w14:ligatures w14:val="none"/>
        </w:rPr>
      </w:pPr>
    </w:p>
    <w:p w14:paraId="5BA21D69"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(5) Odňatím slobody na dva roky až šesť rokov sa páchateľ potrestá, ak spácha čin uvedený v odseku 1, 2, 3 alebo 4, hoci bol za taký čin v predchádzajúcich dvadsiatich štyroch mesiacoch odsúdený alebo bol za obdobný čin v predchádzajúcich dvadsiatich štyroch mesiacoch postihnutý.</w:t>
      </w:r>
    </w:p>
    <w:p w14:paraId="754F2307" w14:textId="77777777" w:rsidR="00B60ABB" w:rsidRPr="00B60ABB" w:rsidRDefault="00B60ABB" w:rsidP="009F000B">
      <w:pPr>
        <w:ind w:firstLine="340"/>
        <w:contextualSpacing/>
        <w:jc w:val="both"/>
        <w:rPr>
          <w:rFonts w:eastAsia="Calibri" w:cs="Times New Roman"/>
          <w:kern w:val="0"/>
          <w14:ligatures w14:val="none"/>
        </w:rPr>
      </w:pPr>
    </w:p>
    <w:p w14:paraId="77FFB43B"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lastRenderedPageBreak/>
        <w:t>(6) Odňatím slobody na tri roky až osem rokov sa páchateľ potrestá, ak spácha čin uvedený v odseku 1, 2, 3 alebo 4</w:t>
      </w:r>
    </w:p>
    <w:p w14:paraId="27B242D5"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a) v značnom rozsahu, alebo</w:t>
      </w:r>
    </w:p>
    <w:p w14:paraId="7CBAA18B"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závažnejším spôsobom konania.</w:t>
      </w:r>
    </w:p>
    <w:p w14:paraId="1ED44C3B" w14:textId="77777777" w:rsidR="00B60ABB" w:rsidRPr="00B60ABB" w:rsidRDefault="00B60ABB" w:rsidP="009F000B">
      <w:pPr>
        <w:ind w:firstLine="340"/>
        <w:contextualSpacing/>
        <w:jc w:val="both"/>
        <w:rPr>
          <w:rFonts w:eastAsia="Calibri" w:cs="Times New Roman"/>
          <w:kern w:val="0"/>
          <w14:ligatures w14:val="none"/>
        </w:rPr>
      </w:pPr>
    </w:p>
    <w:p w14:paraId="517D3B4A"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(7) Odňatím slobody na päť rokov až desať rokov sa páchateľ potrestá, ak spácha čin uvedený v odseku 1, 2, 3 alebo 4</w:t>
      </w:r>
    </w:p>
    <w:p w14:paraId="4C586724"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a) vo veľkom rozsahu,</w:t>
      </w:r>
    </w:p>
    <w:p w14:paraId="7679A113"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a spôsobí ním ťažkú ujmu na zdraví alebo smrť, alebo</w:t>
      </w:r>
    </w:p>
    <w:p w14:paraId="33253D4E"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c) ako člen nebezpečného zoskupenia.</w:t>
      </w:r>
    </w:p>
    <w:p w14:paraId="36ADA64A" w14:textId="77777777" w:rsidR="00B60ABB" w:rsidRPr="00B60ABB" w:rsidRDefault="00B60ABB" w:rsidP="00B60ABB">
      <w:pPr>
        <w:ind w:left="357"/>
        <w:contextualSpacing/>
        <w:jc w:val="both"/>
        <w:rPr>
          <w:rFonts w:eastAsia="Calibri" w:cs="Times New Roman"/>
          <w:kern w:val="0"/>
          <w14:ligatures w14:val="none"/>
        </w:rPr>
      </w:pPr>
    </w:p>
    <w:p w14:paraId="3ED12D44" w14:textId="77777777" w:rsidR="00B60ABB" w:rsidRPr="00B60ABB" w:rsidRDefault="00B60ABB" w:rsidP="009F000B">
      <w:pPr>
        <w:ind w:firstLine="340"/>
        <w:contextualSpacing/>
        <w:jc w:val="center"/>
        <w:rPr>
          <w:rFonts w:eastAsia="Calibri" w:cs="Times New Roman"/>
          <w:kern w:val="0"/>
          <w14:ligatures w14:val="none"/>
        </w:rPr>
      </w:pPr>
      <w:r w:rsidRPr="00B60ABB">
        <w:rPr>
          <w:rFonts w:eastAsia="Calibri" w:cs="Times New Roman"/>
          <w:kern w:val="0"/>
          <w14:ligatures w14:val="none"/>
        </w:rPr>
        <w:t>§ 302d</w:t>
      </w:r>
    </w:p>
    <w:p w14:paraId="79C24F02" w14:textId="77777777" w:rsidR="00B60ABB" w:rsidRPr="00B60ABB" w:rsidRDefault="00B60ABB" w:rsidP="009F000B">
      <w:pPr>
        <w:ind w:firstLine="340"/>
        <w:contextualSpacing/>
        <w:jc w:val="both"/>
        <w:rPr>
          <w:rFonts w:eastAsia="Calibri" w:cs="Times New Roman"/>
          <w:kern w:val="0"/>
          <w14:ligatures w14:val="none"/>
        </w:rPr>
      </w:pPr>
    </w:p>
    <w:p w14:paraId="2E5E009B"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(1) Kto z hrubej nedbanlivosti v rozpore so všeobecne záväznými právnymi predpismi alebo medzinárodnou zmluvou, ktorou je Slovenská republika viazaná, vo väčšom rozsahu vypustí ropnú látku, škodlivú kvapalnú látku alebo inú znečisťujúcu látku z  námornej lode, námorného rekreačného plavidla alebo lode vnútrozemskej plavby a tým vydá životné prostredie do nebezpečenstva jeho ohrozenia, potrestá sa odňatím slobody až na jeden rok.</w:t>
      </w:r>
    </w:p>
    <w:p w14:paraId="6749FDF7" w14:textId="77777777" w:rsidR="00B60ABB" w:rsidRPr="00B60ABB" w:rsidRDefault="00B60ABB" w:rsidP="009F000B">
      <w:pPr>
        <w:ind w:firstLine="340"/>
        <w:contextualSpacing/>
        <w:jc w:val="both"/>
        <w:rPr>
          <w:rFonts w:eastAsia="Calibri" w:cs="Times New Roman"/>
          <w:kern w:val="0"/>
          <w14:ligatures w14:val="none"/>
        </w:rPr>
      </w:pPr>
    </w:p>
    <w:p w14:paraId="1CA0EDC2"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(2) Rovnako ako v odseku 1 sa potrestá, kto z hrubej nedbanlivosti v rozpore so všeobecne záväznými právnymi predpismi alebo medzinárodnou zmluvou, ktorou je Slovenská republika viazaná, vo väčšom rozsahu postaví, prevádzkuje alebo demontuje zariadenie určené na ložiskový geologický prieskum alebo ťažbu ropy alebo zemného plynu na mori a tým vydá životné prostredie do nebezpečenstva jeho ohrozenia.</w:t>
      </w:r>
    </w:p>
    <w:p w14:paraId="64CDFD12" w14:textId="77777777" w:rsidR="00B60ABB" w:rsidRPr="00B60ABB" w:rsidRDefault="00B60ABB" w:rsidP="009F000B">
      <w:pPr>
        <w:ind w:firstLine="340"/>
        <w:contextualSpacing/>
        <w:jc w:val="both"/>
        <w:rPr>
          <w:rFonts w:eastAsia="Calibri" w:cs="Times New Roman"/>
          <w:kern w:val="0"/>
          <w14:ligatures w14:val="none"/>
        </w:rPr>
      </w:pPr>
    </w:p>
    <w:p w14:paraId="4D729453"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(3) Kto z hrubej nedbanlivosti v rozpore so všeobecne záväznými právnymi predpismi alebo medzinárodnou zmluvou, ktorou je Slovenská republika viazaná, vo väčšom rozsahu vypustí ropnú látku, škodlivú kvapalnú látku alebo inú znečisťujúcu látku z námornej lode, námorného rekreačného plavidla alebo lode vnútrozemskej plavby a tým poškodí životné prostredie, potrestá sa odňatím slobody až na dva roky.</w:t>
      </w:r>
    </w:p>
    <w:p w14:paraId="3FB10680" w14:textId="77777777" w:rsidR="00B60ABB" w:rsidRPr="00B60ABB" w:rsidRDefault="00B60ABB" w:rsidP="009F000B">
      <w:pPr>
        <w:ind w:firstLine="340"/>
        <w:contextualSpacing/>
        <w:jc w:val="both"/>
        <w:rPr>
          <w:rFonts w:eastAsia="Calibri" w:cs="Times New Roman"/>
          <w:kern w:val="0"/>
          <w14:ligatures w14:val="none"/>
        </w:rPr>
      </w:pPr>
    </w:p>
    <w:p w14:paraId="055327E2"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(4) Rovnako ako v odseku 3 sa potrestá, kto z hrubej nedbanlivosti v rozpore so všeobecne záväznými právnymi predpismi alebo medzinárodnou zmluvou, ktorou je Slovenská republika viazaná, vo väčšom rozsahu postaví, prevádzkuje alebo demontuje zariadenie určené na ložiskový geologický prieskum alebo ťažbu ropy alebo zemného plynu na mori a tým poškodí životné prostredie.</w:t>
      </w:r>
    </w:p>
    <w:p w14:paraId="622DB23C"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ab/>
      </w:r>
    </w:p>
    <w:p w14:paraId="0E1B9D4A"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(5) Odňatím slobody na jeden rok až päť rokov sa páchateľ potrestá, ak spácha čin uvedený v odseku 1, 2, 3 alebo 4 v značnom rozsahu.</w:t>
      </w:r>
    </w:p>
    <w:p w14:paraId="546DCC2A" w14:textId="77777777" w:rsidR="00B60ABB" w:rsidRPr="00B60ABB" w:rsidRDefault="00B60ABB" w:rsidP="009F000B">
      <w:pPr>
        <w:ind w:firstLine="340"/>
        <w:contextualSpacing/>
        <w:jc w:val="both"/>
        <w:rPr>
          <w:rFonts w:eastAsia="Calibri" w:cs="Times New Roman"/>
          <w:kern w:val="0"/>
          <w14:ligatures w14:val="none"/>
        </w:rPr>
      </w:pPr>
    </w:p>
    <w:p w14:paraId="133E4E83"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(6) Odňatím slobody na tri roky až osem rokov sa páchateľ potrestá, ak spácha čin uvedený v odseku 1, 2, 3 alebo 4</w:t>
      </w:r>
    </w:p>
    <w:p w14:paraId="5856B69A"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a) vo veľkom rozsahu, alebo</w:t>
      </w:r>
    </w:p>
    <w:p w14:paraId="6040FE28" w14:textId="15570E9D" w:rsidR="00B60ABB" w:rsidRDefault="00B60ABB" w:rsidP="009F000B">
      <w:pPr>
        <w:pStyle w:val="Odsekzoznamu"/>
        <w:ind w:left="0"/>
        <w:jc w:val="both"/>
        <w:rPr>
          <w:rFonts w:eastAsia="Calibri" w:cs="Times New Roman"/>
          <w:kern w:val="0"/>
          <w14:ligatures w14:val="none"/>
        </w:rPr>
      </w:pPr>
      <w:r w:rsidRPr="00B60ABB">
        <w:rPr>
          <w:rFonts w:eastAsia="Calibri" w:cs="Times New Roman"/>
          <w:kern w:val="0"/>
          <w14:ligatures w14:val="none"/>
        </w:rPr>
        <w:t>b) a spôsobí ním ťažkú ujmu na zdraví alebo smrť.“</w:t>
      </w:r>
      <w:r w:rsidR="008B52B4">
        <w:rPr>
          <w:rFonts w:eastAsia="Calibri" w:cs="Times New Roman"/>
          <w:kern w:val="0"/>
          <w14:ligatures w14:val="none"/>
        </w:rPr>
        <w:t>.</w:t>
      </w:r>
    </w:p>
    <w:p w14:paraId="78F90284" w14:textId="77777777" w:rsidR="00B60ABB" w:rsidRDefault="00B60ABB" w:rsidP="000A1A04">
      <w:pPr>
        <w:pStyle w:val="Odsekzoznamu"/>
        <w:ind w:left="0" w:firstLine="340"/>
        <w:jc w:val="both"/>
      </w:pPr>
    </w:p>
    <w:p w14:paraId="7723B738" w14:textId="77777777" w:rsidR="00B60ABB" w:rsidRPr="00B60ABB" w:rsidRDefault="00B60ABB" w:rsidP="000A1A04">
      <w:pPr>
        <w:numPr>
          <w:ilvl w:val="0"/>
          <w:numId w:val="6"/>
        </w:numPr>
        <w:spacing w:after="160" w:line="259" w:lineRule="auto"/>
        <w:contextualSpacing/>
        <w:jc w:val="both"/>
        <w:rPr>
          <w:rFonts w:eastAsia="Calibri" w:cs="Times New Roman"/>
          <w:kern w:val="0"/>
          <w14:ligatures w14:val="none"/>
        </w:rPr>
      </w:pPr>
      <w:r w:rsidRPr="00B60ABB">
        <w:rPr>
          <w:rFonts w:eastAsia="Calibri" w:cs="Times New Roman"/>
          <w:kern w:val="0"/>
          <w14:ligatures w14:val="none"/>
        </w:rPr>
        <w:t>§ 303 vrátane nadpisu nad paragrafom znie:</w:t>
      </w:r>
    </w:p>
    <w:p w14:paraId="3038DD99" w14:textId="77777777" w:rsidR="00B60ABB" w:rsidRPr="00B60ABB" w:rsidRDefault="00B60ABB" w:rsidP="00B60ABB">
      <w:pPr>
        <w:ind w:left="357"/>
        <w:contextualSpacing/>
        <w:jc w:val="both"/>
        <w:rPr>
          <w:rFonts w:eastAsia="Calibri" w:cs="Times New Roman"/>
          <w:kern w:val="0"/>
          <w14:ligatures w14:val="none"/>
        </w:rPr>
      </w:pPr>
    </w:p>
    <w:p w14:paraId="109A12F9" w14:textId="77777777" w:rsidR="00B60ABB" w:rsidRPr="00B60ABB" w:rsidRDefault="00B60ABB" w:rsidP="00B60ABB">
      <w:pPr>
        <w:ind w:left="357"/>
        <w:contextualSpacing/>
        <w:jc w:val="center"/>
        <w:rPr>
          <w:rFonts w:eastAsia="Calibri" w:cs="Times New Roman"/>
          <w:kern w:val="0"/>
          <w14:ligatures w14:val="none"/>
        </w:rPr>
      </w:pPr>
      <w:r w:rsidRPr="00B60ABB">
        <w:rPr>
          <w:rFonts w:eastAsia="Calibri" w:cs="Times New Roman"/>
          <w:kern w:val="0"/>
          <w14:ligatures w14:val="none"/>
        </w:rPr>
        <w:t>„</w:t>
      </w:r>
      <w:r w:rsidRPr="00B60ABB">
        <w:rPr>
          <w:rFonts w:eastAsia="Calibri" w:cs="Times New Roman"/>
          <w:spacing w:val="20"/>
          <w:kern w:val="0"/>
          <w14:ligatures w14:val="none"/>
        </w:rPr>
        <w:t>Porušovanie ochrany vôd a ovzdušia</w:t>
      </w:r>
    </w:p>
    <w:p w14:paraId="01D68C83" w14:textId="77777777" w:rsidR="00B60ABB" w:rsidRPr="00B60ABB" w:rsidRDefault="00B60ABB" w:rsidP="00B60ABB">
      <w:pPr>
        <w:ind w:left="357"/>
        <w:contextualSpacing/>
        <w:jc w:val="both"/>
        <w:rPr>
          <w:rFonts w:eastAsia="Calibri" w:cs="Times New Roman"/>
          <w:kern w:val="0"/>
          <w14:ligatures w14:val="none"/>
        </w:rPr>
      </w:pPr>
    </w:p>
    <w:p w14:paraId="1ED93DF5" w14:textId="77777777" w:rsidR="00B60ABB" w:rsidRPr="00B60ABB" w:rsidRDefault="00B60ABB" w:rsidP="00B60ABB">
      <w:pPr>
        <w:ind w:left="357"/>
        <w:contextualSpacing/>
        <w:jc w:val="center"/>
        <w:rPr>
          <w:rFonts w:eastAsia="Calibri" w:cs="Times New Roman"/>
          <w:kern w:val="0"/>
          <w14:ligatures w14:val="none"/>
        </w:rPr>
      </w:pPr>
      <w:r w:rsidRPr="00B60ABB">
        <w:rPr>
          <w:rFonts w:eastAsia="Calibri" w:cs="Times New Roman"/>
          <w:kern w:val="0"/>
          <w14:ligatures w14:val="none"/>
        </w:rPr>
        <w:t>§ 303</w:t>
      </w:r>
    </w:p>
    <w:p w14:paraId="0F2A949C" w14:textId="77777777" w:rsidR="00B60ABB" w:rsidRPr="00B60ABB" w:rsidRDefault="00B60ABB" w:rsidP="00B60ABB">
      <w:pPr>
        <w:ind w:left="357"/>
        <w:contextualSpacing/>
        <w:jc w:val="both"/>
        <w:rPr>
          <w:rFonts w:eastAsia="Calibri" w:cs="Times New Roman"/>
          <w:kern w:val="0"/>
          <w14:ligatures w14:val="none"/>
        </w:rPr>
      </w:pPr>
    </w:p>
    <w:p w14:paraId="6F93DC6A"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(1) Kto vo väčšom rozsahu koná v rozpore so všeobecne záväznými právnymi predpismi na ochranu vôd alebo so všeobecne záväznými predpismi na ochranu ovzdušia a tým vydá životné prostredie do nebezpečenstva jeho ohrozenia, potrestá sa odňatím slobody až na päť rokov.</w:t>
      </w:r>
    </w:p>
    <w:p w14:paraId="167BD41C" w14:textId="77777777" w:rsidR="00B60ABB" w:rsidRPr="00B60ABB" w:rsidRDefault="00B60ABB" w:rsidP="009F000B">
      <w:pPr>
        <w:ind w:firstLine="340"/>
        <w:contextualSpacing/>
        <w:jc w:val="both"/>
        <w:rPr>
          <w:rFonts w:eastAsia="Calibri" w:cs="Times New Roman"/>
          <w:kern w:val="0"/>
          <w14:ligatures w14:val="none"/>
        </w:rPr>
      </w:pPr>
    </w:p>
    <w:p w14:paraId="2784E48E"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 xml:space="preserve">(2) Kto vo väčšom rozsahu koná v rozpore so všeobecne záväznými právnymi predpismi na ochranu vôd alebo so všeobecne záväznými právnymi predpismi na ochranu ovzdušia a tým </w:t>
      </w:r>
    </w:p>
    <w:p w14:paraId="3040DFC6"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a) poškodí životné prostredie, alebo</w:t>
      </w:r>
    </w:p>
    <w:p w14:paraId="43D56DA5"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 xml:space="preserve">b) vydá iného do nebezpečenstva ťažkej ujmy na zdraví alebo smrti, </w:t>
      </w:r>
    </w:p>
    <w:p w14:paraId="6DDC2E0D"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potrestá sa odňatím slobody na jeden rok až päť rokov.</w:t>
      </w:r>
    </w:p>
    <w:p w14:paraId="32DFA421" w14:textId="77777777" w:rsidR="00B60ABB" w:rsidRPr="00B60ABB" w:rsidRDefault="00B60ABB" w:rsidP="009F000B">
      <w:pPr>
        <w:ind w:firstLine="340"/>
        <w:contextualSpacing/>
        <w:jc w:val="both"/>
        <w:rPr>
          <w:rFonts w:eastAsia="Calibri" w:cs="Times New Roman"/>
          <w:kern w:val="0"/>
          <w14:ligatures w14:val="none"/>
        </w:rPr>
      </w:pPr>
    </w:p>
    <w:p w14:paraId="48A8661F"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(3) Odňatím slobody na dva roky až šesť rokov sa páchateľ potrestá, ak spácha čin uvedený v odseku 1 alebo 2, hoci bol za taký čin v predchádzajúcich dvadsiatich štyroch mesiacoch odsúdený alebo bol za obdobný čin v predchádzajúcich dvadsiatich štyroch mesiacoch postihnutý.</w:t>
      </w:r>
    </w:p>
    <w:p w14:paraId="7F628ED2" w14:textId="77777777" w:rsidR="00B60ABB" w:rsidRPr="00B60ABB" w:rsidRDefault="00B60ABB" w:rsidP="009F000B">
      <w:pPr>
        <w:ind w:firstLine="340"/>
        <w:contextualSpacing/>
        <w:jc w:val="both"/>
        <w:rPr>
          <w:rFonts w:eastAsia="Calibri" w:cs="Times New Roman"/>
          <w:kern w:val="0"/>
          <w14:ligatures w14:val="none"/>
        </w:rPr>
      </w:pPr>
    </w:p>
    <w:p w14:paraId="030E0D26"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(4) Odňatím slobody na tri roky až osem rokov sa páchateľ potrestá, ak spácha čin uvedený v odseku 1 alebo 2</w:t>
      </w:r>
    </w:p>
    <w:p w14:paraId="4D1B0BD9"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a) v značnom rozsahu,</w:t>
      </w:r>
    </w:p>
    <w:p w14:paraId="21A261A6"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závažnejším spôsobom konania, alebo</w:t>
      </w:r>
    </w:p>
    <w:p w14:paraId="6D88D14D"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c) z osobitného motívu.</w:t>
      </w:r>
    </w:p>
    <w:p w14:paraId="34D2796C" w14:textId="77777777" w:rsidR="00B60ABB" w:rsidRPr="00B60ABB" w:rsidRDefault="00B60ABB" w:rsidP="009F000B">
      <w:pPr>
        <w:ind w:firstLine="340"/>
        <w:contextualSpacing/>
        <w:jc w:val="both"/>
        <w:rPr>
          <w:rFonts w:eastAsia="Calibri" w:cs="Times New Roman"/>
          <w:kern w:val="0"/>
          <w14:ligatures w14:val="none"/>
        </w:rPr>
      </w:pPr>
    </w:p>
    <w:p w14:paraId="09890738"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(5) Odňatím slobody na päť rokov až desať rokov sa páchateľ potrestá, ak spácha čin uvedený v odseku 1 alebo 2</w:t>
      </w:r>
    </w:p>
    <w:p w14:paraId="68E6A0CB"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a) vo veľkom rozsahu,</w:t>
      </w:r>
    </w:p>
    <w:p w14:paraId="72B38773"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a spôsobí ním ťažkú ujmu na zdraví alebo smrť, alebo</w:t>
      </w:r>
    </w:p>
    <w:p w14:paraId="6C6042B5"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c) ako člen nebezpečného zoskupenia.“.</w:t>
      </w:r>
    </w:p>
    <w:p w14:paraId="0590170D" w14:textId="77777777" w:rsidR="00B60ABB" w:rsidRDefault="00B60ABB" w:rsidP="000A1A04">
      <w:pPr>
        <w:pStyle w:val="Odsekzoznamu"/>
        <w:ind w:left="0"/>
        <w:jc w:val="both"/>
      </w:pPr>
    </w:p>
    <w:p w14:paraId="22684F3B" w14:textId="77777777" w:rsidR="00B60ABB" w:rsidRPr="00B60ABB" w:rsidRDefault="00B60ABB" w:rsidP="000A1A04">
      <w:pPr>
        <w:numPr>
          <w:ilvl w:val="0"/>
          <w:numId w:val="6"/>
        </w:numPr>
        <w:spacing w:after="160" w:line="259" w:lineRule="auto"/>
        <w:contextualSpacing/>
        <w:jc w:val="both"/>
        <w:rPr>
          <w:rFonts w:eastAsia="Calibri" w:cs="Times New Roman"/>
          <w:kern w:val="0"/>
          <w14:ligatures w14:val="none"/>
        </w:rPr>
      </w:pPr>
      <w:r w:rsidRPr="00B60ABB">
        <w:rPr>
          <w:rFonts w:eastAsia="Calibri" w:cs="Times New Roman"/>
          <w:kern w:val="0"/>
          <w14:ligatures w14:val="none"/>
        </w:rPr>
        <w:t>Za § 303 sa vkladajú § 303a až 303c, ktoré znejú:</w:t>
      </w:r>
    </w:p>
    <w:p w14:paraId="16B461F4" w14:textId="77777777" w:rsidR="00B60ABB" w:rsidRPr="00B60ABB" w:rsidRDefault="00B60ABB" w:rsidP="00B60ABB">
      <w:pPr>
        <w:ind w:left="357"/>
        <w:contextualSpacing/>
        <w:jc w:val="both"/>
        <w:rPr>
          <w:rFonts w:eastAsia="Calibri" w:cs="Times New Roman"/>
          <w:kern w:val="0"/>
          <w14:ligatures w14:val="none"/>
        </w:rPr>
      </w:pPr>
    </w:p>
    <w:p w14:paraId="211E871D" w14:textId="77777777" w:rsidR="00B60ABB" w:rsidRPr="00B60ABB" w:rsidRDefault="00B60ABB" w:rsidP="00B60ABB">
      <w:pPr>
        <w:ind w:left="357"/>
        <w:contextualSpacing/>
        <w:jc w:val="center"/>
        <w:rPr>
          <w:rFonts w:eastAsia="Calibri" w:cs="Times New Roman"/>
          <w:kern w:val="0"/>
          <w14:ligatures w14:val="none"/>
        </w:rPr>
      </w:pPr>
      <w:r w:rsidRPr="00B60ABB">
        <w:rPr>
          <w:rFonts w:eastAsia="Calibri" w:cs="Times New Roman"/>
          <w:kern w:val="0"/>
          <w14:ligatures w14:val="none"/>
        </w:rPr>
        <w:t>„§ 303a</w:t>
      </w:r>
    </w:p>
    <w:p w14:paraId="2B32233A" w14:textId="77777777" w:rsidR="00B60ABB" w:rsidRPr="00B60ABB" w:rsidRDefault="00B60ABB" w:rsidP="009F000B">
      <w:pPr>
        <w:ind w:firstLine="340"/>
        <w:contextualSpacing/>
        <w:jc w:val="both"/>
        <w:rPr>
          <w:rFonts w:eastAsia="Calibri" w:cs="Times New Roman"/>
          <w:kern w:val="0"/>
          <w14:ligatures w14:val="none"/>
        </w:rPr>
      </w:pPr>
    </w:p>
    <w:p w14:paraId="3D7E2AAF"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(1) Kto z hrubej nedbanlivosti vo väčšom rozsahu koná v rozpore so všeobecne záväznými právnymi predpismi na ochranu vôd alebo so všeobecne záväznými predpismi na ochranu ovzdušia a tým vydá životné prostredie do nebezpečenstva jeho ohrozenia, potrestá sa odňatím slobody až na jeden rok.</w:t>
      </w:r>
    </w:p>
    <w:p w14:paraId="2C384169" w14:textId="77777777" w:rsidR="00B60ABB" w:rsidRPr="00B60ABB" w:rsidRDefault="00B60ABB" w:rsidP="009F000B">
      <w:pPr>
        <w:ind w:firstLine="340"/>
        <w:contextualSpacing/>
        <w:jc w:val="both"/>
        <w:rPr>
          <w:rFonts w:eastAsia="Calibri" w:cs="Times New Roman"/>
          <w:kern w:val="0"/>
          <w14:ligatures w14:val="none"/>
        </w:rPr>
      </w:pPr>
    </w:p>
    <w:p w14:paraId="053217B7"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 xml:space="preserve">(2) Kto z hrubej nedbanlivosti vo väčšom rozsahu koná v rozpore so všeobecne záväznými právnymi predpismi na ochranu vôd alebo so všeobecne záväznými právnymi predpismi na ochranu ovzdušia a tým </w:t>
      </w:r>
    </w:p>
    <w:p w14:paraId="6DC46E4A"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a) poškodí životné prostredie, alebo</w:t>
      </w:r>
    </w:p>
    <w:p w14:paraId="23C81089"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vydá iného do nebezpečenstva ťažkej ujmy na zdraví alebo smrti, potrestá sa odňatím slobody až na dva roky.</w:t>
      </w:r>
    </w:p>
    <w:p w14:paraId="4D2F10CA" w14:textId="77777777" w:rsidR="00B60ABB" w:rsidRPr="00B60ABB" w:rsidRDefault="00B60ABB" w:rsidP="009F000B">
      <w:pPr>
        <w:ind w:firstLine="340"/>
        <w:contextualSpacing/>
        <w:jc w:val="both"/>
        <w:rPr>
          <w:rFonts w:eastAsia="Calibri" w:cs="Times New Roman"/>
          <w:kern w:val="0"/>
          <w14:ligatures w14:val="none"/>
        </w:rPr>
      </w:pPr>
    </w:p>
    <w:p w14:paraId="21A3F7FE"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(3) Odňatím slobody na šesť mesiacov až tri roky sa páchateľ potrestá, ak spácha čin uvedený v odseku 1 alebo 2 v značnom rozsahu.</w:t>
      </w:r>
    </w:p>
    <w:p w14:paraId="2A6D8040" w14:textId="77777777" w:rsidR="00B60ABB" w:rsidRPr="00B60ABB" w:rsidRDefault="00B60ABB" w:rsidP="009F000B">
      <w:pPr>
        <w:ind w:firstLine="340"/>
        <w:contextualSpacing/>
        <w:jc w:val="both"/>
        <w:rPr>
          <w:rFonts w:eastAsia="Calibri" w:cs="Times New Roman"/>
          <w:kern w:val="0"/>
          <w14:ligatures w14:val="none"/>
        </w:rPr>
      </w:pPr>
    </w:p>
    <w:p w14:paraId="45DDDAD6"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(4) Odňatím slobody na jeden rok až päť rokov sa páchateľ potrestá, ak spácha čin uvedený v odseku 1 alebo 2</w:t>
      </w:r>
    </w:p>
    <w:p w14:paraId="6B21176F"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a) vo veľkom rozsahu, alebo</w:t>
      </w:r>
    </w:p>
    <w:p w14:paraId="6F8CF967"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lastRenderedPageBreak/>
        <w:t>b) a spôsobí ním ťažkú ujmu na zdraví alebo smrť.</w:t>
      </w:r>
    </w:p>
    <w:p w14:paraId="0E48DCD5" w14:textId="77777777" w:rsidR="00B60ABB" w:rsidRPr="00B60ABB" w:rsidRDefault="00B60ABB" w:rsidP="009F000B">
      <w:pPr>
        <w:ind w:firstLine="340"/>
        <w:contextualSpacing/>
        <w:jc w:val="both"/>
        <w:rPr>
          <w:rFonts w:eastAsia="Calibri" w:cs="Times New Roman"/>
          <w:kern w:val="0"/>
          <w14:ligatures w14:val="none"/>
        </w:rPr>
      </w:pPr>
    </w:p>
    <w:p w14:paraId="1C4C86F6" w14:textId="77777777" w:rsidR="00B60ABB" w:rsidRPr="00B60ABB" w:rsidRDefault="00B60ABB" w:rsidP="009F000B">
      <w:pPr>
        <w:ind w:firstLine="340"/>
        <w:contextualSpacing/>
        <w:jc w:val="center"/>
        <w:rPr>
          <w:rFonts w:eastAsia="Calibri" w:cs="Times New Roman"/>
          <w:kern w:val="0"/>
          <w14:ligatures w14:val="none"/>
        </w:rPr>
      </w:pPr>
      <w:r w:rsidRPr="00B60ABB">
        <w:rPr>
          <w:rFonts w:eastAsia="Calibri" w:cs="Times New Roman"/>
          <w:kern w:val="0"/>
          <w14:ligatures w14:val="none"/>
        </w:rPr>
        <w:t>§ 303b</w:t>
      </w:r>
    </w:p>
    <w:p w14:paraId="3EE24BF5" w14:textId="77777777" w:rsidR="00B60ABB" w:rsidRPr="00B60ABB" w:rsidRDefault="00B60ABB" w:rsidP="009F000B">
      <w:pPr>
        <w:ind w:firstLine="340"/>
        <w:contextualSpacing/>
        <w:jc w:val="both"/>
        <w:rPr>
          <w:rFonts w:eastAsia="Calibri" w:cs="Times New Roman"/>
          <w:kern w:val="0"/>
          <w14:ligatures w14:val="none"/>
        </w:rPr>
      </w:pPr>
    </w:p>
    <w:p w14:paraId="0A88BF83"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(1) Kto v rozpore so všeobecne záväznými právnymi predpismi na ochranu vôd v rozsahu prevyšujúcom 7 000 eur odoberie povrchové vody alebo podzemné vody, potrestá sa odňatím slobody až na tri roky.</w:t>
      </w:r>
    </w:p>
    <w:p w14:paraId="3B27BF56" w14:textId="77777777" w:rsidR="00B60ABB" w:rsidRPr="00B60ABB" w:rsidRDefault="00B60ABB" w:rsidP="009F000B">
      <w:pPr>
        <w:ind w:firstLine="340"/>
        <w:contextualSpacing/>
        <w:jc w:val="both"/>
        <w:rPr>
          <w:rFonts w:eastAsia="Calibri" w:cs="Times New Roman"/>
          <w:kern w:val="0"/>
          <w14:ligatures w14:val="none"/>
        </w:rPr>
      </w:pPr>
    </w:p>
    <w:p w14:paraId="7EE4094D"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(2) Odňatím slobody na jeden rok až päť rokov sa páchateľ potrestá, ak spácha čin uvedený v odseku 1</w:t>
      </w:r>
    </w:p>
    <w:p w14:paraId="0D45BE9F"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a) vo väčšom rozsahu, alebo</w:t>
      </w:r>
    </w:p>
    <w:p w14:paraId="47AE7FC0"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hoci bol za taký čin v predchádzajúcich dvadsiatich štyroch mesiacoch odsúdený alebo bol za obdobný čin v predchádzajúcich dvadsiatich štyroch mesiacoch postihnutý.</w:t>
      </w:r>
    </w:p>
    <w:p w14:paraId="0C67C61D" w14:textId="77777777" w:rsidR="00B60ABB" w:rsidRPr="00B60ABB" w:rsidRDefault="00B60ABB" w:rsidP="009F000B">
      <w:pPr>
        <w:ind w:firstLine="340"/>
        <w:contextualSpacing/>
        <w:jc w:val="both"/>
        <w:rPr>
          <w:rFonts w:eastAsia="Calibri" w:cs="Times New Roman"/>
          <w:kern w:val="0"/>
          <w14:ligatures w14:val="none"/>
        </w:rPr>
      </w:pPr>
    </w:p>
    <w:p w14:paraId="04280674"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(3) Odňatím slobody na dva roky až šesť rokov na páchateľ potrestá, ak spácha čin uvedený v odseku 1 v značnom rozsahu.</w:t>
      </w:r>
    </w:p>
    <w:p w14:paraId="0E8C414C" w14:textId="77777777" w:rsidR="00B60ABB" w:rsidRPr="00B60ABB" w:rsidRDefault="00B60ABB" w:rsidP="009F000B">
      <w:pPr>
        <w:ind w:firstLine="340"/>
        <w:contextualSpacing/>
        <w:jc w:val="both"/>
        <w:rPr>
          <w:rFonts w:eastAsia="Calibri" w:cs="Times New Roman"/>
          <w:kern w:val="0"/>
          <w14:ligatures w14:val="none"/>
        </w:rPr>
      </w:pPr>
    </w:p>
    <w:p w14:paraId="35B1BA15"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(4) Odňatím slobody na tri roky až osem rokov sa páchateľ potrestá, ak spácha čin uvedený v odseku 1 vo veľkom rozsahu.</w:t>
      </w:r>
    </w:p>
    <w:p w14:paraId="7E3C7751" w14:textId="77777777" w:rsidR="00B60ABB" w:rsidRPr="00B60ABB" w:rsidRDefault="00B60ABB" w:rsidP="009F000B">
      <w:pPr>
        <w:ind w:firstLine="340"/>
        <w:contextualSpacing/>
        <w:jc w:val="both"/>
        <w:rPr>
          <w:rFonts w:eastAsia="Calibri" w:cs="Times New Roman"/>
          <w:kern w:val="0"/>
          <w14:ligatures w14:val="none"/>
        </w:rPr>
      </w:pPr>
    </w:p>
    <w:p w14:paraId="70BA4766" w14:textId="77777777" w:rsidR="00B60ABB" w:rsidRPr="00B60ABB" w:rsidRDefault="00B60ABB" w:rsidP="009F000B">
      <w:pPr>
        <w:ind w:firstLine="340"/>
        <w:contextualSpacing/>
        <w:jc w:val="center"/>
        <w:rPr>
          <w:rFonts w:eastAsia="Calibri" w:cs="Times New Roman"/>
          <w:kern w:val="0"/>
          <w14:ligatures w14:val="none"/>
        </w:rPr>
      </w:pPr>
      <w:r w:rsidRPr="00B60ABB">
        <w:rPr>
          <w:rFonts w:eastAsia="Calibri" w:cs="Times New Roman"/>
          <w:kern w:val="0"/>
          <w14:ligatures w14:val="none"/>
        </w:rPr>
        <w:t>§ 303c</w:t>
      </w:r>
    </w:p>
    <w:p w14:paraId="35520054" w14:textId="77777777" w:rsidR="00B60ABB" w:rsidRPr="00B60ABB" w:rsidRDefault="00B60ABB" w:rsidP="009F000B">
      <w:pPr>
        <w:ind w:firstLine="340"/>
        <w:contextualSpacing/>
        <w:jc w:val="both"/>
        <w:rPr>
          <w:rFonts w:eastAsia="Calibri" w:cs="Times New Roman"/>
          <w:kern w:val="0"/>
          <w14:ligatures w14:val="none"/>
        </w:rPr>
      </w:pPr>
    </w:p>
    <w:p w14:paraId="25E35C20"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(1) Kto z hrubej nedbanlivosti v rozpore so všeobecne záväznými právnymi predpismi na ochranu vôd v rozsahu prevyšujúcom 7 000 eur odoberie povrchové vody alebo podzemné vody, potrestá sa odňatím slobody až na jeden rok.</w:t>
      </w:r>
    </w:p>
    <w:p w14:paraId="1E5207A7" w14:textId="77777777" w:rsidR="00B60ABB" w:rsidRPr="00B60ABB" w:rsidRDefault="00B60ABB" w:rsidP="009F000B">
      <w:pPr>
        <w:ind w:firstLine="340"/>
        <w:contextualSpacing/>
        <w:jc w:val="both"/>
        <w:rPr>
          <w:rFonts w:eastAsia="Calibri" w:cs="Times New Roman"/>
          <w:kern w:val="0"/>
          <w14:ligatures w14:val="none"/>
        </w:rPr>
      </w:pPr>
    </w:p>
    <w:p w14:paraId="4BFC44D8"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(2) Odňatím slobody na šesť mesiacov až tri roky sa páchateľ potrestá, ak spácha čin uvedený v odseku 1 vo väčšom rozsahu.</w:t>
      </w:r>
    </w:p>
    <w:p w14:paraId="27E9EEA2" w14:textId="77777777" w:rsidR="00B60ABB" w:rsidRPr="00B60ABB" w:rsidRDefault="00B60ABB" w:rsidP="009F000B">
      <w:pPr>
        <w:ind w:firstLine="340"/>
        <w:contextualSpacing/>
        <w:jc w:val="both"/>
        <w:rPr>
          <w:rFonts w:eastAsia="Calibri" w:cs="Times New Roman"/>
          <w:kern w:val="0"/>
          <w14:ligatures w14:val="none"/>
        </w:rPr>
      </w:pPr>
    </w:p>
    <w:p w14:paraId="5474805C"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(3) Odňatím slobody na jeden rok až päť rokov na páchateľ potrestá, ak spácha čin uvedený v odseku 1 v značnom rozsahu.“.</w:t>
      </w:r>
    </w:p>
    <w:p w14:paraId="087452E4" w14:textId="77777777" w:rsidR="00B60ABB" w:rsidRDefault="00B60ABB" w:rsidP="000A1A04">
      <w:pPr>
        <w:pStyle w:val="Odsekzoznamu"/>
        <w:ind w:left="0"/>
        <w:jc w:val="both"/>
      </w:pPr>
    </w:p>
    <w:p w14:paraId="2E7071DA" w14:textId="77777777" w:rsidR="00B60ABB" w:rsidRPr="00B60ABB" w:rsidRDefault="00B60ABB" w:rsidP="000A1A04">
      <w:pPr>
        <w:numPr>
          <w:ilvl w:val="0"/>
          <w:numId w:val="6"/>
        </w:numPr>
        <w:spacing w:after="160" w:line="259" w:lineRule="auto"/>
        <w:contextualSpacing/>
        <w:jc w:val="both"/>
        <w:rPr>
          <w:rFonts w:eastAsia="Calibri" w:cs="Times New Roman"/>
          <w:kern w:val="0"/>
          <w14:ligatures w14:val="none"/>
        </w:rPr>
      </w:pPr>
      <w:r w:rsidRPr="00B60ABB">
        <w:rPr>
          <w:rFonts w:eastAsia="Calibri" w:cs="Times New Roman"/>
          <w:kern w:val="0"/>
          <w14:ligatures w14:val="none"/>
        </w:rPr>
        <w:t>§ 304 a 304a vrátane nadpisu nad § 304 znejú:</w:t>
      </w:r>
    </w:p>
    <w:p w14:paraId="2ACC854C" w14:textId="77777777" w:rsidR="00B60ABB" w:rsidRPr="00B60ABB" w:rsidRDefault="00B60ABB" w:rsidP="00B60ABB">
      <w:pPr>
        <w:ind w:left="357"/>
        <w:contextualSpacing/>
        <w:jc w:val="both"/>
        <w:rPr>
          <w:rFonts w:eastAsia="Calibri" w:cs="Times New Roman"/>
          <w:kern w:val="0"/>
          <w14:ligatures w14:val="none"/>
        </w:rPr>
      </w:pPr>
    </w:p>
    <w:p w14:paraId="03228AEE" w14:textId="77777777" w:rsidR="00B60ABB" w:rsidRPr="00B60ABB" w:rsidRDefault="00B60ABB" w:rsidP="00B60ABB">
      <w:pPr>
        <w:ind w:left="357"/>
        <w:contextualSpacing/>
        <w:jc w:val="center"/>
        <w:rPr>
          <w:rFonts w:eastAsia="Calibri" w:cs="Times New Roman"/>
          <w:kern w:val="0"/>
          <w14:ligatures w14:val="none"/>
        </w:rPr>
      </w:pPr>
      <w:r w:rsidRPr="00B60ABB">
        <w:rPr>
          <w:rFonts w:eastAsia="Calibri" w:cs="Times New Roman"/>
          <w:spacing w:val="20"/>
          <w:kern w:val="0"/>
          <w14:ligatures w14:val="none"/>
        </w:rPr>
        <w:t>„Neoprávnená výroba a nakladanie s látkami poškodzujúcimi ozónovú vrstvu</w:t>
      </w:r>
    </w:p>
    <w:p w14:paraId="5F388987" w14:textId="77777777" w:rsidR="00B60ABB" w:rsidRPr="00B60ABB" w:rsidRDefault="00B60ABB" w:rsidP="00B60ABB">
      <w:pPr>
        <w:ind w:left="357"/>
        <w:contextualSpacing/>
        <w:jc w:val="center"/>
        <w:rPr>
          <w:rFonts w:eastAsia="Calibri" w:cs="Times New Roman"/>
          <w:kern w:val="0"/>
          <w14:ligatures w14:val="none"/>
        </w:rPr>
      </w:pPr>
    </w:p>
    <w:p w14:paraId="1700DB50" w14:textId="77777777" w:rsidR="00B60ABB" w:rsidRPr="00B60ABB" w:rsidRDefault="00B60ABB" w:rsidP="00B60ABB">
      <w:pPr>
        <w:ind w:left="357"/>
        <w:contextualSpacing/>
        <w:jc w:val="center"/>
        <w:rPr>
          <w:rFonts w:eastAsia="Calibri" w:cs="Times New Roman"/>
          <w:kern w:val="0"/>
          <w14:ligatures w14:val="none"/>
        </w:rPr>
      </w:pPr>
      <w:r w:rsidRPr="00B60ABB">
        <w:rPr>
          <w:rFonts w:eastAsia="Calibri" w:cs="Times New Roman"/>
          <w:kern w:val="0"/>
          <w14:ligatures w14:val="none"/>
        </w:rPr>
        <w:t>§ 304</w:t>
      </w:r>
    </w:p>
    <w:p w14:paraId="16EA3952" w14:textId="77777777" w:rsidR="00B60ABB" w:rsidRPr="00B60ABB" w:rsidRDefault="00B60ABB" w:rsidP="00B60ABB">
      <w:pPr>
        <w:ind w:left="357"/>
        <w:contextualSpacing/>
        <w:jc w:val="both"/>
        <w:rPr>
          <w:rFonts w:eastAsia="Calibri" w:cs="Times New Roman"/>
          <w:kern w:val="0"/>
          <w14:ligatures w14:val="none"/>
        </w:rPr>
      </w:pPr>
    </w:p>
    <w:p w14:paraId="32A5CD8A"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(1) Kto v rozpore so všeobecne záväznými právnymi predpismi vyrobí, dovezie, vyvezie, uvedie na trh, použije alebo uvoľní do životného prostredia látku poškodzujúcu ozónovú vrstvu samostatne alebo v zmesi, alebo kto v rozpore so všeobecne záväznými právnymi predpismi vyrobí, dovezie, vyvezie, uvedie na trh alebo použije výrobok, zariadenie alebo jeho časť, ktorý obsahuje látku poškodzujúcu ozónovú vrstvu alebo ktorého fungovanie od nej závisí, potrestá sa odňatím slobody až na päť rokov.</w:t>
      </w:r>
    </w:p>
    <w:p w14:paraId="1DCAFD4E" w14:textId="77777777" w:rsidR="00B60ABB" w:rsidRPr="00B60ABB" w:rsidRDefault="00B60ABB" w:rsidP="009F000B">
      <w:pPr>
        <w:ind w:firstLine="340"/>
        <w:contextualSpacing/>
        <w:jc w:val="both"/>
        <w:rPr>
          <w:rFonts w:eastAsia="Calibri" w:cs="Times New Roman"/>
          <w:kern w:val="0"/>
          <w14:ligatures w14:val="none"/>
        </w:rPr>
      </w:pPr>
    </w:p>
    <w:p w14:paraId="0F644878"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(2) Odňatím slobody na dva roky až šesť rokov sa páchateľ potrestá, ak spácha čin uvedený v odseku 1, hoci bol za taký čin v predchádzajúcich dvadsiatich štyroch mesiacoch odsúdený alebo bol za obdobný čin v predchádzajúcich dvadsiatich štyroch mesiacoch postihnutý.</w:t>
      </w:r>
    </w:p>
    <w:p w14:paraId="153CE0BD" w14:textId="77777777" w:rsidR="00B60ABB" w:rsidRPr="00B60ABB" w:rsidRDefault="00B60ABB" w:rsidP="009F000B">
      <w:pPr>
        <w:ind w:firstLine="340"/>
        <w:contextualSpacing/>
        <w:jc w:val="both"/>
        <w:rPr>
          <w:rFonts w:eastAsia="Calibri" w:cs="Times New Roman"/>
          <w:kern w:val="0"/>
          <w14:ligatures w14:val="none"/>
        </w:rPr>
      </w:pPr>
    </w:p>
    <w:p w14:paraId="5B866E87"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lastRenderedPageBreak/>
        <w:t>(3) Odňatím slobody na tri roky až osem rokov sa páchateľ potrestá, ak spácha čin uvedený v odseku 1</w:t>
      </w:r>
    </w:p>
    <w:p w14:paraId="4F4B0FE7"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a) v značnom rozsahu, alebo</w:t>
      </w:r>
    </w:p>
    <w:p w14:paraId="0DADE91D"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závažnejším spôsobom konania.</w:t>
      </w:r>
    </w:p>
    <w:p w14:paraId="63D4A8FE" w14:textId="77777777" w:rsidR="00B60ABB" w:rsidRPr="00B60ABB" w:rsidRDefault="00B60ABB" w:rsidP="009F000B">
      <w:pPr>
        <w:ind w:firstLine="340"/>
        <w:contextualSpacing/>
        <w:jc w:val="both"/>
        <w:rPr>
          <w:rFonts w:eastAsia="Calibri" w:cs="Times New Roman"/>
          <w:kern w:val="0"/>
          <w14:ligatures w14:val="none"/>
        </w:rPr>
      </w:pPr>
    </w:p>
    <w:p w14:paraId="7063FF99"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(4) Odňatím slobody na päť rokov až desať rokov sa páchateľ potrestá, ak spácha čin uvedený v odseku 1</w:t>
      </w:r>
    </w:p>
    <w:p w14:paraId="47517CEE"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a) vo veľkom rozsahu, alebo</w:t>
      </w:r>
    </w:p>
    <w:p w14:paraId="1C32831D"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ako člen nebezpečného zoskupenia.</w:t>
      </w:r>
    </w:p>
    <w:p w14:paraId="58DCC268" w14:textId="77777777" w:rsidR="00B60ABB" w:rsidRPr="00B60ABB" w:rsidRDefault="00B60ABB" w:rsidP="009F000B">
      <w:pPr>
        <w:ind w:firstLine="340"/>
        <w:contextualSpacing/>
        <w:jc w:val="both"/>
        <w:rPr>
          <w:rFonts w:eastAsia="Calibri" w:cs="Times New Roman"/>
          <w:kern w:val="0"/>
          <w14:ligatures w14:val="none"/>
        </w:rPr>
      </w:pPr>
    </w:p>
    <w:p w14:paraId="281AE593" w14:textId="77777777" w:rsidR="00B60ABB" w:rsidRPr="00B60ABB" w:rsidRDefault="00B60ABB" w:rsidP="009F000B">
      <w:pPr>
        <w:ind w:firstLine="340"/>
        <w:contextualSpacing/>
        <w:jc w:val="center"/>
        <w:rPr>
          <w:rFonts w:eastAsia="Calibri" w:cs="Times New Roman"/>
          <w:kern w:val="0"/>
          <w14:ligatures w14:val="none"/>
        </w:rPr>
      </w:pPr>
      <w:r w:rsidRPr="00B60ABB">
        <w:rPr>
          <w:rFonts w:eastAsia="Calibri" w:cs="Times New Roman"/>
          <w:kern w:val="0"/>
          <w14:ligatures w14:val="none"/>
        </w:rPr>
        <w:t>§ 304a</w:t>
      </w:r>
    </w:p>
    <w:p w14:paraId="2AE6116B" w14:textId="77777777" w:rsidR="00B60ABB" w:rsidRPr="00B60ABB" w:rsidRDefault="00B60ABB" w:rsidP="009F000B">
      <w:pPr>
        <w:ind w:firstLine="340"/>
        <w:contextualSpacing/>
        <w:jc w:val="both"/>
        <w:rPr>
          <w:rFonts w:eastAsia="Calibri" w:cs="Times New Roman"/>
          <w:kern w:val="0"/>
          <w14:ligatures w14:val="none"/>
        </w:rPr>
      </w:pPr>
    </w:p>
    <w:p w14:paraId="5737079E"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(1) Kto z hrubej nedbanlivosti v rozpore so všeobecne záväznými právnymi predpismi vyrobí, dovezie, vyvezie, uvedie na trh, použije alebo uvoľní do životného prostredia látku poškodzujúcu ozónovú vrstvu samostatne alebo v zmesi, alebo kto v rozpore so všeobecne záväznými právnymi predpismi vyrobí, dovezie, vyvezie, uvedie na trh alebo použije výrobok, zariadenie alebo jeho časť, ktorý obsahuje látku poškodzujúcu ozónovú vrstvu alebo ktorého fungovanie od nej závisí, potrestá sa odňatím slobody až na jeden rok.</w:t>
      </w:r>
    </w:p>
    <w:p w14:paraId="752C18C1" w14:textId="77777777" w:rsidR="00B60ABB" w:rsidRPr="00B60ABB" w:rsidRDefault="00B60ABB" w:rsidP="009F000B">
      <w:pPr>
        <w:ind w:firstLine="340"/>
        <w:contextualSpacing/>
        <w:jc w:val="both"/>
        <w:rPr>
          <w:rFonts w:eastAsia="Calibri" w:cs="Times New Roman"/>
          <w:kern w:val="0"/>
          <w14:ligatures w14:val="none"/>
        </w:rPr>
      </w:pPr>
    </w:p>
    <w:p w14:paraId="37BE9495"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(2) Odňatím slobody na šesť mesiacov až tri roky sa páchateľ potrestá, ak spácha čin uvedený v odseku 1 v značnom rozsahu.</w:t>
      </w:r>
    </w:p>
    <w:p w14:paraId="2556E455" w14:textId="77777777" w:rsidR="00B60ABB" w:rsidRPr="00B60ABB" w:rsidRDefault="00B60ABB" w:rsidP="009F000B">
      <w:pPr>
        <w:ind w:firstLine="340"/>
        <w:contextualSpacing/>
        <w:jc w:val="both"/>
        <w:rPr>
          <w:rFonts w:eastAsia="Calibri" w:cs="Times New Roman"/>
          <w:kern w:val="0"/>
          <w14:ligatures w14:val="none"/>
        </w:rPr>
      </w:pPr>
    </w:p>
    <w:p w14:paraId="1182604E"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(3) Odňatím slobody na jeden rok až päť rokov sa páchateľ potrestá, ak spácha čin uvedený v odseku 1 vo veľkom rozsahu.“.</w:t>
      </w:r>
    </w:p>
    <w:p w14:paraId="78D2FF5C" w14:textId="77777777" w:rsidR="00B60ABB" w:rsidRDefault="00B60ABB" w:rsidP="000A1A04">
      <w:pPr>
        <w:pStyle w:val="Odsekzoznamu"/>
        <w:ind w:left="0"/>
        <w:jc w:val="both"/>
      </w:pPr>
    </w:p>
    <w:p w14:paraId="592B6A24" w14:textId="77777777" w:rsidR="00B60ABB" w:rsidRPr="00B60ABB" w:rsidRDefault="00B60ABB" w:rsidP="000A1A04">
      <w:pPr>
        <w:numPr>
          <w:ilvl w:val="0"/>
          <w:numId w:val="6"/>
        </w:numPr>
        <w:spacing w:after="160" w:line="259" w:lineRule="auto"/>
        <w:contextualSpacing/>
        <w:jc w:val="both"/>
        <w:rPr>
          <w:rFonts w:eastAsia="Calibri" w:cs="Times New Roman"/>
          <w:kern w:val="0"/>
          <w14:ligatures w14:val="none"/>
        </w:rPr>
      </w:pPr>
      <w:r w:rsidRPr="00B60ABB">
        <w:rPr>
          <w:rFonts w:eastAsia="Calibri" w:cs="Times New Roman"/>
          <w:kern w:val="0"/>
          <w14:ligatures w14:val="none"/>
        </w:rPr>
        <w:t>Za § 304a sa vkladajú § 304b až 304g, ktoré vrátane nadpisov nad § 304b, 304d a 304f znejú:</w:t>
      </w:r>
    </w:p>
    <w:p w14:paraId="7193C27D" w14:textId="77777777" w:rsidR="00B60ABB" w:rsidRPr="00B60ABB" w:rsidRDefault="00B60ABB" w:rsidP="00B60ABB">
      <w:pPr>
        <w:ind w:left="357"/>
        <w:contextualSpacing/>
        <w:jc w:val="both"/>
        <w:rPr>
          <w:rFonts w:eastAsia="Calibri" w:cs="Times New Roman"/>
          <w:kern w:val="0"/>
          <w14:ligatures w14:val="none"/>
        </w:rPr>
      </w:pPr>
    </w:p>
    <w:p w14:paraId="4C992654" w14:textId="77777777" w:rsidR="00B60ABB" w:rsidRPr="00B60ABB" w:rsidRDefault="00B60ABB" w:rsidP="00B60ABB">
      <w:pPr>
        <w:ind w:left="357"/>
        <w:contextualSpacing/>
        <w:jc w:val="center"/>
        <w:rPr>
          <w:rFonts w:eastAsia="Calibri" w:cs="Times New Roman"/>
          <w:spacing w:val="20"/>
          <w:kern w:val="0"/>
          <w14:ligatures w14:val="none"/>
        </w:rPr>
      </w:pPr>
      <w:r w:rsidRPr="00B60ABB">
        <w:rPr>
          <w:rFonts w:eastAsia="Calibri" w:cs="Times New Roman"/>
          <w:spacing w:val="20"/>
          <w:kern w:val="0"/>
          <w14:ligatures w14:val="none"/>
        </w:rPr>
        <w:t xml:space="preserve">„Neoprávnená výroba a nakladanie s </w:t>
      </w:r>
      <w:proofErr w:type="spellStart"/>
      <w:r w:rsidRPr="00B60ABB">
        <w:rPr>
          <w:rFonts w:eastAsia="Calibri" w:cs="Times New Roman"/>
          <w:spacing w:val="20"/>
          <w:kern w:val="0"/>
          <w14:ligatures w14:val="none"/>
        </w:rPr>
        <w:t>fluórovanými</w:t>
      </w:r>
      <w:proofErr w:type="spellEnd"/>
      <w:r w:rsidRPr="00B60ABB">
        <w:rPr>
          <w:rFonts w:eastAsia="Calibri" w:cs="Times New Roman"/>
          <w:spacing w:val="20"/>
          <w:kern w:val="0"/>
          <w14:ligatures w14:val="none"/>
        </w:rPr>
        <w:t xml:space="preserve"> skleníkovými plynmi</w:t>
      </w:r>
    </w:p>
    <w:p w14:paraId="2A60342B" w14:textId="77777777" w:rsidR="00B60ABB" w:rsidRPr="00B60ABB" w:rsidRDefault="00B60ABB" w:rsidP="00B60ABB">
      <w:pPr>
        <w:ind w:left="357"/>
        <w:contextualSpacing/>
        <w:jc w:val="both"/>
        <w:rPr>
          <w:rFonts w:eastAsia="Calibri" w:cs="Times New Roman"/>
          <w:kern w:val="0"/>
          <w14:ligatures w14:val="none"/>
        </w:rPr>
      </w:pPr>
    </w:p>
    <w:p w14:paraId="47BE0C52" w14:textId="77777777" w:rsidR="00B60ABB" w:rsidRPr="00B60ABB" w:rsidRDefault="00B60ABB" w:rsidP="00B60ABB">
      <w:pPr>
        <w:ind w:left="357"/>
        <w:contextualSpacing/>
        <w:jc w:val="center"/>
        <w:rPr>
          <w:rFonts w:eastAsia="Calibri" w:cs="Times New Roman"/>
          <w:kern w:val="0"/>
          <w14:ligatures w14:val="none"/>
        </w:rPr>
      </w:pPr>
      <w:r w:rsidRPr="00B60ABB">
        <w:rPr>
          <w:rFonts w:eastAsia="Calibri" w:cs="Times New Roman"/>
          <w:kern w:val="0"/>
          <w14:ligatures w14:val="none"/>
        </w:rPr>
        <w:t>§ 304b</w:t>
      </w:r>
    </w:p>
    <w:p w14:paraId="60EB7031" w14:textId="77777777" w:rsidR="00B60ABB" w:rsidRPr="00B60ABB" w:rsidRDefault="00B60ABB" w:rsidP="00B60ABB">
      <w:pPr>
        <w:ind w:left="357"/>
        <w:contextualSpacing/>
        <w:jc w:val="both"/>
        <w:rPr>
          <w:rFonts w:eastAsia="Calibri" w:cs="Times New Roman"/>
          <w:kern w:val="0"/>
          <w14:ligatures w14:val="none"/>
        </w:rPr>
      </w:pPr>
    </w:p>
    <w:p w14:paraId="433BEFCD"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 xml:space="preserve">(1) Kto v rozpore so všeobecne záväznými právnymi predpismi vyrobí, dovezie, vyvezie, uvedie na trh, použije alebo uvoľní do životného prostredia </w:t>
      </w:r>
      <w:proofErr w:type="spellStart"/>
      <w:r w:rsidRPr="00B60ABB">
        <w:rPr>
          <w:rFonts w:eastAsia="Calibri" w:cs="Times New Roman"/>
          <w:kern w:val="0"/>
          <w14:ligatures w14:val="none"/>
        </w:rPr>
        <w:t>fluórovaný</w:t>
      </w:r>
      <w:proofErr w:type="spellEnd"/>
      <w:r w:rsidRPr="00B60ABB">
        <w:rPr>
          <w:rFonts w:eastAsia="Calibri" w:cs="Times New Roman"/>
          <w:kern w:val="0"/>
          <w14:ligatures w14:val="none"/>
        </w:rPr>
        <w:t xml:space="preserve"> skleníkový plyn samostatne alebo v zmesi, alebo kto v rozpore so všeobecne záväznými právnymi predpismi vyrobí, dovezie, vyvezie, uvedie na trh alebo použije výrobok, zariadenie alebo jeho časť, ktorý obsahuje </w:t>
      </w:r>
      <w:proofErr w:type="spellStart"/>
      <w:r w:rsidRPr="00B60ABB">
        <w:rPr>
          <w:rFonts w:eastAsia="Calibri" w:cs="Times New Roman"/>
          <w:kern w:val="0"/>
          <w14:ligatures w14:val="none"/>
        </w:rPr>
        <w:t>fluórovaný</w:t>
      </w:r>
      <w:proofErr w:type="spellEnd"/>
      <w:r w:rsidRPr="00B60ABB">
        <w:rPr>
          <w:rFonts w:eastAsia="Calibri" w:cs="Times New Roman"/>
          <w:kern w:val="0"/>
          <w14:ligatures w14:val="none"/>
        </w:rPr>
        <w:t xml:space="preserve"> skleníkový plyn alebo ktorého fungovanie od neho závisí, potrestá sa odňatím slobody až na päť rokov.</w:t>
      </w:r>
    </w:p>
    <w:p w14:paraId="6D6B69CE" w14:textId="77777777" w:rsidR="00B60ABB" w:rsidRPr="00B60ABB" w:rsidRDefault="00B60ABB" w:rsidP="009F000B">
      <w:pPr>
        <w:ind w:firstLine="340"/>
        <w:contextualSpacing/>
        <w:jc w:val="both"/>
        <w:rPr>
          <w:rFonts w:eastAsia="Calibri" w:cs="Times New Roman"/>
          <w:kern w:val="0"/>
          <w14:ligatures w14:val="none"/>
        </w:rPr>
      </w:pPr>
    </w:p>
    <w:p w14:paraId="4CC6F7F9"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(2) Odňatím slobody na dva roky až šesť rokov sa páchateľ potrestá, ak spácha čin uvedený v odseku 1, hoci bol za taký čin v predchádzajúcich dvadsiatich štyroch mesiacoch odsúdený alebo bol za obdobný čin v predchádzajúcich dvadsiatich štyroch mesiacoch postihnutý.</w:t>
      </w:r>
    </w:p>
    <w:p w14:paraId="0823FA48" w14:textId="77777777" w:rsidR="00B60ABB" w:rsidRPr="00B60ABB" w:rsidRDefault="00B60ABB" w:rsidP="009F000B">
      <w:pPr>
        <w:ind w:firstLine="340"/>
        <w:contextualSpacing/>
        <w:jc w:val="both"/>
        <w:rPr>
          <w:rFonts w:eastAsia="Calibri" w:cs="Times New Roman"/>
          <w:kern w:val="0"/>
          <w14:ligatures w14:val="none"/>
        </w:rPr>
      </w:pPr>
    </w:p>
    <w:p w14:paraId="67454211"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(3) Odňatím slobody na tri roky až osem rokov sa páchateľ potrestá, ak spácha čin uvedený v odseku 1</w:t>
      </w:r>
    </w:p>
    <w:p w14:paraId="670482EE"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a) v značnom rozsahu, alebo</w:t>
      </w:r>
    </w:p>
    <w:p w14:paraId="331FCEDC"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závažnejším spôsobom konania.</w:t>
      </w:r>
    </w:p>
    <w:p w14:paraId="664FA510" w14:textId="77777777" w:rsidR="00B60ABB" w:rsidRPr="00B60ABB" w:rsidRDefault="00B60ABB" w:rsidP="009F000B">
      <w:pPr>
        <w:ind w:firstLine="340"/>
        <w:contextualSpacing/>
        <w:jc w:val="both"/>
        <w:rPr>
          <w:rFonts w:eastAsia="Calibri" w:cs="Times New Roman"/>
          <w:kern w:val="0"/>
          <w14:ligatures w14:val="none"/>
        </w:rPr>
      </w:pPr>
    </w:p>
    <w:p w14:paraId="187C3A2C"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(4) Odňatím slobody na päť rokov až desať rokov sa páchateľ potrestá, ak spácha čin uvedený v odseku 1</w:t>
      </w:r>
    </w:p>
    <w:p w14:paraId="70D057EA"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lastRenderedPageBreak/>
        <w:t>a) vo veľkom rozsahu, alebo</w:t>
      </w:r>
    </w:p>
    <w:p w14:paraId="03C9931D"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ako člen nebezpečného zoskupenia.</w:t>
      </w:r>
    </w:p>
    <w:p w14:paraId="671D709C" w14:textId="77777777" w:rsidR="00B60ABB" w:rsidRPr="00B60ABB" w:rsidRDefault="00B60ABB" w:rsidP="009F000B">
      <w:pPr>
        <w:ind w:left="357" w:firstLine="340"/>
        <w:contextualSpacing/>
        <w:jc w:val="both"/>
        <w:rPr>
          <w:rFonts w:eastAsia="Calibri" w:cs="Times New Roman"/>
          <w:kern w:val="0"/>
          <w14:ligatures w14:val="none"/>
        </w:rPr>
      </w:pPr>
    </w:p>
    <w:p w14:paraId="6F760FE6" w14:textId="77777777" w:rsidR="00B60ABB" w:rsidRPr="00B60ABB" w:rsidRDefault="00B60ABB" w:rsidP="009F000B">
      <w:pPr>
        <w:ind w:left="357" w:firstLine="340"/>
        <w:contextualSpacing/>
        <w:jc w:val="center"/>
        <w:rPr>
          <w:rFonts w:eastAsia="Calibri" w:cs="Times New Roman"/>
          <w:kern w:val="0"/>
          <w14:ligatures w14:val="none"/>
        </w:rPr>
      </w:pPr>
      <w:r w:rsidRPr="00B60ABB">
        <w:rPr>
          <w:rFonts w:eastAsia="Calibri" w:cs="Times New Roman"/>
          <w:kern w:val="0"/>
          <w14:ligatures w14:val="none"/>
        </w:rPr>
        <w:t>§ 304c</w:t>
      </w:r>
    </w:p>
    <w:p w14:paraId="1F4CD4BB" w14:textId="77777777" w:rsidR="00B60ABB" w:rsidRPr="00B60ABB" w:rsidRDefault="00B60ABB" w:rsidP="009F000B">
      <w:pPr>
        <w:ind w:left="357" w:firstLine="340"/>
        <w:contextualSpacing/>
        <w:jc w:val="both"/>
        <w:rPr>
          <w:rFonts w:eastAsia="Calibri" w:cs="Times New Roman"/>
          <w:kern w:val="0"/>
          <w14:ligatures w14:val="none"/>
        </w:rPr>
      </w:pPr>
    </w:p>
    <w:p w14:paraId="6189CC3E"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 xml:space="preserve">(1) Kto z hrubej nedbanlivosti v rozpore so všeobecne záväznými právnymi predpismi vyrobí, dovezie, vyvezie, uvedie na trh, použije alebo uvoľní do životného prostredia </w:t>
      </w:r>
      <w:proofErr w:type="spellStart"/>
      <w:r w:rsidRPr="00B60ABB">
        <w:rPr>
          <w:rFonts w:eastAsia="Calibri" w:cs="Times New Roman"/>
          <w:kern w:val="0"/>
          <w14:ligatures w14:val="none"/>
        </w:rPr>
        <w:t>fluórovaný</w:t>
      </w:r>
      <w:proofErr w:type="spellEnd"/>
      <w:r w:rsidRPr="00B60ABB">
        <w:rPr>
          <w:rFonts w:eastAsia="Calibri" w:cs="Times New Roman"/>
          <w:kern w:val="0"/>
          <w14:ligatures w14:val="none"/>
        </w:rPr>
        <w:t xml:space="preserve"> skleníkový plyn samostatne alebo v zmesi, alebo kto v rozpore so všeobecne záväznými právnymi predpismi vyrobí, dovezie, vyvezie, uvedie na trh alebo použije výrobok, zariadenie alebo jeho časť, ktorý obsahuje </w:t>
      </w:r>
      <w:proofErr w:type="spellStart"/>
      <w:r w:rsidRPr="00B60ABB">
        <w:rPr>
          <w:rFonts w:eastAsia="Calibri" w:cs="Times New Roman"/>
          <w:kern w:val="0"/>
          <w14:ligatures w14:val="none"/>
        </w:rPr>
        <w:t>fluórovaný</w:t>
      </w:r>
      <w:proofErr w:type="spellEnd"/>
      <w:r w:rsidRPr="00B60ABB">
        <w:rPr>
          <w:rFonts w:eastAsia="Calibri" w:cs="Times New Roman"/>
          <w:kern w:val="0"/>
          <w14:ligatures w14:val="none"/>
        </w:rPr>
        <w:t xml:space="preserve"> skleníkový plyn alebo ktorého fungovanie od neho závisí, potrestá sa odňatím slobody až na jeden rok.</w:t>
      </w:r>
    </w:p>
    <w:p w14:paraId="7E6D5D35" w14:textId="77777777" w:rsidR="00B60ABB" w:rsidRPr="00B60ABB" w:rsidRDefault="00B60ABB" w:rsidP="009F000B">
      <w:pPr>
        <w:ind w:firstLine="340"/>
        <w:contextualSpacing/>
        <w:jc w:val="both"/>
        <w:rPr>
          <w:rFonts w:eastAsia="Calibri" w:cs="Times New Roman"/>
          <w:kern w:val="0"/>
          <w14:ligatures w14:val="none"/>
        </w:rPr>
      </w:pPr>
    </w:p>
    <w:p w14:paraId="449DAFAB"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(2) Odňatím slobody na šesť mesiacov až tri roky sa páchateľ potrestá, ak spácha čin uvedený v odseku 1 v značnom rozsahu.</w:t>
      </w:r>
    </w:p>
    <w:p w14:paraId="7068FEDF" w14:textId="77777777" w:rsidR="00B60ABB" w:rsidRPr="00B60ABB" w:rsidRDefault="00B60ABB" w:rsidP="009F000B">
      <w:pPr>
        <w:ind w:firstLine="340"/>
        <w:contextualSpacing/>
        <w:jc w:val="both"/>
        <w:rPr>
          <w:rFonts w:eastAsia="Calibri" w:cs="Times New Roman"/>
          <w:kern w:val="0"/>
          <w14:ligatures w14:val="none"/>
        </w:rPr>
      </w:pPr>
    </w:p>
    <w:p w14:paraId="0706A35B"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(3) Odňatím slobody na jeden rok až päť rokov sa páchateľ potrestá, ak spácha čin uvedený v odseku 1 vo veľkom rozsahu.</w:t>
      </w:r>
    </w:p>
    <w:p w14:paraId="24B594BB" w14:textId="77777777" w:rsidR="00B60ABB" w:rsidRPr="00B60ABB" w:rsidRDefault="00B60ABB" w:rsidP="009F000B">
      <w:pPr>
        <w:ind w:left="357" w:firstLine="340"/>
        <w:contextualSpacing/>
        <w:jc w:val="both"/>
        <w:rPr>
          <w:rFonts w:eastAsia="Calibri" w:cs="Times New Roman"/>
          <w:kern w:val="0"/>
          <w14:ligatures w14:val="none"/>
        </w:rPr>
      </w:pPr>
    </w:p>
    <w:p w14:paraId="65178606" w14:textId="77777777" w:rsidR="00B60ABB" w:rsidRPr="00B60ABB" w:rsidRDefault="00B60ABB" w:rsidP="009F000B">
      <w:pPr>
        <w:ind w:left="357" w:firstLine="340"/>
        <w:contextualSpacing/>
        <w:jc w:val="center"/>
        <w:rPr>
          <w:rFonts w:eastAsia="Calibri" w:cs="Times New Roman"/>
          <w:spacing w:val="20"/>
          <w:kern w:val="0"/>
          <w14:ligatures w14:val="none"/>
        </w:rPr>
      </w:pPr>
      <w:r w:rsidRPr="00B60ABB">
        <w:rPr>
          <w:rFonts w:eastAsia="Calibri" w:cs="Times New Roman"/>
          <w:spacing w:val="20"/>
          <w:kern w:val="0"/>
          <w14:ligatures w14:val="none"/>
        </w:rPr>
        <w:t>Neoprávnená výroba a nakladanie s prípravkami na ochranu rastlín, biocídnymi výrobkami, účinnými látkami, chemickými látkami a ortuťou</w:t>
      </w:r>
    </w:p>
    <w:p w14:paraId="527D87F1" w14:textId="77777777" w:rsidR="00B60ABB" w:rsidRPr="00B60ABB" w:rsidRDefault="00B60ABB" w:rsidP="009F000B">
      <w:pPr>
        <w:ind w:left="357" w:firstLine="340"/>
        <w:contextualSpacing/>
        <w:jc w:val="both"/>
        <w:rPr>
          <w:rFonts w:eastAsia="Calibri" w:cs="Times New Roman"/>
          <w:kern w:val="0"/>
          <w14:ligatures w14:val="none"/>
        </w:rPr>
      </w:pPr>
    </w:p>
    <w:p w14:paraId="34D51ABE" w14:textId="77777777" w:rsidR="00B60ABB" w:rsidRPr="00B60ABB" w:rsidRDefault="00B60ABB" w:rsidP="009F000B">
      <w:pPr>
        <w:ind w:left="357" w:firstLine="340"/>
        <w:contextualSpacing/>
        <w:jc w:val="center"/>
        <w:rPr>
          <w:rFonts w:eastAsia="Calibri" w:cs="Times New Roman"/>
          <w:kern w:val="0"/>
          <w14:ligatures w14:val="none"/>
        </w:rPr>
      </w:pPr>
      <w:r w:rsidRPr="00B60ABB">
        <w:rPr>
          <w:rFonts w:eastAsia="Calibri" w:cs="Times New Roman"/>
          <w:kern w:val="0"/>
          <w14:ligatures w14:val="none"/>
        </w:rPr>
        <w:t>§ 304d</w:t>
      </w:r>
    </w:p>
    <w:p w14:paraId="6E6FBDF7" w14:textId="77777777" w:rsidR="00B60ABB" w:rsidRPr="00B60ABB" w:rsidRDefault="00B60ABB" w:rsidP="009F000B">
      <w:pPr>
        <w:ind w:left="357" w:firstLine="340"/>
        <w:contextualSpacing/>
        <w:jc w:val="both"/>
        <w:rPr>
          <w:rFonts w:eastAsia="Calibri" w:cs="Times New Roman"/>
          <w:kern w:val="0"/>
          <w14:ligatures w14:val="none"/>
        </w:rPr>
      </w:pPr>
    </w:p>
    <w:p w14:paraId="4FD7AFDB"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(1) Kto v rozpore so všeobecne záväznými právnymi predpismi v malom rozsahu vyrobí, dovezie, vyvezie, prepravuje, uvedie na trh, sprístupní na trhu, skladuje, použije  alebo uvoľní do životného prostredia prípravok na ochranu rastlín, ošetrené osivo, biocídny výrobok, ošetrený výrobok, účinnú látku, chemickú látku ako takú, v zmesi alebo vo výrobku alebo ortuť, zlúčeninu ortuti, zmes ortuti alebo výrobok s prídavkom ortuti a tým vydá životné prostredie do nebezpečenstva jeho ohrozenia, potrestá sa odňatím slobody až na päť rokov.</w:t>
      </w:r>
    </w:p>
    <w:p w14:paraId="2082399B" w14:textId="77777777" w:rsidR="00B60ABB" w:rsidRPr="00B60ABB" w:rsidRDefault="00B60ABB" w:rsidP="009F000B">
      <w:pPr>
        <w:ind w:firstLine="340"/>
        <w:contextualSpacing/>
        <w:jc w:val="both"/>
        <w:rPr>
          <w:rFonts w:eastAsia="Calibri" w:cs="Times New Roman"/>
          <w:kern w:val="0"/>
          <w14:ligatures w14:val="none"/>
        </w:rPr>
      </w:pPr>
    </w:p>
    <w:p w14:paraId="3EE8A901"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 xml:space="preserve">(2) Kto v rozpore so všeobecne záväznými právnymi predpismi v malom rozsahu vyrobí, dovezie, vyvezie, prepravuje, uvedie na trh, sprístupní na trhu, skladuje, použije alebo uvoľní do životného prostredia prípravok na ochranu rastlín, ošetrené osivo, biocídny výrobok, ošetrený výrobok, účinnú látku, chemickú látku ako takú, v zmesi alebo vo výrobku alebo ortuť, zlúčeninu ortuti, zmes ortuti alebo výrobok s prídavkom ortuti a tým </w:t>
      </w:r>
    </w:p>
    <w:p w14:paraId="7EA85FF4"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a) poškodí životné prostredie, alebo</w:t>
      </w:r>
    </w:p>
    <w:p w14:paraId="1C76169E"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vydá iného do nebezpečenstva ťažkej ujmy na zdraví alebo smrti,</w:t>
      </w:r>
    </w:p>
    <w:p w14:paraId="794E725A"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potrestá sa odňatím slobody na jeden rok až päť rokov.</w:t>
      </w:r>
    </w:p>
    <w:p w14:paraId="5185E76C" w14:textId="77777777" w:rsidR="00B60ABB" w:rsidRPr="00B60ABB" w:rsidRDefault="00B60ABB" w:rsidP="009F000B">
      <w:pPr>
        <w:ind w:firstLine="340"/>
        <w:contextualSpacing/>
        <w:jc w:val="both"/>
        <w:rPr>
          <w:rFonts w:eastAsia="Calibri" w:cs="Times New Roman"/>
          <w:kern w:val="0"/>
          <w14:ligatures w14:val="none"/>
        </w:rPr>
      </w:pPr>
    </w:p>
    <w:p w14:paraId="190BF679"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(3) Odňatím slobody na dva roky až šesť rokov sa páchateľ potrestá, ak spácha čin uvedený v odseku 1 alebo 2</w:t>
      </w:r>
    </w:p>
    <w:p w14:paraId="7AFB4A6F"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a) vo väčšom rozsahu, alebo</w:t>
      </w:r>
    </w:p>
    <w:p w14:paraId="1563734C"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hoci bol za taký čin v predchádzajúcich dvadsiatich štyroch mesiacoch odsúdený alebo bol za obdobný čin v predchádzajúcich dvadsiatich štyroch mesiacoch postihnutý.</w:t>
      </w:r>
    </w:p>
    <w:p w14:paraId="234ADE89" w14:textId="77777777" w:rsidR="00B60ABB" w:rsidRPr="00B60ABB" w:rsidRDefault="00B60ABB" w:rsidP="009F000B">
      <w:pPr>
        <w:ind w:firstLine="340"/>
        <w:contextualSpacing/>
        <w:jc w:val="both"/>
        <w:rPr>
          <w:rFonts w:eastAsia="Calibri" w:cs="Times New Roman"/>
          <w:kern w:val="0"/>
          <w14:ligatures w14:val="none"/>
        </w:rPr>
      </w:pPr>
    </w:p>
    <w:p w14:paraId="0A4802E4"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(4) Odňatím slobody na tri roky až osem rokov sa páchateľ potrestá, ak spácha čin uvedený v odseku 1 alebo 2</w:t>
      </w:r>
    </w:p>
    <w:p w14:paraId="07A3A57F"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a) v značnom rozsahu,</w:t>
      </w:r>
    </w:p>
    <w:p w14:paraId="2C10A33F"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závažnejším spôsobom konania, alebo</w:t>
      </w:r>
    </w:p>
    <w:p w14:paraId="155384E0"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lastRenderedPageBreak/>
        <w:t>c) v chránenom území alebo jeho ochrannom pásme, chránenej vodohospodárskej oblasti, inundačnom území, ochrannom pásme prírodného liečivého zdroja, prírodného minerálneho zdroja, vodárenského zdroja, vodnej stavby, verejného vodovodu alebo verejnej kanalizácie.</w:t>
      </w:r>
    </w:p>
    <w:p w14:paraId="401D48D0" w14:textId="77777777" w:rsidR="00B60ABB" w:rsidRPr="00B60ABB" w:rsidRDefault="00B60ABB" w:rsidP="009F000B">
      <w:pPr>
        <w:ind w:firstLine="340"/>
        <w:contextualSpacing/>
        <w:jc w:val="both"/>
        <w:rPr>
          <w:rFonts w:eastAsia="Calibri" w:cs="Times New Roman"/>
          <w:kern w:val="0"/>
          <w14:ligatures w14:val="none"/>
        </w:rPr>
      </w:pPr>
    </w:p>
    <w:p w14:paraId="3E7F1952"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(5) Odňatím slobody na päť rokov až desať rokov sa páchateľ potrestá, ak spácha čin uvedený v odseku 1 alebo 2</w:t>
      </w:r>
    </w:p>
    <w:p w14:paraId="2CFB3CC0" w14:textId="77777777" w:rsidR="00B60ABB" w:rsidRPr="00B60ABB" w:rsidRDefault="00B60ABB" w:rsidP="009F000B">
      <w:pPr>
        <w:contextualSpacing/>
        <w:jc w:val="both"/>
        <w:rPr>
          <w:rFonts w:ascii="Calibri" w:eastAsia="Calibri" w:hAnsi="Calibri" w:cs="Times New Roman"/>
          <w:kern w:val="0"/>
          <w:sz w:val="22"/>
          <w:szCs w:val="22"/>
          <w14:ligatures w14:val="none"/>
        </w:rPr>
      </w:pPr>
      <w:r w:rsidRPr="00B60ABB">
        <w:rPr>
          <w:rFonts w:eastAsia="Calibri" w:cs="Times New Roman"/>
          <w:kern w:val="0"/>
          <w14:ligatures w14:val="none"/>
        </w:rPr>
        <w:t>a) vo veľkom rozsahu,</w:t>
      </w:r>
    </w:p>
    <w:p w14:paraId="3D56630C"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a spôsobí ním ťažkú ujmu na zdraví alebo smrť, alebo</w:t>
      </w:r>
    </w:p>
    <w:p w14:paraId="3622A045"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c) ako člen nebezpečného zoskupenia.</w:t>
      </w:r>
    </w:p>
    <w:p w14:paraId="696B59E5" w14:textId="77777777" w:rsidR="00B60ABB" w:rsidRPr="00B60ABB" w:rsidRDefault="00B60ABB" w:rsidP="009F000B">
      <w:pPr>
        <w:ind w:left="357" w:firstLine="340"/>
        <w:contextualSpacing/>
        <w:jc w:val="both"/>
        <w:rPr>
          <w:rFonts w:eastAsia="Calibri" w:cs="Times New Roman"/>
          <w:kern w:val="0"/>
          <w14:ligatures w14:val="none"/>
        </w:rPr>
      </w:pPr>
    </w:p>
    <w:p w14:paraId="5664966F" w14:textId="77777777" w:rsidR="00B60ABB" w:rsidRPr="00B60ABB" w:rsidRDefault="00B60ABB" w:rsidP="009F000B">
      <w:pPr>
        <w:ind w:left="357" w:firstLine="340"/>
        <w:contextualSpacing/>
        <w:jc w:val="center"/>
        <w:rPr>
          <w:rFonts w:eastAsia="Calibri" w:cs="Times New Roman"/>
          <w:kern w:val="0"/>
          <w14:ligatures w14:val="none"/>
        </w:rPr>
      </w:pPr>
      <w:r w:rsidRPr="00B60ABB">
        <w:rPr>
          <w:rFonts w:eastAsia="Calibri" w:cs="Times New Roman"/>
          <w:kern w:val="0"/>
          <w14:ligatures w14:val="none"/>
        </w:rPr>
        <w:t>§ 304e</w:t>
      </w:r>
    </w:p>
    <w:p w14:paraId="6BEBFDE8" w14:textId="77777777" w:rsidR="00B60ABB" w:rsidRPr="00B60ABB" w:rsidRDefault="00B60ABB" w:rsidP="009F000B">
      <w:pPr>
        <w:ind w:left="357" w:firstLine="340"/>
        <w:contextualSpacing/>
        <w:jc w:val="both"/>
        <w:rPr>
          <w:rFonts w:eastAsia="Calibri" w:cs="Times New Roman"/>
          <w:kern w:val="0"/>
          <w14:ligatures w14:val="none"/>
        </w:rPr>
      </w:pPr>
    </w:p>
    <w:p w14:paraId="5778A876"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(1) Kto z hrubej nedbanlivosti v rozpore so všeobecne záväznými právnymi predpismi v malom rozsahu vyrobí, dovezie, vyvezie, prepravuje, uvedie na trh, sprístupní na trhu, skladuje, použije alebo uvoľní do životného prostredia prípravok na ochranu rastlín, ošetrené osivo, biocídny výrobok, ošetrený výrobok, účinnú látku, chemickú látku ako takú, v zmesi alebo vo výrobku alebo ortuť, zlúčeninu ortuti, zmes ortuti alebo výrobok s prídavkom ortuti a tým vydá životné prostredie do nebezpečenstva jeho ohrozenia, potrestá sa odňatím slobody až na jeden rok.</w:t>
      </w:r>
    </w:p>
    <w:p w14:paraId="4AE3A862" w14:textId="77777777" w:rsidR="00B60ABB" w:rsidRPr="00B60ABB" w:rsidRDefault="00B60ABB" w:rsidP="009F000B">
      <w:pPr>
        <w:ind w:firstLine="340"/>
        <w:contextualSpacing/>
        <w:jc w:val="both"/>
        <w:rPr>
          <w:rFonts w:eastAsia="Calibri" w:cs="Times New Roman"/>
          <w:kern w:val="0"/>
          <w14:ligatures w14:val="none"/>
        </w:rPr>
      </w:pPr>
    </w:p>
    <w:p w14:paraId="1ABF9890"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 xml:space="preserve">(2) Kto z hrubej nedbanlivosti v rozpore so všeobecne záväznými právnymi predpismi v malom rozsahu vyrobí, dovezie, vyvezie, prepravuje, uvedie na trh, sprístupní na trhu, skladuje, použije alebo uvoľní do životného prostredia prípravok na ochranu rastlín, ošetrené osivo, biocídny výrobok, ošetrený výrobok, účinnú látku, chemickú látku ako takú, v zmesi alebo vo výrobku alebo ortuť, zlúčeninu ortuti, zmes ortuti alebo výrobok s prídavkom ortuti a tým </w:t>
      </w:r>
    </w:p>
    <w:p w14:paraId="434C8170"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a) poškodí životné prostredie, alebo</w:t>
      </w:r>
    </w:p>
    <w:p w14:paraId="690E7735"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vydá iného do nebezpečenstva ťažkej ujmy na zdraví alebo smrti,</w:t>
      </w:r>
    </w:p>
    <w:p w14:paraId="6B001E11"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potrestá sa odňatím slobody až na dva roky.</w:t>
      </w:r>
    </w:p>
    <w:p w14:paraId="7E8E6F01" w14:textId="77777777" w:rsidR="00B60ABB" w:rsidRPr="00B60ABB" w:rsidRDefault="00B60ABB" w:rsidP="009F000B">
      <w:pPr>
        <w:ind w:firstLine="340"/>
        <w:contextualSpacing/>
        <w:jc w:val="both"/>
        <w:rPr>
          <w:rFonts w:eastAsia="Calibri" w:cs="Times New Roman"/>
          <w:kern w:val="0"/>
          <w14:ligatures w14:val="none"/>
        </w:rPr>
      </w:pPr>
    </w:p>
    <w:p w14:paraId="39456AE1"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(3) Odňatím slobody na šesť mesiacov až tri roky sa páchateľ potrestá, ak spácha čin uvedený v odseku 1 alebo 2</w:t>
      </w:r>
    </w:p>
    <w:p w14:paraId="37221AC5"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a) vo väčšom rozsahu, alebo</w:t>
      </w:r>
    </w:p>
    <w:p w14:paraId="3269DA06"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v chránenom území alebo jeho ochrannom pásme, chránenej vodohospodárskej oblasti, inundačnom území, ochrannom pásme prírodného liečivého zdroja, prírodného minerálneho zdroja, vodárenského zdroja, vodnej stavby, verejného vodovodu alebo verejnej kanalizácie.</w:t>
      </w:r>
    </w:p>
    <w:p w14:paraId="21DDE595" w14:textId="77777777" w:rsidR="00B60ABB" w:rsidRPr="00B60ABB" w:rsidRDefault="00B60ABB" w:rsidP="009F000B">
      <w:pPr>
        <w:ind w:firstLine="340"/>
        <w:contextualSpacing/>
        <w:jc w:val="both"/>
        <w:rPr>
          <w:rFonts w:eastAsia="Calibri" w:cs="Times New Roman"/>
          <w:kern w:val="0"/>
          <w14:ligatures w14:val="none"/>
        </w:rPr>
      </w:pPr>
    </w:p>
    <w:p w14:paraId="58BD50F5"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 xml:space="preserve">(4) Odňatím slobody na jeden rok až päť rokov sa páchateľ potrestá, ak spácha čin uvedený v odseku 1 alebo 2 </w:t>
      </w:r>
    </w:p>
    <w:p w14:paraId="71D799F2"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a) v značnom rozsahu, alebo</w:t>
      </w:r>
    </w:p>
    <w:p w14:paraId="7739DC09"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a spôsobí ním ťažkú ujmu na zdraví alebo smrť.</w:t>
      </w:r>
    </w:p>
    <w:p w14:paraId="01BB40AE" w14:textId="77777777" w:rsidR="00B60ABB" w:rsidRPr="00B60ABB" w:rsidRDefault="00B60ABB" w:rsidP="009F000B">
      <w:pPr>
        <w:ind w:left="357" w:firstLine="340"/>
        <w:contextualSpacing/>
        <w:jc w:val="both"/>
        <w:rPr>
          <w:rFonts w:eastAsia="Calibri" w:cs="Times New Roman"/>
          <w:kern w:val="0"/>
          <w14:ligatures w14:val="none"/>
        </w:rPr>
      </w:pPr>
    </w:p>
    <w:p w14:paraId="07AD0CFC" w14:textId="77777777" w:rsidR="00B60ABB" w:rsidRPr="00B60ABB" w:rsidRDefault="00B60ABB" w:rsidP="009F000B">
      <w:pPr>
        <w:ind w:left="357" w:firstLine="340"/>
        <w:contextualSpacing/>
        <w:jc w:val="center"/>
        <w:rPr>
          <w:rFonts w:eastAsia="Calibri" w:cs="Times New Roman"/>
          <w:spacing w:val="20"/>
          <w:kern w:val="0"/>
          <w14:ligatures w14:val="none"/>
        </w:rPr>
      </w:pPr>
      <w:r w:rsidRPr="00B60ABB">
        <w:rPr>
          <w:rFonts w:eastAsia="Calibri" w:cs="Times New Roman"/>
          <w:spacing w:val="20"/>
          <w:kern w:val="0"/>
          <w14:ligatures w14:val="none"/>
        </w:rPr>
        <w:t>Porušovanie predpisov v oblasti uvádzania výrobkov spôsobujúcich emisie na trh</w:t>
      </w:r>
    </w:p>
    <w:p w14:paraId="14D7D4C0" w14:textId="77777777" w:rsidR="00B60ABB" w:rsidRPr="00B60ABB" w:rsidRDefault="00B60ABB" w:rsidP="009F000B">
      <w:pPr>
        <w:ind w:left="357" w:firstLine="340"/>
        <w:contextualSpacing/>
        <w:jc w:val="both"/>
        <w:rPr>
          <w:rFonts w:eastAsia="Calibri" w:cs="Times New Roman"/>
          <w:kern w:val="0"/>
          <w14:ligatures w14:val="none"/>
        </w:rPr>
      </w:pPr>
    </w:p>
    <w:p w14:paraId="370992DF" w14:textId="77777777" w:rsidR="00B60ABB" w:rsidRPr="00B60ABB" w:rsidRDefault="00B60ABB" w:rsidP="009F000B">
      <w:pPr>
        <w:ind w:left="357" w:firstLine="340"/>
        <w:contextualSpacing/>
        <w:jc w:val="center"/>
        <w:rPr>
          <w:rFonts w:eastAsia="Calibri" w:cs="Times New Roman"/>
          <w:kern w:val="0"/>
          <w14:ligatures w14:val="none"/>
        </w:rPr>
      </w:pPr>
      <w:r w:rsidRPr="00B60ABB">
        <w:rPr>
          <w:rFonts w:eastAsia="Calibri" w:cs="Times New Roman"/>
          <w:kern w:val="0"/>
          <w14:ligatures w14:val="none"/>
        </w:rPr>
        <w:t>§ 304f</w:t>
      </w:r>
    </w:p>
    <w:p w14:paraId="05544A65" w14:textId="77777777" w:rsidR="00B60ABB" w:rsidRPr="00B60ABB" w:rsidRDefault="00B60ABB" w:rsidP="009F000B">
      <w:pPr>
        <w:ind w:left="357" w:firstLine="340"/>
        <w:contextualSpacing/>
        <w:jc w:val="both"/>
        <w:rPr>
          <w:rFonts w:eastAsia="Calibri" w:cs="Times New Roman"/>
          <w:kern w:val="0"/>
          <w14:ligatures w14:val="none"/>
        </w:rPr>
      </w:pPr>
    </w:p>
    <w:p w14:paraId="0DB6CA87"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 xml:space="preserve">(1) Kto v rozpore so všeobecne záväznými právnymi predpismi v značnom rozsahu uvedie na trh výrobok, ktorého používanie spôsobí vypúšťanie, emisiu alebo zavádzanie materiálov alebo látok, energie alebo ionizujúceho žiarenia do životného prostredia a ktorý je spôsobilý </w:t>
      </w:r>
      <w:r w:rsidRPr="00B60ABB">
        <w:rPr>
          <w:rFonts w:eastAsia="Calibri" w:cs="Times New Roman"/>
          <w:kern w:val="0"/>
          <w14:ligatures w14:val="none"/>
        </w:rPr>
        <w:lastRenderedPageBreak/>
        <w:t>vydať životné prostredie do nebezpečenstva jeho ohrozenia, potrestá sa odňatím slobody až na šesť rokov.</w:t>
      </w:r>
    </w:p>
    <w:p w14:paraId="38845B9C" w14:textId="77777777" w:rsidR="00B60ABB" w:rsidRPr="00B60ABB" w:rsidRDefault="00B60ABB" w:rsidP="009F000B">
      <w:pPr>
        <w:ind w:firstLine="340"/>
        <w:contextualSpacing/>
        <w:jc w:val="both"/>
        <w:rPr>
          <w:rFonts w:eastAsia="Calibri" w:cs="Times New Roman"/>
          <w:kern w:val="0"/>
          <w14:ligatures w14:val="none"/>
        </w:rPr>
      </w:pPr>
    </w:p>
    <w:p w14:paraId="48BB3CD9"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(2) Kto v rozpore so všeobecne záväznými právnymi predpismi v značnom rozsahu uvedie na trh výrobok, ktorého používanie spôsobí vypúšťanie, emisiu alebo zavádzanie materiálov alebo látok, energie alebo ionizujúceho žiarenia do životného prostredia a tým vydá iného do nebezpečenstva ťažkej ujmy na zdraví alebo smrti, potrestá sa odňatím slobody na jeden rok až šesť rokov.</w:t>
      </w:r>
    </w:p>
    <w:p w14:paraId="521A2E1E" w14:textId="77777777" w:rsidR="00B60ABB" w:rsidRPr="00B60ABB" w:rsidRDefault="00B60ABB" w:rsidP="009F000B">
      <w:pPr>
        <w:ind w:firstLine="340"/>
        <w:contextualSpacing/>
        <w:jc w:val="both"/>
        <w:rPr>
          <w:rFonts w:eastAsia="Calibri" w:cs="Times New Roman"/>
          <w:kern w:val="0"/>
          <w14:ligatures w14:val="none"/>
        </w:rPr>
      </w:pPr>
    </w:p>
    <w:p w14:paraId="51681435"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 xml:space="preserve">(3) Odňatím slobody na dva roky až šesť rokov sa páchateľ potrestá, ak spácha čin uvedený v odseku 1 alebo 2, hoci bol za taký čin v predchádzajúcich dvadsiatich štyroch mesiacoch odsúdený. </w:t>
      </w:r>
    </w:p>
    <w:p w14:paraId="20DC10E5" w14:textId="77777777" w:rsidR="00B60ABB" w:rsidRPr="00B60ABB" w:rsidRDefault="00B60ABB" w:rsidP="009F000B">
      <w:pPr>
        <w:ind w:firstLine="340"/>
        <w:contextualSpacing/>
        <w:jc w:val="both"/>
        <w:rPr>
          <w:rFonts w:eastAsia="Calibri" w:cs="Times New Roman"/>
          <w:kern w:val="0"/>
          <w14:ligatures w14:val="none"/>
        </w:rPr>
      </w:pPr>
    </w:p>
    <w:p w14:paraId="3580DA4A"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 xml:space="preserve">(4) Odňatím slobody na tri roky až osem rokov sa páchateľ potrestá, ak spácha čin uvedený v odseku 1 alebo 2 </w:t>
      </w:r>
    </w:p>
    <w:p w14:paraId="2B430C18"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a) vo veľkom rozsahu, alebo</w:t>
      </w:r>
    </w:p>
    <w:p w14:paraId="4633CBEF"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závažnejším spôsobom konania.</w:t>
      </w:r>
    </w:p>
    <w:p w14:paraId="4C237A26" w14:textId="77777777" w:rsidR="00B60ABB" w:rsidRPr="00B60ABB" w:rsidRDefault="00B60ABB" w:rsidP="009F000B">
      <w:pPr>
        <w:ind w:firstLine="340"/>
        <w:contextualSpacing/>
        <w:jc w:val="both"/>
        <w:rPr>
          <w:rFonts w:eastAsia="Calibri" w:cs="Times New Roman"/>
          <w:kern w:val="0"/>
          <w14:ligatures w14:val="none"/>
        </w:rPr>
      </w:pPr>
    </w:p>
    <w:p w14:paraId="0811D3FB" w14:textId="77777777" w:rsidR="00B60ABB" w:rsidRPr="00B60ABB" w:rsidRDefault="00B60ABB" w:rsidP="009F000B">
      <w:pPr>
        <w:ind w:firstLine="340"/>
        <w:contextualSpacing/>
        <w:jc w:val="both"/>
        <w:rPr>
          <w:rFonts w:ascii="Calibri" w:eastAsia="Calibri" w:hAnsi="Calibri" w:cs="Times New Roman"/>
          <w:kern w:val="0"/>
          <w:sz w:val="22"/>
          <w:szCs w:val="22"/>
          <w14:ligatures w14:val="none"/>
        </w:rPr>
      </w:pPr>
      <w:r w:rsidRPr="00B60ABB">
        <w:rPr>
          <w:rFonts w:eastAsia="Calibri" w:cs="Times New Roman"/>
          <w:kern w:val="0"/>
          <w14:ligatures w14:val="none"/>
        </w:rPr>
        <w:t>(5) Odňatím slobody na päť rokov až desať rokov sa páchateľ potrestá, ak spácha čin uvedený v odseku 1 alebo 2</w:t>
      </w:r>
      <w:r w:rsidRPr="00B60ABB">
        <w:rPr>
          <w:rFonts w:ascii="Calibri" w:eastAsia="Calibri" w:hAnsi="Calibri" w:cs="Times New Roman"/>
          <w:kern w:val="0"/>
          <w:sz w:val="22"/>
          <w:szCs w:val="22"/>
          <w14:ligatures w14:val="none"/>
        </w:rPr>
        <w:t xml:space="preserve"> </w:t>
      </w:r>
      <w:r w:rsidRPr="00B60ABB">
        <w:rPr>
          <w:rFonts w:eastAsia="Calibri" w:cs="Times New Roman"/>
          <w:kern w:val="0"/>
          <w14:ligatures w14:val="none"/>
        </w:rPr>
        <w:t>a spôsobí ním ťažkú ujmu na zdraví alebo smrť.</w:t>
      </w:r>
    </w:p>
    <w:p w14:paraId="2EFE054C" w14:textId="77777777" w:rsidR="00B60ABB" w:rsidRPr="00B60ABB" w:rsidRDefault="00B60ABB" w:rsidP="009F000B">
      <w:pPr>
        <w:ind w:left="357" w:firstLine="340"/>
        <w:contextualSpacing/>
        <w:jc w:val="both"/>
        <w:rPr>
          <w:rFonts w:eastAsia="Calibri" w:cs="Times New Roman"/>
          <w:kern w:val="0"/>
          <w14:ligatures w14:val="none"/>
        </w:rPr>
      </w:pPr>
    </w:p>
    <w:p w14:paraId="621E0887" w14:textId="77777777" w:rsidR="00B60ABB" w:rsidRPr="00B60ABB" w:rsidRDefault="00B60ABB" w:rsidP="009F000B">
      <w:pPr>
        <w:ind w:left="357" w:firstLine="340"/>
        <w:contextualSpacing/>
        <w:jc w:val="center"/>
        <w:rPr>
          <w:rFonts w:eastAsia="Calibri" w:cs="Times New Roman"/>
          <w:kern w:val="0"/>
          <w14:ligatures w14:val="none"/>
        </w:rPr>
      </w:pPr>
      <w:r w:rsidRPr="00B60ABB">
        <w:rPr>
          <w:rFonts w:eastAsia="Calibri" w:cs="Times New Roman"/>
          <w:kern w:val="0"/>
          <w14:ligatures w14:val="none"/>
        </w:rPr>
        <w:t>§ 304g</w:t>
      </w:r>
    </w:p>
    <w:p w14:paraId="353A0DAB" w14:textId="77777777" w:rsidR="00B60ABB" w:rsidRPr="00B60ABB" w:rsidRDefault="00B60ABB" w:rsidP="009F000B">
      <w:pPr>
        <w:ind w:left="357" w:firstLine="340"/>
        <w:contextualSpacing/>
        <w:jc w:val="both"/>
        <w:rPr>
          <w:rFonts w:eastAsia="Calibri" w:cs="Times New Roman"/>
          <w:kern w:val="0"/>
          <w14:ligatures w14:val="none"/>
        </w:rPr>
      </w:pPr>
    </w:p>
    <w:p w14:paraId="0F2B1ECF"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(1) Kto z hrubej nedbanlivosti v rozpore so všeobecne záväznými právnymi predpismi v značnom rozsahu uvedie na trh výrobok, ktorého používanie spôsobí vypúšťanie, emisiu alebo zavádzanie materiálov alebo látok, energie alebo ionizujúceho žiarenia do životného prostredia a ktorý je spôsobilý vydať životné prostredie do nebezpečenstva jeho ohrozenia, potrestá sa odňatím slobody až na jeden rok.</w:t>
      </w:r>
    </w:p>
    <w:p w14:paraId="04499BD5" w14:textId="77777777" w:rsidR="00B60ABB" w:rsidRPr="00B60ABB" w:rsidRDefault="00B60ABB" w:rsidP="009F000B">
      <w:pPr>
        <w:ind w:firstLine="340"/>
        <w:contextualSpacing/>
        <w:jc w:val="both"/>
        <w:rPr>
          <w:rFonts w:eastAsia="Calibri" w:cs="Times New Roman"/>
          <w:kern w:val="0"/>
          <w14:ligatures w14:val="none"/>
        </w:rPr>
      </w:pPr>
    </w:p>
    <w:p w14:paraId="16EBE970"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(2) Kto z hrubej nedbanlivosti v rozpore so všeobecne záväznými právnymi predpismi v značnom rozsahu uvedie na trh výrobok, ktorého používanie spôsobí vypúšťanie, emisiu alebo zavádzanie materiálov alebo látok, energie alebo ionizujúceho žiarenia do životného prostredia a tým vydá iného do nebezpečenstva ťažkej ujmy na zdraví alebo smrti, potrestá sa odňatím slobody až na dva roky.</w:t>
      </w:r>
    </w:p>
    <w:p w14:paraId="736723DC" w14:textId="77777777" w:rsidR="00B60ABB" w:rsidRPr="00B60ABB" w:rsidRDefault="00B60ABB" w:rsidP="009F000B">
      <w:pPr>
        <w:ind w:firstLine="340"/>
        <w:contextualSpacing/>
        <w:jc w:val="both"/>
        <w:rPr>
          <w:rFonts w:eastAsia="Calibri" w:cs="Times New Roman"/>
          <w:kern w:val="0"/>
          <w14:ligatures w14:val="none"/>
        </w:rPr>
      </w:pPr>
    </w:p>
    <w:p w14:paraId="56D79546"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(3) Odňatím slobody na jeden rok až päť rokov sa páchateľ potrestá, ak spácha čin uvedený v odseku 1 alebo 2</w:t>
      </w:r>
    </w:p>
    <w:p w14:paraId="27867D11"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a) vo veľkom rozsahu, alebo</w:t>
      </w:r>
    </w:p>
    <w:p w14:paraId="6D78B875"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a spôsobí ním ťažkú ujmu na zdraví alebo smrť.“.</w:t>
      </w:r>
    </w:p>
    <w:p w14:paraId="0FF78816" w14:textId="77777777" w:rsidR="00B60ABB" w:rsidRDefault="00B60ABB" w:rsidP="000A1A04">
      <w:pPr>
        <w:pStyle w:val="Odsekzoznamu"/>
        <w:ind w:left="0"/>
        <w:jc w:val="both"/>
      </w:pPr>
    </w:p>
    <w:p w14:paraId="6A11722C" w14:textId="77777777" w:rsidR="00B60ABB" w:rsidRPr="00B60ABB" w:rsidRDefault="00B60ABB" w:rsidP="000A1A04">
      <w:pPr>
        <w:numPr>
          <w:ilvl w:val="0"/>
          <w:numId w:val="6"/>
        </w:numPr>
        <w:spacing w:after="160" w:line="259" w:lineRule="auto"/>
        <w:contextualSpacing/>
        <w:jc w:val="both"/>
        <w:rPr>
          <w:rFonts w:eastAsia="Calibri" w:cs="Times New Roman"/>
          <w:kern w:val="0"/>
          <w14:ligatures w14:val="none"/>
        </w:rPr>
      </w:pPr>
      <w:r w:rsidRPr="00B60ABB">
        <w:rPr>
          <w:rFonts w:eastAsia="Calibri" w:cs="Times New Roman"/>
          <w:kern w:val="0"/>
          <w14:ligatures w14:val="none"/>
        </w:rPr>
        <w:t>§ 305 až 305aa vrátane nadpisu nad § 305 a nadpisu § 305aa znejú:</w:t>
      </w:r>
    </w:p>
    <w:p w14:paraId="3A55E710" w14:textId="77777777" w:rsidR="00B60ABB" w:rsidRPr="00B60ABB" w:rsidRDefault="00B60ABB" w:rsidP="00B60ABB">
      <w:pPr>
        <w:ind w:left="357"/>
        <w:contextualSpacing/>
        <w:jc w:val="both"/>
        <w:rPr>
          <w:rFonts w:eastAsia="Calibri" w:cs="Times New Roman"/>
          <w:kern w:val="0"/>
          <w14:ligatures w14:val="none"/>
        </w:rPr>
      </w:pPr>
    </w:p>
    <w:p w14:paraId="0C8E2BEE" w14:textId="77777777" w:rsidR="00B60ABB" w:rsidRPr="00B60ABB" w:rsidRDefault="00B60ABB" w:rsidP="00B60ABB">
      <w:pPr>
        <w:ind w:left="357"/>
        <w:contextualSpacing/>
        <w:jc w:val="center"/>
        <w:rPr>
          <w:rFonts w:eastAsia="Calibri" w:cs="Times New Roman"/>
          <w:spacing w:val="20"/>
          <w:kern w:val="0"/>
          <w14:ligatures w14:val="none"/>
        </w:rPr>
      </w:pPr>
      <w:r w:rsidRPr="00B60ABB">
        <w:rPr>
          <w:rFonts w:eastAsia="Calibri" w:cs="Times New Roman"/>
          <w:spacing w:val="20"/>
          <w:kern w:val="0"/>
          <w14:ligatures w14:val="none"/>
        </w:rPr>
        <w:t>„Porušovanie ochrany chránených rastlín, chránených živočíchov a exemplárov rastlín a živočíchov</w:t>
      </w:r>
    </w:p>
    <w:p w14:paraId="4537F824" w14:textId="77777777" w:rsidR="00B60ABB" w:rsidRPr="00B60ABB" w:rsidRDefault="00B60ABB" w:rsidP="00B60ABB">
      <w:pPr>
        <w:ind w:left="357"/>
        <w:contextualSpacing/>
        <w:jc w:val="center"/>
        <w:rPr>
          <w:rFonts w:eastAsia="Calibri" w:cs="Times New Roman"/>
          <w:spacing w:val="20"/>
          <w:kern w:val="0"/>
          <w14:ligatures w14:val="none"/>
        </w:rPr>
      </w:pPr>
    </w:p>
    <w:p w14:paraId="0F375D24" w14:textId="77777777" w:rsidR="00B60ABB" w:rsidRPr="00B60ABB" w:rsidRDefault="00B60ABB" w:rsidP="00B60ABB">
      <w:pPr>
        <w:ind w:left="357"/>
        <w:contextualSpacing/>
        <w:jc w:val="center"/>
        <w:rPr>
          <w:rFonts w:eastAsia="Calibri" w:cs="Times New Roman"/>
          <w:kern w:val="0"/>
          <w14:ligatures w14:val="none"/>
        </w:rPr>
      </w:pPr>
      <w:r w:rsidRPr="00B60ABB">
        <w:rPr>
          <w:rFonts w:eastAsia="Calibri" w:cs="Times New Roman"/>
          <w:kern w:val="0"/>
          <w14:ligatures w14:val="none"/>
        </w:rPr>
        <w:t>§ 305</w:t>
      </w:r>
    </w:p>
    <w:p w14:paraId="59FCDC4F" w14:textId="77777777" w:rsidR="00B60ABB" w:rsidRPr="00B60ABB" w:rsidRDefault="00B60ABB" w:rsidP="00B60ABB">
      <w:pPr>
        <w:ind w:left="357"/>
        <w:contextualSpacing/>
        <w:jc w:val="both"/>
        <w:rPr>
          <w:rFonts w:eastAsia="Calibri" w:cs="Times New Roman"/>
          <w:kern w:val="0"/>
          <w14:ligatures w14:val="none"/>
        </w:rPr>
      </w:pPr>
    </w:p>
    <w:p w14:paraId="549C9F4F"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 xml:space="preserve">(1) Kto v rozpore so všeobecne záväznými právnymi predpismi na ochranu prírody a krajiny </w:t>
      </w:r>
    </w:p>
    <w:p w14:paraId="17988706"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a) v rozsahu najmenej 7 000 eur poškodí, zničí, vykope alebo nazbiera chránenú rastlinu alebo usmrtí, zraní alebo chytí chráneného živočícha, alebo zničí jeho obydlie, alebo</w:t>
      </w:r>
    </w:p>
    <w:p w14:paraId="5180A52E"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lastRenderedPageBreak/>
        <w:t>b) v rozsahu najmenej 7 000 eur spôsobí úhyn alebo zranenie chráneného živočícha v chránenom území tým, že ho ruší,</w:t>
      </w:r>
    </w:p>
    <w:p w14:paraId="4F4DB1CC"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potrestá sa odňatím slobody až na tri roky.</w:t>
      </w:r>
    </w:p>
    <w:p w14:paraId="72AAC203" w14:textId="77777777" w:rsidR="00B60ABB" w:rsidRPr="00B60ABB" w:rsidRDefault="00B60ABB" w:rsidP="009F000B">
      <w:pPr>
        <w:ind w:firstLine="340"/>
        <w:contextualSpacing/>
        <w:jc w:val="both"/>
        <w:rPr>
          <w:rFonts w:eastAsia="Calibri" w:cs="Times New Roman"/>
          <w:kern w:val="0"/>
          <w14:ligatures w14:val="none"/>
        </w:rPr>
      </w:pPr>
    </w:p>
    <w:p w14:paraId="1BE1E44E"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(2) Rovnako ako v odseku 1 sa potrestá, kto v rozpore so všeobecne záväznými právnymi predpismi na ochranu prírody a krajiny alebo so všeobecne záväznými právnymi predpismi na ochranu exemplárov rastlín alebo živočíchov reguláciou obchodu s nimi</w:t>
      </w:r>
    </w:p>
    <w:p w14:paraId="44003783"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a) drží, pestuje, chová, spracúva, dováža, vyváža, prepravuje, získa pre seba alebo obstará pre iného, obchoduje alebo inak scudzí najmenej dva exempláre rastliny alebo živočícha druhu uvedeného v prílohe A osobitného predpisu</w:t>
      </w:r>
      <w:r w:rsidRPr="00B60ABB">
        <w:rPr>
          <w:rFonts w:eastAsia="Calibri" w:cs="Times New Roman"/>
          <w:kern w:val="0"/>
          <w:vertAlign w:val="superscript"/>
          <w14:ligatures w14:val="none"/>
        </w:rPr>
        <w:t>1a</w:t>
      </w:r>
      <w:r w:rsidRPr="00B60ABB">
        <w:rPr>
          <w:rFonts w:eastAsia="Calibri" w:cs="Times New Roman"/>
          <w:kern w:val="0"/>
          <w14:ligatures w14:val="none"/>
        </w:rPr>
        <w:t>), najmenej pätnásť exemplárov rastliny alebo živočícha druhu uvedeného v prílohe B alebo C osobitného predpisu</w:t>
      </w:r>
      <w:r w:rsidRPr="00B60ABB">
        <w:rPr>
          <w:rFonts w:eastAsia="Calibri" w:cs="Times New Roman"/>
          <w:kern w:val="0"/>
          <w:vertAlign w:val="superscript"/>
          <w14:ligatures w14:val="none"/>
        </w:rPr>
        <w:t>1a</w:t>
      </w:r>
      <w:r w:rsidRPr="00B60ABB">
        <w:rPr>
          <w:rFonts w:eastAsia="Calibri" w:cs="Times New Roman"/>
          <w:kern w:val="0"/>
          <w14:ligatures w14:val="none"/>
        </w:rPr>
        <w:t>) alebo chránenú rastlinu alebo chráneného živočícha v rozsahu najmenej 7 000 eur,</w:t>
      </w:r>
    </w:p>
    <w:p w14:paraId="575E78C0"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odníme, falšuje, pozmení alebo inak použije nezameniteľné označenie alebo doklad preukazujúci pôvod najmenej dvoch exemplárov rastliny alebo živočícha druhu uvedeného v prílohe A osobitného predpisu</w:t>
      </w:r>
      <w:r w:rsidRPr="00B60ABB">
        <w:rPr>
          <w:rFonts w:eastAsia="Calibri" w:cs="Times New Roman"/>
          <w:kern w:val="0"/>
          <w:vertAlign w:val="superscript"/>
          <w14:ligatures w14:val="none"/>
        </w:rPr>
        <w:t>1a</w:t>
      </w:r>
      <w:r w:rsidRPr="00B60ABB">
        <w:rPr>
          <w:rFonts w:eastAsia="Calibri" w:cs="Times New Roman"/>
          <w:kern w:val="0"/>
          <w14:ligatures w14:val="none"/>
        </w:rPr>
        <w:t>), najmenej pätnástich exemplárov rastliny alebo živočícha druhu uvedeného v prílohe B alebo C osobitného predpisu</w:t>
      </w:r>
      <w:r w:rsidRPr="00B60ABB">
        <w:rPr>
          <w:rFonts w:eastAsia="Calibri" w:cs="Times New Roman"/>
          <w:kern w:val="0"/>
          <w:vertAlign w:val="superscript"/>
          <w14:ligatures w14:val="none"/>
        </w:rPr>
        <w:t>1a</w:t>
      </w:r>
      <w:r w:rsidRPr="00B60ABB">
        <w:rPr>
          <w:rFonts w:eastAsia="Calibri" w:cs="Times New Roman"/>
          <w:kern w:val="0"/>
          <w14:ligatures w14:val="none"/>
        </w:rPr>
        <w:t>) alebo chránenej rastliny alebo chráneného živočícha v rozsahu najmenej 7 000 eur.</w:t>
      </w:r>
    </w:p>
    <w:p w14:paraId="5E4B479F" w14:textId="77777777" w:rsidR="00B60ABB" w:rsidRPr="00B60ABB" w:rsidRDefault="00B60ABB" w:rsidP="009F000B">
      <w:pPr>
        <w:ind w:firstLine="340"/>
        <w:contextualSpacing/>
        <w:jc w:val="both"/>
        <w:rPr>
          <w:rFonts w:eastAsia="Calibri" w:cs="Times New Roman"/>
          <w:kern w:val="0"/>
          <w14:ligatures w14:val="none"/>
        </w:rPr>
      </w:pPr>
    </w:p>
    <w:p w14:paraId="090791DB"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(3) Odňatím slobody na jeden rok až päť rokov sa páchateľ potrestá, ak spácha čin uvedený v odseku 1 alebo 2</w:t>
      </w:r>
    </w:p>
    <w:p w14:paraId="0273320A"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 xml:space="preserve">a) vo väčšom rozsahu, </w:t>
      </w:r>
    </w:p>
    <w:p w14:paraId="185354F2"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v úmysle získať pre seba alebo pre iného väčší prospech, alebo</w:t>
      </w:r>
    </w:p>
    <w:p w14:paraId="4FEE7AF1"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c) hoci bol za taký čin v predchádzajúcich dvadsiatich štyroch mesiacoch odsúdený alebo bol za obdobný čin v predchádzajúcich dvadsiatich štyroch mesiacoch postihnutý.</w:t>
      </w:r>
    </w:p>
    <w:p w14:paraId="0AEF54C8" w14:textId="77777777" w:rsidR="00B60ABB" w:rsidRPr="00B60ABB" w:rsidRDefault="00B60ABB" w:rsidP="009F000B">
      <w:pPr>
        <w:ind w:firstLine="340"/>
        <w:contextualSpacing/>
        <w:jc w:val="both"/>
        <w:rPr>
          <w:rFonts w:eastAsia="Calibri" w:cs="Times New Roman"/>
          <w:kern w:val="0"/>
          <w14:ligatures w14:val="none"/>
        </w:rPr>
      </w:pPr>
    </w:p>
    <w:p w14:paraId="1A943F58"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(4) Odňatím slobody na dva roky až šesť rokov sa páchateľ potrestá, ak spácha čin uvedený v odseku 1 alebo 2</w:t>
      </w:r>
    </w:p>
    <w:p w14:paraId="444EDFC5"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a) v značnom rozsahu,</w:t>
      </w:r>
    </w:p>
    <w:p w14:paraId="20EB6960"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z osobitného motívu,</w:t>
      </w:r>
    </w:p>
    <w:p w14:paraId="0236556E"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c) závažnejším spôsobom konania, alebo</w:t>
      </w:r>
    </w:p>
    <w:p w14:paraId="7978105C"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d) v úmysle získať pre seba alebo pre iného značný prospech.</w:t>
      </w:r>
    </w:p>
    <w:p w14:paraId="0E188A7F" w14:textId="77777777" w:rsidR="00B60ABB" w:rsidRPr="00B60ABB" w:rsidRDefault="00B60ABB" w:rsidP="009F000B">
      <w:pPr>
        <w:ind w:firstLine="340"/>
        <w:contextualSpacing/>
        <w:jc w:val="both"/>
        <w:rPr>
          <w:rFonts w:eastAsia="Calibri" w:cs="Times New Roman"/>
          <w:kern w:val="0"/>
          <w14:ligatures w14:val="none"/>
        </w:rPr>
      </w:pPr>
    </w:p>
    <w:p w14:paraId="5E85D1EC"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(5) Odňatím slobody na tri roky až osem rokov sa páchateľ potrestá, ak spácha čin uvedený v odseku 1 alebo 2</w:t>
      </w:r>
    </w:p>
    <w:p w14:paraId="4ED335E2"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a) vo veľkom rozsahu,</w:t>
      </w:r>
    </w:p>
    <w:p w14:paraId="17C6EF34"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v úmysle získať pre seba alebo pre iného prospech veľkého rozsahu, alebo</w:t>
      </w:r>
    </w:p>
    <w:p w14:paraId="45D35809"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c) ako člen nebezpečného zoskupenia.</w:t>
      </w:r>
    </w:p>
    <w:p w14:paraId="57E5294F" w14:textId="77777777" w:rsidR="00B60ABB" w:rsidRPr="00B60ABB" w:rsidRDefault="00B60ABB" w:rsidP="00B60ABB">
      <w:pPr>
        <w:ind w:left="357"/>
        <w:contextualSpacing/>
        <w:jc w:val="both"/>
        <w:rPr>
          <w:rFonts w:eastAsia="Calibri" w:cs="Times New Roman"/>
          <w:kern w:val="0"/>
          <w14:ligatures w14:val="none"/>
        </w:rPr>
      </w:pPr>
    </w:p>
    <w:p w14:paraId="0D6EA5F3" w14:textId="77777777" w:rsidR="00B60ABB" w:rsidRPr="00B60ABB" w:rsidRDefault="00B60ABB" w:rsidP="00B60ABB">
      <w:pPr>
        <w:ind w:left="357"/>
        <w:contextualSpacing/>
        <w:jc w:val="center"/>
        <w:rPr>
          <w:rFonts w:eastAsia="Calibri" w:cs="Times New Roman"/>
          <w:kern w:val="0"/>
          <w14:ligatures w14:val="none"/>
        </w:rPr>
      </w:pPr>
      <w:r w:rsidRPr="00B60ABB">
        <w:rPr>
          <w:rFonts w:eastAsia="Calibri" w:cs="Times New Roman"/>
          <w:kern w:val="0"/>
          <w14:ligatures w14:val="none"/>
        </w:rPr>
        <w:t>§ 305a</w:t>
      </w:r>
    </w:p>
    <w:p w14:paraId="68E1247B" w14:textId="77777777" w:rsidR="00B60ABB" w:rsidRPr="00B60ABB" w:rsidRDefault="00B60ABB" w:rsidP="00B60ABB">
      <w:pPr>
        <w:ind w:left="357"/>
        <w:contextualSpacing/>
        <w:jc w:val="both"/>
        <w:rPr>
          <w:rFonts w:eastAsia="Calibri" w:cs="Times New Roman"/>
          <w:kern w:val="0"/>
          <w14:ligatures w14:val="none"/>
        </w:rPr>
      </w:pPr>
    </w:p>
    <w:p w14:paraId="20416E48"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 xml:space="preserve">(1) Kto z hrubej nedbanlivosti v rozpore so všeobecne záväznými právnymi predpismi na ochranu prírody a krajiny </w:t>
      </w:r>
    </w:p>
    <w:p w14:paraId="093093B4"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a) v rozsahu najmenej 7 000 eur poškodí, zničí, vykope alebo nazbiera chránenú rastlinu alebo usmrtí, zraní alebo chytí chráneného živočícha alebo zničí jeho obydlie, alebo</w:t>
      </w:r>
    </w:p>
    <w:p w14:paraId="279F282C"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v rozsahu najmenej 7 000 eur spôsobí úhyn alebo zranenie chráneného živočícha v chránenom území tým, že ho ruší,</w:t>
      </w:r>
    </w:p>
    <w:p w14:paraId="1FD4FA46"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potrestá sa odňatím slobody až na jeden rok.</w:t>
      </w:r>
    </w:p>
    <w:p w14:paraId="4892248C" w14:textId="77777777" w:rsidR="00B60ABB" w:rsidRPr="00B60ABB" w:rsidRDefault="00B60ABB" w:rsidP="009F000B">
      <w:pPr>
        <w:ind w:firstLine="340"/>
        <w:contextualSpacing/>
        <w:jc w:val="both"/>
        <w:rPr>
          <w:rFonts w:eastAsia="Calibri" w:cs="Times New Roman"/>
          <w:kern w:val="0"/>
          <w14:ligatures w14:val="none"/>
        </w:rPr>
      </w:pPr>
    </w:p>
    <w:p w14:paraId="2990F5E3"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lastRenderedPageBreak/>
        <w:t>(2) Rovnako ako v odseku 1 sa potrestá, kto z hrubej nedbanlivosti v rozpore so všeobecne záväznými právnymi predpismi na ochranu exemplárov rastlín alebo živočíchov reguláciou obchodu s nimi</w:t>
      </w:r>
    </w:p>
    <w:p w14:paraId="3935D5F0"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a) drží, pestuje, chová, spracúva, dováža, vyváža, prepravuje, získa pre seba alebo obstará pre iného, obchoduje alebo inak scudzí najmenej dva exempláre rastliny alebo živočícha druhu uvedeného v prílohe A osobitného predpisu</w:t>
      </w:r>
      <w:r w:rsidRPr="00B60ABB">
        <w:rPr>
          <w:rFonts w:eastAsia="Calibri" w:cs="Times New Roman"/>
          <w:kern w:val="0"/>
          <w:vertAlign w:val="superscript"/>
          <w14:ligatures w14:val="none"/>
        </w:rPr>
        <w:t>1a</w:t>
      </w:r>
      <w:r w:rsidRPr="00B60ABB">
        <w:rPr>
          <w:rFonts w:eastAsia="Calibri" w:cs="Times New Roman"/>
          <w:kern w:val="0"/>
          <w14:ligatures w14:val="none"/>
        </w:rPr>
        <w:t>), najmenej pätnásť exemplárov rastliny alebo živočícha druhu uvedeného v prílohe B alebo C osobitného predpisu</w:t>
      </w:r>
      <w:r w:rsidRPr="00B60ABB">
        <w:rPr>
          <w:rFonts w:eastAsia="Calibri" w:cs="Times New Roman"/>
          <w:kern w:val="0"/>
          <w:vertAlign w:val="superscript"/>
          <w14:ligatures w14:val="none"/>
        </w:rPr>
        <w:t>1a</w:t>
      </w:r>
      <w:r w:rsidRPr="00B60ABB">
        <w:rPr>
          <w:rFonts w:eastAsia="Calibri" w:cs="Times New Roman"/>
          <w:kern w:val="0"/>
          <w14:ligatures w14:val="none"/>
        </w:rPr>
        <w:t>) alebo chránenú rastlinu alebo chráneného živočícha v rozsahu najmenej 7 000 eur,</w:t>
      </w:r>
    </w:p>
    <w:p w14:paraId="615D352C" w14:textId="77777777" w:rsidR="00B60ABB" w:rsidRPr="00B60ABB" w:rsidRDefault="00B60ABB" w:rsidP="009F000B">
      <w:pPr>
        <w:contextualSpacing/>
        <w:jc w:val="both"/>
        <w:rPr>
          <w:rFonts w:ascii="Calibri" w:eastAsia="Calibri" w:hAnsi="Calibri" w:cs="Times New Roman"/>
          <w:kern w:val="0"/>
          <w:sz w:val="22"/>
          <w:szCs w:val="22"/>
          <w14:ligatures w14:val="none"/>
        </w:rPr>
      </w:pPr>
      <w:r w:rsidRPr="00B60ABB">
        <w:rPr>
          <w:rFonts w:eastAsia="Calibri" w:cs="Times New Roman"/>
          <w:kern w:val="0"/>
          <w14:ligatures w14:val="none"/>
        </w:rPr>
        <w:t>b) odníme, falšuje, pozmení alebo inak použije nezameniteľné označenie alebo doklad preukazujúci pôvod najmenej dvoch exemplárov rastliny alebo živočícha druhu uvedeného v prílohe A osobitného predpisu</w:t>
      </w:r>
      <w:r w:rsidRPr="00B60ABB">
        <w:rPr>
          <w:rFonts w:eastAsia="Calibri" w:cs="Times New Roman"/>
          <w:kern w:val="0"/>
          <w:vertAlign w:val="superscript"/>
          <w14:ligatures w14:val="none"/>
        </w:rPr>
        <w:t>1a</w:t>
      </w:r>
      <w:r w:rsidRPr="00B60ABB">
        <w:rPr>
          <w:rFonts w:eastAsia="Calibri" w:cs="Times New Roman"/>
          <w:kern w:val="0"/>
          <w14:ligatures w14:val="none"/>
        </w:rPr>
        <w:t>), najmenej pätnástich exemplárov rastliny alebo živočícha druhu uvedeného v prílohe B alebo C osobitného predpisu</w:t>
      </w:r>
      <w:r w:rsidRPr="00B60ABB">
        <w:rPr>
          <w:rFonts w:eastAsia="Calibri" w:cs="Times New Roman"/>
          <w:kern w:val="0"/>
          <w:vertAlign w:val="superscript"/>
          <w14:ligatures w14:val="none"/>
        </w:rPr>
        <w:t>1a</w:t>
      </w:r>
      <w:r w:rsidRPr="00B60ABB">
        <w:rPr>
          <w:rFonts w:eastAsia="Calibri" w:cs="Times New Roman"/>
          <w:kern w:val="0"/>
          <w14:ligatures w14:val="none"/>
        </w:rPr>
        <w:t>) alebo chránenú rastlinu alebo chráneného živočícha v rozsahu najmenej 7 000 eur</w:t>
      </w:r>
      <w:r w:rsidRPr="00B60ABB">
        <w:rPr>
          <w:rFonts w:ascii="Calibri" w:eastAsia="Calibri" w:hAnsi="Calibri" w:cs="Times New Roman"/>
          <w:kern w:val="0"/>
          <w:sz w:val="22"/>
          <w:szCs w:val="22"/>
          <w14:ligatures w14:val="none"/>
        </w:rPr>
        <w:t>.</w:t>
      </w:r>
    </w:p>
    <w:p w14:paraId="4FCDC2C8" w14:textId="77777777" w:rsidR="00B60ABB" w:rsidRPr="00B60ABB" w:rsidRDefault="00B60ABB" w:rsidP="009F000B">
      <w:pPr>
        <w:ind w:firstLine="340"/>
        <w:contextualSpacing/>
        <w:jc w:val="both"/>
        <w:rPr>
          <w:rFonts w:ascii="Calibri" w:eastAsia="Calibri" w:hAnsi="Calibri" w:cs="Times New Roman"/>
          <w:kern w:val="0"/>
          <w:sz w:val="22"/>
          <w:szCs w:val="22"/>
          <w14:ligatures w14:val="none"/>
        </w:rPr>
      </w:pPr>
    </w:p>
    <w:p w14:paraId="23B65EC8"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(3) Odňatím slobody až na dva roky sa páchateľ potrestá, ak spácha čin uvedený v odseku 1 alebo 2 vo väčšom rozsahu.</w:t>
      </w:r>
    </w:p>
    <w:p w14:paraId="265ED641" w14:textId="77777777" w:rsidR="00B60ABB" w:rsidRPr="00B60ABB" w:rsidRDefault="00B60ABB" w:rsidP="009F000B">
      <w:pPr>
        <w:ind w:firstLine="340"/>
        <w:contextualSpacing/>
        <w:jc w:val="both"/>
        <w:rPr>
          <w:rFonts w:eastAsia="Calibri" w:cs="Times New Roman"/>
          <w:kern w:val="0"/>
          <w14:ligatures w14:val="none"/>
        </w:rPr>
      </w:pPr>
    </w:p>
    <w:p w14:paraId="1F4E4CEA"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(4) Odňatím slobody na šesť mesiacov až tri roky sa páchateľ potrestá, ak spácha čin uvedený v odseku 1 alebo 2 v značnom rozsahu.</w:t>
      </w:r>
    </w:p>
    <w:p w14:paraId="19E9638F" w14:textId="77777777" w:rsidR="00B60ABB" w:rsidRPr="00B60ABB" w:rsidRDefault="00B60ABB" w:rsidP="009F000B">
      <w:pPr>
        <w:ind w:firstLine="340"/>
        <w:contextualSpacing/>
        <w:jc w:val="both"/>
        <w:rPr>
          <w:rFonts w:eastAsia="Calibri" w:cs="Times New Roman"/>
          <w:kern w:val="0"/>
          <w14:ligatures w14:val="none"/>
        </w:rPr>
      </w:pPr>
    </w:p>
    <w:p w14:paraId="299D216B" w14:textId="77777777" w:rsidR="00B60ABB" w:rsidRPr="00B60ABB" w:rsidRDefault="00B60ABB" w:rsidP="009F000B">
      <w:pPr>
        <w:ind w:firstLine="340"/>
        <w:jc w:val="both"/>
        <w:rPr>
          <w:rFonts w:eastAsia="Calibri" w:cs="Times New Roman"/>
          <w:kern w:val="0"/>
          <w14:ligatures w14:val="none"/>
        </w:rPr>
      </w:pPr>
      <w:r w:rsidRPr="00B60ABB">
        <w:rPr>
          <w:rFonts w:eastAsia="Calibri" w:cs="Times New Roman"/>
          <w:kern w:val="0"/>
          <w14:ligatures w14:val="none"/>
        </w:rPr>
        <w:t>(5) Odňatím slobody na jeden rok až päť rokov sa páchateľ potrestá, ak spácha čin uvedený v odseku 1 alebo 2 vo veľkom rozsahu.</w:t>
      </w:r>
    </w:p>
    <w:p w14:paraId="0C17CFC1" w14:textId="77777777" w:rsidR="00B60ABB" w:rsidRPr="00B60ABB" w:rsidRDefault="00B60ABB" w:rsidP="00B60ABB">
      <w:pPr>
        <w:ind w:left="357"/>
        <w:contextualSpacing/>
        <w:jc w:val="both"/>
        <w:rPr>
          <w:rFonts w:eastAsia="Calibri" w:cs="Times New Roman"/>
          <w:kern w:val="0"/>
          <w14:ligatures w14:val="none"/>
        </w:rPr>
      </w:pPr>
    </w:p>
    <w:p w14:paraId="0889D657" w14:textId="77777777" w:rsidR="00B60ABB" w:rsidRPr="00B60ABB" w:rsidRDefault="00B60ABB" w:rsidP="00B60ABB">
      <w:pPr>
        <w:ind w:left="357"/>
        <w:contextualSpacing/>
        <w:jc w:val="center"/>
        <w:rPr>
          <w:rFonts w:eastAsia="Calibri" w:cs="Times New Roman"/>
          <w:kern w:val="0"/>
          <w14:ligatures w14:val="none"/>
        </w:rPr>
      </w:pPr>
      <w:r w:rsidRPr="00B60ABB">
        <w:rPr>
          <w:rFonts w:eastAsia="Calibri" w:cs="Times New Roman"/>
          <w:kern w:val="0"/>
          <w14:ligatures w14:val="none"/>
        </w:rPr>
        <w:t>§ 305aa</w:t>
      </w:r>
    </w:p>
    <w:p w14:paraId="2AF07610" w14:textId="77777777" w:rsidR="00B60ABB" w:rsidRPr="00B60ABB" w:rsidRDefault="00B60ABB" w:rsidP="00B60ABB">
      <w:pPr>
        <w:ind w:left="357"/>
        <w:contextualSpacing/>
        <w:jc w:val="center"/>
        <w:rPr>
          <w:rFonts w:eastAsia="Calibri" w:cs="Times New Roman"/>
          <w:kern w:val="0"/>
          <w14:ligatures w14:val="none"/>
        </w:rPr>
      </w:pPr>
      <w:r w:rsidRPr="00B60ABB">
        <w:rPr>
          <w:rFonts w:eastAsia="Calibri" w:cs="Times New Roman"/>
          <w:kern w:val="0"/>
          <w14:ligatures w14:val="none"/>
        </w:rPr>
        <w:t>Týranie zvierat</w:t>
      </w:r>
    </w:p>
    <w:p w14:paraId="65EE0EF7" w14:textId="77777777" w:rsidR="00B60ABB" w:rsidRPr="00B60ABB" w:rsidRDefault="00B60ABB" w:rsidP="00B60ABB">
      <w:pPr>
        <w:ind w:left="357"/>
        <w:contextualSpacing/>
        <w:jc w:val="center"/>
        <w:rPr>
          <w:rFonts w:eastAsia="Calibri" w:cs="Times New Roman"/>
          <w:kern w:val="0"/>
          <w14:ligatures w14:val="none"/>
        </w:rPr>
      </w:pPr>
    </w:p>
    <w:p w14:paraId="78C0FAAF"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(1) Kto</w:t>
      </w:r>
    </w:p>
    <w:p w14:paraId="1E5E0D6D"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a) týra zviera, hoci bol za taký čin v predchádzajúcich dvadsiatich štyroch mesiacoch odsúdený alebo bol za obdobný čin v predchádzajúcich dvadsiatich štyroch mesiacoch postihnutý,</w:t>
      </w:r>
    </w:p>
    <w:p w14:paraId="1935E032"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týra zviera zvlášť krutým alebo surovým spôsobom, alebo</w:t>
      </w:r>
    </w:p>
    <w:p w14:paraId="42E6B096"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c) utýra zviera,</w:t>
      </w:r>
    </w:p>
    <w:p w14:paraId="27113CD7"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potrestá sa odňatím slobody na šesť mesiacov až tri roky.</w:t>
      </w:r>
    </w:p>
    <w:p w14:paraId="5B57CF7B" w14:textId="77777777" w:rsidR="00B60ABB" w:rsidRPr="00B60ABB" w:rsidRDefault="00B60ABB" w:rsidP="009F000B">
      <w:pPr>
        <w:ind w:firstLine="340"/>
        <w:contextualSpacing/>
        <w:jc w:val="both"/>
        <w:rPr>
          <w:rFonts w:eastAsia="Calibri" w:cs="Times New Roman"/>
          <w:kern w:val="0"/>
          <w14:ligatures w14:val="none"/>
        </w:rPr>
      </w:pPr>
    </w:p>
    <w:p w14:paraId="52BF978C"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(2) Odňatím slobody na jeden rok až päť rokov sa páchateľ potrestá, ak spácha čin uvedený v odseku 1</w:t>
      </w:r>
    </w:p>
    <w:p w14:paraId="1B25A4FC"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a) na viacerých zvieratách,</w:t>
      </w:r>
    </w:p>
    <w:p w14:paraId="0E372A32"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verejne alebo na mieste prístupnom verejnosti, alebo</w:t>
      </w:r>
    </w:p>
    <w:p w14:paraId="755A810D" w14:textId="77777777" w:rsidR="00B60ABB" w:rsidRPr="00B60ABB" w:rsidRDefault="00B60ABB" w:rsidP="009F000B">
      <w:pPr>
        <w:contextualSpacing/>
        <w:jc w:val="both"/>
        <w:rPr>
          <w:rFonts w:ascii="Calibri" w:eastAsia="Calibri" w:hAnsi="Calibri" w:cs="Times New Roman"/>
          <w:kern w:val="0"/>
          <w:sz w:val="22"/>
          <w:szCs w:val="22"/>
          <w14:ligatures w14:val="none"/>
        </w:rPr>
      </w:pPr>
      <w:r w:rsidRPr="00B60ABB">
        <w:rPr>
          <w:rFonts w:eastAsia="Calibri" w:cs="Times New Roman"/>
          <w:kern w:val="0"/>
          <w14:ligatures w14:val="none"/>
        </w:rPr>
        <w:t>c) na zvierati osobitne chránenom zákonom alebo na zvierati používanom na liečebné, športové alebo rekreačné účely</w:t>
      </w:r>
      <w:r w:rsidRPr="00B60ABB">
        <w:rPr>
          <w:rFonts w:ascii="Calibri" w:eastAsia="Calibri" w:hAnsi="Calibri" w:cs="Times New Roman"/>
          <w:kern w:val="0"/>
          <w:sz w:val="22"/>
          <w:szCs w:val="22"/>
          <w14:ligatures w14:val="none"/>
        </w:rPr>
        <w:t>.</w:t>
      </w:r>
    </w:p>
    <w:p w14:paraId="2C15B51A" w14:textId="77777777" w:rsidR="00B60ABB" w:rsidRPr="00B60ABB" w:rsidRDefault="00B60ABB" w:rsidP="009F000B">
      <w:pPr>
        <w:ind w:firstLine="340"/>
        <w:contextualSpacing/>
        <w:jc w:val="both"/>
        <w:rPr>
          <w:rFonts w:eastAsia="Calibri" w:cs="Times New Roman"/>
          <w:kern w:val="0"/>
          <w14:ligatures w14:val="none"/>
        </w:rPr>
      </w:pPr>
    </w:p>
    <w:p w14:paraId="57D17724"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(3) Odňatím slobody na dva roky až šesť rokov sa páchateľ potrestá, ak spácha čin uvedený v odseku 1 závažnejším spôsobom konania.“.</w:t>
      </w:r>
    </w:p>
    <w:p w14:paraId="4D774739" w14:textId="77777777" w:rsidR="00B60ABB" w:rsidRDefault="00B60ABB" w:rsidP="000A1A04">
      <w:pPr>
        <w:pStyle w:val="Odsekzoznamu"/>
        <w:ind w:left="0"/>
        <w:jc w:val="both"/>
      </w:pPr>
    </w:p>
    <w:p w14:paraId="5F6264C5" w14:textId="77777777" w:rsidR="00B60ABB" w:rsidRPr="00B60ABB" w:rsidRDefault="00B60ABB" w:rsidP="000A1A04">
      <w:pPr>
        <w:numPr>
          <w:ilvl w:val="0"/>
          <w:numId w:val="6"/>
        </w:numPr>
        <w:spacing w:after="160" w:line="259" w:lineRule="auto"/>
        <w:contextualSpacing/>
        <w:jc w:val="both"/>
        <w:rPr>
          <w:rFonts w:eastAsia="Calibri" w:cs="Times New Roman"/>
          <w:kern w:val="0"/>
          <w14:ligatures w14:val="none"/>
        </w:rPr>
      </w:pPr>
      <w:r w:rsidRPr="00B60ABB">
        <w:rPr>
          <w:rFonts w:eastAsia="Calibri" w:cs="Times New Roman"/>
          <w:kern w:val="0"/>
          <w14:ligatures w14:val="none"/>
        </w:rPr>
        <w:t>Za § 305aa sa vkladá § 305ab, ktorý vrátane nadpisu znie:</w:t>
      </w:r>
    </w:p>
    <w:p w14:paraId="5CC0B281" w14:textId="77777777" w:rsidR="00B60ABB" w:rsidRPr="00B60ABB" w:rsidRDefault="00B60ABB" w:rsidP="00B60ABB">
      <w:pPr>
        <w:ind w:left="357"/>
        <w:contextualSpacing/>
        <w:jc w:val="both"/>
        <w:rPr>
          <w:rFonts w:eastAsia="Calibri" w:cs="Times New Roman"/>
          <w:kern w:val="0"/>
          <w14:ligatures w14:val="none"/>
        </w:rPr>
      </w:pPr>
    </w:p>
    <w:p w14:paraId="678CF001" w14:textId="77777777" w:rsidR="00B60ABB" w:rsidRPr="00B60ABB" w:rsidRDefault="00B60ABB" w:rsidP="00B60ABB">
      <w:pPr>
        <w:ind w:left="357"/>
        <w:contextualSpacing/>
        <w:jc w:val="center"/>
        <w:rPr>
          <w:rFonts w:eastAsia="Calibri" w:cs="Times New Roman"/>
          <w:kern w:val="0"/>
          <w14:ligatures w14:val="none"/>
        </w:rPr>
      </w:pPr>
      <w:r w:rsidRPr="00B60ABB">
        <w:rPr>
          <w:rFonts w:eastAsia="Calibri" w:cs="Times New Roman"/>
          <w:kern w:val="0"/>
          <w14:ligatures w14:val="none"/>
        </w:rPr>
        <w:t>„§ 305ab</w:t>
      </w:r>
    </w:p>
    <w:p w14:paraId="24E03AD8" w14:textId="77777777" w:rsidR="00B60ABB" w:rsidRPr="00B60ABB" w:rsidRDefault="00B60ABB" w:rsidP="00B60ABB">
      <w:pPr>
        <w:ind w:left="357"/>
        <w:contextualSpacing/>
        <w:jc w:val="center"/>
        <w:rPr>
          <w:rFonts w:eastAsia="Calibri" w:cs="Times New Roman"/>
          <w:kern w:val="0"/>
          <w14:ligatures w14:val="none"/>
        </w:rPr>
      </w:pPr>
      <w:r w:rsidRPr="00B60ABB">
        <w:rPr>
          <w:rFonts w:eastAsia="Calibri" w:cs="Times New Roman"/>
          <w:kern w:val="0"/>
          <w14:ligatures w14:val="none"/>
        </w:rPr>
        <w:t>Usmrtenie spoločenského zvieraťa bez primeraného dôvodu</w:t>
      </w:r>
    </w:p>
    <w:p w14:paraId="493E3A33" w14:textId="77777777" w:rsidR="00B60ABB" w:rsidRPr="00B60ABB" w:rsidRDefault="00B60ABB" w:rsidP="00B60ABB">
      <w:pPr>
        <w:ind w:left="357"/>
        <w:contextualSpacing/>
        <w:jc w:val="center"/>
        <w:rPr>
          <w:rFonts w:eastAsia="Calibri" w:cs="Times New Roman"/>
          <w:kern w:val="0"/>
          <w14:ligatures w14:val="none"/>
        </w:rPr>
      </w:pPr>
    </w:p>
    <w:p w14:paraId="734B862C"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 xml:space="preserve">(1) Kto bez primeraného dôvodu ustanoveného osobitným predpisom usmrtí spoločenské zviera alebo z usmrteného spoločenského zvieraťa vyrába produkt živočíšneho pôvodu alebo </w:t>
      </w:r>
      <w:r w:rsidRPr="00B60ABB">
        <w:rPr>
          <w:rFonts w:eastAsia="Calibri" w:cs="Times New Roman"/>
          <w:kern w:val="0"/>
          <w14:ligatures w14:val="none"/>
        </w:rPr>
        <w:lastRenderedPageBreak/>
        <w:t>živočíšny vedľajší produkt, obchoduje s ním alebo ho inak scudzí, potrestá sa odňatím slobody až na tri roky.</w:t>
      </w:r>
    </w:p>
    <w:p w14:paraId="33674969" w14:textId="77777777" w:rsidR="00B60ABB" w:rsidRPr="00B60ABB" w:rsidRDefault="00B60ABB" w:rsidP="009F000B">
      <w:pPr>
        <w:ind w:firstLine="340"/>
        <w:contextualSpacing/>
        <w:jc w:val="both"/>
        <w:rPr>
          <w:rFonts w:eastAsia="Calibri" w:cs="Times New Roman"/>
          <w:kern w:val="0"/>
          <w14:ligatures w14:val="none"/>
        </w:rPr>
      </w:pPr>
    </w:p>
    <w:p w14:paraId="1C780BB3"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(2) Odňatím slobody na jeden rok až päť rokov sa páchateľ potrestá, ak spácha čin uvedený v odseku 1</w:t>
      </w:r>
    </w:p>
    <w:p w14:paraId="4465A19A"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a) na viacerých zvieratách,</w:t>
      </w:r>
    </w:p>
    <w:p w14:paraId="09F5670B"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verejne alebo na mieste prístupnom verejnosti,</w:t>
      </w:r>
    </w:p>
    <w:p w14:paraId="267EB929"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c) z osobitného motívu, alebo</w:t>
      </w:r>
    </w:p>
    <w:p w14:paraId="66921B28"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d) hoci bol za taký čin v predchádzajúcich dvadsiatich štyroch mesiacoch odsúdený alebo bol za obdobný čin v predchádzajúcich dvadsiatich štyroch mesiacoch postihnutý.“.</w:t>
      </w:r>
    </w:p>
    <w:p w14:paraId="4FFAAAC7" w14:textId="77777777" w:rsidR="00B60ABB" w:rsidRDefault="00B60ABB" w:rsidP="000A1A04">
      <w:pPr>
        <w:pStyle w:val="Odsekzoznamu"/>
        <w:ind w:left="0"/>
        <w:jc w:val="both"/>
      </w:pPr>
    </w:p>
    <w:p w14:paraId="4BFF44BC" w14:textId="0E2DCC5F" w:rsidR="00B60ABB" w:rsidRDefault="00B60ABB" w:rsidP="000A1A04">
      <w:pPr>
        <w:numPr>
          <w:ilvl w:val="0"/>
          <w:numId w:val="6"/>
        </w:numPr>
        <w:spacing w:after="160" w:line="259" w:lineRule="auto"/>
        <w:contextualSpacing/>
        <w:jc w:val="both"/>
        <w:rPr>
          <w:rFonts w:eastAsia="Calibri" w:cs="Times New Roman"/>
          <w:kern w:val="0"/>
          <w14:ligatures w14:val="none"/>
        </w:rPr>
      </w:pPr>
      <w:r w:rsidRPr="00B60ABB">
        <w:rPr>
          <w:rFonts w:eastAsia="Calibri" w:cs="Times New Roman"/>
          <w:kern w:val="0"/>
          <w14:ligatures w14:val="none"/>
        </w:rPr>
        <w:t>V § 305b ods. 1 a 2 sa za slovo „za“ vkladajú slová „taký čin v predchádzajúcich dvadsiatich štyroch mesiacoch odsúdený alebo bol za“.</w:t>
      </w:r>
    </w:p>
    <w:p w14:paraId="0E0604F3" w14:textId="77777777" w:rsidR="00B60ABB" w:rsidRPr="000A1A04" w:rsidRDefault="00B60ABB" w:rsidP="000A1A04">
      <w:pPr>
        <w:spacing w:after="160" w:line="259" w:lineRule="auto"/>
        <w:contextualSpacing/>
        <w:jc w:val="both"/>
        <w:rPr>
          <w:rFonts w:eastAsia="Calibri" w:cs="Times New Roman"/>
          <w:kern w:val="0"/>
          <w14:ligatures w14:val="none"/>
        </w:rPr>
      </w:pPr>
    </w:p>
    <w:p w14:paraId="35115178" w14:textId="77777777" w:rsidR="00B60ABB" w:rsidRPr="00B60ABB" w:rsidRDefault="00B60ABB" w:rsidP="000A1A04">
      <w:pPr>
        <w:numPr>
          <w:ilvl w:val="0"/>
          <w:numId w:val="6"/>
        </w:numPr>
        <w:spacing w:after="160" w:line="259" w:lineRule="auto"/>
        <w:contextualSpacing/>
        <w:jc w:val="both"/>
        <w:rPr>
          <w:rFonts w:eastAsia="Calibri" w:cs="Times New Roman"/>
          <w:kern w:val="0"/>
          <w14:ligatures w14:val="none"/>
        </w:rPr>
      </w:pPr>
      <w:r w:rsidRPr="00B60ABB">
        <w:rPr>
          <w:rFonts w:eastAsia="Calibri" w:cs="Times New Roman"/>
          <w:kern w:val="0"/>
          <w14:ligatures w14:val="none"/>
        </w:rPr>
        <w:t>V § 305c ods. 1 písm. b) sa slovo ,,obchoduje” nahrádza slovami ,,dováža, vyváža, prepravuje, kupuje, predáva, ponúka, vymení, daruje”.</w:t>
      </w:r>
    </w:p>
    <w:p w14:paraId="746F3983" w14:textId="77777777" w:rsidR="00B60ABB" w:rsidRPr="00B60ABB" w:rsidRDefault="00B60ABB" w:rsidP="00B60ABB">
      <w:pPr>
        <w:ind w:left="357"/>
        <w:contextualSpacing/>
        <w:jc w:val="both"/>
        <w:rPr>
          <w:rFonts w:eastAsia="Calibri" w:cs="Times New Roman"/>
          <w:kern w:val="0"/>
          <w14:ligatures w14:val="none"/>
        </w:rPr>
      </w:pPr>
    </w:p>
    <w:p w14:paraId="2AD20D6B" w14:textId="77777777" w:rsidR="00B60ABB" w:rsidRPr="00B60ABB" w:rsidRDefault="00B60ABB" w:rsidP="000A1A04">
      <w:pPr>
        <w:numPr>
          <w:ilvl w:val="0"/>
          <w:numId w:val="6"/>
        </w:numPr>
        <w:spacing w:after="160" w:line="259" w:lineRule="auto"/>
        <w:contextualSpacing/>
        <w:jc w:val="both"/>
        <w:rPr>
          <w:rFonts w:eastAsia="Calibri" w:cs="Times New Roman"/>
          <w:kern w:val="0"/>
          <w14:ligatures w14:val="none"/>
        </w:rPr>
      </w:pPr>
      <w:r w:rsidRPr="00B60ABB">
        <w:rPr>
          <w:rFonts w:eastAsia="Calibri" w:cs="Times New Roman"/>
          <w:kern w:val="0"/>
          <w14:ligatures w14:val="none"/>
        </w:rPr>
        <w:t>§ 305d vrátane nadpisu znie:</w:t>
      </w:r>
    </w:p>
    <w:p w14:paraId="57598468" w14:textId="77777777" w:rsidR="00B60ABB" w:rsidRPr="00B60ABB" w:rsidRDefault="00B60ABB" w:rsidP="00B60ABB">
      <w:pPr>
        <w:ind w:left="357"/>
        <w:contextualSpacing/>
        <w:jc w:val="both"/>
        <w:rPr>
          <w:rFonts w:eastAsia="Calibri" w:cs="Times New Roman"/>
          <w:kern w:val="0"/>
          <w14:ligatures w14:val="none"/>
        </w:rPr>
      </w:pPr>
    </w:p>
    <w:p w14:paraId="20396F03" w14:textId="77777777" w:rsidR="00B60ABB" w:rsidRPr="00B60ABB" w:rsidRDefault="00B60ABB" w:rsidP="00B60ABB">
      <w:pPr>
        <w:ind w:left="357"/>
        <w:contextualSpacing/>
        <w:jc w:val="center"/>
        <w:rPr>
          <w:rFonts w:eastAsia="Calibri" w:cs="Times New Roman"/>
          <w:kern w:val="0"/>
          <w14:ligatures w14:val="none"/>
        </w:rPr>
      </w:pPr>
      <w:r w:rsidRPr="00B60ABB">
        <w:rPr>
          <w:rFonts w:eastAsia="Calibri" w:cs="Times New Roman"/>
          <w:kern w:val="0"/>
          <w14:ligatures w14:val="none"/>
        </w:rPr>
        <w:t>„§ 305d</w:t>
      </w:r>
    </w:p>
    <w:p w14:paraId="566488C6" w14:textId="77777777" w:rsidR="00B60ABB" w:rsidRPr="00B60ABB" w:rsidRDefault="00B60ABB" w:rsidP="00B60ABB">
      <w:pPr>
        <w:ind w:left="357"/>
        <w:contextualSpacing/>
        <w:jc w:val="center"/>
        <w:rPr>
          <w:rFonts w:eastAsia="Calibri" w:cs="Times New Roman"/>
          <w:kern w:val="0"/>
          <w14:ligatures w14:val="none"/>
        </w:rPr>
      </w:pPr>
      <w:r w:rsidRPr="00B60ABB">
        <w:rPr>
          <w:rFonts w:eastAsia="Calibri" w:cs="Times New Roman"/>
          <w:kern w:val="0"/>
          <w14:ligatures w14:val="none"/>
        </w:rPr>
        <w:t>Porušovanie ochrany zvierat</w:t>
      </w:r>
    </w:p>
    <w:p w14:paraId="69E00718" w14:textId="77777777" w:rsidR="00B60ABB" w:rsidRPr="00B60ABB" w:rsidRDefault="00B60ABB" w:rsidP="00B60ABB">
      <w:pPr>
        <w:ind w:left="357"/>
        <w:contextualSpacing/>
        <w:jc w:val="center"/>
        <w:rPr>
          <w:rFonts w:eastAsia="Calibri" w:cs="Times New Roman"/>
          <w:kern w:val="0"/>
          <w14:ligatures w14:val="none"/>
        </w:rPr>
      </w:pPr>
    </w:p>
    <w:p w14:paraId="527D0486"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(1) Kto v rozpore so všeobecne záväznými právnymi predpismi na úseku veterinárnej starostlivosti na účel obchodovania na území Slovenskej republiky alebo v cudzine</w:t>
      </w:r>
    </w:p>
    <w:p w14:paraId="21237C99"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a) v rozsahu najmenej 7 000 eur premiestňuje, dováža, vyváža, kupuje, predáva, inak scudzuje, rozmnožuje, chová, certifikuje zviera alebo vydá identifikačný doklad zvieraťa alebo uvedie nepravdivé údaje pri zápise do plemennej knihy, preukazu o pôvode alebo pri hodnotení a výbere do plemenitby,</w:t>
      </w:r>
    </w:p>
    <w:p w14:paraId="696FACFB"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chová viaceré zvieratá v nevhodných podmienkach a tým ohrozuje ich život alebo im spôsobuje značné útrapy,</w:t>
      </w:r>
    </w:p>
    <w:p w14:paraId="7C4C0A3F"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potrestá sa odňatím slobody až na tri roky.</w:t>
      </w:r>
    </w:p>
    <w:p w14:paraId="0C3216C4" w14:textId="77777777" w:rsidR="00B60ABB" w:rsidRPr="00B60ABB" w:rsidRDefault="00B60ABB" w:rsidP="009F000B">
      <w:pPr>
        <w:ind w:firstLine="340"/>
        <w:contextualSpacing/>
        <w:jc w:val="both"/>
        <w:rPr>
          <w:rFonts w:eastAsia="Calibri" w:cs="Times New Roman"/>
          <w:kern w:val="0"/>
          <w14:ligatures w14:val="none"/>
        </w:rPr>
      </w:pPr>
    </w:p>
    <w:p w14:paraId="78A004B0"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(2) Odňatím slobody na jeden rok až päť rokov sa páchateľ potrestá, ak spácha čin uvedený v odseku 1</w:t>
      </w:r>
    </w:p>
    <w:p w14:paraId="2DE0C994"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a) vo väčšom rozsahu,</w:t>
      </w:r>
    </w:p>
    <w:p w14:paraId="23A1ED23"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v úmysle získať pre seba alebo pre iného väčší prospech, alebo</w:t>
      </w:r>
    </w:p>
    <w:p w14:paraId="16131E4D"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c) hoci bol za taký čin v predchádzajúcich dvadsiatich štyroch mesiacoch odsúdený alebo bol za obdobný čin v predchádzajúcich dvadsiatich štyroch mesiacoch postihnutý.</w:t>
      </w:r>
    </w:p>
    <w:p w14:paraId="767E277E" w14:textId="77777777" w:rsidR="00B60ABB" w:rsidRPr="00B60ABB" w:rsidRDefault="00B60ABB" w:rsidP="009F000B">
      <w:pPr>
        <w:ind w:firstLine="340"/>
        <w:contextualSpacing/>
        <w:jc w:val="both"/>
        <w:rPr>
          <w:rFonts w:eastAsia="Calibri" w:cs="Times New Roman"/>
          <w:kern w:val="0"/>
          <w14:ligatures w14:val="none"/>
        </w:rPr>
      </w:pPr>
    </w:p>
    <w:p w14:paraId="60BDFD77"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 xml:space="preserve">(3) Odňatím slobody na tri roky až osem rokov sa páchateľ potrestá, ak spácha čin uvedený v odseku 1 </w:t>
      </w:r>
    </w:p>
    <w:p w14:paraId="73B19F43"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 xml:space="preserve">a) v značnom rozsahu, </w:t>
      </w:r>
    </w:p>
    <w:p w14:paraId="0037AFCD"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v úmysle získať pre seba alebo pre iného značný prospech, alebo</w:t>
      </w:r>
    </w:p>
    <w:p w14:paraId="735FF2A8"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c) závažnejším spôsobom konania.</w:t>
      </w:r>
    </w:p>
    <w:p w14:paraId="42ED1729" w14:textId="77777777" w:rsidR="00B60ABB" w:rsidRPr="00B60ABB" w:rsidRDefault="00B60ABB" w:rsidP="009F000B">
      <w:pPr>
        <w:ind w:firstLine="340"/>
        <w:contextualSpacing/>
        <w:jc w:val="both"/>
        <w:rPr>
          <w:rFonts w:eastAsia="Calibri" w:cs="Times New Roman"/>
          <w:kern w:val="0"/>
          <w14:ligatures w14:val="none"/>
        </w:rPr>
      </w:pPr>
    </w:p>
    <w:p w14:paraId="1C9E58FD"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(4) Odňatím slobody na päť rokov až desať rokov sa páchateľ potrestá, ak spácha čin uvedený v odseku 1</w:t>
      </w:r>
    </w:p>
    <w:p w14:paraId="01C89444"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 xml:space="preserve">a) vo veľkom rozsahu, </w:t>
      </w:r>
    </w:p>
    <w:p w14:paraId="06ECAA95"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v úmysle získať pre seba alebo pre iného prospech veľkého rozsahu, alebo</w:t>
      </w:r>
    </w:p>
    <w:p w14:paraId="4058BA3F"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c) ako člen nebezpečného zoskupenia.“.</w:t>
      </w:r>
    </w:p>
    <w:p w14:paraId="06A914A3" w14:textId="77777777" w:rsidR="00B60ABB" w:rsidRDefault="00B60ABB" w:rsidP="000A1A04">
      <w:pPr>
        <w:pStyle w:val="Odsekzoznamu"/>
        <w:ind w:left="0"/>
        <w:jc w:val="both"/>
      </w:pPr>
    </w:p>
    <w:p w14:paraId="435023AB" w14:textId="77777777" w:rsidR="00B60ABB" w:rsidRPr="00B60ABB" w:rsidRDefault="00B60ABB" w:rsidP="000A1A04">
      <w:pPr>
        <w:numPr>
          <w:ilvl w:val="0"/>
          <w:numId w:val="6"/>
        </w:numPr>
        <w:spacing w:after="160" w:line="259" w:lineRule="auto"/>
        <w:contextualSpacing/>
        <w:jc w:val="both"/>
        <w:rPr>
          <w:rFonts w:eastAsia="Calibri" w:cs="Times New Roman"/>
          <w:kern w:val="0"/>
          <w14:ligatures w14:val="none"/>
        </w:rPr>
      </w:pPr>
      <w:r w:rsidRPr="00B60ABB">
        <w:rPr>
          <w:rFonts w:eastAsia="Calibri" w:cs="Times New Roman"/>
          <w:kern w:val="0"/>
          <w14:ligatures w14:val="none"/>
        </w:rPr>
        <w:t>Za § 305d sa vkladá § 305e, ktorý vrátane nadpisu znie:</w:t>
      </w:r>
    </w:p>
    <w:p w14:paraId="74754257" w14:textId="77777777" w:rsidR="00B60ABB" w:rsidRPr="00B60ABB" w:rsidRDefault="00B60ABB" w:rsidP="00B60ABB">
      <w:pPr>
        <w:ind w:left="360"/>
        <w:contextualSpacing/>
        <w:jc w:val="both"/>
        <w:rPr>
          <w:rFonts w:eastAsia="Calibri" w:cs="Times New Roman"/>
          <w:kern w:val="0"/>
          <w14:ligatures w14:val="none"/>
        </w:rPr>
      </w:pPr>
    </w:p>
    <w:p w14:paraId="517F0109" w14:textId="77777777" w:rsidR="00B60ABB" w:rsidRPr="00B60ABB" w:rsidRDefault="00B60ABB" w:rsidP="00B60ABB">
      <w:pPr>
        <w:ind w:left="360"/>
        <w:contextualSpacing/>
        <w:jc w:val="center"/>
        <w:rPr>
          <w:rFonts w:eastAsia="Calibri" w:cs="Times New Roman"/>
          <w:kern w:val="0"/>
          <w14:ligatures w14:val="none"/>
        </w:rPr>
      </w:pPr>
      <w:r w:rsidRPr="00B60ABB">
        <w:rPr>
          <w:rFonts w:eastAsia="Calibri" w:cs="Times New Roman"/>
          <w:kern w:val="0"/>
          <w14:ligatures w14:val="none"/>
        </w:rPr>
        <w:t>„§305e</w:t>
      </w:r>
    </w:p>
    <w:p w14:paraId="105792CF" w14:textId="77777777" w:rsidR="00B60ABB" w:rsidRPr="00B60ABB" w:rsidRDefault="00B60ABB" w:rsidP="00B60ABB">
      <w:pPr>
        <w:ind w:left="360"/>
        <w:contextualSpacing/>
        <w:jc w:val="center"/>
        <w:rPr>
          <w:rFonts w:eastAsia="Calibri" w:cs="Times New Roman"/>
          <w:kern w:val="0"/>
          <w14:ligatures w14:val="none"/>
        </w:rPr>
      </w:pPr>
      <w:r w:rsidRPr="00B60ABB">
        <w:rPr>
          <w:rFonts w:eastAsia="Calibri" w:cs="Times New Roman"/>
          <w:kern w:val="0"/>
          <w14:ligatures w14:val="none"/>
        </w:rPr>
        <w:t>Spoločné ustanovenie</w:t>
      </w:r>
    </w:p>
    <w:p w14:paraId="0AA7CF31" w14:textId="77777777" w:rsidR="00B60ABB" w:rsidRPr="00B60ABB" w:rsidRDefault="00B60ABB" w:rsidP="00B60ABB">
      <w:pPr>
        <w:ind w:left="360"/>
        <w:contextualSpacing/>
        <w:jc w:val="center"/>
        <w:rPr>
          <w:rFonts w:eastAsia="Calibri" w:cs="Times New Roman"/>
          <w:kern w:val="0"/>
          <w14:ligatures w14:val="none"/>
        </w:rPr>
      </w:pPr>
    </w:p>
    <w:p w14:paraId="62C442EC"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 xml:space="preserve">(1) Na účely § 305aa a § 305b až 305d sa zvieraťom rozumie pes, mačka, kopytník, šelma, hospodárske zviera podľa osobitného predpisu, chránený živočích, exemplár živočícha a stavovec držaný v zoologickej záhrade. </w:t>
      </w:r>
    </w:p>
    <w:p w14:paraId="1E483373" w14:textId="77777777" w:rsidR="00B60ABB" w:rsidRPr="00B60ABB" w:rsidRDefault="00B60ABB" w:rsidP="009F000B">
      <w:pPr>
        <w:ind w:firstLine="340"/>
        <w:contextualSpacing/>
        <w:jc w:val="both"/>
        <w:rPr>
          <w:rFonts w:eastAsia="Calibri" w:cs="Times New Roman"/>
          <w:kern w:val="0"/>
          <w14:ligatures w14:val="none"/>
        </w:rPr>
      </w:pPr>
    </w:p>
    <w:p w14:paraId="52EA82D7" w14:textId="77777777" w:rsidR="00B60ABB" w:rsidRPr="00B60ABB" w:rsidRDefault="00B60ABB" w:rsidP="009F000B">
      <w:pPr>
        <w:ind w:firstLine="340"/>
        <w:contextualSpacing/>
        <w:jc w:val="both"/>
        <w:rPr>
          <w:rFonts w:eastAsia="Calibri" w:cs="Times New Roman"/>
          <w:kern w:val="0"/>
          <w14:ligatures w14:val="none"/>
        </w:rPr>
      </w:pPr>
      <w:r w:rsidRPr="00B60ABB">
        <w:rPr>
          <w:rFonts w:eastAsia="Calibri" w:cs="Times New Roman"/>
          <w:kern w:val="0"/>
          <w14:ligatures w14:val="none"/>
        </w:rPr>
        <w:t xml:space="preserve">(2) Na účely § 305ab sa spoločenským zvieraťom rozumie pes, mačka alebo </w:t>
      </w:r>
      <w:proofErr w:type="spellStart"/>
      <w:r w:rsidRPr="00B60ABB">
        <w:rPr>
          <w:rFonts w:eastAsia="Calibri" w:cs="Times New Roman"/>
          <w:kern w:val="0"/>
          <w14:ligatures w14:val="none"/>
        </w:rPr>
        <w:t>fretka</w:t>
      </w:r>
      <w:proofErr w:type="spellEnd"/>
      <w:r w:rsidRPr="00B60ABB">
        <w:rPr>
          <w:rFonts w:eastAsia="Calibri" w:cs="Times New Roman"/>
          <w:kern w:val="0"/>
          <w14:ligatures w14:val="none"/>
        </w:rPr>
        <w:t>.“.</w:t>
      </w:r>
    </w:p>
    <w:p w14:paraId="7D6FA6BE" w14:textId="77777777" w:rsidR="00B60ABB" w:rsidRDefault="00B60ABB" w:rsidP="000A1A04">
      <w:pPr>
        <w:pStyle w:val="Odsekzoznamu"/>
        <w:ind w:left="0"/>
        <w:jc w:val="both"/>
      </w:pPr>
    </w:p>
    <w:p w14:paraId="0D4A286F" w14:textId="33FC62BD" w:rsidR="00B60ABB" w:rsidRDefault="00B60ABB" w:rsidP="000A1A04">
      <w:pPr>
        <w:numPr>
          <w:ilvl w:val="0"/>
          <w:numId w:val="6"/>
        </w:numPr>
        <w:spacing w:after="160" w:line="259" w:lineRule="auto"/>
        <w:contextualSpacing/>
        <w:jc w:val="both"/>
        <w:rPr>
          <w:rFonts w:eastAsia="Calibri" w:cs="Times New Roman"/>
          <w:kern w:val="0"/>
          <w14:ligatures w14:val="none"/>
        </w:rPr>
      </w:pPr>
      <w:r w:rsidRPr="00B60ABB">
        <w:rPr>
          <w:rFonts w:eastAsia="Calibri" w:cs="Times New Roman"/>
          <w:kern w:val="0"/>
          <w14:ligatures w14:val="none"/>
        </w:rPr>
        <w:t>V § 306 ods. 1 sa slová „v desaťnásobku malého“ nahrádzajú slovami „vo väčšom“.</w:t>
      </w:r>
    </w:p>
    <w:p w14:paraId="7464B81C" w14:textId="77777777" w:rsidR="00B60ABB" w:rsidRPr="00B60ABB" w:rsidRDefault="00B60ABB" w:rsidP="000A1A04">
      <w:pPr>
        <w:spacing w:after="160" w:line="259" w:lineRule="auto"/>
        <w:contextualSpacing/>
        <w:jc w:val="both"/>
        <w:rPr>
          <w:rFonts w:eastAsia="Calibri" w:cs="Times New Roman"/>
          <w:kern w:val="0"/>
          <w14:ligatures w14:val="none"/>
        </w:rPr>
      </w:pPr>
    </w:p>
    <w:p w14:paraId="670DE67B" w14:textId="77777777" w:rsidR="00B60ABB" w:rsidRPr="00B60ABB" w:rsidRDefault="00B60ABB" w:rsidP="000A1A04">
      <w:pPr>
        <w:numPr>
          <w:ilvl w:val="0"/>
          <w:numId w:val="6"/>
        </w:numPr>
        <w:spacing w:after="160" w:line="259" w:lineRule="auto"/>
        <w:contextualSpacing/>
        <w:jc w:val="both"/>
        <w:rPr>
          <w:rFonts w:eastAsia="Calibri" w:cs="Times New Roman"/>
          <w:kern w:val="0"/>
          <w14:ligatures w14:val="none"/>
        </w:rPr>
      </w:pPr>
      <w:r w:rsidRPr="00B60ABB">
        <w:rPr>
          <w:rFonts w:eastAsia="Calibri" w:cs="Times New Roman"/>
          <w:kern w:val="0"/>
          <w14:ligatures w14:val="none"/>
        </w:rPr>
        <w:t>V § 306 odseky 2 a 3 znejú:</w:t>
      </w:r>
    </w:p>
    <w:p w14:paraId="1B4FEF7A"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„(2) Odňatím slobody na jeden rok až päť rokov sa páchateľ potrestá, ak spácha čin uvedený v odseku 1, hoci bol za taký čin v predchádzajúcich dvadsiatich štyroch mesiacoch odsúdený alebo bol za obdobný čin v predchádzajúcich dvadsiatich štyroch mesiacoch postihnutý.</w:t>
      </w:r>
    </w:p>
    <w:p w14:paraId="64A2D949" w14:textId="77777777" w:rsidR="00B60ABB" w:rsidRPr="00B60ABB" w:rsidRDefault="00B60ABB" w:rsidP="009F000B">
      <w:pPr>
        <w:contextualSpacing/>
        <w:jc w:val="both"/>
        <w:rPr>
          <w:rFonts w:eastAsia="Calibri" w:cs="Times New Roman"/>
          <w:kern w:val="0"/>
          <w14:ligatures w14:val="none"/>
        </w:rPr>
      </w:pPr>
    </w:p>
    <w:p w14:paraId="5676A7AD"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(3) Odňatím slobody na tri roky až osem rokov sa páchateľ potrestá, ak spácha čin uvedený v odseku 1</w:t>
      </w:r>
    </w:p>
    <w:p w14:paraId="210B6FBE"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a) v značnom rozsahu, alebo</w:t>
      </w:r>
    </w:p>
    <w:p w14:paraId="4ECA81F9"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závažnejším spôsobom konania.“.</w:t>
      </w:r>
    </w:p>
    <w:p w14:paraId="7A7DC12A" w14:textId="77777777" w:rsidR="00B60ABB" w:rsidRDefault="00B60ABB" w:rsidP="000A1A04">
      <w:pPr>
        <w:pStyle w:val="Odsekzoznamu"/>
        <w:ind w:left="0"/>
        <w:jc w:val="both"/>
      </w:pPr>
    </w:p>
    <w:p w14:paraId="19FC8B8C" w14:textId="77777777" w:rsidR="00B60ABB" w:rsidRPr="00B60ABB" w:rsidRDefault="00B60ABB" w:rsidP="000A1A04">
      <w:pPr>
        <w:numPr>
          <w:ilvl w:val="0"/>
          <w:numId w:val="6"/>
        </w:numPr>
        <w:spacing w:after="160" w:line="259" w:lineRule="auto"/>
        <w:contextualSpacing/>
        <w:jc w:val="both"/>
        <w:rPr>
          <w:rFonts w:eastAsia="Calibri" w:cs="Times New Roman"/>
          <w:kern w:val="0"/>
          <w14:ligatures w14:val="none"/>
        </w:rPr>
      </w:pPr>
      <w:r w:rsidRPr="00B60ABB">
        <w:rPr>
          <w:rFonts w:eastAsia="Calibri" w:cs="Times New Roman"/>
          <w:kern w:val="0"/>
          <w14:ligatures w14:val="none"/>
        </w:rPr>
        <w:t>§ 306 sa dopĺňa odsekom 4, ktorý znie:</w:t>
      </w:r>
    </w:p>
    <w:p w14:paraId="08823C53"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„(4) Odňatím slobody na päť rokov až desať rokov sa páchateľ potrestá, ak spácha čin uvedený v odseku 1</w:t>
      </w:r>
    </w:p>
    <w:p w14:paraId="0750F40D"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a) vo veľkom rozsahu, alebo</w:t>
      </w:r>
    </w:p>
    <w:p w14:paraId="47AF5D88" w14:textId="77777777" w:rsidR="00B60ABB" w:rsidRPr="00B60ABB" w:rsidRDefault="00B60ABB" w:rsidP="009F000B">
      <w:pPr>
        <w:contextualSpacing/>
        <w:jc w:val="both"/>
        <w:rPr>
          <w:rFonts w:eastAsia="Calibri" w:cs="Times New Roman"/>
          <w:kern w:val="0"/>
          <w14:ligatures w14:val="none"/>
        </w:rPr>
      </w:pPr>
      <w:r w:rsidRPr="00B60ABB">
        <w:rPr>
          <w:rFonts w:eastAsia="Calibri" w:cs="Times New Roman"/>
          <w:kern w:val="0"/>
          <w14:ligatures w14:val="none"/>
        </w:rPr>
        <w:t>b) ako člen nebezpečného zoskupenia.“.</w:t>
      </w:r>
    </w:p>
    <w:p w14:paraId="29211604" w14:textId="0469F4E5" w:rsidR="00B60ABB" w:rsidRDefault="00B60ABB" w:rsidP="000A1A04">
      <w:pPr>
        <w:pStyle w:val="Odsekzoznamu"/>
        <w:ind w:left="0"/>
        <w:jc w:val="both"/>
      </w:pPr>
    </w:p>
    <w:p w14:paraId="2F40393F" w14:textId="77777777" w:rsidR="00B60ABB" w:rsidRPr="00B60ABB" w:rsidRDefault="00B60ABB" w:rsidP="000A1A04">
      <w:pPr>
        <w:numPr>
          <w:ilvl w:val="0"/>
          <w:numId w:val="6"/>
        </w:numPr>
        <w:spacing w:after="160" w:line="259" w:lineRule="auto"/>
        <w:contextualSpacing/>
        <w:jc w:val="both"/>
        <w:rPr>
          <w:rFonts w:eastAsia="Calibri" w:cs="Times New Roman"/>
          <w:kern w:val="0"/>
          <w14:ligatures w14:val="none"/>
        </w:rPr>
      </w:pPr>
      <w:r w:rsidRPr="00B60ABB">
        <w:rPr>
          <w:rFonts w:eastAsia="Calibri" w:cs="Times New Roman"/>
          <w:kern w:val="0"/>
          <w14:ligatures w14:val="none"/>
        </w:rPr>
        <w:t>Za § 306 sa vkladajú § 306a až 306c, ktoré vrátane nadpisu nad § 306b znejú:</w:t>
      </w:r>
    </w:p>
    <w:p w14:paraId="4DE0F2EE" w14:textId="77777777" w:rsidR="00B60ABB" w:rsidRPr="00B60ABB" w:rsidRDefault="00B60ABB" w:rsidP="00B60ABB">
      <w:pPr>
        <w:ind w:left="720"/>
        <w:contextualSpacing/>
        <w:jc w:val="center"/>
        <w:rPr>
          <w:rFonts w:eastAsia="Calibri" w:cs="Times New Roman"/>
          <w:kern w:val="0"/>
          <w14:ligatures w14:val="none"/>
        </w:rPr>
      </w:pPr>
    </w:p>
    <w:p w14:paraId="49D4824E" w14:textId="77777777" w:rsidR="00B60ABB" w:rsidRPr="00B60ABB" w:rsidRDefault="00B60ABB" w:rsidP="00B60ABB">
      <w:pPr>
        <w:ind w:left="720"/>
        <w:contextualSpacing/>
        <w:jc w:val="center"/>
        <w:rPr>
          <w:rFonts w:eastAsia="Calibri" w:cs="Times New Roman"/>
          <w:kern w:val="0"/>
          <w14:ligatures w14:val="none"/>
        </w:rPr>
      </w:pPr>
      <w:r w:rsidRPr="00B60ABB">
        <w:rPr>
          <w:rFonts w:eastAsia="Calibri" w:cs="Times New Roman"/>
          <w:kern w:val="0"/>
          <w14:ligatures w14:val="none"/>
        </w:rPr>
        <w:t>„§ 306a</w:t>
      </w:r>
    </w:p>
    <w:p w14:paraId="7897CF1D" w14:textId="77777777" w:rsidR="00B60ABB" w:rsidRPr="00B60ABB" w:rsidRDefault="00B60ABB" w:rsidP="009F000B">
      <w:pPr>
        <w:ind w:firstLine="340"/>
        <w:contextualSpacing/>
        <w:jc w:val="both"/>
        <w:rPr>
          <w:rFonts w:eastAsia="Calibri" w:cs="Times New Roman"/>
          <w:kern w:val="0"/>
          <w14:ligatures w14:val="none"/>
        </w:rPr>
      </w:pPr>
    </w:p>
    <w:p w14:paraId="72F17123" w14:textId="77777777" w:rsidR="00B60ABB" w:rsidRPr="00B60ABB" w:rsidRDefault="00B60ABB" w:rsidP="009F000B">
      <w:pPr>
        <w:ind w:firstLine="340"/>
        <w:jc w:val="both"/>
        <w:rPr>
          <w:rFonts w:eastAsia="Calibri" w:cs="Times New Roman"/>
          <w:kern w:val="0"/>
          <w14:ligatures w14:val="none"/>
        </w:rPr>
      </w:pPr>
      <w:r w:rsidRPr="00B60ABB">
        <w:rPr>
          <w:rFonts w:eastAsia="Calibri" w:cs="Times New Roman"/>
          <w:kern w:val="0"/>
          <w14:ligatures w14:val="none"/>
        </w:rPr>
        <w:t>(1) Kto z hrubej nedbanlivosti v rozpore so všeobecne záväznými právnymi predpismi na úseku lesného hospodárstva alebo všeobecne záväznými právnymi predpismi na ochranu prírody a krajiny vo väčšom rozsahu poškodí alebo zničí strom alebo ker, alebo ich vyrúbe, potrestá sa odňatím slobody až na jeden rok.</w:t>
      </w:r>
    </w:p>
    <w:p w14:paraId="338E313E" w14:textId="77777777" w:rsidR="00B60ABB" w:rsidRPr="00B60ABB" w:rsidRDefault="00B60ABB" w:rsidP="009F000B">
      <w:pPr>
        <w:ind w:firstLine="340"/>
        <w:jc w:val="both"/>
        <w:rPr>
          <w:rFonts w:eastAsia="Calibri" w:cs="Times New Roman"/>
          <w:kern w:val="0"/>
          <w14:ligatures w14:val="none"/>
        </w:rPr>
      </w:pPr>
    </w:p>
    <w:p w14:paraId="7103F628" w14:textId="77777777" w:rsidR="00B60ABB" w:rsidRPr="00B60ABB" w:rsidRDefault="00B60ABB" w:rsidP="009F000B">
      <w:pPr>
        <w:ind w:firstLine="340"/>
        <w:jc w:val="both"/>
        <w:rPr>
          <w:rFonts w:eastAsia="Calibri" w:cs="Times New Roman"/>
          <w:kern w:val="0"/>
          <w14:ligatures w14:val="none"/>
        </w:rPr>
      </w:pPr>
      <w:r w:rsidRPr="00B60ABB">
        <w:rPr>
          <w:rFonts w:eastAsia="Calibri" w:cs="Times New Roman"/>
          <w:kern w:val="0"/>
          <w14:ligatures w14:val="none"/>
        </w:rPr>
        <w:t>(2) Odňatím slobody na šesť mesiacov až tri roky sa páchateľ potrestá, ak spácha čin uvedený v odseku 1 v značnom rozsahu.</w:t>
      </w:r>
    </w:p>
    <w:p w14:paraId="4007462E" w14:textId="77777777" w:rsidR="00B60ABB" w:rsidRPr="00B60ABB" w:rsidRDefault="00B60ABB" w:rsidP="009F000B">
      <w:pPr>
        <w:ind w:firstLine="340"/>
        <w:jc w:val="both"/>
        <w:rPr>
          <w:rFonts w:eastAsia="Calibri" w:cs="Times New Roman"/>
          <w:kern w:val="0"/>
          <w14:ligatures w14:val="none"/>
        </w:rPr>
      </w:pPr>
    </w:p>
    <w:p w14:paraId="721C310B" w14:textId="77777777" w:rsidR="00B60ABB" w:rsidRPr="00B60ABB" w:rsidRDefault="00B60ABB" w:rsidP="009F000B">
      <w:pPr>
        <w:ind w:firstLine="340"/>
        <w:jc w:val="both"/>
        <w:rPr>
          <w:rFonts w:eastAsia="Calibri" w:cs="Times New Roman"/>
          <w:kern w:val="0"/>
          <w14:ligatures w14:val="none"/>
        </w:rPr>
      </w:pPr>
      <w:r w:rsidRPr="00B60ABB">
        <w:rPr>
          <w:rFonts w:eastAsia="Calibri" w:cs="Times New Roman"/>
          <w:kern w:val="0"/>
          <w14:ligatures w14:val="none"/>
        </w:rPr>
        <w:t>(3) Odňatím slobody na jeden rok až päť rokov sa páchateľ potrestá, ak spácha čin uvedený v odseku 1 vo veľkom rozsahu.</w:t>
      </w:r>
    </w:p>
    <w:p w14:paraId="3E926723" w14:textId="77777777" w:rsidR="00B60ABB" w:rsidRPr="00B60ABB" w:rsidRDefault="00B60ABB" w:rsidP="00B60ABB">
      <w:pPr>
        <w:ind w:left="720"/>
        <w:contextualSpacing/>
        <w:jc w:val="both"/>
        <w:rPr>
          <w:rFonts w:eastAsia="Calibri" w:cs="Times New Roman"/>
          <w:kern w:val="0"/>
          <w14:ligatures w14:val="none"/>
        </w:rPr>
      </w:pPr>
    </w:p>
    <w:p w14:paraId="118B722C" w14:textId="77777777" w:rsidR="00B60ABB" w:rsidRPr="00B60ABB" w:rsidRDefault="00B60ABB" w:rsidP="00B60ABB">
      <w:pPr>
        <w:ind w:left="720"/>
        <w:contextualSpacing/>
        <w:jc w:val="center"/>
        <w:rPr>
          <w:rFonts w:eastAsia="Calibri" w:cs="Times New Roman"/>
          <w:spacing w:val="20"/>
          <w:kern w:val="0"/>
          <w14:ligatures w14:val="none"/>
        </w:rPr>
      </w:pPr>
      <w:r w:rsidRPr="00B60ABB">
        <w:rPr>
          <w:rFonts w:eastAsia="Calibri" w:cs="Times New Roman"/>
          <w:spacing w:val="20"/>
          <w:kern w:val="0"/>
          <w14:ligatures w14:val="none"/>
        </w:rPr>
        <w:t>Neoprávnené umiestňovanie príslušných komodít a príslušných výrobkov na trh</w:t>
      </w:r>
    </w:p>
    <w:p w14:paraId="2DA7CE43" w14:textId="77777777" w:rsidR="00B60ABB" w:rsidRPr="00B60ABB" w:rsidRDefault="00B60ABB" w:rsidP="00B60ABB">
      <w:pPr>
        <w:ind w:left="720"/>
        <w:contextualSpacing/>
        <w:jc w:val="both"/>
        <w:rPr>
          <w:rFonts w:eastAsia="Calibri" w:cs="Times New Roman"/>
          <w:kern w:val="0"/>
          <w14:ligatures w14:val="none"/>
        </w:rPr>
      </w:pPr>
    </w:p>
    <w:p w14:paraId="19A0B6BC" w14:textId="77777777" w:rsidR="00B60ABB" w:rsidRPr="00B60ABB" w:rsidRDefault="00B60ABB" w:rsidP="00B60ABB">
      <w:pPr>
        <w:ind w:left="720"/>
        <w:contextualSpacing/>
        <w:jc w:val="center"/>
        <w:rPr>
          <w:rFonts w:eastAsia="Calibri" w:cs="Times New Roman"/>
          <w:kern w:val="0"/>
          <w14:ligatures w14:val="none"/>
        </w:rPr>
      </w:pPr>
      <w:r w:rsidRPr="00B60ABB">
        <w:rPr>
          <w:rFonts w:eastAsia="Calibri" w:cs="Times New Roman"/>
          <w:kern w:val="0"/>
          <w14:ligatures w14:val="none"/>
        </w:rPr>
        <w:t>§ 306b</w:t>
      </w:r>
    </w:p>
    <w:p w14:paraId="458F0E55" w14:textId="77777777" w:rsidR="00B60ABB" w:rsidRPr="00B60ABB" w:rsidRDefault="00B60ABB" w:rsidP="00B60ABB">
      <w:pPr>
        <w:ind w:left="720"/>
        <w:contextualSpacing/>
        <w:jc w:val="both"/>
        <w:rPr>
          <w:rFonts w:eastAsia="Calibri" w:cs="Times New Roman"/>
          <w:kern w:val="0"/>
          <w14:ligatures w14:val="none"/>
        </w:rPr>
      </w:pPr>
    </w:p>
    <w:p w14:paraId="1C25AA06" w14:textId="47D86471" w:rsidR="00B60ABB" w:rsidRPr="009F000B" w:rsidRDefault="00B60ABB" w:rsidP="009F000B">
      <w:pPr>
        <w:pStyle w:val="Odsekzoznamu"/>
        <w:numPr>
          <w:ilvl w:val="0"/>
          <w:numId w:val="49"/>
        </w:numPr>
        <w:ind w:left="0" w:firstLine="340"/>
        <w:jc w:val="both"/>
        <w:rPr>
          <w:rFonts w:eastAsia="Calibri" w:cs="Times New Roman"/>
          <w:kern w:val="0"/>
          <w14:ligatures w14:val="none"/>
        </w:rPr>
      </w:pPr>
      <w:r w:rsidRPr="009F000B">
        <w:rPr>
          <w:rFonts w:eastAsia="Calibri" w:cs="Times New Roman"/>
          <w:kern w:val="0"/>
          <w14:ligatures w14:val="none"/>
        </w:rPr>
        <w:lastRenderedPageBreak/>
        <w:t>Kto v rozpore so zákazom uvedeným v osobitnom predpise na úseku boja proti globálnemu odlesňovaniu v značnom rozsahu umiestni na trh, sprístupní na trhu alebo vyváža príslušné komodity alebo príslušné výrobky, potrestá sa odňatím slobody až na päť rokov.</w:t>
      </w:r>
    </w:p>
    <w:p w14:paraId="4C92A1DE" w14:textId="77777777" w:rsidR="002B671B" w:rsidRPr="009F000B" w:rsidRDefault="002B671B" w:rsidP="009F000B">
      <w:pPr>
        <w:pStyle w:val="Odsekzoznamu"/>
        <w:ind w:left="745"/>
        <w:jc w:val="both"/>
        <w:rPr>
          <w:rFonts w:eastAsia="Calibri" w:cs="Times New Roman"/>
          <w:kern w:val="0"/>
          <w14:ligatures w14:val="none"/>
        </w:rPr>
      </w:pPr>
    </w:p>
    <w:p w14:paraId="6BF8652B" w14:textId="77777777" w:rsidR="00B60ABB" w:rsidRPr="00B60ABB" w:rsidRDefault="00B60ABB" w:rsidP="009F000B">
      <w:pPr>
        <w:ind w:firstLine="340"/>
        <w:jc w:val="both"/>
        <w:rPr>
          <w:rFonts w:eastAsia="Calibri" w:cs="Times New Roman"/>
          <w:kern w:val="0"/>
          <w14:ligatures w14:val="none"/>
        </w:rPr>
      </w:pPr>
      <w:r w:rsidRPr="00B60ABB">
        <w:rPr>
          <w:rFonts w:eastAsia="Calibri" w:cs="Times New Roman"/>
          <w:kern w:val="0"/>
          <w14:ligatures w14:val="none"/>
        </w:rPr>
        <w:t>(2) Odňatím slobody na dva roky až šesť rokov sa páchateľ potrestá, ak spácha čin uvedený v odseku 1</w:t>
      </w:r>
    </w:p>
    <w:p w14:paraId="334E1D48" w14:textId="77777777" w:rsidR="00B60ABB" w:rsidRPr="00B60ABB" w:rsidRDefault="00B60ABB" w:rsidP="009F000B">
      <w:pPr>
        <w:rPr>
          <w:rFonts w:eastAsia="Calibri" w:cs="Times New Roman"/>
          <w:kern w:val="0"/>
          <w14:ligatures w14:val="none"/>
        </w:rPr>
      </w:pPr>
      <w:r w:rsidRPr="00B60ABB">
        <w:rPr>
          <w:rFonts w:eastAsia="Calibri" w:cs="Times New Roman"/>
          <w:kern w:val="0"/>
          <w14:ligatures w14:val="none"/>
        </w:rPr>
        <w:t>a) vo veľkom rozsahu,</w:t>
      </w:r>
    </w:p>
    <w:p w14:paraId="56C613F8" w14:textId="77777777" w:rsidR="00B60ABB" w:rsidRPr="00B60ABB" w:rsidRDefault="00B60ABB" w:rsidP="009F000B">
      <w:pPr>
        <w:rPr>
          <w:rFonts w:eastAsia="Calibri" w:cs="Times New Roman"/>
          <w:kern w:val="0"/>
          <w14:ligatures w14:val="none"/>
        </w:rPr>
      </w:pPr>
      <w:r w:rsidRPr="00B60ABB">
        <w:rPr>
          <w:rFonts w:eastAsia="Calibri" w:cs="Times New Roman"/>
          <w:kern w:val="0"/>
          <w14:ligatures w14:val="none"/>
        </w:rPr>
        <w:t>b) hoci bol za taký čin v predchádzajúcich dvadsiatich štyroch mesiacoch odsúdený, alebo</w:t>
      </w:r>
    </w:p>
    <w:p w14:paraId="07F8EF82" w14:textId="77777777" w:rsidR="00B60ABB" w:rsidRPr="00B60ABB" w:rsidRDefault="00B60ABB" w:rsidP="009F000B">
      <w:pPr>
        <w:rPr>
          <w:rFonts w:eastAsia="Calibri" w:cs="Times New Roman"/>
          <w:kern w:val="0"/>
          <w14:ligatures w14:val="none"/>
        </w:rPr>
      </w:pPr>
      <w:r w:rsidRPr="00B60ABB">
        <w:rPr>
          <w:rFonts w:eastAsia="Calibri" w:cs="Times New Roman"/>
          <w:kern w:val="0"/>
          <w14:ligatures w14:val="none"/>
        </w:rPr>
        <w:t>c) závažnejším spôsobom konania.</w:t>
      </w:r>
    </w:p>
    <w:p w14:paraId="7408FC9B" w14:textId="77777777" w:rsidR="00B60ABB" w:rsidRPr="00B60ABB" w:rsidRDefault="00B60ABB" w:rsidP="009F000B">
      <w:pPr>
        <w:ind w:firstLine="340"/>
        <w:contextualSpacing/>
        <w:jc w:val="both"/>
        <w:rPr>
          <w:rFonts w:eastAsia="Calibri" w:cs="Times New Roman"/>
          <w:kern w:val="0"/>
          <w14:ligatures w14:val="none"/>
        </w:rPr>
      </w:pPr>
    </w:p>
    <w:p w14:paraId="17CFB0DC" w14:textId="77777777" w:rsidR="00B60ABB" w:rsidRPr="00B60ABB" w:rsidRDefault="00B60ABB" w:rsidP="009F000B">
      <w:pPr>
        <w:ind w:firstLine="340"/>
        <w:contextualSpacing/>
        <w:jc w:val="center"/>
        <w:rPr>
          <w:rFonts w:eastAsia="Calibri" w:cs="Times New Roman"/>
          <w:kern w:val="0"/>
          <w14:ligatures w14:val="none"/>
        </w:rPr>
      </w:pPr>
      <w:r w:rsidRPr="00B60ABB">
        <w:rPr>
          <w:rFonts w:eastAsia="Calibri" w:cs="Times New Roman"/>
          <w:kern w:val="0"/>
          <w14:ligatures w14:val="none"/>
        </w:rPr>
        <w:t>§ 306c</w:t>
      </w:r>
    </w:p>
    <w:p w14:paraId="15C0A6CA" w14:textId="77777777" w:rsidR="00B60ABB" w:rsidRPr="00B60ABB" w:rsidRDefault="00B60ABB" w:rsidP="009F000B">
      <w:pPr>
        <w:ind w:firstLine="340"/>
        <w:contextualSpacing/>
        <w:jc w:val="both"/>
        <w:rPr>
          <w:rFonts w:eastAsia="Calibri" w:cs="Times New Roman"/>
          <w:kern w:val="0"/>
          <w14:ligatures w14:val="none"/>
        </w:rPr>
      </w:pPr>
    </w:p>
    <w:p w14:paraId="4646EEF9" w14:textId="249C8619" w:rsidR="00B60ABB" w:rsidRDefault="00B60ABB" w:rsidP="002B671B">
      <w:pPr>
        <w:ind w:firstLine="340"/>
        <w:contextualSpacing/>
        <w:jc w:val="both"/>
        <w:rPr>
          <w:rFonts w:eastAsia="Calibri" w:cs="Times New Roman"/>
          <w:kern w:val="0"/>
          <w14:ligatures w14:val="none"/>
        </w:rPr>
      </w:pPr>
      <w:r w:rsidRPr="00B60ABB">
        <w:rPr>
          <w:rFonts w:eastAsia="Calibri" w:cs="Times New Roman"/>
          <w:kern w:val="0"/>
          <w14:ligatures w14:val="none"/>
        </w:rPr>
        <w:t>Kto z hrubej nedbanlivosti v rozpore so zákazom uvedeným v osobitnom predpise na úseku boja proti globálnemu odlesňovaniu vo veľkom rozsahu umiestni na trh, sprístupní na trhu alebo vyváža príslušné komodity alebo príslušné výrobky, potrestá sa odňatím slobody až na tri roky.“.</w:t>
      </w:r>
    </w:p>
    <w:p w14:paraId="7679467B" w14:textId="77777777" w:rsidR="002B671B" w:rsidRPr="000A1A04" w:rsidRDefault="002B671B" w:rsidP="009F000B">
      <w:pPr>
        <w:ind w:firstLine="340"/>
        <w:contextualSpacing/>
        <w:jc w:val="both"/>
        <w:rPr>
          <w:rFonts w:eastAsia="Calibri" w:cs="Times New Roman"/>
          <w:kern w:val="0"/>
          <w14:ligatures w14:val="none"/>
        </w:rPr>
      </w:pPr>
    </w:p>
    <w:p w14:paraId="50C2B715" w14:textId="77777777" w:rsidR="006239BD" w:rsidRPr="006239BD" w:rsidRDefault="006239BD" w:rsidP="000A1A04">
      <w:pPr>
        <w:numPr>
          <w:ilvl w:val="0"/>
          <w:numId w:val="6"/>
        </w:numPr>
        <w:spacing w:after="160" w:line="259" w:lineRule="auto"/>
        <w:contextualSpacing/>
        <w:jc w:val="both"/>
        <w:rPr>
          <w:rFonts w:eastAsia="Calibri" w:cs="Times New Roman"/>
          <w:kern w:val="0"/>
          <w14:ligatures w14:val="none"/>
        </w:rPr>
      </w:pPr>
      <w:r w:rsidRPr="006239BD">
        <w:rPr>
          <w:rFonts w:eastAsia="Calibri" w:cs="Times New Roman"/>
          <w:kern w:val="0"/>
          <w14:ligatures w14:val="none"/>
        </w:rPr>
        <w:t>§ 307 vrátane nadpisu nad paragrafom znie:</w:t>
      </w:r>
    </w:p>
    <w:p w14:paraId="58F680FC" w14:textId="77777777" w:rsidR="006239BD" w:rsidRPr="006239BD" w:rsidRDefault="006239BD" w:rsidP="006239BD">
      <w:pPr>
        <w:ind w:left="720"/>
        <w:contextualSpacing/>
        <w:jc w:val="both"/>
        <w:rPr>
          <w:rFonts w:eastAsia="Calibri" w:cs="Times New Roman"/>
          <w:kern w:val="0"/>
          <w14:ligatures w14:val="none"/>
        </w:rPr>
      </w:pPr>
    </w:p>
    <w:p w14:paraId="03BF3405" w14:textId="77777777" w:rsidR="006239BD" w:rsidRPr="006239BD" w:rsidRDefault="006239BD" w:rsidP="006239BD">
      <w:pPr>
        <w:ind w:left="720"/>
        <w:contextualSpacing/>
        <w:jc w:val="center"/>
        <w:rPr>
          <w:rFonts w:eastAsia="Calibri" w:cs="Times New Roman"/>
          <w:spacing w:val="20"/>
          <w:kern w:val="0"/>
          <w14:ligatures w14:val="none"/>
        </w:rPr>
      </w:pPr>
      <w:r w:rsidRPr="006239BD">
        <w:rPr>
          <w:rFonts w:eastAsia="Calibri" w:cs="Times New Roman"/>
          <w:kern w:val="0"/>
          <w14:ligatures w14:val="none"/>
        </w:rPr>
        <w:t>„</w:t>
      </w:r>
      <w:r w:rsidRPr="006239BD">
        <w:rPr>
          <w:rFonts w:eastAsia="Calibri" w:cs="Times New Roman"/>
          <w:spacing w:val="20"/>
          <w:kern w:val="0"/>
          <w14:ligatures w14:val="none"/>
        </w:rPr>
        <w:t>Šírenie nákazlivej choroby zvierat</w:t>
      </w:r>
    </w:p>
    <w:p w14:paraId="593B4994" w14:textId="77777777" w:rsidR="006239BD" w:rsidRPr="006239BD" w:rsidRDefault="006239BD" w:rsidP="006239BD">
      <w:pPr>
        <w:ind w:left="720"/>
        <w:contextualSpacing/>
        <w:jc w:val="center"/>
        <w:rPr>
          <w:rFonts w:eastAsia="Calibri" w:cs="Times New Roman"/>
          <w:spacing w:val="20"/>
          <w:kern w:val="0"/>
          <w14:ligatures w14:val="none"/>
        </w:rPr>
      </w:pPr>
    </w:p>
    <w:p w14:paraId="5282A195" w14:textId="77777777" w:rsidR="006239BD" w:rsidRPr="006239BD" w:rsidRDefault="006239BD" w:rsidP="006239BD">
      <w:pPr>
        <w:ind w:left="720"/>
        <w:contextualSpacing/>
        <w:jc w:val="center"/>
        <w:rPr>
          <w:rFonts w:eastAsia="Calibri" w:cs="Times New Roman"/>
          <w:spacing w:val="20"/>
          <w:kern w:val="0"/>
          <w14:ligatures w14:val="none"/>
        </w:rPr>
      </w:pPr>
      <w:r w:rsidRPr="006239BD">
        <w:rPr>
          <w:rFonts w:eastAsia="Calibri" w:cs="Times New Roman"/>
          <w:spacing w:val="20"/>
          <w:kern w:val="0"/>
          <w14:ligatures w14:val="none"/>
        </w:rPr>
        <w:t>§ 307</w:t>
      </w:r>
    </w:p>
    <w:p w14:paraId="787DC3C4" w14:textId="77777777" w:rsidR="006239BD" w:rsidRPr="006239BD" w:rsidRDefault="006239BD" w:rsidP="009F000B">
      <w:pPr>
        <w:ind w:firstLine="340"/>
        <w:contextualSpacing/>
        <w:jc w:val="center"/>
        <w:rPr>
          <w:rFonts w:eastAsia="Calibri" w:cs="Times New Roman"/>
          <w:spacing w:val="20"/>
          <w:kern w:val="0"/>
          <w14:ligatures w14:val="none"/>
        </w:rPr>
      </w:pPr>
    </w:p>
    <w:p w14:paraId="0BCC32F6" w14:textId="77777777" w:rsidR="006239BD" w:rsidRPr="006239BD" w:rsidRDefault="006239BD" w:rsidP="009F000B">
      <w:pPr>
        <w:ind w:firstLine="340"/>
        <w:contextualSpacing/>
        <w:jc w:val="both"/>
        <w:rPr>
          <w:rFonts w:eastAsia="Calibri" w:cs="Times New Roman"/>
          <w:kern w:val="0"/>
          <w14:ligatures w14:val="none"/>
        </w:rPr>
      </w:pPr>
      <w:r w:rsidRPr="006239BD">
        <w:rPr>
          <w:rFonts w:eastAsia="Calibri" w:cs="Times New Roman"/>
          <w:kern w:val="0"/>
          <w14:ligatures w14:val="none"/>
        </w:rPr>
        <w:t>(1) Kto spôsobí nebezpečenstvo zavlečenia alebo rozšírenia nákazlivej choroby zvierat, potrestá sa odňatím slobody až na dva roky.</w:t>
      </w:r>
    </w:p>
    <w:p w14:paraId="33CBCB7A" w14:textId="77777777" w:rsidR="006239BD" w:rsidRPr="006239BD" w:rsidRDefault="006239BD" w:rsidP="009F000B">
      <w:pPr>
        <w:ind w:firstLine="340"/>
        <w:contextualSpacing/>
        <w:jc w:val="both"/>
        <w:rPr>
          <w:rFonts w:eastAsia="Calibri" w:cs="Times New Roman"/>
          <w:kern w:val="0"/>
          <w14:ligatures w14:val="none"/>
        </w:rPr>
      </w:pPr>
    </w:p>
    <w:p w14:paraId="2C49E56F" w14:textId="77777777" w:rsidR="006239BD" w:rsidRPr="006239BD" w:rsidRDefault="006239BD" w:rsidP="009F000B">
      <w:pPr>
        <w:ind w:firstLine="340"/>
        <w:contextualSpacing/>
        <w:jc w:val="both"/>
        <w:rPr>
          <w:rFonts w:eastAsia="Calibri" w:cs="Times New Roman"/>
          <w:kern w:val="0"/>
          <w14:ligatures w14:val="none"/>
        </w:rPr>
      </w:pPr>
      <w:r w:rsidRPr="006239BD">
        <w:rPr>
          <w:rFonts w:eastAsia="Calibri" w:cs="Times New Roman"/>
          <w:kern w:val="0"/>
          <w14:ligatures w14:val="none"/>
        </w:rPr>
        <w:t>(2) Kto spôsobí zavlečenie alebo rozšírenie nákazlivej choroby zvierat, potrestá sa odňatím slobody až na tri roky.</w:t>
      </w:r>
    </w:p>
    <w:p w14:paraId="29F38C32" w14:textId="77777777" w:rsidR="006239BD" w:rsidRPr="006239BD" w:rsidRDefault="006239BD" w:rsidP="009F000B">
      <w:pPr>
        <w:ind w:firstLine="340"/>
        <w:contextualSpacing/>
        <w:jc w:val="both"/>
        <w:rPr>
          <w:rFonts w:eastAsia="Calibri" w:cs="Times New Roman"/>
          <w:kern w:val="0"/>
          <w14:ligatures w14:val="none"/>
        </w:rPr>
      </w:pPr>
    </w:p>
    <w:p w14:paraId="7F562ED4" w14:textId="77777777" w:rsidR="006239BD" w:rsidRPr="006239BD" w:rsidRDefault="006239BD" w:rsidP="009F000B">
      <w:pPr>
        <w:ind w:firstLine="340"/>
        <w:contextualSpacing/>
        <w:jc w:val="both"/>
        <w:rPr>
          <w:rFonts w:eastAsia="Calibri" w:cs="Times New Roman"/>
          <w:kern w:val="0"/>
          <w14:ligatures w14:val="none"/>
        </w:rPr>
      </w:pPr>
      <w:r w:rsidRPr="006239BD">
        <w:rPr>
          <w:rFonts w:eastAsia="Calibri" w:cs="Times New Roman"/>
          <w:kern w:val="0"/>
          <w14:ligatures w14:val="none"/>
        </w:rPr>
        <w:t>(3) Odňatím slobody na jeden rok až päť rokov sa páchateľ potrestá, ak spácha čin uvedený v odseku 1 alebo 2 vo väčšom rozsahu.</w:t>
      </w:r>
    </w:p>
    <w:p w14:paraId="284F84F6" w14:textId="77777777" w:rsidR="006239BD" w:rsidRPr="006239BD" w:rsidRDefault="006239BD" w:rsidP="009F000B">
      <w:pPr>
        <w:ind w:firstLine="340"/>
        <w:contextualSpacing/>
        <w:jc w:val="both"/>
        <w:rPr>
          <w:rFonts w:eastAsia="Calibri" w:cs="Times New Roman"/>
          <w:kern w:val="0"/>
          <w14:ligatures w14:val="none"/>
        </w:rPr>
      </w:pPr>
    </w:p>
    <w:p w14:paraId="0DAC9448" w14:textId="77777777" w:rsidR="006239BD" w:rsidRPr="006239BD" w:rsidRDefault="006239BD" w:rsidP="009F000B">
      <w:pPr>
        <w:ind w:firstLine="340"/>
        <w:contextualSpacing/>
        <w:jc w:val="both"/>
        <w:rPr>
          <w:rFonts w:eastAsia="Calibri" w:cs="Times New Roman"/>
          <w:kern w:val="0"/>
          <w14:ligatures w14:val="none"/>
        </w:rPr>
      </w:pPr>
      <w:r w:rsidRPr="006239BD">
        <w:rPr>
          <w:rFonts w:eastAsia="Calibri" w:cs="Times New Roman"/>
          <w:kern w:val="0"/>
          <w14:ligatures w14:val="none"/>
        </w:rPr>
        <w:t>(4) Odňatím slobody na tri roky až osem rokov sa páchateľ potrestá, ak spácha čin uvedený v odseku 1 alebo 2</w:t>
      </w:r>
    </w:p>
    <w:p w14:paraId="30C14980"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a) v značnom rozsahu, alebo</w:t>
      </w:r>
    </w:p>
    <w:p w14:paraId="022D87F3"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b) závažnejším spôsobom konania.</w:t>
      </w:r>
    </w:p>
    <w:p w14:paraId="27C51D97" w14:textId="77777777" w:rsidR="006239BD" w:rsidRPr="006239BD" w:rsidRDefault="006239BD" w:rsidP="009F000B">
      <w:pPr>
        <w:ind w:firstLine="340"/>
        <w:contextualSpacing/>
        <w:jc w:val="both"/>
        <w:rPr>
          <w:rFonts w:eastAsia="Calibri" w:cs="Times New Roman"/>
          <w:kern w:val="0"/>
          <w14:ligatures w14:val="none"/>
        </w:rPr>
      </w:pPr>
    </w:p>
    <w:p w14:paraId="500CF90E" w14:textId="77777777" w:rsidR="006239BD" w:rsidRPr="006239BD" w:rsidRDefault="006239BD" w:rsidP="009F000B">
      <w:pPr>
        <w:ind w:firstLine="340"/>
        <w:contextualSpacing/>
        <w:jc w:val="both"/>
        <w:rPr>
          <w:rFonts w:eastAsia="Calibri" w:cs="Times New Roman"/>
          <w:kern w:val="0"/>
          <w14:ligatures w14:val="none"/>
        </w:rPr>
      </w:pPr>
      <w:r w:rsidRPr="006239BD">
        <w:rPr>
          <w:rFonts w:eastAsia="Calibri" w:cs="Times New Roman"/>
          <w:kern w:val="0"/>
          <w14:ligatures w14:val="none"/>
        </w:rPr>
        <w:t>(5) Odňatím slobody na päť rokov až desať rokov sa páchateľ potrestá, ak spácha čin uvedený v odseku 1 alebo 2</w:t>
      </w:r>
    </w:p>
    <w:p w14:paraId="1CBB7EB5"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 xml:space="preserve">a) vo veľkom rozsahu, alebo </w:t>
      </w:r>
    </w:p>
    <w:p w14:paraId="5FF89974"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b) ako člen nebezpečného zoskupenia.“.</w:t>
      </w:r>
    </w:p>
    <w:p w14:paraId="6E22E873" w14:textId="77FD10F0" w:rsidR="006239BD" w:rsidRDefault="006239BD" w:rsidP="000A1A04">
      <w:pPr>
        <w:pStyle w:val="Odsekzoznamu"/>
        <w:ind w:left="0"/>
        <w:jc w:val="both"/>
      </w:pPr>
    </w:p>
    <w:p w14:paraId="715351AE" w14:textId="77777777" w:rsidR="006239BD" w:rsidRPr="006239BD" w:rsidRDefault="006239BD" w:rsidP="000A1A04">
      <w:pPr>
        <w:numPr>
          <w:ilvl w:val="0"/>
          <w:numId w:val="6"/>
        </w:numPr>
        <w:spacing w:after="160" w:line="259" w:lineRule="auto"/>
        <w:contextualSpacing/>
        <w:jc w:val="both"/>
        <w:rPr>
          <w:rFonts w:eastAsia="Calibri" w:cs="Times New Roman"/>
          <w:kern w:val="0"/>
          <w14:ligatures w14:val="none"/>
        </w:rPr>
      </w:pPr>
      <w:r w:rsidRPr="006239BD">
        <w:rPr>
          <w:rFonts w:eastAsia="Calibri" w:cs="Times New Roman"/>
          <w:kern w:val="0"/>
          <w14:ligatures w14:val="none"/>
        </w:rPr>
        <w:t>Za § 307 sa vkladá § 307a, ktorý znie:</w:t>
      </w:r>
    </w:p>
    <w:p w14:paraId="24717B52" w14:textId="77777777" w:rsidR="006239BD" w:rsidRPr="006239BD" w:rsidRDefault="006239BD" w:rsidP="006239BD">
      <w:pPr>
        <w:ind w:left="720"/>
        <w:contextualSpacing/>
        <w:jc w:val="both"/>
        <w:rPr>
          <w:rFonts w:eastAsia="Calibri" w:cs="Times New Roman"/>
          <w:kern w:val="0"/>
          <w14:ligatures w14:val="none"/>
        </w:rPr>
      </w:pPr>
    </w:p>
    <w:p w14:paraId="3094BD0D" w14:textId="77777777" w:rsidR="006239BD" w:rsidRPr="006239BD" w:rsidRDefault="006239BD" w:rsidP="006239BD">
      <w:pPr>
        <w:ind w:left="720"/>
        <w:contextualSpacing/>
        <w:jc w:val="center"/>
        <w:rPr>
          <w:rFonts w:eastAsia="Calibri" w:cs="Times New Roman"/>
          <w:kern w:val="0"/>
          <w14:ligatures w14:val="none"/>
        </w:rPr>
      </w:pPr>
      <w:r w:rsidRPr="006239BD">
        <w:rPr>
          <w:rFonts w:eastAsia="Calibri" w:cs="Times New Roman"/>
          <w:kern w:val="0"/>
          <w14:ligatures w14:val="none"/>
        </w:rPr>
        <w:t>„§ 307a</w:t>
      </w:r>
    </w:p>
    <w:p w14:paraId="55256168" w14:textId="77777777" w:rsidR="006239BD" w:rsidRPr="006239BD" w:rsidRDefault="006239BD" w:rsidP="006239BD">
      <w:pPr>
        <w:ind w:left="363" w:firstLine="345"/>
        <w:jc w:val="both"/>
        <w:rPr>
          <w:rFonts w:eastAsia="Calibri" w:cs="Times New Roman"/>
          <w:kern w:val="0"/>
          <w14:ligatures w14:val="none"/>
        </w:rPr>
      </w:pPr>
    </w:p>
    <w:p w14:paraId="1616A9C7" w14:textId="77777777" w:rsidR="006239BD" w:rsidRPr="006239BD" w:rsidRDefault="006239BD" w:rsidP="009F000B">
      <w:pPr>
        <w:ind w:firstLine="340"/>
        <w:jc w:val="both"/>
        <w:rPr>
          <w:rFonts w:eastAsia="Calibri" w:cs="Times New Roman"/>
          <w:kern w:val="0"/>
          <w14:ligatures w14:val="none"/>
        </w:rPr>
      </w:pPr>
      <w:r w:rsidRPr="006239BD">
        <w:rPr>
          <w:rFonts w:eastAsia="Calibri" w:cs="Times New Roman"/>
          <w:kern w:val="0"/>
          <w14:ligatures w14:val="none"/>
        </w:rPr>
        <w:t>(1) Kto z hrubej nedbanlivosti spôsobí nebezpečenstvo zavlečenia alebo rozšírenia nákazlivej choroby zvierat, potrestá sa odňatím slobody až na jeden rok.</w:t>
      </w:r>
    </w:p>
    <w:p w14:paraId="7E7BE658" w14:textId="77777777" w:rsidR="006239BD" w:rsidRPr="006239BD" w:rsidRDefault="006239BD" w:rsidP="009F000B">
      <w:pPr>
        <w:ind w:firstLine="340"/>
        <w:jc w:val="both"/>
        <w:rPr>
          <w:rFonts w:eastAsia="Calibri" w:cs="Times New Roman"/>
          <w:kern w:val="0"/>
          <w14:ligatures w14:val="none"/>
        </w:rPr>
      </w:pPr>
    </w:p>
    <w:p w14:paraId="7240C0DE" w14:textId="77777777" w:rsidR="006239BD" w:rsidRPr="006239BD" w:rsidRDefault="006239BD" w:rsidP="009F000B">
      <w:pPr>
        <w:ind w:firstLine="340"/>
        <w:jc w:val="both"/>
        <w:rPr>
          <w:rFonts w:eastAsia="Calibri" w:cs="Times New Roman"/>
          <w:kern w:val="0"/>
          <w14:ligatures w14:val="none"/>
        </w:rPr>
      </w:pPr>
      <w:r w:rsidRPr="006239BD">
        <w:rPr>
          <w:rFonts w:eastAsia="Calibri" w:cs="Times New Roman"/>
          <w:kern w:val="0"/>
          <w14:ligatures w14:val="none"/>
        </w:rPr>
        <w:lastRenderedPageBreak/>
        <w:t>(2) Kto z hrubej nedbanlivosti spôsobí zavlečenie alebo rozšírenie nákazlivej choroby zvierat, potrestá sa odňatím slobody až na dva roky.</w:t>
      </w:r>
    </w:p>
    <w:p w14:paraId="3933EB13" w14:textId="77777777" w:rsidR="006239BD" w:rsidRPr="006239BD" w:rsidRDefault="006239BD" w:rsidP="009F000B">
      <w:pPr>
        <w:ind w:firstLine="340"/>
        <w:jc w:val="both"/>
        <w:rPr>
          <w:rFonts w:eastAsia="Calibri" w:cs="Times New Roman"/>
          <w:kern w:val="0"/>
          <w14:ligatures w14:val="none"/>
        </w:rPr>
      </w:pPr>
    </w:p>
    <w:p w14:paraId="17CE1D6F" w14:textId="77777777" w:rsidR="006239BD" w:rsidRPr="006239BD" w:rsidRDefault="006239BD" w:rsidP="009F000B">
      <w:pPr>
        <w:ind w:firstLine="340"/>
        <w:jc w:val="both"/>
        <w:rPr>
          <w:rFonts w:eastAsia="Calibri" w:cs="Times New Roman"/>
          <w:kern w:val="0"/>
          <w14:ligatures w14:val="none"/>
        </w:rPr>
      </w:pPr>
      <w:r w:rsidRPr="006239BD">
        <w:rPr>
          <w:rFonts w:eastAsia="Calibri" w:cs="Times New Roman"/>
          <w:kern w:val="0"/>
          <w14:ligatures w14:val="none"/>
        </w:rPr>
        <w:t>(3) Odňatím slobody na šesť mesiacov až tri roky sa páchateľ potrestá, ak spácha čin uvedený v odseku 1 alebo 2 vo väčšom rozsahu.</w:t>
      </w:r>
    </w:p>
    <w:p w14:paraId="594BE385" w14:textId="77777777" w:rsidR="006239BD" w:rsidRPr="006239BD" w:rsidRDefault="006239BD" w:rsidP="009F000B">
      <w:pPr>
        <w:ind w:firstLine="340"/>
        <w:jc w:val="both"/>
        <w:rPr>
          <w:rFonts w:eastAsia="Calibri" w:cs="Times New Roman"/>
          <w:kern w:val="0"/>
          <w14:ligatures w14:val="none"/>
        </w:rPr>
      </w:pPr>
    </w:p>
    <w:p w14:paraId="4F6447FF" w14:textId="77777777" w:rsidR="006239BD" w:rsidRPr="006239BD" w:rsidRDefault="006239BD" w:rsidP="009F000B">
      <w:pPr>
        <w:ind w:firstLine="340"/>
        <w:jc w:val="both"/>
        <w:rPr>
          <w:rFonts w:eastAsia="Calibri" w:cs="Times New Roman"/>
          <w:kern w:val="0"/>
          <w14:ligatures w14:val="none"/>
        </w:rPr>
      </w:pPr>
      <w:r w:rsidRPr="006239BD">
        <w:rPr>
          <w:rFonts w:eastAsia="Calibri" w:cs="Times New Roman"/>
          <w:kern w:val="0"/>
          <w14:ligatures w14:val="none"/>
        </w:rPr>
        <w:t>(4) Odňatím slobody na jeden rok až päť rokov sa páchateľ potrestá, ak spácha čin uvedený v odseku 1 alebo 2 v značnom rozsahu.</w:t>
      </w:r>
    </w:p>
    <w:p w14:paraId="552AE3F1" w14:textId="77777777" w:rsidR="006239BD" w:rsidRPr="006239BD" w:rsidRDefault="006239BD" w:rsidP="009F000B">
      <w:pPr>
        <w:ind w:firstLine="340"/>
        <w:jc w:val="both"/>
        <w:rPr>
          <w:rFonts w:eastAsia="Calibri" w:cs="Times New Roman"/>
          <w:kern w:val="0"/>
          <w14:ligatures w14:val="none"/>
        </w:rPr>
      </w:pPr>
    </w:p>
    <w:p w14:paraId="69777A60" w14:textId="5304620A" w:rsidR="006239BD" w:rsidRDefault="006239BD" w:rsidP="009F000B">
      <w:pPr>
        <w:ind w:firstLine="340"/>
        <w:jc w:val="both"/>
        <w:rPr>
          <w:rFonts w:eastAsia="Calibri" w:cs="Times New Roman"/>
          <w:kern w:val="0"/>
          <w14:ligatures w14:val="none"/>
        </w:rPr>
      </w:pPr>
      <w:r w:rsidRPr="006239BD">
        <w:rPr>
          <w:rFonts w:eastAsia="Calibri" w:cs="Times New Roman"/>
          <w:kern w:val="0"/>
          <w14:ligatures w14:val="none"/>
        </w:rPr>
        <w:t>(5) Odňatím slobody na tri roky až osem rokov sa páchateľ potrestá, ak spácha čin uvedený v odseku 1 alebo 2 vo veľkom rozsahu.“.</w:t>
      </w:r>
    </w:p>
    <w:p w14:paraId="78E3C476" w14:textId="2BA02860" w:rsidR="006239BD" w:rsidRDefault="006239BD" w:rsidP="000A1A04">
      <w:pPr>
        <w:jc w:val="both"/>
        <w:rPr>
          <w:rFonts w:eastAsia="Calibri" w:cs="Times New Roman"/>
          <w:kern w:val="0"/>
          <w14:ligatures w14:val="none"/>
        </w:rPr>
      </w:pPr>
    </w:p>
    <w:p w14:paraId="71879AC4" w14:textId="77777777" w:rsidR="006239BD" w:rsidRPr="006239BD" w:rsidRDefault="006239BD" w:rsidP="000A1A04">
      <w:pPr>
        <w:numPr>
          <w:ilvl w:val="0"/>
          <w:numId w:val="6"/>
        </w:numPr>
        <w:spacing w:after="160" w:line="259" w:lineRule="auto"/>
        <w:contextualSpacing/>
        <w:jc w:val="both"/>
        <w:rPr>
          <w:rFonts w:eastAsia="Calibri" w:cs="Times New Roman"/>
          <w:kern w:val="0"/>
          <w14:ligatures w14:val="none"/>
        </w:rPr>
      </w:pPr>
      <w:r w:rsidRPr="006239BD">
        <w:rPr>
          <w:rFonts w:eastAsia="Calibri" w:cs="Times New Roman"/>
          <w:kern w:val="0"/>
          <w14:ligatures w14:val="none"/>
        </w:rPr>
        <w:t>§ 308 vrátane nadpisu nad paragrafom znie:</w:t>
      </w:r>
    </w:p>
    <w:p w14:paraId="7A493694" w14:textId="77777777" w:rsidR="006239BD" w:rsidRPr="006239BD" w:rsidRDefault="006239BD" w:rsidP="006239BD">
      <w:pPr>
        <w:ind w:left="720"/>
        <w:contextualSpacing/>
        <w:jc w:val="both"/>
        <w:rPr>
          <w:rFonts w:eastAsia="Calibri" w:cs="Times New Roman"/>
          <w:kern w:val="0"/>
          <w14:ligatures w14:val="none"/>
        </w:rPr>
      </w:pPr>
    </w:p>
    <w:p w14:paraId="65BFC2D3" w14:textId="77777777" w:rsidR="006239BD" w:rsidRPr="006239BD" w:rsidRDefault="006239BD" w:rsidP="006239BD">
      <w:pPr>
        <w:ind w:left="720"/>
        <w:contextualSpacing/>
        <w:jc w:val="center"/>
        <w:rPr>
          <w:rFonts w:eastAsia="Calibri" w:cs="Times New Roman"/>
          <w:spacing w:val="20"/>
          <w:kern w:val="0"/>
          <w14:ligatures w14:val="none"/>
        </w:rPr>
      </w:pPr>
      <w:r w:rsidRPr="006239BD">
        <w:rPr>
          <w:rFonts w:eastAsia="Calibri" w:cs="Times New Roman"/>
          <w:kern w:val="0"/>
          <w14:ligatures w14:val="none"/>
        </w:rPr>
        <w:t>„</w:t>
      </w:r>
      <w:r w:rsidRPr="006239BD">
        <w:rPr>
          <w:rFonts w:eastAsia="Calibri" w:cs="Times New Roman"/>
          <w:spacing w:val="20"/>
          <w:kern w:val="0"/>
          <w14:ligatures w14:val="none"/>
        </w:rPr>
        <w:t>Šírenie škodcov rastlín</w:t>
      </w:r>
    </w:p>
    <w:p w14:paraId="08A20A9F" w14:textId="77777777" w:rsidR="006239BD" w:rsidRPr="006239BD" w:rsidRDefault="006239BD" w:rsidP="006239BD">
      <w:pPr>
        <w:ind w:left="720"/>
        <w:contextualSpacing/>
        <w:jc w:val="center"/>
        <w:rPr>
          <w:rFonts w:eastAsia="Calibri" w:cs="Times New Roman"/>
          <w:kern w:val="0"/>
          <w14:ligatures w14:val="none"/>
        </w:rPr>
      </w:pPr>
    </w:p>
    <w:p w14:paraId="4B7E33CD" w14:textId="77777777" w:rsidR="006239BD" w:rsidRPr="006239BD" w:rsidRDefault="006239BD" w:rsidP="006239BD">
      <w:pPr>
        <w:ind w:left="720"/>
        <w:contextualSpacing/>
        <w:jc w:val="center"/>
        <w:rPr>
          <w:rFonts w:eastAsia="Calibri" w:cs="Times New Roman"/>
          <w:kern w:val="0"/>
          <w14:ligatures w14:val="none"/>
        </w:rPr>
      </w:pPr>
      <w:r w:rsidRPr="006239BD">
        <w:rPr>
          <w:rFonts w:eastAsia="Calibri" w:cs="Times New Roman"/>
          <w:kern w:val="0"/>
          <w14:ligatures w14:val="none"/>
        </w:rPr>
        <w:t>§ 308</w:t>
      </w:r>
    </w:p>
    <w:p w14:paraId="43962899" w14:textId="77777777" w:rsidR="006239BD" w:rsidRPr="006239BD" w:rsidRDefault="006239BD" w:rsidP="006239BD">
      <w:pPr>
        <w:ind w:left="720"/>
        <w:contextualSpacing/>
        <w:jc w:val="center"/>
        <w:rPr>
          <w:rFonts w:eastAsia="Calibri" w:cs="Times New Roman"/>
          <w:kern w:val="0"/>
          <w14:ligatures w14:val="none"/>
        </w:rPr>
      </w:pPr>
    </w:p>
    <w:p w14:paraId="72A04959" w14:textId="77777777" w:rsidR="006239BD" w:rsidRPr="006239BD" w:rsidRDefault="006239BD" w:rsidP="009F000B">
      <w:pPr>
        <w:ind w:firstLine="340"/>
        <w:contextualSpacing/>
        <w:jc w:val="both"/>
        <w:rPr>
          <w:rFonts w:eastAsia="Calibri" w:cs="Times New Roman"/>
          <w:kern w:val="0"/>
          <w14:ligatures w14:val="none"/>
        </w:rPr>
      </w:pPr>
      <w:r w:rsidRPr="006239BD">
        <w:rPr>
          <w:rFonts w:eastAsia="Calibri" w:cs="Times New Roman"/>
          <w:kern w:val="0"/>
          <w14:ligatures w14:val="none"/>
        </w:rPr>
        <w:t>(1) Kto spôsobí nebezpečenstvo zavlečenia alebo rozšírenia škodcu rastlín, potrestá sa odňatím slobody až na dva roky.</w:t>
      </w:r>
    </w:p>
    <w:p w14:paraId="0A2ADE63" w14:textId="77777777" w:rsidR="006239BD" w:rsidRPr="006239BD" w:rsidRDefault="006239BD" w:rsidP="009F000B">
      <w:pPr>
        <w:ind w:firstLine="340"/>
        <w:jc w:val="both"/>
        <w:rPr>
          <w:rFonts w:eastAsia="Calibri" w:cs="Times New Roman"/>
          <w:kern w:val="0"/>
          <w14:ligatures w14:val="none"/>
        </w:rPr>
      </w:pPr>
    </w:p>
    <w:p w14:paraId="29A2239B" w14:textId="77777777" w:rsidR="006239BD" w:rsidRPr="006239BD" w:rsidRDefault="006239BD" w:rsidP="009F000B">
      <w:pPr>
        <w:ind w:firstLine="340"/>
        <w:jc w:val="both"/>
        <w:rPr>
          <w:rFonts w:eastAsia="Calibri" w:cs="Times New Roman"/>
          <w:kern w:val="0"/>
          <w14:ligatures w14:val="none"/>
        </w:rPr>
      </w:pPr>
      <w:r w:rsidRPr="006239BD">
        <w:rPr>
          <w:rFonts w:eastAsia="Calibri" w:cs="Times New Roman"/>
          <w:kern w:val="0"/>
          <w14:ligatures w14:val="none"/>
        </w:rPr>
        <w:t>(2) Kto spôsobí zavlečenie alebo rozšírenie škodcu rastlín, potrestá sa odňatím slobody až na tri roky.</w:t>
      </w:r>
    </w:p>
    <w:p w14:paraId="4C3CA828" w14:textId="77777777" w:rsidR="006239BD" w:rsidRPr="006239BD" w:rsidRDefault="006239BD" w:rsidP="009F000B">
      <w:pPr>
        <w:ind w:firstLine="340"/>
        <w:jc w:val="both"/>
        <w:rPr>
          <w:rFonts w:eastAsia="Calibri" w:cs="Times New Roman"/>
          <w:kern w:val="0"/>
          <w14:ligatures w14:val="none"/>
        </w:rPr>
      </w:pPr>
    </w:p>
    <w:p w14:paraId="4E0BDEDF" w14:textId="77777777" w:rsidR="006239BD" w:rsidRPr="006239BD" w:rsidRDefault="006239BD" w:rsidP="009F000B">
      <w:pPr>
        <w:ind w:firstLine="340"/>
        <w:jc w:val="both"/>
        <w:rPr>
          <w:rFonts w:eastAsia="Calibri" w:cs="Times New Roman"/>
          <w:kern w:val="0"/>
          <w14:ligatures w14:val="none"/>
        </w:rPr>
      </w:pPr>
      <w:r w:rsidRPr="006239BD">
        <w:rPr>
          <w:rFonts w:eastAsia="Calibri" w:cs="Times New Roman"/>
          <w:kern w:val="0"/>
          <w14:ligatures w14:val="none"/>
        </w:rPr>
        <w:t>(3) Odňatím slobody na jeden rok až päť rokov sa páchateľ potrestá, ak spácha čin uvedený v odseku 1 alebo 2 vo väčšom rozsahu.</w:t>
      </w:r>
    </w:p>
    <w:p w14:paraId="3871F0C5" w14:textId="77777777" w:rsidR="006239BD" w:rsidRPr="006239BD" w:rsidRDefault="006239BD" w:rsidP="009F000B">
      <w:pPr>
        <w:ind w:firstLine="340"/>
        <w:jc w:val="both"/>
        <w:rPr>
          <w:rFonts w:eastAsia="Calibri" w:cs="Times New Roman"/>
          <w:kern w:val="0"/>
          <w14:ligatures w14:val="none"/>
        </w:rPr>
      </w:pPr>
    </w:p>
    <w:p w14:paraId="062E94A7" w14:textId="77777777" w:rsidR="006239BD" w:rsidRPr="006239BD" w:rsidRDefault="006239BD" w:rsidP="009F000B">
      <w:pPr>
        <w:ind w:firstLine="340"/>
        <w:jc w:val="both"/>
        <w:rPr>
          <w:rFonts w:eastAsia="Calibri" w:cs="Times New Roman"/>
          <w:kern w:val="0"/>
          <w14:ligatures w14:val="none"/>
        </w:rPr>
      </w:pPr>
      <w:r w:rsidRPr="006239BD">
        <w:rPr>
          <w:rFonts w:eastAsia="Calibri" w:cs="Times New Roman"/>
          <w:kern w:val="0"/>
          <w14:ligatures w14:val="none"/>
        </w:rPr>
        <w:t>(4) Odňatím slobody na tri roky až osem rokov sa páchateľ potrestá, ak spácha čin uvedený v odseku 1 alebo 2</w:t>
      </w:r>
    </w:p>
    <w:p w14:paraId="44099166" w14:textId="77777777" w:rsidR="006239BD" w:rsidRPr="006239BD" w:rsidRDefault="006239BD" w:rsidP="009F000B">
      <w:pPr>
        <w:jc w:val="both"/>
        <w:rPr>
          <w:rFonts w:eastAsia="Calibri" w:cs="Times New Roman"/>
          <w:kern w:val="0"/>
          <w14:ligatures w14:val="none"/>
        </w:rPr>
      </w:pPr>
      <w:r w:rsidRPr="006239BD">
        <w:rPr>
          <w:rFonts w:eastAsia="Calibri" w:cs="Times New Roman"/>
          <w:kern w:val="0"/>
          <w14:ligatures w14:val="none"/>
        </w:rPr>
        <w:t>a) v značnom rozsahu, alebo</w:t>
      </w:r>
    </w:p>
    <w:p w14:paraId="3E1BE1E0" w14:textId="77777777" w:rsidR="006239BD" w:rsidRPr="006239BD" w:rsidRDefault="006239BD" w:rsidP="009F000B">
      <w:pPr>
        <w:jc w:val="both"/>
        <w:rPr>
          <w:rFonts w:eastAsia="Calibri" w:cs="Times New Roman"/>
          <w:kern w:val="0"/>
          <w14:ligatures w14:val="none"/>
        </w:rPr>
      </w:pPr>
      <w:r w:rsidRPr="006239BD">
        <w:rPr>
          <w:rFonts w:eastAsia="Calibri" w:cs="Times New Roman"/>
          <w:kern w:val="0"/>
          <w14:ligatures w14:val="none"/>
        </w:rPr>
        <w:t>b) závažnejším spôsobom konania.</w:t>
      </w:r>
    </w:p>
    <w:p w14:paraId="4EB536D3" w14:textId="77777777" w:rsidR="006239BD" w:rsidRPr="006239BD" w:rsidRDefault="006239BD" w:rsidP="009F000B">
      <w:pPr>
        <w:ind w:firstLine="340"/>
        <w:jc w:val="both"/>
        <w:rPr>
          <w:rFonts w:eastAsia="Calibri" w:cs="Times New Roman"/>
          <w:kern w:val="0"/>
          <w14:ligatures w14:val="none"/>
        </w:rPr>
      </w:pPr>
    </w:p>
    <w:p w14:paraId="19051E70" w14:textId="77777777" w:rsidR="006239BD" w:rsidRPr="006239BD" w:rsidRDefault="006239BD" w:rsidP="009F000B">
      <w:pPr>
        <w:ind w:firstLine="340"/>
        <w:jc w:val="both"/>
        <w:rPr>
          <w:rFonts w:eastAsia="Calibri" w:cs="Times New Roman"/>
          <w:kern w:val="0"/>
          <w14:ligatures w14:val="none"/>
        </w:rPr>
      </w:pPr>
      <w:r w:rsidRPr="006239BD">
        <w:rPr>
          <w:rFonts w:eastAsia="Calibri" w:cs="Times New Roman"/>
          <w:kern w:val="0"/>
          <w14:ligatures w14:val="none"/>
        </w:rPr>
        <w:t xml:space="preserve">(5) Odňatím slobody na päť rokov až desať rokov sa páchateľ potrestá, ak spácha čin uvedený v odseku 1 alebo 2 </w:t>
      </w:r>
    </w:p>
    <w:p w14:paraId="746D63BC" w14:textId="77777777" w:rsidR="006239BD" w:rsidRPr="006239BD" w:rsidRDefault="006239BD" w:rsidP="009F000B">
      <w:pPr>
        <w:jc w:val="both"/>
        <w:rPr>
          <w:rFonts w:eastAsia="Calibri" w:cs="Times New Roman"/>
          <w:kern w:val="0"/>
          <w14:ligatures w14:val="none"/>
        </w:rPr>
      </w:pPr>
      <w:r w:rsidRPr="006239BD">
        <w:rPr>
          <w:rFonts w:eastAsia="Calibri" w:cs="Times New Roman"/>
          <w:kern w:val="0"/>
          <w14:ligatures w14:val="none"/>
        </w:rPr>
        <w:t xml:space="preserve">a) vo veľkom rozsahu, alebo </w:t>
      </w:r>
    </w:p>
    <w:p w14:paraId="23981437" w14:textId="77777777" w:rsidR="006239BD" w:rsidRPr="006239BD" w:rsidRDefault="006239BD" w:rsidP="009F000B">
      <w:pPr>
        <w:jc w:val="both"/>
        <w:rPr>
          <w:rFonts w:eastAsia="Calibri" w:cs="Times New Roman"/>
          <w:kern w:val="0"/>
          <w14:ligatures w14:val="none"/>
        </w:rPr>
      </w:pPr>
      <w:r w:rsidRPr="006239BD">
        <w:rPr>
          <w:rFonts w:eastAsia="Calibri" w:cs="Times New Roman"/>
          <w:kern w:val="0"/>
          <w14:ligatures w14:val="none"/>
        </w:rPr>
        <w:t>b) ako člen nebezpečného zoskupenia.“.</w:t>
      </w:r>
    </w:p>
    <w:p w14:paraId="3A39BEB8" w14:textId="77777777" w:rsidR="006239BD" w:rsidRPr="006239BD" w:rsidRDefault="006239BD" w:rsidP="000A1A04">
      <w:pPr>
        <w:jc w:val="both"/>
        <w:rPr>
          <w:rFonts w:eastAsia="Calibri" w:cs="Times New Roman"/>
          <w:kern w:val="0"/>
          <w14:ligatures w14:val="none"/>
        </w:rPr>
      </w:pPr>
    </w:p>
    <w:p w14:paraId="5ED85022" w14:textId="77777777" w:rsidR="006239BD" w:rsidRPr="006239BD" w:rsidRDefault="006239BD" w:rsidP="000A1A04">
      <w:pPr>
        <w:numPr>
          <w:ilvl w:val="0"/>
          <w:numId w:val="6"/>
        </w:numPr>
        <w:spacing w:after="160" w:line="259" w:lineRule="auto"/>
        <w:contextualSpacing/>
        <w:jc w:val="both"/>
        <w:rPr>
          <w:rFonts w:eastAsia="Calibri" w:cs="Times New Roman"/>
          <w:kern w:val="0"/>
          <w14:ligatures w14:val="none"/>
        </w:rPr>
      </w:pPr>
      <w:r w:rsidRPr="006239BD">
        <w:rPr>
          <w:rFonts w:eastAsia="Calibri" w:cs="Times New Roman"/>
          <w:kern w:val="0"/>
          <w14:ligatures w14:val="none"/>
        </w:rPr>
        <w:t>Za § 308 sa vkladá § 308a, ktorý znie:</w:t>
      </w:r>
    </w:p>
    <w:p w14:paraId="2B871573" w14:textId="77777777" w:rsidR="006239BD" w:rsidRPr="006239BD" w:rsidRDefault="006239BD" w:rsidP="006239BD">
      <w:pPr>
        <w:ind w:left="720"/>
        <w:contextualSpacing/>
        <w:jc w:val="both"/>
        <w:rPr>
          <w:rFonts w:eastAsia="Calibri" w:cs="Times New Roman"/>
          <w:kern w:val="0"/>
          <w14:ligatures w14:val="none"/>
        </w:rPr>
      </w:pPr>
    </w:p>
    <w:p w14:paraId="784EA23C" w14:textId="77777777" w:rsidR="006239BD" w:rsidRPr="006239BD" w:rsidRDefault="006239BD" w:rsidP="006239BD">
      <w:pPr>
        <w:ind w:left="720"/>
        <w:contextualSpacing/>
        <w:jc w:val="center"/>
        <w:rPr>
          <w:rFonts w:eastAsia="Calibri" w:cs="Times New Roman"/>
          <w:kern w:val="0"/>
          <w14:ligatures w14:val="none"/>
        </w:rPr>
      </w:pPr>
      <w:r w:rsidRPr="006239BD">
        <w:rPr>
          <w:rFonts w:eastAsia="Calibri" w:cs="Times New Roman"/>
          <w:kern w:val="0"/>
          <w14:ligatures w14:val="none"/>
        </w:rPr>
        <w:t>„§ 308a</w:t>
      </w:r>
    </w:p>
    <w:p w14:paraId="7BB2C03E" w14:textId="77777777" w:rsidR="006239BD" w:rsidRPr="006239BD" w:rsidRDefault="006239BD" w:rsidP="006239BD">
      <w:pPr>
        <w:ind w:left="363"/>
        <w:contextualSpacing/>
        <w:jc w:val="center"/>
        <w:rPr>
          <w:rFonts w:eastAsia="Calibri" w:cs="Times New Roman"/>
          <w:kern w:val="0"/>
          <w14:ligatures w14:val="none"/>
        </w:rPr>
      </w:pPr>
    </w:p>
    <w:p w14:paraId="138612D2" w14:textId="77777777" w:rsidR="006239BD" w:rsidRPr="006239BD" w:rsidRDefault="006239BD" w:rsidP="009F000B">
      <w:pPr>
        <w:ind w:firstLine="340"/>
        <w:jc w:val="both"/>
        <w:rPr>
          <w:rFonts w:eastAsia="Calibri" w:cs="Times New Roman"/>
          <w:kern w:val="0"/>
          <w14:ligatures w14:val="none"/>
        </w:rPr>
      </w:pPr>
      <w:r w:rsidRPr="006239BD">
        <w:rPr>
          <w:rFonts w:eastAsia="Calibri" w:cs="Times New Roman"/>
          <w:kern w:val="0"/>
          <w14:ligatures w14:val="none"/>
        </w:rPr>
        <w:t>(1) Kto z hrubej nedbanlivosti spôsobí nebezpečenstvo zavlečenia alebo rozšírenia škodcu rastlín, potrestá sa odňatím slobody až na jeden rok.</w:t>
      </w:r>
    </w:p>
    <w:p w14:paraId="198CC55A" w14:textId="77777777" w:rsidR="006239BD" w:rsidRPr="006239BD" w:rsidRDefault="006239BD" w:rsidP="009F000B">
      <w:pPr>
        <w:ind w:firstLine="340"/>
        <w:jc w:val="both"/>
        <w:rPr>
          <w:rFonts w:eastAsia="Calibri" w:cs="Times New Roman"/>
          <w:kern w:val="0"/>
          <w14:ligatures w14:val="none"/>
        </w:rPr>
      </w:pPr>
    </w:p>
    <w:p w14:paraId="487BD6FA" w14:textId="77777777" w:rsidR="006239BD" w:rsidRPr="006239BD" w:rsidRDefault="006239BD" w:rsidP="009F000B">
      <w:pPr>
        <w:ind w:firstLine="340"/>
        <w:jc w:val="both"/>
        <w:rPr>
          <w:rFonts w:eastAsia="Calibri" w:cs="Times New Roman"/>
          <w:kern w:val="0"/>
          <w14:ligatures w14:val="none"/>
        </w:rPr>
      </w:pPr>
      <w:r w:rsidRPr="006239BD">
        <w:rPr>
          <w:rFonts w:eastAsia="Calibri" w:cs="Times New Roman"/>
          <w:kern w:val="0"/>
          <w14:ligatures w14:val="none"/>
        </w:rPr>
        <w:t>(2) Kto z hrubej nedbanlivosti spôsobí zavlečenie alebo rozšírenie škodcu rastlín, potrestá sa odňatím slobody až na dva roky.</w:t>
      </w:r>
    </w:p>
    <w:p w14:paraId="51F30106" w14:textId="77777777" w:rsidR="006239BD" w:rsidRPr="006239BD" w:rsidRDefault="006239BD" w:rsidP="009F000B">
      <w:pPr>
        <w:ind w:firstLine="340"/>
        <w:jc w:val="both"/>
        <w:rPr>
          <w:rFonts w:eastAsia="Calibri" w:cs="Times New Roman"/>
          <w:kern w:val="0"/>
          <w14:ligatures w14:val="none"/>
        </w:rPr>
      </w:pPr>
    </w:p>
    <w:p w14:paraId="727B129A" w14:textId="77777777" w:rsidR="006239BD" w:rsidRPr="006239BD" w:rsidRDefault="006239BD" w:rsidP="009F000B">
      <w:pPr>
        <w:ind w:firstLine="340"/>
        <w:jc w:val="both"/>
        <w:rPr>
          <w:rFonts w:eastAsia="Calibri" w:cs="Times New Roman"/>
          <w:kern w:val="0"/>
          <w14:ligatures w14:val="none"/>
        </w:rPr>
      </w:pPr>
      <w:r w:rsidRPr="006239BD">
        <w:rPr>
          <w:rFonts w:eastAsia="Calibri" w:cs="Times New Roman"/>
          <w:kern w:val="0"/>
          <w14:ligatures w14:val="none"/>
        </w:rPr>
        <w:t>(3) Odňatím slobody na šesť mesiacov až tri roky sa páchateľ potrestá, ak spácha čin uvedený v odseku 1 alebo 2 vo väčšom rozsahu.</w:t>
      </w:r>
    </w:p>
    <w:p w14:paraId="76858C76" w14:textId="77777777" w:rsidR="006239BD" w:rsidRPr="006239BD" w:rsidRDefault="006239BD" w:rsidP="009F000B">
      <w:pPr>
        <w:ind w:firstLine="340"/>
        <w:jc w:val="both"/>
        <w:rPr>
          <w:rFonts w:eastAsia="Calibri" w:cs="Times New Roman"/>
          <w:kern w:val="0"/>
          <w14:ligatures w14:val="none"/>
        </w:rPr>
      </w:pPr>
    </w:p>
    <w:p w14:paraId="7C6A8812" w14:textId="77777777" w:rsidR="006239BD" w:rsidRPr="006239BD" w:rsidRDefault="006239BD" w:rsidP="009F000B">
      <w:pPr>
        <w:ind w:firstLine="340"/>
        <w:jc w:val="both"/>
        <w:rPr>
          <w:rFonts w:eastAsia="Calibri" w:cs="Times New Roman"/>
          <w:kern w:val="0"/>
          <w14:ligatures w14:val="none"/>
        </w:rPr>
      </w:pPr>
      <w:r w:rsidRPr="006239BD">
        <w:rPr>
          <w:rFonts w:eastAsia="Calibri" w:cs="Times New Roman"/>
          <w:kern w:val="0"/>
          <w14:ligatures w14:val="none"/>
        </w:rPr>
        <w:lastRenderedPageBreak/>
        <w:t>(4) Odňatím slobody na jeden rok až päť rokov sa páchateľ potrestá, ak spácha čin uvedený v odseku 1 alebo 2 v značnom rozsahu.</w:t>
      </w:r>
    </w:p>
    <w:p w14:paraId="1DF30876" w14:textId="77777777" w:rsidR="006239BD" w:rsidRPr="006239BD" w:rsidRDefault="006239BD" w:rsidP="009F000B">
      <w:pPr>
        <w:ind w:firstLine="340"/>
        <w:jc w:val="both"/>
        <w:rPr>
          <w:rFonts w:eastAsia="Calibri" w:cs="Times New Roman"/>
          <w:kern w:val="0"/>
          <w14:ligatures w14:val="none"/>
        </w:rPr>
      </w:pPr>
    </w:p>
    <w:p w14:paraId="0F985C54" w14:textId="77777777" w:rsidR="006239BD" w:rsidRPr="006239BD" w:rsidRDefault="006239BD" w:rsidP="009F000B">
      <w:pPr>
        <w:ind w:firstLine="340"/>
        <w:jc w:val="both"/>
        <w:rPr>
          <w:rFonts w:eastAsia="Calibri" w:cs="Times New Roman"/>
          <w:kern w:val="0"/>
          <w14:ligatures w14:val="none"/>
        </w:rPr>
      </w:pPr>
      <w:r w:rsidRPr="006239BD">
        <w:rPr>
          <w:rFonts w:eastAsia="Calibri" w:cs="Times New Roman"/>
          <w:kern w:val="0"/>
          <w14:ligatures w14:val="none"/>
        </w:rPr>
        <w:t>(5) Odňatím slobody na tri roky až osem rokov sa páchateľ potrestá, ak spácha čin uvedený v odseku 1 alebo 2 vo veľkom rozsahu.“.</w:t>
      </w:r>
    </w:p>
    <w:p w14:paraId="54E87F5D" w14:textId="299F23C4" w:rsidR="006239BD" w:rsidRDefault="006239BD" w:rsidP="000A1A04">
      <w:pPr>
        <w:pStyle w:val="Odsekzoznamu"/>
        <w:ind w:left="0"/>
        <w:jc w:val="both"/>
      </w:pPr>
    </w:p>
    <w:p w14:paraId="6686DBD8" w14:textId="77777777" w:rsidR="006239BD" w:rsidRPr="006239BD" w:rsidRDefault="006239BD" w:rsidP="000A1A04">
      <w:pPr>
        <w:numPr>
          <w:ilvl w:val="0"/>
          <w:numId w:val="6"/>
        </w:numPr>
        <w:spacing w:line="259" w:lineRule="auto"/>
        <w:contextualSpacing/>
        <w:jc w:val="both"/>
        <w:rPr>
          <w:rFonts w:eastAsia="Calibri" w:cs="Times New Roman"/>
          <w:kern w:val="0"/>
          <w14:ligatures w14:val="none"/>
        </w:rPr>
      </w:pPr>
      <w:r w:rsidRPr="006239BD">
        <w:rPr>
          <w:rFonts w:eastAsia="Calibri" w:cs="Times New Roman"/>
          <w:kern w:val="0"/>
          <w14:ligatures w14:val="none"/>
        </w:rPr>
        <w:t>Nadpis § 309 znie: „Únik geneticky modifikovaných organizmov“.</w:t>
      </w:r>
    </w:p>
    <w:p w14:paraId="592BEB78" w14:textId="77777777" w:rsidR="006239BD" w:rsidRDefault="006239BD" w:rsidP="000A1A04">
      <w:pPr>
        <w:pStyle w:val="Odsekzoznamu"/>
        <w:ind w:left="0"/>
        <w:jc w:val="both"/>
      </w:pPr>
    </w:p>
    <w:p w14:paraId="014AF22D" w14:textId="77777777" w:rsidR="006239BD" w:rsidRPr="006239BD" w:rsidRDefault="006239BD" w:rsidP="000A1A04">
      <w:pPr>
        <w:numPr>
          <w:ilvl w:val="0"/>
          <w:numId w:val="6"/>
        </w:numPr>
        <w:spacing w:after="160" w:line="259" w:lineRule="auto"/>
        <w:contextualSpacing/>
        <w:jc w:val="both"/>
        <w:rPr>
          <w:rFonts w:eastAsia="Calibri" w:cs="Times New Roman"/>
          <w:kern w:val="0"/>
          <w14:ligatures w14:val="none"/>
        </w:rPr>
      </w:pPr>
      <w:r w:rsidRPr="006239BD">
        <w:rPr>
          <w:rFonts w:eastAsia="Calibri" w:cs="Times New Roman"/>
          <w:kern w:val="0"/>
          <w14:ligatures w14:val="none"/>
        </w:rPr>
        <w:t>V § 309 odsek 2 znie:</w:t>
      </w:r>
    </w:p>
    <w:p w14:paraId="33394C64"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„(2) Odňatím slobody na jeden rok až šesť rokov sa páchateľ potrestá, ak spácha čin uvedený v odseku 1</w:t>
      </w:r>
    </w:p>
    <w:p w14:paraId="383459F8"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a) vo väčšom rozsahu,</w:t>
      </w:r>
    </w:p>
    <w:p w14:paraId="4B6C4291"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b) z osobitného motívu, alebo</w:t>
      </w:r>
    </w:p>
    <w:p w14:paraId="13429124"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c) závažnejším spôsobom konania.“.</w:t>
      </w:r>
    </w:p>
    <w:p w14:paraId="7BC6CB18" w14:textId="77777777" w:rsidR="006239BD" w:rsidRPr="006239BD" w:rsidRDefault="006239BD" w:rsidP="006239BD">
      <w:pPr>
        <w:ind w:left="360"/>
        <w:contextualSpacing/>
        <w:jc w:val="both"/>
        <w:rPr>
          <w:rFonts w:eastAsia="Calibri" w:cs="Times New Roman"/>
          <w:kern w:val="0"/>
          <w14:ligatures w14:val="none"/>
        </w:rPr>
      </w:pPr>
    </w:p>
    <w:p w14:paraId="146A60B1" w14:textId="77777777" w:rsidR="006239BD" w:rsidRPr="006239BD" w:rsidRDefault="006239BD" w:rsidP="000A1A04">
      <w:pPr>
        <w:numPr>
          <w:ilvl w:val="0"/>
          <w:numId w:val="6"/>
        </w:numPr>
        <w:spacing w:after="160" w:line="259" w:lineRule="auto"/>
        <w:contextualSpacing/>
        <w:jc w:val="both"/>
        <w:rPr>
          <w:rFonts w:eastAsia="Calibri" w:cs="Times New Roman"/>
          <w:kern w:val="0"/>
          <w14:ligatures w14:val="none"/>
        </w:rPr>
      </w:pPr>
      <w:r w:rsidRPr="006239BD">
        <w:rPr>
          <w:rFonts w:eastAsia="Calibri" w:cs="Times New Roman"/>
          <w:kern w:val="0"/>
          <w14:ligatures w14:val="none"/>
        </w:rPr>
        <w:t>V § 309 ods. 3 písm. a) sa vypúšťajú slová „a spôsobí ním poškodenie životného prostredia“.</w:t>
      </w:r>
    </w:p>
    <w:p w14:paraId="500C1B46" w14:textId="77777777" w:rsidR="006239BD" w:rsidRPr="006239BD" w:rsidRDefault="006239BD" w:rsidP="006239BD">
      <w:pPr>
        <w:ind w:left="720"/>
        <w:contextualSpacing/>
        <w:jc w:val="both"/>
        <w:rPr>
          <w:rFonts w:eastAsia="Calibri" w:cs="Times New Roman"/>
          <w:kern w:val="0"/>
          <w14:ligatures w14:val="none"/>
        </w:rPr>
      </w:pPr>
    </w:p>
    <w:p w14:paraId="7B7F3660" w14:textId="77777777" w:rsidR="006239BD" w:rsidRPr="006239BD" w:rsidRDefault="006239BD" w:rsidP="000A1A04">
      <w:pPr>
        <w:numPr>
          <w:ilvl w:val="0"/>
          <w:numId w:val="6"/>
        </w:numPr>
        <w:spacing w:after="160" w:line="259" w:lineRule="auto"/>
        <w:contextualSpacing/>
        <w:jc w:val="both"/>
        <w:rPr>
          <w:rFonts w:eastAsia="Calibri" w:cs="Times New Roman"/>
          <w:kern w:val="0"/>
          <w14:ligatures w14:val="none"/>
        </w:rPr>
      </w:pPr>
      <w:r w:rsidRPr="006239BD">
        <w:rPr>
          <w:rFonts w:eastAsia="Calibri" w:cs="Times New Roman"/>
          <w:kern w:val="0"/>
          <w14:ligatures w14:val="none"/>
        </w:rPr>
        <w:t>V § 309 odsek 4 znie:</w:t>
      </w:r>
    </w:p>
    <w:p w14:paraId="5A55FAEF"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„(4) Odňatím slobody na desať rokov až dvadsať rokov sa páchateľ potrestá, ak spácha čin uvedený v odseku 1</w:t>
      </w:r>
    </w:p>
    <w:p w14:paraId="2F88789E"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a) vo veľkom rozsahu,</w:t>
      </w:r>
    </w:p>
    <w:p w14:paraId="21881E6A"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b) a spôsobí ním ťažkú ujmu na zdraví viacerým osobám alebo smrť viacerých osôb, alebo</w:t>
      </w:r>
    </w:p>
    <w:p w14:paraId="7E039A40"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c) za krízovej situácie.“.</w:t>
      </w:r>
    </w:p>
    <w:p w14:paraId="536DE6C7" w14:textId="7BB4587B" w:rsidR="006239BD" w:rsidRDefault="006239BD" w:rsidP="000A1A04">
      <w:pPr>
        <w:pStyle w:val="Odsekzoznamu"/>
        <w:ind w:left="0"/>
        <w:jc w:val="both"/>
      </w:pPr>
    </w:p>
    <w:p w14:paraId="5B0EBD9B" w14:textId="77777777" w:rsidR="006239BD" w:rsidRPr="006239BD" w:rsidRDefault="006239BD" w:rsidP="000A1A04">
      <w:pPr>
        <w:numPr>
          <w:ilvl w:val="0"/>
          <w:numId w:val="6"/>
        </w:numPr>
        <w:spacing w:after="160" w:line="259" w:lineRule="auto"/>
        <w:contextualSpacing/>
        <w:jc w:val="both"/>
        <w:rPr>
          <w:rFonts w:eastAsia="Calibri" w:cs="Times New Roman"/>
          <w:kern w:val="0"/>
          <w14:ligatures w14:val="none"/>
        </w:rPr>
      </w:pPr>
      <w:r w:rsidRPr="006239BD">
        <w:rPr>
          <w:rFonts w:eastAsia="Calibri" w:cs="Times New Roman"/>
          <w:kern w:val="0"/>
          <w14:ligatures w14:val="none"/>
        </w:rPr>
        <w:t>Za § 309 sa vkladá § 309a, ktorý vrátane nadpisu znie:</w:t>
      </w:r>
    </w:p>
    <w:p w14:paraId="5F8CC9CF" w14:textId="77777777" w:rsidR="006239BD" w:rsidRPr="006239BD" w:rsidRDefault="006239BD" w:rsidP="006239BD">
      <w:pPr>
        <w:ind w:left="720"/>
        <w:contextualSpacing/>
        <w:jc w:val="both"/>
        <w:rPr>
          <w:rFonts w:eastAsia="Calibri" w:cs="Times New Roman"/>
          <w:kern w:val="0"/>
          <w14:ligatures w14:val="none"/>
        </w:rPr>
      </w:pPr>
    </w:p>
    <w:p w14:paraId="3726F69F" w14:textId="77777777" w:rsidR="006239BD" w:rsidRPr="006239BD" w:rsidRDefault="006239BD" w:rsidP="006239BD">
      <w:pPr>
        <w:ind w:left="720"/>
        <w:contextualSpacing/>
        <w:jc w:val="center"/>
        <w:rPr>
          <w:rFonts w:eastAsia="Calibri" w:cs="Times New Roman"/>
          <w:kern w:val="0"/>
          <w14:ligatures w14:val="none"/>
        </w:rPr>
      </w:pPr>
      <w:r w:rsidRPr="006239BD">
        <w:rPr>
          <w:rFonts w:eastAsia="Calibri" w:cs="Times New Roman"/>
          <w:kern w:val="0"/>
          <w14:ligatures w14:val="none"/>
        </w:rPr>
        <w:t>„§ 309a</w:t>
      </w:r>
    </w:p>
    <w:p w14:paraId="6CD0053B" w14:textId="77777777" w:rsidR="006239BD" w:rsidRPr="006239BD" w:rsidRDefault="006239BD" w:rsidP="006239BD">
      <w:pPr>
        <w:ind w:left="720"/>
        <w:contextualSpacing/>
        <w:jc w:val="center"/>
        <w:rPr>
          <w:rFonts w:eastAsia="Calibri" w:cs="Times New Roman"/>
          <w:kern w:val="0"/>
          <w14:ligatures w14:val="none"/>
        </w:rPr>
      </w:pPr>
      <w:r w:rsidRPr="006239BD">
        <w:rPr>
          <w:rFonts w:eastAsia="Calibri" w:cs="Times New Roman"/>
          <w:kern w:val="0"/>
          <w14:ligatures w14:val="none"/>
        </w:rPr>
        <w:t>Šírenie inváznych nepôvodných druhov</w:t>
      </w:r>
    </w:p>
    <w:p w14:paraId="03658F9D" w14:textId="77777777" w:rsidR="006239BD" w:rsidRPr="006239BD" w:rsidRDefault="006239BD" w:rsidP="006239BD">
      <w:pPr>
        <w:ind w:left="720"/>
        <w:contextualSpacing/>
        <w:jc w:val="center"/>
        <w:rPr>
          <w:rFonts w:eastAsia="Calibri" w:cs="Times New Roman"/>
          <w:kern w:val="0"/>
          <w14:ligatures w14:val="none"/>
        </w:rPr>
      </w:pPr>
    </w:p>
    <w:p w14:paraId="6A433227" w14:textId="77777777" w:rsidR="006239BD" w:rsidRPr="006239BD" w:rsidRDefault="006239BD" w:rsidP="009F000B">
      <w:pPr>
        <w:ind w:firstLine="340"/>
        <w:contextualSpacing/>
        <w:jc w:val="both"/>
        <w:rPr>
          <w:rFonts w:eastAsia="Calibri" w:cs="Times New Roman"/>
          <w:kern w:val="0"/>
          <w14:ligatures w14:val="none"/>
        </w:rPr>
      </w:pPr>
      <w:r w:rsidRPr="006239BD">
        <w:rPr>
          <w:rFonts w:eastAsia="Calibri" w:cs="Times New Roman"/>
          <w:kern w:val="0"/>
          <w14:ligatures w14:val="none"/>
        </w:rPr>
        <w:t>(1) Kto, čo aj z hrubej nedbanlivosti, v rozpore so všeobecne záväznými právnymi predpismi o prevencii a manažmente introdukcie a šírenia inváznych nepôvodných druhov vo väčšom rozsahu drží, pestuje, kultivuje, chová, rozmnožuje, prepravuje, uvedie na trh, používa, vymieňa, nechá rozmnožovať, šíri invázne nepôvodné druhy alebo spôsobí ich uvoľnenie do životného prostredia, potrestá sa odňatím slobody až na tri roky.</w:t>
      </w:r>
    </w:p>
    <w:p w14:paraId="2EE8043F" w14:textId="77777777" w:rsidR="006239BD" w:rsidRPr="006239BD" w:rsidRDefault="006239BD" w:rsidP="009F000B">
      <w:pPr>
        <w:ind w:firstLine="340"/>
        <w:contextualSpacing/>
        <w:jc w:val="both"/>
        <w:rPr>
          <w:rFonts w:eastAsia="Calibri" w:cs="Times New Roman"/>
          <w:kern w:val="0"/>
          <w14:ligatures w14:val="none"/>
        </w:rPr>
      </w:pPr>
    </w:p>
    <w:p w14:paraId="15F7A4F4" w14:textId="77777777" w:rsidR="006239BD" w:rsidRPr="006239BD" w:rsidRDefault="006239BD" w:rsidP="009F000B">
      <w:pPr>
        <w:ind w:firstLine="340"/>
        <w:contextualSpacing/>
        <w:jc w:val="both"/>
        <w:rPr>
          <w:rFonts w:eastAsia="Calibri" w:cs="Times New Roman"/>
          <w:kern w:val="0"/>
          <w14:ligatures w14:val="none"/>
        </w:rPr>
      </w:pPr>
      <w:r w:rsidRPr="006239BD">
        <w:rPr>
          <w:rFonts w:eastAsia="Calibri" w:cs="Times New Roman"/>
          <w:kern w:val="0"/>
          <w14:ligatures w14:val="none"/>
        </w:rPr>
        <w:t>(2) Odňatím slobody na jeden rok až päť rokov sa páchateľ potrestá, ak spácha čin uvedený v odseku 1</w:t>
      </w:r>
    </w:p>
    <w:p w14:paraId="587FE3BB"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a) a tým vydá iného do nebezpečenstva ťažkej ujmy na zdraví alebo smrti, alebo</w:t>
      </w:r>
    </w:p>
    <w:p w14:paraId="3D505486"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b) hoci bol za taký čin v predchádzajúcich dvadsiatich štyroch mesiacoch odsúdený alebo bol za obdobný čin v predchádzajúcich dvadsiatich štyroch mesiacoch postihnutý.</w:t>
      </w:r>
    </w:p>
    <w:p w14:paraId="4DC77F7B" w14:textId="77777777" w:rsidR="006239BD" w:rsidRPr="006239BD" w:rsidRDefault="006239BD" w:rsidP="009F000B">
      <w:pPr>
        <w:ind w:firstLine="340"/>
        <w:contextualSpacing/>
        <w:jc w:val="both"/>
        <w:rPr>
          <w:rFonts w:eastAsia="Calibri" w:cs="Times New Roman"/>
          <w:kern w:val="0"/>
          <w14:ligatures w14:val="none"/>
        </w:rPr>
      </w:pPr>
    </w:p>
    <w:p w14:paraId="7972739D" w14:textId="77777777" w:rsidR="006239BD" w:rsidRPr="006239BD" w:rsidRDefault="006239BD" w:rsidP="009F000B">
      <w:pPr>
        <w:ind w:firstLine="340"/>
        <w:contextualSpacing/>
        <w:jc w:val="both"/>
        <w:rPr>
          <w:rFonts w:eastAsia="Calibri" w:cs="Times New Roman"/>
          <w:kern w:val="0"/>
          <w14:ligatures w14:val="none"/>
        </w:rPr>
      </w:pPr>
      <w:r w:rsidRPr="006239BD">
        <w:rPr>
          <w:rFonts w:eastAsia="Calibri" w:cs="Times New Roman"/>
          <w:kern w:val="0"/>
          <w14:ligatures w14:val="none"/>
        </w:rPr>
        <w:t>(3) Odňatím slobody na tri roky až osem rokov sa páchateľ potrestá, ak spácha čin uvedený v odseku 1</w:t>
      </w:r>
    </w:p>
    <w:p w14:paraId="36CA3763"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a) v značnom rozsahu, alebo</w:t>
      </w:r>
    </w:p>
    <w:p w14:paraId="06BB936E"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 xml:space="preserve">b) závažnejším spôsobom konania. </w:t>
      </w:r>
    </w:p>
    <w:p w14:paraId="65139ADB" w14:textId="77777777" w:rsidR="006239BD" w:rsidRPr="006239BD" w:rsidRDefault="006239BD" w:rsidP="009F000B">
      <w:pPr>
        <w:ind w:firstLine="340"/>
        <w:contextualSpacing/>
        <w:jc w:val="both"/>
        <w:rPr>
          <w:rFonts w:eastAsia="Calibri" w:cs="Times New Roman"/>
          <w:kern w:val="0"/>
          <w14:ligatures w14:val="none"/>
        </w:rPr>
      </w:pPr>
    </w:p>
    <w:p w14:paraId="3C28B0BB" w14:textId="77777777" w:rsidR="006239BD" w:rsidRPr="006239BD" w:rsidRDefault="006239BD" w:rsidP="009F000B">
      <w:pPr>
        <w:ind w:firstLine="340"/>
        <w:contextualSpacing/>
        <w:jc w:val="both"/>
        <w:rPr>
          <w:rFonts w:eastAsia="Calibri" w:cs="Times New Roman"/>
          <w:kern w:val="0"/>
          <w14:ligatures w14:val="none"/>
        </w:rPr>
      </w:pPr>
      <w:r w:rsidRPr="006239BD">
        <w:rPr>
          <w:rFonts w:eastAsia="Calibri" w:cs="Times New Roman"/>
          <w:kern w:val="0"/>
          <w14:ligatures w14:val="none"/>
        </w:rPr>
        <w:t>(4) Odňatím slobody na päť rokov až desať rokov sa páchateľ potrestá, ak páchateľ spácha čin uvedený v odseku 1</w:t>
      </w:r>
    </w:p>
    <w:p w14:paraId="0010C25D"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a) vo veľkom rozsahu,</w:t>
      </w:r>
    </w:p>
    <w:p w14:paraId="1DFD27C1"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lastRenderedPageBreak/>
        <w:t>b) a spôsobí ním ťažkú ujmu na zdraví alebo smrť,</w:t>
      </w:r>
    </w:p>
    <w:p w14:paraId="13EAD2E9"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c) za krízovej situácie, alebo</w:t>
      </w:r>
    </w:p>
    <w:p w14:paraId="32A9F3CF"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d) ako člen nebezpečného zoskupenia.“.</w:t>
      </w:r>
    </w:p>
    <w:p w14:paraId="3CFB2AC2" w14:textId="77777777" w:rsidR="006239BD" w:rsidRPr="006239BD" w:rsidRDefault="006239BD" w:rsidP="009F000B">
      <w:pPr>
        <w:ind w:firstLine="340"/>
        <w:contextualSpacing/>
        <w:jc w:val="both"/>
        <w:rPr>
          <w:rFonts w:eastAsia="Calibri" w:cs="Times New Roman"/>
          <w:kern w:val="0"/>
          <w14:ligatures w14:val="none"/>
        </w:rPr>
      </w:pPr>
    </w:p>
    <w:p w14:paraId="0AA43729" w14:textId="77777777" w:rsidR="006239BD" w:rsidRPr="006239BD" w:rsidRDefault="006239BD" w:rsidP="000A1A04">
      <w:pPr>
        <w:numPr>
          <w:ilvl w:val="0"/>
          <w:numId w:val="6"/>
        </w:numPr>
        <w:spacing w:after="160" w:line="259" w:lineRule="auto"/>
        <w:contextualSpacing/>
        <w:jc w:val="both"/>
        <w:rPr>
          <w:rFonts w:eastAsia="Calibri" w:cs="Times New Roman"/>
          <w:kern w:val="0"/>
          <w14:ligatures w14:val="none"/>
        </w:rPr>
      </w:pPr>
      <w:r w:rsidRPr="006239BD">
        <w:rPr>
          <w:rFonts w:eastAsia="Calibri" w:cs="Times New Roman"/>
          <w:kern w:val="0"/>
          <w14:ligatures w14:val="none"/>
        </w:rPr>
        <w:t>§ 310 vrátane nadpisu nad paragrafom znie:</w:t>
      </w:r>
    </w:p>
    <w:p w14:paraId="58E4DBD6" w14:textId="77777777" w:rsidR="006239BD" w:rsidRPr="006239BD" w:rsidRDefault="006239BD" w:rsidP="006239BD">
      <w:pPr>
        <w:ind w:left="360"/>
        <w:contextualSpacing/>
        <w:jc w:val="both"/>
        <w:rPr>
          <w:rFonts w:eastAsia="Calibri" w:cs="Times New Roman"/>
          <w:kern w:val="0"/>
          <w14:ligatures w14:val="none"/>
        </w:rPr>
      </w:pPr>
    </w:p>
    <w:p w14:paraId="5ED28691" w14:textId="77777777" w:rsidR="006239BD" w:rsidRPr="006239BD" w:rsidRDefault="006239BD" w:rsidP="006239BD">
      <w:pPr>
        <w:ind w:left="360"/>
        <w:contextualSpacing/>
        <w:jc w:val="center"/>
        <w:rPr>
          <w:rFonts w:eastAsia="Calibri" w:cs="Times New Roman"/>
          <w:spacing w:val="20"/>
          <w:kern w:val="0"/>
          <w14:ligatures w14:val="none"/>
        </w:rPr>
      </w:pPr>
      <w:r w:rsidRPr="006239BD">
        <w:rPr>
          <w:rFonts w:eastAsia="Calibri" w:cs="Times New Roman"/>
          <w:kern w:val="0"/>
          <w14:ligatures w14:val="none"/>
        </w:rPr>
        <w:t>„</w:t>
      </w:r>
      <w:r w:rsidRPr="006239BD">
        <w:rPr>
          <w:rFonts w:eastAsia="Calibri" w:cs="Times New Roman"/>
          <w:spacing w:val="20"/>
          <w:kern w:val="0"/>
          <w14:ligatures w14:val="none"/>
        </w:rPr>
        <w:t>Pytliactvo</w:t>
      </w:r>
    </w:p>
    <w:p w14:paraId="4D81631C" w14:textId="77777777" w:rsidR="006239BD" w:rsidRPr="006239BD" w:rsidRDefault="006239BD" w:rsidP="006239BD">
      <w:pPr>
        <w:ind w:left="360"/>
        <w:contextualSpacing/>
        <w:jc w:val="center"/>
        <w:rPr>
          <w:rFonts w:eastAsia="Calibri" w:cs="Times New Roman"/>
          <w:spacing w:val="20"/>
          <w:kern w:val="0"/>
          <w14:ligatures w14:val="none"/>
        </w:rPr>
      </w:pPr>
    </w:p>
    <w:p w14:paraId="77C3FB5D" w14:textId="77777777" w:rsidR="006239BD" w:rsidRPr="006239BD" w:rsidRDefault="006239BD" w:rsidP="006239BD">
      <w:pPr>
        <w:ind w:left="360"/>
        <w:contextualSpacing/>
        <w:jc w:val="center"/>
        <w:rPr>
          <w:rFonts w:eastAsia="Calibri" w:cs="Times New Roman"/>
          <w:kern w:val="0"/>
          <w14:ligatures w14:val="none"/>
        </w:rPr>
      </w:pPr>
      <w:r w:rsidRPr="006239BD">
        <w:rPr>
          <w:rFonts w:eastAsia="Calibri" w:cs="Times New Roman"/>
          <w:spacing w:val="20"/>
          <w:kern w:val="0"/>
          <w14:ligatures w14:val="none"/>
        </w:rPr>
        <w:t>§ 310</w:t>
      </w:r>
    </w:p>
    <w:p w14:paraId="348F28F4" w14:textId="77777777" w:rsidR="006239BD" w:rsidRPr="006239BD" w:rsidRDefault="006239BD" w:rsidP="006239BD">
      <w:pPr>
        <w:ind w:left="360"/>
        <w:contextualSpacing/>
        <w:jc w:val="center"/>
        <w:rPr>
          <w:rFonts w:eastAsia="Calibri" w:cs="Times New Roman"/>
          <w:kern w:val="0"/>
          <w14:ligatures w14:val="none"/>
        </w:rPr>
      </w:pPr>
    </w:p>
    <w:p w14:paraId="7322F061" w14:textId="77777777" w:rsidR="006239BD" w:rsidRPr="006239BD" w:rsidRDefault="006239BD" w:rsidP="009F000B">
      <w:pPr>
        <w:ind w:firstLine="340"/>
        <w:contextualSpacing/>
        <w:jc w:val="both"/>
        <w:rPr>
          <w:rFonts w:eastAsia="Calibri" w:cs="Times New Roman"/>
          <w:kern w:val="0"/>
          <w14:ligatures w14:val="none"/>
        </w:rPr>
      </w:pPr>
      <w:r w:rsidRPr="006239BD">
        <w:rPr>
          <w:rFonts w:eastAsia="Calibri" w:cs="Times New Roman"/>
          <w:kern w:val="0"/>
          <w14:ligatures w14:val="none"/>
        </w:rPr>
        <w:t>(1) Kto v rozsahu najmenej 2500 eur neoprávnene zasiahne do výkonu práva poľovníctva tým, že bez povolenia loví zver alebo loví zver v čase jej ochrany alebo zakázaným spôsobom, alebo tým, že ukryje, neoprávnene prechováva, alebo na seba alebo na iného neoprávnene prevedie zver ulovenú alebo nájdenú, potrestá sa odňatím slobody až na tri roky.</w:t>
      </w:r>
    </w:p>
    <w:p w14:paraId="1E6CADFB" w14:textId="77777777" w:rsidR="006239BD" w:rsidRPr="006239BD" w:rsidRDefault="006239BD" w:rsidP="009F000B">
      <w:pPr>
        <w:ind w:firstLine="340"/>
        <w:contextualSpacing/>
        <w:jc w:val="both"/>
        <w:rPr>
          <w:rFonts w:eastAsia="Calibri" w:cs="Times New Roman"/>
          <w:kern w:val="0"/>
          <w14:ligatures w14:val="none"/>
        </w:rPr>
      </w:pPr>
    </w:p>
    <w:p w14:paraId="4A5B29A9" w14:textId="77777777" w:rsidR="006239BD" w:rsidRPr="006239BD" w:rsidRDefault="006239BD" w:rsidP="009F000B">
      <w:pPr>
        <w:ind w:firstLine="340"/>
        <w:contextualSpacing/>
        <w:jc w:val="both"/>
        <w:rPr>
          <w:rFonts w:eastAsia="Calibri" w:cs="Times New Roman"/>
          <w:kern w:val="0"/>
          <w14:ligatures w14:val="none"/>
        </w:rPr>
      </w:pPr>
      <w:r w:rsidRPr="006239BD">
        <w:rPr>
          <w:rFonts w:eastAsia="Calibri" w:cs="Times New Roman"/>
          <w:kern w:val="0"/>
          <w14:ligatures w14:val="none"/>
        </w:rPr>
        <w:t>(2) Odňatím slobody na jeden rok až päť rokov sa páchateľ potrestá, ak spácha čin uvedený v odseku 1</w:t>
      </w:r>
    </w:p>
    <w:p w14:paraId="265A0A11"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a) hromadne účinným alebo zavrhnutiahodným spôsobom,</w:t>
      </w:r>
    </w:p>
    <w:p w14:paraId="67410790"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b) vo väčšom rozsahu, alebo</w:t>
      </w:r>
    </w:p>
    <w:p w14:paraId="44CC13E7"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c) hoci bol za obdobný čin v predchádzajúcich dvadsiatich štyroch mesiacoch postihnutý.</w:t>
      </w:r>
    </w:p>
    <w:p w14:paraId="642450AB" w14:textId="77777777" w:rsidR="006239BD" w:rsidRPr="006239BD" w:rsidRDefault="006239BD" w:rsidP="009F000B">
      <w:pPr>
        <w:ind w:firstLine="340"/>
        <w:contextualSpacing/>
        <w:jc w:val="both"/>
        <w:rPr>
          <w:rFonts w:eastAsia="Calibri" w:cs="Times New Roman"/>
          <w:kern w:val="0"/>
          <w14:ligatures w14:val="none"/>
        </w:rPr>
      </w:pPr>
    </w:p>
    <w:p w14:paraId="6037A276" w14:textId="77777777" w:rsidR="006239BD" w:rsidRPr="006239BD" w:rsidRDefault="006239BD" w:rsidP="009F000B">
      <w:pPr>
        <w:ind w:firstLine="340"/>
        <w:contextualSpacing/>
        <w:jc w:val="both"/>
        <w:rPr>
          <w:rFonts w:eastAsia="Calibri" w:cs="Times New Roman"/>
          <w:kern w:val="0"/>
          <w14:ligatures w14:val="none"/>
        </w:rPr>
      </w:pPr>
      <w:r w:rsidRPr="006239BD">
        <w:rPr>
          <w:rFonts w:eastAsia="Calibri" w:cs="Times New Roman"/>
          <w:kern w:val="0"/>
          <w14:ligatures w14:val="none"/>
        </w:rPr>
        <w:t>(3) Odňatím slobody na dva roky až šesť rokov sa páchateľ potrestá, ak spácha čin uvedený v odseku 1</w:t>
      </w:r>
    </w:p>
    <w:p w14:paraId="516069C0"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a) a už bol za taký čin odsúdený,</w:t>
      </w:r>
    </w:p>
    <w:p w14:paraId="7AC5BF44"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b) v značnom rozsahu, alebo</w:t>
      </w:r>
    </w:p>
    <w:p w14:paraId="0F478FB6"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c) závažnejším spôsobom konania.</w:t>
      </w:r>
    </w:p>
    <w:p w14:paraId="47610445" w14:textId="77777777" w:rsidR="006239BD" w:rsidRPr="006239BD" w:rsidRDefault="006239BD" w:rsidP="009F000B">
      <w:pPr>
        <w:ind w:firstLine="340"/>
        <w:contextualSpacing/>
        <w:jc w:val="both"/>
        <w:rPr>
          <w:rFonts w:eastAsia="Calibri" w:cs="Times New Roman"/>
          <w:kern w:val="0"/>
          <w14:ligatures w14:val="none"/>
        </w:rPr>
      </w:pPr>
    </w:p>
    <w:p w14:paraId="6FEDAC05" w14:textId="77777777" w:rsidR="006239BD" w:rsidRPr="006239BD" w:rsidRDefault="006239BD" w:rsidP="009F000B">
      <w:pPr>
        <w:ind w:firstLine="340"/>
        <w:contextualSpacing/>
        <w:jc w:val="both"/>
        <w:rPr>
          <w:rFonts w:eastAsia="Calibri" w:cs="Times New Roman"/>
          <w:kern w:val="0"/>
          <w14:ligatures w14:val="none"/>
        </w:rPr>
      </w:pPr>
      <w:r w:rsidRPr="006239BD">
        <w:rPr>
          <w:rFonts w:eastAsia="Calibri" w:cs="Times New Roman"/>
          <w:kern w:val="0"/>
          <w14:ligatures w14:val="none"/>
        </w:rPr>
        <w:t>(4) Odňatím slobody na tri roky až osem rokov sa páchateľ potrestá, ak spácha čin uvedený v odseku 1</w:t>
      </w:r>
    </w:p>
    <w:p w14:paraId="0BED3DAC"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a) vo veľkom rozsahu, alebo</w:t>
      </w:r>
    </w:p>
    <w:p w14:paraId="27639AB8"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b) ako člen nebezpečného zoskupenia.“.</w:t>
      </w:r>
    </w:p>
    <w:p w14:paraId="33335744" w14:textId="77777777" w:rsidR="006239BD" w:rsidRPr="006239BD" w:rsidRDefault="006239BD" w:rsidP="006239BD">
      <w:pPr>
        <w:ind w:left="720"/>
        <w:contextualSpacing/>
        <w:jc w:val="both"/>
        <w:rPr>
          <w:rFonts w:eastAsia="Calibri" w:cs="Times New Roman"/>
          <w:kern w:val="0"/>
          <w14:ligatures w14:val="none"/>
        </w:rPr>
      </w:pPr>
    </w:p>
    <w:p w14:paraId="53A79E0C" w14:textId="77777777" w:rsidR="006239BD" w:rsidRPr="006239BD" w:rsidRDefault="006239BD" w:rsidP="000A1A04">
      <w:pPr>
        <w:numPr>
          <w:ilvl w:val="0"/>
          <w:numId w:val="6"/>
        </w:numPr>
        <w:spacing w:after="160" w:line="259" w:lineRule="auto"/>
        <w:contextualSpacing/>
        <w:jc w:val="both"/>
        <w:rPr>
          <w:rFonts w:eastAsia="Calibri" w:cs="Times New Roman"/>
          <w:kern w:val="0"/>
          <w14:ligatures w14:val="none"/>
        </w:rPr>
      </w:pPr>
      <w:r w:rsidRPr="006239BD">
        <w:rPr>
          <w:rFonts w:eastAsia="Calibri" w:cs="Times New Roman"/>
          <w:kern w:val="0"/>
          <w14:ligatures w14:val="none"/>
        </w:rPr>
        <w:t>Za § 310 sa vkladajú § 310a a 310b, ktoré vrátane nadpisu § 310b znejú:</w:t>
      </w:r>
    </w:p>
    <w:p w14:paraId="60672419" w14:textId="77777777" w:rsidR="006239BD" w:rsidRPr="006239BD" w:rsidRDefault="006239BD" w:rsidP="006239BD">
      <w:pPr>
        <w:ind w:left="360"/>
        <w:contextualSpacing/>
        <w:jc w:val="both"/>
        <w:rPr>
          <w:rFonts w:eastAsia="Calibri" w:cs="Times New Roman"/>
          <w:kern w:val="0"/>
          <w14:ligatures w14:val="none"/>
        </w:rPr>
      </w:pPr>
    </w:p>
    <w:p w14:paraId="6FE0C8F1" w14:textId="77777777" w:rsidR="006239BD" w:rsidRPr="006239BD" w:rsidRDefault="006239BD" w:rsidP="006239BD">
      <w:pPr>
        <w:ind w:left="360"/>
        <w:contextualSpacing/>
        <w:jc w:val="center"/>
        <w:rPr>
          <w:rFonts w:eastAsia="Calibri" w:cs="Times New Roman"/>
          <w:kern w:val="0"/>
          <w14:ligatures w14:val="none"/>
        </w:rPr>
      </w:pPr>
      <w:r w:rsidRPr="006239BD">
        <w:rPr>
          <w:rFonts w:eastAsia="Calibri" w:cs="Times New Roman"/>
          <w:kern w:val="0"/>
          <w14:ligatures w14:val="none"/>
        </w:rPr>
        <w:t>„§ 310a</w:t>
      </w:r>
    </w:p>
    <w:p w14:paraId="1D89BB0A" w14:textId="77777777" w:rsidR="006239BD" w:rsidRPr="006239BD" w:rsidRDefault="006239BD" w:rsidP="006239BD">
      <w:pPr>
        <w:ind w:left="360"/>
        <w:contextualSpacing/>
        <w:jc w:val="both"/>
        <w:rPr>
          <w:rFonts w:eastAsia="Calibri" w:cs="Times New Roman"/>
          <w:kern w:val="0"/>
          <w14:ligatures w14:val="none"/>
        </w:rPr>
      </w:pPr>
    </w:p>
    <w:p w14:paraId="47D94147" w14:textId="77777777" w:rsidR="006239BD" w:rsidRPr="006239BD" w:rsidRDefault="006239BD" w:rsidP="009F000B">
      <w:pPr>
        <w:ind w:firstLine="340"/>
        <w:contextualSpacing/>
        <w:jc w:val="both"/>
        <w:rPr>
          <w:rFonts w:eastAsia="Calibri" w:cs="Times New Roman"/>
          <w:kern w:val="0"/>
          <w14:ligatures w14:val="none"/>
        </w:rPr>
      </w:pPr>
      <w:r w:rsidRPr="006239BD">
        <w:rPr>
          <w:rFonts w:eastAsia="Calibri" w:cs="Times New Roman"/>
          <w:kern w:val="0"/>
          <w14:ligatures w14:val="none"/>
        </w:rPr>
        <w:t>(1) Kto neoprávnene zasiahne do výkonu práva rybárstva tým, že bez povolenia loví ryby alebo loví ryby v čase ich ochrany alebo zakázaným spôsobom, alebo tým, že ukryje, neoprávnene prechováva, alebo na seba alebo na iného neoprávnene prevedie ryby ulovené</w:t>
      </w:r>
    </w:p>
    <w:p w14:paraId="74AA280B"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a) v malom rozsahu,</w:t>
      </w:r>
    </w:p>
    <w:p w14:paraId="3ECF1360"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b) hromadne účinným alebo zavrhnutiahodným spôsobom,</w:t>
      </w:r>
    </w:p>
    <w:p w14:paraId="29271A93"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c) hoci bol za obdobný čin v predchádzajúcich dvadsiatich štyroch mesiacoch postihnutý,</w:t>
      </w:r>
    </w:p>
    <w:p w14:paraId="5C3344EE"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potrestá sa odňatím slobody až na tri roky.</w:t>
      </w:r>
    </w:p>
    <w:p w14:paraId="35E83BE6" w14:textId="77777777" w:rsidR="006239BD" w:rsidRPr="006239BD" w:rsidRDefault="006239BD" w:rsidP="009F000B">
      <w:pPr>
        <w:ind w:firstLine="340"/>
        <w:contextualSpacing/>
        <w:jc w:val="both"/>
        <w:rPr>
          <w:rFonts w:eastAsia="Calibri" w:cs="Times New Roman"/>
          <w:kern w:val="0"/>
          <w14:ligatures w14:val="none"/>
        </w:rPr>
      </w:pPr>
    </w:p>
    <w:p w14:paraId="294EAD70" w14:textId="77777777" w:rsidR="006239BD" w:rsidRPr="006239BD" w:rsidRDefault="006239BD" w:rsidP="009F000B">
      <w:pPr>
        <w:ind w:firstLine="340"/>
        <w:contextualSpacing/>
        <w:jc w:val="both"/>
        <w:rPr>
          <w:rFonts w:eastAsia="Calibri" w:cs="Times New Roman"/>
          <w:kern w:val="0"/>
          <w14:ligatures w14:val="none"/>
        </w:rPr>
      </w:pPr>
      <w:r w:rsidRPr="006239BD">
        <w:rPr>
          <w:rFonts w:eastAsia="Calibri" w:cs="Times New Roman"/>
          <w:kern w:val="0"/>
          <w14:ligatures w14:val="none"/>
        </w:rPr>
        <w:t>(2) Odňatím slobody na jeden rok až päť rokov sa páchateľ potrestá, ak spácha čin uvedený v odseku 1 vo väčšom rozsahu.</w:t>
      </w:r>
    </w:p>
    <w:p w14:paraId="4A607515" w14:textId="77777777" w:rsidR="006239BD" w:rsidRPr="006239BD" w:rsidRDefault="006239BD" w:rsidP="009F000B">
      <w:pPr>
        <w:ind w:firstLine="340"/>
        <w:contextualSpacing/>
        <w:jc w:val="both"/>
        <w:rPr>
          <w:rFonts w:eastAsia="Calibri" w:cs="Times New Roman"/>
          <w:kern w:val="0"/>
          <w14:ligatures w14:val="none"/>
        </w:rPr>
      </w:pPr>
    </w:p>
    <w:p w14:paraId="717886D6" w14:textId="77777777" w:rsidR="006239BD" w:rsidRPr="006239BD" w:rsidRDefault="006239BD" w:rsidP="009F000B">
      <w:pPr>
        <w:ind w:firstLine="340"/>
        <w:contextualSpacing/>
        <w:jc w:val="both"/>
        <w:rPr>
          <w:rFonts w:eastAsia="Calibri" w:cs="Times New Roman"/>
          <w:kern w:val="0"/>
          <w14:ligatures w14:val="none"/>
        </w:rPr>
      </w:pPr>
      <w:r w:rsidRPr="006239BD">
        <w:rPr>
          <w:rFonts w:eastAsia="Calibri" w:cs="Times New Roman"/>
          <w:kern w:val="0"/>
          <w14:ligatures w14:val="none"/>
        </w:rPr>
        <w:t>(3) Odňatím slobody na dva roky až šesť rokov sa páchateľ potrestá, ak spácha čin uvedený v odseku 1</w:t>
      </w:r>
    </w:p>
    <w:p w14:paraId="37D9A246"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a) a už bol za taký čin odsúdený,</w:t>
      </w:r>
    </w:p>
    <w:p w14:paraId="33332BE0"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lastRenderedPageBreak/>
        <w:t>b) v značnom rozsahu, alebo</w:t>
      </w:r>
    </w:p>
    <w:p w14:paraId="4D26FF0D"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c) závažnejším spôsobom konania.</w:t>
      </w:r>
    </w:p>
    <w:p w14:paraId="6C1364EB" w14:textId="77777777" w:rsidR="006239BD" w:rsidRPr="006239BD" w:rsidRDefault="006239BD" w:rsidP="009F000B">
      <w:pPr>
        <w:ind w:firstLine="340"/>
        <w:contextualSpacing/>
        <w:jc w:val="both"/>
        <w:rPr>
          <w:rFonts w:eastAsia="Calibri" w:cs="Times New Roman"/>
          <w:kern w:val="0"/>
          <w14:ligatures w14:val="none"/>
        </w:rPr>
      </w:pPr>
    </w:p>
    <w:p w14:paraId="3F138B59" w14:textId="77777777" w:rsidR="006239BD" w:rsidRPr="006239BD" w:rsidRDefault="006239BD" w:rsidP="009F000B">
      <w:pPr>
        <w:ind w:firstLine="340"/>
        <w:contextualSpacing/>
        <w:jc w:val="both"/>
        <w:rPr>
          <w:rFonts w:eastAsia="Calibri" w:cs="Times New Roman"/>
          <w:kern w:val="0"/>
          <w14:ligatures w14:val="none"/>
        </w:rPr>
      </w:pPr>
      <w:r w:rsidRPr="006239BD">
        <w:rPr>
          <w:rFonts w:eastAsia="Calibri" w:cs="Times New Roman"/>
          <w:kern w:val="0"/>
          <w14:ligatures w14:val="none"/>
        </w:rPr>
        <w:t>(4) Odňatím slobody na tri roky až osem rokov sa páchateľ potrestá, ak spácha čin uvedený v odseku 1</w:t>
      </w:r>
    </w:p>
    <w:p w14:paraId="6BD5B876"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a) vo veľkom rozsahu, alebo</w:t>
      </w:r>
    </w:p>
    <w:p w14:paraId="01126CA0"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b) ako člen nebezpečného zoskupenia.</w:t>
      </w:r>
    </w:p>
    <w:p w14:paraId="3ADDDD03" w14:textId="77777777" w:rsidR="006239BD" w:rsidRPr="006239BD" w:rsidRDefault="006239BD" w:rsidP="006239BD">
      <w:pPr>
        <w:ind w:left="720"/>
        <w:contextualSpacing/>
        <w:jc w:val="both"/>
        <w:rPr>
          <w:rFonts w:eastAsia="Calibri" w:cs="Times New Roman"/>
          <w:kern w:val="0"/>
          <w14:ligatures w14:val="none"/>
        </w:rPr>
      </w:pPr>
    </w:p>
    <w:p w14:paraId="6C74A058" w14:textId="77777777" w:rsidR="006239BD" w:rsidRPr="006239BD" w:rsidRDefault="006239BD" w:rsidP="006239BD">
      <w:pPr>
        <w:ind w:left="720"/>
        <w:contextualSpacing/>
        <w:jc w:val="center"/>
        <w:rPr>
          <w:rFonts w:eastAsia="Calibri" w:cs="Times New Roman"/>
          <w:kern w:val="0"/>
          <w14:ligatures w14:val="none"/>
        </w:rPr>
      </w:pPr>
      <w:r w:rsidRPr="006239BD">
        <w:rPr>
          <w:rFonts w:eastAsia="Calibri" w:cs="Times New Roman"/>
          <w:kern w:val="0"/>
          <w14:ligatures w14:val="none"/>
        </w:rPr>
        <w:t>§ 310b</w:t>
      </w:r>
    </w:p>
    <w:p w14:paraId="5138369F" w14:textId="77777777" w:rsidR="006239BD" w:rsidRPr="006239BD" w:rsidRDefault="006239BD" w:rsidP="006239BD">
      <w:pPr>
        <w:ind w:left="720"/>
        <w:contextualSpacing/>
        <w:jc w:val="center"/>
        <w:rPr>
          <w:rFonts w:eastAsia="Calibri" w:cs="Times New Roman"/>
          <w:kern w:val="0"/>
          <w14:ligatures w14:val="none"/>
        </w:rPr>
      </w:pPr>
      <w:r w:rsidRPr="006239BD">
        <w:rPr>
          <w:rFonts w:eastAsia="Calibri" w:cs="Times New Roman"/>
          <w:kern w:val="0"/>
          <w14:ligatures w14:val="none"/>
        </w:rPr>
        <w:t>Spoločné ustanovenie</w:t>
      </w:r>
    </w:p>
    <w:p w14:paraId="749445E7" w14:textId="77777777" w:rsidR="006239BD" w:rsidRPr="006239BD" w:rsidRDefault="006239BD" w:rsidP="006239BD">
      <w:pPr>
        <w:ind w:left="720"/>
        <w:contextualSpacing/>
        <w:jc w:val="center"/>
        <w:rPr>
          <w:rFonts w:eastAsia="Calibri" w:cs="Times New Roman"/>
          <w:kern w:val="0"/>
          <w14:ligatures w14:val="none"/>
        </w:rPr>
      </w:pPr>
    </w:p>
    <w:p w14:paraId="774AAE71" w14:textId="77777777" w:rsidR="006239BD" w:rsidRPr="006239BD" w:rsidRDefault="006239BD" w:rsidP="009F000B">
      <w:pPr>
        <w:ind w:firstLine="340"/>
        <w:jc w:val="both"/>
        <w:rPr>
          <w:rFonts w:eastAsia="Calibri" w:cs="Times New Roman"/>
          <w:kern w:val="0"/>
          <w14:ligatures w14:val="none"/>
        </w:rPr>
      </w:pPr>
      <w:r w:rsidRPr="006239BD">
        <w:rPr>
          <w:rFonts w:eastAsia="Calibri" w:cs="Times New Roman"/>
          <w:kern w:val="0"/>
          <w14:ligatures w14:val="none"/>
        </w:rPr>
        <w:t>Na účely § 298 a druhého dielu tejto hlavy sa konanie považuje za protiprávne aj vtedy, keď sa vykonáva na základe oprávnenia vydaného orgánom verejnej moci, ak takéto oprávnenie bolo vydané na základe korupcie, vydierania, donútenia alebo uvedenia nepravdivých, neúplných alebo pozmenených údajov, alebo ak je takéto oprávnenie v zjavnom rozpore s hmotným právom.“.</w:t>
      </w:r>
    </w:p>
    <w:p w14:paraId="50B36610" w14:textId="74F17C73" w:rsidR="006239BD" w:rsidRDefault="006239BD" w:rsidP="000A1A04">
      <w:pPr>
        <w:pStyle w:val="Odsekzoznamu"/>
        <w:ind w:left="0"/>
        <w:jc w:val="both"/>
      </w:pPr>
    </w:p>
    <w:p w14:paraId="6F403864" w14:textId="77777777" w:rsidR="006239BD" w:rsidRDefault="006239BD" w:rsidP="000A1A04">
      <w:pPr>
        <w:pStyle w:val="Odsekzoznamu"/>
        <w:ind w:left="0"/>
        <w:jc w:val="both"/>
      </w:pPr>
    </w:p>
    <w:p w14:paraId="4911173E" w14:textId="5E4D41F7" w:rsidR="00180D2C" w:rsidRPr="00EE7443" w:rsidRDefault="00180D2C" w:rsidP="00EA0A94">
      <w:pPr>
        <w:pStyle w:val="Odsekzoznamu"/>
        <w:numPr>
          <w:ilvl w:val="0"/>
          <w:numId w:val="6"/>
        </w:numPr>
        <w:jc w:val="both"/>
      </w:pPr>
      <w:r>
        <w:t xml:space="preserve">§ 326a </w:t>
      </w:r>
      <w:r>
        <w:rPr>
          <w:bCs/>
        </w:rPr>
        <w:t xml:space="preserve">sa vrátane nadpisu vypúšťa. </w:t>
      </w:r>
    </w:p>
    <w:p w14:paraId="49CF63C2" w14:textId="77777777" w:rsidR="001B2DC6" w:rsidRPr="00996A04" w:rsidRDefault="001B2DC6" w:rsidP="00B90618">
      <w:pPr>
        <w:pStyle w:val="Odsekzoznamu"/>
        <w:ind w:left="0"/>
        <w:jc w:val="both"/>
      </w:pPr>
    </w:p>
    <w:p w14:paraId="646708E4" w14:textId="6BF4AF6E" w:rsidR="001B2DC6" w:rsidRPr="00EE7443" w:rsidRDefault="001B2DC6" w:rsidP="00EA0A94">
      <w:pPr>
        <w:pStyle w:val="Odsekzoznamu"/>
        <w:numPr>
          <w:ilvl w:val="0"/>
          <w:numId w:val="6"/>
        </w:numPr>
        <w:jc w:val="both"/>
      </w:pPr>
      <w:r>
        <w:rPr>
          <w:bCs/>
        </w:rPr>
        <w:t>V § 348 ods. 1 písm. l</w:t>
      </w:r>
      <w:r w:rsidR="00EE7443">
        <w:rPr>
          <w:bCs/>
        </w:rPr>
        <w:t>)</w:t>
      </w:r>
      <w:r>
        <w:rPr>
          <w:bCs/>
        </w:rPr>
        <w:t xml:space="preserve"> sa vypúšťa slovo „alebo“.</w:t>
      </w:r>
    </w:p>
    <w:p w14:paraId="30BB8531" w14:textId="77777777" w:rsidR="00297451" w:rsidRPr="00297451" w:rsidRDefault="00297451" w:rsidP="00EA0A94">
      <w:pPr>
        <w:pStyle w:val="Odsekzoznamu"/>
        <w:ind w:left="227"/>
      </w:pPr>
    </w:p>
    <w:p w14:paraId="1DF82B97" w14:textId="27F2ECE7" w:rsidR="001B2DC6" w:rsidRDefault="001B2DC6" w:rsidP="00EE7443">
      <w:pPr>
        <w:numPr>
          <w:ilvl w:val="0"/>
          <w:numId w:val="6"/>
        </w:numPr>
        <w:contextualSpacing/>
        <w:jc w:val="both"/>
      </w:pPr>
      <w:r>
        <w:t xml:space="preserve">V § 348 ods. 1 </w:t>
      </w:r>
      <w:r w:rsidR="00EE7443">
        <w:t>písm. m)</w:t>
      </w:r>
      <w:r w:rsidR="00EE7443" w:rsidRPr="00EE7443">
        <w:t xml:space="preserve"> </w:t>
      </w:r>
      <w:r>
        <w:t>sa na konci pripája slovo „alebo“.</w:t>
      </w:r>
    </w:p>
    <w:p w14:paraId="1707DC35" w14:textId="77777777" w:rsidR="001B2DC6" w:rsidRDefault="001B2DC6" w:rsidP="00B90618">
      <w:pPr>
        <w:contextualSpacing/>
        <w:jc w:val="both"/>
      </w:pPr>
    </w:p>
    <w:p w14:paraId="54D61404" w14:textId="38BE82B2" w:rsidR="00297451" w:rsidRDefault="00297451" w:rsidP="00ED7C9A">
      <w:pPr>
        <w:numPr>
          <w:ilvl w:val="0"/>
          <w:numId w:val="6"/>
        </w:numPr>
        <w:contextualSpacing/>
        <w:jc w:val="both"/>
      </w:pPr>
      <w:r>
        <w:t xml:space="preserve">V § 348 </w:t>
      </w:r>
      <w:r w:rsidR="001B2DC6">
        <w:t>sa v odseku 1 za písmeno m</w:t>
      </w:r>
      <w:r w:rsidR="00ED7C9A" w:rsidRPr="00ED7C9A">
        <w:t xml:space="preserve">) vkladá písmeno </w:t>
      </w:r>
      <w:r w:rsidR="00ED7C9A">
        <w:t>n</w:t>
      </w:r>
      <w:r>
        <w:t>), ktoré znie:</w:t>
      </w:r>
    </w:p>
    <w:p w14:paraId="33CAAFCD" w14:textId="7FA8B1BD" w:rsidR="00297451" w:rsidRDefault="00297451" w:rsidP="00EA0A94">
      <w:pPr>
        <w:contextualSpacing/>
        <w:jc w:val="both"/>
      </w:pPr>
      <w:r>
        <w:t>„</w:t>
      </w:r>
      <w:r w:rsidR="00637D51">
        <w:t>n</w:t>
      </w:r>
      <w:r>
        <w:t>) dopustí sa závažného alebo opakovaného konania, ktorým marí alebo podstatne sťažuje výkon rozhodnutia, na základe ktorého je povinný podrobiť sa kontrole technickými prostriedkami, najmä tým, že bez povolenia opustí určené miesto pobytu,“.</w:t>
      </w:r>
    </w:p>
    <w:p w14:paraId="676EFABB" w14:textId="2AAA30D8" w:rsidR="001676C7" w:rsidRDefault="001676C7" w:rsidP="001676C7">
      <w:pPr>
        <w:ind w:firstLine="708"/>
        <w:jc w:val="both"/>
      </w:pPr>
    </w:p>
    <w:p w14:paraId="7233FACF" w14:textId="77777777" w:rsidR="006239BD" w:rsidRPr="006239BD" w:rsidRDefault="006239BD" w:rsidP="000A1A04">
      <w:pPr>
        <w:numPr>
          <w:ilvl w:val="0"/>
          <w:numId w:val="6"/>
        </w:numPr>
        <w:spacing w:after="160" w:line="259" w:lineRule="auto"/>
        <w:contextualSpacing/>
        <w:jc w:val="both"/>
        <w:rPr>
          <w:rFonts w:eastAsia="Calibri" w:cs="Times New Roman"/>
          <w:kern w:val="0"/>
          <w14:ligatures w14:val="none"/>
        </w:rPr>
      </w:pPr>
      <w:r w:rsidRPr="006239BD">
        <w:rPr>
          <w:rFonts w:eastAsia="Calibri" w:cs="Times New Roman"/>
          <w:kern w:val="0"/>
          <w14:ligatures w14:val="none"/>
        </w:rPr>
        <w:t>Za § 352a sa vkladá § 352b, ktorý vrátane nadpisu znie:</w:t>
      </w:r>
    </w:p>
    <w:p w14:paraId="4F29BD7A" w14:textId="77777777" w:rsidR="006239BD" w:rsidRPr="006239BD" w:rsidRDefault="006239BD" w:rsidP="006239BD">
      <w:pPr>
        <w:ind w:left="360"/>
        <w:contextualSpacing/>
        <w:jc w:val="both"/>
        <w:rPr>
          <w:rFonts w:eastAsia="Calibri" w:cs="Times New Roman"/>
          <w:kern w:val="0"/>
          <w14:ligatures w14:val="none"/>
        </w:rPr>
      </w:pPr>
    </w:p>
    <w:p w14:paraId="0F56C8EA" w14:textId="77777777" w:rsidR="006239BD" w:rsidRPr="006239BD" w:rsidRDefault="006239BD" w:rsidP="006239BD">
      <w:pPr>
        <w:ind w:left="360"/>
        <w:contextualSpacing/>
        <w:jc w:val="center"/>
        <w:rPr>
          <w:rFonts w:eastAsia="Calibri" w:cs="Times New Roman"/>
          <w:kern w:val="0"/>
          <w14:ligatures w14:val="none"/>
        </w:rPr>
      </w:pPr>
      <w:r w:rsidRPr="006239BD">
        <w:rPr>
          <w:rFonts w:eastAsia="Calibri" w:cs="Times New Roman"/>
          <w:kern w:val="0"/>
          <w14:ligatures w14:val="none"/>
        </w:rPr>
        <w:t>„§ 352b</w:t>
      </w:r>
    </w:p>
    <w:p w14:paraId="0F667973" w14:textId="77777777" w:rsidR="006239BD" w:rsidRPr="006239BD" w:rsidRDefault="006239BD" w:rsidP="006239BD">
      <w:pPr>
        <w:ind w:left="360"/>
        <w:contextualSpacing/>
        <w:jc w:val="center"/>
        <w:rPr>
          <w:rFonts w:eastAsia="Calibri" w:cs="Times New Roman"/>
          <w:kern w:val="0"/>
          <w14:ligatures w14:val="none"/>
        </w:rPr>
      </w:pPr>
      <w:r w:rsidRPr="006239BD">
        <w:rPr>
          <w:rFonts w:eastAsia="Calibri" w:cs="Times New Roman"/>
          <w:kern w:val="0"/>
          <w14:ligatures w14:val="none"/>
        </w:rPr>
        <w:t xml:space="preserve">Falšovanie, pozmeňovanie a vyhotovenie nepravdivého lekárskeho predpisu, </w:t>
      </w:r>
      <w:proofErr w:type="spellStart"/>
      <w:r w:rsidRPr="006239BD">
        <w:rPr>
          <w:rFonts w:eastAsia="Calibri" w:cs="Times New Roman"/>
          <w:kern w:val="0"/>
          <w14:ligatures w14:val="none"/>
        </w:rPr>
        <w:t>preskripčného</w:t>
      </w:r>
      <w:proofErr w:type="spellEnd"/>
      <w:r w:rsidRPr="006239BD">
        <w:rPr>
          <w:rFonts w:eastAsia="Calibri" w:cs="Times New Roman"/>
          <w:kern w:val="0"/>
          <w14:ligatures w14:val="none"/>
        </w:rPr>
        <w:t xml:space="preserve"> záznamu a lekárskeho poukazu</w:t>
      </w:r>
    </w:p>
    <w:p w14:paraId="694DEC58" w14:textId="77777777" w:rsidR="006239BD" w:rsidRPr="006239BD" w:rsidRDefault="006239BD" w:rsidP="006239BD">
      <w:pPr>
        <w:ind w:left="360"/>
        <w:contextualSpacing/>
        <w:jc w:val="center"/>
        <w:rPr>
          <w:rFonts w:eastAsia="Calibri" w:cs="Times New Roman"/>
          <w:kern w:val="0"/>
          <w14:ligatures w14:val="none"/>
        </w:rPr>
      </w:pPr>
    </w:p>
    <w:p w14:paraId="6D70D551" w14:textId="77777777" w:rsidR="006239BD" w:rsidRPr="006239BD" w:rsidRDefault="006239BD" w:rsidP="009F000B">
      <w:pPr>
        <w:ind w:firstLine="340"/>
        <w:contextualSpacing/>
        <w:jc w:val="both"/>
        <w:rPr>
          <w:rFonts w:eastAsia="Calibri" w:cs="Times New Roman"/>
          <w:kern w:val="0"/>
          <w14:ligatures w14:val="none"/>
        </w:rPr>
      </w:pPr>
      <w:r w:rsidRPr="006239BD">
        <w:rPr>
          <w:rFonts w:eastAsia="Calibri" w:cs="Times New Roman"/>
          <w:kern w:val="0"/>
          <w14:ligatures w14:val="none"/>
        </w:rPr>
        <w:t xml:space="preserve">(1) Kto falšuje, napodobní alebo pozmení obsah lekárskeho predpisu, </w:t>
      </w:r>
      <w:proofErr w:type="spellStart"/>
      <w:r w:rsidRPr="006239BD">
        <w:rPr>
          <w:rFonts w:eastAsia="Calibri" w:cs="Times New Roman"/>
          <w:kern w:val="0"/>
          <w14:ligatures w14:val="none"/>
        </w:rPr>
        <w:t>preskripčného</w:t>
      </w:r>
      <w:proofErr w:type="spellEnd"/>
      <w:r w:rsidRPr="006239BD">
        <w:rPr>
          <w:rFonts w:eastAsia="Calibri" w:cs="Times New Roman"/>
          <w:kern w:val="0"/>
          <w14:ligatures w14:val="none"/>
        </w:rPr>
        <w:t xml:space="preserve"> záznamu alebo lekárskeho poukazu alebo vyhotoví nepravdivý lekársky predpis, </w:t>
      </w:r>
      <w:proofErr w:type="spellStart"/>
      <w:r w:rsidRPr="006239BD">
        <w:rPr>
          <w:rFonts w:eastAsia="Calibri" w:cs="Times New Roman"/>
          <w:kern w:val="0"/>
          <w14:ligatures w14:val="none"/>
        </w:rPr>
        <w:t>preskripčný</w:t>
      </w:r>
      <w:proofErr w:type="spellEnd"/>
      <w:r w:rsidRPr="006239BD">
        <w:rPr>
          <w:rFonts w:eastAsia="Calibri" w:cs="Times New Roman"/>
          <w:kern w:val="0"/>
          <w14:ligatures w14:val="none"/>
        </w:rPr>
        <w:t xml:space="preserve"> záznam alebo lekársky poukaz v úmysle použiť ho ako pravý, alebo kto si nechá taký lekársky predpis, </w:t>
      </w:r>
      <w:proofErr w:type="spellStart"/>
      <w:r w:rsidRPr="006239BD">
        <w:rPr>
          <w:rFonts w:eastAsia="Calibri" w:cs="Times New Roman"/>
          <w:kern w:val="0"/>
          <w14:ligatures w14:val="none"/>
        </w:rPr>
        <w:t>preskripčný</w:t>
      </w:r>
      <w:proofErr w:type="spellEnd"/>
      <w:r w:rsidRPr="006239BD">
        <w:rPr>
          <w:rFonts w:eastAsia="Calibri" w:cs="Times New Roman"/>
          <w:kern w:val="0"/>
          <w14:ligatures w14:val="none"/>
        </w:rPr>
        <w:t xml:space="preserve"> záznam alebo lekársky poukaz vyhotoviť v úmysle použiť ho ako pravý, alebo kto použije taký lekársky predpis, </w:t>
      </w:r>
      <w:proofErr w:type="spellStart"/>
      <w:r w:rsidRPr="006239BD">
        <w:rPr>
          <w:rFonts w:eastAsia="Calibri" w:cs="Times New Roman"/>
          <w:kern w:val="0"/>
          <w14:ligatures w14:val="none"/>
        </w:rPr>
        <w:t>preskripčný</w:t>
      </w:r>
      <w:proofErr w:type="spellEnd"/>
      <w:r w:rsidRPr="006239BD">
        <w:rPr>
          <w:rFonts w:eastAsia="Calibri" w:cs="Times New Roman"/>
          <w:kern w:val="0"/>
          <w14:ligatures w14:val="none"/>
        </w:rPr>
        <w:t xml:space="preserve"> záznam alebo lekársky poukaz ako pravý, potrestá sa odňatím slobody až na tri roky.</w:t>
      </w:r>
    </w:p>
    <w:p w14:paraId="1CB46D1A" w14:textId="77777777" w:rsidR="006239BD" w:rsidRPr="006239BD" w:rsidRDefault="006239BD" w:rsidP="009F000B">
      <w:pPr>
        <w:ind w:firstLine="340"/>
        <w:contextualSpacing/>
        <w:jc w:val="both"/>
        <w:rPr>
          <w:rFonts w:eastAsia="Calibri" w:cs="Times New Roman"/>
          <w:kern w:val="0"/>
          <w14:ligatures w14:val="none"/>
        </w:rPr>
      </w:pPr>
    </w:p>
    <w:p w14:paraId="50CA4ED8" w14:textId="77777777" w:rsidR="006239BD" w:rsidRPr="006239BD" w:rsidRDefault="006239BD" w:rsidP="009F000B">
      <w:pPr>
        <w:ind w:firstLine="340"/>
        <w:contextualSpacing/>
        <w:jc w:val="both"/>
        <w:rPr>
          <w:rFonts w:eastAsia="Calibri" w:cs="Times New Roman"/>
          <w:kern w:val="0"/>
          <w14:ligatures w14:val="none"/>
        </w:rPr>
      </w:pPr>
      <w:r w:rsidRPr="006239BD">
        <w:rPr>
          <w:rFonts w:eastAsia="Calibri" w:cs="Times New Roman"/>
          <w:kern w:val="0"/>
          <w14:ligatures w14:val="none"/>
        </w:rPr>
        <w:t xml:space="preserve">(2) Odňatím slobody na jeden rok až päť rokov sa páchateľ potrestá, ak spácha čin uvedený v odseku 1 </w:t>
      </w:r>
    </w:p>
    <w:p w14:paraId="7C3F8A7C"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 xml:space="preserve">a) a získa ním pre seba alebo pre iného väčší prospech, </w:t>
      </w:r>
    </w:p>
    <w:p w14:paraId="2CB0A4F8"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 xml:space="preserve">b) a spôsobí ním väčšiu škodu, </w:t>
      </w:r>
    </w:p>
    <w:p w14:paraId="0FB5838E"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 xml:space="preserve">c) ako zdravotnícky pracovník, alebo </w:t>
      </w:r>
    </w:p>
    <w:p w14:paraId="4184A0AC"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d) z osobitného motívu.</w:t>
      </w:r>
    </w:p>
    <w:p w14:paraId="1814C845" w14:textId="77777777" w:rsidR="006239BD" w:rsidRPr="006239BD" w:rsidRDefault="006239BD" w:rsidP="009F000B">
      <w:pPr>
        <w:ind w:firstLine="340"/>
        <w:contextualSpacing/>
        <w:jc w:val="both"/>
        <w:rPr>
          <w:rFonts w:eastAsia="Calibri" w:cs="Times New Roman"/>
          <w:kern w:val="0"/>
          <w14:ligatures w14:val="none"/>
        </w:rPr>
      </w:pPr>
    </w:p>
    <w:p w14:paraId="7053B41D" w14:textId="77777777" w:rsidR="006239BD" w:rsidRPr="006239BD" w:rsidRDefault="006239BD" w:rsidP="009F000B">
      <w:pPr>
        <w:ind w:firstLine="340"/>
        <w:contextualSpacing/>
        <w:jc w:val="both"/>
        <w:rPr>
          <w:rFonts w:eastAsia="Calibri" w:cs="Times New Roman"/>
          <w:kern w:val="0"/>
          <w14:ligatures w14:val="none"/>
        </w:rPr>
      </w:pPr>
      <w:r w:rsidRPr="006239BD">
        <w:rPr>
          <w:rFonts w:eastAsia="Calibri" w:cs="Times New Roman"/>
          <w:kern w:val="0"/>
          <w14:ligatures w14:val="none"/>
        </w:rPr>
        <w:lastRenderedPageBreak/>
        <w:t xml:space="preserve">(3) Odňatím slobody na dva roky až šesť rokov sa páchateľ potrestá, ak spácha čin uvedený v odseku 1 </w:t>
      </w:r>
    </w:p>
    <w:p w14:paraId="5631AD73"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 xml:space="preserve">a) a získa ním pre seba alebo pre iného značný prospech,  </w:t>
      </w:r>
    </w:p>
    <w:p w14:paraId="4AD80ACA"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b) a spôsobí ním značnú škodu,</w:t>
      </w:r>
    </w:p>
    <w:p w14:paraId="5D22C471"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c) závažnejším spôsobom konania, alebo</w:t>
      </w:r>
    </w:p>
    <w:p w14:paraId="19D713D2"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d) hoci bol za taký čin v predchádzajúcich dvadsiatich štyroch mesiacoch odsúdený.</w:t>
      </w:r>
    </w:p>
    <w:p w14:paraId="6B2020ED" w14:textId="77777777" w:rsidR="006239BD" w:rsidRPr="006239BD" w:rsidRDefault="006239BD" w:rsidP="009F000B">
      <w:pPr>
        <w:ind w:firstLine="340"/>
        <w:contextualSpacing/>
        <w:jc w:val="both"/>
        <w:rPr>
          <w:rFonts w:eastAsia="Calibri" w:cs="Times New Roman"/>
          <w:kern w:val="0"/>
          <w14:ligatures w14:val="none"/>
        </w:rPr>
      </w:pPr>
    </w:p>
    <w:p w14:paraId="4A9C026F" w14:textId="77777777" w:rsidR="006239BD" w:rsidRPr="006239BD" w:rsidRDefault="006239BD" w:rsidP="009F000B">
      <w:pPr>
        <w:ind w:firstLine="340"/>
        <w:contextualSpacing/>
        <w:jc w:val="both"/>
        <w:rPr>
          <w:rFonts w:eastAsia="Calibri" w:cs="Times New Roman"/>
          <w:kern w:val="0"/>
          <w14:ligatures w14:val="none"/>
        </w:rPr>
      </w:pPr>
      <w:r w:rsidRPr="006239BD">
        <w:rPr>
          <w:rFonts w:eastAsia="Calibri" w:cs="Times New Roman"/>
          <w:kern w:val="0"/>
          <w14:ligatures w14:val="none"/>
        </w:rPr>
        <w:t>(4) Odňatím slobody na tri roky až osem rokov sa páchateľ potrestá, ak spácha čin uvedený v odseku 1</w:t>
      </w:r>
    </w:p>
    <w:p w14:paraId="5E162A2C"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a) pri objednávaní liekov prostredníctvom informačného systému na mimoriadne objednávanie liekov,</w:t>
      </w:r>
    </w:p>
    <w:p w14:paraId="135CCFA0"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 xml:space="preserve">b) a získa ním pre seba alebo pre iného prospech veľkého rozsahu, alebo </w:t>
      </w:r>
    </w:p>
    <w:p w14:paraId="6A95E758"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c) a spôsobí ním škodu veľkého rozsahu.“.</w:t>
      </w:r>
    </w:p>
    <w:p w14:paraId="13D8F9FB" w14:textId="77777777" w:rsidR="006239BD" w:rsidRPr="006239BD" w:rsidRDefault="006239BD" w:rsidP="006239BD">
      <w:pPr>
        <w:ind w:left="360"/>
        <w:contextualSpacing/>
        <w:jc w:val="both"/>
        <w:rPr>
          <w:rFonts w:eastAsia="Calibri" w:cs="Times New Roman"/>
          <w:kern w:val="0"/>
          <w14:ligatures w14:val="none"/>
        </w:rPr>
      </w:pPr>
    </w:p>
    <w:p w14:paraId="05FAD1F4" w14:textId="77777777" w:rsidR="006239BD" w:rsidRPr="006239BD" w:rsidRDefault="006239BD" w:rsidP="000A1A04">
      <w:pPr>
        <w:numPr>
          <w:ilvl w:val="0"/>
          <w:numId w:val="6"/>
        </w:numPr>
        <w:spacing w:after="160" w:line="259" w:lineRule="auto"/>
        <w:contextualSpacing/>
        <w:jc w:val="both"/>
        <w:rPr>
          <w:rFonts w:eastAsia="Times New Roman" w:cs="Times New Roman"/>
          <w:iCs/>
          <w:kern w:val="0"/>
          <w14:ligatures w14:val="none"/>
        </w:rPr>
      </w:pPr>
      <w:r w:rsidRPr="006239BD">
        <w:rPr>
          <w:rFonts w:eastAsia="Times New Roman" w:cs="Times New Roman"/>
          <w:iCs/>
          <w:kern w:val="0"/>
          <w14:ligatures w14:val="none"/>
        </w:rPr>
        <w:t xml:space="preserve">V § 355 odseky 1 a 2 znejú: </w:t>
      </w:r>
    </w:p>
    <w:p w14:paraId="025520DC" w14:textId="77777777" w:rsidR="006239BD" w:rsidRPr="006239BD" w:rsidRDefault="006239BD" w:rsidP="009F000B">
      <w:pPr>
        <w:contextualSpacing/>
        <w:jc w:val="both"/>
        <w:rPr>
          <w:rFonts w:eastAsia="Times New Roman" w:cs="Times New Roman"/>
          <w:iCs/>
          <w:kern w:val="0"/>
          <w14:ligatures w14:val="none"/>
        </w:rPr>
      </w:pPr>
      <w:r w:rsidRPr="006239BD">
        <w:rPr>
          <w:rFonts w:eastAsia="Times New Roman" w:cs="Times New Roman"/>
          <w:iCs/>
          <w:kern w:val="0"/>
          <w14:ligatures w14:val="none"/>
        </w:rPr>
        <w:t>„(1) Kto organizuje, pomáha alebo umožní nezákonný vstup, prechod alebo prejazd osobe, ktorá nie je štátnym občanom Slovenskej republiky alebo osobou s trvalým pobytom na území Slovenskej republiky, do členského štátu Európskej únie alebo cez členský štát Európskej únie alebo susedný štát Slovenskej republiky, potrestá sa odňatím slobody na jeden rok až päť rokov.</w:t>
      </w:r>
    </w:p>
    <w:p w14:paraId="16DA59A3" w14:textId="77777777" w:rsidR="006239BD" w:rsidRPr="006239BD" w:rsidRDefault="006239BD" w:rsidP="009F000B">
      <w:pPr>
        <w:contextualSpacing/>
        <w:jc w:val="both"/>
        <w:rPr>
          <w:rFonts w:eastAsia="Times New Roman" w:cs="Times New Roman"/>
          <w:iCs/>
          <w:kern w:val="0"/>
          <w14:ligatures w14:val="none"/>
        </w:rPr>
      </w:pPr>
    </w:p>
    <w:p w14:paraId="51AD8128" w14:textId="77777777" w:rsidR="006239BD" w:rsidRPr="006239BD" w:rsidRDefault="006239BD" w:rsidP="009F000B">
      <w:pPr>
        <w:contextualSpacing/>
        <w:jc w:val="both"/>
        <w:rPr>
          <w:rFonts w:eastAsia="Times New Roman" w:cs="Times New Roman"/>
          <w:iCs/>
          <w:kern w:val="0"/>
          <w14:ligatures w14:val="none"/>
        </w:rPr>
      </w:pPr>
      <w:r w:rsidRPr="006239BD">
        <w:rPr>
          <w:rFonts w:eastAsia="Times New Roman" w:cs="Times New Roman"/>
          <w:iCs/>
          <w:kern w:val="0"/>
          <w14:ligatures w14:val="none"/>
        </w:rPr>
        <w:t>(2) Kto v úmysle získať pre seba alebo pre iného priamo či nepriamo finančnú výhodu alebo inú výhodu pre osobu, ktorá nie je štátnym občanom Slovenskej republiky alebo osobou s trvalým pobytom na území Slovenskej republiky</w:t>
      </w:r>
    </w:p>
    <w:p w14:paraId="0840BC31" w14:textId="77777777" w:rsidR="006239BD" w:rsidRPr="006239BD" w:rsidRDefault="006239BD" w:rsidP="009F000B">
      <w:pPr>
        <w:contextualSpacing/>
        <w:jc w:val="both"/>
        <w:rPr>
          <w:rFonts w:eastAsia="Times New Roman" w:cs="Times New Roman"/>
          <w:iCs/>
          <w:kern w:val="0"/>
          <w14:ligatures w14:val="none"/>
        </w:rPr>
      </w:pPr>
      <w:r w:rsidRPr="006239BD">
        <w:rPr>
          <w:rFonts w:eastAsia="Times New Roman" w:cs="Times New Roman"/>
          <w:iCs/>
          <w:kern w:val="0"/>
          <w14:ligatures w14:val="none"/>
        </w:rPr>
        <w:t>a) organizuje, pomáha alebo umožní nezákonný vstup, prechod alebo prejazd osobe, ktorá nie je štátnym občanom Slovenskej republiky alebo osobou s trvalým pobytom na území Slovenskej republiky, do členského štátu Európskej únie alebo cez členský štát Európskej únie alebo susedný štát Slovenskej republiky,</w:t>
      </w:r>
    </w:p>
    <w:p w14:paraId="3680636A" w14:textId="77777777" w:rsidR="006239BD" w:rsidRPr="006239BD" w:rsidRDefault="006239BD" w:rsidP="009F000B">
      <w:pPr>
        <w:contextualSpacing/>
        <w:jc w:val="both"/>
        <w:rPr>
          <w:rFonts w:eastAsia="Times New Roman" w:cs="Times New Roman"/>
          <w:iCs/>
          <w:kern w:val="0"/>
          <w14:ligatures w14:val="none"/>
        </w:rPr>
      </w:pPr>
      <w:r w:rsidRPr="006239BD">
        <w:rPr>
          <w:rFonts w:eastAsia="Times New Roman" w:cs="Times New Roman"/>
          <w:iCs/>
          <w:kern w:val="0"/>
          <w14:ligatures w14:val="none"/>
        </w:rPr>
        <w:t>b) na účel podľa odseku 1 vyrobí, zaobstará, poskytne alebo drží falošný cestovný doklad, falošný doklad totožnosti alebo falošné vízum, alebo</w:t>
      </w:r>
    </w:p>
    <w:p w14:paraId="7672BB83" w14:textId="77777777" w:rsidR="006239BD" w:rsidRPr="006239BD" w:rsidRDefault="006239BD" w:rsidP="009F000B">
      <w:pPr>
        <w:contextualSpacing/>
        <w:jc w:val="both"/>
        <w:rPr>
          <w:rFonts w:eastAsia="Times New Roman" w:cs="Times New Roman"/>
          <w:iCs/>
          <w:kern w:val="0"/>
          <w14:ligatures w14:val="none"/>
        </w:rPr>
      </w:pPr>
      <w:r w:rsidRPr="006239BD">
        <w:rPr>
          <w:rFonts w:eastAsia="Times New Roman" w:cs="Times New Roman"/>
          <w:iCs/>
          <w:kern w:val="0"/>
          <w14:ligatures w14:val="none"/>
        </w:rPr>
        <w:t>c) na účel podľa odseku 1 zaobstará vízum na základe falošných alebo pozmenených podkladov alebo nepravdivých údajov,</w:t>
      </w:r>
    </w:p>
    <w:p w14:paraId="2A9080E9" w14:textId="77777777" w:rsidR="006239BD" w:rsidRPr="006239BD" w:rsidRDefault="006239BD" w:rsidP="009F000B">
      <w:pPr>
        <w:contextualSpacing/>
        <w:jc w:val="both"/>
        <w:rPr>
          <w:rFonts w:eastAsia="Times New Roman" w:cs="Times New Roman"/>
          <w:iCs/>
          <w:kern w:val="0"/>
          <w14:ligatures w14:val="none"/>
        </w:rPr>
      </w:pPr>
      <w:r w:rsidRPr="006239BD">
        <w:rPr>
          <w:rFonts w:eastAsia="Times New Roman" w:cs="Times New Roman"/>
          <w:iCs/>
          <w:kern w:val="0"/>
          <w14:ligatures w14:val="none"/>
        </w:rPr>
        <w:t>potrestá sa odňatím slobody na tri roky až osem rokov.“.</w:t>
      </w:r>
    </w:p>
    <w:p w14:paraId="04AE28EA" w14:textId="77777777" w:rsidR="006239BD" w:rsidRPr="006239BD" w:rsidRDefault="006239BD" w:rsidP="006239BD">
      <w:pPr>
        <w:ind w:left="360"/>
        <w:contextualSpacing/>
        <w:jc w:val="both"/>
        <w:rPr>
          <w:rFonts w:eastAsia="Calibri" w:cs="Times New Roman"/>
          <w:kern w:val="0"/>
          <w14:ligatures w14:val="none"/>
        </w:rPr>
      </w:pPr>
    </w:p>
    <w:p w14:paraId="28644A50" w14:textId="77777777" w:rsidR="006239BD" w:rsidRPr="006239BD" w:rsidRDefault="006239BD" w:rsidP="000A1A04">
      <w:pPr>
        <w:numPr>
          <w:ilvl w:val="0"/>
          <w:numId w:val="6"/>
        </w:numPr>
        <w:spacing w:after="160" w:line="259" w:lineRule="auto"/>
        <w:contextualSpacing/>
        <w:jc w:val="both"/>
        <w:rPr>
          <w:rFonts w:eastAsia="Calibri" w:cs="Times New Roman"/>
          <w:kern w:val="0"/>
          <w14:ligatures w14:val="none"/>
        </w:rPr>
      </w:pPr>
      <w:r w:rsidRPr="006239BD">
        <w:rPr>
          <w:rFonts w:eastAsia="Calibri" w:cs="Times New Roman"/>
          <w:kern w:val="0"/>
          <w14:ligatures w14:val="none"/>
        </w:rPr>
        <w:t>§ 356 znie:</w:t>
      </w:r>
    </w:p>
    <w:p w14:paraId="2A83A679" w14:textId="77777777" w:rsidR="006239BD" w:rsidRPr="006239BD" w:rsidRDefault="006239BD" w:rsidP="006239BD">
      <w:pPr>
        <w:ind w:left="340" w:firstLine="738"/>
        <w:contextualSpacing/>
        <w:jc w:val="both"/>
        <w:rPr>
          <w:rFonts w:eastAsia="Times New Roman" w:cs="Times New Roman"/>
          <w:iCs/>
          <w:kern w:val="0"/>
          <w14:ligatures w14:val="none"/>
        </w:rPr>
      </w:pPr>
    </w:p>
    <w:p w14:paraId="17962768" w14:textId="77777777" w:rsidR="006239BD" w:rsidRPr="006239BD" w:rsidRDefault="006239BD" w:rsidP="006239BD">
      <w:pPr>
        <w:ind w:left="340"/>
        <w:contextualSpacing/>
        <w:jc w:val="center"/>
        <w:rPr>
          <w:rFonts w:eastAsia="Times New Roman" w:cs="Times New Roman"/>
          <w:iCs/>
          <w:kern w:val="0"/>
          <w14:ligatures w14:val="none"/>
        </w:rPr>
      </w:pPr>
      <w:r w:rsidRPr="006239BD">
        <w:rPr>
          <w:rFonts w:eastAsia="Times New Roman" w:cs="Times New Roman"/>
          <w:iCs/>
          <w:kern w:val="0"/>
          <w14:ligatures w14:val="none"/>
        </w:rPr>
        <w:t>„§ 356</w:t>
      </w:r>
    </w:p>
    <w:p w14:paraId="76728424" w14:textId="77777777" w:rsidR="006239BD" w:rsidRPr="006239BD" w:rsidRDefault="006239BD" w:rsidP="006239BD">
      <w:pPr>
        <w:ind w:left="340"/>
        <w:contextualSpacing/>
        <w:jc w:val="center"/>
        <w:rPr>
          <w:rFonts w:eastAsia="Times New Roman" w:cs="Times New Roman"/>
          <w:iCs/>
          <w:kern w:val="0"/>
          <w14:ligatures w14:val="none"/>
        </w:rPr>
      </w:pPr>
    </w:p>
    <w:p w14:paraId="22443E3C" w14:textId="77777777" w:rsidR="006239BD" w:rsidRPr="006239BD" w:rsidRDefault="006239BD" w:rsidP="009F000B">
      <w:pPr>
        <w:ind w:firstLine="340"/>
        <w:contextualSpacing/>
        <w:jc w:val="both"/>
        <w:rPr>
          <w:rFonts w:eastAsia="Times New Roman" w:cs="Times New Roman"/>
          <w:iCs/>
          <w:kern w:val="0"/>
          <w14:ligatures w14:val="none"/>
        </w:rPr>
      </w:pPr>
      <w:r w:rsidRPr="006239BD">
        <w:rPr>
          <w:rFonts w:eastAsia="Times New Roman" w:cs="Times New Roman"/>
          <w:iCs/>
          <w:kern w:val="0"/>
          <w14:ligatures w14:val="none"/>
        </w:rPr>
        <w:t>(1) Kto osobe, ktorá nie je občanom Slovenskej republiky, občanom iného členského štátu Európskej únie, občanom zmluvného štátu Dohody o Európskom hospodárskom priestore alebo občanom Švajčiarskej konfederácie alebo nemá obvyklý pobyt na ich území, umožní alebo pomáha k neoprávnenému pobytu alebo neoprávnenému zamestnaniu alebo sprostredkovaniu takéhoto zamestnania na území Slovenskej republiky, iného členského štátu Európskej únie alebo zmluvného štátu Dohody o Európskom hospodárskom priestore alebo Švajčiarskej konfederácie, potrestá sa odňatím slobody na jeden rok až päť rokov.</w:t>
      </w:r>
    </w:p>
    <w:p w14:paraId="2F143FAA" w14:textId="77777777" w:rsidR="006239BD" w:rsidRPr="006239BD" w:rsidRDefault="006239BD" w:rsidP="009F000B">
      <w:pPr>
        <w:ind w:firstLine="340"/>
        <w:contextualSpacing/>
        <w:jc w:val="both"/>
        <w:rPr>
          <w:rFonts w:eastAsia="Times New Roman" w:cs="Times New Roman"/>
          <w:iCs/>
          <w:kern w:val="0"/>
          <w14:ligatures w14:val="none"/>
        </w:rPr>
      </w:pPr>
    </w:p>
    <w:p w14:paraId="36DB3B9E" w14:textId="77777777" w:rsidR="006239BD" w:rsidRPr="006239BD" w:rsidRDefault="006239BD" w:rsidP="009F000B">
      <w:pPr>
        <w:ind w:firstLine="340"/>
        <w:contextualSpacing/>
        <w:jc w:val="both"/>
        <w:rPr>
          <w:rFonts w:eastAsia="Times New Roman" w:cs="Times New Roman"/>
          <w:iCs/>
          <w:kern w:val="0"/>
          <w14:ligatures w14:val="none"/>
        </w:rPr>
      </w:pPr>
      <w:r w:rsidRPr="006239BD">
        <w:rPr>
          <w:rFonts w:eastAsia="Times New Roman" w:cs="Times New Roman"/>
          <w:iCs/>
          <w:kern w:val="0"/>
          <w14:ligatures w14:val="none"/>
        </w:rPr>
        <w:t>(2) Kto spácha čin uvedený v odseku 1 v úmysle získať pre seba alebo pre iného priamo či nepriamo finančnú výhodu alebo inú výhodu, potrestá sa odňatím slobody na dva roky až osem rokov.</w:t>
      </w:r>
    </w:p>
    <w:p w14:paraId="138AF498" w14:textId="77777777" w:rsidR="006239BD" w:rsidRPr="006239BD" w:rsidRDefault="006239BD" w:rsidP="009F000B">
      <w:pPr>
        <w:ind w:firstLine="340"/>
        <w:contextualSpacing/>
        <w:jc w:val="both"/>
        <w:rPr>
          <w:rFonts w:eastAsia="Times New Roman" w:cs="Times New Roman"/>
          <w:iCs/>
          <w:kern w:val="0"/>
          <w14:ligatures w14:val="none"/>
        </w:rPr>
      </w:pPr>
    </w:p>
    <w:p w14:paraId="54D616AD" w14:textId="77777777" w:rsidR="006239BD" w:rsidRPr="006239BD" w:rsidRDefault="006239BD" w:rsidP="009F000B">
      <w:pPr>
        <w:ind w:firstLine="340"/>
        <w:contextualSpacing/>
        <w:jc w:val="both"/>
        <w:rPr>
          <w:rFonts w:eastAsia="Times New Roman" w:cs="Times New Roman"/>
          <w:iCs/>
          <w:kern w:val="0"/>
          <w14:ligatures w14:val="none"/>
        </w:rPr>
      </w:pPr>
      <w:r w:rsidRPr="006239BD">
        <w:rPr>
          <w:rFonts w:eastAsia="Times New Roman" w:cs="Times New Roman"/>
          <w:iCs/>
          <w:kern w:val="0"/>
          <w14:ligatures w14:val="none"/>
        </w:rPr>
        <w:lastRenderedPageBreak/>
        <w:t>(3) Odňatím slobody na sedem rokov až desať rokov sa páchateľ potrestá, ak spácha čin uvedený v odseku 1 alebo 2</w:t>
      </w:r>
    </w:p>
    <w:p w14:paraId="3430D22D" w14:textId="77777777" w:rsidR="006239BD" w:rsidRPr="006239BD" w:rsidRDefault="006239BD" w:rsidP="009F000B">
      <w:pPr>
        <w:contextualSpacing/>
        <w:jc w:val="both"/>
        <w:rPr>
          <w:rFonts w:eastAsia="Times New Roman" w:cs="Times New Roman"/>
          <w:iCs/>
          <w:kern w:val="0"/>
          <w14:ligatures w14:val="none"/>
        </w:rPr>
      </w:pPr>
      <w:r w:rsidRPr="006239BD">
        <w:rPr>
          <w:rFonts w:eastAsia="Times New Roman" w:cs="Times New Roman"/>
          <w:iCs/>
          <w:kern w:val="0"/>
          <w14:ligatures w14:val="none"/>
        </w:rPr>
        <w:t>a) a získa ním pre seba alebo pre iného väčší prospech,</w:t>
      </w:r>
    </w:p>
    <w:p w14:paraId="4FFBCE54" w14:textId="77777777" w:rsidR="006239BD" w:rsidRPr="006239BD" w:rsidRDefault="006239BD" w:rsidP="009F000B">
      <w:pPr>
        <w:contextualSpacing/>
        <w:jc w:val="both"/>
        <w:rPr>
          <w:rFonts w:eastAsia="Times New Roman" w:cs="Times New Roman"/>
          <w:iCs/>
          <w:kern w:val="0"/>
          <w14:ligatures w14:val="none"/>
        </w:rPr>
      </w:pPr>
      <w:r w:rsidRPr="006239BD">
        <w:rPr>
          <w:rFonts w:eastAsia="Times New Roman" w:cs="Times New Roman"/>
          <w:iCs/>
          <w:kern w:val="0"/>
          <w14:ligatures w14:val="none"/>
        </w:rPr>
        <w:t>b) z osobitného motívu,</w:t>
      </w:r>
    </w:p>
    <w:p w14:paraId="0A275F62" w14:textId="77777777" w:rsidR="006239BD" w:rsidRPr="006239BD" w:rsidRDefault="006239BD" w:rsidP="009F000B">
      <w:pPr>
        <w:contextualSpacing/>
        <w:jc w:val="both"/>
        <w:rPr>
          <w:rFonts w:eastAsia="Times New Roman" w:cs="Times New Roman"/>
          <w:iCs/>
          <w:kern w:val="0"/>
          <w14:ligatures w14:val="none"/>
        </w:rPr>
      </w:pPr>
      <w:r w:rsidRPr="006239BD">
        <w:rPr>
          <w:rFonts w:eastAsia="Times New Roman" w:cs="Times New Roman"/>
          <w:iCs/>
          <w:kern w:val="0"/>
          <w14:ligatures w14:val="none"/>
        </w:rPr>
        <w:t>c) na chránenej osobe,</w:t>
      </w:r>
    </w:p>
    <w:p w14:paraId="2382F78A" w14:textId="77777777" w:rsidR="006239BD" w:rsidRPr="006239BD" w:rsidRDefault="006239BD" w:rsidP="009F000B">
      <w:pPr>
        <w:contextualSpacing/>
        <w:jc w:val="both"/>
        <w:rPr>
          <w:rFonts w:eastAsia="Times New Roman" w:cs="Times New Roman"/>
          <w:iCs/>
          <w:kern w:val="0"/>
          <w14:ligatures w14:val="none"/>
        </w:rPr>
      </w:pPr>
      <w:r w:rsidRPr="006239BD">
        <w:rPr>
          <w:rFonts w:eastAsia="Times New Roman" w:cs="Times New Roman"/>
          <w:iCs/>
          <w:kern w:val="0"/>
          <w14:ligatures w14:val="none"/>
        </w:rPr>
        <w:t>d) za zjavne neprimeraných pracovných podmienok vrátane pracovných podmienok vyplývajúcich z diskriminácie, keď existuje nápadný nepomer v porovnaní s pracovnými podmienkami oprávnene zamestnaných osôb, ktorý má vplyv na zdravie a bezpečnosť a je v rozpore s ľudskou dôstojnosťou, alebo</w:t>
      </w:r>
    </w:p>
    <w:p w14:paraId="725F20CD" w14:textId="77777777" w:rsidR="006239BD" w:rsidRPr="006239BD" w:rsidRDefault="006239BD" w:rsidP="009F000B">
      <w:pPr>
        <w:contextualSpacing/>
        <w:jc w:val="both"/>
        <w:rPr>
          <w:rFonts w:eastAsia="Times New Roman" w:cs="Times New Roman"/>
          <w:iCs/>
          <w:kern w:val="0"/>
          <w14:ligatures w14:val="none"/>
        </w:rPr>
      </w:pPr>
      <w:r w:rsidRPr="006239BD">
        <w:rPr>
          <w:rFonts w:eastAsia="Times New Roman" w:cs="Times New Roman"/>
          <w:iCs/>
          <w:kern w:val="0"/>
          <w14:ligatures w14:val="none"/>
        </w:rPr>
        <w:t>e) závažnejším spôsobom konania.</w:t>
      </w:r>
    </w:p>
    <w:p w14:paraId="467A571A" w14:textId="77777777" w:rsidR="006239BD" w:rsidRPr="006239BD" w:rsidRDefault="006239BD" w:rsidP="009F000B">
      <w:pPr>
        <w:ind w:firstLine="340"/>
        <w:contextualSpacing/>
        <w:jc w:val="both"/>
        <w:rPr>
          <w:rFonts w:eastAsia="Times New Roman" w:cs="Times New Roman"/>
          <w:iCs/>
          <w:kern w:val="0"/>
          <w14:ligatures w14:val="none"/>
        </w:rPr>
      </w:pPr>
    </w:p>
    <w:p w14:paraId="5E6C5962" w14:textId="77777777" w:rsidR="006239BD" w:rsidRPr="006239BD" w:rsidRDefault="006239BD" w:rsidP="009F000B">
      <w:pPr>
        <w:ind w:firstLine="340"/>
        <w:contextualSpacing/>
        <w:jc w:val="both"/>
        <w:rPr>
          <w:rFonts w:eastAsia="Times New Roman" w:cs="Times New Roman"/>
          <w:iCs/>
          <w:kern w:val="0"/>
          <w14:ligatures w14:val="none"/>
        </w:rPr>
      </w:pPr>
      <w:r w:rsidRPr="006239BD">
        <w:rPr>
          <w:rFonts w:eastAsia="Times New Roman" w:cs="Times New Roman"/>
          <w:iCs/>
          <w:kern w:val="0"/>
          <w14:ligatures w14:val="none"/>
        </w:rPr>
        <w:t>(4) Odňatím slobody na desať rokov až pätnásť rokov sa páchateľ potrestá, ak spácha čin uvedený v odseku 1 alebo 2</w:t>
      </w:r>
    </w:p>
    <w:p w14:paraId="7DADF5BD" w14:textId="77777777" w:rsidR="006239BD" w:rsidRPr="006239BD" w:rsidRDefault="006239BD" w:rsidP="009F000B">
      <w:pPr>
        <w:contextualSpacing/>
        <w:jc w:val="both"/>
        <w:rPr>
          <w:rFonts w:eastAsia="Times New Roman" w:cs="Times New Roman"/>
          <w:iCs/>
          <w:kern w:val="0"/>
          <w14:ligatures w14:val="none"/>
        </w:rPr>
      </w:pPr>
      <w:r w:rsidRPr="006239BD">
        <w:rPr>
          <w:rFonts w:eastAsia="Times New Roman" w:cs="Times New Roman"/>
          <w:iCs/>
          <w:kern w:val="0"/>
          <w14:ligatures w14:val="none"/>
        </w:rPr>
        <w:t>a) a získa ním pre seba alebo pre iného značný prospech, alebo</w:t>
      </w:r>
    </w:p>
    <w:p w14:paraId="15B95E81" w14:textId="77777777" w:rsidR="006239BD" w:rsidRPr="006239BD" w:rsidRDefault="006239BD" w:rsidP="009F000B">
      <w:pPr>
        <w:contextualSpacing/>
        <w:jc w:val="both"/>
        <w:rPr>
          <w:rFonts w:eastAsia="Times New Roman" w:cs="Times New Roman"/>
          <w:iCs/>
          <w:kern w:val="0"/>
          <w14:ligatures w14:val="none"/>
        </w:rPr>
      </w:pPr>
      <w:r w:rsidRPr="006239BD">
        <w:rPr>
          <w:rFonts w:eastAsia="Times New Roman" w:cs="Times New Roman"/>
          <w:iCs/>
          <w:kern w:val="0"/>
          <w14:ligatures w14:val="none"/>
        </w:rPr>
        <w:t>b) ako člen nebezpečného zoskupenia.</w:t>
      </w:r>
    </w:p>
    <w:p w14:paraId="036B44AC" w14:textId="77777777" w:rsidR="006239BD" w:rsidRPr="006239BD" w:rsidRDefault="006239BD" w:rsidP="009F000B">
      <w:pPr>
        <w:ind w:firstLine="340"/>
        <w:contextualSpacing/>
        <w:jc w:val="both"/>
        <w:rPr>
          <w:rFonts w:eastAsia="Times New Roman" w:cs="Times New Roman"/>
          <w:iCs/>
          <w:kern w:val="0"/>
          <w14:ligatures w14:val="none"/>
        </w:rPr>
      </w:pPr>
    </w:p>
    <w:p w14:paraId="45362ABD" w14:textId="77777777" w:rsidR="006239BD" w:rsidRPr="006239BD" w:rsidRDefault="006239BD" w:rsidP="009F000B">
      <w:pPr>
        <w:ind w:firstLine="340"/>
        <w:contextualSpacing/>
        <w:jc w:val="both"/>
        <w:rPr>
          <w:rFonts w:eastAsia="Times New Roman" w:cs="Times New Roman"/>
          <w:iCs/>
          <w:kern w:val="0"/>
          <w14:ligatures w14:val="none"/>
        </w:rPr>
      </w:pPr>
      <w:r w:rsidRPr="006239BD">
        <w:rPr>
          <w:rFonts w:eastAsia="Times New Roman" w:cs="Times New Roman"/>
          <w:iCs/>
          <w:kern w:val="0"/>
          <w14:ligatures w14:val="none"/>
        </w:rPr>
        <w:t>(5) Odňatím slobody na dvanásť rokov až dvadsať rokov sa páchateľ potrestá, ak spácha čin uvedený v odseku 1 alebo 2</w:t>
      </w:r>
    </w:p>
    <w:p w14:paraId="4A126D9A" w14:textId="77777777" w:rsidR="006239BD" w:rsidRPr="006239BD" w:rsidRDefault="006239BD" w:rsidP="009F000B">
      <w:pPr>
        <w:contextualSpacing/>
        <w:jc w:val="both"/>
        <w:rPr>
          <w:rFonts w:eastAsia="Times New Roman" w:cs="Times New Roman"/>
          <w:iCs/>
          <w:kern w:val="0"/>
          <w14:ligatures w14:val="none"/>
        </w:rPr>
      </w:pPr>
      <w:r w:rsidRPr="006239BD">
        <w:rPr>
          <w:rFonts w:eastAsia="Times New Roman" w:cs="Times New Roman"/>
          <w:iCs/>
          <w:kern w:val="0"/>
          <w14:ligatures w14:val="none"/>
        </w:rPr>
        <w:t>a) a získa ním prospech veľkého rozsahu, alebo</w:t>
      </w:r>
    </w:p>
    <w:p w14:paraId="400377B9" w14:textId="77777777" w:rsidR="006239BD" w:rsidRPr="006239BD" w:rsidRDefault="006239BD" w:rsidP="009F000B">
      <w:pPr>
        <w:contextualSpacing/>
        <w:jc w:val="both"/>
        <w:rPr>
          <w:rFonts w:eastAsia="Times New Roman" w:cs="Times New Roman"/>
          <w:iCs/>
          <w:kern w:val="0"/>
          <w14:ligatures w14:val="none"/>
        </w:rPr>
      </w:pPr>
      <w:r w:rsidRPr="006239BD">
        <w:rPr>
          <w:rFonts w:eastAsia="Times New Roman" w:cs="Times New Roman"/>
          <w:iCs/>
          <w:kern w:val="0"/>
          <w14:ligatures w14:val="none"/>
        </w:rPr>
        <w:t>b) za krízovej situácie.“.</w:t>
      </w:r>
    </w:p>
    <w:p w14:paraId="05672551" w14:textId="77777777" w:rsidR="006239BD" w:rsidRDefault="006239BD" w:rsidP="001676C7">
      <w:pPr>
        <w:ind w:firstLine="708"/>
        <w:jc w:val="both"/>
      </w:pPr>
    </w:p>
    <w:p w14:paraId="3A4B28FC" w14:textId="0B785C75" w:rsidR="007551E6" w:rsidRDefault="007551E6" w:rsidP="001676C7">
      <w:pPr>
        <w:pStyle w:val="Odsekzoznamu"/>
        <w:numPr>
          <w:ilvl w:val="0"/>
          <w:numId w:val="6"/>
        </w:numPr>
        <w:jc w:val="both"/>
      </w:pPr>
      <w:r>
        <w:t>V § 360 odsek 2 znie:</w:t>
      </w:r>
    </w:p>
    <w:p w14:paraId="77BB13AF" w14:textId="77777777" w:rsidR="007551E6" w:rsidRDefault="007551E6" w:rsidP="007551E6">
      <w:pPr>
        <w:jc w:val="both"/>
      </w:pPr>
      <w:r>
        <w:t>„(2) Odňatím slobody na šesť mesiacov až tri roky sa páchateľ potrestá, ak spácha čin uvedený v odseku 1</w:t>
      </w:r>
    </w:p>
    <w:p w14:paraId="1605CCD6" w14:textId="3BCCD24F" w:rsidR="007551E6" w:rsidRDefault="007551E6" w:rsidP="007551E6">
      <w:pPr>
        <w:jc w:val="both"/>
      </w:pPr>
      <w:r>
        <w:t>a) preto, aby inému zmaril alebo sťažil uplatnenie jeho základných práv a slobôd, alebo</w:t>
      </w:r>
    </w:p>
    <w:p w14:paraId="6D2147D7" w14:textId="1CEE345F" w:rsidR="007551E6" w:rsidRDefault="007551E6" w:rsidP="007551E6">
      <w:pPr>
        <w:pStyle w:val="Odsekzoznamu"/>
        <w:ind w:left="0"/>
        <w:jc w:val="both"/>
      </w:pPr>
      <w:r>
        <w:t>b) verejne.“</w:t>
      </w:r>
    </w:p>
    <w:p w14:paraId="6F8C87A9" w14:textId="77777777" w:rsidR="007551E6" w:rsidRDefault="007551E6" w:rsidP="007551E6">
      <w:pPr>
        <w:pStyle w:val="Odsekzoznamu"/>
        <w:ind w:left="0"/>
        <w:jc w:val="both"/>
      </w:pPr>
    </w:p>
    <w:p w14:paraId="06063F23" w14:textId="4950C9C7" w:rsidR="007551E6" w:rsidRDefault="007551E6" w:rsidP="001676C7">
      <w:pPr>
        <w:pStyle w:val="Odsekzoznamu"/>
        <w:numPr>
          <w:ilvl w:val="0"/>
          <w:numId w:val="6"/>
        </w:numPr>
        <w:jc w:val="both"/>
      </w:pPr>
      <w:r>
        <w:t>§ 360 sa dopĺňa odsekom 3, ktorý znie:</w:t>
      </w:r>
    </w:p>
    <w:p w14:paraId="46AA5F21" w14:textId="77777777" w:rsidR="007551E6" w:rsidRDefault="007551E6" w:rsidP="007551E6">
      <w:pPr>
        <w:jc w:val="both"/>
      </w:pPr>
      <w:r>
        <w:t>„(3) Odňatím slobody na jeden rok až päť rokov sa páchateľ potrestá, ak spácha čin uvedený v odseku 1</w:t>
      </w:r>
    </w:p>
    <w:p w14:paraId="0E8C55A7" w14:textId="75B2FCFC" w:rsidR="007551E6" w:rsidRDefault="007551E6" w:rsidP="007551E6">
      <w:pPr>
        <w:jc w:val="both"/>
      </w:pPr>
      <w:r>
        <w:t xml:space="preserve">a) závažnejším spôsobom konania, </w:t>
      </w:r>
    </w:p>
    <w:p w14:paraId="11105EA4" w14:textId="358FFFBF" w:rsidR="007551E6" w:rsidRDefault="007551E6" w:rsidP="007551E6">
      <w:pPr>
        <w:jc w:val="both"/>
      </w:pPr>
      <w:r>
        <w:t>b) z osobitného motívu, alebo</w:t>
      </w:r>
    </w:p>
    <w:p w14:paraId="3B59C523" w14:textId="0E10CCA1" w:rsidR="007551E6" w:rsidRDefault="007551E6" w:rsidP="007551E6">
      <w:pPr>
        <w:pStyle w:val="Odsekzoznamu"/>
        <w:ind w:left="0"/>
        <w:jc w:val="both"/>
      </w:pPr>
      <w:r>
        <w:t>b) na chránenej osobe.“.</w:t>
      </w:r>
    </w:p>
    <w:p w14:paraId="3586F3A3" w14:textId="19C3E8D1" w:rsidR="006239BD" w:rsidRDefault="006239BD" w:rsidP="007551E6">
      <w:pPr>
        <w:pStyle w:val="Odsekzoznamu"/>
        <w:ind w:left="0"/>
        <w:jc w:val="both"/>
      </w:pPr>
    </w:p>
    <w:p w14:paraId="77D8BCF6" w14:textId="77777777" w:rsidR="006239BD" w:rsidRPr="006239BD" w:rsidRDefault="006239BD" w:rsidP="000A1A04">
      <w:pPr>
        <w:numPr>
          <w:ilvl w:val="0"/>
          <w:numId w:val="6"/>
        </w:numPr>
        <w:spacing w:after="160" w:line="259" w:lineRule="auto"/>
        <w:contextualSpacing/>
        <w:jc w:val="both"/>
        <w:rPr>
          <w:rFonts w:eastAsia="Calibri" w:cs="Times New Roman"/>
          <w:kern w:val="0"/>
          <w14:ligatures w14:val="none"/>
        </w:rPr>
      </w:pPr>
      <w:r w:rsidRPr="006239BD">
        <w:rPr>
          <w:rFonts w:eastAsia="Calibri" w:cs="Times New Roman"/>
          <w:kern w:val="0"/>
          <w14:ligatures w14:val="none"/>
        </w:rPr>
        <w:t>V § 367 odsek 1 znie:</w:t>
      </w:r>
    </w:p>
    <w:p w14:paraId="50D61736" w14:textId="77777777" w:rsidR="006239BD" w:rsidRPr="006239BD" w:rsidRDefault="006239BD" w:rsidP="009F000B">
      <w:pPr>
        <w:contextualSpacing/>
        <w:jc w:val="both"/>
        <w:rPr>
          <w:rFonts w:eastAsia="Times New Roman" w:cs="Times New Roman"/>
          <w:kern w:val="0"/>
          <w14:ligatures w14:val="none"/>
        </w:rPr>
      </w:pPr>
      <w:r w:rsidRPr="006239BD">
        <w:rPr>
          <w:rFonts w:eastAsia="Times New Roman" w:cs="Times New Roman"/>
          <w:kern w:val="0"/>
          <w14:ligatures w14:val="none"/>
        </w:rPr>
        <w:t>„(1) Kto osobu, ktorá nie je dieťaťom, zjedná, pohne, zvedie, využije, získa alebo ponúkne na vykonávanie prostitúcie, alebo koristí z vykonávania jej prostitúcie alebo umožní jej vykonávanie, potrestá sa odňatím slobody až na tri roky.“.</w:t>
      </w:r>
    </w:p>
    <w:p w14:paraId="4045578C" w14:textId="77777777" w:rsidR="006239BD" w:rsidRPr="006239BD" w:rsidRDefault="006239BD" w:rsidP="006239BD">
      <w:pPr>
        <w:ind w:left="360"/>
        <w:contextualSpacing/>
        <w:jc w:val="both"/>
        <w:rPr>
          <w:rFonts w:eastAsia="Calibri" w:cs="Times New Roman"/>
          <w:kern w:val="0"/>
          <w14:ligatures w14:val="none"/>
        </w:rPr>
      </w:pPr>
    </w:p>
    <w:p w14:paraId="3F3C6309" w14:textId="77777777" w:rsidR="006239BD" w:rsidRPr="006239BD" w:rsidRDefault="006239BD" w:rsidP="000A1A04">
      <w:pPr>
        <w:numPr>
          <w:ilvl w:val="0"/>
          <w:numId w:val="6"/>
        </w:numPr>
        <w:spacing w:after="160" w:line="259" w:lineRule="auto"/>
        <w:contextualSpacing/>
        <w:jc w:val="both"/>
        <w:rPr>
          <w:rFonts w:eastAsia="Calibri" w:cs="Times New Roman"/>
          <w:kern w:val="0"/>
          <w14:ligatures w14:val="none"/>
        </w:rPr>
      </w:pPr>
      <w:r w:rsidRPr="006239BD">
        <w:rPr>
          <w:rFonts w:eastAsia="Calibri" w:cs="Times New Roman"/>
          <w:kern w:val="0"/>
          <w14:ligatures w14:val="none"/>
        </w:rPr>
        <w:t>Za § 367 sa vkladá § 367a, ktorý znie:</w:t>
      </w:r>
    </w:p>
    <w:p w14:paraId="0AB02D8F" w14:textId="77777777" w:rsidR="006239BD" w:rsidRPr="006239BD" w:rsidRDefault="006239BD" w:rsidP="006239BD">
      <w:pPr>
        <w:ind w:left="360"/>
        <w:contextualSpacing/>
        <w:jc w:val="both"/>
        <w:rPr>
          <w:rFonts w:eastAsia="Calibri" w:cs="Times New Roman"/>
          <w:kern w:val="0"/>
          <w14:ligatures w14:val="none"/>
        </w:rPr>
      </w:pPr>
    </w:p>
    <w:p w14:paraId="23D07FE6" w14:textId="77777777" w:rsidR="006239BD" w:rsidRPr="006239BD" w:rsidRDefault="006239BD" w:rsidP="006239BD">
      <w:pPr>
        <w:ind w:left="360"/>
        <w:contextualSpacing/>
        <w:jc w:val="center"/>
        <w:rPr>
          <w:rFonts w:eastAsia="Calibri" w:cs="Times New Roman"/>
          <w:kern w:val="0"/>
          <w14:ligatures w14:val="none"/>
        </w:rPr>
      </w:pPr>
      <w:r w:rsidRPr="006239BD">
        <w:rPr>
          <w:rFonts w:eastAsia="Calibri" w:cs="Times New Roman"/>
          <w:kern w:val="0"/>
          <w14:ligatures w14:val="none"/>
        </w:rPr>
        <w:t>„§ 367a</w:t>
      </w:r>
    </w:p>
    <w:p w14:paraId="10C74FD5" w14:textId="77777777" w:rsidR="006239BD" w:rsidRPr="006239BD" w:rsidRDefault="006239BD" w:rsidP="006239BD">
      <w:pPr>
        <w:ind w:left="360"/>
        <w:contextualSpacing/>
        <w:jc w:val="center"/>
        <w:rPr>
          <w:rFonts w:eastAsia="Calibri" w:cs="Times New Roman"/>
          <w:kern w:val="0"/>
          <w14:ligatures w14:val="none"/>
        </w:rPr>
      </w:pPr>
    </w:p>
    <w:p w14:paraId="0BC76947" w14:textId="42C94914" w:rsidR="006239BD" w:rsidRPr="000A1A04" w:rsidRDefault="006239BD" w:rsidP="009F000B">
      <w:pPr>
        <w:ind w:firstLine="340"/>
        <w:contextualSpacing/>
        <w:jc w:val="both"/>
        <w:rPr>
          <w:rFonts w:eastAsia="Calibri" w:cs="Times New Roman"/>
          <w:kern w:val="0"/>
          <w14:ligatures w14:val="none"/>
        </w:rPr>
      </w:pPr>
      <w:r w:rsidRPr="006239BD">
        <w:rPr>
          <w:rFonts w:eastAsia="Calibri" w:cs="Times New Roman"/>
          <w:kern w:val="0"/>
          <w14:ligatures w14:val="none"/>
        </w:rPr>
        <w:t>Trestnosť činu podľa § 367 ods. 1 spáchaného na dieťati sa posudzuje podľa § 179 ods. 2.“.</w:t>
      </w:r>
    </w:p>
    <w:p w14:paraId="64884DD9" w14:textId="77777777" w:rsidR="007551E6" w:rsidRDefault="007551E6" w:rsidP="007551E6">
      <w:pPr>
        <w:pStyle w:val="Odsekzoznamu"/>
        <w:ind w:left="0"/>
        <w:jc w:val="both"/>
      </w:pPr>
    </w:p>
    <w:p w14:paraId="10AA726A" w14:textId="3E0754C0" w:rsidR="001676C7" w:rsidRDefault="001676C7" w:rsidP="001676C7">
      <w:pPr>
        <w:pStyle w:val="Odsekzoznamu"/>
        <w:numPr>
          <w:ilvl w:val="0"/>
          <w:numId w:val="6"/>
        </w:numPr>
        <w:jc w:val="both"/>
      </w:pPr>
      <w:r>
        <w:t>Za § 377 sa vkladá § 378, ktorý vrátane nadpisu znie:</w:t>
      </w:r>
    </w:p>
    <w:p w14:paraId="75F40274" w14:textId="77777777" w:rsidR="001676C7" w:rsidRDefault="001676C7" w:rsidP="001676C7">
      <w:pPr>
        <w:jc w:val="both"/>
      </w:pPr>
    </w:p>
    <w:p w14:paraId="2D0F13F4" w14:textId="77777777" w:rsidR="001676C7" w:rsidRDefault="001676C7" w:rsidP="001676C7">
      <w:pPr>
        <w:jc w:val="center"/>
      </w:pPr>
      <w:r>
        <w:t>„§ 378</w:t>
      </w:r>
    </w:p>
    <w:p w14:paraId="367D3C33" w14:textId="77777777" w:rsidR="001676C7" w:rsidRDefault="001676C7" w:rsidP="001676C7">
      <w:pPr>
        <w:jc w:val="center"/>
      </w:pPr>
      <w:r>
        <w:t>Porušenie práv digitálnym falšovaním</w:t>
      </w:r>
    </w:p>
    <w:p w14:paraId="7D7B5215" w14:textId="77777777" w:rsidR="001676C7" w:rsidRDefault="001676C7" w:rsidP="001676C7">
      <w:pPr>
        <w:jc w:val="both"/>
      </w:pPr>
    </w:p>
    <w:p w14:paraId="7F08DC7F" w14:textId="05B7A004" w:rsidR="001676C7" w:rsidRDefault="001676C7" w:rsidP="009F000B">
      <w:pPr>
        <w:ind w:firstLine="340"/>
        <w:jc w:val="both"/>
      </w:pPr>
      <w:r>
        <w:lastRenderedPageBreak/>
        <w:t xml:space="preserve">(1) Kto poruší právo na ochranu osobnosti inej osoby tým, že neoprávnene poskytne, zverejní alebo sprístupní tretej osobe </w:t>
      </w:r>
      <w:r w:rsidR="00802F4F" w:rsidRPr="00802F4F">
        <w:t>obrazový, zvukový alebo obrazovo-zvukový záznam</w:t>
      </w:r>
      <w:r w:rsidR="00802F4F">
        <w:t xml:space="preserve"> </w:t>
      </w:r>
      <w:r>
        <w:t>vytvorený alebo upravený prostredníctvom počítačového programu, ktorý vyvoláva dojem verného zobrazenia osobnostných prejavov tejto osoby a tým jej spôsobí vážnu ujmu na právach, potrestá sa odňatím slobody až na dva roky.</w:t>
      </w:r>
    </w:p>
    <w:p w14:paraId="11FFF17F" w14:textId="77777777" w:rsidR="001676C7" w:rsidRDefault="001676C7" w:rsidP="009F000B">
      <w:pPr>
        <w:ind w:firstLine="340"/>
        <w:jc w:val="both"/>
      </w:pPr>
    </w:p>
    <w:p w14:paraId="22E04445" w14:textId="77777777" w:rsidR="001676C7" w:rsidRDefault="001676C7" w:rsidP="009F000B">
      <w:pPr>
        <w:ind w:firstLine="340"/>
        <w:jc w:val="both"/>
      </w:pPr>
      <w:r>
        <w:t xml:space="preserve">(2) Odňatím slobody na jeden až päť rokov sa páchateľ potrestá, ak spácha čin uvedený v odseku 1 </w:t>
      </w:r>
    </w:p>
    <w:p w14:paraId="10A7C836" w14:textId="77777777" w:rsidR="001676C7" w:rsidRDefault="001676C7" w:rsidP="009F000B">
      <w:pPr>
        <w:pStyle w:val="Odsekzoznamu"/>
        <w:numPr>
          <w:ilvl w:val="0"/>
          <w:numId w:val="26"/>
        </w:numPr>
        <w:ind w:left="0" w:firstLine="0"/>
        <w:jc w:val="both"/>
      </w:pPr>
      <w:r>
        <w:t>verejne,</w:t>
      </w:r>
    </w:p>
    <w:p w14:paraId="0FB87B7D" w14:textId="77777777" w:rsidR="001676C7" w:rsidRDefault="001676C7" w:rsidP="009F000B">
      <w:pPr>
        <w:pStyle w:val="Odsekzoznamu"/>
        <w:numPr>
          <w:ilvl w:val="0"/>
          <w:numId w:val="26"/>
        </w:numPr>
        <w:ind w:left="0" w:firstLine="0"/>
        <w:jc w:val="both"/>
      </w:pPr>
      <w:r>
        <w:t>na chránenej osobe,</w:t>
      </w:r>
    </w:p>
    <w:p w14:paraId="336622E8" w14:textId="77777777" w:rsidR="001676C7" w:rsidRDefault="001676C7" w:rsidP="009F000B">
      <w:pPr>
        <w:pStyle w:val="Odsekzoznamu"/>
        <w:numPr>
          <w:ilvl w:val="0"/>
          <w:numId w:val="26"/>
        </w:numPr>
        <w:ind w:left="0" w:firstLine="0"/>
        <w:jc w:val="both"/>
      </w:pPr>
      <w:r>
        <w:t>a spôsobí takým činom značnú škodu,</w:t>
      </w:r>
    </w:p>
    <w:p w14:paraId="7055F678" w14:textId="77777777" w:rsidR="001676C7" w:rsidRDefault="001676C7" w:rsidP="009F000B">
      <w:pPr>
        <w:pStyle w:val="Odsekzoznamu"/>
        <w:numPr>
          <w:ilvl w:val="0"/>
          <w:numId w:val="26"/>
        </w:numPr>
        <w:ind w:left="0" w:firstLine="0"/>
        <w:jc w:val="both"/>
      </w:pPr>
      <w:r>
        <w:t>s úmyslom získať pre seba alebo iného značný prospech, alebo</w:t>
      </w:r>
    </w:p>
    <w:p w14:paraId="2CDD51C8" w14:textId="77777777" w:rsidR="001676C7" w:rsidRDefault="001676C7" w:rsidP="009F000B">
      <w:pPr>
        <w:pStyle w:val="Odsekzoznamu"/>
        <w:numPr>
          <w:ilvl w:val="0"/>
          <w:numId w:val="26"/>
        </w:numPr>
        <w:ind w:left="0" w:firstLine="0"/>
        <w:jc w:val="both"/>
      </w:pPr>
      <w:r>
        <w:t>závažnejším spôsobom konania.</w:t>
      </w:r>
    </w:p>
    <w:p w14:paraId="4197269F" w14:textId="77777777" w:rsidR="001676C7" w:rsidRDefault="001676C7" w:rsidP="009F000B">
      <w:pPr>
        <w:ind w:firstLine="340"/>
        <w:jc w:val="both"/>
      </w:pPr>
    </w:p>
    <w:p w14:paraId="5EB167BE" w14:textId="77777777" w:rsidR="001676C7" w:rsidRDefault="001676C7" w:rsidP="009F000B">
      <w:pPr>
        <w:ind w:firstLine="340"/>
        <w:jc w:val="both"/>
      </w:pPr>
      <w:r>
        <w:t>(3) Odňatím slobody na tri roky až osem rokov sa páchateľ potrestá, ak spácha čin uvedený v odseku 1 a</w:t>
      </w:r>
    </w:p>
    <w:p w14:paraId="56E5D6E3" w14:textId="77777777" w:rsidR="001676C7" w:rsidRDefault="001676C7" w:rsidP="009F000B">
      <w:pPr>
        <w:pStyle w:val="Odsekzoznamu"/>
        <w:numPr>
          <w:ilvl w:val="0"/>
          <w:numId w:val="27"/>
        </w:numPr>
        <w:ind w:left="0" w:firstLine="0"/>
        <w:jc w:val="both"/>
      </w:pPr>
      <w:r>
        <w:t>spôsobí takým činom škodu veľkého rozsahu, alebo</w:t>
      </w:r>
    </w:p>
    <w:p w14:paraId="4A71ADC3" w14:textId="77777777" w:rsidR="001676C7" w:rsidRDefault="001676C7" w:rsidP="009F000B">
      <w:pPr>
        <w:pStyle w:val="Odsekzoznamu"/>
        <w:numPr>
          <w:ilvl w:val="0"/>
          <w:numId w:val="27"/>
        </w:numPr>
        <w:ind w:left="0" w:firstLine="0"/>
        <w:jc w:val="both"/>
      </w:pPr>
      <w:r>
        <w:t>spácha taký čin s úmyslom získať pre seba alebo iného prospech veľkého rozsahu.</w:t>
      </w:r>
    </w:p>
    <w:p w14:paraId="0623EFE1" w14:textId="77777777" w:rsidR="001676C7" w:rsidRDefault="001676C7" w:rsidP="009F000B">
      <w:pPr>
        <w:ind w:firstLine="340"/>
        <w:jc w:val="both"/>
      </w:pPr>
    </w:p>
    <w:p w14:paraId="2BBDE935" w14:textId="6F098551" w:rsidR="001676C7" w:rsidRDefault="001676C7" w:rsidP="0051217D">
      <w:pPr>
        <w:ind w:firstLine="340"/>
        <w:jc w:val="both"/>
      </w:pPr>
      <w:r>
        <w:t>(4) Čin uvedený v odseku 1 nie je trestný, ak bol vykonaný na účel</w:t>
      </w:r>
      <w:r w:rsidR="007B0331">
        <w:t>y</w:t>
      </w:r>
      <w:r>
        <w:t xml:space="preserve"> vedeckých, výskumných, vzdelávacích, umeleckých aktivít, informovania o aktuálnych alebo historických udalostiach alebo na iné obdobné účely, ak je z vytvoreného obsahu zrejmé, že bol vytvorený na tieto účely.“.</w:t>
      </w:r>
    </w:p>
    <w:p w14:paraId="4AE3D841" w14:textId="77777777" w:rsidR="00297451" w:rsidRDefault="00297451" w:rsidP="00EA0A94">
      <w:pPr>
        <w:ind w:left="227"/>
        <w:contextualSpacing/>
      </w:pPr>
    </w:p>
    <w:p w14:paraId="1005F5F5" w14:textId="1F2D56B3" w:rsidR="00567527" w:rsidRDefault="00297451" w:rsidP="00EA0A94">
      <w:pPr>
        <w:pStyle w:val="Odsekzoznamu"/>
        <w:numPr>
          <w:ilvl w:val="0"/>
          <w:numId w:val="6"/>
        </w:numPr>
        <w:jc w:val="both"/>
      </w:pPr>
      <w:r w:rsidRPr="009118D2">
        <w:t>Slová „§ 51 ods. 3 a 4“ sa v celom texte zákona nahrádzajú slovami „§ 52a ods. 1 a 2“.</w:t>
      </w:r>
    </w:p>
    <w:p w14:paraId="2963DB5C" w14:textId="77777777" w:rsidR="006239BD" w:rsidRDefault="006239BD" w:rsidP="000A1A04">
      <w:pPr>
        <w:pStyle w:val="Odsekzoznamu"/>
        <w:ind w:left="0"/>
        <w:jc w:val="both"/>
      </w:pPr>
    </w:p>
    <w:p w14:paraId="2FCC14E6" w14:textId="77777777" w:rsidR="006239BD" w:rsidRPr="006239BD" w:rsidRDefault="006239BD" w:rsidP="000A1A04">
      <w:pPr>
        <w:numPr>
          <w:ilvl w:val="0"/>
          <w:numId w:val="6"/>
        </w:numPr>
        <w:spacing w:after="160" w:line="259" w:lineRule="auto"/>
        <w:contextualSpacing/>
        <w:jc w:val="both"/>
        <w:rPr>
          <w:rFonts w:eastAsia="Calibri" w:cs="Times New Roman"/>
          <w:kern w:val="0"/>
          <w14:ligatures w14:val="none"/>
        </w:rPr>
      </w:pPr>
      <w:r w:rsidRPr="006239BD">
        <w:rPr>
          <w:rFonts w:eastAsia="Calibri" w:cs="Times New Roman"/>
          <w:kern w:val="0"/>
          <w14:ligatures w14:val="none"/>
        </w:rPr>
        <w:t xml:space="preserve">V prílohe č. 3 sa vypúšťajú body 8 a 10. </w:t>
      </w:r>
    </w:p>
    <w:p w14:paraId="434A7C11" w14:textId="77777777" w:rsidR="006239BD" w:rsidRPr="006239BD" w:rsidRDefault="006239BD" w:rsidP="006239BD">
      <w:pPr>
        <w:jc w:val="both"/>
        <w:rPr>
          <w:rFonts w:eastAsia="Calibri" w:cs="Times New Roman"/>
          <w:kern w:val="0"/>
          <w14:ligatures w14:val="none"/>
        </w:rPr>
      </w:pPr>
      <w:r w:rsidRPr="006239BD">
        <w:rPr>
          <w:rFonts w:eastAsia="Calibri" w:cs="Times New Roman"/>
          <w:kern w:val="0"/>
          <w14:ligatures w14:val="none"/>
        </w:rPr>
        <w:t xml:space="preserve">    </w:t>
      </w:r>
    </w:p>
    <w:p w14:paraId="1B868114" w14:textId="77777777" w:rsidR="006239BD" w:rsidRPr="006239BD" w:rsidRDefault="006239BD" w:rsidP="009F000B">
      <w:pPr>
        <w:jc w:val="both"/>
        <w:rPr>
          <w:rFonts w:eastAsia="Calibri" w:cs="Times New Roman"/>
          <w:kern w:val="0"/>
          <w14:ligatures w14:val="none"/>
        </w:rPr>
      </w:pPr>
      <w:r w:rsidRPr="006239BD">
        <w:rPr>
          <w:rFonts w:eastAsia="Calibri" w:cs="Times New Roman"/>
          <w:kern w:val="0"/>
          <w14:ligatures w14:val="none"/>
        </w:rPr>
        <w:t>Doterajší body 9 a 11 až 26 sa označujú ako body 8 až 24.</w:t>
      </w:r>
    </w:p>
    <w:p w14:paraId="12129B22" w14:textId="77777777" w:rsidR="006239BD" w:rsidRPr="006239BD" w:rsidRDefault="006239BD" w:rsidP="006239BD">
      <w:pPr>
        <w:ind w:left="360"/>
        <w:contextualSpacing/>
        <w:jc w:val="both"/>
        <w:rPr>
          <w:rFonts w:eastAsia="Calibri" w:cs="Times New Roman"/>
          <w:kern w:val="0"/>
          <w14:ligatures w14:val="none"/>
        </w:rPr>
      </w:pPr>
    </w:p>
    <w:p w14:paraId="6ED62A09" w14:textId="77777777" w:rsidR="006239BD" w:rsidRPr="006239BD" w:rsidRDefault="006239BD" w:rsidP="000A1A04">
      <w:pPr>
        <w:numPr>
          <w:ilvl w:val="0"/>
          <w:numId w:val="6"/>
        </w:numPr>
        <w:spacing w:after="160" w:line="259" w:lineRule="auto"/>
        <w:contextualSpacing/>
        <w:jc w:val="both"/>
        <w:rPr>
          <w:rFonts w:eastAsia="Calibri" w:cs="Times New Roman"/>
          <w:kern w:val="0"/>
          <w14:ligatures w14:val="none"/>
        </w:rPr>
      </w:pPr>
      <w:r w:rsidRPr="006239BD">
        <w:rPr>
          <w:rFonts w:eastAsia="Calibri" w:cs="Times New Roman"/>
          <w:kern w:val="0"/>
          <w14:ligatures w14:val="none"/>
        </w:rPr>
        <w:t>Príloha č. 3 sa dopĺňa bodmi 25 a 26, ktoré znejú:</w:t>
      </w:r>
    </w:p>
    <w:p w14:paraId="29178E70"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„25. Smernica Európskeho parlamentu a Rady (EÚ) 2024/1203 z 11. apríla 2024 o ochrane životného prostredia prostredníctvom trestného práva, ktorou sa nahrádzajú smernice 2008/99/ES a 2009/123/ES (Ú. v. EÚ L, 2024/1203, 30.4.2024).</w:t>
      </w:r>
    </w:p>
    <w:p w14:paraId="07C01936"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26. Smernica Európskeho parlamentu a Rady (EÚ) 2024/1712 z 13. júna 2024, ktorou sa mení smernica 2011/36/EÚ o prevencii obchodovania s ľuďmi a boji proti nemu a o ochrane obetí obchodovania (Ú. v. EÚ L, 2024/1712, 24.6.2024).“.</w:t>
      </w:r>
    </w:p>
    <w:p w14:paraId="6F8795D9" w14:textId="344A6972" w:rsidR="009118D2" w:rsidRDefault="009118D2" w:rsidP="00EA0A94">
      <w:pPr>
        <w:jc w:val="center"/>
        <w:rPr>
          <w:rFonts w:eastAsia="Calibri" w:cs="Times New Roman"/>
          <w:b/>
          <w:kern w:val="0"/>
          <w14:ligatures w14:val="none"/>
        </w:rPr>
      </w:pPr>
    </w:p>
    <w:p w14:paraId="25BC135B" w14:textId="0347DCE1" w:rsidR="00182A53" w:rsidRDefault="00182A53" w:rsidP="00EA0A94">
      <w:pPr>
        <w:jc w:val="center"/>
        <w:rPr>
          <w:rFonts w:eastAsia="Calibri" w:cs="Times New Roman"/>
          <w:b/>
          <w:kern w:val="0"/>
          <w14:ligatures w14:val="none"/>
        </w:rPr>
      </w:pPr>
    </w:p>
    <w:p w14:paraId="3967D99D" w14:textId="77777777" w:rsidR="006239BD" w:rsidRPr="006239BD" w:rsidRDefault="006239BD" w:rsidP="006239BD">
      <w:pPr>
        <w:ind w:left="357"/>
        <w:jc w:val="center"/>
        <w:rPr>
          <w:rFonts w:eastAsia="Calibri" w:cs="Times New Roman"/>
          <w:b/>
          <w:kern w:val="0"/>
          <w14:ligatures w14:val="none"/>
        </w:rPr>
      </w:pPr>
      <w:r w:rsidRPr="006239BD">
        <w:rPr>
          <w:rFonts w:eastAsia="Calibri" w:cs="Times New Roman"/>
          <w:b/>
          <w:kern w:val="0"/>
          <w14:ligatures w14:val="none"/>
        </w:rPr>
        <w:t>Čl. III</w:t>
      </w:r>
    </w:p>
    <w:p w14:paraId="60143B91" w14:textId="77777777" w:rsidR="006239BD" w:rsidRPr="006239BD" w:rsidRDefault="006239BD" w:rsidP="006239BD">
      <w:pPr>
        <w:ind w:left="357" w:firstLine="709"/>
        <w:contextualSpacing/>
        <w:jc w:val="both"/>
        <w:rPr>
          <w:rFonts w:eastAsia="Calibri" w:cs="Times New Roman"/>
          <w:kern w:val="0"/>
          <w14:ligatures w14:val="none"/>
        </w:rPr>
      </w:pPr>
    </w:p>
    <w:p w14:paraId="033E1A39" w14:textId="77777777" w:rsidR="006239BD" w:rsidRPr="006239BD" w:rsidRDefault="006239BD" w:rsidP="009F000B">
      <w:pPr>
        <w:ind w:firstLine="709"/>
        <w:contextualSpacing/>
        <w:jc w:val="both"/>
        <w:rPr>
          <w:rFonts w:eastAsia="Calibri" w:cs="Times New Roman"/>
          <w:kern w:val="0"/>
          <w14:ligatures w14:val="none"/>
        </w:rPr>
      </w:pPr>
      <w:r w:rsidRPr="006239BD">
        <w:rPr>
          <w:rFonts w:eastAsia="Calibri" w:cs="Times New Roman"/>
          <w:kern w:val="0"/>
          <w14:ligatures w14:val="none"/>
        </w:rPr>
        <w:t xml:space="preserve">Zákon Slovenskej národnej rady č. 372/1990 Zb. o priestupkoch v znení zákona Slovenskej národnej rady č. 524/1990 Zb., zákona Slovenskej národnej rady č. 266/1992 Zb., zákona Slovenskej národnej rady č. 295/1992 Zb., zákona Slovenskej národnej rady č. 511/1992 Zb., zákona Národnej rady Slovenskej republiky č. 237/1993 Z. z., zákona Národnej rady Slovenskej republiky č. 42/1994 Z. z., zákona Národnej rady Slovenskej republiky č. 248/1994 Z. z., zákona Národnej rady Slovenskej republiky č. 249/1994 Z. z., zákona Národnej rady Slovenskej republiky č. 250/1994 Z. z., zákona Národnej rady Slovenskej republiky č. 202/1995 Z. z., zákona Národnej rady Slovenskej republiky č. 207/1995 Z. z., zákona Národnej rady Slovenskej republiky č. 265/1995 Z. z., zákona Národnej rady Slovenskej republiky č. </w:t>
      </w:r>
      <w:r w:rsidRPr="006239BD">
        <w:rPr>
          <w:rFonts w:eastAsia="Calibri" w:cs="Times New Roman"/>
          <w:kern w:val="0"/>
          <w14:ligatures w14:val="none"/>
        </w:rPr>
        <w:lastRenderedPageBreak/>
        <w:t>285/1995 Z. z., zákona Národnej rady Slovenskej republiky č. 160/1996 Z. z., zákona Národnej rady Slovenskej republiky č. 168/1996 Z. z., zákona č. 143/1998 Z. z., nálezu Ústavného súdu Slovenskej republiky č. 319/1998 Z. z., zákona č. 298/1999 Z. z., zákona č. 313/1999 Z. z., zákona č. 195/2000 Z. z., zákona č. 211/2000 Z. z., zákona č. 367/2000 Z. z., zákona č. 122/2001 Z. z., zákona č. 223/2001 Z. z., zákona č. 253/2001 Z. z., zákona č. 441/2001 Z. z., zákona č. 490/2001 Z. z., zákona č. 507/2001 Z. z., zákona č. 139/2002 Z. z., zákona č. 422/2002 Z. z., zákona č. 190/2003 Z. z., zákona č. 430/2003 Z. z., zákona č. 510/2003 Z. z., zákona č. 515/2003 Z. z., zákona č. 534/2003 Z. z., zákona č. 364/2004 Z. z., zákona č. 533/2004 Z. z., zákona č. 656/2004 Z. z., zákona č. 570/2005 Z. z., zákona č. 650/2005 Z. z., zákona č. 211/2006 Z. z., zákona č. 224/2006 Z. z., zákona č. 250/2007 Z. z., zákona č. 547/2007 Z. z., zákona č. 666/2007 Z. z., zákona č. 86/2008 Z. z., zákona č. 245/2008 Z. z., zákona č. 298/2008 Z. z., zákona č. 445/2008 Z. z., zákona č. 479/2008 Z. z., zákona č. 491/2008 Z. z., zákona č. 8/2009 Z. z., zákona č. 70/2009 Z. z., zákona č. 72/2009 Z. z., zákona č. 191/2009 Z. z., zákona č. 206/2009 Z. z., zákona č. 387/2009 Z. z., zákona č. 465/2009 Z. z., zákona č. 513/2009 Z. z., zákona č. 60/2010 Z. z., zákona č. 433/2010 Z. z., zákona č. 547/2010 Z. z., zákona č. 313/2011 Z. z., zákona č. 362/2011 Z. z., zákona č. 79/2012 Z. z., zákona č. 96/2012 Z. z., zákona č. 31/2013 Z. z., zákona č. 80/2013 Z. z., zákona č. 94/2013 Z. z., zákona č. 299/2013 Z. z., zákona č. 388/2013 Z. z., zákona č. 417/2013 Z. z., zákona č. 474/2013 Z. z., zákona č. 1/2014 Z. z., zákona č. 204/2014 Z. z., zákona č. 374/2014 Z. z., zákona č. 397/2015 Z. z., zákona č. 430/2015 Z. z., zákona č. 125/2016 Z. z., zákona č. 311/2016 Z. z, zákona č. 315/2016 Z. z., zákona č. 393/2019 Z. z., zákona č. 338/2020 Z. z., zákona č. 146/2021 Z. z., zákona č. 412/2021 Z. z., zákona č. 246/2022 Z. z., zákona č. 183/2023 Z. z., zákona č. 330/2023 Z. z., zákona č. 40/2024 Z. z., zákona č. 166/2024 Z. z., zákona č. 380/2024 Z. z., zákona č. 387/2024 Z. z. a zákona č. 150/2025 Z. z. sa mení a dopĺňa takto:</w:t>
      </w:r>
    </w:p>
    <w:p w14:paraId="0080A972" w14:textId="77777777" w:rsidR="006239BD" w:rsidRPr="006239BD" w:rsidRDefault="006239BD" w:rsidP="006239BD">
      <w:pPr>
        <w:ind w:left="357" w:firstLine="709"/>
        <w:contextualSpacing/>
        <w:jc w:val="both"/>
        <w:rPr>
          <w:rFonts w:eastAsia="Calibri" w:cs="Times New Roman"/>
          <w:kern w:val="0"/>
          <w14:ligatures w14:val="none"/>
        </w:rPr>
      </w:pPr>
    </w:p>
    <w:p w14:paraId="62F11863" w14:textId="77777777" w:rsidR="006239BD" w:rsidRPr="006239BD" w:rsidRDefault="006239BD" w:rsidP="006239BD">
      <w:pPr>
        <w:numPr>
          <w:ilvl w:val="0"/>
          <w:numId w:val="33"/>
        </w:numPr>
        <w:spacing w:after="160" w:line="259" w:lineRule="auto"/>
        <w:ind w:left="357"/>
        <w:contextualSpacing/>
        <w:jc w:val="both"/>
        <w:rPr>
          <w:rFonts w:eastAsia="Calibri" w:cs="Times New Roman"/>
          <w:kern w:val="0"/>
          <w14:ligatures w14:val="none"/>
        </w:rPr>
      </w:pPr>
      <w:r w:rsidRPr="006239BD">
        <w:rPr>
          <w:rFonts w:eastAsia="Calibri" w:cs="Times New Roman"/>
          <w:kern w:val="0"/>
          <w14:ligatures w14:val="none"/>
        </w:rPr>
        <w:t>V § 2 sa za odsek 2 vkladá nový odsek 3, ktorý znie:</w:t>
      </w:r>
    </w:p>
    <w:p w14:paraId="5641719D" w14:textId="77777777" w:rsidR="006239BD" w:rsidRPr="006239BD" w:rsidRDefault="006239BD" w:rsidP="009F000B">
      <w:pPr>
        <w:ind w:left="-3"/>
        <w:contextualSpacing/>
        <w:jc w:val="both"/>
        <w:rPr>
          <w:rFonts w:eastAsia="Calibri" w:cs="Times New Roman"/>
          <w:kern w:val="0"/>
          <w14:ligatures w14:val="none"/>
        </w:rPr>
      </w:pPr>
      <w:r w:rsidRPr="006239BD">
        <w:rPr>
          <w:rFonts w:eastAsia="Calibri" w:cs="Times New Roman"/>
          <w:kern w:val="0"/>
          <w14:ligatures w14:val="none"/>
        </w:rPr>
        <w:t>„(3) Priestupkom nie je konanie, ktorého sa dopustila osoba z donútenia v priamej súvislosti s tým, že bol na nej spáchaný trestný čin obchodovania s ľuďmi podľa § 179 Trestného zákona, trestný čin sexuálneho zneužívania podľa § 201 až 202 Trestného zákona, trestný čin týrania blízkej osoby a zverenej osoby podľa § 208 Trestného zákona alebo trestný čin výroby detskej pornografie podľa § 368 Trestného zákona.“.</w:t>
      </w:r>
    </w:p>
    <w:p w14:paraId="27B07119" w14:textId="77777777" w:rsidR="006239BD" w:rsidRPr="006239BD" w:rsidRDefault="006239BD" w:rsidP="006239BD">
      <w:pPr>
        <w:ind w:left="357"/>
        <w:contextualSpacing/>
        <w:jc w:val="both"/>
        <w:rPr>
          <w:rFonts w:eastAsia="Calibri" w:cs="Times New Roman"/>
          <w:kern w:val="0"/>
          <w14:ligatures w14:val="none"/>
        </w:rPr>
      </w:pPr>
    </w:p>
    <w:p w14:paraId="36EF967D" w14:textId="77777777" w:rsidR="006239BD" w:rsidRPr="006239BD" w:rsidRDefault="006239BD" w:rsidP="009F000B">
      <w:pPr>
        <w:jc w:val="both"/>
        <w:rPr>
          <w:rFonts w:eastAsia="Calibri" w:cs="Times New Roman"/>
          <w:kern w:val="0"/>
          <w14:ligatures w14:val="none"/>
        </w:rPr>
      </w:pPr>
      <w:r w:rsidRPr="006239BD">
        <w:rPr>
          <w:rFonts w:eastAsia="Calibri" w:cs="Times New Roman"/>
          <w:kern w:val="0"/>
          <w14:ligatures w14:val="none"/>
        </w:rPr>
        <w:t>Doterajší odsek 3 sa označuje ako odsek 4.</w:t>
      </w:r>
    </w:p>
    <w:p w14:paraId="206CFB0D" w14:textId="77777777" w:rsidR="006239BD" w:rsidRPr="006239BD" w:rsidRDefault="006239BD" w:rsidP="006239BD">
      <w:pPr>
        <w:ind w:left="357"/>
        <w:jc w:val="both"/>
        <w:rPr>
          <w:rFonts w:eastAsia="Calibri" w:cs="Times New Roman"/>
          <w:kern w:val="0"/>
          <w14:ligatures w14:val="none"/>
        </w:rPr>
      </w:pPr>
    </w:p>
    <w:p w14:paraId="0FE7D9B3" w14:textId="77777777" w:rsidR="006239BD" w:rsidRPr="006239BD" w:rsidRDefault="006239BD" w:rsidP="006239BD">
      <w:pPr>
        <w:numPr>
          <w:ilvl w:val="0"/>
          <w:numId w:val="33"/>
        </w:numPr>
        <w:spacing w:after="160" w:line="259" w:lineRule="auto"/>
        <w:ind w:left="357"/>
        <w:contextualSpacing/>
        <w:jc w:val="both"/>
        <w:rPr>
          <w:rFonts w:eastAsia="Calibri" w:cs="Times New Roman"/>
          <w:kern w:val="0"/>
          <w14:ligatures w14:val="none"/>
        </w:rPr>
      </w:pPr>
      <w:r w:rsidRPr="006239BD">
        <w:rPr>
          <w:rFonts w:eastAsia="Calibri" w:cs="Times New Roman"/>
          <w:kern w:val="0"/>
          <w14:ligatures w14:val="none"/>
        </w:rPr>
        <w:t>Doterajší text prílohy sa označuje ako prvý bod a dopĺňa sa druhým bodom, ktorý znie:</w:t>
      </w:r>
    </w:p>
    <w:p w14:paraId="4C974F70" w14:textId="77777777" w:rsidR="006239BD" w:rsidRPr="006239BD" w:rsidRDefault="006239BD" w:rsidP="009F000B">
      <w:pPr>
        <w:ind w:left="-3"/>
        <w:jc w:val="both"/>
        <w:rPr>
          <w:rFonts w:eastAsia="Calibri" w:cs="Times New Roman"/>
          <w:kern w:val="0"/>
          <w14:ligatures w14:val="none"/>
        </w:rPr>
      </w:pPr>
      <w:r w:rsidRPr="006239BD">
        <w:rPr>
          <w:rFonts w:eastAsia="Calibri" w:cs="Times New Roman"/>
          <w:kern w:val="0"/>
          <w14:ligatures w14:val="none"/>
        </w:rPr>
        <w:t>„2. Smernica Európskeho parlamentu a Rady 2011/36/EÚ z 5. apríla 2011 o prevencii obchodovania s ľuďmi a boji proti nemu a o ochrane obetí obchodovania, ktorou sa nahrádza rámcové rozhodnutie Rady 2002/629/SVV (Ú. v. EÚ L 101, 15. 4. 2011) v znení smernice Európskeho parlamentu a Rady (EÚ) 2024/1712 z 13. júna 2024 (Ú. v. EÚ L, 2024/1712, 24.6.2024).“.</w:t>
      </w:r>
    </w:p>
    <w:p w14:paraId="76F16440" w14:textId="0DC9CEF8" w:rsidR="006239BD" w:rsidRDefault="006239BD" w:rsidP="00EA0A94">
      <w:pPr>
        <w:jc w:val="center"/>
        <w:rPr>
          <w:rFonts w:eastAsia="Calibri" w:cs="Times New Roman"/>
          <w:b/>
          <w:kern w:val="0"/>
          <w14:ligatures w14:val="none"/>
        </w:rPr>
      </w:pPr>
    </w:p>
    <w:p w14:paraId="1215B991" w14:textId="77777777" w:rsidR="006239BD" w:rsidRDefault="006239BD" w:rsidP="00EA0A94">
      <w:pPr>
        <w:jc w:val="center"/>
        <w:rPr>
          <w:rFonts w:eastAsia="Calibri" w:cs="Times New Roman"/>
          <w:b/>
          <w:kern w:val="0"/>
          <w14:ligatures w14:val="none"/>
        </w:rPr>
      </w:pPr>
    </w:p>
    <w:p w14:paraId="23AECE58" w14:textId="716550A1" w:rsidR="00640366" w:rsidRPr="00640366" w:rsidRDefault="00640366" w:rsidP="00640366">
      <w:pPr>
        <w:jc w:val="center"/>
        <w:rPr>
          <w:rFonts w:eastAsia="Calibri" w:cs="Times New Roman"/>
          <w:b/>
          <w:kern w:val="0"/>
          <w:szCs w:val="22"/>
          <w14:ligatures w14:val="none"/>
        </w:rPr>
      </w:pPr>
      <w:r w:rsidRPr="00640366">
        <w:rPr>
          <w:rFonts w:eastAsia="Calibri" w:cs="Times New Roman"/>
          <w:b/>
          <w:kern w:val="0"/>
          <w:szCs w:val="22"/>
          <w14:ligatures w14:val="none"/>
        </w:rPr>
        <w:t xml:space="preserve">Čl. </w:t>
      </w:r>
      <w:r w:rsidR="006239BD">
        <w:rPr>
          <w:rFonts w:eastAsia="Calibri" w:cs="Times New Roman"/>
          <w:b/>
          <w:kern w:val="0"/>
          <w:szCs w:val="22"/>
          <w14:ligatures w14:val="none"/>
        </w:rPr>
        <w:t>IV</w:t>
      </w:r>
    </w:p>
    <w:p w14:paraId="042EC822" w14:textId="77777777" w:rsidR="00640366" w:rsidRPr="00640366" w:rsidRDefault="00640366" w:rsidP="00640366">
      <w:pPr>
        <w:jc w:val="both"/>
        <w:rPr>
          <w:rFonts w:eastAsia="Calibri" w:cs="Times New Roman"/>
          <w:kern w:val="0"/>
          <w:szCs w:val="22"/>
          <w14:ligatures w14:val="none"/>
        </w:rPr>
      </w:pPr>
    </w:p>
    <w:p w14:paraId="11C082BE" w14:textId="77777777" w:rsidR="00640366" w:rsidRPr="00640366" w:rsidRDefault="00640366" w:rsidP="00640366">
      <w:pPr>
        <w:ind w:firstLine="708"/>
        <w:jc w:val="both"/>
        <w:rPr>
          <w:rFonts w:eastAsia="Calibri" w:cs="Times New Roman"/>
          <w:kern w:val="0"/>
          <w:szCs w:val="22"/>
          <w14:ligatures w14:val="none"/>
        </w:rPr>
      </w:pPr>
      <w:r w:rsidRPr="00640366">
        <w:rPr>
          <w:rFonts w:eastAsia="Calibri" w:cs="Times New Roman"/>
          <w:kern w:val="0"/>
          <w:szCs w:val="22"/>
          <w14:ligatures w14:val="none"/>
        </w:rPr>
        <w:t xml:space="preserve">Zákon č. 385/2000 Z. z. o sudcoch a prísediacich a o zmene a doplnení niektorých zákonov v znení zákona č.185/2002 Z. z., zákona č. 670/2002 Z. z., zákona č. 426/2003 Z. z., zákona č. 458/2003 Z. z., zákona č. 462/2003 Z. z., zákona č. 505/2003 Z. z., zákona č. 514/2003 Z. z., zákona č. 548/2003 Z. z., zákona č. 267/2004 Z. z., zákona č. 403/2004 Z. z., zákona č. 530/2004 Z. z., zákona č. 586/2004 Z. z., zákona č. 609/2004 Z. z., zákona č. 757/2004 Z. z., zákona č. 122/2005 Z. z., zákona č. 622/2005 Z. z., nálezu Ústavného súdu </w:t>
      </w:r>
      <w:r w:rsidRPr="00640366">
        <w:rPr>
          <w:rFonts w:eastAsia="Calibri" w:cs="Times New Roman"/>
          <w:kern w:val="0"/>
          <w:szCs w:val="22"/>
          <w14:ligatures w14:val="none"/>
        </w:rPr>
        <w:lastRenderedPageBreak/>
        <w:t>Slovenskej republiky č. 15/2008 Z. z., zákona č. 517/2008 Z. z., zákona č. 520/2008 Z. z., zákona č. 59/2009 Z. z., nálezu Ústavného súdu Slovenskej republiky č. 290/2009 Z . z., zákona č. 291/2009 Z. z., zákona č. 500/2010 Z. z., zákona č. 543/2010 Z. z., zákona č. 33/2011 Z. z., zákona č. 100/2011 Z. z., zákona č. 467/2011 Z. z., zákona č. 503/2011 Z. z., zákona č. 79/2012 Z. z., zákona č. 335/2012 Z. z., zákona č. 392/2012 Z. z., zákona č. 462/2013 Z. z., zákona č. 195/2014 Z. z., nálezu Ústavného súdu Slovenskej republiky č. 216/2014 Z. z., uznesenia Ústavného súdu Slovenskej republiky č. 261/2014 Z. z., zákona č. 307/2014 Z. z., zákona č. 322/2014 Z. z., zákona č. 362/2014 Z. z., zákona č. 401/2015 Z. z., nálezu Ústavného súdu Slovenskej republiky č. 443/2015 Z. z., zákona č. 125/2016 Z. z., zákona č. 152/2017 Z. z., zákona č. 177/2018 Z. z., zákona č. 314/2018 Z. z., nálezu Ústavného súdu Slovenskej republiky č. 40/2019 Z. z., zákona č. 282/2019 Z. z., zákona č. 397/2019 Z. z., zákona č. 459/2019 Z. z., zákona č. 241/2020 Z. z., zákona č. 423/2020 Z. z., zákona č. 71/2021 Z. z., zákona č. 432/2021 Z. z., zákona č. 150/2022 Z. z., zákona č. 151/2022 Z. z., zákona č. 398/2022 Z. z., nálezu Ústavného súdu Slovenskej republiky č. 14/2024 Z. z., zákona č. 40/2024 Z. z. a zákona č. 270/2025 Z. z. sa mení a dopĺňa takto:</w:t>
      </w:r>
    </w:p>
    <w:p w14:paraId="353BFFE8" w14:textId="77777777" w:rsidR="00640366" w:rsidRDefault="00640366" w:rsidP="00640366">
      <w:pPr>
        <w:jc w:val="both"/>
        <w:rPr>
          <w:rFonts w:eastAsia="Calibri" w:cs="Times New Roman"/>
          <w:kern w:val="0"/>
          <w:szCs w:val="22"/>
          <w14:ligatures w14:val="none"/>
        </w:rPr>
      </w:pPr>
    </w:p>
    <w:p w14:paraId="78949534" w14:textId="7BA64899" w:rsidR="00640366" w:rsidRPr="00640366" w:rsidRDefault="00640366" w:rsidP="00640366">
      <w:pPr>
        <w:jc w:val="both"/>
        <w:rPr>
          <w:rFonts w:eastAsia="Calibri" w:cs="Times New Roman"/>
          <w:kern w:val="0"/>
          <w:szCs w:val="22"/>
          <w14:ligatures w14:val="none"/>
        </w:rPr>
      </w:pPr>
      <w:r w:rsidRPr="00640366">
        <w:rPr>
          <w:rFonts w:eastAsia="Calibri" w:cs="Times New Roman"/>
          <w:kern w:val="0"/>
          <w:szCs w:val="22"/>
          <w14:ligatures w14:val="none"/>
        </w:rPr>
        <w:t>Doterajší text § 29a sa označuje ako odsek 1 a dopĺňa sa odsekom 2, ktorý znie:</w:t>
      </w:r>
    </w:p>
    <w:p w14:paraId="772CE2A6" w14:textId="402F19ED" w:rsidR="00640366" w:rsidRDefault="00640366" w:rsidP="00640366">
      <w:pPr>
        <w:jc w:val="both"/>
        <w:rPr>
          <w:rFonts w:eastAsia="Calibri" w:cs="Times New Roman"/>
          <w:kern w:val="0"/>
          <w:szCs w:val="22"/>
          <w14:ligatures w14:val="none"/>
        </w:rPr>
      </w:pPr>
      <w:r w:rsidRPr="00640366">
        <w:rPr>
          <w:rFonts w:eastAsia="Calibri" w:cs="Times New Roman"/>
          <w:kern w:val="0"/>
          <w:szCs w:val="22"/>
          <w14:ligatures w14:val="none"/>
        </w:rPr>
        <w:t xml:space="preserve">„(2) Sudcu a prísediaceho možno trestne stíhať pre trestný čin, ktorého sa dopustil svojou rozhodovacou činnosťou, len s predchádzajúcim súhlasom súdnej rady.“. </w:t>
      </w:r>
    </w:p>
    <w:p w14:paraId="6A025EC7" w14:textId="655D5BA2" w:rsidR="00640366" w:rsidRDefault="00640366" w:rsidP="00640366">
      <w:pPr>
        <w:jc w:val="both"/>
        <w:rPr>
          <w:rFonts w:eastAsia="Calibri" w:cs="Times New Roman"/>
          <w:kern w:val="0"/>
          <w:szCs w:val="22"/>
          <w14:ligatures w14:val="none"/>
        </w:rPr>
      </w:pPr>
    </w:p>
    <w:p w14:paraId="49914977" w14:textId="77777777" w:rsidR="00640366" w:rsidRPr="00640366" w:rsidRDefault="00640366" w:rsidP="00640366">
      <w:pPr>
        <w:jc w:val="both"/>
        <w:rPr>
          <w:rFonts w:eastAsia="Calibri" w:cs="Times New Roman"/>
          <w:kern w:val="0"/>
          <w:szCs w:val="22"/>
          <w14:ligatures w14:val="none"/>
        </w:rPr>
      </w:pPr>
    </w:p>
    <w:p w14:paraId="0253810E" w14:textId="56D31ACF" w:rsidR="00182A53" w:rsidRPr="00182A53" w:rsidRDefault="00182A53" w:rsidP="00182A53">
      <w:pPr>
        <w:jc w:val="center"/>
        <w:rPr>
          <w:rFonts w:eastAsia="Calibri" w:cs="Times New Roman"/>
          <w:b/>
          <w:kern w:val="0"/>
          <w:szCs w:val="22"/>
          <w14:ligatures w14:val="none"/>
        </w:rPr>
      </w:pPr>
      <w:r w:rsidRPr="00182A53">
        <w:rPr>
          <w:rFonts w:eastAsia="Calibri" w:cs="Times New Roman"/>
          <w:b/>
          <w:kern w:val="0"/>
          <w:szCs w:val="22"/>
          <w14:ligatures w14:val="none"/>
        </w:rPr>
        <w:t xml:space="preserve">Čl. </w:t>
      </w:r>
      <w:r w:rsidR="00640366">
        <w:rPr>
          <w:rFonts w:eastAsia="Calibri" w:cs="Times New Roman"/>
          <w:b/>
          <w:kern w:val="0"/>
          <w:szCs w:val="22"/>
          <w14:ligatures w14:val="none"/>
        </w:rPr>
        <w:t>V</w:t>
      </w:r>
    </w:p>
    <w:p w14:paraId="588AA3B7" w14:textId="77777777" w:rsidR="00182A53" w:rsidRPr="00182A53" w:rsidRDefault="00182A53" w:rsidP="00182A53">
      <w:pPr>
        <w:jc w:val="both"/>
        <w:rPr>
          <w:rFonts w:eastAsia="Calibri" w:cs="Times New Roman"/>
          <w:kern w:val="0"/>
          <w:szCs w:val="22"/>
          <w14:ligatures w14:val="none"/>
        </w:rPr>
      </w:pPr>
    </w:p>
    <w:p w14:paraId="59B79513" w14:textId="5779EE0B" w:rsidR="00182A53" w:rsidRPr="00182A53" w:rsidRDefault="00182A53" w:rsidP="00182A53">
      <w:pPr>
        <w:ind w:firstLine="708"/>
        <w:jc w:val="both"/>
        <w:rPr>
          <w:rFonts w:eastAsia="Calibri" w:cs="Times New Roman"/>
          <w:kern w:val="0"/>
          <w:szCs w:val="22"/>
          <w14:ligatures w14:val="none"/>
        </w:rPr>
      </w:pPr>
      <w:r w:rsidRPr="00182A53">
        <w:rPr>
          <w:rFonts w:eastAsia="Calibri" w:cs="Times New Roman"/>
          <w:kern w:val="0"/>
          <w:szCs w:val="22"/>
          <w14:ligatures w14:val="none"/>
        </w:rPr>
        <w:t>Zákon č. 185/2002 Z. z. o Súdnej rade Slovenskej republiky a o zmene a doplnení niektorých zákonov v znení zákona č. 267/2003 Z. z., zákona č. 426/2003 Z. z., zákona č. 458/2003 Z. z., zákona č. 548/2003 Z. z., zákona č. 523/2004 Z. z., zákona č. 597/2008 Z. z., nálezu Ústavného súdu Slovenskej republiky č. 290/2009 Z. z., zákona č. 291/2009 Z. z., zákona č. 400/2009 Z. z., zákona č. 495/2010 Z. z., zákona č. 467/2011 Z. z., zákona č. 195/2014 Z. z., zákona č. 322/2014 Z. z., zákona č. 362/2014 Z. z., zákona č. 171/2015 Z. z., nálezu Ústavného súdu Slovenskej republiky č. 374/2015 Z. z., zákona č. 152/2017 Z. z., zákona č. 177/2018 Z. z., uznesenia Ústavného súdu Slovenskej republiky č. 285/2018 Z. z., nálezu Ústavného súdu Slovenskej republiky č. 40/2019 Z. z., zákona č. 282/2019 Z. z., zákona č. 459/2019 Z. z., zákona č. 62/2020 Z. z., zákona č. 106/2020 Z. z., zákona č. 423/2020 Z. z., nálezu Ústavného súdu Slovenskej republiky č. 172/2021 Z. z., zákona č. 432/2021 Z. z., nálezu Ústavného súdu Slovenskej republiky č. 14/2024 Z. z. a zákona č. 270/2025 Z. z. sa mení takto:</w:t>
      </w:r>
    </w:p>
    <w:p w14:paraId="05B1489A" w14:textId="77777777" w:rsidR="00182A53" w:rsidRPr="009118D2" w:rsidRDefault="00182A53" w:rsidP="00EA0A94">
      <w:pPr>
        <w:jc w:val="center"/>
        <w:rPr>
          <w:rFonts w:eastAsia="Calibri" w:cs="Times New Roman"/>
          <w:b/>
          <w:kern w:val="0"/>
          <w14:ligatures w14:val="none"/>
        </w:rPr>
      </w:pPr>
    </w:p>
    <w:p w14:paraId="1E76AE16" w14:textId="77777777" w:rsidR="00640366" w:rsidRPr="00640366" w:rsidRDefault="00640366" w:rsidP="00640366">
      <w:pPr>
        <w:jc w:val="both"/>
        <w:rPr>
          <w:rFonts w:eastAsia="Calibri" w:cs="Times New Roman"/>
          <w:kern w:val="0"/>
          <w:szCs w:val="22"/>
          <w14:ligatures w14:val="none"/>
        </w:rPr>
      </w:pPr>
      <w:r w:rsidRPr="00640366">
        <w:rPr>
          <w:rFonts w:eastAsia="Calibri" w:cs="Times New Roman"/>
          <w:b/>
          <w:kern w:val="0"/>
          <w:szCs w:val="22"/>
          <w14:ligatures w14:val="none"/>
        </w:rPr>
        <w:t>1.</w:t>
      </w:r>
      <w:r w:rsidRPr="00640366">
        <w:rPr>
          <w:rFonts w:eastAsia="Calibri" w:cs="Times New Roman"/>
          <w:kern w:val="0"/>
          <w:szCs w:val="22"/>
          <w14:ligatures w14:val="none"/>
        </w:rPr>
        <w:t xml:space="preserve"> V § 4 ods. 1 písmeno k) znie:</w:t>
      </w:r>
    </w:p>
    <w:p w14:paraId="4A013FBC" w14:textId="77777777" w:rsidR="00640366" w:rsidRPr="00640366" w:rsidRDefault="00640366" w:rsidP="00640366">
      <w:pPr>
        <w:jc w:val="both"/>
        <w:rPr>
          <w:rFonts w:eastAsia="Calibri" w:cs="Times New Roman"/>
          <w:kern w:val="0"/>
          <w:szCs w:val="22"/>
          <w14:ligatures w14:val="none"/>
        </w:rPr>
      </w:pPr>
      <w:r w:rsidRPr="00640366">
        <w:rPr>
          <w:rFonts w:eastAsia="Calibri" w:cs="Times New Roman"/>
          <w:kern w:val="0"/>
          <w:szCs w:val="22"/>
          <w14:ligatures w14:val="none"/>
        </w:rPr>
        <w:t>„k) rozhodovať o súhlase s trestným stíhaním sudcu pre trestný čin, ktorého sa sudca dopustil svojou rozhodovacou činnosťou,“.</w:t>
      </w:r>
    </w:p>
    <w:p w14:paraId="2CF6DC8D" w14:textId="77777777" w:rsidR="00640366" w:rsidRPr="00640366" w:rsidRDefault="00640366" w:rsidP="00640366">
      <w:pPr>
        <w:jc w:val="both"/>
        <w:rPr>
          <w:rFonts w:eastAsia="Calibri" w:cs="Times New Roman"/>
          <w:kern w:val="0"/>
          <w:szCs w:val="22"/>
          <w14:ligatures w14:val="none"/>
        </w:rPr>
      </w:pPr>
    </w:p>
    <w:p w14:paraId="1577CB1E" w14:textId="77777777" w:rsidR="00640366" w:rsidRPr="00640366" w:rsidRDefault="00640366" w:rsidP="00640366">
      <w:pPr>
        <w:jc w:val="both"/>
        <w:rPr>
          <w:rFonts w:eastAsia="Calibri" w:cs="Times New Roman"/>
          <w:kern w:val="0"/>
          <w:szCs w:val="22"/>
          <w14:ligatures w14:val="none"/>
        </w:rPr>
      </w:pPr>
      <w:r w:rsidRPr="00640366">
        <w:rPr>
          <w:rFonts w:eastAsia="Calibri" w:cs="Times New Roman"/>
          <w:b/>
          <w:kern w:val="0"/>
          <w:szCs w:val="22"/>
          <w14:ligatures w14:val="none"/>
        </w:rPr>
        <w:t>2.</w:t>
      </w:r>
      <w:r w:rsidRPr="00640366">
        <w:rPr>
          <w:rFonts w:eastAsia="Calibri" w:cs="Times New Roman"/>
          <w:kern w:val="0"/>
          <w:szCs w:val="22"/>
          <w14:ligatures w14:val="none"/>
        </w:rPr>
        <w:t xml:space="preserve"> § 27hi vrátane nadpisu znie:</w:t>
      </w:r>
    </w:p>
    <w:p w14:paraId="2FB7F2B9" w14:textId="77777777" w:rsidR="00640366" w:rsidRPr="00640366" w:rsidRDefault="00640366" w:rsidP="00640366">
      <w:pPr>
        <w:jc w:val="both"/>
        <w:rPr>
          <w:rFonts w:eastAsia="Calibri" w:cs="Times New Roman"/>
          <w:kern w:val="0"/>
          <w:szCs w:val="22"/>
          <w14:ligatures w14:val="none"/>
        </w:rPr>
      </w:pPr>
    </w:p>
    <w:p w14:paraId="3EE77F38" w14:textId="77777777" w:rsidR="00640366" w:rsidRPr="00640366" w:rsidRDefault="00640366" w:rsidP="00640366">
      <w:pPr>
        <w:jc w:val="center"/>
        <w:rPr>
          <w:rFonts w:eastAsia="Calibri" w:cs="Times New Roman"/>
          <w:kern w:val="0"/>
          <w:szCs w:val="22"/>
          <w14:ligatures w14:val="none"/>
        </w:rPr>
      </w:pPr>
      <w:r w:rsidRPr="00640366">
        <w:rPr>
          <w:rFonts w:eastAsia="Calibri" w:cs="Times New Roman"/>
          <w:kern w:val="0"/>
          <w:szCs w:val="22"/>
          <w14:ligatures w14:val="none"/>
        </w:rPr>
        <w:t>„§ 27hi</w:t>
      </w:r>
    </w:p>
    <w:p w14:paraId="52086348" w14:textId="77777777" w:rsidR="00640366" w:rsidRPr="00640366" w:rsidRDefault="00640366" w:rsidP="00640366">
      <w:pPr>
        <w:jc w:val="center"/>
        <w:rPr>
          <w:rFonts w:eastAsia="Calibri" w:cs="Times New Roman"/>
          <w:kern w:val="0"/>
          <w:szCs w:val="22"/>
          <w14:ligatures w14:val="none"/>
        </w:rPr>
      </w:pPr>
      <w:r w:rsidRPr="00640366">
        <w:rPr>
          <w:rFonts w:eastAsia="Calibri" w:cs="Times New Roman"/>
          <w:kern w:val="0"/>
          <w:szCs w:val="22"/>
          <w14:ligatures w14:val="none"/>
        </w:rPr>
        <w:t>Rozhodovanie o súhlase s trestným stíhaním sudcu</w:t>
      </w:r>
    </w:p>
    <w:p w14:paraId="26D59620" w14:textId="77777777" w:rsidR="00640366" w:rsidRPr="00640366" w:rsidRDefault="00640366" w:rsidP="00640366">
      <w:pPr>
        <w:jc w:val="both"/>
        <w:rPr>
          <w:rFonts w:eastAsia="Calibri" w:cs="Times New Roman"/>
          <w:kern w:val="0"/>
          <w:szCs w:val="22"/>
          <w14:ligatures w14:val="none"/>
        </w:rPr>
      </w:pPr>
    </w:p>
    <w:p w14:paraId="6AED22B6" w14:textId="77777777" w:rsidR="00640366" w:rsidRPr="00640366" w:rsidRDefault="00640366" w:rsidP="009F000B">
      <w:pPr>
        <w:ind w:firstLine="340"/>
        <w:jc w:val="both"/>
        <w:rPr>
          <w:rFonts w:eastAsia="Calibri" w:cs="Times New Roman"/>
          <w:kern w:val="0"/>
          <w:szCs w:val="22"/>
          <w14:ligatures w14:val="none"/>
        </w:rPr>
      </w:pPr>
      <w:r w:rsidRPr="00640366">
        <w:rPr>
          <w:rFonts w:eastAsia="Calibri" w:cs="Times New Roman"/>
          <w:kern w:val="0"/>
          <w:szCs w:val="22"/>
          <w14:ligatures w14:val="none"/>
        </w:rPr>
        <w:t>(1) Súdna rada na návrh prokurátora podľa § 207a ods. 1 Trestného poriadku rozhodne o tom, či vysloví súhlas s trestným stíhaním sudcu [§ 4 ods. 1 písm. k)]; svoje rozhodnutie musí súdna rada odôvodniť.</w:t>
      </w:r>
    </w:p>
    <w:p w14:paraId="26599F33" w14:textId="77777777" w:rsidR="00640366" w:rsidRPr="00640366" w:rsidRDefault="00640366" w:rsidP="009F000B">
      <w:pPr>
        <w:ind w:firstLine="340"/>
        <w:jc w:val="both"/>
        <w:rPr>
          <w:rFonts w:eastAsia="Calibri" w:cs="Times New Roman"/>
          <w:kern w:val="0"/>
          <w:szCs w:val="22"/>
          <w14:ligatures w14:val="none"/>
        </w:rPr>
      </w:pPr>
    </w:p>
    <w:p w14:paraId="573D1D66" w14:textId="77777777" w:rsidR="00640366" w:rsidRPr="00640366" w:rsidRDefault="00640366" w:rsidP="009F000B">
      <w:pPr>
        <w:ind w:firstLine="340"/>
        <w:jc w:val="both"/>
        <w:rPr>
          <w:rFonts w:eastAsia="Calibri" w:cs="Times New Roman"/>
          <w:kern w:val="0"/>
          <w:szCs w:val="22"/>
          <w14:ligatures w14:val="none"/>
        </w:rPr>
      </w:pPr>
      <w:r w:rsidRPr="00640366">
        <w:rPr>
          <w:rFonts w:eastAsia="Calibri" w:cs="Times New Roman"/>
          <w:kern w:val="0"/>
          <w:szCs w:val="22"/>
          <w14:ligatures w14:val="none"/>
        </w:rPr>
        <w:lastRenderedPageBreak/>
        <w:t>(2) Súdna rada rozhoduje o tom, či vysloví súhlas s trestným stíhaním sudcu na neverejnom zasadnutí, na ktorom sa môžu zúčastniť len členovia súdnej rady, dotknutý sudca, obhajca sudcu a prokurátor podľa odseku 1; ďalšie osoby sa ho môžu zúčastniť len so súhlasom súdnej rady.</w:t>
      </w:r>
    </w:p>
    <w:p w14:paraId="5E9DC2E5" w14:textId="77777777" w:rsidR="00640366" w:rsidRPr="00640366" w:rsidRDefault="00640366" w:rsidP="009F000B">
      <w:pPr>
        <w:ind w:firstLine="340"/>
        <w:jc w:val="both"/>
        <w:rPr>
          <w:rFonts w:eastAsia="Calibri" w:cs="Times New Roman"/>
          <w:kern w:val="0"/>
          <w:szCs w:val="22"/>
          <w14:ligatures w14:val="none"/>
        </w:rPr>
      </w:pPr>
    </w:p>
    <w:p w14:paraId="654ABA29" w14:textId="77777777" w:rsidR="00640366" w:rsidRPr="00640366" w:rsidRDefault="00640366" w:rsidP="009F000B">
      <w:pPr>
        <w:ind w:firstLine="340"/>
        <w:jc w:val="both"/>
        <w:rPr>
          <w:rFonts w:eastAsia="Calibri" w:cs="Times New Roman"/>
          <w:kern w:val="0"/>
          <w:szCs w:val="22"/>
          <w14:ligatures w14:val="none"/>
        </w:rPr>
      </w:pPr>
      <w:r w:rsidRPr="00640366">
        <w:rPr>
          <w:rFonts w:eastAsia="Calibri" w:cs="Times New Roman"/>
          <w:kern w:val="0"/>
          <w:szCs w:val="22"/>
          <w14:ligatures w14:val="none"/>
        </w:rPr>
        <w:t>(3) O návrhu podľa odseku 1 musí súdna rada rozhodnúť do 30 dní od jeho doručenia na zasadnutí súdnej rady, na ktorom umožní vyjadriť sa sudcovi, jeho obhajcovi a prokurátorovi podľa odseku 1.</w:t>
      </w:r>
    </w:p>
    <w:p w14:paraId="7ED4911B" w14:textId="77777777" w:rsidR="00640366" w:rsidRPr="00640366" w:rsidRDefault="00640366" w:rsidP="009F000B">
      <w:pPr>
        <w:ind w:firstLine="340"/>
        <w:jc w:val="both"/>
        <w:rPr>
          <w:rFonts w:eastAsia="Calibri" w:cs="Times New Roman"/>
          <w:kern w:val="0"/>
          <w:szCs w:val="22"/>
          <w14:ligatures w14:val="none"/>
        </w:rPr>
      </w:pPr>
    </w:p>
    <w:p w14:paraId="3BCFAD53" w14:textId="77777777" w:rsidR="00640366" w:rsidRPr="00640366" w:rsidRDefault="00640366" w:rsidP="009F000B">
      <w:pPr>
        <w:ind w:firstLine="340"/>
        <w:jc w:val="both"/>
        <w:rPr>
          <w:rFonts w:eastAsia="Calibri" w:cs="Times New Roman"/>
          <w:kern w:val="0"/>
          <w:szCs w:val="22"/>
          <w14:ligatures w14:val="none"/>
        </w:rPr>
      </w:pPr>
      <w:r w:rsidRPr="00640366">
        <w:rPr>
          <w:rFonts w:eastAsia="Calibri" w:cs="Times New Roman"/>
          <w:kern w:val="0"/>
          <w:szCs w:val="22"/>
          <w14:ligatures w14:val="none"/>
        </w:rPr>
        <w:t>(4) Ak súdna rada rozhodla, že nevysloví súhlas s trestným stíhaním sudcu podľa odseku 1, nový návrh v tej istej veci je vylúčený.“.</w:t>
      </w:r>
    </w:p>
    <w:p w14:paraId="49CADEB0" w14:textId="7F6AB7A5" w:rsidR="009118D2" w:rsidRDefault="009118D2" w:rsidP="00182A53">
      <w:pPr>
        <w:rPr>
          <w:rFonts w:eastAsia="Calibri" w:cs="Times New Roman"/>
          <w:b/>
          <w:kern w:val="0"/>
          <w14:ligatures w14:val="none"/>
        </w:rPr>
      </w:pPr>
    </w:p>
    <w:p w14:paraId="3C142A34" w14:textId="0AC0C4CB" w:rsidR="00182A53" w:rsidRDefault="00182A53" w:rsidP="00EA0A94">
      <w:pPr>
        <w:jc w:val="center"/>
        <w:rPr>
          <w:rFonts w:eastAsia="Calibri" w:cs="Times New Roman"/>
          <w:b/>
          <w:kern w:val="0"/>
          <w14:ligatures w14:val="none"/>
        </w:rPr>
      </w:pPr>
    </w:p>
    <w:p w14:paraId="7819578D" w14:textId="1476C819" w:rsidR="006239BD" w:rsidRPr="006239BD" w:rsidRDefault="006239BD" w:rsidP="006239BD">
      <w:pPr>
        <w:jc w:val="center"/>
        <w:rPr>
          <w:rFonts w:eastAsia="Calibri" w:cs="Times New Roman"/>
          <w:b/>
          <w:kern w:val="0"/>
          <w14:ligatures w14:val="none"/>
        </w:rPr>
      </w:pPr>
      <w:r w:rsidRPr="006239BD">
        <w:rPr>
          <w:rFonts w:eastAsia="Calibri" w:cs="Times New Roman"/>
          <w:b/>
          <w:kern w:val="0"/>
          <w14:ligatures w14:val="none"/>
        </w:rPr>
        <w:t xml:space="preserve">Čl. </w:t>
      </w:r>
      <w:r>
        <w:rPr>
          <w:rFonts w:eastAsia="Calibri" w:cs="Times New Roman"/>
          <w:b/>
          <w:kern w:val="0"/>
          <w14:ligatures w14:val="none"/>
        </w:rPr>
        <w:t>VI</w:t>
      </w:r>
    </w:p>
    <w:p w14:paraId="7F40AA37" w14:textId="77777777" w:rsidR="006239BD" w:rsidRPr="006239BD" w:rsidRDefault="006239BD" w:rsidP="006239BD">
      <w:pPr>
        <w:ind w:firstLine="708"/>
        <w:contextualSpacing/>
        <w:jc w:val="both"/>
        <w:rPr>
          <w:rFonts w:eastAsia="Calibri" w:cs="Times New Roman"/>
          <w:kern w:val="0"/>
          <w14:ligatures w14:val="none"/>
        </w:rPr>
      </w:pPr>
    </w:p>
    <w:p w14:paraId="6ECEF2B1" w14:textId="77777777" w:rsidR="006239BD" w:rsidRPr="006239BD" w:rsidRDefault="006239BD" w:rsidP="006239BD">
      <w:pPr>
        <w:ind w:firstLine="708"/>
        <w:contextualSpacing/>
        <w:jc w:val="both"/>
        <w:rPr>
          <w:rFonts w:eastAsia="Calibri" w:cs="Times New Roman"/>
          <w:kern w:val="0"/>
          <w14:ligatures w14:val="none"/>
        </w:rPr>
      </w:pPr>
      <w:r w:rsidRPr="006239BD">
        <w:rPr>
          <w:rFonts w:eastAsia="Calibri" w:cs="Times New Roman"/>
          <w:kern w:val="0"/>
          <w14:ligatures w14:val="none"/>
        </w:rPr>
        <w:t>Zákon č. 543/2002 Z. z. o ochrane prírody a krajiny v znení zákona č. 525/2003 Z. z., zákona č. 205/2004 Z. z., zákona č. 364/2004 Z. z., zákona č. 587/2004 Z. z., zákona č. 15/2005 Z. z., zákona č. 479/2005 Z. z., zákona č. 24/2006 Z. z., zákona č. 359/2007 Z. z., zákona č. 454/2007 Z .z., zákona č. 515/2008 Z. z., zákona č. 117/2010 Z. z., zákona č. 145/2010 Z. z., zákona č. 408/2011 Z. z., zákona č. 180/2013 Z. z., zákona č. 207/2013 Z. z., zákona č. 311/2013 Z. z., zákona č. 506/2013 Z. z., zákona č. 35/2014 Z. z., zákona č. 198/2014 Z. z., zákona č. 314/2014 Z. z., zákona č. 324/2014 Z. z., zákona č. 91/2016 Z. z., zákona č. 125/2016 Z. z., zákona č. 240/2017 Z. z., zákona č. 177/2018 Z. z., zákona č. 284/2018 Z. z., zákona č. 310/2018 Z. z., zákona č. 150/2019 Z. z., zákona č. 221/2019 Z. z., zákona č. 356/2019 Z. z., zákona č. 460/2019 Z. z., zákona č. 74/2020 Z. z., zákona č. 6/2022 Z. z., zákona č. 377/2022 Z. z., zákona č. 272/2023  Z. z., zákona č. 127/2024 Z. z.,  zákona č. 202/2024 Z. z., zákona č. 335/2024 Z. z., zákona č. 350/2024 Z. z., zákona č. 26/2025 Z. z., zákona č. 81/2025 Z. z., zákona č. 143/2025 Z. z. a zákona č. 304/2025 Z. z. sa mení takto:</w:t>
      </w:r>
    </w:p>
    <w:p w14:paraId="1441741A" w14:textId="77777777" w:rsidR="006239BD" w:rsidRPr="006239BD" w:rsidRDefault="006239BD" w:rsidP="006239BD">
      <w:pPr>
        <w:ind w:firstLine="708"/>
        <w:contextualSpacing/>
        <w:jc w:val="both"/>
        <w:rPr>
          <w:rFonts w:eastAsia="Calibri" w:cs="Times New Roman"/>
          <w:kern w:val="0"/>
          <w14:ligatures w14:val="none"/>
        </w:rPr>
      </w:pPr>
    </w:p>
    <w:p w14:paraId="2E0FD067" w14:textId="77777777" w:rsidR="006239BD" w:rsidRPr="006239BD" w:rsidRDefault="006239BD" w:rsidP="009F000B">
      <w:pPr>
        <w:numPr>
          <w:ilvl w:val="0"/>
          <w:numId w:val="34"/>
        </w:numPr>
        <w:spacing w:after="160" w:line="259" w:lineRule="auto"/>
        <w:ind w:left="0" w:firstLine="0"/>
        <w:jc w:val="both"/>
        <w:rPr>
          <w:rFonts w:eastAsia="Calibri" w:cs="Times New Roman"/>
          <w:kern w:val="0"/>
          <w14:ligatures w14:val="none"/>
        </w:rPr>
      </w:pPr>
      <w:r w:rsidRPr="006239BD">
        <w:rPr>
          <w:rFonts w:eastAsia="Calibri" w:cs="Times New Roman"/>
          <w:kern w:val="0"/>
          <w14:ligatures w14:val="none"/>
        </w:rPr>
        <w:t>V § 95 ods. 3 písm. a) sa slová „ujmy, určenia výšky prospechu, hodnoty veci a rozsahu činu“ nahrádzajú slovami „škody“.</w:t>
      </w:r>
    </w:p>
    <w:p w14:paraId="2FBAD9C8" w14:textId="77777777" w:rsidR="006239BD" w:rsidRPr="006239BD" w:rsidRDefault="006239BD" w:rsidP="009F000B">
      <w:pPr>
        <w:rPr>
          <w:rFonts w:eastAsia="Calibri" w:cs="Times New Roman"/>
          <w:kern w:val="0"/>
          <w14:ligatures w14:val="none"/>
        </w:rPr>
      </w:pPr>
    </w:p>
    <w:p w14:paraId="2E41A9BF" w14:textId="77777777" w:rsidR="006239BD" w:rsidRPr="006239BD" w:rsidRDefault="006239BD" w:rsidP="009F000B">
      <w:pPr>
        <w:numPr>
          <w:ilvl w:val="0"/>
          <w:numId w:val="34"/>
        </w:numPr>
        <w:spacing w:after="160" w:line="259" w:lineRule="auto"/>
        <w:ind w:left="0" w:firstLine="0"/>
        <w:rPr>
          <w:rFonts w:eastAsia="Calibri" w:cs="Times New Roman"/>
          <w:kern w:val="0"/>
          <w14:ligatures w14:val="none"/>
        </w:rPr>
      </w:pPr>
      <w:r w:rsidRPr="006239BD">
        <w:rPr>
          <w:rFonts w:eastAsia="Calibri" w:cs="Times New Roman"/>
          <w:kern w:val="0"/>
          <w14:ligatures w14:val="none"/>
        </w:rPr>
        <w:t>Poznámka pod čiarou k odkazu 117 znie:</w:t>
      </w:r>
    </w:p>
    <w:p w14:paraId="2819C0EE" w14:textId="77777777" w:rsidR="006239BD" w:rsidRPr="006239BD" w:rsidRDefault="006239BD" w:rsidP="009F000B">
      <w:pPr>
        <w:rPr>
          <w:rFonts w:eastAsia="Calibri" w:cs="Times New Roman"/>
          <w:kern w:val="0"/>
          <w14:ligatures w14:val="none"/>
        </w:rPr>
      </w:pPr>
      <w:r w:rsidRPr="006239BD">
        <w:rPr>
          <w:rFonts w:eastAsia="Calibri" w:cs="Times New Roman"/>
          <w:kern w:val="0"/>
          <w14:ligatures w14:val="none"/>
        </w:rPr>
        <w:t>„</w:t>
      </w:r>
      <w:r w:rsidRPr="006239BD">
        <w:rPr>
          <w:rFonts w:eastAsia="Calibri" w:cs="Times New Roman"/>
          <w:kern w:val="0"/>
          <w:vertAlign w:val="superscript"/>
          <w14:ligatures w14:val="none"/>
        </w:rPr>
        <w:t>117</w:t>
      </w:r>
      <w:r w:rsidRPr="006239BD">
        <w:rPr>
          <w:rFonts w:eastAsia="Calibri" w:cs="Times New Roman"/>
          <w:kern w:val="0"/>
          <w14:ligatures w14:val="none"/>
        </w:rPr>
        <w:t>) § 124 ods. 3 a § 126 ods. 2 Trestného zákona“.</w:t>
      </w:r>
    </w:p>
    <w:p w14:paraId="66C00503" w14:textId="77777777" w:rsidR="006239BD" w:rsidRDefault="006239BD" w:rsidP="006239BD">
      <w:pPr>
        <w:ind w:left="357"/>
        <w:jc w:val="center"/>
        <w:rPr>
          <w:rFonts w:eastAsia="Calibri" w:cs="Times New Roman"/>
          <w:b/>
          <w:kern w:val="0"/>
          <w14:ligatures w14:val="none"/>
        </w:rPr>
      </w:pPr>
    </w:p>
    <w:p w14:paraId="5F829230" w14:textId="77777777" w:rsidR="006239BD" w:rsidRDefault="006239BD" w:rsidP="006239BD">
      <w:pPr>
        <w:ind w:left="357"/>
        <w:jc w:val="center"/>
        <w:rPr>
          <w:rFonts w:eastAsia="Calibri" w:cs="Times New Roman"/>
          <w:b/>
          <w:kern w:val="0"/>
          <w14:ligatures w14:val="none"/>
        </w:rPr>
      </w:pPr>
    </w:p>
    <w:p w14:paraId="1F2CED70" w14:textId="360C7390" w:rsidR="006239BD" w:rsidRPr="006239BD" w:rsidRDefault="006239BD" w:rsidP="006239BD">
      <w:pPr>
        <w:ind w:left="357"/>
        <w:jc w:val="center"/>
        <w:rPr>
          <w:rFonts w:eastAsia="Calibri" w:cs="Times New Roman"/>
          <w:b/>
          <w:kern w:val="0"/>
          <w14:ligatures w14:val="none"/>
        </w:rPr>
      </w:pPr>
      <w:r w:rsidRPr="006239BD">
        <w:rPr>
          <w:rFonts w:eastAsia="Calibri" w:cs="Times New Roman"/>
          <w:b/>
          <w:kern w:val="0"/>
          <w14:ligatures w14:val="none"/>
        </w:rPr>
        <w:t>Čl. V</w:t>
      </w:r>
      <w:r>
        <w:rPr>
          <w:rFonts w:eastAsia="Calibri" w:cs="Times New Roman"/>
          <w:b/>
          <w:kern w:val="0"/>
          <w14:ligatures w14:val="none"/>
        </w:rPr>
        <w:t>II</w:t>
      </w:r>
    </w:p>
    <w:p w14:paraId="199DB456" w14:textId="77777777" w:rsidR="006239BD" w:rsidRPr="006239BD" w:rsidRDefault="006239BD" w:rsidP="006239BD">
      <w:pPr>
        <w:ind w:left="357"/>
        <w:jc w:val="both"/>
        <w:rPr>
          <w:rFonts w:eastAsia="Calibri" w:cs="Times New Roman"/>
          <w:kern w:val="0"/>
          <w14:ligatures w14:val="none"/>
        </w:rPr>
      </w:pPr>
      <w:r w:rsidRPr="006239BD">
        <w:rPr>
          <w:rFonts w:eastAsia="Calibri" w:cs="Times New Roman"/>
          <w:kern w:val="0"/>
          <w14:ligatures w14:val="none"/>
        </w:rPr>
        <w:tab/>
      </w:r>
    </w:p>
    <w:p w14:paraId="521C0821" w14:textId="77777777" w:rsidR="006239BD" w:rsidRPr="006239BD" w:rsidRDefault="006239BD" w:rsidP="009F000B">
      <w:pPr>
        <w:ind w:firstLine="709"/>
        <w:jc w:val="both"/>
        <w:rPr>
          <w:rFonts w:eastAsia="Calibri" w:cs="Times New Roman"/>
          <w:kern w:val="0"/>
          <w14:ligatures w14:val="none"/>
        </w:rPr>
      </w:pPr>
      <w:r w:rsidRPr="006239BD">
        <w:rPr>
          <w:rFonts w:eastAsia="Calibri" w:cs="Times New Roman"/>
          <w:kern w:val="0"/>
          <w14:ligatures w14:val="none"/>
        </w:rPr>
        <w:t>Zákon č. 587/2004 Z. z. o Environmentálnom fonde a o zmene a doplnení niektorých zákonov v znení zákona č. 277/2005 Z. z., zákona č. 276/2007 Z. z., zákona č. 661/2007 Z. z., zákona č. 514/2008 Z. z., zákona č. 160/2009 Z. z., zákona č. 286/2009 Z. z., zákona č. 408/2011 Z. z., zákona č. 409/2011 Z. z., zákona č. 223/2012 Z. z., zákona č. 414/2012 Z. z., zákona č. 207/2013 Z. z., zákona č. 399/2014 Z. z., zákona č. 357/2015 Z. z., zákona č. 375/2015 Z. z., zákona č. 292/2017 Z. z., zákona č. 332/2017 Z. z., zákona č. 329/2018 Z. z., zákona č. 111/2019 Z. z., zákona č. 460/2019 Z. z., zákona č. 74/2020 Z. z., zákona č. 67/2021 Z. z., zákona č. 535/2021 Z. z., zákona č. 66/2022 Z. z., zákona č. 186/2023 Z. z., zákona č. 267/2023 Z. z., zákona č. 525/2023 Z. z., zákona č. 236/2024 Z. z., zákona č. 261/2025 Z. z., zákona č. 273/2025 Z. z. a zákona č. 125/2026 Z. z. sa mení a dopĺňa takto:</w:t>
      </w:r>
    </w:p>
    <w:p w14:paraId="1870BF5E" w14:textId="77777777" w:rsidR="006239BD" w:rsidRPr="006239BD" w:rsidRDefault="006239BD" w:rsidP="006239BD">
      <w:pPr>
        <w:ind w:left="357" w:firstLine="351"/>
        <w:jc w:val="both"/>
        <w:rPr>
          <w:rFonts w:eastAsia="Calibri" w:cs="Times New Roman"/>
          <w:kern w:val="0"/>
          <w14:ligatures w14:val="none"/>
        </w:rPr>
      </w:pPr>
    </w:p>
    <w:p w14:paraId="386A49C6" w14:textId="77777777" w:rsidR="006239BD" w:rsidRPr="006239BD" w:rsidRDefault="006239BD" w:rsidP="006239BD">
      <w:pPr>
        <w:numPr>
          <w:ilvl w:val="0"/>
          <w:numId w:val="35"/>
        </w:numPr>
        <w:spacing w:after="160" w:line="259" w:lineRule="auto"/>
        <w:ind w:left="357"/>
        <w:contextualSpacing/>
        <w:jc w:val="both"/>
        <w:rPr>
          <w:rFonts w:eastAsia="Calibri" w:cs="Times New Roman"/>
          <w:kern w:val="0"/>
          <w14:ligatures w14:val="none"/>
        </w:rPr>
      </w:pPr>
      <w:r w:rsidRPr="006239BD">
        <w:rPr>
          <w:rFonts w:eastAsia="Calibri" w:cs="Times New Roman"/>
          <w:kern w:val="0"/>
          <w14:ligatures w14:val="none"/>
        </w:rPr>
        <w:lastRenderedPageBreak/>
        <w:t>V § 3 sa za písmeno a) vkladajú nové písmená b) a c), ktoré znejú:</w:t>
      </w:r>
    </w:p>
    <w:p w14:paraId="609CF57D" w14:textId="77777777" w:rsidR="006239BD" w:rsidRPr="006239BD" w:rsidRDefault="006239BD" w:rsidP="009F000B">
      <w:pPr>
        <w:ind w:left="-3"/>
        <w:contextualSpacing/>
        <w:jc w:val="both"/>
        <w:rPr>
          <w:rFonts w:eastAsia="Calibri" w:cs="Times New Roman"/>
          <w:kern w:val="0"/>
          <w14:ligatures w14:val="none"/>
        </w:rPr>
      </w:pPr>
      <w:r w:rsidRPr="006239BD">
        <w:rPr>
          <w:rFonts w:eastAsia="Calibri" w:cs="Times New Roman"/>
          <w:kern w:val="0"/>
          <w14:ligatures w14:val="none"/>
        </w:rPr>
        <w:t>„b) príjmy z peňažného trestu uloženého súdmi v trestnom konaní za trestné činy proti životnému prostrediu,</w:t>
      </w:r>
      <w:r w:rsidRPr="006239BD">
        <w:rPr>
          <w:rFonts w:eastAsia="Calibri" w:cs="Times New Roman"/>
          <w:kern w:val="0"/>
          <w:vertAlign w:val="superscript"/>
          <w14:ligatures w14:val="none"/>
        </w:rPr>
        <w:t>2a</w:t>
      </w:r>
      <w:r w:rsidRPr="006239BD">
        <w:rPr>
          <w:rFonts w:eastAsia="Calibri" w:cs="Times New Roman"/>
          <w:kern w:val="0"/>
          <w14:ligatures w14:val="none"/>
        </w:rPr>
        <w:t>)“</w:t>
      </w:r>
    </w:p>
    <w:p w14:paraId="00829DF9"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c) plnenia poskytnuté ako náhrada majetkovej škody na životnom prostredí vymožené v konaniach, v ktorých fond vykonáva v mene štátu práva poškodeného,“.</w:t>
      </w:r>
    </w:p>
    <w:p w14:paraId="2DF2F99A" w14:textId="77777777" w:rsidR="006239BD" w:rsidRPr="006239BD" w:rsidRDefault="006239BD" w:rsidP="006239BD">
      <w:pPr>
        <w:ind w:left="357"/>
        <w:contextualSpacing/>
        <w:jc w:val="both"/>
        <w:rPr>
          <w:rFonts w:eastAsia="Calibri" w:cs="Times New Roman"/>
          <w:kern w:val="0"/>
          <w14:ligatures w14:val="none"/>
        </w:rPr>
      </w:pPr>
    </w:p>
    <w:p w14:paraId="5D5E5FDD"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Doterajšie písmená b) až w) sa označujú ako písmená d) až x).</w:t>
      </w:r>
    </w:p>
    <w:p w14:paraId="08907B3E" w14:textId="77777777" w:rsidR="006239BD" w:rsidRPr="006239BD" w:rsidRDefault="006239BD" w:rsidP="006239BD">
      <w:pPr>
        <w:ind w:left="357"/>
        <w:contextualSpacing/>
        <w:jc w:val="both"/>
        <w:rPr>
          <w:rFonts w:eastAsia="Calibri" w:cs="Times New Roman"/>
          <w:kern w:val="0"/>
          <w14:ligatures w14:val="none"/>
        </w:rPr>
      </w:pPr>
    </w:p>
    <w:p w14:paraId="29D49C24"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Poznámka pod čiarou k odkazu 2a znie:</w:t>
      </w:r>
    </w:p>
    <w:p w14:paraId="5C76E7C5"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w:t>
      </w:r>
      <w:r w:rsidRPr="006239BD">
        <w:rPr>
          <w:rFonts w:eastAsia="Calibri" w:cs="Times New Roman"/>
          <w:kern w:val="0"/>
          <w:vertAlign w:val="superscript"/>
          <w14:ligatures w14:val="none"/>
        </w:rPr>
        <w:t>2a</w:t>
      </w:r>
      <w:r w:rsidRPr="006239BD">
        <w:rPr>
          <w:rFonts w:eastAsia="Calibri" w:cs="Times New Roman"/>
          <w:kern w:val="0"/>
          <w14:ligatures w14:val="none"/>
        </w:rPr>
        <w:t>) § 57 ods. 2 Trestného zákona.“.</w:t>
      </w:r>
    </w:p>
    <w:p w14:paraId="58A65079" w14:textId="77777777" w:rsidR="006239BD" w:rsidRPr="006239BD" w:rsidRDefault="006239BD" w:rsidP="006239BD">
      <w:pPr>
        <w:ind w:left="357"/>
        <w:contextualSpacing/>
        <w:jc w:val="both"/>
        <w:rPr>
          <w:rFonts w:eastAsia="Calibri" w:cs="Times New Roman"/>
          <w:kern w:val="0"/>
          <w14:ligatures w14:val="none"/>
        </w:rPr>
      </w:pPr>
    </w:p>
    <w:p w14:paraId="7F6A1EF9" w14:textId="77777777" w:rsidR="006239BD" w:rsidRPr="006239BD" w:rsidRDefault="006239BD" w:rsidP="006239BD">
      <w:pPr>
        <w:numPr>
          <w:ilvl w:val="0"/>
          <w:numId w:val="35"/>
        </w:numPr>
        <w:spacing w:after="160" w:line="259" w:lineRule="auto"/>
        <w:ind w:left="357"/>
        <w:contextualSpacing/>
        <w:jc w:val="both"/>
        <w:rPr>
          <w:rFonts w:eastAsia="Calibri" w:cs="Times New Roman"/>
          <w:kern w:val="0"/>
          <w14:ligatures w14:val="none"/>
        </w:rPr>
      </w:pPr>
      <w:r w:rsidRPr="006239BD">
        <w:rPr>
          <w:rFonts w:eastAsia="Calibri" w:cs="Times New Roman"/>
          <w:kern w:val="0"/>
          <w14:ligatures w14:val="none"/>
        </w:rPr>
        <w:t>V § 4 sa odsek 1 dopĺňa písmenom at), ktoré znie:</w:t>
      </w:r>
    </w:p>
    <w:p w14:paraId="253341AD" w14:textId="77777777" w:rsidR="006239BD" w:rsidRPr="006239BD" w:rsidRDefault="006239BD" w:rsidP="006239BD">
      <w:pPr>
        <w:ind w:left="357"/>
        <w:contextualSpacing/>
        <w:jc w:val="both"/>
        <w:rPr>
          <w:rFonts w:eastAsia="Calibri" w:cs="Times New Roman"/>
          <w:kern w:val="0"/>
          <w14:ligatures w14:val="none"/>
        </w:rPr>
      </w:pPr>
      <w:r w:rsidRPr="006239BD">
        <w:rPr>
          <w:rFonts w:eastAsia="Calibri" w:cs="Times New Roman"/>
          <w:kern w:val="0"/>
          <w14:ligatures w14:val="none"/>
        </w:rPr>
        <w:t>„at) odstraňovanie škodlivých následkov trestných činov proti životnému prostrediu.“.</w:t>
      </w:r>
    </w:p>
    <w:p w14:paraId="3A6B5035" w14:textId="77777777" w:rsidR="006239BD" w:rsidRPr="006239BD" w:rsidRDefault="006239BD" w:rsidP="006239BD">
      <w:pPr>
        <w:ind w:left="357"/>
        <w:contextualSpacing/>
        <w:jc w:val="both"/>
        <w:rPr>
          <w:rFonts w:eastAsia="Calibri" w:cs="Times New Roman"/>
          <w:kern w:val="0"/>
          <w14:ligatures w14:val="none"/>
        </w:rPr>
      </w:pPr>
    </w:p>
    <w:p w14:paraId="41F0CA3C" w14:textId="77777777" w:rsidR="006239BD" w:rsidRPr="006239BD" w:rsidRDefault="006239BD" w:rsidP="006239BD">
      <w:pPr>
        <w:numPr>
          <w:ilvl w:val="0"/>
          <w:numId w:val="36"/>
        </w:numPr>
        <w:spacing w:after="160" w:line="259" w:lineRule="auto"/>
        <w:ind w:left="357"/>
        <w:contextualSpacing/>
        <w:jc w:val="both"/>
        <w:rPr>
          <w:rFonts w:eastAsia="Calibri" w:cs="Times New Roman"/>
          <w:kern w:val="0"/>
          <w14:ligatures w14:val="none"/>
        </w:rPr>
      </w:pPr>
      <w:r w:rsidRPr="006239BD">
        <w:rPr>
          <w:rFonts w:eastAsia="Calibri" w:cs="Times New Roman"/>
          <w:kern w:val="0"/>
          <w14:ligatures w14:val="none"/>
        </w:rPr>
        <w:t>V § 4 ods. 15 sa slová „písm. u)“ nahrádzajú slovami „písm. v)“.</w:t>
      </w:r>
    </w:p>
    <w:p w14:paraId="4D8B367D" w14:textId="77777777" w:rsidR="006239BD" w:rsidRPr="006239BD" w:rsidRDefault="006239BD" w:rsidP="006239BD">
      <w:pPr>
        <w:ind w:left="357"/>
        <w:contextualSpacing/>
        <w:jc w:val="both"/>
        <w:rPr>
          <w:rFonts w:eastAsia="Calibri" w:cs="Times New Roman"/>
          <w:kern w:val="0"/>
          <w14:ligatures w14:val="none"/>
        </w:rPr>
      </w:pPr>
    </w:p>
    <w:p w14:paraId="70B63951" w14:textId="77777777" w:rsidR="006239BD" w:rsidRPr="006239BD" w:rsidRDefault="006239BD" w:rsidP="006239BD">
      <w:pPr>
        <w:numPr>
          <w:ilvl w:val="0"/>
          <w:numId w:val="36"/>
        </w:numPr>
        <w:spacing w:after="160" w:line="259" w:lineRule="auto"/>
        <w:ind w:left="357"/>
        <w:contextualSpacing/>
        <w:jc w:val="both"/>
        <w:rPr>
          <w:rFonts w:eastAsia="Calibri" w:cs="Times New Roman"/>
          <w:kern w:val="0"/>
          <w14:ligatures w14:val="none"/>
        </w:rPr>
      </w:pPr>
      <w:r w:rsidRPr="006239BD">
        <w:rPr>
          <w:rFonts w:eastAsia="Calibri" w:cs="Times New Roman"/>
          <w:kern w:val="0"/>
          <w14:ligatures w14:val="none"/>
        </w:rPr>
        <w:t>V § 4 sa za odsek 16 vkladá nový odsek 17, ktorý znie:</w:t>
      </w:r>
    </w:p>
    <w:p w14:paraId="19C1C573" w14:textId="77777777" w:rsidR="006239BD" w:rsidRPr="006239BD" w:rsidRDefault="006239BD" w:rsidP="009F000B">
      <w:pPr>
        <w:ind w:left="-3"/>
        <w:contextualSpacing/>
        <w:jc w:val="both"/>
        <w:rPr>
          <w:rFonts w:eastAsia="Calibri" w:cs="Times New Roman"/>
          <w:kern w:val="0"/>
          <w14:ligatures w14:val="none"/>
        </w:rPr>
      </w:pPr>
      <w:r w:rsidRPr="006239BD">
        <w:rPr>
          <w:rFonts w:eastAsia="Calibri" w:cs="Times New Roman"/>
          <w:kern w:val="0"/>
          <w14:ligatures w14:val="none"/>
        </w:rPr>
        <w:t>„(17) Príjmy fondu podľa § 3 písm. b) a c) sa použijú len na účel uvedený v odseku 1 písm. at).“.</w:t>
      </w:r>
    </w:p>
    <w:p w14:paraId="39C08B58" w14:textId="77777777" w:rsidR="006239BD" w:rsidRPr="006239BD" w:rsidRDefault="006239BD" w:rsidP="006239BD">
      <w:pPr>
        <w:ind w:left="357"/>
        <w:contextualSpacing/>
        <w:jc w:val="both"/>
        <w:rPr>
          <w:rFonts w:eastAsia="Calibri" w:cs="Times New Roman"/>
          <w:kern w:val="0"/>
          <w14:ligatures w14:val="none"/>
        </w:rPr>
      </w:pPr>
    </w:p>
    <w:p w14:paraId="2AAE7C26"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Doterajší odsek 17 sa označuje ako odsek 18.</w:t>
      </w:r>
    </w:p>
    <w:p w14:paraId="02DD74BB" w14:textId="77777777" w:rsidR="006239BD" w:rsidRPr="006239BD" w:rsidRDefault="006239BD" w:rsidP="006239BD">
      <w:pPr>
        <w:ind w:left="357"/>
        <w:contextualSpacing/>
        <w:jc w:val="both"/>
        <w:rPr>
          <w:rFonts w:eastAsia="Calibri" w:cs="Times New Roman"/>
          <w:kern w:val="0"/>
          <w14:ligatures w14:val="none"/>
        </w:rPr>
      </w:pPr>
    </w:p>
    <w:p w14:paraId="04D3E2E2" w14:textId="77777777" w:rsidR="006239BD" w:rsidRPr="006239BD" w:rsidRDefault="006239BD" w:rsidP="006239BD">
      <w:pPr>
        <w:numPr>
          <w:ilvl w:val="0"/>
          <w:numId w:val="36"/>
        </w:numPr>
        <w:spacing w:after="160" w:line="259" w:lineRule="auto"/>
        <w:ind w:left="357"/>
        <w:contextualSpacing/>
        <w:jc w:val="both"/>
        <w:rPr>
          <w:rFonts w:eastAsia="Calibri" w:cs="Times New Roman"/>
          <w:kern w:val="0"/>
          <w14:ligatures w14:val="none"/>
        </w:rPr>
      </w:pPr>
      <w:r w:rsidRPr="006239BD">
        <w:rPr>
          <w:rFonts w:eastAsia="Calibri" w:cs="Times New Roman"/>
          <w:kern w:val="0"/>
          <w14:ligatures w14:val="none"/>
        </w:rPr>
        <w:t>§ 5 sa dopĺňa odsekom 8, ktorý znie:</w:t>
      </w:r>
    </w:p>
    <w:p w14:paraId="4FB3AD61"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„(8) Fond vykonáva v mene štátu práva poškodeného</w:t>
      </w:r>
      <w:r w:rsidRPr="006239BD">
        <w:rPr>
          <w:rFonts w:eastAsia="Calibri" w:cs="Times New Roman"/>
          <w:kern w:val="0"/>
          <w:vertAlign w:val="superscript"/>
          <w14:ligatures w14:val="none"/>
        </w:rPr>
        <w:t>16a</w:t>
      </w:r>
      <w:r w:rsidRPr="006239BD">
        <w:rPr>
          <w:rFonts w:eastAsia="Calibri" w:cs="Times New Roman"/>
          <w:kern w:val="0"/>
          <w14:ligatures w14:val="none"/>
        </w:rPr>
        <w:t>) zo spôsobenej majetkovej škody na životnom prostredí a je oprávnený uplatňovať nárok na jej náhradu v konaniach podľa osobitných predpisov.</w:t>
      </w:r>
      <w:r w:rsidRPr="006239BD">
        <w:rPr>
          <w:rFonts w:eastAsia="Calibri" w:cs="Times New Roman"/>
          <w:kern w:val="0"/>
          <w:vertAlign w:val="superscript"/>
          <w14:ligatures w14:val="none"/>
        </w:rPr>
        <w:t>16b</w:t>
      </w:r>
      <w:r w:rsidRPr="006239BD">
        <w:rPr>
          <w:rFonts w:eastAsia="Calibri" w:cs="Times New Roman"/>
          <w:kern w:val="0"/>
          <w14:ligatures w14:val="none"/>
        </w:rPr>
        <w:t>)“.</w:t>
      </w:r>
    </w:p>
    <w:p w14:paraId="3B0F3254" w14:textId="77777777" w:rsidR="006239BD" w:rsidRPr="006239BD" w:rsidRDefault="006239BD" w:rsidP="009F000B">
      <w:pPr>
        <w:contextualSpacing/>
        <w:jc w:val="both"/>
        <w:rPr>
          <w:rFonts w:eastAsia="Calibri" w:cs="Times New Roman"/>
          <w:kern w:val="0"/>
          <w14:ligatures w14:val="none"/>
        </w:rPr>
      </w:pPr>
    </w:p>
    <w:p w14:paraId="510A91BD"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Poznámky pod čiarou k odkazom 16a a 16b znejú:</w:t>
      </w:r>
    </w:p>
    <w:p w14:paraId="1D85D59B"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14:ligatures w14:val="none"/>
        </w:rPr>
        <w:t>„</w:t>
      </w:r>
      <w:r w:rsidRPr="006239BD">
        <w:rPr>
          <w:rFonts w:eastAsia="Calibri" w:cs="Times New Roman"/>
          <w:kern w:val="0"/>
          <w:vertAlign w:val="superscript"/>
          <w14:ligatures w14:val="none"/>
        </w:rPr>
        <w:t>16a</w:t>
      </w:r>
      <w:r w:rsidRPr="006239BD">
        <w:rPr>
          <w:rFonts w:eastAsia="Calibri" w:cs="Times New Roman"/>
          <w:kern w:val="0"/>
          <w14:ligatures w14:val="none"/>
        </w:rPr>
        <w:t>) § 46 ods. 1 Trestného poriadku.</w:t>
      </w:r>
    </w:p>
    <w:p w14:paraId="32605BE6" w14:textId="77777777" w:rsidR="006239BD" w:rsidRPr="006239BD" w:rsidRDefault="006239BD" w:rsidP="009F000B">
      <w:pPr>
        <w:contextualSpacing/>
        <w:jc w:val="both"/>
        <w:rPr>
          <w:rFonts w:eastAsia="Calibri" w:cs="Times New Roman"/>
          <w:kern w:val="0"/>
          <w14:ligatures w14:val="none"/>
        </w:rPr>
      </w:pPr>
      <w:r w:rsidRPr="006239BD">
        <w:rPr>
          <w:rFonts w:eastAsia="Calibri" w:cs="Times New Roman"/>
          <w:kern w:val="0"/>
          <w:vertAlign w:val="superscript"/>
          <w14:ligatures w14:val="none"/>
        </w:rPr>
        <w:t>16b</w:t>
      </w:r>
      <w:r w:rsidRPr="006239BD">
        <w:rPr>
          <w:rFonts w:eastAsia="Calibri" w:cs="Times New Roman"/>
          <w:kern w:val="0"/>
          <w14:ligatures w14:val="none"/>
        </w:rPr>
        <w:t>) Napríklad § 46 ods. 3 Trestného poriadku, § 288 Trestného poriadku, § 137 písm. a) Civilného sporového poriadku.“.</w:t>
      </w:r>
    </w:p>
    <w:p w14:paraId="35B2500F" w14:textId="77777777" w:rsidR="006239BD" w:rsidRPr="006239BD" w:rsidRDefault="006239BD" w:rsidP="006239BD">
      <w:pPr>
        <w:ind w:left="357"/>
        <w:contextualSpacing/>
        <w:jc w:val="both"/>
        <w:rPr>
          <w:rFonts w:eastAsia="Calibri" w:cs="Times New Roman"/>
          <w:kern w:val="0"/>
          <w14:ligatures w14:val="none"/>
        </w:rPr>
      </w:pPr>
    </w:p>
    <w:p w14:paraId="14B6308F" w14:textId="77777777" w:rsidR="006239BD" w:rsidRPr="006239BD" w:rsidRDefault="006239BD" w:rsidP="006239BD">
      <w:pPr>
        <w:numPr>
          <w:ilvl w:val="0"/>
          <w:numId w:val="37"/>
        </w:numPr>
        <w:spacing w:after="160" w:line="259" w:lineRule="auto"/>
        <w:ind w:left="357"/>
        <w:rPr>
          <w:rFonts w:eastAsia="Calibri" w:cs="Times New Roman"/>
          <w:kern w:val="0"/>
          <w14:ligatures w14:val="none"/>
        </w:rPr>
      </w:pPr>
      <w:r w:rsidRPr="006239BD">
        <w:rPr>
          <w:rFonts w:eastAsia="Calibri" w:cs="Times New Roman"/>
          <w:kern w:val="0"/>
          <w14:ligatures w14:val="none"/>
        </w:rPr>
        <w:t>Za § 15g sa vkladá § 15h, ktorý vrátane nadpisu znie:</w:t>
      </w:r>
    </w:p>
    <w:p w14:paraId="2C71A103" w14:textId="77777777" w:rsidR="006239BD" w:rsidRPr="006239BD" w:rsidRDefault="006239BD" w:rsidP="006239BD">
      <w:pPr>
        <w:ind w:left="357"/>
        <w:rPr>
          <w:rFonts w:eastAsia="Calibri" w:cs="Times New Roman"/>
          <w:b/>
          <w:bCs/>
          <w:kern w:val="0"/>
          <w14:ligatures w14:val="none"/>
        </w:rPr>
      </w:pPr>
    </w:p>
    <w:p w14:paraId="1E3AB95F" w14:textId="77777777" w:rsidR="006239BD" w:rsidRPr="006239BD" w:rsidRDefault="006239BD" w:rsidP="006239BD">
      <w:pPr>
        <w:ind w:left="357"/>
        <w:jc w:val="center"/>
        <w:rPr>
          <w:rFonts w:eastAsia="Calibri" w:cs="Times New Roman"/>
          <w:bCs/>
          <w:kern w:val="0"/>
          <w14:ligatures w14:val="none"/>
        </w:rPr>
      </w:pPr>
      <w:r w:rsidRPr="006239BD">
        <w:rPr>
          <w:rFonts w:eastAsia="Calibri" w:cs="Times New Roman"/>
          <w:bCs/>
          <w:kern w:val="0"/>
          <w14:ligatures w14:val="none"/>
        </w:rPr>
        <w:t>„§ 15h</w:t>
      </w:r>
    </w:p>
    <w:p w14:paraId="4DE63DB7" w14:textId="77777777" w:rsidR="006239BD" w:rsidRPr="006239BD" w:rsidRDefault="006239BD" w:rsidP="006239BD">
      <w:pPr>
        <w:ind w:left="357"/>
        <w:jc w:val="center"/>
        <w:rPr>
          <w:rFonts w:eastAsia="Calibri" w:cs="Times New Roman"/>
          <w:bCs/>
          <w:kern w:val="0"/>
          <w14:ligatures w14:val="none"/>
        </w:rPr>
      </w:pPr>
      <w:r w:rsidRPr="006239BD">
        <w:rPr>
          <w:rFonts w:eastAsia="Calibri" w:cs="Times New Roman"/>
          <w:bCs/>
          <w:kern w:val="0"/>
          <w14:ligatures w14:val="none"/>
        </w:rPr>
        <w:t>Prechodné ustanovenie účinné od 1. januára 2027</w:t>
      </w:r>
    </w:p>
    <w:p w14:paraId="14DA64E8" w14:textId="77777777" w:rsidR="006239BD" w:rsidRPr="006239BD" w:rsidRDefault="006239BD" w:rsidP="009F000B">
      <w:pPr>
        <w:ind w:firstLine="340"/>
        <w:jc w:val="center"/>
        <w:rPr>
          <w:rFonts w:eastAsia="Calibri" w:cs="Times New Roman"/>
          <w:b/>
          <w:bCs/>
          <w:kern w:val="0"/>
          <w14:ligatures w14:val="none"/>
        </w:rPr>
      </w:pPr>
    </w:p>
    <w:p w14:paraId="195DE071" w14:textId="77777777" w:rsidR="006239BD" w:rsidRPr="006239BD" w:rsidRDefault="006239BD" w:rsidP="009F000B">
      <w:pPr>
        <w:ind w:firstLine="340"/>
        <w:jc w:val="both"/>
        <w:rPr>
          <w:rFonts w:eastAsia="Calibri" w:cs="Times New Roman"/>
          <w:kern w:val="0"/>
          <w14:ligatures w14:val="none"/>
        </w:rPr>
      </w:pPr>
      <w:r w:rsidRPr="006239BD">
        <w:rPr>
          <w:rFonts w:eastAsia="Calibri" w:cs="Times New Roman"/>
          <w:kern w:val="0"/>
          <w14:ligatures w14:val="none"/>
        </w:rPr>
        <w:t>Ustanovenie § 5 ods. 8 v znení účinnom od 1. januára 2027 sa použije len v konaniach, ktoré sa začali od 1. januára 2027; konania začaté pred 1. januárom 2027 sa dokončia podľa predpisov účinných do 31. decembra 2026.“.</w:t>
      </w:r>
    </w:p>
    <w:p w14:paraId="5844AABE" w14:textId="4269F2AC" w:rsidR="006239BD" w:rsidRDefault="006239BD" w:rsidP="00EA0A94">
      <w:pPr>
        <w:jc w:val="center"/>
        <w:rPr>
          <w:rFonts w:eastAsia="Calibri" w:cs="Times New Roman"/>
          <w:b/>
          <w:kern w:val="0"/>
          <w14:ligatures w14:val="none"/>
        </w:rPr>
      </w:pPr>
    </w:p>
    <w:p w14:paraId="758F89F2" w14:textId="55C53822" w:rsidR="005C742E" w:rsidRDefault="005C742E" w:rsidP="00EA0A94">
      <w:pPr>
        <w:jc w:val="center"/>
        <w:rPr>
          <w:rFonts w:eastAsia="Calibri" w:cs="Times New Roman"/>
          <w:b/>
          <w:kern w:val="0"/>
          <w14:ligatures w14:val="none"/>
        </w:rPr>
      </w:pPr>
    </w:p>
    <w:p w14:paraId="42251D88" w14:textId="6E9BF6BE" w:rsidR="005C742E" w:rsidRPr="005C742E" w:rsidRDefault="005C742E" w:rsidP="005C742E">
      <w:pPr>
        <w:ind w:left="357"/>
        <w:jc w:val="center"/>
        <w:rPr>
          <w:rFonts w:eastAsia="Calibri" w:cs="Times New Roman"/>
          <w:b/>
          <w:kern w:val="0"/>
          <w14:ligatures w14:val="none"/>
        </w:rPr>
      </w:pPr>
      <w:r w:rsidRPr="005C742E">
        <w:rPr>
          <w:rFonts w:eastAsia="Calibri" w:cs="Times New Roman"/>
          <w:b/>
          <w:kern w:val="0"/>
          <w14:ligatures w14:val="none"/>
        </w:rPr>
        <w:t>Čl. VI</w:t>
      </w:r>
      <w:r>
        <w:rPr>
          <w:rFonts w:eastAsia="Calibri" w:cs="Times New Roman"/>
          <w:b/>
          <w:kern w:val="0"/>
          <w14:ligatures w14:val="none"/>
        </w:rPr>
        <w:t>II</w:t>
      </w:r>
    </w:p>
    <w:p w14:paraId="24EAC6B8" w14:textId="77777777" w:rsidR="005C742E" w:rsidRPr="005C742E" w:rsidRDefault="005C742E" w:rsidP="005C742E">
      <w:pPr>
        <w:ind w:left="357" w:firstLine="709"/>
        <w:jc w:val="both"/>
        <w:rPr>
          <w:rFonts w:eastAsia="Calibri" w:cs="Times New Roman"/>
          <w:kern w:val="0"/>
          <w14:ligatures w14:val="none"/>
        </w:rPr>
      </w:pPr>
    </w:p>
    <w:p w14:paraId="5DD6524A" w14:textId="77777777" w:rsidR="005C742E" w:rsidRPr="005C742E" w:rsidRDefault="005C742E" w:rsidP="009F000B">
      <w:pPr>
        <w:ind w:firstLine="709"/>
        <w:jc w:val="both"/>
        <w:rPr>
          <w:rFonts w:eastAsia="Calibri" w:cs="Times New Roman"/>
          <w:kern w:val="0"/>
          <w14:ligatures w14:val="none"/>
        </w:rPr>
      </w:pPr>
      <w:r w:rsidRPr="005C742E">
        <w:rPr>
          <w:rFonts w:eastAsia="Calibri" w:cs="Times New Roman"/>
          <w:kern w:val="0"/>
          <w14:ligatures w14:val="none"/>
        </w:rPr>
        <w:t xml:space="preserve">Zákon č. 15/2005 Z. z. o ochrane druhov voľne žijúcich živočíchov a voľne rastúcich rastlín reguláciou obchodu s nimi a o zmene a doplnení niektorých zákonov v znení zákona č. 672/2006 Z. z., zákona č. 330/2007 Z. z., zákona č. 452/2007 Z. z., zákona č. 515/2008 Z. z., zákona č. 447/2012 Z. z., zákona č. 180/2013 Z. z., zákona č. 506/2013 Z. z., zákona č. 91/2016 </w:t>
      </w:r>
      <w:r w:rsidRPr="005C742E">
        <w:rPr>
          <w:rFonts w:eastAsia="Calibri" w:cs="Times New Roman"/>
          <w:kern w:val="0"/>
          <w14:ligatures w14:val="none"/>
        </w:rPr>
        <w:lastRenderedPageBreak/>
        <w:t>Z. z., zákona č. 177/2018 Z. z., zákona č. 310/2018 Z. z., zákona č. 356/2019 Z. z., zákona č. 7/2022 Z. z. a zákona č. 135/2023 Z. z. sa mení takto:</w:t>
      </w:r>
    </w:p>
    <w:p w14:paraId="021FCBBC" w14:textId="77777777" w:rsidR="005C742E" w:rsidRPr="005C742E" w:rsidRDefault="005C742E" w:rsidP="005C742E">
      <w:pPr>
        <w:ind w:left="357" w:firstLine="709"/>
        <w:jc w:val="both"/>
        <w:rPr>
          <w:rFonts w:eastAsia="Calibri" w:cs="Times New Roman"/>
          <w:kern w:val="0"/>
          <w14:ligatures w14:val="none"/>
        </w:rPr>
      </w:pPr>
    </w:p>
    <w:p w14:paraId="18D79F86" w14:textId="77777777" w:rsidR="005C742E" w:rsidRPr="005C742E" w:rsidRDefault="005C742E" w:rsidP="005C742E">
      <w:pPr>
        <w:numPr>
          <w:ilvl w:val="0"/>
          <w:numId w:val="38"/>
        </w:numPr>
        <w:spacing w:after="160" w:line="259" w:lineRule="auto"/>
        <w:ind w:left="357"/>
        <w:contextualSpacing/>
        <w:jc w:val="both"/>
        <w:rPr>
          <w:rFonts w:eastAsia="Calibri" w:cs="Times New Roman"/>
          <w:kern w:val="0"/>
          <w14:ligatures w14:val="none"/>
        </w:rPr>
      </w:pPr>
      <w:r w:rsidRPr="005C742E">
        <w:rPr>
          <w:rFonts w:eastAsia="Calibri" w:cs="Times New Roman"/>
          <w:kern w:val="0"/>
          <w14:ligatures w14:val="none"/>
        </w:rPr>
        <w:t>V § 27 ods. 2 písm. a) sa slovo „ujmy“ nahrádza slovom „škody“.</w:t>
      </w:r>
    </w:p>
    <w:p w14:paraId="230FA250" w14:textId="77777777" w:rsidR="005C742E" w:rsidRPr="005C742E" w:rsidRDefault="005C742E" w:rsidP="005C742E">
      <w:pPr>
        <w:ind w:left="357"/>
        <w:contextualSpacing/>
        <w:jc w:val="both"/>
        <w:rPr>
          <w:rFonts w:eastAsia="Calibri" w:cs="Times New Roman"/>
          <w:kern w:val="0"/>
          <w14:ligatures w14:val="none"/>
        </w:rPr>
      </w:pPr>
    </w:p>
    <w:p w14:paraId="29D29E3F" w14:textId="77777777" w:rsidR="005C742E" w:rsidRPr="005C742E" w:rsidRDefault="005C742E" w:rsidP="005C742E">
      <w:pPr>
        <w:numPr>
          <w:ilvl w:val="0"/>
          <w:numId w:val="38"/>
        </w:numPr>
        <w:spacing w:after="160" w:line="259" w:lineRule="auto"/>
        <w:ind w:left="357"/>
        <w:contextualSpacing/>
        <w:jc w:val="both"/>
        <w:rPr>
          <w:rFonts w:eastAsia="Calibri" w:cs="Times New Roman"/>
          <w:kern w:val="0"/>
          <w14:ligatures w14:val="none"/>
        </w:rPr>
      </w:pPr>
      <w:r w:rsidRPr="005C742E">
        <w:rPr>
          <w:rFonts w:eastAsia="Calibri" w:cs="Times New Roman"/>
          <w:kern w:val="0"/>
          <w14:ligatures w14:val="none"/>
        </w:rPr>
        <w:t>Poznámka pod čiarou k odkazu 75 znie:</w:t>
      </w:r>
    </w:p>
    <w:p w14:paraId="100D9FCC" w14:textId="77777777" w:rsidR="005C742E" w:rsidRPr="005C742E" w:rsidRDefault="005C742E" w:rsidP="005C742E">
      <w:pPr>
        <w:ind w:left="357"/>
        <w:contextualSpacing/>
        <w:jc w:val="both"/>
        <w:rPr>
          <w:rFonts w:eastAsia="Calibri" w:cs="Times New Roman"/>
          <w:kern w:val="0"/>
          <w14:ligatures w14:val="none"/>
        </w:rPr>
      </w:pPr>
      <w:r w:rsidRPr="005C742E">
        <w:rPr>
          <w:rFonts w:eastAsia="Calibri" w:cs="Times New Roman"/>
          <w:kern w:val="0"/>
          <w14:ligatures w14:val="none"/>
        </w:rPr>
        <w:t>„</w:t>
      </w:r>
      <w:r w:rsidRPr="005C742E">
        <w:rPr>
          <w:rFonts w:eastAsia="Calibri" w:cs="Times New Roman"/>
          <w:kern w:val="0"/>
          <w:vertAlign w:val="superscript"/>
          <w14:ligatures w14:val="none"/>
        </w:rPr>
        <w:t>75</w:t>
      </w:r>
      <w:r w:rsidRPr="005C742E">
        <w:rPr>
          <w:rFonts w:eastAsia="Calibri" w:cs="Times New Roman"/>
          <w:kern w:val="0"/>
          <w14:ligatures w14:val="none"/>
        </w:rPr>
        <w:t>) § 124 ods. 3 a § 126 ods. 2 a 3 Trestného zákona.“.</w:t>
      </w:r>
    </w:p>
    <w:p w14:paraId="75B7FE78" w14:textId="77777777" w:rsidR="005C742E" w:rsidRPr="005C742E" w:rsidRDefault="005C742E" w:rsidP="005C742E">
      <w:pPr>
        <w:ind w:left="360"/>
        <w:contextualSpacing/>
        <w:jc w:val="both"/>
        <w:rPr>
          <w:rFonts w:eastAsia="Calibri" w:cs="Times New Roman"/>
          <w:kern w:val="0"/>
          <w14:ligatures w14:val="none"/>
        </w:rPr>
      </w:pPr>
    </w:p>
    <w:p w14:paraId="2EAA25A0" w14:textId="6D976BCB" w:rsidR="005C742E" w:rsidRPr="005C742E" w:rsidRDefault="005C742E" w:rsidP="005C742E">
      <w:pPr>
        <w:ind w:left="357"/>
        <w:jc w:val="center"/>
        <w:rPr>
          <w:rFonts w:eastAsia="Calibri" w:cs="Times New Roman"/>
          <w:b/>
          <w:kern w:val="0"/>
          <w14:ligatures w14:val="none"/>
        </w:rPr>
      </w:pPr>
      <w:r w:rsidRPr="005C742E">
        <w:rPr>
          <w:rFonts w:eastAsia="Calibri" w:cs="Times New Roman"/>
          <w:b/>
          <w:kern w:val="0"/>
          <w14:ligatures w14:val="none"/>
        </w:rPr>
        <w:t xml:space="preserve">Čl. </w:t>
      </w:r>
      <w:r>
        <w:rPr>
          <w:rFonts w:eastAsia="Calibri" w:cs="Times New Roman"/>
          <w:b/>
          <w:kern w:val="0"/>
          <w14:ligatures w14:val="none"/>
        </w:rPr>
        <w:t>IX</w:t>
      </w:r>
    </w:p>
    <w:p w14:paraId="5072317B" w14:textId="77777777" w:rsidR="005C742E" w:rsidRPr="005C742E" w:rsidRDefault="005C742E" w:rsidP="005C742E">
      <w:pPr>
        <w:ind w:left="357" w:firstLine="708"/>
        <w:jc w:val="both"/>
        <w:rPr>
          <w:rFonts w:eastAsia="Calibri" w:cs="Times New Roman"/>
          <w:kern w:val="0"/>
          <w14:ligatures w14:val="none"/>
        </w:rPr>
      </w:pPr>
    </w:p>
    <w:p w14:paraId="47E12B07" w14:textId="77777777" w:rsidR="005C742E" w:rsidRPr="005C742E" w:rsidRDefault="005C742E" w:rsidP="009F000B">
      <w:pPr>
        <w:ind w:firstLine="709"/>
        <w:jc w:val="both"/>
        <w:rPr>
          <w:rFonts w:eastAsia="Calibri" w:cs="Times New Roman"/>
          <w:kern w:val="0"/>
          <w14:ligatures w14:val="none"/>
        </w:rPr>
      </w:pPr>
      <w:r w:rsidRPr="005C742E">
        <w:rPr>
          <w:rFonts w:eastAsia="Calibri" w:cs="Times New Roman"/>
          <w:kern w:val="0"/>
          <w14:ligatures w14:val="none"/>
        </w:rPr>
        <w:t>Zákon č. 475/2005 Z. z. o výkone trestu odňatia slobody a o zmene a doplnení niektorých zákonov v znení zákona č. 93/2008 Z. z., zákona č. 498/2008 Z. z., zákona č. 461/2012 Z. z., zákona č. 370/2013 Z. z., zákona č. 78/2015 Z. z., zákona č. 444/2015 Z. z., zákona č. 125/2016 Z. z., zákona č. 35/2019 Z. z., zákona č. 310/2021 Z. z., zákona č. 86/2025 Z. z. a zákona č. 327/2025 Z. z. sa mení takto:</w:t>
      </w:r>
    </w:p>
    <w:p w14:paraId="243C823D" w14:textId="77777777" w:rsidR="005C742E" w:rsidRPr="005C742E" w:rsidRDefault="005C742E" w:rsidP="005C742E">
      <w:pPr>
        <w:ind w:left="357" w:firstLine="708"/>
        <w:jc w:val="both"/>
        <w:rPr>
          <w:rFonts w:eastAsia="Calibri" w:cs="Times New Roman"/>
          <w:kern w:val="0"/>
          <w14:ligatures w14:val="none"/>
        </w:rPr>
      </w:pPr>
    </w:p>
    <w:p w14:paraId="405D17B5" w14:textId="77777777" w:rsidR="005C742E" w:rsidRPr="005C742E" w:rsidRDefault="005C742E" w:rsidP="005C742E">
      <w:pPr>
        <w:numPr>
          <w:ilvl w:val="0"/>
          <w:numId w:val="39"/>
        </w:numPr>
        <w:spacing w:after="160" w:line="259" w:lineRule="auto"/>
        <w:ind w:left="357"/>
        <w:contextualSpacing/>
        <w:jc w:val="both"/>
        <w:rPr>
          <w:rFonts w:eastAsia="Calibri" w:cs="Times New Roman"/>
          <w:kern w:val="0"/>
          <w14:ligatures w14:val="none"/>
        </w:rPr>
      </w:pPr>
      <w:r w:rsidRPr="005C742E">
        <w:rPr>
          <w:rFonts w:eastAsia="Calibri" w:cs="Times New Roman"/>
          <w:kern w:val="0"/>
          <w14:ligatures w14:val="none"/>
        </w:rPr>
        <w:t>V § 10a ods. 5 sa za slovo „na“ vkladajú slová „predvedenie v ústave alebo“.</w:t>
      </w:r>
    </w:p>
    <w:p w14:paraId="4E634169" w14:textId="77777777" w:rsidR="005C742E" w:rsidRPr="005C742E" w:rsidRDefault="005C742E" w:rsidP="005C742E">
      <w:pPr>
        <w:ind w:left="357"/>
        <w:contextualSpacing/>
        <w:jc w:val="both"/>
        <w:rPr>
          <w:rFonts w:eastAsia="Calibri" w:cs="Times New Roman"/>
          <w:kern w:val="0"/>
          <w14:ligatures w14:val="none"/>
        </w:rPr>
      </w:pPr>
    </w:p>
    <w:p w14:paraId="50D13DFF" w14:textId="77777777" w:rsidR="005C742E" w:rsidRPr="005C742E" w:rsidRDefault="005C742E" w:rsidP="005C742E">
      <w:pPr>
        <w:numPr>
          <w:ilvl w:val="0"/>
          <w:numId w:val="39"/>
        </w:numPr>
        <w:spacing w:after="160" w:line="259" w:lineRule="auto"/>
        <w:ind w:left="357"/>
        <w:contextualSpacing/>
        <w:jc w:val="both"/>
        <w:rPr>
          <w:rFonts w:eastAsia="Calibri" w:cs="Times New Roman"/>
          <w:kern w:val="0"/>
          <w14:ligatures w14:val="none"/>
        </w:rPr>
      </w:pPr>
      <w:r w:rsidRPr="005C742E">
        <w:rPr>
          <w:rFonts w:eastAsia="Calibri" w:cs="Times New Roman"/>
          <w:kern w:val="0"/>
          <w14:ligatures w14:val="none"/>
        </w:rPr>
        <w:t>V § 38 ods. 2 tretej vete sa slovo „alebo“ nahrádza slovom „a“.</w:t>
      </w:r>
    </w:p>
    <w:p w14:paraId="06444C36" w14:textId="77777777" w:rsidR="005C742E" w:rsidRPr="005C742E" w:rsidRDefault="005C742E" w:rsidP="005C742E">
      <w:pPr>
        <w:ind w:left="357"/>
        <w:contextualSpacing/>
        <w:jc w:val="both"/>
        <w:rPr>
          <w:rFonts w:eastAsia="Calibri" w:cs="Times New Roman"/>
          <w:kern w:val="0"/>
          <w14:ligatures w14:val="none"/>
        </w:rPr>
      </w:pPr>
    </w:p>
    <w:p w14:paraId="052C6EAA" w14:textId="77777777" w:rsidR="005C742E" w:rsidRPr="000A1A04" w:rsidRDefault="005C742E" w:rsidP="005C742E">
      <w:pPr>
        <w:numPr>
          <w:ilvl w:val="0"/>
          <w:numId w:val="39"/>
        </w:numPr>
        <w:spacing w:after="160" w:line="259" w:lineRule="auto"/>
        <w:rPr>
          <w:rFonts w:eastAsia="Times New Roman" w:cs="Times New Roman"/>
          <w:kern w:val="0"/>
          <w14:ligatures w14:val="none"/>
        </w:rPr>
      </w:pPr>
      <w:r w:rsidRPr="000A1A04">
        <w:rPr>
          <w:rFonts w:eastAsia="Times New Roman" w:cs="Times New Roman"/>
          <w:kern w:val="0"/>
          <w14:ligatures w14:val="none"/>
        </w:rPr>
        <w:t>V § 45 ods. 2 písm. b) prvom bode sa číslo „20“ nahrádza číslom „10“.</w:t>
      </w:r>
    </w:p>
    <w:p w14:paraId="149E2855" w14:textId="77777777" w:rsidR="005C742E" w:rsidRPr="005C742E" w:rsidRDefault="005C742E" w:rsidP="005C742E">
      <w:pPr>
        <w:ind w:left="357"/>
        <w:contextualSpacing/>
        <w:jc w:val="both"/>
        <w:rPr>
          <w:rFonts w:eastAsia="Calibri" w:cs="Times New Roman"/>
          <w:kern w:val="0"/>
          <w14:ligatures w14:val="none"/>
        </w:rPr>
      </w:pPr>
    </w:p>
    <w:p w14:paraId="127DFDAD" w14:textId="77777777" w:rsidR="005C742E" w:rsidRPr="005C742E" w:rsidRDefault="005C742E" w:rsidP="005C742E">
      <w:pPr>
        <w:numPr>
          <w:ilvl w:val="0"/>
          <w:numId w:val="39"/>
        </w:numPr>
        <w:spacing w:after="160" w:line="259" w:lineRule="auto"/>
        <w:ind w:left="357"/>
        <w:contextualSpacing/>
        <w:jc w:val="both"/>
        <w:rPr>
          <w:rFonts w:eastAsia="Calibri" w:cs="Times New Roman"/>
          <w:kern w:val="0"/>
          <w14:ligatures w14:val="none"/>
        </w:rPr>
      </w:pPr>
      <w:r w:rsidRPr="000A1A04">
        <w:rPr>
          <w:rFonts w:eastAsia="Times New Roman" w:cs="Times New Roman"/>
          <w:kern w:val="0"/>
          <w14:ligatures w14:val="none"/>
        </w:rPr>
        <w:t>V § 45 ods. 2 písm. b) druhom bode sa vypúšťajú slová „a zo sumy prevyšujúcej sumu životného minima podľa osobitného predpisu</w:t>
      </w:r>
      <w:r w:rsidRPr="000A1A04">
        <w:rPr>
          <w:rFonts w:eastAsia="Times New Roman" w:cs="Times New Roman"/>
          <w:kern w:val="0"/>
          <w:vertAlign w:val="superscript"/>
          <w14:ligatures w14:val="none"/>
        </w:rPr>
        <w:t>14a</w:t>
      </w:r>
      <w:r w:rsidRPr="000A1A04">
        <w:rPr>
          <w:rFonts w:eastAsia="Times New Roman" w:cs="Times New Roman"/>
          <w:kern w:val="0"/>
          <w14:ligatures w14:val="none"/>
        </w:rPr>
        <w:t>) v rozsahu 10 % z čistej pracovnej odmeny“.</w:t>
      </w:r>
    </w:p>
    <w:p w14:paraId="0679A38D" w14:textId="77777777" w:rsidR="005C742E" w:rsidRPr="005C742E" w:rsidRDefault="005C742E" w:rsidP="005C742E">
      <w:pPr>
        <w:ind w:left="357"/>
        <w:contextualSpacing/>
        <w:jc w:val="both"/>
        <w:rPr>
          <w:rFonts w:eastAsia="Calibri" w:cs="Times New Roman"/>
          <w:kern w:val="0"/>
          <w14:ligatures w14:val="none"/>
        </w:rPr>
      </w:pPr>
    </w:p>
    <w:p w14:paraId="03841990" w14:textId="77777777" w:rsidR="005C742E" w:rsidRPr="005C742E" w:rsidRDefault="005C742E" w:rsidP="005C742E">
      <w:pPr>
        <w:numPr>
          <w:ilvl w:val="0"/>
          <w:numId w:val="39"/>
        </w:numPr>
        <w:spacing w:after="160" w:line="259" w:lineRule="auto"/>
        <w:ind w:left="357"/>
        <w:contextualSpacing/>
        <w:jc w:val="both"/>
        <w:rPr>
          <w:rFonts w:eastAsia="Calibri" w:cs="Times New Roman"/>
          <w:kern w:val="0"/>
          <w14:ligatures w14:val="none"/>
        </w:rPr>
      </w:pPr>
      <w:r w:rsidRPr="005C742E">
        <w:rPr>
          <w:rFonts w:eastAsia="Calibri" w:cs="Times New Roman"/>
          <w:kern w:val="0"/>
          <w14:ligatures w14:val="none"/>
        </w:rPr>
        <w:t>V § 104b ods. 2 sa slová „osobitná komisia“ nahrádzajú slovami „riaditeľ ústavu na základe odporúčania osobitnej komisie“.</w:t>
      </w:r>
    </w:p>
    <w:p w14:paraId="7DD56BC5" w14:textId="77777777" w:rsidR="005C742E" w:rsidRPr="005C742E" w:rsidRDefault="005C742E" w:rsidP="005C742E">
      <w:pPr>
        <w:ind w:left="357"/>
        <w:contextualSpacing/>
        <w:jc w:val="both"/>
        <w:rPr>
          <w:rFonts w:eastAsia="Calibri" w:cs="Times New Roman"/>
          <w:kern w:val="0"/>
          <w14:ligatures w14:val="none"/>
        </w:rPr>
      </w:pPr>
    </w:p>
    <w:p w14:paraId="0BEA12E2" w14:textId="77777777" w:rsidR="006239BD" w:rsidRPr="009118D2" w:rsidRDefault="006239BD" w:rsidP="00EA0A94">
      <w:pPr>
        <w:jc w:val="center"/>
        <w:rPr>
          <w:rFonts w:eastAsia="Calibri" w:cs="Times New Roman"/>
          <w:b/>
          <w:kern w:val="0"/>
          <w14:ligatures w14:val="none"/>
        </w:rPr>
      </w:pPr>
    </w:p>
    <w:p w14:paraId="5A4C4668" w14:textId="7BB86DCF" w:rsidR="009118D2" w:rsidRPr="009118D2" w:rsidRDefault="009118D2" w:rsidP="00EA0A94">
      <w:pPr>
        <w:jc w:val="center"/>
        <w:rPr>
          <w:rFonts w:eastAsia="Calibri" w:cs="Times New Roman"/>
          <w:b/>
          <w:kern w:val="0"/>
          <w14:ligatures w14:val="none"/>
        </w:rPr>
      </w:pPr>
      <w:r w:rsidRPr="009118D2">
        <w:rPr>
          <w:rFonts w:eastAsia="Calibri" w:cs="Times New Roman"/>
          <w:b/>
          <w:kern w:val="0"/>
          <w14:ligatures w14:val="none"/>
        </w:rPr>
        <w:t xml:space="preserve">Čl. </w:t>
      </w:r>
      <w:r w:rsidR="005C742E">
        <w:rPr>
          <w:rFonts w:eastAsia="Calibri" w:cs="Times New Roman"/>
          <w:b/>
          <w:kern w:val="0"/>
          <w14:ligatures w14:val="none"/>
        </w:rPr>
        <w:t>X</w:t>
      </w:r>
    </w:p>
    <w:p w14:paraId="5142F3C1" w14:textId="77777777" w:rsidR="006401B5" w:rsidRDefault="006401B5" w:rsidP="00EA0A94">
      <w:pPr>
        <w:jc w:val="both"/>
        <w:rPr>
          <w:rFonts w:eastAsia="Calibri" w:cs="Times New Roman"/>
          <w:kern w:val="0"/>
          <w14:ligatures w14:val="none"/>
        </w:rPr>
      </w:pPr>
    </w:p>
    <w:p w14:paraId="3B35E244" w14:textId="7811498B" w:rsidR="009118D2" w:rsidRDefault="009118D2" w:rsidP="00774B52">
      <w:pPr>
        <w:ind w:firstLine="709"/>
        <w:jc w:val="both"/>
        <w:rPr>
          <w:rFonts w:eastAsia="Calibri" w:cs="Times New Roman"/>
          <w:kern w:val="0"/>
          <w14:ligatures w14:val="none"/>
        </w:rPr>
      </w:pPr>
      <w:r w:rsidRPr="009118D2">
        <w:rPr>
          <w:rFonts w:eastAsia="Calibri" w:cs="Times New Roman"/>
          <w:kern w:val="0"/>
          <w14:ligatures w14:val="none"/>
        </w:rPr>
        <w:t>Zákon č. 528/2005 Z. z. o výkone trestu povinnej práce a o doplnení zákona č. 5/2004 Z. z. o službách zamestnanosti a o zmene a doplnení niektorých zákonov v znení neskorších predpisov (zákon o výkone trestu povinnej práce) v znení zákona č. 321/2018 Z. z. sa dopĺňa takto:</w:t>
      </w:r>
    </w:p>
    <w:p w14:paraId="55F20C51" w14:textId="77777777" w:rsidR="00642A6D" w:rsidRPr="009118D2" w:rsidRDefault="00642A6D" w:rsidP="00EA0A94">
      <w:pPr>
        <w:jc w:val="both"/>
        <w:rPr>
          <w:rFonts w:eastAsia="Calibri" w:cs="Times New Roman"/>
          <w:kern w:val="0"/>
          <w14:ligatures w14:val="none"/>
        </w:rPr>
      </w:pPr>
    </w:p>
    <w:p w14:paraId="1D36266B" w14:textId="77777777" w:rsidR="009118D2" w:rsidRPr="009118D2" w:rsidRDefault="009118D2" w:rsidP="00EA0A94">
      <w:pPr>
        <w:jc w:val="both"/>
        <w:rPr>
          <w:rFonts w:eastAsia="Calibri" w:cs="Times New Roman"/>
          <w:kern w:val="0"/>
          <w14:ligatures w14:val="none"/>
        </w:rPr>
      </w:pPr>
      <w:r w:rsidRPr="009118D2">
        <w:rPr>
          <w:rFonts w:eastAsia="Calibri" w:cs="Times New Roman"/>
          <w:b/>
          <w:kern w:val="0"/>
          <w14:ligatures w14:val="none"/>
        </w:rPr>
        <w:t>1.</w:t>
      </w:r>
      <w:r w:rsidRPr="009118D2">
        <w:rPr>
          <w:rFonts w:eastAsia="Calibri" w:cs="Times New Roman"/>
          <w:kern w:val="0"/>
          <w14:ligatures w14:val="none"/>
        </w:rPr>
        <w:t xml:space="preserve"> § 3 sa dopĺňa odsekom 5, ktorý znie:</w:t>
      </w:r>
    </w:p>
    <w:p w14:paraId="416C96EF" w14:textId="6BA3FD78" w:rsidR="009118D2" w:rsidRDefault="009118D2" w:rsidP="00EA0A94">
      <w:pPr>
        <w:jc w:val="both"/>
        <w:rPr>
          <w:rFonts w:eastAsia="Calibri" w:cs="Times New Roman"/>
          <w:kern w:val="0"/>
          <w14:ligatures w14:val="none"/>
        </w:rPr>
      </w:pPr>
      <w:r w:rsidRPr="009118D2">
        <w:rPr>
          <w:rFonts w:eastAsia="Calibri" w:cs="Times New Roman"/>
          <w:kern w:val="0"/>
          <w14:ligatures w14:val="none"/>
        </w:rPr>
        <w:t xml:space="preserve">„(5) Odsúdený je povinný nastúpiť na výkon trestu povinnej práce najneskôr do 30 dní odo dňa nariadenia výkonu trestu podľa odseku 4, ak predseda senátu z dôležitého dôvodu neurčí inú lehotu.“. </w:t>
      </w:r>
    </w:p>
    <w:p w14:paraId="0D3FD391" w14:textId="77777777" w:rsidR="00D372D4" w:rsidRPr="009118D2" w:rsidRDefault="00D372D4" w:rsidP="00EA0A94">
      <w:pPr>
        <w:jc w:val="both"/>
        <w:rPr>
          <w:rFonts w:eastAsia="Calibri" w:cs="Times New Roman"/>
          <w:kern w:val="0"/>
          <w14:ligatures w14:val="none"/>
        </w:rPr>
      </w:pPr>
    </w:p>
    <w:p w14:paraId="7DE73446" w14:textId="77777777" w:rsidR="009118D2" w:rsidRPr="009118D2" w:rsidRDefault="009118D2" w:rsidP="00EA0A94">
      <w:pPr>
        <w:jc w:val="both"/>
        <w:rPr>
          <w:rFonts w:eastAsia="Calibri" w:cs="Times New Roman"/>
          <w:b/>
          <w:kern w:val="0"/>
          <w14:ligatures w14:val="none"/>
        </w:rPr>
      </w:pPr>
      <w:r w:rsidRPr="009118D2">
        <w:rPr>
          <w:rFonts w:eastAsia="Calibri" w:cs="Times New Roman"/>
          <w:b/>
          <w:kern w:val="0"/>
          <w14:ligatures w14:val="none"/>
        </w:rPr>
        <w:t xml:space="preserve">2. </w:t>
      </w:r>
      <w:r w:rsidRPr="009118D2">
        <w:rPr>
          <w:rFonts w:eastAsia="Calibri" w:cs="Times New Roman"/>
          <w:kern w:val="0"/>
          <w14:ligatures w14:val="none"/>
        </w:rPr>
        <w:t>V § 8 ods. 1 sa za slovo „rozsahu“ vkladajú slová „alebo bez vážneho dôvodu nenastúpi na výkon trestu povinnej práce v lehote podľa § 3 ods. 5“.</w:t>
      </w:r>
      <w:r w:rsidRPr="009118D2">
        <w:rPr>
          <w:rFonts w:eastAsia="Calibri" w:cs="Times New Roman"/>
          <w:b/>
          <w:kern w:val="0"/>
          <w14:ligatures w14:val="none"/>
        </w:rPr>
        <w:t xml:space="preserve">  </w:t>
      </w:r>
    </w:p>
    <w:p w14:paraId="7073E095" w14:textId="350C89B2" w:rsidR="005C76FC" w:rsidRDefault="005C76FC" w:rsidP="00EA0A94">
      <w:pPr>
        <w:jc w:val="both"/>
      </w:pPr>
    </w:p>
    <w:p w14:paraId="3D0B5206" w14:textId="375E7E29" w:rsidR="005C742E" w:rsidRDefault="005C742E" w:rsidP="00EA0A94">
      <w:pPr>
        <w:jc w:val="both"/>
      </w:pPr>
    </w:p>
    <w:p w14:paraId="1FF39996" w14:textId="6B6DED67" w:rsidR="005C742E" w:rsidRPr="005C742E" w:rsidRDefault="005C742E" w:rsidP="005C742E">
      <w:pPr>
        <w:ind w:left="357"/>
        <w:jc w:val="center"/>
        <w:rPr>
          <w:rFonts w:eastAsia="Calibri" w:cs="Times New Roman"/>
          <w:b/>
          <w:kern w:val="0"/>
          <w14:ligatures w14:val="none"/>
        </w:rPr>
      </w:pPr>
      <w:r w:rsidRPr="005C742E">
        <w:rPr>
          <w:rFonts w:eastAsia="Calibri" w:cs="Times New Roman"/>
          <w:b/>
          <w:kern w:val="0"/>
          <w14:ligatures w14:val="none"/>
        </w:rPr>
        <w:t xml:space="preserve">Čl. </w:t>
      </w:r>
      <w:r>
        <w:rPr>
          <w:rFonts w:eastAsia="Calibri" w:cs="Times New Roman"/>
          <w:b/>
          <w:kern w:val="0"/>
          <w14:ligatures w14:val="none"/>
        </w:rPr>
        <w:t>XI</w:t>
      </w:r>
    </w:p>
    <w:p w14:paraId="5F57D600" w14:textId="77777777" w:rsidR="005C742E" w:rsidRPr="005C742E" w:rsidRDefault="005C742E" w:rsidP="005C742E">
      <w:pPr>
        <w:ind w:left="357"/>
        <w:jc w:val="both"/>
        <w:rPr>
          <w:rFonts w:eastAsia="Calibri" w:cs="Times New Roman"/>
          <w:b/>
          <w:kern w:val="0"/>
          <w14:ligatures w14:val="none"/>
        </w:rPr>
      </w:pPr>
      <w:r w:rsidRPr="005C742E">
        <w:rPr>
          <w:rFonts w:eastAsia="Calibri" w:cs="Times New Roman"/>
          <w:b/>
          <w:kern w:val="0"/>
          <w14:ligatures w14:val="none"/>
        </w:rPr>
        <w:tab/>
      </w:r>
    </w:p>
    <w:p w14:paraId="47B994EB" w14:textId="77777777" w:rsidR="005C742E" w:rsidRPr="005C742E" w:rsidRDefault="005C742E" w:rsidP="009F000B">
      <w:pPr>
        <w:ind w:firstLine="709"/>
        <w:jc w:val="both"/>
        <w:rPr>
          <w:rFonts w:eastAsia="Calibri" w:cs="Times New Roman"/>
          <w:kern w:val="0"/>
          <w14:ligatures w14:val="none"/>
        </w:rPr>
      </w:pPr>
      <w:r w:rsidRPr="005C742E">
        <w:rPr>
          <w:rFonts w:eastAsia="Calibri" w:cs="Times New Roman"/>
          <w:kern w:val="0"/>
          <w14:ligatures w14:val="none"/>
        </w:rPr>
        <w:lastRenderedPageBreak/>
        <w:t>Zákon č. 221/2006 Z. z. o výkone väzby v znení zákona č. 127/2008 Z. z., zákona č. 498/2008 Z. z., zákona č. 549/2011 Z. z., zákona č. 371/2013 Z. z., zákona č. 78/2015 Z. z., zákona č. 444/2015 Z. z., zákona č. 125/2016 Z. z., zákona č. 339/2022 Z. z. a zákona č. 327/2025 Z. z. sa mení takto:</w:t>
      </w:r>
    </w:p>
    <w:p w14:paraId="3592C9D2" w14:textId="77777777" w:rsidR="005C742E" w:rsidRPr="005C742E" w:rsidRDefault="005C742E" w:rsidP="005C742E">
      <w:pPr>
        <w:ind w:left="357" w:firstLine="351"/>
        <w:jc w:val="both"/>
        <w:rPr>
          <w:rFonts w:eastAsia="Calibri" w:cs="Times New Roman"/>
          <w:kern w:val="0"/>
          <w14:ligatures w14:val="none"/>
        </w:rPr>
      </w:pPr>
    </w:p>
    <w:p w14:paraId="5B555DF2" w14:textId="77777777" w:rsidR="005C742E" w:rsidRPr="005C742E" w:rsidRDefault="005C742E" w:rsidP="005C742E">
      <w:pPr>
        <w:numPr>
          <w:ilvl w:val="0"/>
          <w:numId w:val="41"/>
        </w:numPr>
        <w:spacing w:after="160" w:line="259" w:lineRule="auto"/>
        <w:contextualSpacing/>
        <w:jc w:val="both"/>
        <w:rPr>
          <w:rFonts w:eastAsia="Calibri" w:cs="Times New Roman"/>
          <w:kern w:val="0"/>
          <w14:ligatures w14:val="none"/>
        </w:rPr>
      </w:pPr>
      <w:r w:rsidRPr="005C742E">
        <w:rPr>
          <w:rFonts w:eastAsia="Calibri" w:cs="Times New Roman"/>
          <w:kern w:val="0"/>
          <w14:ligatures w14:val="none"/>
        </w:rPr>
        <w:t>V § 9 ods. 7 sa za slovo „predvedenie“ vkladajú slová „v ústave alebo“.</w:t>
      </w:r>
    </w:p>
    <w:p w14:paraId="7501F2E3" w14:textId="77777777" w:rsidR="005C742E" w:rsidRPr="005C742E" w:rsidRDefault="005C742E" w:rsidP="005C742E">
      <w:pPr>
        <w:ind w:left="357"/>
        <w:contextualSpacing/>
        <w:jc w:val="both"/>
        <w:rPr>
          <w:rFonts w:eastAsia="Calibri" w:cs="Times New Roman"/>
          <w:kern w:val="0"/>
          <w14:ligatures w14:val="none"/>
        </w:rPr>
      </w:pPr>
    </w:p>
    <w:p w14:paraId="66CFF6D5" w14:textId="77777777" w:rsidR="005C742E" w:rsidRPr="005C742E" w:rsidRDefault="005C742E" w:rsidP="005C742E">
      <w:pPr>
        <w:numPr>
          <w:ilvl w:val="0"/>
          <w:numId w:val="41"/>
        </w:numPr>
        <w:spacing w:after="160" w:line="259" w:lineRule="auto"/>
        <w:contextualSpacing/>
        <w:jc w:val="both"/>
        <w:rPr>
          <w:rFonts w:eastAsia="Calibri" w:cs="Times New Roman"/>
          <w:kern w:val="0"/>
          <w14:ligatures w14:val="none"/>
        </w:rPr>
      </w:pPr>
      <w:r w:rsidRPr="005C742E">
        <w:rPr>
          <w:rFonts w:eastAsia="Calibri" w:cs="Times New Roman"/>
          <w:kern w:val="0"/>
          <w14:ligatures w14:val="none"/>
        </w:rPr>
        <w:t>V § 18 ods. 3 tretej vete sa slovo „alebo“ nahrádza slovom „a“.</w:t>
      </w:r>
    </w:p>
    <w:p w14:paraId="533D39B2" w14:textId="77777777" w:rsidR="005C742E" w:rsidRPr="005C742E" w:rsidRDefault="005C742E" w:rsidP="005C742E">
      <w:pPr>
        <w:ind w:left="357"/>
        <w:contextualSpacing/>
        <w:jc w:val="both"/>
        <w:rPr>
          <w:rFonts w:eastAsia="Calibri" w:cs="Times New Roman"/>
          <w:kern w:val="0"/>
          <w14:ligatures w14:val="none"/>
        </w:rPr>
      </w:pPr>
    </w:p>
    <w:p w14:paraId="6EDB4637" w14:textId="77777777" w:rsidR="005C742E" w:rsidRPr="005C742E" w:rsidRDefault="005C742E" w:rsidP="005C742E">
      <w:pPr>
        <w:numPr>
          <w:ilvl w:val="0"/>
          <w:numId w:val="41"/>
        </w:numPr>
        <w:spacing w:after="160" w:line="259" w:lineRule="auto"/>
        <w:contextualSpacing/>
        <w:jc w:val="both"/>
        <w:rPr>
          <w:rFonts w:eastAsia="Calibri" w:cs="Times New Roman"/>
          <w:kern w:val="0"/>
          <w14:ligatures w14:val="none"/>
        </w:rPr>
      </w:pPr>
      <w:r w:rsidRPr="005C742E">
        <w:rPr>
          <w:rFonts w:eastAsia="Calibri" w:cs="Times New Roman"/>
          <w:kern w:val="0"/>
          <w14:ligatures w14:val="none"/>
        </w:rPr>
        <w:t>V § 66 ods. 1 písm. l) sa za slovo „z“ vkladá slovo „čistej“.</w:t>
      </w:r>
    </w:p>
    <w:p w14:paraId="6D21A30A" w14:textId="79D25735" w:rsidR="005C742E" w:rsidRDefault="005C742E" w:rsidP="005C742E">
      <w:pPr>
        <w:ind w:left="357"/>
        <w:jc w:val="both"/>
        <w:rPr>
          <w:rFonts w:eastAsia="Calibri" w:cs="Times New Roman"/>
          <w:kern w:val="0"/>
          <w14:ligatures w14:val="none"/>
        </w:rPr>
      </w:pPr>
    </w:p>
    <w:p w14:paraId="156888DD" w14:textId="77777777" w:rsidR="005C742E" w:rsidRPr="005C742E" w:rsidRDefault="005C742E" w:rsidP="005C742E">
      <w:pPr>
        <w:ind w:left="357"/>
        <w:jc w:val="both"/>
        <w:rPr>
          <w:rFonts w:eastAsia="Calibri" w:cs="Times New Roman"/>
          <w:kern w:val="0"/>
          <w14:ligatures w14:val="none"/>
        </w:rPr>
      </w:pPr>
    </w:p>
    <w:p w14:paraId="3E78A899" w14:textId="65253B5B" w:rsidR="005C742E" w:rsidRPr="005C742E" w:rsidRDefault="005C742E" w:rsidP="005C742E">
      <w:pPr>
        <w:ind w:left="357"/>
        <w:jc w:val="center"/>
        <w:rPr>
          <w:rFonts w:eastAsia="Calibri" w:cs="Times New Roman"/>
          <w:b/>
          <w:kern w:val="0"/>
          <w14:ligatures w14:val="none"/>
        </w:rPr>
      </w:pPr>
      <w:r w:rsidRPr="005C742E">
        <w:rPr>
          <w:rFonts w:eastAsia="Calibri" w:cs="Times New Roman"/>
          <w:b/>
          <w:kern w:val="0"/>
          <w14:ligatures w14:val="none"/>
        </w:rPr>
        <w:t xml:space="preserve">Čl. </w:t>
      </w:r>
      <w:r>
        <w:rPr>
          <w:rFonts w:eastAsia="Calibri" w:cs="Times New Roman"/>
          <w:b/>
          <w:kern w:val="0"/>
          <w14:ligatures w14:val="none"/>
        </w:rPr>
        <w:t>XII</w:t>
      </w:r>
    </w:p>
    <w:p w14:paraId="35E8DA10" w14:textId="77777777" w:rsidR="005C742E" w:rsidRPr="005C742E" w:rsidRDefault="005C742E" w:rsidP="005C742E">
      <w:pPr>
        <w:ind w:left="357"/>
        <w:jc w:val="both"/>
        <w:rPr>
          <w:rFonts w:eastAsia="Calibri" w:cs="Times New Roman"/>
          <w:kern w:val="0"/>
          <w14:ligatures w14:val="none"/>
        </w:rPr>
      </w:pPr>
    </w:p>
    <w:p w14:paraId="4102618B" w14:textId="77777777" w:rsidR="005C742E" w:rsidRPr="005C742E" w:rsidRDefault="005C742E" w:rsidP="000A1A04">
      <w:pPr>
        <w:ind w:firstLine="340"/>
        <w:jc w:val="both"/>
        <w:rPr>
          <w:rFonts w:eastAsia="Calibri" w:cs="Times New Roman"/>
          <w:kern w:val="0"/>
          <w14:ligatures w14:val="none"/>
        </w:rPr>
      </w:pPr>
      <w:r w:rsidRPr="005C742E">
        <w:rPr>
          <w:rFonts w:eastAsia="Calibri" w:cs="Times New Roman"/>
          <w:kern w:val="0"/>
          <w14:ligatures w14:val="none"/>
        </w:rPr>
        <w:t>Zákon č. 274/2009 Z. z. o poľovníctve a o zmene a doplnení niektorých zákonov v znení zákona č. 72/2012 Z. z., zákona č. 115/2013 Z. z., zákona č. 180/2013 Z. z., zákona č. 125/2016 Z. z., zákona č. 198/2020 Z. z., zákona č. 268/2022 Z. z., zákona č. 26/2025 Z. z. a zákona č. 73/2026 Z. z. sa mení a dopĺňa takto:</w:t>
      </w:r>
    </w:p>
    <w:p w14:paraId="1364E126" w14:textId="77777777" w:rsidR="005C742E" w:rsidRPr="005C742E" w:rsidRDefault="005C742E" w:rsidP="005C742E">
      <w:pPr>
        <w:ind w:left="357" w:firstLine="351"/>
        <w:jc w:val="both"/>
        <w:rPr>
          <w:rFonts w:eastAsia="Calibri" w:cs="Times New Roman"/>
          <w:kern w:val="0"/>
          <w14:ligatures w14:val="none"/>
        </w:rPr>
      </w:pPr>
    </w:p>
    <w:p w14:paraId="201E2581" w14:textId="77777777" w:rsidR="005C742E" w:rsidRPr="005C742E" w:rsidRDefault="005C742E" w:rsidP="005C742E">
      <w:pPr>
        <w:numPr>
          <w:ilvl w:val="0"/>
          <w:numId w:val="40"/>
        </w:numPr>
        <w:spacing w:after="160" w:line="259" w:lineRule="auto"/>
        <w:ind w:left="357"/>
        <w:contextualSpacing/>
        <w:jc w:val="both"/>
        <w:rPr>
          <w:rFonts w:eastAsia="Calibri" w:cs="Times New Roman"/>
          <w:kern w:val="0"/>
          <w14:ligatures w14:val="none"/>
        </w:rPr>
      </w:pPr>
      <w:r w:rsidRPr="005C742E">
        <w:rPr>
          <w:rFonts w:eastAsia="Calibri" w:cs="Times New Roman"/>
          <w:kern w:val="0"/>
          <w14:ligatures w14:val="none"/>
        </w:rPr>
        <w:t>V § 24 ods. 3 písm. h) sa za slovo „privlastňovať“ vkladá čiarka a slová „prechovávať, ukryť“.</w:t>
      </w:r>
    </w:p>
    <w:p w14:paraId="3F919044" w14:textId="77777777" w:rsidR="005C742E" w:rsidRPr="005C742E" w:rsidRDefault="005C742E" w:rsidP="005C742E">
      <w:pPr>
        <w:ind w:left="357"/>
        <w:contextualSpacing/>
        <w:jc w:val="both"/>
        <w:rPr>
          <w:rFonts w:eastAsia="Calibri" w:cs="Times New Roman"/>
          <w:kern w:val="0"/>
          <w14:ligatures w14:val="none"/>
        </w:rPr>
      </w:pPr>
    </w:p>
    <w:p w14:paraId="4E5868B4" w14:textId="77777777" w:rsidR="005C742E" w:rsidRPr="005C742E" w:rsidRDefault="005C742E" w:rsidP="005C742E">
      <w:pPr>
        <w:numPr>
          <w:ilvl w:val="0"/>
          <w:numId w:val="40"/>
        </w:numPr>
        <w:spacing w:after="160" w:line="259" w:lineRule="auto"/>
        <w:ind w:left="357"/>
        <w:contextualSpacing/>
        <w:jc w:val="both"/>
        <w:rPr>
          <w:rFonts w:eastAsia="Calibri" w:cs="Times New Roman"/>
          <w:kern w:val="0"/>
          <w14:ligatures w14:val="none"/>
        </w:rPr>
      </w:pPr>
      <w:r w:rsidRPr="005C742E">
        <w:rPr>
          <w:rFonts w:eastAsia="Calibri" w:cs="Times New Roman"/>
          <w:kern w:val="0"/>
          <w14:ligatures w14:val="none"/>
        </w:rPr>
        <w:t>V § 76 ods. 1 písmeno i) znie:</w:t>
      </w:r>
    </w:p>
    <w:p w14:paraId="30B59FBA" w14:textId="77777777" w:rsidR="005C742E" w:rsidRPr="005C742E" w:rsidRDefault="005C742E" w:rsidP="009F000B">
      <w:pPr>
        <w:ind w:left="-3"/>
        <w:contextualSpacing/>
        <w:jc w:val="both"/>
        <w:rPr>
          <w:rFonts w:eastAsia="Calibri" w:cs="Times New Roman"/>
          <w:kern w:val="0"/>
          <w14:ligatures w14:val="none"/>
        </w:rPr>
      </w:pPr>
      <w:r w:rsidRPr="005C742E">
        <w:rPr>
          <w:rFonts w:eastAsia="Calibri" w:cs="Times New Roman"/>
          <w:kern w:val="0"/>
          <w14:ligatures w14:val="none"/>
        </w:rPr>
        <w:t>„i) sa nachádza v poľovnom revíri so zbraňou určenou na lov zveri a nemá pri sebe doklady podľa § 53 ods. 1,“.</w:t>
      </w:r>
    </w:p>
    <w:p w14:paraId="42BD7059" w14:textId="77777777" w:rsidR="005C742E" w:rsidRPr="005C742E" w:rsidRDefault="005C742E" w:rsidP="005C742E">
      <w:pPr>
        <w:ind w:left="357"/>
        <w:contextualSpacing/>
        <w:jc w:val="both"/>
        <w:rPr>
          <w:rFonts w:eastAsia="Calibri" w:cs="Times New Roman"/>
          <w:kern w:val="0"/>
          <w14:ligatures w14:val="none"/>
        </w:rPr>
      </w:pPr>
    </w:p>
    <w:p w14:paraId="788BCEA2" w14:textId="77777777" w:rsidR="005C742E" w:rsidRPr="005C742E" w:rsidRDefault="005C742E" w:rsidP="005C742E">
      <w:pPr>
        <w:numPr>
          <w:ilvl w:val="0"/>
          <w:numId w:val="40"/>
        </w:numPr>
        <w:spacing w:after="160" w:line="259" w:lineRule="auto"/>
        <w:ind w:left="357"/>
        <w:contextualSpacing/>
        <w:jc w:val="both"/>
        <w:rPr>
          <w:rFonts w:eastAsia="Calibri" w:cs="Times New Roman"/>
          <w:kern w:val="0"/>
          <w14:ligatures w14:val="none"/>
        </w:rPr>
      </w:pPr>
      <w:r w:rsidRPr="005C742E">
        <w:rPr>
          <w:rFonts w:eastAsia="Calibri" w:cs="Times New Roman"/>
          <w:kern w:val="0"/>
          <w14:ligatures w14:val="none"/>
        </w:rPr>
        <w:t>V § 76 ods. 1 sa za písmeno i) vkladajú nové písmená j) a k), ktoré znejú:</w:t>
      </w:r>
    </w:p>
    <w:p w14:paraId="268327EC" w14:textId="77777777" w:rsidR="005C742E" w:rsidRPr="005C742E" w:rsidRDefault="005C742E" w:rsidP="009F000B">
      <w:pPr>
        <w:contextualSpacing/>
        <w:jc w:val="both"/>
        <w:rPr>
          <w:rFonts w:eastAsia="Calibri" w:cs="Times New Roman"/>
          <w:kern w:val="0"/>
          <w14:ligatures w14:val="none"/>
        </w:rPr>
      </w:pPr>
      <w:r w:rsidRPr="005C742E">
        <w:rPr>
          <w:rFonts w:eastAsia="Calibri" w:cs="Times New Roman"/>
          <w:kern w:val="0"/>
          <w14:ligatures w14:val="none"/>
        </w:rPr>
        <w:t>„j) vykonáva lov zveri bez povolenia na lov zveri alebo v rozpore s povolením na lov zveri,</w:t>
      </w:r>
    </w:p>
    <w:p w14:paraId="109F4102" w14:textId="77777777" w:rsidR="005C742E" w:rsidRPr="005C742E" w:rsidRDefault="005C742E" w:rsidP="009F000B">
      <w:pPr>
        <w:contextualSpacing/>
        <w:jc w:val="both"/>
        <w:rPr>
          <w:rFonts w:eastAsia="Calibri" w:cs="Times New Roman"/>
          <w:kern w:val="0"/>
          <w14:ligatures w14:val="none"/>
        </w:rPr>
      </w:pPr>
      <w:r w:rsidRPr="005C742E">
        <w:rPr>
          <w:rFonts w:eastAsia="Calibri" w:cs="Times New Roman"/>
          <w:kern w:val="0"/>
          <w14:ligatures w14:val="none"/>
        </w:rPr>
        <w:t>k) loví zver v čase jej ochrany bez mimoriadneho povolenia lovu alebo v rozpore s mimoriadnym povolením lovu podľa § 56 alebo § 57,“.</w:t>
      </w:r>
    </w:p>
    <w:p w14:paraId="488DAD03" w14:textId="77777777" w:rsidR="005C742E" w:rsidRPr="005C742E" w:rsidRDefault="005C742E" w:rsidP="005C742E">
      <w:pPr>
        <w:ind w:left="357"/>
        <w:contextualSpacing/>
        <w:jc w:val="both"/>
        <w:rPr>
          <w:rFonts w:eastAsia="Calibri" w:cs="Times New Roman"/>
          <w:kern w:val="0"/>
          <w14:ligatures w14:val="none"/>
        </w:rPr>
      </w:pPr>
    </w:p>
    <w:p w14:paraId="7E332A45" w14:textId="77777777" w:rsidR="005C742E" w:rsidRPr="005C742E" w:rsidRDefault="005C742E" w:rsidP="009F000B">
      <w:pPr>
        <w:contextualSpacing/>
        <w:jc w:val="both"/>
        <w:rPr>
          <w:rFonts w:eastAsia="Calibri" w:cs="Times New Roman"/>
          <w:kern w:val="0"/>
          <w14:ligatures w14:val="none"/>
        </w:rPr>
      </w:pPr>
      <w:r w:rsidRPr="005C742E">
        <w:rPr>
          <w:rFonts w:eastAsia="Calibri" w:cs="Times New Roman"/>
          <w:kern w:val="0"/>
          <w14:ligatures w14:val="none"/>
        </w:rPr>
        <w:t>Doterajšie písmená j) a k) sa označujú ako písmená l) a m).</w:t>
      </w:r>
    </w:p>
    <w:p w14:paraId="0BE9A5A3" w14:textId="77777777" w:rsidR="005C742E" w:rsidRPr="005C742E" w:rsidRDefault="005C742E" w:rsidP="005C742E">
      <w:pPr>
        <w:ind w:left="357"/>
        <w:contextualSpacing/>
        <w:jc w:val="both"/>
        <w:rPr>
          <w:rFonts w:eastAsia="Calibri" w:cs="Times New Roman"/>
          <w:kern w:val="0"/>
          <w14:ligatures w14:val="none"/>
        </w:rPr>
      </w:pPr>
    </w:p>
    <w:p w14:paraId="1D840867" w14:textId="77777777" w:rsidR="005C742E" w:rsidRPr="005C742E" w:rsidRDefault="005C742E" w:rsidP="005C742E">
      <w:pPr>
        <w:numPr>
          <w:ilvl w:val="0"/>
          <w:numId w:val="40"/>
        </w:numPr>
        <w:spacing w:after="160" w:line="259" w:lineRule="auto"/>
        <w:ind w:left="357"/>
        <w:contextualSpacing/>
        <w:jc w:val="both"/>
        <w:rPr>
          <w:rFonts w:eastAsia="Calibri" w:cs="Times New Roman"/>
          <w:kern w:val="0"/>
          <w14:ligatures w14:val="none"/>
        </w:rPr>
      </w:pPr>
      <w:r w:rsidRPr="005C742E">
        <w:rPr>
          <w:rFonts w:eastAsia="Calibri" w:cs="Times New Roman"/>
          <w:kern w:val="0"/>
          <w14:ligatures w14:val="none"/>
        </w:rPr>
        <w:t>V § 76 ods. 1 sa za písmeno l) vkladá nové písmeno m), ktoré znie:</w:t>
      </w:r>
    </w:p>
    <w:p w14:paraId="6D431502" w14:textId="77777777" w:rsidR="005C742E" w:rsidRPr="005C742E" w:rsidRDefault="005C742E" w:rsidP="009F000B">
      <w:pPr>
        <w:ind w:left="-3"/>
        <w:contextualSpacing/>
        <w:jc w:val="both"/>
        <w:rPr>
          <w:rFonts w:eastAsia="Calibri" w:cs="Times New Roman"/>
          <w:kern w:val="0"/>
          <w14:ligatures w14:val="none"/>
        </w:rPr>
      </w:pPr>
      <w:r w:rsidRPr="005C742E">
        <w:rPr>
          <w:rFonts w:eastAsia="Calibri" w:cs="Times New Roman"/>
          <w:kern w:val="0"/>
          <w14:ligatures w14:val="none"/>
        </w:rPr>
        <w:t>„m) loví zver zakázaným spôsobom lovu (§ 65 ods. 2), na ktorý sa nevzťahuje výnimka podľa § 72 písm. p),“.</w:t>
      </w:r>
    </w:p>
    <w:p w14:paraId="4189D368" w14:textId="77777777" w:rsidR="005C742E" w:rsidRPr="005C742E" w:rsidRDefault="005C742E" w:rsidP="005C742E">
      <w:pPr>
        <w:ind w:left="357"/>
        <w:contextualSpacing/>
        <w:jc w:val="both"/>
        <w:rPr>
          <w:rFonts w:eastAsia="Calibri" w:cs="Times New Roman"/>
          <w:kern w:val="0"/>
          <w14:ligatures w14:val="none"/>
        </w:rPr>
      </w:pPr>
    </w:p>
    <w:p w14:paraId="5F8002FD" w14:textId="77777777" w:rsidR="005C742E" w:rsidRPr="005C742E" w:rsidRDefault="005C742E" w:rsidP="009F000B">
      <w:pPr>
        <w:contextualSpacing/>
        <w:jc w:val="both"/>
        <w:rPr>
          <w:rFonts w:eastAsia="Calibri" w:cs="Times New Roman"/>
          <w:kern w:val="0"/>
          <w14:ligatures w14:val="none"/>
        </w:rPr>
      </w:pPr>
      <w:r w:rsidRPr="005C742E">
        <w:rPr>
          <w:rFonts w:eastAsia="Calibri" w:cs="Times New Roman"/>
          <w:kern w:val="0"/>
          <w14:ligatures w14:val="none"/>
        </w:rPr>
        <w:t>Doterajšie písmeno m) sa označuje ako písmeno n).</w:t>
      </w:r>
    </w:p>
    <w:p w14:paraId="4CFF8551" w14:textId="77777777" w:rsidR="005C742E" w:rsidRPr="005C742E" w:rsidRDefault="005C742E" w:rsidP="005C742E">
      <w:pPr>
        <w:ind w:left="357"/>
        <w:contextualSpacing/>
        <w:jc w:val="both"/>
        <w:rPr>
          <w:rFonts w:eastAsia="Calibri" w:cs="Times New Roman"/>
          <w:kern w:val="0"/>
          <w14:ligatures w14:val="none"/>
        </w:rPr>
      </w:pPr>
    </w:p>
    <w:p w14:paraId="01AA535D" w14:textId="77777777" w:rsidR="005C742E" w:rsidRPr="005C742E" w:rsidRDefault="005C742E" w:rsidP="005C742E">
      <w:pPr>
        <w:numPr>
          <w:ilvl w:val="0"/>
          <w:numId w:val="40"/>
        </w:numPr>
        <w:spacing w:after="160" w:line="259" w:lineRule="auto"/>
        <w:ind w:left="357"/>
        <w:contextualSpacing/>
        <w:jc w:val="both"/>
        <w:rPr>
          <w:rFonts w:eastAsia="Calibri" w:cs="Times New Roman"/>
          <w:kern w:val="0"/>
          <w14:ligatures w14:val="none"/>
        </w:rPr>
      </w:pPr>
      <w:r w:rsidRPr="005C742E">
        <w:rPr>
          <w:rFonts w:eastAsia="Calibri" w:cs="Times New Roman"/>
          <w:kern w:val="0"/>
          <w14:ligatures w14:val="none"/>
        </w:rPr>
        <w:t>V § 76 ods. 4 úvodnej vete sa za slová „odsekov 1“ vkladajú slová „písm. a) až i), l) a n)“.</w:t>
      </w:r>
    </w:p>
    <w:p w14:paraId="7E4CCF94" w14:textId="77777777" w:rsidR="005C742E" w:rsidRPr="005C742E" w:rsidRDefault="005C742E" w:rsidP="005C742E">
      <w:pPr>
        <w:ind w:left="357"/>
        <w:contextualSpacing/>
        <w:jc w:val="both"/>
        <w:rPr>
          <w:rFonts w:eastAsia="Calibri" w:cs="Times New Roman"/>
          <w:kern w:val="0"/>
          <w14:ligatures w14:val="none"/>
        </w:rPr>
      </w:pPr>
    </w:p>
    <w:p w14:paraId="63C454D4" w14:textId="77777777" w:rsidR="005C742E" w:rsidRPr="005C742E" w:rsidRDefault="005C742E" w:rsidP="005C742E">
      <w:pPr>
        <w:numPr>
          <w:ilvl w:val="0"/>
          <w:numId w:val="40"/>
        </w:numPr>
        <w:spacing w:after="160" w:line="259" w:lineRule="auto"/>
        <w:ind w:left="357"/>
        <w:contextualSpacing/>
        <w:jc w:val="both"/>
        <w:rPr>
          <w:rFonts w:eastAsia="Calibri" w:cs="Times New Roman"/>
          <w:kern w:val="0"/>
          <w14:ligatures w14:val="none"/>
        </w:rPr>
      </w:pPr>
      <w:r w:rsidRPr="005C742E">
        <w:rPr>
          <w:rFonts w:eastAsia="Calibri" w:cs="Times New Roman"/>
          <w:kern w:val="0"/>
          <w14:ligatures w14:val="none"/>
        </w:rPr>
        <w:t>V § 76 ods. 4 písm. b) sa vypúšťajú slová „od 30 eur“.</w:t>
      </w:r>
    </w:p>
    <w:p w14:paraId="7DF73C54" w14:textId="77777777" w:rsidR="005C742E" w:rsidRPr="005C742E" w:rsidRDefault="005C742E" w:rsidP="005C742E">
      <w:pPr>
        <w:ind w:left="357"/>
        <w:contextualSpacing/>
        <w:jc w:val="both"/>
        <w:rPr>
          <w:rFonts w:eastAsia="Calibri" w:cs="Times New Roman"/>
          <w:kern w:val="0"/>
          <w14:ligatures w14:val="none"/>
        </w:rPr>
      </w:pPr>
    </w:p>
    <w:p w14:paraId="10D25143" w14:textId="77777777" w:rsidR="005C742E" w:rsidRPr="005C742E" w:rsidRDefault="005C742E" w:rsidP="005C742E">
      <w:pPr>
        <w:numPr>
          <w:ilvl w:val="0"/>
          <w:numId w:val="40"/>
        </w:numPr>
        <w:spacing w:after="160" w:line="259" w:lineRule="auto"/>
        <w:ind w:left="357"/>
        <w:contextualSpacing/>
        <w:jc w:val="both"/>
        <w:rPr>
          <w:rFonts w:eastAsia="Calibri" w:cs="Times New Roman"/>
          <w:kern w:val="0"/>
          <w14:ligatures w14:val="none"/>
        </w:rPr>
      </w:pPr>
      <w:r w:rsidRPr="005C742E">
        <w:rPr>
          <w:rFonts w:eastAsia="Calibri" w:cs="Times New Roman"/>
          <w:kern w:val="0"/>
          <w14:ligatures w14:val="none"/>
        </w:rPr>
        <w:t>V § 76 ods. 4 písm. d) sa slovo „odňatie“ nahrádza slovom „prepadnutie“.</w:t>
      </w:r>
    </w:p>
    <w:p w14:paraId="6F843CCC" w14:textId="77777777" w:rsidR="005C742E" w:rsidRPr="005C742E" w:rsidRDefault="005C742E" w:rsidP="005C742E">
      <w:pPr>
        <w:ind w:left="357"/>
        <w:contextualSpacing/>
        <w:jc w:val="both"/>
        <w:rPr>
          <w:rFonts w:eastAsia="Calibri" w:cs="Times New Roman"/>
          <w:kern w:val="0"/>
          <w14:ligatures w14:val="none"/>
        </w:rPr>
      </w:pPr>
    </w:p>
    <w:p w14:paraId="3F1D468F" w14:textId="77777777" w:rsidR="005C742E" w:rsidRPr="005C742E" w:rsidRDefault="005C742E" w:rsidP="005C742E">
      <w:pPr>
        <w:numPr>
          <w:ilvl w:val="0"/>
          <w:numId w:val="40"/>
        </w:numPr>
        <w:spacing w:after="160" w:line="259" w:lineRule="auto"/>
        <w:ind w:left="357"/>
        <w:contextualSpacing/>
        <w:jc w:val="both"/>
        <w:rPr>
          <w:rFonts w:eastAsia="Calibri" w:cs="Times New Roman"/>
          <w:kern w:val="0"/>
          <w14:ligatures w14:val="none"/>
        </w:rPr>
      </w:pPr>
      <w:r w:rsidRPr="005C742E">
        <w:rPr>
          <w:rFonts w:eastAsia="Calibri" w:cs="Times New Roman"/>
          <w:kern w:val="0"/>
          <w14:ligatures w14:val="none"/>
        </w:rPr>
        <w:t>V § 76 sa za odsek 4 vkladá nový odsek 5, ktorý znie:</w:t>
      </w:r>
    </w:p>
    <w:p w14:paraId="6128BDE1" w14:textId="77777777" w:rsidR="005C742E" w:rsidRPr="005C742E" w:rsidRDefault="005C742E" w:rsidP="009F000B">
      <w:pPr>
        <w:contextualSpacing/>
        <w:jc w:val="both"/>
        <w:rPr>
          <w:rFonts w:eastAsia="Calibri" w:cs="Times New Roman"/>
          <w:kern w:val="0"/>
          <w14:ligatures w14:val="none"/>
        </w:rPr>
      </w:pPr>
      <w:r w:rsidRPr="005C742E">
        <w:rPr>
          <w:rFonts w:eastAsia="Calibri" w:cs="Times New Roman"/>
          <w:kern w:val="0"/>
          <w14:ligatures w14:val="none"/>
        </w:rPr>
        <w:t>„(5) Za priestupky podľa odseku 1 písm. j), k) a m) môže okresný úrad v priestupkovom konaní uložiť</w:t>
      </w:r>
    </w:p>
    <w:p w14:paraId="73094A16" w14:textId="77777777" w:rsidR="005C742E" w:rsidRPr="005C742E" w:rsidRDefault="005C742E" w:rsidP="009F000B">
      <w:pPr>
        <w:contextualSpacing/>
        <w:jc w:val="both"/>
        <w:rPr>
          <w:rFonts w:eastAsia="Calibri" w:cs="Times New Roman"/>
          <w:kern w:val="0"/>
          <w14:ligatures w14:val="none"/>
        </w:rPr>
      </w:pPr>
      <w:r w:rsidRPr="005C742E">
        <w:rPr>
          <w:rFonts w:eastAsia="Calibri" w:cs="Times New Roman"/>
          <w:kern w:val="0"/>
          <w14:ligatures w14:val="none"/>
        </w:rPr>
        <w:t>a) peňažnú pokutu do 5 000 eur,</w:t>
      </w:r>
    </w:p>
    <w:p w14:paraId="466C16AB" w14:textId="77777777" w:rsidR="005C742E" w:rsidRPr="005C742E" w:rsidRDefault="005C742E" w:rsidP="009F000B">
      <w:pPr>
        <w:contextualSpacing/>
        <w:jc w:val="both"/>
        <w:rPr>
          <w:rFonts w:eastAsia="Calibri" w:cs="Times New Roman"/>
          <w:kern w:val="0"/>
          <w14:ligatures w14:val="none"/>
        </w:rPr>
      </w:pPr>
      <w:r w:rsidRPr="005C742E">
        <w:rPr>
          <w:rFonts w:eastAsia="Calibri" w:cs="Times New Roman"/>
          <w:kern w:val="0"/>
          <w14:ligatures w14:val="none"/>
        </w:rPr>
        <w:lastRenderedPageBreak/>
        <w:t>b) zákaz činnosti až na päť rokov,</w:t>
      </w:r>
    </w:p>
    <w:p w14:paraId="3BAE6E85" w14:textId="77777777" w:rsidR="005C742E" w:rsidRPr="005C742E" w:rsidRDefault="005C742E" w:rsidP="009F000B">
      <w:pPr>
        <w:contextualSpacing/>
        <w:jc w:val="both"/>
        <w:rPr>
          <w:rFonts w:eastAsia="Calibri" w:cs="Times New Roman"/>
          <w:kern w:val="0"/>
          <w14:ligatures w14:val="none"/>
        </w:rPr>
      </w:pPr>
      <w:r w:rsidRPr="005C742E">
        <w:rPr>
          <w:rFonts w:eastAsia="Calibri" w:cs="Times New Roman"/>
          <w:kern w:val="0"/>
          <w14:ligatures w14:val="none"/>
        </w:rPr>
        <w:t>c) prepadnutie veci.“.</w:t>
      </w:r>
    </w:p>
    <w:p w14:paraId="2DD2BA56" w14:textId="77777777" w:rsidR="005C742E" w:rsidRPr="005C742E" w:rsidRDefault="005C742E" w:rsidP="005C742E">
      <w:pPr>
        <w:ind w:left="357"/>
        <w:contextualSpacing/>
        <w:jc w:val="both"/>
        <w:rPr>
          <w:rFonts w:eastAsia="Calibri" w:cs="Times New Roman"/>
          <w:kern w:val="0"/>
          <w14:ligatures w14:val="none"/>
        </w:rPr>
      </w:pPr>
    </w:p>
    <w:p w14:paraId="08433CCD" w14:textId="77777777" w:rsidR="005C742E" w:rsidRPr="005C742E" w:rsidRDefault="005C742E" w:rsidP="009F000B">
      <w:pPr>
        <w:contextualSpacing/>
        <w:jc w:val="both"/>
        <w:rPr>
          <w:rFonts w:eastAsia="Calibri" w:cs="Times New Roman"/>
          <w:kern w:val="0"/>
          <w14:ligatures w14:val="none"/>
        </w:rPr>
      </w:pPr>
      <w:r w:rsidRPr="005C742E">
        <w:rPr>
          <w:rFonts w:eastAsia="Calibri" w:cs="Times New Roman"/>
          <w:kern w:val="0"/>
          <w14:ligatures w14:val="none"/>
        </w:rPr>
        <w:t>Doterajšie odseky 5 až 9 sa označujú ako odseky 6 až 10.</w:t>
      </w:r>
    </w:p>
    <w:p w14:paraId="168049DC" w14:textId="77777777" w:rsidR="005C742E" w:rsidRPr="005C742E" w:rsidRDefault="005C742E" w:rsidP="005C742E">
      <w:pPr>
        <w:ind w:left="357"/>
        <w:contextualSpacing/>
        <w:jc w:val="both"/>
        <w:rPr>
          <w:rFonts w:eastAsia="Calibri" w:cs="Times New Roman"/>
          <w:kern w:val="0"/>
          <w14:ligatures w14:val="none"/>
        </w:rPr>
      </w:pPr>
    </w:p>
    <w:p w14:paraId="529E380A" w14:textId="77777777" w:rsidR="005C742E" w:rsidRPr="005C742E" w:rsidRDefault="005C742E" w:rsidP="005C742E">
      <w:pPr>
        <w:numPr>
          <w:ilvl w:val="0"/>
          <w:numId w:val="40"/>
        </w:numPr>
        <w:spacing w:after="160" w:line="259" w:lineRule="auto"/>
        <w:ind w:left="357"/>
        <w:contextualSpacing/>
        <w:jc w:val="both"/>
        <w:rPr>
          <w:rFonts w:eastAsia="Calibri" w:cs="Times New Roman"/>
          <w:kern w:val="0"/>
          <w14:ligatures w14:val="none"/>
        </w:rPr>
      </w:pPr>
      <w:r w:rsidRPr="005C742E">
        <w:rPr>
          <w:rFonts w:eastAsia="Calibri" w:cs="Times New Roman"/>
          <w:kern w:val="0"/>
          <w14:ligatures w14:val="none"/>
        </w:rPr>
        <w:t>V prílohe č. 3 sa vypúšťa prvý bod.</w:t>
      </w:r>
    </w:p>
    <w:p w14:paraId="1AD8BD8A" w14:textId="77777777" w:rsidR="005C742E" w:rsidRPr="005C742E" w:rsidRDefault="005C742E" w:rsidP="005C742E">
      <w:pPr>
        <w:ind w:left="357"/>
        <w:contextualSpacing/>
        <w:jc w:val="both"/>
        <w:rPr>
          <w:rFonts w:eastAsia="Calibri" w:cs="Times New Roman"/>
          <w:kern w:val="0"/>
          <w14:ligatures w14:val="none"/>
        </w:rPr>
      </w:pPr>
    </w:p>
    <w:p w14:paraId="07EC0BD0" w14:textId="77777777" w:rsidR="005C742E" w:rsidRPr="005C742E" w:rsidRDefault="005C742E" w:rsidP="009F000B">
      <w:pPr>
        <w:contextualSpacing/>
        <w:jc w:val="both"/>
        <w:rPr>
          <w:rFonts w:eastAsia="Calibri" w:cs="Times New Roman"/>
          <w:kern w:val="0"/>
          <w14:ligatures w14:val="none"/>
        </w:rPr>
      </w:pPr>
      <w:r w:rsidRPr="005C742E">
        <w:rPr>
          <w:rFonts w:eastAsia="Calibri" w:cs="Times New Roman"/>
          <w:kern w:val="0"/>
          <w14:ligatures w14:val="none"/>
        </w:rPr>
        <w:t>Doterajšie body 2 a 3 sa označujú ako body 1 a 2.</w:t>
      </w:r>
    </w:p>
    <w:p w14:paraId="3F1ACB54" w14:textId="77777777" w:rsidR="005C742E" w:rsidRDefault="005C742E" w:rsidP="00EA0A94">
      <w:pPr>
        <w:jc w:val="both"/>
      </w:pPr>
    </w:p>
    <w:p w14:paraId="2F6C5895" w14:textId="77777777" w:rsidR="009118D2" w:rsidRPr="009118D2" w:rsidRDefault="009118D2" w:rsidP="00EA0A94">
      <w:pPr>
        <w:jc w:val="both"/>
      </w:pPr>
    </w:p>
    <w:p w14:paraId="50C4FF91" w14:textId="1F7565E4" w:rsidR="005C76FC" w:rsidRPr="009118D2" w:rsidRDefault="005C76FC" w:rsidP="00EA0A94">
      <w:pPr>
        <w:jc w:val="center"/>
        <w:rPr>
          <w:b/>
          <w:bCs/>
        </w:rPr>
      </w:pPr>
      <w:r w:rsidRPr="009118D2">
        <w:rPr>
          <w:b/>
          <w:bCs/>
        </w:rPr>
        <w:t xml:space="preserve">Čl. </w:t>
      </w:r>
      <w:r w:rsidR="005C742E">
        <w:rPr>
          <w:b/>
          <w:bCs/>
        </w:rPr>
        <w:t>XIII</w:t>
      </w:r>
    </w:p>
    <w:p w14:paraId="308D2BAD" w14:textId="77777777" w:rsidR="005C76FC" w:rsidRPr="009118D2" w:rsidRDefault="005C76FC" w:rsidP="00EA0A94">
      <w:pPr>
        <w:jc w:val="both"/>
      </w:pPr>
    </w:p>
    <w:p w14:paraId="32D1690F" w14:textId="77777777" w:rsidR="005C76FC" w:rsidRPr="009118D2" w:rsidRDefault="005C76FC" w:rsidP="00774B52">
      <w:pPr>
        <w:ind w:firstLine="709"/>
        <w:jc w:val="both"/>
      </w:pPr>
      <w:r w:rsidRPr="009118D2">
        <w:t>Zákon č. 154/2010 Z. z. o európskom zatýkacom rozkaze v znení zákona č. 344/2012 Z. z., zákona č. 174/2015 Z. z., zákona č. 444/2015 Z. z., zákona č. 316/2016 Z. z., zákona č. 161/2018 Z. z., zákona č. 321/2018 Z. z., zákona č. 40/2024 Z. z. a zákona č. 157/2025 Z. z. sa mení takto:</w:t>
      </w:r>
    </w:p>
    <w:p w14:paraId="26B83CCB" w14:textId="77777777" w:rsidR="005C76FC" w:rsidRPr="009118D2" w:rsidRDefault="005C76FC" w:rsidP="00EA0A94">
      <w:pPr>
        <w:jc w:val="both"/>
      </w:pPr>
    </w:p>
    <w:p w14:paraId="0500F125" w14:textId="2F94F27B" w:rsidR="005C76FC" w:rsidRPr="009118D2" w:rsidRDefault="005C76FC" w:rsidP="00EA0A94">
      <w:pPr>
        <w:jc w:val="both"/>
      </w:pPr>
      <w:r w:rsidRPr="009118D2">
        <w:t xml:space="preserve">V § 5 ods. 10 sa slová „ustanovenie § 40 ods. 2 všeobecného predpisu o trestnom konaní sa pritom nepoužije“ nahrádzajú slovami „§ 40 ods. </w:t>
      </w:r>
      <w:r w:rsidR="002F0787">
        <w:t>4</w:t>
      </w:r>
      <w:r w:rsidR="002F0787" w:rsidRPr="009118D2">
        <w:t xml:space="preserve"> </w:t>
      </w:r>
      <w:r w:rsidRPr="009118D2">
        <w:t>Trestného poriadku sa použije primerane“.</w:t>
      </w:r>
    </w:p>
    <w:p w14:paraId="296D6C68" w14:textId="05B06240" w:rsidR="00F96828" w:rsidRDefault="00F96828" w:rsidP="00EA0A94">
      <w:pPr>
        <w:jc w:val="center"/>
        <w:rPr>
          <w:rFonts w:eastAsia="Calibri" w:cs="Times New Roman"/>
          <w:kern w:val="0"/>
          <w14:ligatures w14:val="none"/>
        </w:rPr>
      </w:pPr>
    </w:p>
    <w:p w14:paraId="5AB5DB6F" w14:textId="77777777" w:rsidR="009118D2" w:rsidRPr="009118D2" w:rsidRDefault="009118D2" w:rsidP="00EA0A94">
      <w:pPr>
        <w:jc w:val="center"/>
        <w:rPr>
          <w:rFonts w:eastAsia="Calibri" w:cs="Times New Roman"/>
          <w:kern w:val="0"/>
          <w14:ligatures w14:val="none"/>
        </w:rPr>
      </w:pPr>
    </w:p>
    <w:p w14:paraId="0E923A71" w14:textId="44910C37" w:rsidR="00467303" w:rsidRDefault="00467303" w:rsidP="00EA0A94">
      <w:pPr>
        <w:jc w:val="center"/>
        <w:rPr>
          <w:rFonts w:eastAsia="Calibri" w:cs="Times New Roman"/>
          <w:b/>
          <w:kern w:val="0"/>
          <w14:ligatures w14:val="none"/>
        </w:rPr>
      </w:pPr>
      <w:r w:rsidRPr="009118D2">
        <w:rPr>
          <w:rFonts w:eastAsia="Calibri" w:cs="Times New Roman"/>
          <w:b/>
          <w:kern w:val="0"/>
          <w14:ligatures w14:val="none"/>
        </w:rPr>
        <w:t xml:space="preserve">Čl. </w:t>
      </w:r>
      <w:r w:rsidR="005C742E">
        <w:rPr>
          <w:rFonts w:eastAsia="Calibri" w:cs="Times New Roman"/>
          <w:b/>
          <w:kern w:val="0"/>
          <w14:ligatures w14:val="none"/>
        </w:rPr>
        <w:t>XIV</w:t>
      </w:r>
      <w:r w:rsidR="005C742E" w:rsidRPr="009118D2">
        <w:rPr>
          <w:rFonts w:eastAsia="Calibri" w:cs="Times New Roman"/>
          <w:b/>
          <w:kern w:val="0"/>
          <w14:ligatures w14:val="none"/>
        </w:rPr>
        <w:t xml:space="preserve"> </w:t>
      </w:r>
    </w:p>
    <w:p w14:paraId="6D5E9027" w14:textId="77777777" w:rsidR="00405A31" w:rsidRPr="009118D2" w:rsidRDefault="00405A31" w:rsidP="00EA0A94">
      <w:pPr>
        <w:jc w:val="center"/>
        <w:rPr>
          <w:rFonts w:eastAsia="Calibri" w:cs="Times New Roman"/>
          <w:b/>
          <w:kern w:val="0"/>
          <w14:ligatures w14:val="none"/>
        </w:rPr>
      </w:pPr>
    </w:p>
    <w:p w14:paraId="1AD8CAEF" w14:textId="48D295AC" w:rsidR="00467303" w:rsidRPr="009118D2" w:rsidRDefault="00467303" w:rsidP="00774B52">
      <w:pPr>
        <w:ind w:firstLine="709"/>
        <w:jc w:val="both"/>
        <w:rPr>
          <w:rFonts w:eastAsia="Calibri" w:cs="Times New Roman"/>
          <w:kern w:val="0"/>
          <w14:ligatures w14:val="none"/>
        </w:rPr>
      </w:pPr>
      <w:r w:rsidRPr="009118D2">
        <w:rPr>
          <w:rFonts w:eastAsia="Calibri" w:cs="Times New Roman"/>
          <w:kern w:val="0"/>
          <w14:ligatures w14:val="none"/>
        </w:rPr>
        <w:t>Zákon č. 91/2016 Z. z. o trestnej zodpovednosti právnických osôb a o zmene a doplnení niektorých zákonov v znení zákona č. 316/2016 Z. z., zákona č. 161/2018 Z. z., zákona č. 214/2019 Z. z., zákona č. 474/2019 Z. z., zákona č. 288/2020 Z. z., zákona č. 312/2020 Z. z., zákona č. 309/2023 Z. z., zákona č. 40/2024 Z. z., nálezu Ústavného súdu Slovenskej republiky č. 215/2024 Z. z., zákona č. 353/2024 Z. z.</w:t>
      </w:r>
      <w:r w:rsidR="00481B6C">
        <w:rPr>
          <w:rFonts w:eastAsia="Calibri" w:cs="Times New Roman"/>
          <w:kern w:val="0"/>
          <w14:ligatures w14:val="none"/>
        </w:rPr>
        <w:t>,</w:t>
      </w:r>
      <w:r w:rsidRPr="009118D2">
        <w:rPr>
          <w:rFonts w:eastAsia="Calibri" w:cs="Times New Roman"/>
          <w:kern w:val="0"/>
          <w14:ligatures w14:val="none"/>
        </w:rPr>
        <w:t> zákona č. 157/2025 Z. z.</w:t>
      </w:r>
      <w:r w:rsidR="00481B6C">
        <w:rPr>
          <w:rFonts w:eastAsia="Calibri" w:cs="Times New Roman"/>
          <w:kern w:val="0"/>
          <w14:ligatures w14:val="none"/>
        </w:rPr>
        <w:t xml:space="preserve">, zákona č. </w:t>
      </w:r>
      <w:r w:rsidR="00481B6C" w:rsidRPr="00481B6C">
        <w:rPr>
          <w:rFonts w:eastAsia="Calibri" w:cs="Times New Roman"/>
          <w:kern w:val="0"/>
          <w14:ligatures w14:val="none"/>
        </w:rPr>
        <w:t>416/2025 Z. z.</w:t>
      </w:r>
      <w:r w:rsidR="007B0331">
        <w:rPr>
          <w:rFonts w:eastAsia="Calibri" w:cs="Times New Roman"/>
          <w:kern w:val="0"/>
          <w14:ligatures w14:val="none"/>
        </w:rPr>
        <w:t>,</w:t>
      </w:r>
      <w:r w:rsidR="00481B6C">
        <w:rPr>
          <w:rFonts w:eastAsia="Calibri" w:cs="Times New Roman"/>
          <w:kern w:val="0"/>
          <w14:ligatures w14:val="none"/>
        </w:rPr>
        <w:t xml:space="preserve"> zákona č. </w:t>
      </w:r>
      <w:r w:rsidR="00481B6C" w:rsidRPr="00481B6C">
        <w:rPr>
          <w:rFonts w:eastAsia="Calibri" w:cs="Times New Roman"/>
          <w:kern w:val="0"/>
          <w14:ligatures w14:val="none"/>
        </w:rPr>
        <w:t>29/2026 Z. z.</w:t>
      </w:r>
      <w:r w:rsidR="007B0331">
        <w:rPr>
          <w:rFonts w:eastAsia="Calibri" w:cs="Times New Roman"/>
          <w:kern w:val="0"/>
          <w14:ligatures w14:val="none"/>
        </w:rPr>
        <w:t xml:space="preserve">, </w:t>
      </w:r>
      <w:r w:rsidR="007B0331" w:rsidRPr="007B0331">
        <w:rPr>
          <w:rFonts w:eastAsia="Calibri" w:cs="Times New Roman"/>
          <w:kern w:val="0"/>
          <w14:ligatures w14:val="none"/>
        </w:rPr>
        <w:t>zákona č. 30/2026 Z. z.</w:t>
      </w:r>
      <w:r w:rsidR="007B0331">
        <w:rPr>
          <w:rFonts w:eastAsia="Calibri" w:cs="Times New Roman"/>
          <w:kern w:val="0"/>
          <w14:ligatures w14:val="none"/>
        </w:rPr>
        <w:t xml:space="preserve"> a </w:t>
      </w:r>
      <w:r w:rsidR="007B0331" w:rsidRPr="007B0331">
        <w:rPr>
          <w:rFonts w:eastAsia="Calibri" w:cs="Times New Roman"/>
          <w:kern w:val="0"/>
          <w14:ligatures w14:val="none"/>
        </w:rPr>
        <w:t xml:space="preserve">zákona č. </w:t>
      </w:r>
      <w:r w:rsidR="007B0331">
        <w:rPr>
          <w:rFonts w:eastAsia="Calibri" w:cs="Times New Roman"/>
          <w:kern w:val="0"/>
          <w14:ligatures w14:val="none"/>
        </w:rPr>
        <w:t>168</w:t>
      </w:r>
      <w:r w:rsidR="007B0331" w:rsidRPr="007B0331">
        <w:rPr>
          <w:rFonts w:eastAsia="Calibri" w:cs="Times New Roman"/>
          <w:kern w:val="0"/>
          <w14:ligatures w14:val="none"/>
        </w:rPr>
        <w:t>/2026 Z. z.</w:t>
      </w:r>
      <w:r w:rsidRPr="009118D2">
        <w:rPr>
          <w:rFonts w:eastAsia="Calibri" w:cs="Times New Roman"/>
          <w:kern w:val="0"/>
          <w14:ligatures w14:val="none"/>
        </w:rPr>
        <w:t xml:space="preserve"> sa </w:t>
      </w:r>
      <w:r w:rsidR="005C742E" w:rsidRPr="00DE7C5D">
        <w:rPr>
          <w:rFonts w:cs="Times New Roman"/>
        </w:rPr>
        <w:t>mení a</w:t>
      </w:r>
      <w:r w:rsidR="005C742E">
        <w:rPr>
          <w:rFonts w:cs="Times New Roman"/>
        </w:rPr>
        <w:t xml:space="preserve"> </w:t>
      </w:r>
      <w:r w:rsidRPr="009118D2">
        <w:rPr>
          <w:rFonts w:eastAsia="Calibri" w:cs="Times New Roman"/>
          <w:kern w:val="0"/>
          <w14:ligatures w14:val="none"/>
        </w:rPr>
        <w:t>dopĺňa takto:</w:t>
      </w:r>
    </w:p>
    <w:p w14:paraId="7561FFA9" w14:textId="77777777" w:rsidR="00642A6D" w:rsidRDefault="00642A6D" w:rsidP="00EA0A94">
      <w:pPr>
        <w:contextualSpacing/>
        <w:jc w:val="both"/>
        <w:rPr>
          <w:rFonts w:eastAsia="Calibri" w:cs="Times New Roman"/>
          <w:kern w:val="0"/>
          <w14:ligatures w14:val="none"/>
        </w:rPr>
      </w:pPr>
    </w:p>
    <w:p w14:paraId="526A3A12" w14:textId="48DF29A3" w:rsidR="001676C7" w:rsidRPr="001B77A3" w:rsidRDefault="001676C7" w:rsidP="001B77A3">
      <w:pPr>
        <w:pStyle w:val="Odsekzoznamu"/>
        <w:numPr>
          <w:ilvl w:val="0"/>
          <w:numId w:val="28"/>
        </w:numPr>
        <w:jc w:val="both"/>
        <w:rPr>
          <w:rFonts w:eastAsia="Calibri" w:cs="Times New Roman"/>
          <w:kern w:val="0"/>
          <w14:ligatures w14:val="none"/>
        </w:rPr>
      </w:pPr>
      <w:r w:rsidRPr="001B77A3">
        <w:rPr>
          <w:rFonts w:eastAsia="Calibri" w:cs="Times New Roman"/>
          <w:kern w:val="0"/>
          <w14:ligatures w14:val="none"/>
        </w:rPr>
        <w:t xml:space="preserve">V § 3 </w:t>
      </w:r>
      <w:r w:rsidR="005C742E" w:rsidRPr="001B77A3">
        <w:rPr>
          <w:rFonts w:cs="Times New Roman"/>
        </w:rPr>
        <w:t>sa za slová „a to“ vkladajú slová „ohrozovanie zdravia nepovolenými liekmi, liečivami a zdravotníckymi pomôckami podľa § 170, neoprávnené zaobchádzanie s liekmi, liečivami a zdravotníckymi pomôckami podľa § 170a, falšovanie liekov a zdravotníckej pomôcky podľa § 170b,“, za slová „podľa § 179,“ sa vkladajú slová „využívanie služieb obete obchodovania s ľuďmi podľa § 179a,“, za slová „podľa § 284 a 285,“ sa vkladajú slová „poškodzovanie a ohrozovanie prevádzky všeobecne prospešného zariadenia podľa § 287,“,</w:t>
      </w:r>
      <w:r w:rsidR="001B77A3" w:rsidRPr="001B77A3">
        <w:rPr>
          <w:rFonts w:cs="Times New Roman"/>
        </w:rPr>
        <w:t xml:space="preserve"> </w:t>
      </w:r>
      <w:r w:rsidR="001B77A3" w:rsidRPr="001B77A3">
        <w:rPr>
          <w:rFonts w:eastAsia="Calibri" w:cs="Times New Roman"/>
          <w:kern w:val="0"/>
          <w14:ligatures w14:val="none"/>
        </w:rPr>
        <w:t xml:space="preserve">slová „nedovolená výroba a držanie jadrových materiálov, rádioaktívnych látok, vysoko rizikových chemických látok, jedov a vysoko rizikových biologických agensov a toxínov podľa § 298 a 299, ohrozenie a poškodenie životného prostredia podľa § 300 a 301, neoprávnené nakladanie s odpadmi podľa § 302, neoprávnené vypúšťanie znečisťujúcich látok podľa § 302a, porušovanie ochrany vôd a ovzdušia podľa § 303 a 304, porušovanie ochrany rastlín a živočíchov podľa § 305, týranie zvierat podľa § 305a, zanedbanie starostlivosti o zviera podľa § 305b, organizovanie zápasov zvierat podľa § 305c, porušovanie ochrany stromov a krov podľa § 306,“ </w:t>
      </w:r>
      <w:r w:rsidR="001B77A3">
        <w:rPr>
          <w:rFonts w:eastAsia="Calibri" w:cs="Times New Roman"/>
          <w:kern w:val="0"/>
          <w14:ligatures w14:val="none"/>
        </w:rPr>
        <w:t>s</w:t>
      </w:r>
      <w:r w:rsidR="001B77A3" w:rsidRPr="001B77A3">
        <w:rPr>
          <w:rFonts w:eastAsia="Calibri" w:cs="Times New Roman"/>
          <w:kern w:val="0"/>
          <w14:ligatures w14:val="none"/>
        </w:rPr>
        <w:t xml:space="preserve">a nahrádzajú slovami „neoprávnená výroba a nakladanie s rádioaktívnymi látkami, rádioaktívnymi materiálmi, jadrovými materiálmi, vysoko rizikovými chemickými látkami a vysoko rizikovými biologickými agensmi a toxínmi podľa § 298 a 299, ohrozenie a poškodenie životného prostredia podľa § 300 až 300c, porušovanie ochrany biotopov podľa § 301 a 301a, neoprávnené nakladanie s odpadmi podľa § 302 a 302a, neuzavretie skládky odpadov podľa § 302b,  neoprávnené vypúšťanie znečisťujúcich látok podľa § 302c a 302d, porušovanie ochrany </w:t>
      </w:r>
      <w:r w:rsidR="001B77A3" w:rsidRPr="001B77A3">
        <w:rPr>
          <w:rFonts w:eastAsia="Calibri" w:cs="Times New Roman"/>
          <w:kern w:val="0"/>
          <w14:ligatures w14:val="none"/>
        </w:rPr>
        <w:lastRenderedPageBreak/>
        <w:t xml:space="preserve">vôd a ovzdušia podľa § 303 až 303c, neoprávnená výroba a nakladanie s látkami poškodzujúcimi ozónovú vrstvu podľa § 304 a 304a, neoprávnená výroba a nakladanie s </w:t>
      </w:r>
      <w:proofErr w:type="spellStart"/>
      <w:r w:rsidR="001B77A3" w:rsidRPr="001B77A3">
        <w:rPr>
          <w:rFonts w:eastAsia="Calibri" w:cs="Times New Roman"/>
          <w:kern w:val="0"/>
          <w14:ligatures w14:val="none"/>
        </w:rPr>
        <w:t>fluórovanými</w:t>
      </w:r>
      <w:proofErr w:type="spellEnd"/>
      <w:r w:rsidR="001B77A3" w:rsidRPr="001B77A3">
        <w:rPr>
          <w:rFonts w:eastAsia="Calibri" w:cs="Times New Roman"/>
          <w:kern w:val="0"/>
          <w14:ligatures w14:val="none"/>
        </w:rPr>
        <w:t xml:space="preserve"> skleníkovými plynmi podľa § 304b a 304c, neoprávnená výroba a nakladanie s prípravkami na ochranu rastlín, biocídnymi výrobkami, účinnými látkami, chemickými látkami a ortuťou podľa § 304d a 304e, neoprávnené uvádzanie výrobkov spôsobujúcich emisie na trh podľa § 304f a 304g,</w:t>
      </w:r>
      <w:r w:rsidR="001B77A3" w:rsidRPr="001B77A3">
        <w:rPr>
          <w:rFonts w:ascii="Calibri" w:eastAsia="Calibri" w:hAnsi="Calibri" w:cs="Times New Roman"/>
          <w:kern w:val="0"/>
          <w:sz w:val="22"/>
          <w:szCs w:val="22"/>
          <w14:ligatures w14:val="none"/>
        </w:rPr>
        <w:t xml:space="preserve"> </w:t>
      </w:r>
      <w:r w:rsidR="001B77A3" w:rsidRPr="001B77A3">
        <w:rPr>
          <w:rFonts w:eastAsia="Calibri" w:cs="Times New Roman"/>
          <w:kern w:val="0"/>
          <w14:ligatures w14:val="none"/>
        </w:rPr>
        <w:t>porušovanie ochrany chránených rastlín, chránených živočíchov a exemplárov rastlín alebo živočíchov podľa § 305 a 305a, týranie zvierat podľa § 305aa, usmrtenie spoločenského zvieraťa bez primeraného dôvodu podľa § 305ab, zanedbanie starostlivosti o zviera podľa § 305b, organizovanie zápasov zvierat podľa § 305c, porušovanie ochrany zvierat podľa § 305d, porušovanie ochrany stromov a krov podľa § 306 a 306a, neoprávnené umiestňovanie príslušných komodít a príslušných výrobkov na trh podľa § 306b a 306c, šírenie nákazlivej choroby zvierat podľa § 307 a 307a, šírenie škodcov rastlín podľa § 308 a 308a, únik geneticky modifikovaných organizmov podľa § 309, šírenie inváznych nepôvodných druhov podľa § 309a“,</w:t>
      </w:r>
      <w:r w:rsidR="005C742E" w:rsidRPr="001B77A3">
        <w:rPr>
          <w:rFonts w:cs="Times New Roman"/>
        </w:rPr>
        <w:t xml:space="preserve"> za slová „podľa § 352,“ sa vkladajú slová „falšovanie, pozmeňovanie a vyhotovenie nepravdivého lekárskeho predpisu, </w:t>
      </w:r>
      <w:proofErr w:type="spellStart"/>
      <w:r w:rsidR="005C742E" w:rsidRPr="001B77A3">
        <w:rPr>
          <w:rFonts w:cs="Times New Roman"/>
        </w:rPr>
        <w:t>preskripčného</w:t>
      </w:r>
      <w:proofErr w:type="spellEnd"/>
      <w:r w:rsidR="005C742E" w:rsidRPr="001B77A3">
        <w:rPr>
          <w:rFonts w:cs="Times New Roman"/>
        </w:rPr>
        <w:t xml:space="preserve"> záznamu a lekárskeho poukazu podľa § 352b,“ a </w:t>
      </w:r>
      <w:r w:rsidRPr="001B77A3">
        <w:rPr>
          <w:rFonts w:eastAsia="Calibri" w:cs="Times New Roman"/>
          <w:kern w:val="0"/>
          <w14:ligatures w14:val="none"/>
        </w:rPr>
        <w:t>za slová „podľa § 372a</w:t>
      </w:r>
      <w:r w:rsidR="005C742E" w:rsidRPr="001B77A3">
        <w:rPr>
          <w:rFonts w:eastAsia="Calibri" w:cs="Times New Roman"/>
          <w:kern w:val="0"/>
          <w14:ligatures w14:val="none"/>
        </w:rPr>
        <w:t>,</w:t>
      </w:r>
      <w:r w:rsidRPr="001B77A3">
        <w:rPr>
          <w:rFonts w:eastAsia="Calibri" w:cs="Times New Roman"/>
          <w:kern w:val="0"/>
          <w14:ligatures w14:val="none"/>
        </w:rPr>
        <w:t xml:space="preserve">“ </w:t>
      </w:r>
      <w:r w:rsidR="005C742E" w:rsidRPr="001B77A3">
        <w:rPr>
          <w:rFonts w:eastAsia="Calibri" w:cs="Times New Roman"/>
          <w:kern w:val="0"/>
          <w14:ligatures w14:val="none"/>
        </w:rPr>
        <w:t>sa vkladajú</w:t>
      </w:r>
      <w:r w:rsidRPr="001B77A3">
        <w:rPr>
          <w:rFonts w:eastAsia="Calibri" w:cs="Times New Roman"/>
          <w:kern w:val="0"/>
          <w14:ligatures w14:val="none"/>
        </w:rPr>
        <w:t xml:space="preserve"> slová „porušenie práv digitálnym falšovaním podľa § 378</w:t>
      </w:r>
      <w:r w:rsidR="005C742E" w:rsidRPr="001B77A3">
        <w:rPr>
          <w:rFonts w:eastAsia="Calibri" w:cs="Times New Roman"/>
          <w:kern w:val="0"/>
          <w14:ligatures w14:val="none"/>
        </w:rPr>
        <w:t>,</w:t>
      </w:r>
      <w:r w:rsidRPr="001B77A3">
        <w:rPr>
          <w:rFonts w:eastAsia="Calibri" w:cs="Times New Roman"/>
          <w:kern w:val="0"/>
          <w14:ligatures w14:val="none"/>
        </w:rPr>
        <w:t xml:space="preserve">“. </w:t>
      </w:r>
    </w:p>
    <w:p w14:paraId="3169CE02" w14:textId="6BDA017E" w:rsidR="001B77A3" w:rsidRDefault="001B77A3" w:rsidP="000A1A04">
      <w:pPr>
        <w:jc w:val="both"/>
        <w:rPr>
          <w:rFonts w:eastAsia="Calibri" w:cs="Times New Roman"/>
          <w:kern w:val="0"/>
          <w14:ligatures w14:val="none"/>
        </w:rPr>
      </w:pPr>
    </w:p>
    <w:p w14:paraId="135A49E2" w14:textId="77777777" w:rsidR="001B77A3" w:rsidRPr="001B77A3" w:rsidRDefault="001B77A3" w:rsidP="000A1A04">
      <w:pPr>
        <w:numPr>
          <w:ilvl w:val="0"/>
          <w:numId w:val="28"/>
        </w:numPr>
        <w:spacing w:after="160" w:line="259" w:lineRule="auto"/>
        <w:contextualSpacing/>
        <w:jc w:val="both"/>
        <w:rPr>
          <w:rFonts w:eastAsia="Calibri" w:cs="Times New Roman"/>
          <w:kern w:val="0"/>
          <w14:ligatures w14:val="none"/>
        </w:rPr>
      </w:pPr>
      <w:r w:rsidRPr="001B77A3">
        <w:rPr>
          <w:rFonts w:eastAsia="Calibri" w:cs="Times New Roman"/>
          <w:kern w:val="0"/>
          <w14:ligatures w14:val="none"/>
        </w:rPr>
        <w:t>V § 10 sa za písmeno h) vkladá nové písmeno i), ktoré znie:</w:t>
      </w:r>
    </w:p>
    <w:p w14:paraId="09D11F59" w14:textId="77777777" w:rsidR="001B77A3" w:rsidRPr="001B77A3" w:rsidRDefault="001B77A3" w:rsidP="009F000B">
      <w:pPr>
        <w:contextualSpacing/>
        <w:jc w:val="both"/>
        <w:rPr>
          <w:rFonts w:eastAsia="Calibri" w:cs="Times New Roman"/>
          <w:kern w:val="0"/>
          <w14:ligatures w14:val="none"/>
        </w:rPr>
      </w:pPr>
      <w:r w:rsidRPr="001B77A3">
        <w:rPr>
          <w:rFonts w:eastAsia="Calibri" w:cs="Times New Roman"/>
          <w:kern w:val="0"/>
          <w14:ligatures w14:val="none"/>
        </w:rPr>
        <w:t>„i) trest zákazu držby a chovu zvierat,“.</w:t>
      </w:r>
    </w:p>
    <w:p w14:paraId="36AC4E4F" w14:textId="77777777" w:rsidR="001B77A3" w:rsidRPr="001B77A3" w:rsidRDefault="001B77A3" w:rsidP="001B77A3">
      <w:pPr>
        <w:ind w:left="357"/>
        <w:contextualSpacing/>
        <w:jc w:val="both"/>
        <w:rPr>
          <w:rFonts w:eastAsia="Calibri" w:cs="Times New Roman"/>
          <w:kern w:val="0"/>
          <w14:ligatures w14:val="none"/>
        </w:rPr>
      </w:pPr>
    </w:p>
    <w:p w14:paraId="0B44F04A" w14:textId="77777777" w:rsidR="001B77A3" w:rsidRPr="001B77A3" w:rsidRDefault="001B77A3" w:rsidP="009F000B">
      <w:pPr>
        <w:contextualSpacing/>
        <w:jc w:val="both"/>
        <w:rPr>
          <w:rFonts w:eastAsia="Calibri" w:cs="Times New Roman"/>
          <w:kern w:val="0"/>
          <w14:ligatures w14:val="none"/>
        </w:rPr>
      </w:pPr>
      <w:r w:rsidRPr="001B77A3">
        <w:rPr>
          <w:rFonts w:eastAsia="Calibri" w:cs="Times New Roman"/>
          <w:kern w:val="0"/>
          <w14:ligatures w14:val="none"/>
        </w:rPr>
        <w:t>Doterajšie písmeno i) sa označuje ako písmeno j).</w:t>
      </w:r>
    </w:p>
    <w:p w14:paraId="6EC2F436" w14:textId="77777777" w:rsidR="001B77A3" w:rsidRPr="001B77A3" w:rsidRDefault="001B77A3" w:rsidP="001B77A3">
      <w:pPr>
        <w:ind w:left="357"/>
        <w:contextualSpacing/>
        <w:jc w:val="both"/>
        <w:rPr>
          <w:rFonts w:eastAsia="Calibri" w:cs="Times New Roman"/>
          <w:kern w:val="0"/>
          <w14:ligatures w14:val="none"/>
        </w:rPr>
      </w:pPr>
    </w:p>
    <w:p w14:paraId="481FB7B3" w14:textId="77777777" w:rsidR="001B77A3" w:rsidRPr="001B77A3" w:rsidRDefault="001B77A3" w:rsidP="000A1A04">
      <w:pPr>
        <w:numPr>
          <w:ilvl w:val="0"/>
          <w:numId w:val="28"/>
        </w:numPr>
        <w:spacing w:after="160" w:line="259" w:lineRule="auto"/>
        <w:contextualSpacing/>
        <w:jc w:val="both"/>
        <w:rPr>
          <w:rFonts w:eastAsia="Calibri" w:cs="Times New Roman"/>
          <w:kern w:val="0"/>
          <w14:ligatures w14:val="none"/>
        </w:rPr>
      </w:pPr>
      <w:r w:rsidRPr="001B77A3">
        <w:rPr>
          <w:rFonts w:eastAsia="Calibri" w:cs="Times New Roman"/>
          <w:kern w:val="0"/>
          <w14:ligatures w14:val="none"/>
        </w:rPr>
        <w:t>V § 11 ods. 4 sa slová „a) až h)“ nahrádzajú slovami „a) až i)“.</w:t>
      </w:r>
    </w:p>
    <w:p w14:paraId="03D72014" w14:textId="77777777" w:rsidR="001B77A3" w:rsidRPr="001B77A3" w:rsidRDefault="001B77A3" w:rsidP="001B77A3">
      <w:pPr>
        <w:ind w:left="357"/>
        <w:contextualSpacing/>
        <w:jc w:val="both"/>
        <w:rPr>
          <w:rFonts w:eastAsia="Calibri" w:cs="Times New Roman"/>
          <w:kern w:val="0"/>
          <w14:ligatures w14:val="none"/>
        </w:rPr>
      </w:pPr>
    </w:p>
    <w:p w14:paraId="6EF64EC5" w14:textId="77777777" w:rsidR="001B77A3" w:rsidRPr="001B77A3" w:rsidRDefault="001B77A3" w:rsidP="000A1A04">
      <w:pPr>
        <w:numPr>
          <w:ilvl w:val="0"/>
          <w:numId w:val="28"/>
        </w:numPr>
        <w:spacing w:after="160" w:line="259" w:lineRule="auto"/>
        <w:contextualSpacing/>
        <w:jc w:val="both"/>
        <w:rPr>
          <w:rFonts w:eastAsia="Calibri" w:cs="Times New Roman"/>
          <w:kern w:val="0"/>
          <w14:ligatures w14:val="none"/>
        </w:rPr>
      </w:pPr>
      <w:r w:rsidRPr="001B77A3">
        <w:rPr>
          <w:rFonts w:eastAsia="Calibri" w:cs="Times New Roman"/>
          <w:kern w:val="0"/>
          <w14:ligatures w14:val="none"/>
        </w:rPr>
        <w:t>V § 15 ods. 2 sa za písmeno a) vkladá nové písmeno b), ktoré znie:</w:t>
      </w:r>
    </w:p>
    <w:p w14:paraId="7A38BB8C" w14:textId="77777777" w:rsidR="001B77A3" w:rsidRPr="001B77A3" w:rsidRDefault="001B77A3" w:rsidP="009F000B">
      <w:pPr>
        <w:contextualSpacing/>
        <w:jc w:val="both"/>
        <w:rPr>
          <w:rFonts w:eastAsia="Calibri" w:cs="Times New Roman"/>
          <w:kern w:val="0"/>
          <w14:ligatures w14:val="none"/>
        </w:rPr>
      </w:pPr>
      <w:r w:rsidRPr="001B77A3">
        <w:rPr>
          <w:rFonts w:eastAsia="Calibri" w:cs="Times New Roman"/>
          <w:kern w:val="0"/>
          <w14:ligatures w14:val="none"/>
        </w:rPr>
        <w:t>„b) od 1500 eur do 24 000 000 eur, ak odsudzuje právnickú osobu za trestný čin podľa § 301 ods. 1 až 3, § 303b ods. 1 a 2, § 305 ods. 1 až 4 alebo § 309a ods. 1 až 3 Trestného zákona,“.</w:t>
      </w:r>
    </w:p>
    <w:p w14:paraId="6D7FDDEC" w14:textId="77777777" w:rsidR="001B77A3" w:rsidRPr="001B77A3" w:rsidRDefault="001B77A3" w:rsidP="001B77A3">
      <w:pPr>
        <w:ind w:left="357"/>
        <w:contextualSpacing/>
        <w:jc w:val="both"/>
        <w:rPr>
          <w:rFonts w:eastAsia="Calibri" w:cs="Times New Roman"/>
          <w:kern w:val="0"/>
          <w14:ligatures w14:val="none"/>
        </w:rPr>
      </w:pPr>
    </w:p>
    <w:p w14:paraId="5D718E82" w14:textId="77777777" w:rsidR="001B77A3" w:rsidRPr="001B77A3" w:rsidRDefault="001B77A3" w:rsidP="009F000B">
      <w:pPr>
        <w:contextualSpacing/>
        <w:jc w:val="both"/>
        <w:rPr>
          <w:rFonts w:eastAsia="Calibri" w:cs="Times New Roman"/>
          <w:kern w:val="0"/>
          <w14:ligatures w14:val="none"/>
        </w:rPr>
      </w:pPr>
      <w:r w:rsidRPr="001B77A3">
        <w:rPr>
          <w:rFonts w:eastAsia="Calibri" w:cs="Times New Roman"/>
          <w:kern w:val="0"/>
          <w14:ligatures w14:val="none"/>
        </w:rPr>
        <w:t>Doterajšie písmeno b) sa označuje ako písmeno c).</w:t>
      </w:r>
    </w:p>
    <w:p w14:paraId="68750118" w14:textId="77777777" w:rsidR="001B77A3" w:rsidRPr="001B77A3" w:rsidRDefault="001B77A3" w:rsidP="001B77A3">
      <w:pPr>
        <w:ind w:left="357"/>
        <w:contextualSpacing/>
        <w:jc w:val="both"/>
        <w:rPr>
          <w:rFonts w:eastAsia="Calibri" w:cs="Times New Roman"/>
          <w:kern w:val="0"/>
          <w14:ligatures w14:val="none"/>
        </w:rPr>
      </w:pPr>
    </w:p>
    <w:p w14:paraId="6BB7D6D3" w14:textId="77777777" w:rsidR="001B77A3" w:rsidRPr="001B77A3" w:rsidRDefault="001B77A3" w:rsidP="000A1A04">
      <w:pPr>
        <w:numPr>
          <w:ilvl w:val="0"/>
          <w:numId w:val="28"/>
        </w:numPr>
        <w:spacing w:after="160" w:line="259" w:lineRule="auto"/>
        <w:contextualSpacing/>
        <w:jc w:val="both"/>
        <w:rPr>
          <w:rFonts w:eastAsia="Calibri" w:cs="Times New Roman"/>
          <w:kern w:val="0"/>
          <w14:ligatures w14:val="none"/>
        </w:rPr>
      </w:pPr>
      <w:r w:rsidRPr="001B77A3">
        <w:rPr>
          <w:rFonts w:eastAsia="Calibri" w:cs="Times New Roman"/>
          <w:kern w:val="0"/>
          <w14:ligatures w14:val="none"/>
        </w:rPr>
        <w:t>V § 15 ods. 2 písm. c) sa za slovo „podľa“ vkladajú slová „§ 298, § 300 ods. 1 až 6, § 300c ods. 1 až 3, § 302, § 302c ods. 1 až 6, § 303 ods. 1 až 4, § 304 ods. 1 až 3, § 304b ods. 1 až 3, § 304d, § 304f, § 306b,“.</w:t>
      </w:r>
    </w:p>
    <w:p w14:paraId="06B94615" w14:textId="77777777" w:rsidR="001B77A3" w:rsidRPr="001B77A3" w:rsidRDefault="001B77A3" w:rsidP="001B77A3">
      <w:pPr>
        <w:ind w:left="357"/>
        <w:contextualSpacing/>
        <w:jc w:val="both"/>
        <w:rPr>
          <w:rFonts w:eastAsia="Calibri" w:cs="Times New Roman"/>
          <w:kern w:val="0"/>
          <w14:ligatures w14:val="none"/>
        </w:rPr>
      </w:pPr>
    </w:p>
    <w:p w14:paraId="0CC236A0" w14:textId="77777777" w:rsidR="001B77A3" w:rsidRPr="001B77A3" w:rsidRDefault="001B77A3" w:rsidP="000A1A04">
      <w:pPr>
        <w:numPr>
          <w:ilvl w:val="0"/>
          <w:numId w:val="28"/>
        </w:numPr>
        <w:spacing w:after="160" w:line="259" w:lineRule="auto"/>
        <w:contextualSpacing/>
        <w:jc w:val="both"/>
        <w:rPr>
          <w:rFonts w:eastAsia="Calibri" w:cs="Times New Roman"/>
          <w:kern w:val="0"/>
          <w14:ligatures w14:val="none"/>
        </w:rPr>
      </w:pPr>
      <w:r w:rsidRPr="001B77A3">
        <w:rPr>
          <w:rFonts w:eastAsia="Calibri" w:cs="Times New Roman"/>
          <w:kern w:val="0"/>
          <w14:ligatures w14:val="none"/>
        </w:rPr>
        <w:t>V § 15 sa odsek 2 dopĺňa písmenom d), ktoré znie:</w:t>
      </w:r>
    </w:p>
    <w:p w14:paraId="11B644EF" w14:textId="77777777" w:rsidR="001B77A3" w:rsidRPr="001B77A3" w:rsidRDefault="001B77A3" w:rsidP="009F000B">
      <w:pPr>
        <w:contextualSpacing/>
        <w:jc w:val="both"/>
        <w:rPr>
          <w:rFonts w:eastAsia="Calibri" w:cs="Times New Roman"/>
          <w:kern w:val="0"/>
          <w14:ligatures w14:val="none"/>
        </w:rPr>
      </w:pPr>
      <w:r w:rsidRPr="001B77A3">
        <w:rPr>
          <w:rFonts w:eastAsia="Calibri" w:cs="Times New Roman"/>
          <w:kern w:val="0"/>
          <w14:ligatures w14:val="none"/>
        </w:rPr>
        <w:t>„d) od 30 000 eur do 40 000 000 eur, ak odsudzuje právnickú osobu za trestný čin podľa § 300 ods. 7, § 300c ods. 4, § 301 ods. 4 a 5, § 302c ods. 7, § 303 ods. 5, § 303b ods. 3, § 304 ods. 4, § 304b ods. 4, § 305 ods. 5 alebo § 309a ods. 4 Trestného zákona.“.</w:t>
      </w:r>
    </w:p>
    <w:p w14:paraId="187F5021" w14:textId="77777777" w:rsidR="001B77A3" w:rsidRPr="001B77A3" w:rsidRDefault="001B77A3" w:rsidP="001B77A3">
      <w:pPr>
        <w:jc w:val="both"/>
        <w:rPr>
          <w:rFonts w:eastAsia="Calibri" w:cs="Times New Roman"/>
          <w:kern w:val="0"/>
          <w14:ligatures w14:val="none"/>
        </w:rPr>
      </w:pPr>
    </w:p>
    <w:p w14:paraId="6731CA84" w14:textId="77777777" w:rsidR="001B77A3" w:rsidRPr="001B77A3" w:rsidRDefault="001B77A3" w:rsidP="000A1A04">
      <w:pPr>
        <w:numPr>
          <w:ilvl w:val="0"/>
          <w:numId w:val="28"/>
        </w:numPr>
        <w:spacing w:after="160" w:line="259" w:lineRule="auto"/>
        <w:contextualSpacing/>
        <w:jc w:val="both"/>
        <w:rPr>
          <w:rFonts w:eastAsia="Calibri" w:cs="Times New Roman"/>
          <w:kern w:val="0"/>
          <w14:ligatures w14:val="none"/>
        </w:rPr>
      </w:pPr>
      <w:r w:rsidRPr="001B77A3">
        <w:rPr>
          <w:rFonts w:eastAsia="Calibri" w:cs="Times New Roman"/>
          <w:kern w:val="0"/>
          <w14:ligatures w14:val="none"/>
        </w:rPr>
        <w:t>Za § 19 sa vkladá § 19a, ktorý vrátane nadpisu znie:</w:t>
      </w:r>
    </w:p>
    <w:p w14:paraId="7C33238F" w14:textId="77777777" w:rsidR="001B77A3" w:rsidRPr="001B77A3" w:rsidRDefault="001B77A3" w:rsidP="001B77A3">
      <w:pPr>
        <w:ind w:left="357"/>
        <w:contextualSpacing/>
        <w:jc w:val="both"/>
        <w:rPr>
          <w:rFonts w:eastAsia="Calibri" w:cs="Times New Roman"/>
          <w:kern w:val="0"/>
          <w14:ligatures w14:val="none"/>
        </w:rPr>
      </w:pPr>
    </w:p>
    <w:p w14:paraId="50E81D95" w14:textId="77777777" w:rsidR="001B77A3" w:rsidRPr="001B77A3" w:rsidRDefault="001B77A3" w:rsidP="001B77A3">
      <w:pPr>
        <w:ind w:left="357"/>
        <w:contextualSpacing/>
        <w:jc w:val="center"/>
        <w:rPr>
          <w:rFonts w:eastAsia="Calibri" w:cs="Times New Roman"/>
          <w:kern w:val="0"/>
          <w14:ligatures w14:val="none"/>
        </w:rPr>
      </w:pPr>
      <w:r w:rsidRPr="001B77A3">
        <w:rPr>
          <w:rFonts w:eastAsia="Calibri" w:cs="Times New Roman"/>
          <w:kern w:val="0"/>
          <w14:ligatures w14:val="none"/>
        </w:rPr>
        <w:t>„§ 19a</w:t>
      </w:r>
    </w:p>
    <w:p w14:paraId="73C3C80C" w14:textId="77777777" w:rsidR="001B77A3" w:rsidRPr="001B77A3" w:rsidRDefault="001B77A3" w:rsidP="001B77A3">
      <w:pPr>
        <w:ind w:left="357"/>
        <w:contextualSpacing/>
        <w:jc w:val="center"/>
        <w:rPr>
          <w:rFonts w:eastAsia="Calibri" w:cs="Times New Roman"/>
          <w:kern w:val="0"/>
          <w14:ligatures w14:val="none"/>
        </w:rPr>
      </w:pPr>
      <w:r w:rsidRPr="001B77A3">
        <w:rPr>
          <w:rFonts w:eastAsia="Calibri" w:cs="Times New Roman"/>
          <w:kern w:val="0"/>
          <w14:ligatures w14:val="none"/>
        </w:rPr>
        <w:t>Trest zákazu držby a chovu zvierat</w:t>
      </w:r>
    </w:p>
    <w:p w14:paraId="38DE7C48" w14:textId="77777777" w:rsidR="001B77A3" w:rsidRPr="001B77A3" w:rsidRDefault="001B77A3" w:rsidP="001B77A3">
      <w:pPr>
        <w:ind w:left="357"/>
        <w:contextualSpacing/>
        <w:jc w:val="center"/>
        <w:rPr>
          <w:rFonts w:eastAsia="Calibri" w:cs="Times New Roman"/>
          <w:kern w:val="0"/>
          <w14:ligatures w14:val="none"/>
        </w:rPr>
      </w:pPr>
    </w:p>
    <w:p w14:paraId="4A529CD0" w14:textId="77777777" w:rsidR="001B77A3" w:rsidRPr="001B77A3" w:rsidRDefault="001B77A3" w:rsidP="009F000B">
      <w:pPr>
        <w:ind w:firstLine="340"/>
        <w:jc w:val="both"/>
        <w:rPr>
          <w:rFonts w:eastAsia="Calibri" w:cs="Times New Roman"/>
          <w:kern w:val="0"/>
          <w14:ligatures w14:val="none"/>
        </w:rPr>
      </w:pPr>
      <w:r w:rsidRPr="001B77A3">
        <w:rPr>
          <w:rFonts w:eastAsia="Calibri" w:cs="Times New Roman"/>
          <w:kern w:val="0"/>
          <w14:ligatures w14:val="none"/>
        </w:rPr>
        <w:t>Súd uloží právnickej osobe trest zákazu držby a chovu zvierat za podmienok pre ukladanie tohto trestu ustanovených v § 62b Trestného zákona.“.</w:t>
      </w:r>
    </w:p>
    <w:p w14:paraId="6A2C25EB" w14:textId="78A32B1A" w:rsidR="001B77A3" w:rsidRDefault="001B77A3" w:rsidP="000A1A04">
      <w:pPr>
        <w:jc w:val="both"/>
        <w:rPr>
          <w:rFonts w:eastAsia="Calibri" w:cs="Times New Roman"/>
          <w:kern w:val="0"/>
          <w14:ligatures w14:val="none"/>
        </w:rPr>
      </w:pPr>
    </w:p>
    <w:p w14:paraId="26B973DE" w14:textId="77777777" w:rsidR="001B77A3" w:rsidRPr="000A1A04" w:rsidRDefault="001B77A3" w:rsidP="000A1A04">
      <w:pPr>
        <w:jc w:val="both"/>
        <w:rPr>
          <w:rFonts w:eastAsia="Calibri" w:cs="Times New Roman"/>
          <w:kern w:val="0"/>
          <w14:ligatures w14:val="none"/>
        </w:rPr>
      </w:pPr>
    </w:p>
    <w:p w14:paraId="10332EF4" w14:textId="0356BBA8" w:rsidR="00467303" w:rsidRPr="00766017" w:rsidRDefault="00467303" w:rsidP="00766017">
      <w:pPr>
        <w:pStyle w:val="Odsekzoznamu"/>
        <w:numPr>
          <w:ilvl w:val="0"/>
          <w:numId w:val="28"/>
        </w:numPr>
        <w:jc w:val="both"/>
        <w:rPr>
          <w:rFonts w:eastAsia="Calibri" w:cs="Times New Roman"/>
          <w:kern w:val="0"/>
          <w14:ligatures w14:val="none"/>
        </w:rPr>
      </w:pPr>
      <w:r w:rsidRPr="00766017">
        <w:rPr>
          <w:rFonts w:eastAsia="Calibri" w:cs="Times New Roman"/>
          <w:kern w:val="0"/>
          <w14:ligatures w14:val="none"/>
        </w:rPr>
        <w:t>Za § 30 sa vkladá § 30a, ktorý vrátane nadpisu znie:</w:t>
      </w:r>
    </w:p>
    <w:p w14:paraId="1AD81400" w14:textId="77777777" w:rsidR="00F765FB" w:rsidRDefault="00F765FB" w:rsidP="00EA0A94">
      <w:pPr>
        <w:ind w:left="360"/>
        <w:contextualSpacing/>
        <w:jc w:val="center"/>
        <w:rPr>
          <w:rFonts w:eastAsia="Calibri" w:cs="Times New Roman"/>
          <w:kern w:val="0"/>
          <w14:ligatures w14:val="none"/>
        </w:rPr>
      </w:pPr>
    </w:p>
    <w:p w14:paraId="21D7A42E" w14:textId="20C75A18" w:rsidR="00467303" w:rsidRPr="009118D2" w:rsidRDefault="00467303" w:rsidP="00EA0A94">
      <w:pPr>
        <w:ind w:left="360"/>
        <w:contextualSpacing/>
        <w:jc w:val="center"/>
        <w:rPr>
          <w:rFonts w:eastAsia="Calibri" w:cs="Times New Roman"/>
          <w:kern w:val="0"/>
          <w14:ligatures w14:val="none"/>
        </w:rPr>
      </w:pPr>
      <w:r w:rsidRPr="009118D2">
        <w:rPr>
          <w:rFonts w:eastAsia="Calibri" w:cs="Times New Roman"/>
          <w:kern w:val="0"/>
          <w14:ligatures w14:val="none"/>
        </w:rPr>
        <w:t>„§ 30a</w:t>
      </w:r>
    </w:p>
    <w:p w14:paraId="68C248BB" w14:textId="77777777" w:rsidR="00467303" w:rsidRPr="009118D2" w:rsidRDefault="00467303" w:rsidP="00EA0A94">
      <w:pPr>
        <w:ind w:left="360"/>
        <w:contextualSpacing/>
        <w:jc w:val="center"/>
        <w:rPr>
          <w:rFonts w:eastAsia="Calibri" w:cs="Times New Roman"/>
          <w:kern w:val="0"/>
          <w14:ligatures w14:val="none"/>
        </w:rPr>
      </w:pPr>
      <w:r w:rsidRPr="009118D2">
        <w:rPr>
          <w:rFonts w:eastAsia="Calibri" w:cs="Times New Roman"/>
          <w:kern w:val="0"/>
          <w14:ligatures w14:val="none"/>
        </w:rPr>
        <w:t>Výkon peňažného trestu</w:t>
      </w:r>
    </w:p>
    <w:p w14:paraId="006D2DD7" w14:textId="77777777" w:rsidR="00467303" w:rsidRPr="009118D2" w:rsidRDefault="00467303" w:rsidP="00EA0A94">
      <w:pPr>
        <w:ind w:left="360"/>
        <w:contextualSpacing/>
        <w:jc w:val="center"/>
        <w:rPr>
          <w:rFonts w:eastAsia="Calibri" w:cs="Times New Roman"/>
          <w:kern w:val="0"/>
          <w14:ligatures w14:val="none"/>
        </w:rPr>
      </w:pPr>
    </w:p>
    <w:p w14:paraId="778446E7" w14:textId="77777777" w:rsidR="00467303" w:rsidRPr="009118D2" w:rsidRDefault="00467303" w:rsidP="009F000B">
      <w:pPr>
        <w:ind w:firstLine="340"/>
        <w:contextualSpacing/>
        <w:jc w:val="both"/>
        <w:rPr>
          <w:rFonts w:eastAsia="Calibri" w:cs="Times New Roman"/>
          <w:kern w:val="0"/>
          <w14:ligatures w14:val="none"/>
        </w:rPr>
      </w:pPr>
      <w:r w:rsidRPr="009118D2">
        <w:rPr>
          <w:rFonts w:eastAsia="Calibri" w:cs="Times New Roman"/>
          <w:kern w:val="0"/>
          <w14:ligatures w14:val="none"/>
        </w:rPr>
        <w:t>(1) Len čo sa stal vykonateľným rozsudok, podľa ktorého je odsúdená právnická osoba povinná zaplatiť peňažný trest, vyzve ju predseda senátu, aby ho zaplatila do 15 dní, a upozorní ju, že inak pristúpi k jeho vymáhaniu.</w:t>
      </w:r>
    </w:p>
    <w:p w14:paraId="28A0F5CB" w14:textId="77777777" w:rsidR="00467303" w:rsidRPr="009118D2" w:rsidRDefault="00467303" w:rsidP="009F000B">
      <w:pPr>
        <w:ind w:firstLine="340"/>
        <w:contextualSpacing/>
        <w:jc w:val="both"/>
        <w:rPr>
          <w:rFonts w:eastAsia="Calibri" w:cs="Times New Roman"/>
          <w:kern w:val="0"/>
          <w14:ligatures w14:val="none"/>
        </w:rPr>
      </w:pPr>
    </w:p>
    <w:p w14:paraId="42024516" w14:textId="77777777" w:rsidR="00467303" w:rsidRPr="009118D2" w:rsidRDefault="00467303" w:rsidP="009F000B">
      <w:pPr>
        <w:ind w:firstLine="340"/>
        <w:contextualSpacing/>
        <w:jc w:val="both"/>
        <w:rPr>
          <w:rFonts w:eastAsia="Calibri" w:cs="Times New Roman"/>
          <w:kern w:val="0"/>
          <w14:ligatures w14:val="none"/>
        </w:rPr>
      </w:pPr>
      <w:r w:rsidRPr="009118D2">
        <w:rPr>
          <w:rFonts w:eastAsia="Calibri" w:cs="Times New Roman"/>
          <w:kern w:val="0"/>
          <w14:ligatures w14:val="none"/>
        </w:rPr>
        <w:t>(2) Pohľadávka štátu z uloženého peňažného trestu je splatná</w:t>
      </w:r>
    </w:p>
    <w:p w14:paraId="6C213CC0" w14:textId="14674845" w:rsidR="00467303" w:rsidRPr="00774B52" w:rsidRDefault="00467303" w:rsidP="009F000B">
      <w:pPr>
        <w:pStyle w:val="Odsekzoznamu"/>
        <w:numPr>
          <w:ilvl w:val="0"/>
          <w:numId w:val="46"/>
        </w:numPr>
        <w:ind w:left="0" w:firstLine="0"/>
        <w:jc w:val="both"/>
        <w:rPr>
          <w:rFonts w:eastAsia="Calibri" w:cs="Times New Roman"/>
          <w:kern w:val="0"/>
          <w14:ligatures w14:val="none"/>
        </w:rPr>
      </w:pPr>
      <w:r w:rsidRPr="00774B52">
        <w:rPr>
          <w:rFonts w:eastAsia="Calibri" w:cs="Times New Roman"/>
          <w:kern w:val="0"/>
          <w14:ligatures w14:val="none"/>
        </w:rPr>
        <w:t xml:space="preserve">uplynutím času, na ktorý súd odložil výkon peňažného trestu alebo odvolaním povolenia odkladu výkonu peňažného trestu, </w:t>
      </w:r>
    </w:p>
    <w:p w14:paraId="522470D5" w14:textId="594C3DDB" w:rsidR="00467303" w:rsidRPr="00774B52" w:rsidRDefault="00467303" w:rsidP="009F000B">
      <w:pPr>
        <w:pStyle w:val="Odsekzoznamu"/>
        <w:numPr>
          <w:ilvl w:val="0"/>
          <w:numId w:val="46"/>
        </w:numPr>
        <w:ind w:left="0" w:firstLine="0"/>
        <w:jc w:val="both"/>
        <w:rPr>
          <w:rFonts w:eastAsia="Calibri" w:cs="Times New Roman"/>
          <w:kern w:val="0"/>
          <w14:ligatures w14:val="none"/>
        </w:rPr>
      </w:pPr>
      <w:r w:rsidRPr="00774B52">
        <w:rPr>
          <w:rFonts w:eastAsia="Calibri" w:cs="Times New Roman"/>
          <w:kern w:val="0"/>
          <w14:ligatures w14:val="none"/>
        </w:rPr>
        <w:t>nezaplatením, čo i len jednej splátky, ak súd povolil splácať peňažný t</w:t>
      </w:r>
      <w:r w:rsidR="00955C98" w:rsidRPr="00774B52">
        <w:rPr>
          <w:rFonts w:eastAsia="Calibri" w:cs="Times New Roman"/>
          <w:kern w:val="0"/>
          <w14:ligatures w14:val="none"/>
        </w:rPr>
        <w:t>r</w:t>
      </w:r>
      <w:r w:rsidRPr="00774B52">
        <w:rPr>
          <w:rFonts w:eastAsia="Calibri" w:cs="Times New Roman"/>
          <w:kern w:val="0"/>
          <w14:ligatures w14:val="none"/>
        </w:rPr>
        <w:t>est po častiach,</w:t>
      </w:r>
    </w:p>
    <w:p w14:paraId="5B09888C" w14:textId="5CEDDCA3" w:rsidR="00467303" w:rsidRPr="00774B52" w:rsidRDefault="00467303" w:rsidP="009F000B">
      <w:pPr>
        <w:pStyle w:val="Odsekzoznamu"/>
        <w:numPr>
          <w:ilvl w:val="0"/>
          <w:numId w:val="46"/>
        </w:numPr>
        <w:ind w:left="0" w:firstLine="0"/>
        <w:jc w:val="both"/>
        <w:rPr>
          <w:rFonts w:eastAsia="Calibri" w:cs="Times New Roman"/>
          <w:kern w:val="0"/>
          <w14:ligatures w14:val="none"/>
        </w:rPr>
      </w:pPr>
      <w:r w:rsidRPr="00774B52">
        <w:rPr>
          <w:rFonts w:eastAsia="Calibri" w:cs="Times New Roman"/>
          <w:kern w:val="0"/>
          <w14:ligatures w14:val="none"/>
        </w:rPr>
        <w:t>márnym uplynutím lehoty podľa odseku 1 v ostatných prípadoch.</w:t>
      </w:r>
    </w:p>
    <w:p w14:paraId="17C855A7" w14:textId="77777777" w:rsidR="00467303" w:rsidRPr="009118D2" w:rsidRDefault="00467303" w:rsidP="009F000B">
      <w:pPr>
        <w:ind w:firstLine="340"/>
        <w:contextualSpacing/>
        <w:jc w:val="both"/>
        <w:rPr>
          <w:rFonts w:eastAsia="Calibri" w:cs="Times New Roman"/>
          <w:kern w:val="0"/>
          <w14:ligatures w14:val="none"/>
        </w:rPr>
      </w:pPr>
    </w:p>
    <w:p w14:paraId="7B8AA5A1" w14:textId="77777777" w:rsidR="00467303" w:rsidRPr="009118D2" w:rsidRDefault="00467303" w:rsidP="009F000B">
      <w:pPr>
        <w:ind w:firstLine="340"/>
        <w:contextualSpacing/>
        <w:jc w:val="both"/>
        <w:rPr>
          <w:rFonts w:eastAsia="Calibri" w:cs="Times New Roman"/>
          <w:kern w:val="0"/>
          <w14:ligatures w14:val="none"/>
        </w:rPr>
      </w:pPr>
      <w:r w:rsidRPr="009118D2">
        <w:rPr>
          <w:rFonts w:eastAsia="Calibri" w:cs="Times New Roman"/>
          <w:kern w:val="0"/>
          <w14:ligatures w14:val="none"/>
        </w:rPr>
        <w:t>(3) Súd môže uzavrieť zmluvu o vymáhaní pohľadávky štátu podľa osobitného predpisu</w:t>
      </w:r>
      <w:r w:rsidRPr="00642A6D">
        <w:rPr>
          <w:rFonts w:eastAsia="Calibri" w:cs="Times New Roman"/>
          <w:kern w:val="0"/>
          <w:vertAlign w:val="superscript"/>
          <w14:ligatures w14:val="none"/>
        </w:rPr>
        <w:t>8a</w:t>
      </w:r>
      <w:r w:rsidRPr="009118D2">
        <w:rPr>
          <w:rFonts w:eastAsia="Calibri" w:cs="Times New Roman"/>
          <w:kern w:val="0"/>
          <w14:ligatures w14:val="none"/>
        </w:rPr>
        <w:t>) na účely vymáhania pohľadávky štátu z uloženého peňažného trestu, a to ihneď potom, čo sa stala splatnou.</w:t>
      </w:r>
    </w:p>
    <w:p w14:paraId="11011A03" w14:textId="77777777" w:rsidR="00467303" w:rsidRPr="009118D2" w:rsidRDefault="00467303" w:rsidP="009F000B">
      <w:pPr>
        <w:ind w:firstLine="340"/>
        <w:contextualSpacing/>
        <w:jc w:val="both"/>
        <w:rPr>
          <w:rFonts w:eastAsia="Calibri" w:cs="Times New Roman"/>
          <w:kern w:val="0"/>
          <w14:ligatures w14:val="none"/>
        </w:rPr>
      </w:pPr>
    </w:p>
    <w:p w14:paraId="724F96C4" w14:textId="77777777" w:rsidR="00467303" w:rsidRPr="009118D2" w:rsidRDefault="00467303" w:rsidP="009F000B">
      <w:pPr>
        <w:ind w:firstLine="340"/>
        <w:contextualSpacing/>
        <w:jc w:val="both"/>
        <w:rPr>
          <w:rFonts w:eastAsia="Calibri" w:cs="Times New Roman"/>
          <w:kern w:val="0"/>
          <w14:ligatures w14:val="none"/>
        </w:rPr>
      </w:pPr>
      <w:r w:rsidRPr="009118D2">
        <w:rPr>
          <w:rFonts w:eastAsia="Calibri" w:cs="Times New Roman"/>
          <w:kern w:val="0"/>
          <w14:ligatures w14:val="none"/>
        </w:rPr>
        <w:t>(4) Súd nemôže upustiť od výkonu peňažného trestu alebo jeho zvyšku.“.</w:t>
      </w:r>
    </w:p>
    <w:p w14:paraId="7257C773" w14:textId="77777777" w:rsidR="00467303" w:rsidRPr="009118D2" w:rsidRDefault="00467303" w:rsidP="00EA0A94">
      <w:pPr>
        <w:ind w:left="360"/>
        <w:contextualSpacing/>
        <w:jc w:val="both"/>
        <w:rPr>
          <w:rFonts w:eastAsia="Calibri" w:cs="Times New Roman"/>
          <w:kern w:val="0"/>
          <w14:ligatures w14:val="none"/>
        </w:rPr>
      </w:pPr>
    </w:p>
    <w:p w14:paraId="2C8B767F" w14:textId="77777777" w:rsidR="00467303" w:rsidRPr="009118D2" w:rsidRDefault="00467303" w:rsidP="00EA0A94">
      <w:pPr>
        <w:contextualSpacing/>
        <w:jc w:val="both"/>
        <w:rPr>
          <w:rFonts w:eastAsia="Calibri" w:cs="Times New Roman"/>
          <w:kern w:val="0"/>
          <w14:ligatures w14:val="none"/>
        </w:rPr>
      </w:pPr>
      <w:r w:rsidRPr="009118D2">
        <w:rPr>
          <w:rFonts w:eastAsia="Calibri" w:cs="Times New Roman"/>
          <w:kern w:val="0"/>
          <w14:ligatures w14:val="none"/>
        </w:rPr>
        <w:t>Poznámka pod čiarou k odkazu 8a znie:</w:t>
      </w:r>
    </w:p>
    <w:p w14:paraId="7D4DB961" w14:textId="34A6923D" w:rsidR="00467303" w:rsidRDefault="00467303" w:rsidP="00EA0A94">
      <w:pPr>
        <w:contextualSpacing/>
        <w:jc w:val="both"/>
        <w:rPr>
          <w:rFonts w:eastAsia="Calibri" w:cs="Times New Roman"/>
          <w:kern w:val="0"/>
          <w14:ligatures w14:val="none"/>
        </w:rPr>
      </w:pPr>
      <w:r w:rsidRPr="009118D2">
        <w:rPr>
          <w:rFonts w:eastAsia="Calibri" w:cs="Times New Roman"/>
          <w:kern w:val="0"/>
          <w14:ligatures w14:val="none"/>
        </w:rPr>
        <w:t>„</w:t>
      </w:r>
      <w:r w:rsidRPr="007D3EC1">
        <w:rPr>
          <w:rFonts w:eastAsia="Calibri" w:cs="Times New Roman"/>
          <w:kern w:val="0"/>
          <w:vertAlign w:val="superscript"/>
          <w14:ligatures w14:val="none"/>
        </w:rPr>
        <w:t>8a</w:t>
      </w:r>
      <w:r w:rsidRPr="009118D2">
        <w:rPr>
          <w:rFonts w:eastAsia="Calibri" w:cs="Times New Roman"/>
          <w:kern w:val="0"/>
          <w14:ligatures w14:val="none"/>
        </w:rPr>
        <w:t>) § 15 zákona č. 374/2014 Z. z. o pohľadávkach štátu a o zmene a doplnení niektorých zákonov.“.</w:t>
      </w:r>
    </w:p>
    <w:p w14:paraId="7544FF3B" w14:textId="2631FAF1" w:rsidR="001B77A3" w:rsidRDefault="001B77A3" w:rsidP="00EA0A94">
      <w:pPr>
        <w:contextualSpacing/>
        <w:jc w:val="both"/>
        <w:rPr>
          <w:rFonts w:eastAsia="Calibri" w:cs="Times New Roman"/>
          <w:kern w:val="0"/>
          <w14:ligatures w14:val="none"/>
        </w:rPr>
      </w:pPr>
    </w:p>
    <w:p w14:paraId="0567713D" w14:textId="77777777" w:rsidR="001B77A3" w:rsidRPr="000A1A04" w:rsidRDefault="001B77A3" w:rsidP="00D21FF8">
      <w:pPr>
        <w:pStyle w:val="Odsekzoznamu"/>
        <w:numPr>
          <w:ilvl w:val="0"/>
          <w:numId w:val="28"/>
        </w:numPr>
        <w:spacing w:line="259" w:lineRule="auto"/>
        <w:jc w:val="both"/>
        <w:rPr>
          <w:rFonts w:eastAsia="Calibri" w:cs="Times New Roman"/>
          <w:kern w:val="0"/>
          <w14:ligatures w14:val="none"/>
        </w:rPr>
      </w:pPr>
      <w:r w:rsidRPr="000A1A04">
        <w:rPr>
          <w:rFonts w:eastAsia="Calibri" w:cs="Times New Roman"/>
          <w:kern w:val="0"/>
          <w14:ligatures w14:val="none"/>
        </w:rPr>
        <w:t>V prílohe prvom bode sa slovo „bydliska“ nahrádza slovom „pobytu“.</w:t>
      </w:r>
    </w:p>
    <w:p w14:paraId="6C6FDF17" w14:textId="77777777" w:rsidR="001B77A3" w:rsidRPr="001B77A3" w:rsidRDefault="001B77A3" w:rsidP="001B77A3">
      <w:pPr>
        <w:ind w:left="357"/>
        <w:contextualSpacing/>
        <w:jc w:val="both"/>
        <w:rPr>
          <w:rFonts w:eastAsia="Calibri" w:cs="Times New Roman"/>
          <w:kern w:val="0"/>
          <w14:ligatures w14:val="none"/>
        </w:rPr>
      </w:pPr>
    </w:p>
    <w:p w14:paraId="1ACE5C76" w14:textId="77777777" w:rsidR="001B77A3" w:rsidRPr="000A1A04" w:rsidRDefault="001B77A3" w:rsidP="000A1A04">
      <w:pPr>
        <w:pStyle w:val="Odsekzoznamu"/>
        <w:numPr>
          <w:ilvl w:val="0"/>
          <w:numId w:val="28"/>
        </w:numPr>
        <w:spacing w:after="160" w:line="259" w:lineRule="auto"/>
        <w:jc w:val="both"/>
        <w:rPr>
          <w:rFonts w:eastAsia="Calibri" w:cs="Times New Roman"/>
          <w:kern w:val="0"/>
          <w14:ligatures w14:val="none"/>
        </w:rPr>
      </w:pPr>
      <w:r w:rsidRPr="000A1A04">
        <w:rPr>
          <w:rFonts w:eastAsia="Calibri" w:cs="Times New Roman"/>
          <w:kern w:val="0"/>
          <w14:ligatures w14:val="none"/>
        </w:rPr>
        <w:t>V prílohe sa vypúšťa piaty bod.</w:t>
      </w:r>
    </w:p>
    <w:p w14:paraId="79BDCBF1" w14:textId="77777777" w:rsidR="001B77A3" w:rsidRPr="001B77A3" w:rsidRDefault="001B77A3" w:rsidP="001B77A3">
      <w:pPr>
        <w:ind w:left="357"/>
        <w:contextualSpacing/>
        <w:jc w:val="both"/>
        <w:rPr>
          <w:rFonts w:eastAsia="Calibri" w:cs="Times New Roman"/>
          <w:kern w:val="0"/>
          <w14:ligatures w14:val="none"/>
        </w:rPr>
      </w:pPr>
    </w:p>
    <w:p w14:paraId="0145DBC8" w14:textId="77777777" w:rsidR="001B77A3" w:rsidRPr="000A1A04" w:rsidRDefault="001B77A3" w:rsidP="000A1A04">
      <w:pPr>
        <w:pStyle w:val="Odsekzoznamu"/>
        <w:numPr>
          <w:ilvl w:val="0"/>
          <w:numId w:val="28"/>
        </w:numPr>
        <w:jc w:val="both"/>
        <w:rPr>
          <w:rFonts w:eastAsia="Calibri" w:cs="Times New Roman"/>
          <w:kern w:val="0"/>
          <w14:ligatures w14:val="none"/>
        </w:rPr>
      </w:pPr>
      <w:r w:rsidRPr="000A1A04">
        <w:rPr>
          <w:rFonts w:eastAsia="Calibri" w:cs="Times New Roman"/>
          <w:kern w:val="0"/>
          <w14:ligatures w14:val="none"/>
        </w:rPr>
        <w:t>Doterajšie body 6 až 19 sa označujú ako body 5 až 18.</w:t>
      </w:r>
    </w:p>
    <w:p w14:paraId="700D4B9D" w14:textId="77777777" w:rsidR="001B77A3" w:rsidRPr="001B77A3" w:rsidRDefault="001B77A3" w:rsidP="001B77A3">
      <w:pPr>
        <w:ind w:left="357"/>
        <w:contextualSpacing/>
        <w:jc w:val="both"/>
        <w:rPr>
          <w:rFonts w:eastAsia="Calibri" w:cs="Times New Roman"/>
          <w:kern w:val="0"/>
          <w14:ligatures w14:val="none"/>
        </w:rPr>
      </w:pPr>
    </w:p>
    <w:p w14:paraId="491ABC93" w14:textId="77777777" w:rsidR="001B77A3" w:rsidRPr="000A1A04" w:rsidRDefault="001B77A3" w:rsidP="00D21FF8">
      <w:pPr>
        <w:pStyle w:val="Odsekzoznamu"/>
        <w:numPr>
          <w:ilvl w:val="0"/>
          <w:numId w:val="28"/>
        </w:numPr>
        <w:spacing w:line="259" w:lineRule="auto"/>
        <w:jc w:val="both"/>
        <w:rPr>
          <w:rFonts w:eastAsia="Calibri" w:cs="Times New Roman"/>
          <w:kern w:val="0"/>
          <w14:ligatures w14:val="none"/>
        </w:rPr>
      </w:pPr>
      <w:r w:rsidRPr="000A1A04">
        <w:rPr>
          <w:rFonts w:eastAsia="Calibri" w:cs="Times New Roman"/>
          <w:kern w:val="0"/>
          <w14:ligatures w14:val="none"/>
        </w:rPr>
        <w:t>V prílohe deviatom bode sa slová „2011/92/EÚ“ nahrádzajú slovami „2011/93/EÚ“.</w:t>
      </w:r>
    </w:p>
    <w:p w14:paraId="21C1200E" w14:textId="77777777" w:rsidR="001B77A3" w:rsidRPr="001B77A3" w:rsidRDefault="001B77A3" w:rsidP="001B77A3">
      <w:pPr>
        <w:ind w:left="357"/>
        <w:contextualSpacing/>
        <w:jc w:val="both"/>
        <w:rPr>
          <w:rFonts w:eastAsia="Calibri" w:cs="Times New Roman"/>
          <w:kern w:val="0"/>
          <w14:ligatures w14:val="none"/>
        </w:rPr>
      </w:pPr>
    </w:p>
    <w:p w14:paraId="08F78BF6" w14:textId="6415B15A" w:rsidR="001B77A3" w:rsidRPr="000A1A04" w:rsidRDefault="001B77A3" w:rsidP="00D21FF8">
      <w:pPr>
        <w:pStyle w:val="Odsekzoznamu"/>
        <w:numPr>
          <w:ilvl w:val="0"/>
          <w:numId w:val="28"/>
        </w:numPr>
        <w:spacing w:line="259" w:lineRule="auto"/>
        <w:jc w:val="both"/>
        <w:rPr>
          <w:rFonts w:eastAsia="Calibri" w:cs="Times New Roman"/>
          <w:kern w:val="0"/>
          <w14:ligatures w14:val="none"/>
        </w:rPr>
      </w:pPr>
      <w:r w:rsidRPr="000A1A04">
        <w:rPr>
          <w:rFonts w:eastAsia="Calibri" w:cs="Times New Roman"/>
          <w:kern w:val="0"/>
          <w14:ligatures w14:val="none"/>
        </w:rPr>
        <w:t>Príloha sa dopĺňa bodmi 19 a 20, ktoré znejú:</w:t>
      </w:r>
    </w:p>
    <w:p w14:paraId="1BC10BCD" w14:textId="77777777" w:rsidR="001B77A3" w:rsidRPr="001B77A3" w:rsidRDefault="001B77A3" w:rsidP="000A1A04">
      <w:pPr>
        <w:jc w:val="both"/>
        <w:rPr>
          <w:rFonts w:eastAsia="Calibri" w:cs="Times New Roman"/>
          <w:kern w:val="0"/>
          <w14:ligatures w14:val="none"/>
        </w:rPr>
      </w:pPr>
      <w:r w:rsidRPr="001B77A3">
        <w:rPr>
          <w:rFonts w:eastAsia="Calibri" w:cs="Times New Roman"/>
          <w:kern w:val="0"/>
          <w14:ligatures w14:val="none"/>
        </w:rPr>
        <w:t>„19. Smernica Európskeho parlamentu a Rady (EÚ) 2024/1203 z 11. apríla 2024 o ochrane životného prostredia prostredníctvom trestného práva, ktorou sa nahrádzajú smernice 2008/99/ES a 2009/123/ES (Ú. v. EÚ L, 2024/1203, 30.4.2024).</w:t>
      </w:r>
    </w:p>
    <w:p w14:paraId="57EE6A20" w14:textId="77777777" w:rsidR="001B77A3" w:rsidRPr="001B77A3" w:rsidRDefault="001B77A3" w:rsidP="000A1A04">
      <w:pPr>
        <w:jc w:val="both"/>
        <w:rPr>
          <w:rFonts w:eastAsia="Calibri" w:cs="Times New Roman"/>
          <w:kern w:val="0"/>
          <w14:ligatures w14:val="none"/>
        </w:rPr>
      </w:pPr>
      <w:r w:rsidRPr="001B77A3">
        <w:rPr>
          <w:rFonts w:eastAsia="Calibri" w:cs="Times New Roman"/>
          <w:kern w:val="0"/>
          <w14:ligatures w14:val="none"/>
        </w:rPr>
        <w:t>20. Smernica Európskeho parlamentu a Rady (EÚ) 2024/1712 z 13. júna 2024, ktorou sa mení smernica 2011/36/EÚ o prevencii obchodovania s ľuďmi a boji proti nemu a o ochrane obetí obchodovania (Ú. v. EÚ L, 2024/1712, 24.6.2024).“.</w:t>
      </w:r>
    </w:p>
    <w:p w14:paraId="6674B588" w14:textId="398360B6" w:rsidR="001B77A3" w:rsidRDefault="001B77A3" w:rsidP="00EA0A94">
      <w:pPr>
        <w:contextualSpacing/>
        <w:jc w:val="both"/>
        <w:rPr>
          <w:rFonts w:eastAsia="Calibri" w:cs="Times New Roman"/>
          <w:kern w:val="0"/>
          <w14:ligatures w14:val="none"/>
        </w:rPr>
      </w:pPr>
    </w:p>
    <w:p w14:paraId="0021FA31" w14:textId="77777777" w:rsidR="00A97C9F" w:rsidRDefault="00A97C9F" w:rsidP="00EA0A94">
      <w:pPr>
        <w:contextualSpacing/>
        <w:jc w:val="both"/>
        <w:rPr>
          <w:rFonts w:eastAsia="Calibri" w:cs="Times New Roman"/>
          <w:kern w:val="0"/>
          <w14:ligatures w14:val="none"/>
        </w:rPr>
      </w:pPr>
    </w:p>
    <w:p w14:paraId="4E0B4751" w14:textId="6D47DA87" w:rsidR="00A97C9F" w:rsidRPr="00A97C9F" w:rsidRDefault="00A97C9F" w:rsidP="00A97C9F">
      <w:pPr>
        <w:ind w:left="357"/>
        <w:jc w:val="center"/>
        <w:rPr>
          <w:rFonts w:eastAsia="Calibri" w:cs="Times New Roman"/>
          <w:b/>
          <w:bCs/>
          <w:kern w:val="0"/>
          <w14:ligatures w14:val="none"/>
        </w:rPr>
      </w:pPr>
      <w:r w:rsidRPr="00A97C9F">
        <w:rPr>
          <w:rFonts w:eastAsia="Calibri" w:cs="Times New Roman"/>
          <w:b/>
          <w:bCs/>
          <w:kern w:val="0"/>
          <w14:ligatures w14:val="none"/>
        </w:rPr>
        <w:t>Čl. X</w:t>
      </w:r>
      <w:r>
        <w:rPr>
          <w:rFonts w:eastAsia="Calibri" w:cs="Times New Roman"/>
          <w:b/>
          <w:bCs/>
          <w:kern w:val="0"/>
          <w14:ligatures w14:val="none"/>
        </w:rPr>
        <w:t>V</w:t>
      </w:r>
    </w:p>
    <w:p w14:paraId="21BBD7DA" w14:textId="77777777" w:rsidR="00A97C9F" w:rsidRPr="00A97C9F" w:rsidRDefault="00A97C9F" w:rsidP="00A97C9F">
      <w:pPr>
        <w:ind w:left="357"/>
        <w:jc w:val="center"/>
        <w:rPr>
          <w:rFonts w:eastAsia="Calibri" w:cs="Times New Roman"/>
          <w:b/>
          <w:bCs/>
          <w:kern w:val="0"/>
          <w14:ligatures w14:val="none"/>
        </w:rPr>
      </w:pPr>
    </w:p>
    <w:p w14:paraId="3E548F7A" w14:textId="77777777" w:rsidR="00A97C9F" w:rsidRPr="00A97C9F" w:rsidRDefault="00A97C9F" w:rsidP="00A97C9F">
      <w:pPr>
        <w:ind w:left="357" w:firstLine="351"/>
        <w:jc w:val="both"/>
        <w:rPr>
          <w:rFonts w:eastAsia="Calibri" w:cs="Times New Roman"/>
          <w:kern w:val="0"/>
          <w14:ligatures w14:val="none"/>
        </w:rPr>
      </w:pPr>
      <w:r w:rsidRPr="00A97C9F">
        <w:rPr>
          <w:rFonts w:eastAsia="Calibri" w:cs="Times New Roman"/>
          <w:kern w:val="0"/>
          <w14:ligatures w14:val="none"/>
        </w:rPr>
        <w:t>Zákon č. 216/2018 Z. z. o rybárstve a o doplnení zákona č. 455/1991 Zb. o živnostenskom podnikaní (živnostenský zákon) v znení neskorších predpisov v znení zákona č. 305/2018 Z. z. a zákona č. 310/2021 Z. z. sa mení takto:</w:t>
      </w:r>
    </w:p>
    <w:p w14:paraId="4D110786" w14:textId="77777777" w:rsidR="00A97C9F" w:rsidRPr="00A97C9F" w:rsidRDefault="00A97C9F" w:rsidP="00A97C9F">
      <w:pPr>
        <w:ind w:left="357"/>
        <w:jc w:val="both"/>
        <w:rPr>
          <w:rFonts w:eastAsia="Calibri" w:cs="Times New Roman"/>
          <w:kern w:val="0"/>
          <w14:ligatures w14:val="none"/>
        </w:rPr>
      </w:pPr>
    </w:p>
    <w:p w14:paraId="215A6F1B" w14:textId="77777777" w:rsidR="00A97C9F" w:rsidRPr="00A97C9F" w:rsidRDefault="00A97C9F" w:rsidP="00A97C9F">
      <w:pPr>
        <w:ind w:left="357"/>
        <w:jc w:val="both"/>
        <w:rPr>
          <w:rFonts w:eastAsia="Calibri" w:cs="Times New Roman"/>
          <w:b/>
          <w:bCs/>
          <w:kern w:val="0"/>
          <w14:ligatures w14:val="none"/>
        </w:rPr>
      </w:pPr>
      <w:r w:rsidRPr="00A97C9F">
        <w:rPr>
          <w:rFonts w:eastAsia="Calibri" w:cs="Times New Roman"/>
          <w:kern w:val="0"/>
          <w14:ligatures w14:val="none"/>
        </w:rPr>
        <w:t xml:space="preserve">§ 39 vrátane nadpisu znie: </w:t>
      </w:r>
    </w:p>
    <w:p w14:paraId="256526F7" w14:textId="77777777" w:rsidR="00A97C9F" w:rsidRPr="00A97C9F" w:rsidRDefault="00A97C9F" w:rsidP="00A97C9F">
      <w:pPr>
        <w:ind w:left="357"/>
        <w:contextualSpacing/>
        <w:jc w:val="both"/>
        <w:rPr>
          <w:rFonts w:eastAsia="Calibri" w:cs="Times New Roman"/>
          <w:b/>
          <w:bCs/>
          <w:kern w:val="0"/>
          <w14:ligatures w14:val="none"/>
        </w:rPr>
      </w:pPr>
    </w:p>
    <w:p w14:paraId="3494A880" w14:textId="77777777" w:rsidR="00A97C9F" w:rsidRPr="00A97C9F" w:rsidRDefault="00A97C9F" w:rsidP="00A97C9F">
      <w:pPr>
        <w:ind w:left="357"/>
        <w:jc w:val="center"/>
        <w:rPr>
          <w:rFonts w:eastAsia="Calibri" w:cs="Times New Roman"/>
          <w:bCs/>
          <w:kern w:val="0"/>
          <w14:ligatures w14:val="none"/>
        </w:rPr>
      </w:pPr>
      <w:r w:rsidRPr="00A97C9F">
        <w:rPr>
          <w:rFonts w:eastAsia="Calibri" w:cs="Times New Roman"/>
          <w:kern w:val="0"/>
          <w14:ligatures w14:val="none"/>
        </w:rPr>
        <w:lastRenderedPageBreak/>
        <w:t>„</w:t>
      </w:r>
      <w:r w:rsidRPr="00A97C9F">
        <w:rPr>
          <w:rFonts w:eastAsia="Calibri" w:cs="Times New Roman"/>
          <w:bCs/>
          <w:kern w:val="0"/>
          <w14:ligatures w14:val="none"/>
        </w:rPr>
        <w:t xml:space="preserve">§ 39 </w:t>
      </w:r>
    </w:p>
    <w:p w14:paraId="4610F703" w14:textId="77777777" w:rsidR="00A97C9F" w:rsidRPr="00A97C9F" w:rsidRDefault="00A97C9F" w:rsidP="00A97C9F">
      <w:pPr>
        <w:ind w:left="357"/>
        <w:jc w:val="center"/>
        <w:rPr>
          <w:rFonts w:eastAsia="Calibri" w:cs="Times New Roman"/>
          <w:bCs/>
          <w:kern w:val="0"/>
          <w14:ligatures w14:val="none"/>
        </w:rPr>
      </w:pPr>
      <w:r w:rsidRPr="00A97C9F">
        <w:rPr>
          <w:rFonts w:eastAsia="Calibri" w:cs="Times New Roman"/>
          <w:bCs/>
          <w:kern w:val="0"/>
          <w14:ligatures w14:val="none"/>
        </w:rPr>
        <w:t>Priestupky</w:t>
      </w:r>
    </w:p>
    <w:p w14:paraId="13E116FE" w14:textId="77777777" w:rsidR="00A97C9F" w:rsidRPr="00A97C9F" w:rsidRDefault="00A97C9F" w:rsidP="00A97C9F">
      <w:pPr>
        <w:ind w:left="357"/>
        <w:rPr>
          <w:rFonts w:eastAsia="Calibri" w:cs="Times New Roman"/>
          <w:kern w:val="0"/>
          <w14:ligatures w14:val="none"/>
        </w:rPr>
      </w:pPr>
    </w:p>
    <w:p w14:paraId="3D3BCD24" w14:textId="77777777" w:rsidR="00A97C9F" w:rsidRPr="00A97C9F" w:rsidRDefault="00A97C9F" w:rsidP="009F000B">
      <w:pPr>
        <w:ind w:firstLine="340"/>
        <w:jc w:val="both"/>
        <w:rPr>
          <w:rFonts w:eastAsia="Times New Roman" w:cs="Times New Roman"/>
          <w:kern w:val="0"/>
          <w:lang w:eastAsia="sk-SK"/>
          <w14:ligatures w14:val="none"/>
        </w:rPr>
      </w:pPr>
      <w:r w:rsidRPr="00A97C9F">
        <w:rPr>
          <w:rFonts w:eastAsia="Times New Roman" w:cs="Times New Roman"/>
          <w:kern w:val="0"/>
          <w:lang w:eastAsia="sk-SK"/>
          <w14:ligatures w14:val="none"/>
        </w:rPr>
        <w:t>(1) Priestupku na úseku rybárstva sa dopustí ten, kto</w:t>
      </w:r>
    </w:p>
    <w:p w14:paraId="3A39A0C4" w14:textId="77777777" w:rsidR="00A97C9F" w:rsidRPr="00A97C9F" w:rsidRDefault="00A97C9F" w:rsidP="009F000B">
      <w:pPr>
        <w:jc w:val="both"/>
        <w:rPr>
          <w:rFonts w:eastAsia="Times New Roman" w:cs="Times New Roman"/>
          <w:kern w:val="0"/>
          <w:lang w:eastAsia="sk-SK"/>
          <w14:ligatures w14:val="none"/>
        </w:rPr>
      </w:pPr>
      <w:r w:rsidRPr="00A97C9F">
        <w:rPr>
          <w:rFonts w:eastAsia="Times New Roman" w:cs="Times New Roman"/>
          <w:kern w:val="0"/>
          <w:lang w:eastAsia="sk-SK"/>
          <w14:ligatures w14:val="none"/>
        </w:rPr>
        <w:t xml:space="preserve">a) nestrpí vstup na </w:t>
      </w:r>
      <w:proofErr w:type="spellStart"/>
      <w:r w:rsidRPr="00A97C9F">
        <w:rPr>
          <w:rFonts w:eastAsia="Times New Roman" w:cs="Times New Roman"/>
          <w:kern w:val="0"/>
          <w:lang w:eastAsia="sk-SK"/>
          <w14:ligatures w14:val="none"/>
        </w:rPr>
        <w:t>pribrežné</w:t>
      </w:r>
      <w:proofErr w:type="spellEnd"/>
      <w:r w:rsidRPr="00A97C9F">
        <w:rPr>
          <w:rFonts w:eastAsia="Times New Roman" w:cs="Times New Roman"/>
          <w:kern w:val="0"/>
          <w:lang w:eastAsia="sk-SK"/>
          <w14:ligatures w14:val="none"/>
        </w:rPr>
        <w:t xml:space="preserve"> pozemky v nevyhnutnej miere podľa § 5 ods. 1, </w:t>
      </w:r>
    </w:p>
    <w:p w14:paraId="4FD94C01" w14:textId="77777777" w:rsidR="00A97C9F" w:rsidRPr="00A97C9F" w:rsidRDefault="00A97C9F" w:rsidP="009F000B">
      <w:pPr>
        <w:jc w:val="both"/>
        <w:rPr>
          <w:rFonts w:eastAsia="Times New Roman" w:cs="Times New Roman"/>
          <w:kern w:val="0"/>
          <w:lang w:eastAsia="sk-SK"/>
          <w14:ligatures w14:val="none"/>
        </w:rPr>
      </w:pPr>
      <w:r w:rsidRPr="00A97C9F">
        <w:rPr>
          <w:rFonts w:eastAsia="Times New Roman" w:cs="Times New Roman"/>
          <w:kern w:val="0"/>
          <w:lang w:eastAsia="sk-SK"/>
          <w14:ligatures w14:val="none"/>
        </w:rPr>
        <w:t xml:space="preserve">b) nestrpí umiestnenie označenia rybárskeho revíru na </w:t>
      </w:r>
      <w:proofErr w:type="spellStart"/>
      <w:r w:rsidRPr="00A97C9F">
        <w:rPr>
          <w:rFonts w:eastAsia="Times New Roman" w:cs="Times New Roman"/>
          <w:kern w:val="0"/>
          <w:lang w:eastAsia="sk-SK"/>
          <w14:ligatures w14:val="none"/>
        </w:rPr>
        <w:t>pribrežnom</w:t>
      </w:r>
      <w:proofErr w:type="spellEnd"/>
      <w:r w:rsidRPr="00A97C9F">
        <w:rPr>
          <w:rFonts w:eastAsia="Times New Roman" w:cs="Times New Roman"/>
          <w:kern w:val="0"/>
          <w:lang w:eastAsia="sk-SK"/>
          <w14:ligatures w14:val="none"/>
        </w:rPr>
        <w:t xml:space="preserve"> pozemku alebo takéto označenie poškodzuje podľa § 5 ods. 3,</w:t>
      </w:r>
    </w:p>
    <w:p w14:paraId="5E45A32B" w14:textId="77777777" w:rsidR="00A97C9F" w:rsidRPr="00A97C9F" w:rsidRDefault="00A97C9F" w:rsidP="009F000B">
      <w:pPr>
        <w:jc w:val="both"/>
        <w:rPr>
          <w:rFonts w:eastAsia="Times New Roman" w:cs="Times New Roman"/>
          <w:kern w:val="0"/>
          <w:lang w:eastAsia="sk-SK"/>
          <w14:ligatures w14:val="none"/>
        </w:rPr>
      </w:pPr>
      <w:r w:rsidRPr="00A97C9F">
        <w:rPr>
          <w:rFonts w:eastAsia="Times New Roman" w:cs="Times New Roman"/>
          <w:kern w:val="0"/>
          <w:lang w:eastAsia="sk-SK"/>
          <w14:ligatures w14:val="none"/>
        </w:rPr>
        <w:t xml:space="preserve">c) počas lovu rýb sa nepreukáže  predpísanými dokladmi podľa § 12 ods. 1 až 9 alebo ich pri kontrole odmietne predložiť, </w:t>
      </w:r>
    </w:p>
    <w:p w14:paraId="30919C89" w14:textId="77777777" w:rsidR="00A97C9F" w:rsidRPr="00A97C9F" w:rsidRDefault="00A97C9F" w:rsidP="009F000B">
      <w:pPr>
        <w:jc w:val="both"/>
        <w:rPr>
          <w:rFonts w:eastAsia="Calibri" w:cs="Times New Roman"/>
          <w:kern w:val="0"/>
          <w14:ligatures w14:val="none"/>
        </w:rPr>
      </w:pPr>
      <w:r w:rsidRPr="00A97C9F">
        <w:rPr>
          <w:rFonts w:eastAsia="Times New Roman" w:cs="Times New Roman"/>
          <w:kern w:val="0"/>
          <w:lang w:eastAsia="sk-SK"/>
          <w14:ligatures w14:val="none"/>
        </w:rPr>
        <w:t xml:space="preserve">d) pri </w:t>
      </w:r>
      <w:r w:rsidRPr="00A97C9F">
        <w:rPr>
          <w:rFonts w:eastAsia="Calibri" w:cs="Times New Roman"/>
          <w:kern w:val="0"/>
          <w14:ligatures w14:val="none"/>
        </w:rPr>
        <w:t>love rýb poruší zákazy alebo obmedzenia ustanovené v § 7 ods. 4, § 8, § 9 ods. 3, § 10 ods. 5, § 11 ods. 4, § 13 až 19 alebo § 20 ods. 3,</w:t>
      </w:r>
    </w:p>
    <w:p w14:paraId="5D2F0D88" w14:textId="77777777" w:rsidR="00A97C9F" w:rsidRPr="00A97C9F" w:rsidRDefault="00A97C9F" w:rsidP="009F000B">
      <w:pPr>
        <w:jc w:val="both"/>
        <w:rPr>
          <w:rFonts w:eastAsia="Calibri" w:cs="Times New Roman"/>
          <w:kern w:val="0"/>
          <w14:ligatures w14:val="none"/>
        </w:rPr>
      </w:pPr>
      <w:r w:rsidRPr="00A97C9F">
        <w:rPr>
          <w:rFonts w:eastAsia="Calibri" w:cs="Times New Roman"/>
          <w:kern w:val="0"/>
          <w14:ligatures w14:val="none"/>
        </w:rPr>
        <w:t>e) ako rybársky hospodár poruší povinnosť podľa § 6 ods. 7,</w:t>
      </w:r>
    </w:p>
    <w:p w14:paraId="71270B78" w14:textId="77777777" w:rsidR="00A97C9F" w:rsidRPr="00A97C9F" w:rsidRDefault="00A97C9F" w:rsidP="009F000B">
      <w:pPr>
        <w:jc w:val="both"/>
        <w:rPr>
          <w:rFonts w:eastAsia="Calibri" w:cs="Times New Roman"/>
          <w:kern w:val="0"/>
          <w14:ligatures w14:val="none"/>
        </w:rPr>
      </w:pPr>
      <w:r w:rsidRPr="00A97C9F">
        <w:rPr>
          <w:rFonts w:eastAsia="Calibri" w:cs="Times New Roman"/>
          <w:kern w:val="0"/>
          <w14:ligatures w14:val="none"/>
        </w:rPr>
        <w:t>f) ako člen rybárskej stráže poruší povinnosti podľa § 24 alebo prekročí oprávnenia podľa § 25 až 30,</w:t>
      </w:r>
    </w:p>
    <w:p w14:paraId="01EFFE79" w14:textId="77777777" w:rsidR="00A97C9F" w:rsidRPr="00A97C9F" w:rsidRDefault="00A97C9F" w:rsidP="009F000B">
      <w:pPr>
        <w:jc w:val="both"/>
        <w:rPr>
          <w:rFonts w:eastAsia="Calibri" w:cs="Times New Roman"/>
          <w:kern w:val="0"/>
          <w14:ligatures w14:val="none"/>
        </w:rPr>
      </w:pPr>
      <w:r w:rsidRPr="00A97C9F">
        <w:rPr>
          <w:rFonts w:eastAsia="Calibri" w:cs="Times New Roman"/>
          <w:kern w:val="0"/>
          <w14:ligatures w14:val="none"/>
        </w:rPr>
        <w:t>g)  neplní iné povinnosti ustanovené týmto zákonom alebo povinnosti podľa neho uložené orgánom štátnej správy na úseku rybárstva.</w:t>
      </w:r>
    </w:p>
    <w:p w14:paraId="6F020F71" w14:textId="77777777" w:rsidR="00A97C9F" w:rsidRPr="00A97C9F" w:rsidRDefault="00A97C9F" w:rsidP="009F000B">
      <w:pPr>
        <w:ind w:firstLine="340"/>
        <w:jc w:val="both"/>
        <w:rPr>
          <w:rFonts w:eastAsia="Calibri" w:cs="Times New Roman"/>
          <w:kern w:val="0"/>
          <w14:ligatures w14:val="none"/>
        </w:rPr>
      </w:pPr>
    </w:p>
    <w:p w14:paraId="3D1757B1" w14:textId="77777777" w:rsidR="00A97C9F" w:rsidRPr="00A97C9F" w:rsidRDefault="00A97C9F" w:rsidP="009F000B">
      <w:pPr>
        <w:ind w:firstLine="340"/>
        <w:jc w:val="both"/>
        <w:rPr>
          <w:rFonts w:eastAsia="Calibri" w:cs="Times New Roman"/>
          <w:kern w:val="0"/>
          <w14:ligatures w14:val="none"/>
        </w:rPr>
      </w:pPr>
      <w:r w:rsidRPr="00A97C9F">
        <w:rPr>
          <w:rFonts w:eastAsia="Times New Roman" w:cs="Times New Roman"/>
          <w:kern w:val="0"/>
          <w:lang w:eastAsia="sk-SK"/>
          <w14:ligatures w14:val="none"/>
        </w:rPr>
        <w:t xml:space="preserve">(2) </w:t>
      </w:r>
      <w:r w:rsidRPr="00A97C9F">
        <w:rPr>
          <w:rFonts w:eastAsia="Calibri" w:cs="Times New Roman"/>
          <w:kern w:val="0"/>
          <w14:ligatures w14:val="none"/>
        </w:rPr>
        <w:t>Za priestupky podľa odseku 1 môže okresný úrad v priestupkovom konaní uložiť</w:t>
      </w:r>
    </w:p>
    <w:p w14:paraId="438BF299" w14:textId="77777777" w:rsidR="00A97C9F" w:rsidRPr="00A97C9F" w:rsidRDefault="00A97C9F" w:rsidP="009F000B">
      <w:pPr>
        <w:jc w:val="both"/>
        <w:rPr>
          <w:rFonts w:eastAsia="Calibri" w:cs="Times New Roman"/>
          <w:kern w:val="0"/>
          <w14:ligatures w14:val="none"/>
        </w:rPr>
      </w:pPr>
      <w:r w:rsidRPr="00A97C9F">
        <w:rPr>
          <w:rFonts w:eastAsia="Calibri" w:cs="Times New Roman"/>
          <w:kern w:val="0"/>
          <w14:ligatures w14:val="none"/>
        </w:rPr>
        <w:t xml:space="preserve">a) pokarhanie, </w:t>
      </w:r>
    </w:p>
    <w:p w14:paraId="6AE6B47E" w14:textId="77777777" w:rsidR="00A97C9F" w:rsidRPr="00A97C9F" w:rsidRDefault="00A97C9F" w:rsidP="009F000B">
      <w:pPr>
        <w:jc w:val="both"/>
        <w:rPr>
          <w:rFonts w:eastAsia="Calibri" w:cs="Times New Roman"/>
          <w:kern w:val="0"/>
          <w14:ligatures w14:val="none"/>
        </w:rPr>
      </w:pPr>
      <w:r w:rsidRPr="00A97C9F">
        <w:rPr>
          <w:rFonts w:eastAsia="Calibri" w:cs="Times New Roman"/>
          <w:kern w:val="0"/>
          <w14:ligatures w14:val="none"/>
        </w:rPr>
        <w:t>b) pokutu do 1000 eur,</w:t>
      </w:r>
    </w:p>
    <w:p w14:paraId="2FA7289B" w14:textId="77777777" w:rsidR="00A97C9F" w:rsidRPr="00A97C9F" w:rsidRDefault="00A97C9F" w:rsidP="009F000B">
      <w:pPr>
        <w:jc w:val="both"/>
        <w:rPr>
          <w:rFonts w:eastAsia="Calibri" w:cs="Times New Roman"/>
          <w:kern w:val="0"/>
          <w14:ligatures w14:val="none"/>
        </w:rPr>
      </w:pPr>
      <w:r w:rsidRPr="00A97C9F">
        <w:rPr>
          <w:rFonts w:eastAsia="Calibri" w:cs="Times New Roman"/>
          <w:kern w:val="0"/>
          <w14:ligatures w14:val="none"/>
        </w:rPr>
        <w:t>c) zákaz činnosti až na päť rokov.</w:t>
      </w:r>
    </w:p>
    <w:p w14:paraId="3ACD8C43" w14:textId="77777777" w:rsidR="00A97C9F" w:rsidRPr="00A97C9F" w:rsidRDefault="00A97C9F" w:rsidP="009F000B">
      <w:pPr>
        <w:ind w:firstLine="340"/>
        <w:jc w:val="both"/>
        <w:rPr>
          <w:rFonts w:eastAsia="Calibri" w:cs="Times New Roman"/>
          <w:kern w:val="0"/>
          <w14:ligatures w14:val="none"/>
        </w:rPr>
      </w:pPr>
    </w:p>
    <w:p w14:paraId="7A8ACAE4" w14:textId="77777777" w:rsidR="00A97C9F" w:rsidRPr="00A97C9F" w:rsidRDefault="00A97C9F" w:rsidP="009F000B">
      <w:pPr>
        <w:ind w:firstLine="340"/>
        <w:jc w:val="both"/>
        <w:rPr>
          <w:rFonts w:eastAsia="Calibri" w:cs="Times New Roman"/>
          <w:kern w:val="0"/>
          <w14:ligatures w14:val="none"/>
        </w:rPr>
      </w:pPr>
      <w:r w:rsidRPr="00A97C9F">
        <w:rPr>
          <w:rFonts w:eastAsia="Calibri" w:cs="Times New Roman"/>
          <w:kern w:val="0"/>
          <w14:ligatures w14:val="none"/>
        </w:rPr>
        <w:t>(3) Zákaz činnosti možno uložiť samostatne alebo spolu s pokutou.</w:t>
      </w:r>
    </w:p>
    <w:p w14:paraId="399683E4" w14:textId="77777777" w:rsidR="00A97C9F" w:rsidRPr="00A97C9F" w:rsidRDefault="00A97C9F" w:rsidP="009F000B">
      <w:pPr>
        <w:ind w:firstLine="340"/>
        <w:jc w:val="both"/>
        <w:rPr>
          <w:rFonts w:eastAsia="Calibri" w:cs="Times New Roman"/>
          <w:kern w:val="0"/>
          <w14:ligatures w14:val="none"/>
        </w:rPr>
      </w:pPr>
    </w:p>
    <w:p w14:paraId="5E4E8D6E" w14:textId="77777777" w:rsidR="00A97C9F" w:rsidRPr="00A97C9F" w:rsidRDefault="00A97C9F" w:rsidP="009F000B">
      <w:pPr>
        <w:ind w:firstLine="340"/>
        <w:jc w:val="both"/>
        <w:rPr>
          <w:rFonts w:eastAsia="Calibri" w:cs="Times New Roman"/>
          <w:color w:val="000000"/>
          <w:kern w:val="0"/>
          <w14:ligatures w14:val="none"/>
        </w:rPr>
      </w:pPr>
      <w:r w:rsidRPr="00A97C9F">
        <w:rPr>
          <w:rFonts w:eastAsia="Calibri" w:cs="Times New Roman"/>
          <w:color w:val="000000"/>
          <w:kern w:val="0"/>
          <w14:ligatures w14:val="none"/>
        </w:rPr>
        <w:t xml:space="preserve">(4) Pokuta uložená za priestupok je splatná do 30 dní odo dňa nadobudnutia právoplatnosti rozhodnutia, ktorým bola uložená, ak orgán, ktorý pokutu uložil, neurčí dlhšiu lehotu jej splatnosti. </w:t>
      </w:r>
    </w:p>
    <w:p w14:paraId="0694995E" w14:textId="77777777" w:rsidR="00A97C9F" w:rsidRPr="00A97C9F" w:rsidRDefault="00A97C9F" w:rsidP="009F000B">
      <w:pPr>
        <w:ind w:firstLine="340"/>
        <w:jc w:val="both"/>
        <w:rPr>
          <w:rFonts w:ascii="Calibri" w:eastAsia="Calibri" w:hAnsi="Calibri" w:cs="Times New Roman"/>
          <w:kern w:val="0"/>
          <w14:ligatures w14:val="none"/>
        </w:rPr>
      </w:pPr>
    </w:p>
    <w:p w14:paraId="0DCC6DEA" w14:textId="77777777" w:rsidR="00A97C9F" w:rsidRPr="00A97C9F" w:rsidRDefault="00A97C9F" w:rsidP="009F000B">
      <w:pPr>
        <w:ind w:firstLine="340"/>
        <w:jc w:val="both"/>
        <w:rPr>
          <w:rFonts w:eastAsia="Calibri" w:cs="Times New Roman"/>
          <w:color w:val="000000"/>
          <w:kern w:val="0"/>
          <w14:ligatures w14:val="none"/>
        </w:rPr>
      </w:pPr>
      <w:r w:rsidRPr="00A97C9F">
        <w:rPr>
          <w:rFonts w:eastAsia="Calibri" w:cs="Times New Roman"/>
          <w:color w:val="000000"/>
          <w:kern w:val="0"/>
          <w14:ligatures w14:val="none"/>
        </w:rPr>
        <w:t xml:space="preserve">(5) Výnosy z pokút uložených za priestupky a uhradené trovy konania za priestupky podľa tohto zákona sú príjmom Environmentálneho fondu. </w:t>
      </w:r>
    </w:p>
    <w:p w14:paraId="76A15769" w14:textId="77777777" w:rsidR="00A97C9F" w:rsidRPr="00A97C9F" w:rsidRDefault="00A97C9F" w:rsidP="009F000B">
      <w:pPr>
        <w:ind w:firstLine="340"/>
        <w:jc w:val="both"/>
        <w:rPr>
          <w:rFonts w:ascii="Calibri" w:eastAsia="Calibri" w:hAnsi="Calibri" w:cs="Times New Roman"/>
          <w:kern w:val="0"/>
          <w14:ligatures w14:val="none"/>
        </w:rPr>
      </w:pPr>
    </w:p>
    <w:p w14:paraId="26A35A32" w14:textId="77777777" w:rsidR="00A97C9F" w:rsidRPr="00A97C9F" w:rsidRDefault="00A97C9F" w:rsidP="009F000B">
      <w:pPr>
        <w:ind w:firstLine="340"/>
        <w:jc w:val="both"/>
        <w:rPr>
          <w:rFonts w:eastAsia="Calibri" w:cs="Times New Roman"/>
          <w:color w:val="000000"/>
          <w:kern w:val="0"/>
          <w14:ligatures w14:val="none"/>
        </w:rPr>
      </w:pPr>
      <w:r w:rsidRPr="00A97C9F">
        <w:rPr>
          <w:rFonts w:eastAsia="Calibri" w:cs="Times New Roman"/>
          <w:color w:val="000000"/>
          <w:kern w:val="0"/>
          <w14:ligatures w14:val="none"/>
        </w:rPr>
        <w:t xml:space="preserve">(6) Na priestupky a ich </w:t>
      </w:r>
      <w:proofErr w:type="spellStart"/>
      <w:r w:rsidRPr="00A97C9F">
        <w:rPr>
          <w:rFonts w:eastAsia="Calibri" w:cs="Times New Roman"/>
          <w:color w:val="000000"/>
          <w:kern w:val="0"/>
          <w14:ligatures w14:val="none"/>
        </w:rPr>
        <w:t>prejednávanie</w:t>
      </w:r>
      <w:proofErr w:type="spellEnd"/>
      <w:r w:rsidRPr="00A97C9F">
        <w:rPr>
          <w:rFonts w:eastAsia="Calibri" w:cs="Times New Roman"/>
          <w:color w:val="000000"/>
          <w:kern w:val="0"/>
          <w14:ligatures w14:val="none"/>
        </w:rPr>
        <w:t xml:space="preserve"> sa vzťahuje všeobecný predpis o priestupkoch,</w:t>
      </w:r>
      <w:r w:rsidRPr="00A97C9F">
        <w:rPr>
          <w:rFonts w:eastAsia="Calibri" w:cs="Times New Roman"/>
          <w:color w:val="000000"/>
          <w:kern w:val="0"/>
          <w:vertAlign w:val="superscript"/>
          <w14:ligatures w14:val="none"/>
        </w:rPr>
        <w:t>45</w:t>
      </w:r>
      <w:r w:rsidRPr="00A97C9F">
        <w:rPr>
          <w:rFonts w:eastAsia="Calibri" w:cs="Times New Roman"/>
          <w:color w:val="000000"/>
          <w:kern w:val="0"/>
          <w14:ligatures w14:val="none"/>
        </w:rPr>
        <w:t>) ak tento zákon neustanovuje inak.“.</w:t>
      </w:r>
    </w:p>
    <w:p w14:paraId="63C7FE2A" w14:textId="77777777" w:rsidR="00A97C9F" w:rsidRPr="00A97C9F" w:rsidRDefault="00A97C9F" w:rsidP="00A97C9F">
      <w:pPr>
        <w:ind w:left="357"/>
        <w:jc w:val="both"/>
        <w:rPr>
          <w:rFonts w:eastAsia="Calibri" w:cs="Times New Roman"/>
          <w:b/>
          <w:kern w:val="0"/>
          <w14:ligatures w14:val="none"/>
        </w:rPr>
      </w:pPr>
    </w:p>
    <w:p w14:paraId="3195639A" w14:textId="77777777" w:rsidR="00EC6475" w:rsidRDefault="00EC6475" w:rsidP="00EA0A94">
      <w:pPr>
        <w:contextualSpacing/>
        <w:jc w:val="both"/>
        <w:rPr>
          <w:rFonts w:eastAsia="Calibri" w:cs="Times New Roman"/>
          <w:kern w:val="0"/>
          <w14:ligatures w14:val="none"/>
        </w:rPr>
      </w:pPr>
    </w:p>
    <w:p w14:paraId="36CA96FB" w14:textId="344D271C" w:rsidR="00EC6475" w:rsidRDefault="00EC6475" w:rsidP="004B0437">
      <w:pPr>
        <w:ind w:firstLine="709"/>
        <w:contextualSpacing/>
        <w:jc w:val="center"/>
        <w:rPr>
          <w:rFonts w:eastAsia="Calibri" w:cs="Times New Roman"/>
          <w:b/>
          <w:kern w:val="0"/>
          <w14:ligatures w14:val="none"/>
        </w:rPr>
      </w:pPr>
      <w:r w:rsidRPr="004B0437">
        <w:rPr>
          <w:rFonts w:eastAsia="Calibri" w:cs="Times New Roman"/>
          <w:b/>
          <w:kern w:val="0"/>
          <w14:ligatures w14:val="none"/>
        </w:rPr>
        <w:t xml:space="preserve">Čl. </w:t>
      </w:r>
      <w:r w:rsidR="00A97C9F">
        <w:rPr>
          <w:rFonts w:eastAsia="Calibri" w:cs="Times New Roman"/>
          <w:b/>
          <w:kern w:val="0"/>
          <w14:ligatures w14:val="none"/>
        </w:rPr>
        <w:t>XVI</w:t>
      </w:r>
    </w:p>
    <w:p w14:paraId="62575424" w14:textId="77777777" w:rsidR="00AC7D6E" w:rsidRDefault="00AC7D6E" w:rsidP="004B0437">
      <w:pPr>
        <w:ind w:firstLine="709"/>
        <w:contextualSpacing/>
        <w:jc w:val="center"/>
        <w:rPr>
          <w:rFonts w:eastAsia="Calibri" w:cs="Times New Roman"/>
          <w:b/>
          <w:kern w:val="0"/>
          <w14:ligatures w14:val="none"/>
        </w:rPr>
      </w:pPr>
    </w:p>
    <w:p w14:paraId="150EFD1E" w14:textId="561F18BB" w:rsidR="00EC6475" w:rsidRPr="00EC6475" w:rsidRDefault="00EC6475" w:rsidP="004B0437">
      <w:pPr>
        <w:ind w:firstLine="709"/>
        <w:contextualSpacing/>
        <w:jc w:val="both"/>
        <w:rPr>
          <w:rFonts w:eastAsia="Calibri" w:cs="Times New Roman"/>
          <w:kern w:val="0"/>
          <w14:ligatures w14:val="none"/>
        </w:rPr>
      </w:pPr>
      <w:r w:rsidRPr="00EC6475">
        <w:rPr>
          <w:rFonts w:eastAsia="Calibri" w:cs="Times New Roman"/>
          <w:kern w:val="0"/>
          <w14:ligatures w14:val="none"/>
        </w:rPr>
        <w:t>Zákon č. 35/2019 Z. z. o finančnej správe a o zmene a doplnení niektorých zákonov v znení zákona č. 319/2019 Z. z., zákona č. 126/2020 Z. z., zákona č. 76/2021 Z. z., zákona č. 186/2021 Z. z., zákona č. 431/2021 Z. z., zákona č. 123/2022 Z. z., zákona č. 125/2022 Z. z., zákona č. 232/2022 Z. z., zákona č. 350/2022 Z. z., nálezu Ústavného súdu Slovenskej republiky č. 509/2022 Z. z., zákona č. 238/2024 Z. z., zákona č. 299/2024 Z. z., zákona č. 324/2024 Z. z., zákona č. 387/2024 Z. z., zákona č. 150/2025 Z. z., zákona č. 154/2025 Z. z., zákona č. 292/2025 Z. z. a zákona č. 123/2026 Z. z. sa mení a dopĺňa takto:</w:t>
      </w:r>
    </w:p>
    <w:p w14:paraId="5CA708C6" w14:textId="77777777" w:rsidR="00EC6475" w:rsidRPr="00EC6475" w:rsidRDefault="00EC6475" w:rsidP="00EC6475">
      <w:pPr>
        <w:contextualSpacing/>
        <w:jc w:val="both"/>
        <w:rPr>
          <w:rFonts w:eastAsia="Calibri" w:cs="Times New Roman"/>
          <w:kern w:val="0"/>
          <w14:ligatures w14:val="none"/>
        </w:rPr>
      </w:pPr>
    </w:p>
    <w:p w14:paraId="0F088AB2" w14:textId="3D050165" w:rsidR="00EC6475" w:rsidRPr="00EC6475" w:rsidRDefault="00EC6475" w:rsidP="00EC6475">
      <w:pPr>
        <w:contextualSpacing/>
        <w:jc w:val="both"/>
        <w:rPr>
          <w:rFonts w:eastAsia="Calibri" w:cs="Times New Roman"/>
          <w:kern w:val="0"/>
          <w14:ligatures w14:val="none"/>
        </w:rPr>
      </w:pPr>
      <w:r w:rsidRPr="00EC6475">
        <w:rPr>
          <w:rFonts w:eastAsia="Calibri" w:cs="Times New Roman"/>
          <w:kern w:val="0"/>
          <w14:ligatures w14:val="none"/>
        </w:rPr>
        <w:t xml:space="preserve">V § 4 ods. 3 sa za písmeno </w:t>
      </w:r>
      <w:proofErr w:type="spellStart"/>
      <w:r w:rsidRPr="00EC6475">
        <w:rPr>
          <w:rFonts w:eastAsia="Calibri" w:cs="Times New Roman"/>
          <w:kern w:val="0"/>
          <w14:ligatures w14:val="none"/>
        </w:rPr>
        <w:t>ae</w:t>
      </w:r>
      <w:proofErr w:type="spellEnd"/>
      <w:r w:rsidRPr="00EC6475">
        <w:rPr>
          <w:rFonts w:eastAsia="Calibri" w:cs="Times New Roman"/>
          <w:kern w:val="0"/>
          <w14:ligatures w14:val="none"/>
        </w:rPr>
        <w:t xml:space="preserve">) vkladá nové písmeno </w:t>
      </w:r>
      <w:proofErr w:type="spellStart"/>
      <w:r w:rsidRPr="00EC6475">
        <w:rPr>
          <w:rFonts w:eastAsia="Calibri" w:cs="Times New Roman"/>
          <w:kern w:val="0"/>
          <w14:ligatures w14:val="none"/>
        </w:rPr>
        <w:t>af</w:t>
      </w:r>
      <w:proofErr w:type="spellEnd"/>
      <w:r w:rsidRPr="00EC6475">
        <w:rPr>
          <w:rFonts w:eastAsia="Calibri" w:cs="Times New Roman"/>
          <w:kern w:val="0"/>
          <w14:ligatures w14:val="none"/>
        </w:rPr>
        <w:t>), ktoré znie:</w:t>
      </w:r>
    </w:p>
    <w:p w14:paraId="55BD7E51" w14:textId="77777777" w:rsidR="00EC6475" w:rsidRPr="00EC6475" w:rsidRDefault="00EC6475" w:rsidP="00EC6475">
      <w:pPr>
        <w:contextualSpacing/>
        <w:jc w:val="both"/>
        <w:rPr>
          <w:rFonts w:eastAsia="Calibri" w:cs="Times New Roman"/>
          <w:kern w:val="0"/>
          <w14:ligatures w14:val="none"/>
        </w:rPr>
      </w:pPr>
      <w:r w:rsidRPr="00EC6475">
        <w:rPr>
          <w:rFonts w:eastAsia="Calibri" w:cs="Times New Roman"/>
          <w:kern w:val="0"/>
          <w14:ligatures w14:val="none"/>
        </w:rPr>
        <w:t>„</w:t>
      </w:r>
      <w:proofErr w:type="spellStart"/>
      <w:r w:rsidRPr="00EC6475">
        <w:rPr>
          <w:rFonts w:eastAsia="Calibri" w:cs="Times New Roman"/>
          <w:kern w:val="0"/>
          <w14:ligatures w14:val="none"/>
        </w:rPr>
        <w:t>af</w:t>
      </w:r>
      <w:proofErr w:type="spellEnd"/>
      <w:r w:rsidRPr="00EC6475">
        <w:rPr>
          <w:rFonts w:eastAsia="Calibri" w:cs="Times New Roman"/>
          <w:kern w:val="0"/>
          <w14:ligatures w14:val="none"/>
        </w:rPr>
        <w:t xml:space="preserve">) vykonáva v mene štátu práva poškodeného zo škody, ktorou je </w:t>
      </w:r>
      <w:r w:rsidRPr="00547E6B">
        <w:rPr>
          <w:rFonts w:eastAsia="Calibri" w:cs="Times New Roman"/>
          <w:kern w:val="0"/>
          <w14:ligatures w14:val="none"/>
        </w:rPr>
        <w:t>skrátená, neodvedená, nezaplatená alebo neoprávnene vrátená daň alebo skrátené alebo nezaplatené clo</w:t>
      </w:r>
      <w:r w:rsidRPr="004B0437">
        <w:rPr>
          <w:rFonts w:eastAsia="Calibri" w:cs="Times New Roman"/>
          <w:kern w:val="0"/>
          <w:vertAlign w:val="superscript"/>
          <w14:ligatures w14:val="none"/>
        </w:rPr>
        <w:t>26a</w:t>
      </w:r>
      <w:r w:rsidRPr="00EC6475">
        <w:rPr>
          <w:rFonts w:eastAsia="Calibri" w:cs="Times New Roman"/>
          <w:kern w:val="0"/>
          <w14:ligatures w14:val="none"/>
        </w:rPr>
        <w:t>) a je oprávnené uplatňovať nárok na jej náhradu v konaniach podľa osobitných predpisov,</w:t>
      </w:r>
      <w:r w:rsidRPr="004B0437">
        <w:rPr>
          <w:rFonts w:eastAsia="Calibri" w:cs="Times New Roman"/>
          <w:kern w:val="0"/>
          <w:vertAlign w:val="superscript"/>
          <w14:ligatures w14:val="none"/>
        </w:rPr>
        <w:t>26b</w:t>
      </w:r>
      <w:r w:rsidRPr="00EC6475">
        <w:rPr>
          <w:rFonts w:eastAsia="Calibri" w:cs="Times New Roman"/>
          <w:kern w:val="0"/>
          <w14:ligatures w14:val="none"/>
        </w:rPr>
        <w:t>) na základe poverenia ministerstva financií,“.</w:t>
      </w:r>
    </w:p>
    <w:p w14:paraId="49AFFCC0" w14:textId="77777777" w:rsidR="00EC6475" w:rsidRDefault="00EC6475" w:rsidP="00EC6475">
      <w:pPr>
        <w:contextualSpacing/>
        <w:jc w:val="both"/>
        <w:rPr>
          <w:rFonts w:eastAsia="Calibri" w:cs="Times New Roman"/>
          <w:kern w:val="0"/>
          <w14:ligatures w14:val="none"/>
        </w:rPr>
      </w:pPr>
    </w:p>
    <w:p w14:paraId="61A3D758" w14:textId="203C7061" w:rsidR="00EC6475" w:rsidRPr="00EC6475" w:rsidRDefault="00EC6475" w:rsidP="00EC6475">
      <w:pPr>
        <w:contextualSpacing/>
        <w:jc w:val="both"/>
        <w:rPr>
          <w:rFonts w:eastAsia="Calibri" w:cs="Times New Roman"/>
          <w:kern w:val="0"/>
          <w14:ligatures w14:val="none"/>
        </w:rPr>
      </w:pPr>
      <w:r w:rsidRPr="00EC6475">
        <w:rPr>
          <w:rFonts w:eastAsia="Calibri" w:cs="Times New Roman"/>
          <w:kern w:val="0"/>
          <w14:ligatures w14:val="none"/>
        </w:rPr>
        <w:t xml:space="preserve">Doterajšie písmeno </w:t>
      </w:r>
      <w:proofErr w:type="spellStart"/>
      <w:r w:rsidRPr="00EC6475">
        <w:rPr>
          <w:rFonts w:eastAsia="Calibri" w:cs="Times New Roman"/>
          <w:kern w:val="0"/>
          <w14:ligatures w14:val="none"/>
        </w:rPr>
        <w:t>af</w:t>
      </w:r>
      <w:proofErr w:type="spellEnd"/>
      <w:r w:rsidRPr="00EC6475">
        <w:rPr>
          <w:rFonts w:eastAsia="Calibri" w:cs="Times New Roman"/>
          <w:kern w:val="0"/>
          <w14:ligatures w14:val="none"/>
        </w:rPr>
        <w:t xml:space="preserve">) sa označuje ako písmeno </w:t>
      </w:r>
      <w:proofErr w:type="spellStart"/>
      <w:r w:rsidRPr="00EC6475">
        <w:rPr>
          <w:rFonts w:eastAsia="Calibri" w:cs="Times New Roman"/>
          <w:kern w:val="0"/>
          <w14:ligatures w14:val="none"/>
        </w:rPr>
        <w:t>ag</w:t>
      </w:r>
      <w:proofErr w:type="spellEnd"/>
      <w:r w:rsidRPr="00EC6475">
        <w:rPr>
          <w:rFonts w:eastAsia="Calibri" w:cs="Times New Roman"/>
          <w:kern w:val="0"/>
          <w14:ligatures w14:val="none"/>
        </w:rPr>
        <w:t>).</w:t>
      </w:r>
    </w:p>
    <w:p w14:paraId="6CE5CCF0" w14:textId="77777777" w:rsidR="00EC6475" w:rsidRDefault="00EC6475" w:rsidP="00EC6475">
      <w:pPr>
        <w:contextualSpacing/>
        <w:jc w:val="both"/>
        <w:rPr>
          <w:rFonts w:eastAsia="Calibri" w:cs="Times New Roman"/>
          <w:kern w:val="0"/>
          <w14:ligatures w14:val="none"/>
        </w:rPr>
      </w:pPr>
    </w:p>
    <w:p w14:paraId="658936B7" w14:textId="2AF3FAB5" w:rsidR="00EC6475" w:rsidRPr="00EC6475" w:rsidRDefault="00EC6475" w:rsidP="00EC6475">
      <w:pPr>
        <w:contextualSpacing/>
        <w:jc w:val="both"/>
        <w:rPr>
          <w:rFonts w:eastAsia="Calibri" w:cs="Times New Roman"/>
          <w:kern w:val="0"/>
          <w14:ligatures w14:val="none"/>
        </w:rPr>
      </w:pPr>
      <w:r w:rsidRPr="00EC6475">
        <w:rPr>
          <w:rFonts w:eastAsia="Calibri" w:cs="Times New Roman"/>
          <w:kern w:val="0"/>
          <w14:ligatures w14:val="none"/>
        </w:rPr>
        <w:t>Poznámky pod čiarou k odkazom 26a a 26b znejú:</w:t>
      </w:r>
    </w:p>
    <w:p w14:paraId="5C04EBF6" w14:textId="77777777" w:rsidR="00EC6475" w:rsidRPr="00EC6475" w:rsidRDefault="00EC6475" w:rsidP="00EC6475">
      <w:pPr>
        <w:contextualSpacing/>
        <w:jc w:val="both"/>
        <w:rPr>
          <w:rFonts w:eastAsia="Calibri" w:cs="Times New Roman"/>
          <w:kern w:val="0"/>
          <w14:ligatures w14:val="none"/>
        </w:rPr>
      </w:pPr>
      <w:r w:rsidRPr="00EC6475">
        <w:rPr>
          <w:rFonts w:eastAsia="Calibri" w:cs="Times New Roman"/>
          <w:kern w:val="0"/>
          <w14:ligatures w14:val="none"/>
        </w:rPr>
        <w:t>„</w:t>
      </w:r>
      <w:r w:rsidRPr="004B0437">
        <w:rPr>
          <w:rFonts w:eastAsia="Calibri" w:cs="Times New Roman"/>
          <w:kern w:val="0"/>
          <w:vertAlign w:val="superscript"/>
          <w14:ligatures w14:val="none"/>
        </w:rPr>
        <w:t>26a</w:t>
      </w:r>
      <w:r w:rsidRPr="00EC6475">
        <w:rPr>
          <w:rFonts w:eastAsia="Calibri" w:cs="Times New Roman"/>
          <w:kern w:val="0"/>
          <w14:ligatures w14:val="none"/>
        </w:rPr>
        <w:t>) § 46 ods. 4 Trestného poriadku.</w:t>
      </w:r>
    </w:p>
    <w:p w14:paraId="1B24CCA7" w14:textId="43DD2245" w:rsidR="00EC6475" w:rsidRDefault="00EC6475" w:rsidP="00EC6475">
      <w:pPr>
        <w:contextualSpacing/>
        <w:jc w:val="both"/>
        <w:rPr>
          <w:rFonts w:eastAsia="Calibri" w:cs="Times New Roman"/>
          <w:kern w:val="0"/>
          <w14:ligatures w14:val="none"/>
        </w:rPr>
      </w:pPr>
      <w:r w:rsidRPr="004B0437">
        <w:rPr>
          <w:rFonts w:eastAsia="Calibri" w:cs="Times New Roman"/>
          <w:kern w:val="0"/>
          <w:vertAlign w:val="superscript"/>
          <w14:ligatures w14:val="none"/>
        </w:rPr>
        <w:t>26b</w:t>
      </w:r>
      <w:r w:rsidRPr="00EC6475">
        <w:rPr>
          <w:rFonts w:eastAsia="Calibri" w:cs="Times New Roman"/>
          <w:kern w:val="0"/>
          <w14:ligatures w14:val="none"/>
        </w:rPr>
        <w:t>) Napríklad § 46 ods. 3 a 288 Trestného poriadku, § 137 písm. a) Civilného sporového poriadku.“.</w:t>
      </w:r>
    </w:p>
    <w:p w14:paraId="5A7CC463" w14:textId="77777777" w:rsidR="00EC6475" w:rsidRDefault="00EC6475" w:rsidP="00EA0A94">
      <w:pPr>
        <w:contextualSpacing/>
        <w:jc w:val="both"/>
        <w:rPr>
          <w:rFonts w:eastAsia="Calibri" w:cs="Times New Roman"/>
          <w:kern w:val="0"/>
          <w14:ligatures w14:val="none"/>
        </w:rPr>
      </w:pPr>
    </w:p>
    <w:p w14:paraId="7B1617F1" w14:textId="163D2D16" w:rsidR="006C51DC" w:rsidRDefault="006C51DC" w:rsidP="006C51DC">
      <w:pPr>
        <w:jc w:val="center"/>
        <w:rPr>
          <w:rFonts w:eastAsia="Calibri" w:cs="Times New Roman"/>
          <w:b/>
          <w:kern w:val="0"/>
          <w14:ligatures w14:val="none"/>
        </w:rPr>
      </w:pPr>
      <w:r w:rsidRPr="009118D2">
        <w:rPr>
          <w:rFonts w:eastAsia="Calibri" w:cs="Times New Roman"/>
          <w:b/>
          <w:kern w:val="0"/>
          <w14:ligatures w14:val="none"/>
        </w:rPr>
        <w:t xml:space="preserve">Čl. </w:t>
      </w:r>
      <w:r w:rsidR="00A97C9F">
        <w:rPr>
          <w:rFonts w:eastAsia="Calibri" w:cs="Times New Roman"/>
          <w:b/>
          <w:kern w:val="0"/>
          <w14:ligatures w14:val="none"/>
        </w:rPr>
        <w:t>XVII</w:t>
      </w:r>
      <w:r w:rsidR="00A97C9F" w:rsidRPr="009118D2">
        <w:rPr>
          <w:rFonts w:eastAsia="Calibri" w:cs="Times New Roman"/>
          <w:b/>
          <w:kern w:val="0"/>
          <w14:ligatures w14:val="none"/>
        </w:rPr>
        <w:t xml:space="preserve"> </w:t>
      </w:r>
    </w:p>
    <w:p w14:paraId="19A17A08" w14:textId="77777777" w:rsidR="006C51DC" w:rsidRPr="009118D2" w:rsidRDefault="006C51DC" w:rsidP="006C51DC">
      <w:pPr>
        <w:jc w:val="center"/>
        <w:rPr>
          <w:rFonts w:eastAsia="Calibri" w:cs="Times New Roman"/>
          <w:b/>
          <w:kern w:val="0"/>
          <w14:ligatures w14:val="none"/>
        </w:rPr>
      </w:pPr>
    </w:p>
    <w:p w14:paraId="62D33396" w14:textId="03A6BA1B" w:rsidR="006C51DC" w:rsidRPr="008C796D" w:rsidRDefault="006C51DC" w:rsidP="004B0437">
      <w:pPr>
        <w:ind w:firstLine="709"/>
        <w:jc w:val="both"/>
        <w:rPr>
          <w:rFonts w:eastAsia="Times New Roman" w:cs="Times New Roman"/>
          <w:kern w:val="0"/>
          <w:szCs w:val="22"/>
          <w14:ligatures w14:val="none"/>
        </w:rPr>
      </w:pPr>
      <w:r w:rsidRPr="008C796D">
        <w:rPr>
          <w:rFonts w:eastAsia="Times New Roman" w:cs="Times New Roman"/>
          <w:kern w:val="0"/>
          <w:szCs w:val="22"/>
          <w14:ligatures w14:val="none"/>
        </w:rPr>
        <w:t xml:space="preserve">Zákon č. </w:t>
      </w:r>
      <w:r>
        <w:rPr>
          <w:rFonts w:eastAsia="Times New Roman" w:cs="Times New Roman"/>
          <w:kern w:val="0"/>
          <w:szCs w:val="22"/>
          <w14:ligatures w14:val="none"/>
        </w:rPr>
        <w:t xml:space="preserve">231/2019 </w:t>
      </w:r>
      <w:r w:rsidRPr="008C796D">
        <w:rPr>
          <w:rFonts w:eastAsia="Times New Roman" w:cs="Times New Roman"/>
          <w:kern w:val="0"/>
          <w:szCs w:val="22"/>
          <w14:ligatures w14:val="none"/>
        </w:rPr>
        <w:t xml:space="preserve">Z. z. </w:t>
      </w:r>
      <w:r w:rsidRPr="006C51DC">
        <w:rPr>
          <w:rFonts w:eastAsia="Times New Roman" w:cs="Times New Roman"/>
          <w:kern w:val="0"/>
          <w:szCs w:val="22"/>
          <w14:ligatures w14:val="none"/>
        </w:rPr>
        <w:t>o výkone detencie a o zmene a doplnení niektorých zákonov</w:t>
      </w:r>
      <w:r>
        <w:rPr>
          <w:rFonts w:eastAsia="Times New Roman" w:cs="Times New Roman"/>
          <w:kern w:val="0"/>
          <w:szCs w:val="22"/>
          <w14:ligatures w14:val="none"/>
        </w:rPr>
        <w:t xml:space="preserve"> </w:t>
      </w:r>
      <w:r w:rsidRPr="008C796D">
        <w:rPr>
          <w:rFonts w:eastAsia="Times New Roman" w:cs="Times New Roman"/>
          <w:kern w:val="0"/>
          <w:szCs w:val="22"/>
          <w14:ligatures w14:val="none"/>
        </w:rPr>
        <w:t xml:space="preserve">v znení zákona č. </w:t>
      </w:r>
      <w:r w:rsidRPr="006C51DC">
        <w:rPr>
          <w:rFonts w:eastAsia="Times New Roman" w:cs="Times New Roman"/>
          <w:kern w:val="0"/>
          <w:szCs w:val="22"/>
          <w14:ligatures w14:val="none"/>
        </w:rPr>
        <w:t>390/2022 Z. z.</w:t>
      </w:r>
      <w:r>
        <w:rPr>
          <w:rFonts w:eastAsia="Times New Roman" w:cs="Times New Roman"/>
          <w:kern w:val="0"/>
          <w:szCs w:val="22"/>
          <w14:ligatures w14:val="none"/>
        </w:rPr>
        <w:t xml:space="preserve"> </w:t>
      </w:r>
      <w:r w:rsidRPr="008C796D">
        <w:rPr>
          <w:rFonts w:eastAsia="Times New Roman" w:cs="Times New Roman"/>
          <w:kern w:val="0"/>
          <w:szCs w:val="22"/>
          <w14:ligatures w14:val="none"/>
        </w:rPr>
        <w:t>sa mení takto:</w:t>
      </w:r>
    </w:p>
    <w:p w14:paraId="5B6EE18D" w14:textId="77777777" w:rsidR="006C51DC" w:rsidRDefault="006C51DC" w:rsidP="006C51DC">
      <w:pPr>
        <w:jc w:val="both"/>
        <w:rPr>
          <w:rFonts w:eastAsia="Calibri" w:cs="Times New Roman"/>
          <w:kern w:val="0"/>
          <w14:ligatures w14:val="none"/>
        </w:rPr>
      </w:pPr>
    </w:p>
    <w:p w14:paraId="574D718C" w14:textId="3CDBAF23" w:rsidR="006C51DC" w:rsidRDefault="006C51DC" w:rsidP="006C51DC">
      <w:pPr>
        <w:contextualSpacing/>
        <w:jc w:val="both"/>
        <w:rPr>
          <w:rFonts w:eastAsia="Times New Roman" w:cs="Times New Roman"/>
          <w:kern w:val="0"/>
          <w:szCs w:val="22"/>
          <w14:ligatures w14:val="none"/>
        </w:rPr>
      </w:pPr>
      <w:r w:rsidRPr="008C796D">
        <w:rPr>
          <w:rFonts w:eastAsia="Times New Roman" w:cs="Times New Roman"/>
          <w:kern w:val="0"/>
          <w:szCs w:val="22"/>
          <w14:ligatures w14:val="none"/>
        </w:rPr>
        <w:t>V § 1</w:t>
      </w:r>
      <w:r>
        <w:rPr>
          <w:rFonts w:eastAsia="Times New Roman" w:cs="Times New Roman"/>
          <w:kern w:val="0"/>
          <w:szCs w:val="22"/>
          <w14:ligatures w14:val="none"/>
        </w:rPr>
        <w:t xml:space="preserve"> ods. 2 sa na konci pripájajú tieto slová: „</w:t>
      </w:r>
      <w:r w:rsidRPr="006C51DC">
        <w:rPr>
          <w:rFonts w:eastAsia="Times New Roman" w:cs="Times New Roman"/>
          <w:kern w:val="0"/>
          <w:szCs w:val="22"/>
          <w14:ligatures w14:val="none"/>
        </w:rPr>
        <w:t>alebo podľa § 446a ods. 5 a § 462 ods. 4 Trestného poriadku.</w:t>
      </w:r>
      <w:r>
        <w:rPr>
          <w:rFonts w:eastAsia="Times New Roman" w:cs="Times New Roman"/>
          <w:kern w:val="0"/>
          <w:szCs w:val="22"/>
          <w14:ligatures w14:val="none"/>
        </w:rPr>
        <w:t xml:space="preserve">“. </w:t>
      </w:r>
    </w:p>
    <w:p w14:paraId="5B401640" w14:textId="35F0C24F" w:rsidR="006C51DC" w:rsidRDefault="006C51DC" w:rsidP="006C51DC">
      <w:pPr>
        <w:contextualSpacing/>
        <w:jc w:val="both"/>
        <w:rPr>
          <w:rFonts w:eastAsia="Times New Roman" w:cs="Times New Roman"/>
          <w:kern w:val="0"/>
          <w:szCs w:val="22"/>
          <w14:ligatures w14:val="none"/>
        </w:rPr>
      </w:pPr>
    </w:p>
    <w:p w14:paraId="705B1B7A" w14:textId="77777777" w:rsidR="006C51DC" w:rsidRDefault="006C51DC" w:rsidP="006C51DC">
      <w:pPr>
        <w:contextualSpacing/>
        <w:jc w:val="both"/>
        <w:rPr>
          <w:rFonts w:eastAsia="Calibri" w:cs="Times New Roman"/>
          <w:kern w:val="0"/>
          <w14:ligatures w14:val="none"/>
        </w:rPr>
      </w:pPr>
    </w:p>
    <w:p w14:paraId="24A5CFA7" w14:textId="43F75A7E" w:rsidR="008C796D" w:rsidRDefault="008C796D" w:rsidP="008C796D">
      <w:pPr>
        <w:jc w:val="center"/>
        <w:rPr>
          <w:rFonts w:eastAsia="Calibri" w:cs="Times New Roman"/>
          <w:b/>
          <w:kern w:val="0"/>
          <w14:ligatures w14:val="none"/>
        </w:rPr>
      </w:pPr>
      <w:r w:rsidRPr="009118D2">
        <w:rPr>
          <w:rFonts w:eastAsia="Calibri" w:cs="Times New Roman"/>
          <w:b/>
          <w:kern w:val="0"/>
          <w14:ligatures w14:val="none"/>
        </w:rPr>
        <w:t xml:space="preserve">Čl. </w:t>
      </w:r>
      <w:r w:rsidR="00640366">
        <w:rPr>
          <w:rFonts w:eastAsia="Calibri" w:cs="Times New Roman"/>
          <w:b/>
          <w:kern w:val="0"/>
          <w14:ligatures w14:val="none"/>
        </w:rPr>
        <w:t>X</w:t>
      </w:r>
      <w:r w:rsidR="00A97C9F">
        <w:rPr>
          <w:rFonts w:eastAsia="Calibri" w:cs="Times New Roman"/>
          <w:b/>
          <w:kern w:val="0"/>
          <w14:ligatures w14:val="none"/>
        </w:rPr>
        <w:t>VIII</w:t>
      </w:r>
    </w:p>
    <w:p w14:paraId="081C1190" w14:textId="77777777" w:rsidR="008C796D" w:rsidRPr="009118D2" w:rsidRDefault="008C796D" w:rsidP="008C796D">
      <w:pPr>
        <w:jc w:val="center"/>
        <w:rPr>
          <w:rFonts w:eastAsia="Calibri" w:cs="Times New Roman"/>
          <w:b/>
          <w:kern w:val="0"/>
          <w14:ligatures w14:val="none"/>
        </w:rPr>
      </w:pPr>
    </w:p>
    <w:p w14:paraId="07F76027" w14:textId="77777777" w:rsidR="008C796D" w:rsidRPr="008C796D" w:rsidRDefault="008C796D" w:rsidP="008C796D">
      <w:pPr>
        <w:ind w:firstLine="708"/>
        <w:jc w:val="both"/>
        <w:rPr>
          <w:rFonts w:eastAsia="Times New Roman" w:cs="Times New Roman"/>
          <w:kern w:val="0"/>
          <w:szCs w:val="22"/>
          <w14:ligatures w14:val="none"/>
        </w:rPr>
      </w:pPr>
      <w:r w:rsidRPr="008C796D">
        <w:rPr>
          <w:rFonts w:eastAsia="Times New Roman" w:cs="Times New Roman"/>
          <w:kern w:val="0"/>
          <w:szCs w:val="22"/>
          <w14:ligatures w14:val="none"/>
        </w:rPr>
        <w:t>Zákon č. 192/2023 Z. z. o registri trestov a o zmene a doplnení niektorých zákonov v znení zákona č. 161/2024 Z. z., zákona č. 179/2024 Z. z., zákona č. 299/2024 Z. z., zákona č. 294/2025 Z. z., zákona č. 329/2025 Z. z., zákona č. 376/2025 Z. z., uznesenia Ústavného súdu Slovenskej republiky č. 415/2025 Z. z. a zákona č. 416/2025 Z. z. sa mení a dopĺňa takto:</w:t>
      </w:r>
    </w:p>
    <w:p w14:paraId="37DA7743" w14:textId="0B1FE3B1" w:rsidR="008C796D" w:rsidRDefault="008C796D" w:rsidP="008C796D">
      <w:pPr>
        <w:jc w:val="both"/>
        <w:rPr>
          <w:rFonts w:eastAsia="Calibri" w:cs="Times New Roman"/>
          <w:kern w:val="0"/>
          <w14:ligatures w14:val="none"/>
        </w:rPr>
      </w:pPr>
    </w:p>
    <w:p w14:paraId="02A68A3F" w14:textId="77777777" w:rsidR="008C796D" w:rsidRPr="008C796D" w:rsidRDefault="008C796D" w:rsidP="008C796D">
      <w:pPr>
        <w:jc w:val="both"/>
        <w:rPr>
          <w:rFonts w:eastAsia="Times New Roman" w:cs="Times New Roman"/>
          <w:kern w:val="0"/>
          <w:szCs w:val="22"/>
          <w14:ligatures w14:val="none"/>
        </w:rPr>
      </w:pPr>
      <w:r w:rsidRPr="008C796D">
        <w:rPr>
          <w:rFonts w:eastAsia="Times New Roman" w:cs="Times New Roman"/>
          <w:b/>
          <w:kern w:val="0"/>
          <w:szCs w:val="22"/>
          <w14:ligatures w14:val="none"/>
        </w:rPr>
        <w:t>1.</w:t>
      </w:r>
      <w:r w:rsidRPr="008C796D">
        <w:rPr>
          <w:rFonts w:eastAsia="Times New Roman" w:cs="Times New Roman"/>
          <w:kern w:val="0"/>
          <w:szCs w:val="22"/>
          <w14:ligatures w14:val="none"/>
        </w:rPr>
        <w:t xml:space="preserve"> V § 16 ods. 2 sa vypúšťajú slová „a to po dobu desiatich rokov od zahladenia odsúdenia“.</w:t>
      </w:r>
    </w:p>
    <w:p w14:paraId="4A123188" w14:textId="77777777" w:rsidR="008C796D" w:rsidRPr="008C796D" w:rsidRDefault="008C796D" w:rsidP="008C796D">
      <w:pPr>
        <w:tabs>
          <w:tab w:val="left" w:pos="284"/>
        </w:tabs>
        <w:jc w:val="both"/>
        <w:rPr>
          <w:rFonts w:eastAsia="Times New Roman" w:cs="Times New Roman"/>
          <w:kern w:val="0"/>
          <w:szCs w:val="22"/>
          <w14:ligatures w14:val="none"/>
        </w:rPr>
      </w:pPr>
    </w:p>
    <w:p w14:paraId="3703136A" w14:textId="77777777" w:rsidR="008C796D" w:rsidRPr="008C796D" w:rsidRDefault="008C796D" w:rsidP="008C796D">
      <w:pPr>
        <w:tabs>
          <w:tab w:val="left" w:pos="284"/>
        </w:tabs>
        <w:jc w:val="both"/>
        <w:rPr>
          <w:rFonts w:eastAsia="Times New Roman" w:cs="Times New Roman"/>
          <w:kern w:val="0"/>
          <w:szCs w:val="22"/>
          <w14:ligatures w14:val="none"/>
        </w:rPr>
      </w:pPr>
      <w:r w:rsidRPr="008C796D">
        <w:rPr>
          <w:rFonts w:eastAsia="Times New Roman" w:cs="Times New Roman"/>
          <w:b/>
          <w:kern w:val="0"/>
          <w:szCs w:val="22"/>
          <w14:ligatures w14:val="none"/>
        </w:rPr>
        <w:t>2.</w:t>
      </w:r>
      <w:r w:rsidRPr="008C796D">
        <w:rPr>
          <w:rFonts w:eastAsia="Times New Roman" w:cs="Times New Roman"/>
          <w:kern w:val="0"/>
          <w:szCs w:val="22"/>
          <w14:ligatures w14:val="none"/>
        </w:rPr>
        <w:t xml:space="preserve"> </w:t>
      </w:r>
      <w:r w:rsidRPr="008C796D">
        <w:rPr>
          <w:rFonts w:eastAsia="Times New Roman" w:cs="Times New Roman"/>
          <w:kern w:val="0"/>
          <w:szCs w:val="22"/>
          <w14:ligatures w14:val="none"/>
        </w:rPr>
        <w:tab/>
        <w:t>V § 30a sa za slovo „ustanovení“ vkladajú slová „§ 11 ods. 1 písm. d),“ a za slová „§ 12 ods. 5 písm. d)“ sa vkladá čiarka a slová „ §16a“.</w:t>
      </w:r>
    </w:p>
    <w:p w14:paraId="616EB678" w14:textId="77777777" w:rsidR="008C796D" w:rsidRPr="009118D2" w:rsidRDefault="008C796D" w:rsidP="008C796D">
      <w:pPr>
        <w:jc w:val="both"/>
        <w:rPr>
          <w:rFonts w:eastAsia="Calibri" w:cs="Times New Roman"/>
          <w:kern w:val="0"/>
          <w14:ligatures w14:val="none"/>
        </w:rPr>
      </w:pPr>
    </w:p>
    <w:p w14:paraId="37172367" w14:textId="77777777" w:rsidR="008C796D" w:rsidRPr="00467303" w:rsidRDefault="008C796D" w:rsidP="00EA0A94">
      <w:pPr>
        <w:contextualSpacing/>
        <w:jc w:val="both"/>
        <w:rPr>
          <w:rFonts w:eastAsia="Calibri" w:cs="Times New Roman"/>
          <w:kern w:val="0"/>
          <w14:ligatures w14:val="none"/>
        </w:rPr>
      </w:pPr>
    </w:p>
    <w:p w14:paraId="01054CAF" w14:textId="77777777" w:rsidR="00467303" w:rsidRDefault="00467303" w:rsidP="00EA0A94">
      <w:pPr>
        <w:jc w:val="both"/>
      </w:pPr>
    </w:p>
    <w:p w14:paraId="6CE73587" w14:textId="4B142B6B" w:rsidR="00FD03CE" w:rsidRPr="00FD03CE" w:rsidRDefault="00FD03CE" w:rsidP="00EA0A94">
      <w:pPr>
        <w:jc w:val="center"/>
        <w:rPr>
          <w:b/>
          <w:bCs/>
        </w:rPr>
      </w:pPr>
      <w:r w:rsidRPr="00FD03CE">
        <w:rPr>
          <w:b/>
          <w:bCs/>
        </w:rPr>
        <w:t xml:space="preserve">Čl. </w:t>
      </w:r>
      <w:r w:rsidR="00A97C9F">
        <w:rPr>
          <w:b/>
          <w:bCs/>
        </w:rPr>
        <w:t>XIX</w:t>
      </w:r>
    </w:p>
    <w:p w14:paraId="41D47D47" w14:textId="77777777" w:rsidR="00FD03CE" w:rsidRDefault="00FD03CE" w:rsidP="00EA0A94">
      <w:pPr>
        <w:jc w:val="both"/>
      </w:pPr>
    </w:p>
    <w:p w14:paraId="3ECDB0A0" w14:textId="5FD287A1" w:rsidR="00681DD1" w:rsidRDefault="000F718C" w:rsidP="00EA0A94">
      <w:pPr>
        <w:jc w:val="both"/>
      </w:pPr>
      <w:r>
        <w:t xml:space="preserve">Tento zákon nadobúda účinnosť dňom vyhlásenia okrem čl. I až </w:t>
      </w:r>
      <w:r w:rsidR="00A97C9F">
        <w:t>XVII</w:t>
      </w:r>
      <w:r>
        <w:t xml:space="preserve">, ktoré nadobúdajú účinnosť 1. januára 2027. </w:t>
      </w:r>
    </w:p>
    <w:sectPr w:rsidR="00681DD1" w:rsidSect="00E353BB">
      <w:footerReference w:type="default" r:id="rId8"/>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E99657" w14:textId="77777777" w:rsidR="008661E1" w:rsidRDefault="008661E1" w:rsidP="00E353BB">
      <w:r>
        <w:separator/>
      </w:r>
    </w:p>
  </w:endnote>
  <w:endnote w:type="continuationSeparator" w:id="0">
    <w:p w14:paraId="58ADD109" w14:textId="77777777" w:rsidR="008661E1" w:rsidRDefault="008661E1" w:rsidP="00E353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altName w:val="Arial"/>
    <w:charset w:val="00"/>
    <w:family w:val="swiss"/>
    <w:pitch w:val="variable"/>
    <w:sig w:usb0="00000001"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6362540"/>
      <w:docPartObj>
        <w:docPartGallery w:val="Page Numbers (Bottom of Page)"/>
        <w:docPartUnique/>
      </w:docPartObj>
    </w:sdtPr>
    <w:sdtContent>
      <w:p w14:paraId="333E55F8" w14:textId="470157CB" w:rsidR="00CD2D02" w:rsidRDefault="00CD2D02">
        <w:pPr>
          <w:pStyle w:val="Pta"/>
          <w:jc w:val="center"/>
        </w:pPr>
        <w:r>
          <w:fldChar w:fldCharType="begin"/>
        </w:r>
        <w:r>
          <w:instrText>PAGE   \* MERGEFORMAT</w:instrText>
        </w:r>
        <w:r>
          <w:fldChar w:fldCharType="separate"/>
        </w:r>
        <w:r w:rsidR="00D61E96">
          <w:rPr>
            <w:noProof/>
          </w:rPr>
          <w:t>21</w:t>
        </w:r>
        <w:r>
          <w:fldChar w:fldCharType="end"/>
        </w:r>
      </w:p>
    </w:sdtContent>
  </w:sdt>
  <w:p w14:paraId="786D9180" w14:textId="77777777" w:rsidR="00CD2D02" w:rsidRDefault="00CD2D02">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6BD17D" w14:textId="77777777" w:rsidR="008661E1" w:rsidRDefault="008661E1" w:rsidP="00E353BB">
      <w:r>
        <w:separator/>
      </w:r>
    </w:p>
  </w:footnote>
  <w:footnote w:type="continuationSeparator" w:id="0">
    <w:p w14:paraId="797C1917" w14:textId="77777777" w:rsidR="008661E1" w:rsidRDefault="008661E1" w:rsidP="00E353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C67F3"/>
    <w:multiLevelType w:val="hybridMultilevel"/>
    <w:tmpl w:val="B8A2D75A"/>
    <w:lvl w:ilvl="0" w:tplc="64382666">
      <w:start w:val="1"/>
      <w:numFmt w:val="decimal"/>
      <w:lvlText w:val="%1."/>
      <w:lvlJc w:val="left"/>
      <w:pPr>
        <w:ind w:left="360" w:hanging="360"/>
      </w:pPr>
      <w:rPr>
        <w:b/>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 w15:restartNumberingAfterBreak="0">
    <w:nsid w:val="01EA1361"/>
    <w:multiLevelType w:val="hybridMultilevel"/>
    <w:tmpl w:val="4F44460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346392A"/>
    <w:multiLevelType w:val="hybridMultilevel"/>
    <w:tmpl w:val="8304BEE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5E41C1C"/>
    <w:multiLevelType w:val="hybridMultilevel"/>
    <w:tmpl w:val="1D245684"/>
    <w:lvl w:ilvl="0" w:tplc="E06C3134">
      <w:start w:val="1"/>
      <w:numFmt w:val="lowerLetter"/>
      <w:lvlText w:val="%1)"/>
      <w:lvlJc w:val="left"/>
      <w:pPr>
        <w:ind w:left="700" w:hanging="360"/>
      </w:pPr>
      <w:rPr>
        <w:rFonts w:hint="default"/>
      </w:rPr>
    </w:lvl>
    <w:lvl w:ilvl="1" w:tplc="041B0019" w:tentative="1">
      <w:start w:val="1"/>
      <w:numFmt w:val="lowerLetter"/>
      <w:lvlText w:val="%2."/>
      <w:lvlJc w:val="left"/>
      <w:pPr>
        <w:ind w:left="1420" w:hanging="360"/>
      </w:pPr>
    </w:lvl>
    <w:lvl w:ilvl="2" w:tplc="041B001B" w:tentative="1">
      <w:start w:val="1"/>
      <w:numFmt w:val="lowerRoman"/>
      <w:lvlText w:val="%3."/>
      <w:lvlJc w:val="right"/>
      <w:pPr>
        <w:ind w:left="2140" w:hanging="180"/>
      </w:pPr>
    </w:lvl>
    <w:lvl w:ilvl="3" w:tplc="041B000F" w:tentative="1">
      <w:start w:val="1"/>
      <w:numFmt w:val="decimal"/>
      <w:lvlText w:val="%4."/>
      <w:lvlJc w:val="left"/>
      <w:pPr>
        <w:ind w:left="2860" w:hanging="360"/>
      </w:pPr>
    </w:lvl>
    <w:lvl w:ilvl="4" w:tplc="041B0019" w:tentative="1">
      <w:start w:val="1"/>
      <w:numFmt w:val="lowerLetter"/>
      <w:lvlText w:val="%5."/>
      <w:lvlJc w:val="left"/>
      <w:pPr>
        <w:ind w:left="3580" w:hanging="360"/>
      </w:pPr>
    </w:lvl>
    <w:lvl w:ilvl="5" w:tplc="041B001B" w:tentative="1">
      <w:start w:val="1"/>
      <w:numFmt w:val="lowerRoman"/>
      <w:lvlText w:val="%6."/>
      <w:lvlJc w:val="right"/>
      <w:pPr>
        <w:ind w:left="4300" w:hanging="180"/>
      </w:pPr>
    </w:lvl>
    <w:lvl w:ilvl="6" w:tplc="041B000F" w:tentative="1">
      <w:start w:val="1"/>
      <w:numFmt w:val="decimal"/>
      <w:lvlText w:val="%7."/>
      <w:lvlJc w:val="left"/>
      <w:pPr>
        <w:ind w:left="5020" w:hanging="360"/>
      </w:pPr>
    </w:lvl>
    <w:lvl w:ilvl="7" w:tplc="041B0019" w:tentative="1">
      <w:start w:val="1"/>
      <w:numFmt w:val="lowerLetter"/>
      <w:lvlText w:val="%8."/>
      <w:lvlJc w:val="left"/>
      <w:pPr>
        <w:ind w:left="5740" w:hanging="360"/>
      </w:pPr>
    </w:lvl>
    <w:lvl w:ilvl="8" w:tplc="041B001B" w:tentative="1">
      <w:start w:val="1"/>
      <w:numFmt w:val="lowerRoman"/>
      <w:lvlText w:val="%9."/>
      <w:lvlJc w:val="right"/>
      <w:pPr>
        <w:ind w:left="6460" w:hanging="180"/>
      </w:pPr>
    </w:lvl>
  </w:abstractNum>
  <w:abstractNum w:abstractNumId="4" w15:restartNumberingAfterBreak="0">
    <w:nsid w:val="0803075E"/>
    <w:multiLevelType w:val="hybridMultilevel"/>
    <w:tmpl w:val="8B8C1322"/>
    <w:lvl w:ilvl="0" w:tplc="61B848D0">
      <w:start w:val="1"/>
      <w:numFmt w:val="lowerLetter"/>
      <w:lvlText w:val="%1)"/>
      <w:lvlJc w:val="left"/>
      <w:pPr>
        <w:ind w:left="927" w:hanging="360"/>
      </w:pPr>
      <w:rPr>
        <w:rFonts w:hint="default"/>
      </w:rPr>
    </w:lvl>
    <w:lvl w:ilvl="1" w:tplc="041B0019" w:tentative="1">
      <w:start w:val="1"/>
      <w:numFmt w:val="lowerLetter"/>
      <w:lvlText w:val="%2."/>
      <w:lvlJc w:val="left"/>
      <w:pPr>
        <w:ind w:left="1780" w:hanging="360"/>
      </w:pPr>
    </w:lvl>
    <w:lvl w:ilvl="2" w:tplc="041B001B" w:tentative="1">
      <w:start w:val="1"/>
      <w:numFmt w:val="lowerRoman"/>
      <w:lvlText w:val="%3."/>
      <w:lvlJc w:val="right"/>
      <w:pPr>
        <w:ind w:left="2500" w:hanging="180"/>
      </w:pPr>
    </w:lvl>
    <w:lvl w:ilvl="3" w:tplc="041B000F" w:tentative="1">
      <w:start w:val="1"/>
      <w:numFmt w:val="decimal"/>
      <w:lvlText w:val="%4."/>
      <w:lvlJc w:val="left"/>
      <w:pPr>
        <w:ind w:left="3220" w:hanging="360"/>
      </w:pPr>
    </w:lvl>
    <w:lvl w:ilvl="4" w:tplc="041B0019" w:tentative="1">
      <w:start w:val="1"/>
      <w:numFmt w:val="lowerLetter"/>
      <w:lvlText w:val="%5."/>
      <w:lvlJc w:val="left"/>
      <w:pPr>
        <w:ind w:left="3940" w:hanging="360"/>
      </w:pPr>
    </w:lvl>
    <w:lvl w:ilvl="5" w:tplc="041B001B" w:tentative="1">
      <w:start w:val="1"/>
      <w:numFmt w:val="lowerRoman"/>
      <w:lvlText w:val="%6."/>
      <w:lvlJc w:val="right"/>
      <w:pPr>
        <w:ind w:left="4660" w:hanging="180"/>
      </w:pPr>
    </w:lvl>
    <w:lvl w:ilvl="6" w:tplc="041B000F" w:tentative="1">
      <w:start w:val="1"/>
      <w:numFmt w:val="decimal"/>
      <w:lvlText w:val="%7."/>
      <w:lvlJc w:val="left"/>
      <w:pPr>
        <w:ind w:left="5380" w:hanging="360"/>
      </w:pPr>
    </w:lvl>
    <w:lvl w:ilvl="7" w:tplc="041B0019" w:tentative="1">
      <w:start w:val="1"/>
      <w:numFmt w:val="lowerLetter"/>
      <w:lvlText w:val="%8."/>
      <w:lvlJc w:val="left"/>
      <w:pPr>
        <w:ind w:left="6100" w:hanging="360"/>
      </w:pPr>
    </w:lvl>
    <w:lvl w:ilvl="8" w:tplc="041B001B" w:tentative="1">
      <w:start w:val="1"/>
      <w:numFmt w:val="lowerRoman"/>
      <w:lvlText w:val="%9."/>
      <w:lvlJc w:val="right"/>
      <w:pPr>
        <w:ind w:left="6820" w:hanging="180"/>
      </w:pPr>
    </w:lvl>
  </w:abstractNum>
  <w:abstractNum w:abstractNumId="5" w15:restartNumberingAfterBreak="0">
    <w:nsid w:val="0C4D0B96"/>
    <w:multiLevelType w:val="hybridMultilevel"/>
    <w:tmpl w:val="4E465AD8"/>
    <w:lvl w:ilvl="0" w:tplc="041B000F">
      <w:start w:val="1"/>
      <w:numFmt w:val="decimal"/>
      <w:lvlText w:val="%1."/>
      <w:lvlJc w:val="left"/>
      <w:pPr>
        <w:ind w:left="947" w:hanging="360"/>
      </w:pPr>
    </w:lvl>
    <w:lvl w:ilvl="1" w:tplc="041B0019" w:tentative="1">
      <w:start w:val="1"/>
      <w:numFmt w:val="lowerLetter"/>
      <w:lvlText w:val="%2."/>
      <w:lvlJc w:val="left"/>
      <w:pPr>
        <w:ind w:left="1667" w:hanging="360"/>
      </w:pPr>
    </w:lvl>
    <w:lvl w:ilvl="2" w:tplc="041B001B" w:tentative="1">
      <w:start w:val="1"/>
      <w:numFmt w:val="lowerRoman"/>
      <w:lvlText w:val="%3."/>
      <w:lvlJc w:val="right"/>
      <w:pPr>
        <w:ind w:left="2387" w:hanging="180"/>
      </w:pPr>
    </w:lvl>
    <w:lvl w:ilvl="3" w:tplc="041B000F" w:tentative="1">
      <w:start w:val="1"/>
      <w:numFmt w:val="decimal"/>
      <w:lvlText w:val="%4."/>
      <w:lvlJc w:val="left"/>
      <w:pPr>
        <w:ind w:left="3107" w:hanging="360"/>
      </w:pPr>
    </w:lvl>
    <w:lvl w:ilvl="4" w:tplc="041B0019" w:tentative="1">
      <w:start w:val="1"/>
      <w:numFmt w:val="lowerLetter"/>
      <w:lvlText w:val="%5."/>
      <w:lvlJc w:val="left"/>
      <w:pPr>
        <w:ind w:left="3827" w:hanging="360"/>
      </w:pPr>
    </w:lvl>
    <w:lvl w:ilvl="5" w:tplc="041B001B" w:tentative="1">
      <w:start w:val="1"/>
      <w:numFmt w:val="lowerRoman"/>
      <w:lvlText w:val="%6."/>
      <w:lvlJc w:val="right"/>
      <w:pPr>
        <w:ind w:left="4547" w:hanging="180"/>
      </w:pPr>
    </w:lvl>
    <w:lvl w:ilvl="6" w:tplc="041B000F" w:tentative="1">
      <w:start w:val="1"/>
      <w:numFmt w:val="decimal"/>
      <w:lvlText w:val="%7."/>
      <w:lvlJc w:val="left"/>
      <w:pPr>
        <w:ind w:left="5267" w:hanging="360"/>
      </w:pPr>
    </w:lvl>
    <w:lvl w:ilvl="7" w:tplc="041B0019" w:tentative="1">
      <w:start w:val="1"/>
      <w:numFmt w:val="lowerLetter"/>
      <w:lvlText w:val="%8."/>
      <w:lvlJc w:val="left"/>
      <w:pPr>
        <w:ind w:left="5987" w:hanging="360"/>
      </w:pPr>
    </w:lvl>
    <w:lvl w:ilvl="8" w:tplc="041B001B" w:tentative="1">
      <w:start w:val="1"/>
      <w:numFmt w:val="lowerRoman"/>
      <w:lvlText w:val="%9."/>
      <w:lvlJc w:val="right"/>
      <w:pPr>
        <w:ind w:left="6707" w:hanging="180"/>
      </w:pPr>
    </w:lvl>
  </w:abstractNum>
  <w:abstractNum w:abstractNumId="6" w15:restartNumberingAfterBreak="0">
    <w:nsid w:val="0DC6259E"/>
    <w:multiLevelType w:val="hybridMultilevel"/>
    <w:tmpl w:val="D450A6E6"/>
    <w:lvl w:ilvl="0" w:tplc="E06C3134">
      <w:start w:val="1"/>
      <w:numFmt w:val="lowerLetter"/>
      <w:lvlText w:val="%1)"/>
      <w:lvlJc w:val="left"/>
      <w:pPr>
        <w:ind w:left="1040" w:hanging="360"/>
      </w:pPr>
      <w:rPr>
        <w:rFonts w:hint="default"/>
      </w:rPr>
    </w:lvl>
    <w:lvl w:ilvl="1" w:tplc="041B0019" w:tentative="1">
      <w:start w:val="1"/>
      <w:numFmt w:val="lowerLetter"/>
      <w:lvlText w:val="%2."/>
      <w:lvlJc w:val="left"/>
      <w:pPr>
        <w:ind w:left="1780" w:hanging="360"/>
      </w:pPr>
    </w:lvl>
    <w:lvl w:ilvl="2" w:tplc="041B001B" w:tentative="1">
      <w:start w:val="1"/>
      <w:numFmt w:val="lowerRoman"/>
      <w:lvlText w:val="%3."/>
      <w:lvlJc w:val="right"/>
      <w:pPr>
        <w:ind w:left="2500" w:hanging="180"/>
      </w:pPr>
    </w:lvl>
    <w:lvl w:ilvl="3" w:tplc="041B000F" w:tentative="1">
      <w:start w:val="1"/>
      <w:numFmt w:val="decimal"/>
      <w:lvlText w:val="%4."/>
      <w:lvlJc w:val="left"/>
      <w:pPr>
        <w:ind w:left="3220" w:hanging="360"/>
      </w:pPr>
    </w:lvl>
    <w:lvl w:ilvl="4" w:tplc="041B0019" w:tentative="1">
      <w:start w:val="1"/>
      <w:numFmt w:val="lowerLetter"/>
      <w:lvlText w:val="%5."/>
      <w:lvlJc w:val="left"/>
      <w:pPr>
        <w:ind w:left="3940" w:hanging="360"/>
      </w:pPr>
    </w:lvl>
    <w:lvl w:ilvl="5" w:tplc="041B001B" w:tentative="1">
      <w:start w:val="1"/>
      <w:numFmt w:val="lowerRoman"/>
      <w:lvlText w:val="%6."/>
      <w:lvlJc w:val="right"/>
      <w:pPr>
        <w:ind w:left="4660" w:hanging="180"/>
      </w:pPr>
    </w:lvl>
    <w:lvl w:ilvl="6" w:tplc="041B000F" w:tentative="1">
      <w:start w:val="1"/>
      <w:numFmt w:val="decimal"/>
      <w:lvlText w:val="%7."/>
      <w:lvlJc w:val="left"/>
      <w:pPr>
        <w:ind w:left="5380" w:hanging="360"/>
      </w:pPr>
    </w:lvl>
    <w:lvl w:ilvl="7" w:tplc="041B0019" w:tentative="1">
      <w:start w:val="1"/>
      <w:numFmt w:val="lowerLetter"/>
      <w:lvlText w:val="%8."/>
      <w:lvlJc w:val="left"/>
      <w:pPr>
        <w:ind w:left="6100" w:hanging="360"/>
      </w:pPr>
    </w:lvl>
    <w:lvl w:ilvl="8" w:tplc="041B001B" w:tentative="1">
      <w:start w:val="1"/>
      <w:numFmt w:val="lowerRoman"/>
      <w:lvlText w:val="%9."/>
      <w:lvlJc w:val="right"/>
      <w:pPr>
        <w:ind w:left="6820" w:hanging="180"/>
      </w:pPr>
    </w:lvl>
  </w:abstractNum>
  <w:abstractNum w:abstractNumId="7" w15:restartNumberingAfterBreak="0">
    <w:nsid w:val="11D36FAD"/>
    <w:multiLevelType w:val="hybridMultilevel"/>
    <w:tmpl w:val="152820E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3420671"/>
    <w:multiLevelType w:val="hybridMultilevel"/>
    <w:tmpl w:val="5770FEE2"/>
    <w:lvl w:ilvl="0" w:tplc="464A098C">
      <w:start w:val="1"/>
      <w:numFmt w:val="decimal"/>
      <w:suff w:val="space"/>
      <w:lvlText w:val="%1."/>
      <w:lvlJc w:val="left"/>
      <w:pPr>
        <w:ind w:left="0" w:firstLine="0"/>
      </w:pPr>
      <w:rPr>
        <w:rFonts w:hint="default"/>
        <w:b/>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 w15:restartNumberingAfterBreak="0">
    <w:nsid w:val="161E41C4"/>
    <w:multiLevelType w:val="hybridMultilevel"/>
    <w:tmpl w:val="63B44DB8"/>
    <w:lvl w:ilvl="0" w:tplc="041B0017">
      <w:start w:val="1"/>
      <w:numFmt w:val="lowerLetter"/>
      <w:lvlText w:val="%1)"/>
      <w:lvlJc w:val="left"/>
      <w:pPr>
        <w:ind w:left="700" w:hanging="360"/>
      </w:pPr>
    </w:lvl>
    <w:lvl w:ilvl="1" w:tplc="041B0019" w:tentative="1">
      <w:start w:val="1"/>
      <w:numFmt w:val="lowerLetter"/>
      <w:lvlText w:val="%2."/>
      <w:lvlJc w:val="left"/>
      <w:pPr>
        <w:ind w:left="1420" w:hanging="360"/>
      </w:pPr>
    </w:lvl>
    <w:lvl w:ilvl="2" w:tplc="041B001B" w:tentative="1">
      <w:start w:val="1"/>
      <w:numFmt w:val="lowerRoman"/>
      <w:lvlText w:val="%3."/>
      <w:lvlJc w:val="right"/>
      <w:pPr>
        <w:ind w:left="2140" w:hanging="180"/>
      </w:pPr>
    </w:lvl>
    <w:lvl w:ilvl="3" w:tplc="041B000F" w:tentative="1">
      <w:start w:val="1"/>
      <w:numFmt w:val="decimal"/>
      <w:lvlText w:val="%4."/>
      <w:lvlJc w:val="left"/>
      <w:pPr>
        <w:ind w:left="2860" w:hanging="360"/>
      </w:pPr>
    </w:lvl>
    <w:lvl w:ilvl="4" w:tplc="041B0019" w:tentative="1">
      <w:start w:val="1"/>
      <w:numFmt w:val="lowerLetter"/>
      <w:lvlText w:val="%5."/>
      <w:lvlJc w:val="left"/>
      <w:pPr>
        <w:ind w:left="3580" w:hanging="360"/>
      </w:pPr>
    </w:lvl>
    <w:lvl w:ilvl="5" w:tplc="041B001B" w:tentative="1">
      <w:start w:val="1"/>
      <w:numFmt w:val="lowerRoman"/>
      <w:lvlText w:val="%6."/>
      <w:lvlJc w:val="right"/>
      <w:pPr>
        <w:ind w:left="4300" w:hanging="180"/>
      </w:pPr>
    </w:lvl>
    <w:lvl w:ilvl="6" w:tplc="041B000F" w:tentative="1">
      <w:start w:val="1"/>
      <w:numFmt w:val="decimal"/>
      <w:lvlText w:val="%7."/>
      <w:lvlJc w:val="left"/>
      <w:pPr>
        <w:ind w:left="5020" w:hanging="360"/>
      </w:pPr>
    </w:lvl>
    <w:lvl w:ilvl="7" w:tplc="041B0019" w:tentative="1">
      <w:start w:val="1"/>
      <w:numFmt w:val="lowerLetter"/>
      <w:lvlText w:val="%8."/>
      <w:lvlJc w:val="left"/>
      <w:pPr>
        <w:ind w:left="5740" w:hanging="360"/>
      </w:pPr>
    </w:lvl>
    <w:lvl w:ilvl="8" w:tplc="041B001B" w:tentative="1">
      <w:start w:val="1"/>
      <w:numFmt w:val="lowerRoman"/>
      <w:lvlText w:val="%9."/>
      <w:lvlJc w:val="right"/>
      <w:pPr>
        <w:ind w:left="6460" w:hanging="180"/>
      </w:pPr>
    </w:lvl>
  </w:abstractNum>
  <w:abstractNum w:abstractNumId="10" w15:restartNumberingAfterBreak="0">
    <w:nsid w:val="17315F35"/>
    <w:multiLevelType w:val="hybridMultilevel"/>
    <w:tmpl w:val="45F67528"/>
    <w:lvl w:ilvl="0" w:tplc="ED8CABCC">
      <w:start w:val="1"/>
      <w:numFmt w:val="decimal"/>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7B539B5"/>
    <w:multiLevelType w:val="hybridMultilevel"/>
    <w:tmpl w:val="3918A866"/>
    <w:lvl w:ilvl="0" w:tplc="04050017">
      <w:start w:val="1"/>
      <w:numFmt w:val="lowerLetter"/>
      <w:lvlText w:val="%1)"/>
      <w:lvlJc w:val="left"/>
      <w:pPr>
        <w:ind w:left="144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2" w15:restartNumberingAfterBreak="0">
    <w:nsid w:val="1BA07D85"/>
    <w:multiLevelType w:val="hybridMultilevel"/>
    <w:tmpl w:val="88FC9D20"/>
    <w:lvl w:ilvl="0" w:tplc="68829FBE">
      <w:start w:val="1"/>
      <w:numFmt w:val="decimal"/>
      <w:lvlText w:val="%1."/>
      <w:lvlJc w:val="left"/>
      <w:pPr>
        <w:ind w:left="360" w:hanging="360"/>
      </w:pPr>
      <w:rPr>
        <w:b/>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3" w15:restartNumberingAfterBreak="0">
    <w:nsid w:val="1CC603C6"/>
    <w:multiLevelType w:val="hybridMultilevel"/>
    <w:tmpl w:val="0240998C"/>
    <w:lvl w:ilvl="0" w:tplc="26481A14">
      <w:start w:val="1"/>
      <w:numFmt w:val="decimal"/>
      <w:lvlText w:val="%1."/>
      <w:lvlJc w:val="left"/>
      <w:pPr>
        <w:ind w:left="360" w:hanging="360"/>
      </w:pPr>
      <w:rPr>
        <w:b/>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4" w15:restartNumberingAfterBreak="0">
    <w:nsid w:val="1E3B6824"/>
    <w:multiLevelType w:val="hybridMultilevel"/>
    <w:tmpl w:val="3DF0747E"/>
    <w:lvl w:ilvl="0" w:tplc="61B848D0">
      <w:start w:val="1"/>
      <w:numFmt w:val="lowerLetter"/>
      <w:lvlText w:val="%1)"/>
      <w:lvlJc w:val="left"/>
      <w:pPr>
        <w:ind w:left="700" w:hanging="360"/>
      </w:pPr>
      <w:rPr>
        <w:rFonts w:hint="default"/>
      </w:rPr>
    </w:lvl>
    <w:lvl w:ilvl="1" w:tplc="041B0019" w:tentative="1">
      <w:start w:val="1"/>
      <w:numFmt w:val="lowerLetter"/>
      <w:lvlText w:val="%2."/>
      <w:lvlJc w:val="left"/>
      <w:pPr>
        <w:ind w:left="1420" w:hanging="360"/>
      </w:pPr>
    </w:lvl>
    <w:lvl w:ilvl="2" w:tplc="041B001B" w:tentative="1">
      <w:start w:val="1"/>
      <w:numFmt w:val="lowerRoman"/>
      <w:lvlText w:val="%3."/>
      <w:lvlJc w:val="right"/>
      <w:pPr>
        <w:ind w:left="2140" w:hanging="180"/>
      </w:pPr>
    </w:lvl>
    <w:lvl w:ilvl="3" w:tplc="041B000F" w:tentative="1">
      <w:start w:val="1"/>
      <w:numFmt w:val="decimal"/>
      <w:lvlText w:val="%4."/>
      <w:lvlJc w:val="left"/>
      <w:pPr>
        <w:ind w:left="2860" w:hanging="360"/>
      </w:pPr>
    </w:lvl>
    <w:lvl w:ilvl="4" w:tplc="041B0019" w:tentative="1">
      <w:start w:val="1"/>
      <w:numFmt w:val="lowerLetter"/>
      <w:lvlText w:val="%5."/>
      <w:lvlJc w:val="left"/>
      <w:pPr>
        <w:ind w:left="3580" w:hanging="360"/>
      </w:pPr>
    </w:lvl>
    <w:lvl w:ilvl="5" w:tplc="041B001B" w:tentative="1">
      <w:start w:val="1"/>
      <w:numFmt w:val="lowerRoman"/>
      <w:lvlText w:val="%6."/>
      <w:lvlJc w:val="right"/>
      <w:pPr>
        <w:ind w:left="4300" w:hanging="180"/>
      </w:pPr>
    </w:lvl>
    <w:lvl w:ilvl="6" w:tplc="041B000F" w:tentative="1">
      <w:start w:val="1"/>
      <w:numFmt w:val="decimal"/>
      <w:lvlText w:val="%7."/>
      <w:lvlJc w:val="left"/>
      <w:pPr>
        <w:ind w:left="5020" w:hanging="360"/>
      </w:pPr>
    </w:lvl>
    <w:lvl w:ilvl="7" w:tplc="041B0019" w:tentative="1">
      <w:start w:val="1"/>
      <w:numFmt w:val="lowerLetter"/>
      <w:lvlText w:val="%8."/>
      <w:lvlJc w:val="left"/>
      <w:pPr>
        <w:ind w:left="5740" w:hanging="360"/>
      </w:pPr>
    </w:lvl>
    <w:lvl w:ilvl="8" w:tplc="041B001B" w:tentative="1">
      <w:start w:val="1"/>
      <w:numFmt w:val="lowerRoman"/>
      <w:lvlText w:val="%9."/>
      <w:lvlJc w:val="right"/>
      <w:pPr>
        <w:ind w:left="6460" w:hanging="180"/>
      </w:pPr>
    </w:lvl>
  </w:abstractNum>
  <w:abstractNum w:abstractNumId="15" w15:restartNumberingAfterBreak="0">
    <w:nsid w:val="217839C8"/>
    <w:multiLevelType w:val="hybridMultilevel"/>
    <w:tmpl w:val="F8325EA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22252B66"/>
    <w:multiLevelType w:val="hybridMultilevel"/>
    <w:tmpl w:val="33D8456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23B05E19"/>
    <w:multiLevelType w:val="hybridMultilevel"/>
    <w:tmpl w:val="EFD0B2C4"/>
    <w:lvl w:ilvl="0" w:tplc="1DACBFF4">
      <w:start w:val="1"/>
      <w:numFmt w:val="decimal"/>
      <w:lvlText w:val="%1."/>
      <w:lvlJc w:val="left"/>
      <w:pPr>
        <w:ind w:left="360" w:hanging="360"/>
      </w:pPr>
      <w:rPr>
        <w:b/>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8" w15:restartNumberingAfterBreak="0">
    <w:nsid w:val="24C84847"/>
    <w:multiLevelType w:val="hybridMultilevel"/>
    <w:tmpl w:val="058E7F2E"/>
    <w:lvl w:ilvl="0" w:tplc="A2F88B02">
      <w:start w:val="1"/>
      <w:numFmt w:val="lowerLetter"/>
      <w:lvlText w:val="%1)"/>
      <w:lvlJc w:val="left"/>
      <w:pPr>
        <w:ind w:left="717"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24EE7A9B"/>
    <w:multiLevelType w:val="hybridMultilevel"/>
    <w:tmpl w:val="7C36B94E"/>
    <w:lvl w:ilvl="0" w:tplc="A2F88B02">
      <w:start w:val="1"/>
      <w:numFmt w:val="lowerLetter"/>
      <w:lvlText w:val="%1)"/>
      <w:lvlJc w:val="left"/>
      <w:pPr>
        <w:ind w:left="717" w:hanging="360"/>
      </w:pPr>
      <w:rPr>
        <w:rFonts w:hint="default"/>
      </w:rPr>
    </w:lvl>
    <w:lvl w:ilvl="1" w:tplc="041B0019" w:tentative="1">
      <w:start w:val="1"/>
      <w:numFmt w:val="lowerLetter"/>
      <w:lvlText w:val="%2."/>
      <w:lvlJc w:val="left"/>
      <w:pPr>
        <w:ind w:left="1437" w:hanging="360"/>
      </w:pPr>
    </w:lvl>
    <w:lvl w:ilvl="2" w:tplc="041B001B" w:tentative="1">
      <w:start w:val="1"/>
      <w:numFmt w:val="lowerRoman"/>
      <w:lvlText w:val="%3."/>
      <w:lvlJc w:val="right"/>
      <w:pPr>
        <w:ind w:left="2157" w:hanging="180"/>
      </w:pPr>
    </w:lvl>
    <w:lvl w:ilvl="3" w:tplc="041B000F" w:tentative="1">
      <w:start w:val="1"/>
      <w:numFmt w:val="decimal"/>
      <w:lvlText w:val="%4."/>
      <w:lvlJc w:val="left"/>
      <w:pPr>
        <w:ind w:left="2877" w:hanging="360"/>
      </w:pPr>
    </w:lvl>
    <w:lvl w:ilvl="4" w:tplc="041B0019" w:tentative="1">
      <w:start w:val="1"/>
      <w:numFmt w:val="lowerLetter"/>
      <w:lvlText w:val="%5."/>
      <w:lvlJc w:val="left"/>
      <w:pPr>
        <w:ind w:left="3597" w:hanging="360"/>
      </w:pPr>
    </w:lvl>
    <w:lvl w:ilvl="5" w:tplc="041B001B" w:tentative="1">
      <w:start w:val="1"/>
      <w:numFmt w:val="lowerRoman"/>
      <w:lvlText w:val="%6."/>
      <w:lvlJc w:val="right"/>
      <w:pPr>
        <w:ind w:left="4317" w:hanging="180"/>
      </w:pPr>
    </w:lvl>
    <w:lvl w:ilvl="6" w:tplc="041B000F" w:tentative="1">
      <w:start w:val="1"/>
      <w:numFmt w:val="decimal"/>
      <w:lvlText w:val="%7."/>
      <w:lvlJc w:val="left"/>
      <w:pPr>
        <w:ind w:left="5037" w:hanging="360"/>
      </w:pPr>
    </w:lvl>
    <w:lvl w:ilvl="7" w:tplc="041B0019" w:tentative="1">
      <w:start w:val="1"/>
      <w:numFmt w:val="lowerLetter"/>
      <w:lvlText w:val="%8."/>
      <w:lvlJc w:val="left"/>
      <w:pPr>
        <w:ind w:left="5757" w:hanging="360"/>
      </w:pPr>
    </w:lvl>
    <w:lvl w:ilvl="8" w:tplc="041B001B" w:tentative="1">
      <w:start w:val="1"/>
      <w:numFmt w:val="lowerRoman"/>
      <w:lvlText w:val="%9."/>
      <w:lvlJc w:val="right"/>
      <w:pPr>
        <w:ind w:left="6477" w:hanging="180"/>
      </w:pPr>
    </w:lvl>
  </w:abstractNum>
  <w:abstractNum w:abstractNumId="20" w15:restartNumberingAfterBreak="0">
    <w:nsid w:val="309A4A0D"/>
    <w:multiLevelType w:val="hybridMultilevel"/>
    <w:tmpl w:val="3E6AD308"/>
    <w:lvl w:ilvl="0" w:tplc="E06C3134">
      <w:start w:val="1"/>
      <w:numFmt w:val="lowerLetter"/>
      <w:lvlText w:val="%1)"/>
      <w:lvlJc w:val="left"/>
      <w:pPr>
        <w:ind w:left="70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38000B83"/>
    <w:multiLevelType w:val="hybridMultilevel"/>
    <w:tmpl w:val="FA88EC06"/>
    <w:lvl w:ilvl="0" w:tplc="E982E196">
      <w:start w:val="1"/>
      <w:numFmt w:val="decimal"/>
      <w:lvlText w:val="(%1)"/>
      <w:lvlJc w:val="left"/>
      <w:pPr>
        <w:ind w:left="745" w:hanging="405"/>
      </w:pPr>
      <w:rPr>
        <w:rFonts w:hint="default"/>
      </w:rPr>
    </w:lvl>
    <w:lvl w:ilvl="1" w:tplc="041B0019" w:tentative="1">
      <w:start w:val="1"/>
      <w:numFmt w:val="lowerLetter"/>
      <w:lvlText w:val="%2."/>
      <w:lvlJc w:val="left"/>
      <w:pPr>
        <w:ind w:left="1420" w:hanging="360"/>
      </w:pPr>
    </w:lvl>
    <w:lvl w:ilvl="2" w:tplc="041B001B" w:tentative="1">
      <w:start w:val="1"/>
      <w:numFmt w:val="lowerRoman"/>
      <w:lvlText w:val="%3."/>
      <w:lvlJc w:val="right"/>
      <w:pPr>
        <w:ind w:left="2140" w:hanging="180"/>
      </w:pPr>
    </w:lvl>
    <w:lvl w:ilvl="3" w:tplc="041B000F" w:tentative="1">
      <w:start w:val="1"/>
      <w:numFmt w:val="decimal"/>
      <w:lvlText w:val="%4."/>
      <w:lvlJc w:val="left"/>
      <w:pPr>
        <w:ind w:left="2860" w:hanging="360"/>
      </w:pPr>
    </w:lvl>
    <w:lvl w:ilvl="4" w:tplc="041B0019" w:tentative="1">
      <w:start w:val="1"/>
      <w:numFmt w:val="lowerLetter"/>
      <w:lvlText w:val="%5."/>
      <w:lvlJc w:val="left"/>
      <w:pPr>
        <w:ind w:left="3580" w:hanging="360"/>
      </w:pPr>
    </w:lvl>
    <w:lvl w:ilvl="5" w:tplc="041B001B" w:tentative="1">
      <w:start w:val="1"/>
      <w:numFmt w:val="lowerRoman"/>
      <w:lvlText w:val="%6."/>
      <w:lvlJc w:val="right"/>
      <w:pPr>
        <w:ind w:left="4300" w:hanging="180"/>
      </w:pPr>
    </w:lvl>
    <w:lvl w:ilvl="6" w:tplc="041B000F" w:tentative="1">
      <w:start w:val="1"/>
      <w:numFmt w:val="decimal"/>
      <w:lvlText w:val="%7."/>
      <w:lvlJc w:val="left"/>
      <w:pPr>
        <w:ind w:left="5020" w:hanging="360"/>
      </w:pPr>
    </w:lvl>
    <w:lvl w:ilvl="7" w:tplc="041B0019" w:tentative="1">
      <w:start w:val="1"/>
      <w:numFmt w:val="lowerLetter"/>
      <w:lvlText w:val="%8."/>
      <w:lvlJc w:val="left"/>
      <w:pPr>
        <w:ind w:left="5740" w:hanging="360"/>
      </w:pPr>
    </w:lvl>
    <w:lvl w:ilvl="8" w:tplc="041B001B" w:tentative="1">
      <w:start w:val="1"/>
      <w:numFmt w:val="lowerRoman"/>
      <w:lvlText w:val="%9."/>
      <w:lvlJc w:val="right"/>
      <w:pPr>
        <w:ind w:left="6460" w:hanging="180"/>
      </w:pPr>
    </w:lvl>
  </w:abstractNum>
  <w:abstractNum w:abstractNumId="22" w15:restartNumberingAfterBreak="0">
    <w:nsid w:val="3A4070DA"/>
    <w:multiLevelType w:val="hybridMultilevel"/>
    <w:tmpl w:val="AFD634C2"/>
    <w:lvl w:ilvl="0" w:tplc="464A098C">
      <w:start w:val="1"/>
      <w:numFmt w:val="decimal"/>
      <w:suff w:val="space"/>
      <w:lvlText w:val="%1."/>
      <w:lvlJc w:val="left"/>
      <w:pPr>
        <w:ind w:left="0" w:firstLine="0"/>
      </w:pPr>
      <w:rPr>
        <w:rFonts w:hint="default"/>
        <w:b/>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3" w15:restartNumberingAfterBreak="0">
    <w:nsid w:val="3AA211CE"/>
    <w:multiLevelType w:val="hybridMultilevel"/>
    <w:tmpl w:val="52AE6CFA"/>
    <w:lvl w:ilvl="0" w:tplc="3564C1A0">
      <w:start w:val="1"/>
      <w:numFmt w:val="decimal"/>
      <w:lvlText w:val="%1."/>
      <w:lvlJc w:val="left"/>
      <w:pPr>
        <w:ind w:left="360" w:hanging="360"/>
      </w:pPr>
      <w:rPr>
        <w:b/>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4" w15:restartNumberingAfterBreak="0">
    <w:nsid w:val="3C7641D2"/>
    <w:multiLevelType w:val="hybridMultilevel"/>
    <w:tmpl w:val="F16694D8"/>
    <w:lvl w:ilvl="0" w:tplc="26481A14">
      <w:start w:val="1"/>
      <w:numFmt w:val="decimal"/>
      <w:lvlText w:val="%1."/>
      <w:lvlJc w:val="left"/>
      <w:pPr>
        <w:ind w:left="360" w:hanging="360"/>
      </w:pPr>
      <w:rPr>
        <w:b/>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5" w15:restartNumberingAfterBreak="0">
    <w:nsid w:val="3CBB05DB"/>
    <w:multiLevelType w:val="hybridMultilevel"/>
    <w:tmpl w:val="B8A2D75A"/>
    <w:lvl w:ilvl="0" w:tplc="64382666">
      <w:start w:val="1"/>
      <w:numFmt w:val="decimal"/>
      <w:lvlText w:val="%1."/>
      <w:lvlJc w:val="left"/>
      <w:pPr>
        <w:ind w:left="360" w:hanging="360"/>
      </w:pPr>
      <w:rPr>
        <w:b/>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6" w15:restartNumberingAfterBreak="0">
    <w:nsid w:val="3F8355E5"/>
    <w:multiLevelType w:val="hybridMultilevel"/>
    <w:tmpl w:val="7C36B94E"/>
    <w:lvl w:ilvl="0" w:tplc="A2F88B02">
      <w:start w:val="1"/>
      <w:numFmt w:val="lowerLetter"/>
      <w:lvlText w:val="%1)"/>
      <w:lvlJc w:val="left"/>
      <w:pPr>
        <w:ind w:left="717" w:hanging="360"/>
      </w:pPr>
      <w:rPr>
        <w:rFonts w:hint="default"/>
      </w:rPr>
    </w:lvl>
    <w:lvl w:ilvl="1" w:tplc="041B0019" w:tentative="1">
      <w:start w:val="1"/>
      <w:numFmt w:val="lowerLetter"/>
      <w:lvlText w:val="%2."/>
      <w:lvlJc w:val="left"/>
      <w:pPr>
        <w:ind w:left="1437" w:hanging="360"/>
      </w:pPr>
    </w:lvl>
    <w:lvl w:ilvl="2" w:tplc="041B001B" w:tentative="1">
      <w:start w:val="1"/>
      <w:numFmt w:val="lowerRoman"/>
      <w:lvlText w:val="%3."/>
      <w:lvlJc w:val="right"/>
      <w:pPr>
        <w:ind w:left="2157" w:hanging="180"/>
      </w:pPr>
    </w:lvl>
    <w:lvl w:ilvl="3" w:tplc="041B000F" w:tentative="1">
      <w:start w:val="1"/>
      <w:numFmt w:val="decimal"/>
      <w:lvlText w:val="%4."/>
      <w:lvlJc w:val="left"/>
      <w:pPr>
        <w:ind w:left="2877" w:hanging="360"/>
      </w:pPr>
    </w:lvl>
    <w:lvl w:ilvl="4" w:tplc="041B0019" w:tentative="1">
      <w:start w:val="1"/>
      <w:numFmt w:val="lowerLetter"/>
      <w:lvlText w:val="%5."/>
      <w:lvlJc w:val="left"/>
      <w:pPr>
        <w:ind w:left="3597" w:hanging="360"/>
      </w:pPr>
    </w:lvl>
    <w:lvl w:ilvl="5" w:tplc="041B001B" w:tentative="1">
      <w:start w:val="1"/>
      <w:numFmt w:val="lowerRoman"/>
      <w:lvlText w:val="%6."/>
      <w:lvlJc w:val="right"/>
      <w:pPr>
        <w:ind w:left="4317" w:hanging="180"/>
      </w:pPr>
    </w:lvl>
    <w:lvl w:ilvl="6" w:tplc="041B000F" w:tentative="1">
      <w:start w:val="1"/>
      <w:numFmt w:val="decimal"/>
      <w:lvlText w:val="%7."/>
      <w:lvlJc w:val="left"/>
      <w:pPr>
        <w:ind w:left="5037" w:hanging="360"/>
      </w:pPr>
    </w:lvl>
    <w:lvl w:ilvl="7" w:tplc="041B0019" w:tentative="1">
      <w:start w:val="1"/>
      <w:numFmt w:val="lowerLetter"/>
      <w:lvlText w:val="%8."/>
      <w:lvlJc w:val="left"/>
      <w:pPr>
        <w:ind w:left="5757" w:hanging="360"/>
      </w:pPr>
    </w:lvl>
    <w:lvl w:ilvl="8" w:tplc="041B001B" w:tentative="1">
      <w:start w:val="1"/>
      <w:numFmt w:val="lowerRoman"/>
      <w:lvlText w:val="%9."/>
      <w:lvlJc w:val="right"/>
      <w:pPr>
        <w:ind w:left="6477" w:hanging="180"/>
      </w:pPr>
    </w:lvl>
  </w:abstractNum>
  <w:abstractNum w:abstractNumId="27" w15:restartNumberingAfterBreak="0">
    <w:nsid w:val="45047E3E"/>
    <w:multiLevelType w:val="hybridMultilevel"/>
    <w:tmpl w:val="9932A76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4AEF029C"/>
    <w:multiLevelType w:val="hybridMultilevel"/>
    <w:tmpl w:val="9BB28F04"/>
    <w:lvl w:ilvl="0" w:tplc="A2F88B02">
      <w:start w:val="1"/>
      <w:numFmt w:val="lowerLetter"/>
      <w:lvlText w:val="%1)"/>
      <w:lvlJc w:val="left"/>
      <w:pPr>
        <w:ind w:left="1437" w:hanging="360"/>
      </w:pPr>
      <w:rPr>
        <w:rFonts w:hint="default"/>
      </w:rPr>
    </w:lvl>
    <w:lvl w:ilvl="1" w:tplc="041B0019" w:tentative="1">
      <w:start w:val="1"/>
      <w:numFmt w:val="lowerLetter"/>
      <w:lvlText w:val="%2."/>
      <w:lvlJc w:val="left"/>
      <w:pPr>
        <w:ind w:left="2157" w:hanging="360"/>
      </w:pPr>
    </w:lvl>
    <w:lvl w:ilvl="2" w:tplc="041B001B" w:tentative="1">
      <w:start w:val="1"/>
      <w:numFmt w:val="lowerRoman"/>
      <w:lvlText w:val="%3."/>
      <w:lvlJc w:val="right"/>
      <w:pPr>
        <w:ind w:left="2877" w:hanging="180"/>
      </w:pPr>
    </w:lvl>
    <w:lvl w:ilvl="3" w:tplc="041B000F" w:tentative="1">
      <w:start w:val="1"/>
      <w:numFmt w:val="decimal"/>
      <w:lvlText w:val="%4."/>
      <w:lvlJc w:val="left"/>
      <w:pPr>
        <w:ind w:left="3597" w:hanging="360"/>
      </w:pPr>
    </w:lvl>
    <w:lvl w:ilvl="4" w:tplc="041B0019" w:tentative="1">
      <w:start w:val="1"/>
      <w:numFmt w:val="lowerLetter"/>
      <w:lvlText w:val="%5."/>
      <w:lvlJc w:val="left"/>
      <w:pPr>
        <w:ind w:left="4317" w:hanging="360"/>
      </w:pPr>
    </w:lvl>
    <w:lvl w:ilvl="5" w:tplc="041B001B" w:tentative="1">
      <w:start w:val="1"/>
      <w:numFmt w:val="lowerRoman"/>
      <w:lvlText w:val="%6."/>
      <w:lvlJc w:val="right"/>
      <w:pPr>
        <w:ind w:left="5037" w:hanging="180"/>
      </w:pPr>
    </w:lvl>
    <w:lvl w:ilvl="6" w:tplc="041B000F" w:tentative="1">
      <w:start w:val="1"/>
      <w:numFmt w:val="decimal"/>
      <w:lvlText w:val="%7."/>
      <w:lvlJc w:val="left"/>
      <w:pPr>
        <w:ind w:left="5757" w:hanging="360"/>
      </w:pPr>
    </w:lvl>
    <w:lvl w:ilvl="7" w:tplc="041B0019" w:tentative="1">
      <w:start w:val="1"/>
      <w:numFmt w:val="lowerLetter"/>
      <w:lvlText w:val="%8."/>
      <w:lvlJc w:val="left"/>
      <w:pPr>
        <w:ind w:left="6477" w:hanging="360"/>
      </w:pPr>
    </w:lvl>
    <w:lvl w:ilvl="8" w:tplc="041B001B" w:tentative="1">
      <w:start w:val="1"/>
      <w:numFmt w:val="lowerRoman"/>
      <w:lvlText w:val="%9."/>
      <w:lvlJc w:val="right"/>
      <w:pPr>
        <w:ind w:left="7197" w:hanging="180"/>
      </w:pPr>
    </w:lvl>
  </w:abstractNum>
  <w:abstractNum w:abstractNumId="29" w15:restartNumberingAfterBreak="0">
    <w:nsid w:val="4CAE7B6E"/>
    <w:multiLevelType w:val="hybridMultilevel"/>
    <w:tmpl w:val="3EBACAB8"/>
    <w:lvl w:ilvl="0" w:tplc="B1F80146">
      <w:start w:val="1"/>
      <w:numFmt w:val="decimal"/>
      <w:suff w:val="space"/>
      <w:lvlText w:val="%1."/>
      <w:lvlJc w:val="left"/>
      <w:pPr>
        <w:ind w:left="0" w:firstLine="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4E461862"/>
    <w:multiLevelType w:val="hybridMultilevel"/>
    <w:tmpl w:val="B578511E"/>
    <w:lvl w:ilvl="0" w:tplc="A676B044">
      <w:start w:val="1"/>
      <w:numFmt w:val="decimal"/>
      <w:suff w:val="space"/>
      <w:lvlText w:val="%1."/>
      <w:lvlJc w:val="left"/>
      <w:pPr>
        <w:ind w:left="227" w:hanging="227"/>
      </w:pPr>
      <w:rPr>
        <w:rFonts w:hint="default"/>
        <w:b/>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1" w15:restartNumberingAfterBreak="0">
    <w:nsid w:val="4F292194"/>
    <w:multiLevelType w:val="hybridMultilevel"/>
    <w:tmpl w:val="D98A2468"/>
    <w:lvl w:ilvl="0" w:tplc="61B848D0">
      <w:start w:val="1"/>
      <w:numFmt w:val="lowerLetter"/>
      <w:lvlText w:val="%1)"/>
      <w:lvlJc w:val="left"/>
      <w:pPr>
        <w:ind w:left="-320" w:hanging="360"/>
      </w:pPr>
      <w:rPr>
        <w:rFonts w:hint="default"/>
      </w:rPr>
    </w:lvl>
    <w:lvl w:ilvl="1" w:tplc="041B0019" w:tentative="1">
      <w:start w:val="1"/>
      <w:numFmt w:val="lowerLetter"/>
      <w:lvlText w:val="%2."/>
      <w:lvlJc w:val="left"/>
      <w:pPr>
        <w:ind w:left="400" w:hanging="360"/>
      </w:pPr>
    </w:lvl>
    <w:lvl w:ilvl="2" w:tplc="041B001B" w:tentative="1">
      <w:start w:val="1"/>
      <w:numFmt w:val="lowerRoman"/>
      <w:lvlText w:val="%3."/>
      <w:lvlJc w:val="right"/>
      <w:pPr>
        <w:ind w:left="1120" w:hanging="180"/>
      </w:pPr>
    </w:lvl>
    <w:lvl w:ilvl="3" w:tplc="041B000F" w:tentative="1">
      <w:start w:val="1"/>
      <w:numFmt w:val="decimal"/>
      <w:lvlText w:val="%4."/>
      <w:lvlJc w:val="left"/>
      <w:pPr>
        <w:ind w:left="1840" w:hanging="360"/>
      </w:pPr>
    </w:lvl>
    <w:lvl w:ilvl="4" w:tplc="041B0019" w:tentative="1">
      <w:start w:val="1"/>
      <w:numFmt w:val="lowerLetter"/>
      <w:lvlText w:val="%5."/>
      <w:lvlJc w:val="left"/>
      <w:pPr>
        <w:ind w:left="2560" w:hanging="360"/>
      </w:pPr>
    </w:lvl>
    <w:lvl w:ilvl="5" w:tplc="041B001B" w:tentative="1">
      <w:start w:val="1"/>
      <w:numFmt w:val="lowerRoman"/>
      <w:lvlText w:val="%6."/>
      <w:lvlJc w:val="right"/>
      <w:pPr>
        <w:ind w:left="3280" w:hanging="180"/>
      </w:pPr>
    </w:lvl>
    <w:lvl w:ilvl="6" w:tplc="041B000F" w:tentative="1">
      <w:start w:val="1"/>
      <w:numFmt w:val="decimal"/>
      <w:lvlText w:val="%7."/>
      <w:lvlJc w:val="left"/>
      <w:pPr>
        <w:ind w:left="4000" w:hanging="360"/>
      </w:pPr>
    </w:lvl>
    <w:lvl w:ilvl="7" w:tplc="041B0019" w:tentative="1">
      <w:start w:val="1"/>
      <w:numFmt w:val="lowerLetter"/>
      <w:lvlText w:val="%8."/>
      <w:lvlJc w:val="left"/>
      <w:pPr>
        <w:ind w:left="4720" w:hanging="360"/>
      </w:pPr>
    </w:lvl>
    <w:lvl w:ilvl="8" w:tplc="041B001B" w:tentative="1">
      <w:start w:val="1"/>
      <w:numFmt w:val="lowerRoman"/>
      <w:lvlText w:val="%9."/>
      <w:lvlJc w:val="right"/>
      <w:pPr>
        <w:ind w:left="5440" w:hanging="180"/>
      </w:pPr>
    </w:lvl>
  </w:abstractNum>
  <w:abstractNum w:abstractNumId="32" w15:restartNumberingAfterBreak="0">
    <w:nsid w:val="4FDC7766"/>
    <w:multiLevelType w:val="hybridMultilevel"/>
    <w:tmpl w:val="BB089452"/>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3" w15:restartNumberingAfterBreak="0">
    <w:nsid w:val="516C6973"/>
    <w:multiLevelType w:val="hybridMultilevel"/>
    <w:tmpl w:val="474238B8"/>
    <w:lvl w:ilvl="0" w:tplc="041B000F">
      <w:start w:val="1"/>
      <w:numFmt w:val="decimal"/>
      <w:lvlText w:val="%1."/>
      <w:lvlJc w:val="left"/>
      <w:pPr>
        <w:ind w:left="947" w:hanging="360"/>
      </w:pPr>
    </w:lvl>
    <w:lvl w:ilvl="1" w:tplc="041B0019" w:tentative="1">
      <w:start w:val="1"/>
      <w:numFmt w:val="lowerLetter"/>
      <w:lvlText w:val="%2."/>
      <w:lvlJc w:val="left"/>
      <w:pPr>
        <w:ind w:left="1667" w:hanging="360"/>
      </w:pPr>
    </w:lvl>
    <w:lvl w:ilvl="2" w:tplc="041B001B" w:tentative="1">
      <w:start w:val="1"/>
      <w:numFmt w:val="lowerRoman"/>
      <w:lvlText w:val="%3."/>
      <w:lvlJc w:val="right"/>
      <w:pPr>
        <w:ind w:left="2387" w:hanging="180"/>
      </w:pPr>
    </w:lvl>
    <w:lvl w:ilvl="3" w:tplc="041B000F" w:tentative="1">
      <w:start w:val="1"/>
      <w:numFmt w:val="decimal"/>
      <w:lvlText w:val="%4."/>
      <w:lvlJc w:val="left"/>
      <w:pPr>
        <w:ind w:left="3107" w:hanging="360"/>
      </w:pPr>
    </w:lvl>
    <w:lvl w:ilvl="4" w:tplc="041B0019" w:tentative="1">
      <w:start w:val="1"/>
      <w:numFmt w:val="lowerLetter"/>
      <w:lvlText w:val="%5."/>
      <w:lvlJc w:val="left"/>
      <w:pPr>
        <w:ind w:left="3827" w:hanging="360"/>
      </w:pPr>
    </w:lvl>
    <w:lvl w:ilvl="5" w:tplc="041B001B" w:tentative="1">
      <w:start w:val="1"/>
      <w:numFmt w:val="lowerRoman"/>
      <w:lvlText w:val="%6."/>
      <w:lvlJc w:val="right"/>
      <w:pPr>
        <w:ind w:left="4547" w:hanging="180"/>
      </w:pPr>
    </w:lvl>
    <w:lvl w:ilvl="6" w:tplc="041B000F" w:tentative="1">
      <w:start w:val="1"/>
      <w:numFmt w:val="decimal"/>
      <w:lvlText w:val="%7."/>
      <w:lvlJc w:val="left"/>
      <w:pPr>
        <w:ind w:left="5267" w:hanging="360"/>
      </w:pPr>
    </w:lvl>
    <w:lvl w:ilvl="7" w:tplc="041B0019" w:tentative="1">
      <w:start w:val="1"/>
      <w:numFmt w:val="lowerLetter"/>
      <w:lvlText w:val="%8."/>
      <w:lvlJc w:val="left"/>
      <w:pPr>
        <w:ind w:left="5987" w:hanging="360"/>
      </w:pPr>
    </w:lvl>
    <w:lvl w:ilvl="8" w:tplc="041B001B" w:tentative="1">
      <w:start w:val="1"/>
      <w:numFmt w:val="lowerRoman"/>
      <w:lvlText w:val="%9."/>
      <w:lvlJc w:val="right"/>
      <w:pPr>
        <w:ind w:left="6707" w:hanging="180"/>
      </w:pPr>
    </w:lvl>
  </w:abstractNum>
  <w:abstractNum w:abstractNumId="34" w15:restartNumberingAfterBreak="0">
    <w:nsid w:val="5DAD7921"/>
    <w:multiLevelType w:val="hybridMultilevel"/>
    <w:tmpl w:val="7C08A600"/>
    <w:lvl w:ilvl="0" w:tplc="A676B044">
      <w:start w:val="1"/>
      <w:numFmt w:val="decimal"/>
      <w:suff w:val="space"/>
      <w:lvlText w:val="%1."/>
      <w:lvlJc w:val="left"/>
      <w:pPr>
        <w:ind w:left="227" w:hanging="227"/>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60AA34AE"/>
    <w:multiLevelType w:val="hybridMultilevel"/>
    <w:tmpl w:val="0AD4CC3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63B554ED"/>
    <w:multiLevelType w:val="hybridMultilevel"/>
    <w:tmpl w:val="A50E9AE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 w15:restartNumberingAfterBreak="0">
    <w:nsid w:val="6A7019C3"/>
    <w:multiLevelType w:val="hybridMultilevel"/>
    <w:tmpl w:val="61EE6ED8"/>
    <w:lvl w:ilvl="0" w:tplc="041B0017">
      <w:start w:val="1"/>
      <w:numFmt w:val="lowerLetter"/>
      <w:lvlText w:val="%1)"/>
      <w:lvlJc w:val="left"/>
      <w:pPr>
        <w:ind w:left="700" w:hanging="360"/>
      </w:pPr>
      <w:rPr>
        <w:rFonts w:hint="default"/>
      </w:rPr>
    </w:lvl>
    <w:lvl w:ilvl="1" w:tplc="041B0019" w:tentative="1">
      <w:start w:val="1"/>
      <w:numFmt w:val="lowerLetter"/>
      <w:lvlText w:val="%2."/>
      <w:lvlJc w:val="left"/>
      <w:pPr>
        <w:ind w:left="1420" w:hanging="360"/>
      </w:pPr>
    </w:lvl>
    <w:lvl w:ilvl="2" w:tplc="041B001B" w:tentative="1">
      <w:start w:val="1"/>
      <w:numFmt w:val="lowerRoman"/>
      <w:lvlText w:val="%3."/>
      <w:lvlJc w:val="right"/>
      <w:pPr>
        <w:ind w:left="2140" w:hanging="180"/>
      </w:pPr>
    </w:lvl>
    <w:lvl w:ilvl="3" w:tplc="041B000F" w:tentative="1">
      <w:start w:val="1"/>
      <w:numFmt w:val="decimal"/>
      <w:lvlText w:val="%4."/>
      <w:lvlJc w:val="left"/>
      <w:pPr>
        <w:ind w:left="2860" w:hanging="360"/>
      </w:pPr>
    </w:lvl>
    <w:lvl w:ilvl="4" w:tplc="041B0019" w:tentative="1">
      <w:start w:val="1"/>
      <w:numFmt w:val="lowerLetter"/>
      <w:lvlText w:val="%5."/>
      <w:lvlJc w:val="left"/>
      <w:pPr>
        <w:ind w:left="3580" w:hanging="360"/>
      </w:pPr>
    </w:lvl>
    <w:lvl w:ilvl="5" w:tplc="041B001B" w:tentative="1">
      <w:start w:val="1"/>
      <w:numFmt w:val="lowerRoman"/>
      <w:lvlText w:val="%6."/>
      <w:lvlJc w:val="right"/>
      <w:pPr>
        <w:ind w:left="4300" w:hanging="180"/>
      </w:pPr>
    </w:lvl>
    <w:lvl w:ilvl="6" w:tplc="041B000F" w:tentative="1">
      <w:start w:val="1"/>
      <w:numFmt w:val="decimal"/>
      <w:lvlText w:val="%7."/>
      <w:lvlJc w:val="left"/>
      <w:pPr>
        <w:ind w:left="5020" w:hanging="360"/>
      </w:pPr>
    </w:lvl>
    <w:lvl w:ilvl="7" w:tplc="041B0019" w:tentative="1">
      <w:start w:val="1"/>
      <w:numFmt w:val="lowerLetter"/>
      <w:lvlText w:val="%8."/>
      <w:lvlJc w:val="left"/>
      <w:pPr>
        <w:ind w:left="5740" w:hanging="360"/>
      </w:pPr>
    </w:lvl>
    <w:lvl w:ilvl="8" w:tplc="041B001B" w:tentative="1">
      <w:start w:val="1"/>
      <w:numFmt w:val="lowerRoman"/>
      <w:lvlText w:val="%9."/>
      <w:lvlJc w:val="right"/>
      <w:pPr>
        <w:ind w:left="6460" w:hanging="180"/>
      </w:pPr>
    </w:lvl>
  </w:abstractNum>
  <w:abstractNum w:abstractNumId="38" w15:restartNumberingAfterBreak="0">
    <w:nsid w:val="6A796001"/>
    <w:multiLevelType w:val="hybridMultilevel"/>
    <w:tmpl w:val="86B2EF04"/>
    <w:lvl w:ilvl="0" w:tplc="041B000F">
      <w:start w:val="1"/>
      <w:numFmt w:val="decimal"/>
      <w:lvlText w:val="%1."/>
      <w:lvlJc w:val="left"/>
      <w:pPr>
        <w:ind w:left="947" w:hanging="360"/>
      </w:pPr>
    </w:lvl>
    <w:lvl w:ilvl="1" w:tplc="041B0019" w:tentative="1">
      <w:start w:val="1"/>
      <w:numFmt w:val="lowerLetter"/>
      <w:lvlText w:val="%2."/>
      <w:lvlJc w:val="left"/>
      <w:pPr>
        <w:ind w:left="1667" w:hanging="360"/>
      </w:pPr>
    </w:lvl>
    <w:lvl w:ilvl="2" w:tplc="041B001B" w:tentative="1">
      <w:start w:val="1"/>
      <w:numFmt w:val="lowerRoman"/>
      <w:lvlText w:val="%3."/>
      <w:lvlJc w:val="right"/>
      <w:pPr>
        <w:ind w:left="2387" w:hanging="180"/>
      </w:pPr>
    </w:lvl>
    <w:lvl w:ilvl="3" w:tplc="041B000F" w:tentative="1">
      <w:start w:val="1"/>
      <w:numFmt w:val="decimal"/>
      <w:lvlText w:val="%4."/>
      <w:lvlJc w:val="left"/>
      <w:pPr>
        <w:ind w:left="3107" w:hanging="360"/>
      </w:pPr>
    </w:lvl>
    <w:lvl w:ilvl="4" w:tplc="041B0019" w:tentative="1">
      <w:start w:val="1"/>
      <w:numFmt w:val="lowerLetter"/>
      <w:lvlText w:val="%5."/>
      <w:lvlJc w:val="left"/>
      <w:pPr>
        <w:ind w:left="3827" w:hanging="360"/>
      </w:pPr>
    </w:lvl>
    <w:lvl w:ilvl="5" w:tplc="041B001B" w:tentative="1">
      <w:start w:val="1"/>
      <w:numFmt w:val="lowerRoman"/>
      <w:lvlText w:val="%6."/>
      <w:lvlJc w:val="right"/>
      <w:pPr>
        <w:ind w:left="4547" w:hanging="180"/>
      </w:pPr>
    </w:lvl>
    <w:lvl w:ilvl="6" w:tplc="041B000F" w:tentative="1">
      <w:start w:val="1"/>
      <w:numFmt w:val="decimal"/>
      <w:lvlText w:val="%7."/>
      <w:lvlJc w:val="left"/>
      <w:pPr>
        <w:ind w:left="5267" w:hanging="360"/>
      </w:pPr>
    </w:lvl>
    <w:lvl w:ilvl="7" w:tplc="041B0019" w:tentative="1">
      <w:start w:val="1"/>
      <w:numFmt w:val="lowerLetter"/>
      <w:lvlText w:val="%8."/>
      <w:lvlJc w:val="left"/>
      <w:pPr>
        <w:ind w:left="5987" w:hanging="360"/>
      </w:pPr>
    </w:lvl>
    <w:lvl w:ilvl="8" w:tplc="041B001B" w:tentative="1">
      <w:start w:val="1"/>
      <w:numFmt w:val="lowerRoman"/>
      <w:lvlText w:val="%9."/>
      <w:lvlJc w:val="right"/>
      <w:pPr>
        <w:ind w:left="6707" w:hanging="180"/>
      </w:pPr>
    </w:lvl>
  </w:abstractNum>
  <w:abstractNum w:abstractNumId="39" w15:restartNumberingAfterBreak="0">
    <w:nsid w:val="6AB74D0C"/>
    <w:multiLevelType w:val="hybridMultilevel"/>
    <w:tmpl w:val="065AEFCC"/>
    <w:lvl w:ilvl="0" w:tplc="A2F88B02">
      <w:start w:val="1"/>
      <w:numFmt w:val="lowerLetter"/>
      <w:lvlText w:val="%1)"/>
      <w:lvlJc w:val="left"/>
      <w:pPr>
        <w:ind w:left="717"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6AC95C2A"/>
    <w:multiLevelType w:val="hybridMultilevel"/>
    <w:tmpl w:val="AADC689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6D330B7C"/>
    <w:multiLevelType w:val="hybridMultilevel"/>
    <w:tmpl w:val="F038491C"/>
    <w:lvl w:ilvl="0" w:tplc="E06C3134">
      <w:start w:val="1"/>
      <w:numFmt w:val="lowerLetter"/>
      <w:lvlText w:val="%1)"/>
      <w:lvlJc w:val="left"/>
      <w:pPr>
        <w:ind w:left="700" w:hanging="360"/>
      </w:pPr>
      <w:rPr>
        <w:rFonts w:hint="default"/>
      </w:rPr>
    </w:lvl>
    <w:lvl w:ilvl="1" w:tplc="041B0019" w:tentative="1">
      <w:start w:val="1"/>
      <w:numFmt w:val="lowerLetter"/>
      <w:lvlText w:val="%2."/>
      <w:lvlJc w:val="left"/>
      <w:pPr>
        <w:ind w:left="1420" w:hanging="360"/>
      </w:pPr>
    </w:lvl>
    <w:lvl w:ilvl="2" w:tplc="041B001B" w:tentative="1">
      <w:start w:val="1"/>
      <w:numFmt w:val="lowerRoman"/>
      <w:lvlText w:val="%3."/>
      <w:lvlJc w:val="right"/>
      <w:pPr>
        <w:ind w:left="2140" w:hanging="180"/>
      </w:pPr>
    </w:lvl>
    <w:lvl w:ilvl="3" w:tplc="041B000F" w:tentative="1">
      <w:start w:val="1"/>
      <w:numFmt w:val="decimal"/>
      <w:lvlText w:val="%4."/>
      <w:lvlJc w:val="left"/>
      <w:pPr>
        <w:ind w:left="2860" w:hanging="360"/>
      </w:pPr>
    </w:lvl>
    <w:lvl w:ilvl="4" w:tplc="041B0019" w:tentative="1">
      <w:start w:val="1"/>
      <w:numFmt w:val="lowerLetter"/>
      <w:lvlText w:val="%5."/>
      <w:lvlJc w:val="left"/>
      <w:pPr>
        <w:ind w:left="3580" w:hanging="360"/>
      </w:pPr>
    </w:lvl>
    <w:lvl w:ilvl="5" w:tplc="041B001B" w:tentative="1">
      <w:start w:val="1"/>
      <w:numFmt w:val="lowerRoman"/>
      <w:lvlText w:val="%6."/>
      <w:lvlJc w:val="right"/>
      <w:pPr>
        <w:ind w:left="4300" w:hanging="180"/>
      </w:pPr>
    </w:lvl>
    <w:lvl w:ilvl="6" w:tplc="041B000F" w:tentative="1">
      <w:start w:val="1"/>
      <w:numFmt w:val="decimal"/>
      <w:lvlText w:val="%7."/>
      <w:lvlJc w:val="left"/>
      <w:pPr>
        <w:ind w:left="5020" w:hanging="360"/>
      </w:pPr>
    </w:lvl>
    <w:lvl w:ilvl="7" w:tplc="041B0019" w:tentative="1">
      <w:start w:val="1"/>
      <w:numFmt w:val="lowerLetter"/>
      <w:lvlText w:val="%8."/>
      <w:lvlJc w:val="left"/>
      <w:pPr>
        <w:ind w:left="5740" w:hanging="360"/>
      </w:pPr>
    </w:lvl>
    <w:lvl w:ilvl="8" w:tplc="041B001B" w:tentative="1">
      <w:start w:val="1"/>
      <w:numFmt w:val="lowerRoman"/>
      <w:lvlText w:val="%9."/>
      <w:lvlJc w:val="right"/>
      <w:pPr>
        <w:ind w:left="6460" w:hanging="180"/>
      </w:pPr>
    </w:lvl>
  </w:abstractNum>
  <w:abstractNum w:abstractNumId="42" w15:restartNumberingAfterBreak="0">
    <w:nsid w:val="6ECF5C2B"/>
    <w:multiLevelType w:val="hybridMultilevel"/>
    <w:tmpl w:val="6E10E5B0"/>
    <w:lvl w:ilvl="0" w:tplc="08C60986">
      <w:start w:val="3"/>
      <w:numFmt w:val="decimal"/>
      <w:lvlText w:val="%1."/>
      <w:lvlJc w:val="left"/>
      <w:pPr>
        <w:ind w:left="36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721D1A43"/>
    <w:multiLevelType w:val="hybridMultilevel"/>
    <w:tmpl w:val="4DEA5EF6"/>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4" w15:restartNumberingAfterBreak="0">
    <w:nsid w:val="76167B64"/>
    <w:multiLevelType w:val="hybridMultilevel"/>
    <w:tmpl w:val="F558B27C"/>
    <w:lvl w:ilvl="0" w:tplc="D12E5EE8">
      <w:start w:val="1"/>
      <w:numFmt w:val="decimal"/>
      <w:lvlText w:val="%1."/>
      <w:lvlJc w:val="left"/>
      <w:pPr>
        <w:ind w:left="360" w:hanging="360"/>
      </w:pPr>
      <w:rPr>
        <w:b/>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5" w15:restartNumberingAfterBreak="0">
    <w:nsid w:val="7AA55F6B"/>
    <w:multiLevelType w:val="hybridMultilevel"/>
    <w:tmpl w:val="C95C7DE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 w15:restartNumberingAfterBreak="0">
    <w:nsid w:val="7C39699D"/>
    <w:multiLevelType w:val="hybridMultilevel"/>
    <w:tmpl w:val="D02E2C98"/>
    <w:lvl w:ilvl="0" w:tplc="507C2190">
      <w:start w:val="1"/>
      <w:numFmt w:val="decimal"/>
      <w:lvlText w:val="%1."/>
      <w:lvlJc w:val="left"/>
      <w:pPr>
        <w:ind w:left="357" w:hanging="357"/>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 w15:restartNumberingAfterBreak="0">
    <w:nsid w:val="7F053EE8"/>
    <w:multiLevelType w:val="hybridMultilevel"/>
    <w:tmpl w:val="2C6455BE"/>
    <w:lvl w:ilvl="0" w:tplc="2A6E0228">
      <w:start w:val="9"/>
      <w:numFmt w:val="decimal"/>
      <w:lvlText w:val="%1."/>
      <w:lvlJc w:val="left"/>
      <w:pPr>
        <w:ind w:left="717"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27"/>
  </w:num>
  <w:num w:numId="2">
    <w:abstractNumId w:val="16"/>
  </w:num>
  <w:num w:numId="3">
    <w:abstractNumId w:val="1"/>
  </w:num>
  <w:num w:numId="4">
    <w:abstractNumId w:val="15"/>
  </w:num>
  <w:num w:numId="5">
    <w:abstractNumId w:val="30"/>
  </w:num>
  <w:num w:numId="6">
    <w:abstractNumId w:val="8"/>
  </w:num>
  <w:num w:numId="7">
    <w:abstractNumId w:val="44"/>
  </w:num>
  <w:num w:numId="8">
    <w:abstractNumId w:val="33"/>
  </w:num>
  <w:num w:numId="9">
    <w:abstractNumId w:val="34"/>
  </w:num>
  <w:num w:numId="10">
    <w:abstractNumId w:val="29"/>
  </w:num>
  <w:num w:numId="11">
    <w:abstractNumId w:val="43"/>
  </w:num>
  <w:num w:numId="12">
    <w:abstractNumId w:val="32"/>
  </w:num>
  <w:num w:numId="13">
    <w:abstractNumId w:val="5"/>
  </w:num>
  <w:num w:numId="14">
    <w:abstractNumId w:val="38"/>
  </w:num>
  <w:num w:numId="15">
    <w:abstractNumId w:val="31"/>
  </w:num>
  <w:num w:numId="16">
    <w:abstractNumId w:val="37"/>
  </w:num>
  <w:num w:numId="17">
    <w:abstractNumId w:val="2"/>
  </w:num>
  <w:num w:numId="18">
    <w:abstractNumId w:val="14"/>
  </w:num>
  <w:num w:numId="19">
    <w:abstractNumId w:val="4"/>
  </w:num>
  <w:num w:numId="20">
    <w:abstractNumId w:val="41"/>
  </w:num>
  <w:num w:numId="21">
    <w:abstractNumId w:val="6"/>
  </w:num>
  <w:num w:numId="22">
    <w:abstractNumId w:val="3"/>
  </w:num>
  <w:num w:numId="23">
    <w:abstractNumId w:val="20"/>
  </w:num>
  <w:num w:numId="24">
    <w:abstractNumId w:val="19"/>
  </w:num>
  <w:num w:numId="25">
    <w:abstractNumId w:val="45"/>
  </w:num>
  <w:num w:numId="26">
    <w:abstractNumId w:val="35"/>
  </w:num>
  <w:num w:numId="27">
    <w:abstractNumId w:val="40"/>
  </w:num>
  <w:num w:numId="28">
    <w:abstractNumId w:val="22"/>
  </w:num>
  <w:num w:numId="29">
    <w:abstractNumId w:val="7"/>
  </w:num>
  <w:num w:numId="30">
    <w:abstractNumId w:val="36"/>
  </w:num>
  <w:num w:numId="31">
    <w:abstractNumId w:val="24"/>
  </w:num>
  <w:num w:numId="32">
    <w:abstractNumId w:val="11"/>
  </w:num>
  <w:num w:numId="33">
    <w:abstractNumId w:val="13"/>
  </w:num>
  <w:num w:numId="34">
    <w:abstractNumId w:val="10"/>
  </w:num>
  <w:num w:numId="35">
    <w:abstractNumId w:val="12"/>
  </w:num>
  <w:num w:numId="36">
    <w:abstractNumId w:val="42"/>
  </w:num>
  <w:num w:numId="37">
    <w:abstractNumId w:val="4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3"/>
  </w:num>
  <w:num w:numId="39">
    <w:abstractNumId w:val="25"/>
  </w:num>
  <w:num w:numId="40">
    <w:abstractNumId w:val="17"/>
  </w:num>
  <w:num w:numId="41">
    <w:abstractNumId w:val="46"/>
  </w:num>
  <w:num w:numId="42">
    <w:abstractNumId w:val="47"/>
  </w:num>
  <w:num w:numId="43">
    <w:abstractNumId w:val="39"/>
  </w:num>
  <w:num w:numId="44">
    <w:abstractNumId w:val="26"/>
  </w:num>
  <w:num w:numId="45">
    <w:abstractNumId w:val="18"/>
  </w:num>
  <w:num w:numId="46">
    <w:abstractNumId w:val="28"/>
  </w:num>
  <w:num w:numId="47">
    <w:abstractNumId w:val="0"/>
  </w:num>
  <w:num w:numId="48">
    <w:abstractNumId w:val="9"/>
  </w:num>
  <w:num w:numId="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trackRevisions/>
  <w:defaultTabStop w:val="34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AB7"/>
    <w:rsid w:val="00003C54"/>
    <w:rsid w:val="00010551"/>
    <w:rsid w:val="00011F09"/>
    <w:rsid w:val="00013D43"/>
    <w:rsid w:val="00016697"/>
    <w:rsid w:val="00017EB8"/>
    <w:rsid w:val="00024297"/>
    <w:rsid w:val="00024C44"/>
    <w:rsid w:val="000269B1"/>
    <w:rsid w:val="00036F3A"/>
    <w:rsid w:val="0006145A"/>
    <w:rsid w:val="00066F59"/>
    <w:rsid w:val="00072B5D"/>
    <w:rsid w:val="00073311"/>
    <w:rsid w:val="000778B8"/>
    <w:rsid w:val="00080B01"/>
    <w:rsid w:val="00080DEF"/>
    <w:rsid w:val="000824E9"/>
    <w:rsid w:val="00083062"/>
    <w:rsid w:val="000837F2"/>
    <w:rsid w:val="0008784D"/>
    <w:rsid w:val="00092147"/>
    <w:rsid w:val="00096B60"/>
    <w:rsid w:val="000976DB"/>
    <w:rsid w:val="000A1A04"/>
    <w:rsid w:val="000A1E62"/>
    <w:rsid w:val="000A64BB"/>
    <w:rsid w:val="000B0E37"/>
    <w:rsid w:val="000B1DA8"/>
    <w:rsid w:val="000B5FB4"/>
    <w:rsid w:val="000B67F7"/>
    <w:rsid w:val="000B6A32"/>
    <w:rsid w:val="000B7169"/>
    <w:rsid w:val="000B7DEB"/>
    <w:rsid w:val="000C39D9"/>
    <w:rsid w:val="000C4989"/>
    <w:rsid w:val="000C5190"/>
    <w:rsid w:val="000C6090"/>
    <w:rsid w:val="000D49F0"/>
    <w:rsid w:val="000E427E"/>
    <w:rsid w:val="000F718C"/>
    <w:rsid w:val="00104C19"/>
    <w:rsid w:val="001104D9"/>
    <w:rsid w:val="00112ED2"/>
    <w:rsid w:val="001141A0"/>
    <w:rsid w:val="001164C0"/>
    <w:rsid w:val="001253A8"/>
    <w:rsid w:val="00127A9D"/>
    <w:rsid w:val="00127F8F"/>
    <w:rsid w:val="0013603D"/>
    <w:rsid w:val="00137E4B"/>
    <w:rsid w:val="001440BE"/>
    <w:rsid w:val="00145DE4"/>
    <w:rsid w:val="00146C52"/>
    <w:rsid w:val="00151DBA"/>
    <w:rsid w:val="0015355C"/>
    <w:rsid w:val="001537A4"/>
    <w:rsid w:val="00155373"/>
    <w:rsid w:val="001629A6"/>
    <w:rsid w:val="001659AC"/>
    <w:rsid w:val="001676C7"/>
    <w:rsid w:val="0017554F"/>
    <w:rsid w:val="0017617B"/>
    <w:rsid w:val="001807A8"/>
    <w:rsid w:val="00180D2C"/>
    <w:rsid w:val="00182A53"/>
    <w:rsid w:val="00184DF0"/>
    <w:rsid w:val="00186EE5"/>
    <w:rsid w:val="00191C0F"/>
    <w:rsid w:val="001954D5"/>
    <w:rsid w:val="00196E78"/>
    <w:rsid w:val="001A2866"/>
    <w:rsid w:val="001B263D"/>
    <w:rsid w:val="001B2DC6"/>
    <w:rsid w:val="001B5AA9"/>
    <w:rsid w:val="001B77A3"/>
    <w:rsid w:val="001D1942"/>
    <w:rsid w:val="001D3E49"/>
    <w:rsid w:val="001D4A71"/>
    <w:rsid w:val="001D4DA5"/>
    <w:rsid w:val="001D638D"/>
    <w:rsid w:val="001D63D5"/>
    <w:rsid w:val="001E08F2"/>
    <w:rsid w:val="001E5777"/>
    <w:rsid w:val="001F0A17"/>
    <w:rsid w:val="001F4001"/>
    <w:rsid w:val="001F5A24"/>
    <w:rsid w:val="002032A4"/>
    <w:rsid w:val="002059D3"/>
    <w:rsid w:val="00205A38"/>
    <w:rsid w:val="0020632C"/>
    <w:rsid w:val="00215EB8"/>
    <w:rsid w:val="0022006A"/>
    <w:rsid w:val="002207A1"/>
    <w:rsid w:val="00224F61"/>
    <w:rsid w:val="002279FA"/>
    <w:rsid w:val="002312FD"/>
    <w:rsid w:val="00233C86"/>
    <w:rsid w:val="002377AC"/>
    <w:rsid w:val="00251BCC"/>
    <w:rsid w:val="00255F37"/>
    <w:rsid w:val="00257945"/>
    <w:rsid w:val="00260310"/>
    <w:rsid w:val="002650CB"/>
    <w:rsid w:val="0026737B"/>
    <w:rsid w:val="002673DC"/>
    <w:rsid w:val="002705AA"/>
    <w:rsid w:val="002724D9"/>
    <w:rsid w:val="00274882"/>
    <w:rsid w:val="002748FE"/>
    <w:rsid w:val="0028235C"/>
    <w:rsid w:val="00283B66"/>
    <w:rsid w:val="00284CC7"/>
    <w:rsid w:val="002933F2"/>
    <w:rsid w:val="00293AD0"/>
    <w:rsid w:val="00297451"/>
    <w:rsid w:val="002A0BAF"/>
    <w:rsid w:val="002A4F4C"/>
    <w:rsid w:val="002A64E7"/>
    <w:rsid w:val="002B13B9"/>
    <w:rsid w:val="002B47F8"/>
    <w:rsid w:val="002B671B"/>
    <w:rsid w:val="002C5DFA"/>
    <w:rsid w:val="002C6148"/>
    <w:rsid w:val="002C74AF"/>
    <w:rsid w:val="002D58E5"/>
    <w:rsid w:val="002D756B"/>
    <w:rsid w:val="002D770A"/>
    <w:rsid w:val="002E4658"/>
    <w:rsid w:val="002E62E0"/>
    <w:rsid w:val="002F0787"/>
    <w:rsid w:val="002F1D35"/>
    <w:rsid w:val="002F33A4"/>
    <w:rsid w:val="002F3CFA"/>
    <w:rsid w:val="002F7EC5"/>
    <w:rsid w:val="00302F43"/>
    <w:rsid w:val="00311020"/>
    <w:rsid w:val="003121A2"/>
    <w:rsid w:val="0031241A"/>
    <w:rsid w:val="00313A28"/>
    <w:rsid w:val="00316F46"/>
    <w:rsid w:val="0031724C"/>
    <w:rsid w:val="003250EF"/>
    <w:rsid w:val="00334667"/>
    <w:rsid w:val="003374BB"/>
    <w:rsid w:val="003375B9"/>
    <w:rsid w:val="00340D0F"/>
    <w:rsid w:val="00344C59"/>
    <w:rsid w:val="00345DE4"/>
    <w:rsid w:val="003611B6"/>
    <w:rsid w:val="00364147"/>
    <w:rsid w:val="003712A3"/>
    <w:rsid w:val="00372517"/>
    <w:rsid w:val="00372CA4"/>
    <w:rsid w:val="0037753B"/>
    <w:rsid w:val="00381973"/>
    <w:rsid w:val="0039109F"/>
    <w:rsid w:val="0039135A"/>
    <w:rsid w:val="003927F8"/>
    <w:rsid w:val="00394A83"/>
    <w:rsid w:val="003977A5"/>
    <w:rsid w:val="003A1260"/>
    <w:rsid w:val="003A2EEC"/>
    <w:rsid w:val="003A3983"/>
    <w:rsid w:val="003C1849"/>
    <w:rsid w:val="003C1C91"/>
    <w:rsid w:val="003C472F"/>
    <w:rsid w:val="003C4E09"/>
    <w:rsid w:val="003C642A"/>
    <w:rsid w:val="003D394C"/>
    <w:rsid w:val="003D4F4E"/>
    <w:rsid w:val="003E34B4"/>
    <w:rsid w:val="003F1EE2"/>
    <w:rsid w:val="003F6A83"/>
    <w:rsid w:val="00405A31"/>
    <w:rsid w:val="00410AB0"/>
    <w:rsid w:val="00411D39"/>
    <w:rsid w:val="004132EB"/>
    <w:rsid w:val="00414FC2"/>
    <w:rsid w:val="0041746F"/>
    <w:rsid w:val="00420C0E"/>
    <w:rsid w:val="00421FFE"/>
    <w:rsid w:val="00422465"/>
    <w:rsid w:val="00424566"/>
    <w:rsid w:val="00430A1A"/>
    <w:rsid w:val="00434BCA"/>
    <w:rsid w:val="004357CA"/>
    <w:rsid w:val="00435D29"/>
    <w:rsid w:val="004372A5"/>
    <w:rsid w:val="0046329E"/>
    <w:rsid w:val="004649D4"/>
    <w:rsid w:val="00467303"/>
    <w:rsid w:val="00470F08"/>
    <w:rsid w:val="00473F1E"/>
    <w:rsid w:val="00474CDA"/>
    <w:rsid w:val="004817A6"/>
    <w:rsid w:val="00481B6C"/>
    <w:rsid w:val="00483408"/>
    <w:rsid w:val="00484E55"/>
    <w:rsid w:val="00487A49"/>
    <w:rsid w:val="004913DF"/>
    <w:rsid w:val="00493A8C"/>
    <w:rsid w:val="004A055C"/>
    <w:rsid w:val="004A4128"/>
    <w:rsid w:val="004A4621"/>
    <w:rsid w:val="004A5117"/>
    <w:rsid w:val="004A762F"/>
    <w:rsid w:val="004B0437"/>
    <w:rsid w:val="004B2F8F"/>
    <w:rsid w:val="004B2FBE"/>
    <w:rsid w:val="004B497D"/>
    <w:rsid w:val="004C156C"/>
    <w:rsid w:val="004C2DFB"/>
    <w:rsid w:val="004C3ECA"/>
    <w:rsid w:val="004C3EE2"/>
    <w:rsid w:val="004C5C1C"/>
    <w:rsid w:val="004D2998"/>
    <w:rsid w:val="004D49E6"/>
    <w:rsid w:val="004D7909"/>
    <w:rsid w:val="004F0CF5"/>
    <w:rsid w:val="004F374B"/>
    <w:rsid w:val="004F558B"/>
    <w:rsid w:val="004F58AC"/>
    <w:rsid w:val="004F5C5C"/>
    <w:rsid w:val="005032C6"/>
    <w:rsid w:val="00503890"/>
    <w:rsid w:val="00506517"/>
    <w:rsid w:val="00510082"/>
    <w:rsid w:val="0051109A"/>
    <w:rsid w:val="0051217D"/>
    <w:rsid w:val="00513E4A"/>
    <w:rsid w:val="00517AE0"/>
    <w:rsid w:val="00522394"/>
    <w:rsid w:val="00523755"/>
    <w:rsid w:val="00524468"/>
    <w:rsid w:val="005244C3"/>
    <w:rsid w:val="0052551B"/>
    <w:rsid w:val="0053480F"/>
    <w:rsid w:val="00534AE9"/>
    <w:rsid w:val="00542A0D"/>
    <w:rsid w:val="005449D5"/>
    <w:rsid w:val="00547E6B"/>
    <w:rsid w:val="0055099D"/>
    <w:rsid w:val="00552851"/>
    <w:rsid w:val="00555ADE"/>
    <w:rsid w:val="005642B1"/>
    <w:rsid w:val="00567518"/>
    <w:rsid w:val="00567527"/>
    <w:rsid w:val="00567856"/>
    <w:rsid w:val="00571C13"/>
    <w:rsid w:val="00572650"/>
    <w:rsid w:val="005863CE"/>
    <w:rsid w:val="005A1435"/>
    <w:rsid w:val="005A20F0"/>
    <w:rsid w:val="005A2694"/>
    <w:rsid w:val="005A570A"/>
    <w:rsid w:val="005B4957"/>
    <w:rsid w:val="005B5DCE"/>
    <w:rsid w:val="005C0142"/>
    <w:rsid w:val="005C5BB1"/>
    <w:rsid w:val="005C602B"/>
    <w:rsid w:val="005C742E"/>
    <w:rsid w:val="005C76FC"/>
    <w:rsid w:val="005D03E3"/>
    <w:rsid w:val="005D0AC3"/>
    <w:rsid w:val="005D6E5D"/>
    <w:rsid w:val="005E0DA4"/>
    <w:rsid w:val="005E3125"/>
    <w:rsid w:val="005E350C"/>
    <w:rsid w:val="005F0064"/>
    <w:rsid w:val="005F4E57"/>
    <w:rsid w:val="005F601F"/>
    <w:rsid w:val="0060369C"/>
    <w:rsid w:val="00607186"/>
    <w:rsid w:val="006124DA"/>
    <w:rsid w:val="006239BD"/>
    <w:rsid w:val="006243A4"/>
    <w:rsid w:val="00634709"/>
    <w:rsid w:val="00637D51"/>
    <w:rsid w:val="006401B5"/>
    <w:rsid w:val="00640366"/>
    <w:rsid w:val="006406EF"/>
    <w:rsid w:val="00640AE0"/>
    <w:rsid w:val="00642A6D"/>
    <w:rsid w:val="00650F3E"/>
    <w:rsid w:val="006531D4"/>
    <w:rsid w:val="006569B9"/>
    <w:rsid w:val="00657FA9"/>
    <w:rsid w:val="00661562"/>
    <w:rsid w:val="00672770"/>
    <w:rsid w:val="00674C98"/>
    <w:rsid w:val="00681851"/>
    <w:rsid w:val="0068188A"/>
    <w:rsid w:val="00681DD1"/>
    <w:rsid w:val="00685AE6"/>
    <w:rsid w:val="0069023A"/>
    <w:rsid w:val="0069243A"/>
    <w:rsid w:val="00696876"/>
    <w:rsid w:val="006974F2"/>
    <w:rsid w:val="006A02AD"/>
    <w:rsid w:val="006A7805"/>
    <w:rsid w:val="006B52EC"/>
    <w:rsid w:val="006B6868"/>
    <w:rsid w:val="006C51DC"/>
    <w:rsid w:val="006C6B2A"/>
    <w:rsid w:val="006D1D93"/>
    <w:rsid w:val="006D70DB"/>
    <w:rsid w:val="006D795E"/>
    <w:rsid w:val="006E0BAF"/>
    <w:rsid w:val="006E0E1C"/>
    <w:rsid w:val="006E2F3B"/>
    <w:rsid w:val="006E727F"/>
    <w:rsid w:val="006F3CEE"/>
    <w:rsid w:val="00700AE2"/>
    <w:rsid w:val="007126BD"/>
    <w:rsid w:val="00712C7A"/>
    <w:rsid w:val="00713FD5"/>
    <w:rsid w:val="00717824"/>
    <w:rsid w:val="00722865"/>
    <w:rsid w:val="007233ED"/>
    <w:rsid w:val="00727125"/>
    <w:rsid w:val="00734E1B"/>
    <w:rsid w:val="007426F5"/>
    <w:rsid w:val="00745505"/>
    <w:rsid w:val="00745721"/>
    <w:rsid w:val="00746E13"/>
    <w:rsid w:val="00751B1F"/>
    <w:rsid w:val="007551E6"/>
    <w:rsid w:val="00763895"/>
    <w:rsid w:val="00763E81"/>
    <w:rsid w:val="00766017"/>
    <w:rsid w:val="007710D4"/>
    <w:rsid w:val="00773222"/>
    <w:rsid w:val="00774B52"/>
    <w:rsid w:val="0078046F"/>
    <w:rsid w:val="00781734"/>
    <w:rsid w:val="00785BE9"/>
    <w:rsid w:val="0078658B"/>
    <w:rsid w:val="007928BF"/>
    <w:rsid w:val="00792AC7"/>
    <w:rsid w:val="0079353A"/>
    <w:rsid w:val="007967BE"/>
    <w:rsid w:val="00797189"/>
    <w:rsid w:val="00797C32"/>
    <w:rsid w:val="007A02C2"/>
    <w:rsid w:val="007A3BD0"/>
    <w:rsid w:val="007A57B5"/>
    <w:rsid w:val="007B0331"/>
    <w:rsid w:val="007B33E1"/>
    <w:rsid w:val="007B6640"/>
    <w:rsid w:val="007B765E"/>
    <w:rsid w:val="007B7978"/>
    <w:rsid w:val="007C0403"/>
    <w:rsid w:val="007D29E3"/>
    <w:rsid w:val="007D3EC1"/>
    <w:rsid w:val="007D6B93"/>
    <w:rsid w:val="007D6E1C"/>
    <w:rsid w:val="007D76B5"/>
    <w:rsid w:val="007E5FA8"/>
    <w:rsid w:val="007E61C9"/>
    <w:rsid w:val="007F1C92"/>
    <w:rsid w:val="00802F4F"/>
    <w:rsid w:val="008061AA"/>
    <w:rsid w:val="0080676E"/>
    <w:rsid w:val="008132EB"/>
    <w:rsid w:val="00815582"/>
    <w:rsid w:val="00817101"/>
    <w:rsid w:val="00822344"/>
    <w:rsid w:val="008276A0"/>
    <w:rsid w:val="00827E63"/>
    <w:rsid w:val="008304D2"/>
    <w:rsid w:val="00832811"/>
    <w:rsid w:val="008345AD"/>
    <w:rsid w:val="00834E2A"/>
    <w:rsid w:val="00842851"/>
    <w:rsid w:val="00843034"/>
    <w:rsid w:val="008502C7"/>
    <w:rsid w:val="00864B5B"/>
    <w:rsid w:val="008661E1"/>
    <w:rsid w:val="0087003A"/>
    <w:rsid w:val="00874097"/>
    <w:rsid w:val="008808A8"/>
    <w:rsid w:val="00881F04"/>
    <w:rsid w:val="0088213B"/>
    <w:rsid w:val="008829D0"/>
    <w:rsid w:val="00882B03"/>
    <w:rsid w:val="00887E5B"/>
    <w:rsid w:val="00891F65"/>
    <w:rsid w:val="008924E6"/>
    <w:rsid w:val="008942AC"/>
    <w:rsid w:val="008A42BD"/>
    <w:rsid w:val="008A5CBE"/>
    <w:rsid w:val="008B1E94"/>
    <w:rsid w:val="008B41A6"/>
    <w:rsid w:val="008B52B4"/>
    <w:rsid w:val="008C050B"/>
    <w:rsid w:val="008C796D"/>
    <w:rsid w:val="008D15A1"/>
    <w:rsid w:val="008D75EE"/>
    <w:rsid w:val="008E426A"/>
    <w:rsid w:val="008F2128"/>
    <w:rsid w:val="00907BFF"/>
    <w:rsid w:val="009118D2"/>
    <w:rsid w:val="00913F7C"/>
    <w:rsid w:val="00915CAE"/>
    <w:rsid w:val="009210B6"/>
    <w:rsid w:val="009218D2"/>
    <w:rsid w:val="00923E4C"/>
    <w:rsid w:val="00924397"/>
    <w:rsid w:val="00926E64"/>
    <w:rsid w:val="00931225"/>
    <w:rsid w:val="00931FA4"/>
    <w:rsid w:val="009466E0"/>
    <w:rsid w:val="00947BE2"/>
    <w:rsid w:val="009508D1"/>
    <w:rsid w:val="00955C98"/>
    <w:rsid w:val="00956233"/>
    <w:rsid w:val="00957918"/>
    <w:rsid w:val="0096144A"/>
    <w:rsid w:val="00964304"/>
    <w:rsid w:val="00972D1C"/>
    <w:rsid w:val="0097308B"/>
    <w:rsid w:val="00976EF8"/>
    <w:rsid w:val="00977F49"/>
    <w:rsid w:val="009912E3"/>
    <w:rsid w:val="0099177A"/>
    <w:rsid w:val="00991949"/>
    <w:rsid w:val="00993021"/>
    <w:rsid w:val="00996A04"/>
    <w:rsid w:val="00997101"/>
    <w:rsid w:val="009A5406"/>
    <w:rsid w:val="009A6C9E"/>
    <w:rsid w:val="009B398A"/>
    <w:rsid w:val="009B58C6"/>
    <w:rsid w:val="009B651A"/>
    <w:rsid w:val="009B694A"/>
    <w:rsid w:val="009B6E38"/>
    <w:rsid w:val="009D3847"/>
    <w:rsid w:val="009D7D72"/>
    <w:rsid w:val="009E01D1"/>
    <w:rsid w:val="009E1A46"/>
    <w:rsid w:val="009F000B"/>
    <w:rsid w:val="009F0082"/>
    <w:rsid w:val="009F1000"/>
    <w:rsid w:val="009F183E"/>
    <w:rsid w:val="00A029C4"/>
    <w:rsid w:val="00A04CF8"/>
    <w:rsid w:val="00A06977"/>
    <w:rsid w:val="00A1013D"/>
    <w:rsid w:val="00A168C4"/>
    <w:rsid w:val="00A227C4"/>
    <w:rsid w:val="00A24EBF"/>
    <w:rsid w:val="00A2561E"/>
    <w:rsid w:val="00A45A1B"/>
    <w:rsid w:val="00A51AF9"/>
    <w:rsid w:val="00A52A3E"/>
    <w:rsid w:val="00A52B71"/>
    <w:rsid w:val="00A5345D"/>
    <w:rsid w:val="00A603D8"/>
    <w:rsid w:val="00A61318"/>
    <w:rsid w:val="00A64CE6"/>
    <w:rsid w:val="00A71DB5"/>
    <w:rsid w:val="00A741A4"/>
    <w:rsid w:val="00A82337"/>
    <w:rsid w:val="00A82C69"/>
    <w:rsid w:val="00A92F14"/>
    <w:rsid w:val="00A954E4"/>
    <w:rsid w:val="00A9770B"/>
    <w:rsid w:val="00A97C9F"/>
    <w:rsid w:val="00A97D96"/>
    <w:rsid w:val="00AA061A"/>
    <w:rsid w:val="00AA6BC0"/>
    <w:rsid w:val="00AB109B"/>
    <w:rsid w:val="00AB3596"/>
    <w:rsid w:val="00AB7423"/>
    <w:rsid w:val="00AC05FE"/>
    <w:rsid w:val="00AC2D0B"/>
    <w:rsid w:val="00AC7D6E"/>
    <w:rsid w:val="00AD5074"/>
    <w:rsid w:val="00AD5CE5"/>
    <w:rsid w:val="00AF18A7"/>
    <w:rsid w:val="00AF26CC"/>
    <w:rsid w:val="00AF28D7"/>
    <w:rsid w:val="00AF40C5"/>
    <w:rsid w:val="00AF594D"/>
    <w:rsid w:val="00B01AAD"/>
    <w:rsid w:val="00B0402D"/>
    <w:rsid w:val="00B06817"/>
    <w:rsid w:val="00B10AB8"/>
    <w:rsid w:val="00B14BEA"/>
    <w:rsid w:val="00B14DF9"/>
    <w:rsid w:val="00B22953"/>
    <w:rsid w:val="00B2533E"/>
    <w:rsid w:val="00B25ADE"/>
    <w:rsid w:val="00B34729"/>
    <w:rsid w:val="00B35984"/>
    <w:rsid w:val="00B37631"/>
    <w:rsid w:val="00B402A9"/>
    <w:rsid w:val="00B43BC9"/>
    <w:rsid w:val="00B575A9"/>
    <w:rsid w:val="00B60ABB"/>
    <w:rsid w:val="00B65152"/>
    <w:rsid w:val="00B73323"/>
    <w:rsid w:val="00B843AD"/>
    <w:rsid w:val="00B90618"/>
    <w:rsid w:val="00B93399"/>
    <w:rsid w:val="00B94BDF"/>
    <w:rsid w:val="00B951CB"/>
    <w:rsid w:val="00B96C21"/>
    <w:rsid w:val="00BA0835"/>
    <w:rsid w:val="00BA1B2E"/>
    <w:rsid w:val="00BA2833"/>
    <w:rsid w:val="00BA5961"/>
    <w:rsid w:val="00BA6599"/>
    <w:rsid w:val="00BB030C"/>
    <w:rsid w:val="00BB1465"/>
    <w:rsid w:val="00BB2314"/>
    <w:rsid w:val="00BB2CD5"/>
    <w:rsid w:val="00BB4E88"/>
    <w:rsid w:val="00BC40A5"/>
    <w:rsid w:val="00BD06EF"/>
    <w:rsid w:val="00BD0BF1"/>
    <w:rsid w:val="00BD4257"/>
    <w:rsid w:val="00BD4497"/>
    <w:rsid w:val="00BE7E55"/>
    <w:rsid w:val="00BF0AB7"/>
    <w:rsid w:val="00BF46A7"/>
    <w:rsid w:val="00C00522"/>
    <w:rsid w:val="00C02BF8"/>
    <w:rsid w:val="00C03B5D"/>
    <w:rsid w:val="00C053AC"/>
    <w:rsid w:val="00C14D6D"/>
    <w:rsid w:val="00C1727B"/>
    <w:rsid w:val="00C22CA6"/>
    <w:rsid w:val="00C232D9"/>
    <w:rsid w:val="00C23D71"/>
    <w:rsid w:val="00C246C9"/>
    <w:rsid w:val="00C2753D"/>
    <w:rsid w:val="00C34D95"/>
    <w:rsid w:val="00C36F6A"/>
    <w:rsid w:val="00C37011"/>
    <w:rsid w:val="00C373FB"/>
    <w:rsid w:val="00C3784A"/>
    <w:rsid w:val="00C407AA"/>
    <w:rsid w:val="00C41B94"/>
    <w:rsid w:val="00C56B60"/>
    <w:rsid w:val="00C57C2E"/>
    <w:rsid w:val="00C62CA7"/>
    <w:rsid w:val="00C63017"/>
    <w:rsid w:val="00C63FF6"/>
    <w:rsid w:val="00C642DF"/>
    <w:rsid w:val="00C65CE4"/>
    <w:rsid w:val="00C67D24"/>
    <w:rsid w:val="00C72EB1"/>
    <w:rsid w:val="00C73386"/>
    <w:rsid w:val="00C815B8"/>
    <w:rsid w:val="00C82155"/>
    <w:rsid w:val="00C87E6A"/>
    <w:rsid w:val="00C913DC"/>
    <w:rsid w:val="00C961AD"/>
    <w:rsid w:val="00C96FD9"/>
    <w:rsid w:val="00CA0301"/>
    <w:rsid w:val="00CA3F9A"/>
    <w:rsid w:val="00CA43D7"/>
    <w:rsid w:val="00CA62DB"/>
    <w:rsid w:val="00CB07A9"/>
    <w:rsid w:val="00CB13F6"/>
    <w:rsid w:val="00CB27BC"/>
    <w:rsid w:val="00CB436C"/>
    <w:rsid w:val="00CB756B"/>
    <w:rsid w:val="00CC0566"/>
    <w:rsid w:val="00CC2058"/>
    <w:rsid w:val="00CC4B71"/>
    <w:rsid w:val="00CD2D02"/>
    <w:rsid w:val="00CD3C1B"/>
    <w:rsid w:val="00CD4DC3"/>
    <w:rsid w:val="00CE5CE0"/>
    <w:rsid w:val="00CF7239"/>
    <w:rsid w:val="00CF7365"/>
    <w:rsid w:val="00CF7C37"/>
    <w:rsid w:val="00D01854"/>
    <w:rsid w:val="00D02140"/>
    <w:rsid w:val="00D03071"/>
    <w:rsid w:val="00D033EB"/>
    <w:rsid w:val="00D11AAF"/>
    <w:rsid w:val="00D1493D"/>
    <w:rsid w:val="00D1696D"/>
    <w:rsid w:val="00D21FF8"/>
    <w:rsid w:val="00D25DB7"/>
    <w:rsid w:val="00D32A55"/>
    <w:rsid w:val="00D372D4"/>
    <w:rsid w:val="00D40099"/>
    <w:rsid w:val="00D42A33"/>
    <w:rsid w:val="00D4696D"/>
    <w:rsid w:val="00D47357"/>
    <w:rsid w:val="00D510A1"/>
    <w:rsid w:val="00D53856"/>
    <w:rsid w:val="00D546F5"/>
    <w:rsid w:val="00D607C1"/>
    <w:rsid w:val="00D61403"/>
    <w:rsid w:val="00D61E96"/>
    <w:rsid w:val="00D6287C"/>
    <w:rsid w:val="00D639FA"/>
    <w:rsid w:val="00D65AB8"/>
    <w:rsid w:val="00D702F1"/>
    <w:rsid w:val="00D70E4A"/>
    <w:rsid w:val="00D80EEB"/>
    <w:rsid w:val="00D90455"/>
    <w:rsid w:val="00D90BE7"/>
    <w:rsid w:val="00D9323A"/>
    <w:rsid w:val="00D947AD"/>
    <w:rsid w:val="00DA0336"/>
    <w:rsid w:val="00DB2AD1"/>
    <w:rsid w:val="00DB3DC9"/>
    <w:rsid w:val="00DC27FB"/>
    <w:rsid w:val="00DC3D91"/>
    <w:rsid w:val="00DC7752"/>
    <w:rsid w:val="00DC7E70"/>
    <w:rsid w:val="00DE3A50"/>
    <w:rsid w:val="00DE3D25"/>
    <w:rsid w:val="00DE52B7"/>
    <w:rsid w:val="00DE563B"/>
    <w:rsid w:val="00DF1259"/>
    <w:rsid w:val="00DF66F6"/>
    <w:rsid w:val="00E008D1"/>
    <w:rsid w:val="00E02C83"/>
    <w:rsid w:val="00E07C21"/>
    <w:rsid w:val="00E14E60"/>
    <w:rsid w:val="00E15E7E"/>
    <w:rsid w:val="00E21931"/>
    <w:rsid w:val="00E23D04"/>
    <w:rsid w:val="00E24782"/>
    <w:rsid w:val="00E27072"/>
    <w:rsid w:val="00E322B2"/>
    <w:rsid w:val="00E353BB"/>
    <w:rsid w:val="00E40026"/>
    <w:rsid w:val="00E40FC0"/>
    <w:rsid w:val="00E42A61"/>
    <w:rsid w:val="00E44827"/>
    <w:rsid w:val="00E44A7F"/>
    <w:rsid w:val="00E44C99"/>
    <w:rsid w:val="00E60581"/>
    <w:rsid w:val="00E67FB1"/>
    <w:rsid w:val="00E74D93"/>
    <w:rsid w:val="00E83EED"/>
    <w:rsid w:val="00E928DB"/>
    <w:rsid w:val="00E92B28"/>
    <w:rsid w:val="00E978DC"/>
    <w:rsid w:val="00EA0A94"/>
    <w:rsid w:val="00EA28FE"/>
    <w:rsid w:val="00EA512F"/>
    <w:rsid w:val="00EB2640"/>
    <w:rsid w:val="00EB65B4"/>
    <w:rsid w:val="00EC0B16"/>
    <w:rsid w:val="00EC4103"/>
    <w:rsid w:val="00EC4EF8"/>
    <w:rsid w:val="00EC5276"/>
    <w:rsid w:val="00EC5BC8"/>
    <w:rsid w:val="00EC5FE7"/>
    <w:rsid w:val="00EC6475"/>
    <w:rsid w:val="00ED0D79"/>
    <w:rsid w:val="00ED1BD5"/>
    <w:rsid w:val="00ED4DA4"/>
    <w:rsid w:val="00ED7C9A"/>
    <w:rsid w:val="00EE10B3"/>
    <w:rsid w:val="00EE299C"/>
    <w:rsid w:val="00EE7443"/>
    <w:rsid w:val="00EF2E11"/>
    <w:rsid w:val="00EF4B33"/>
    <w:rsid w:val="00EF54DC"/>
    <w:rsid w:val="00EF79D9"/>
    <w:rsid w:val="00F023B5"/>
    <w:rsid w:val="00F04E8D"/>
    <w:rsid w:val="00F06F1F"/>
    <w:rsid w:val="00F11867"/>
    <w:rsid w:val="00F1206B"/>
    <w:rsid w:val="00F13CCB"/>
    <w:rsid w:val="00F15D9B"/>
    <w:rsid w:val="00F22FE6"/>
    <w:rsid w:val="00F235D3"/>
    <w:rsid w:val="00F26B02"/>
    <w:rsid w:val="00F311BA"/>
    <w:rsid w:val="00F350F7"/>
    <w:rsid w:val="00F65C42"/>
    <w:rsid w:val="00F765FB"/>
    <w:rsid w:val="00F773D0"/>
    <w:rsid w:val="00F93C89"/>
    <w:rsid w:val="00F96828"/>
    <w:rsid w:val="00FA06B5"/>
    <w:rsid w:val="00FB0688"/>
    <w:rsid w:val="00FB0C1D"/>
    <w:rsid w:val="00FB1DB4"/>
    <w:rsid w:val="00FB2521"/>
    <w:rsid w:val="00FB61EF"/>
    <w:rsid w:val="00FC0A12"/>
    <w:rsid w:val="00FC3DDC"/>
    <w:rsid w:val="00FC7032"/>
    <w:rsid w:val="00FD03CE"/>
    <w:rsid w:val="00FD23AB"/>
    <w:rsid w:val="00FD490F"/>
    <w:rsid w:val="00FD58D4"/>
    <w:rsid w:val="00FD6782"/>
    <w:rsid w:val="00FE1D4B"/>
    <w:rsid w:val="00FE68C6"/>
    <w:rsid w:val="00FF198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4114FC"/>
  <w15:chartTrackingRefBased/>
  <w15:docId w15:val="{4568634E-7E5B-44FF-8AF5-258CAC241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8F2128"/>
    <w:pPr>
      <w:spacing w:after="0" w:line="240" w:lineRule="auto"/>
    </w:pPr>
    <w:rPr>
      <w:rFonts w:ascii="Times New Roman" w:hAnsi="Times New Roman"/>
    </w:rPr>
  </w:style>
  <w:style w:type="paragraph" w:styleId="Nadpis1">
    <w:name w:val="heading 1"/>
    <w:basedOn w:val="Normlny"/>
    <w:next w:val="Normlny"/>
    <w:link w:val="Nadpis1Char"/>
    <w:uiPriority w:val="9"/>
    <w:qFormat/>
    <w:rsid w:val="00BF0A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BF0A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BF0AB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BF0AB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dpis5">
    <w:name w:val="heading 5"/>
    <w:basedOn w:val="Normlny"/>
    <w:next w:val="Normlny"/>
    <w:link w:val="Nadpis5Char"/>
    <w:uiPriority w:val="9"/>
    <w:semiHidden/>
    <w:unhideWhenUsed/>
    <w:qFormat/>
    <w:rsid w:val="00BF0AB7"/>
    <w:pPr>
      <w:keepNext/>
      <w:keepLines/>
      <w:spacing w:before="80" w:after="40"/>
      <w:outlineLvl w:val="4"/>
    </w:pPr>
    <w:rPr>
      <w:rFonts w:asciiTheme="minorHAnsi" w:eastAsiaTheme="majorEastAsia" w:hAnsiTheme="minorHAnsi" w:cstheme="majorBidi"/>
      <w:color w:val="0F4761" w:themeColor="accent1" w:themeShade="BF"/>
    </w:rPr>
  </w:style>
  <w:style w:type="paragraph" w:styleId="Nadpis6">
    <w:name w:val="heading 6"/>
    <w:basedOn w:val="Normlny"/>
    <w:next w:val="Normlny"/>
    <w:link w:val="Nadpis6Char"/>
    <w:uiPriority w:val="9"/>
    <w:semiHidden/>
    <w:unhideWhenUsed/>
    <w:qFormat/>
    <w:rsid w:val="00BF0AB7"/>
    <w:pPr>
      <w:keepNext/>
      <w:keepLines/>
      <w:spacing w:before="40"/>
      <w:outlineLvl w:val="5"/>
    </w:pPr>
    <w:rPr>
      <w:rFonts w:asciiTheme="minorHAnsi" w:eastAsiaTheme="majorEastAsia" w:hAnsiTheme="minorHAnsi" w:cstheme="majorBidi"/>
      <w:i/>
      <w:iCs/>
      <w:color w:val="595959" w:themeColor="text1" w:themeTint="A6"/>
    </w:rPr>
  </w:style>
  <w:style w:type="paragraph" w:styleId="Nadpis7">
    <w:name w:val="heading 7"/>
    <w:basedOn w:val="Normlny"/>
    <w:next w:val="Normlny"/>
    <w:link w:val="Nadpis7Char"/>
    <w:uiPriority w:val="9"/>
    <w:semiHidden/>
    <w:unhideWhenUsed/>
    <w:qFormat/>
    <w:rsid w:val="00BF0AB7"/>
    <w:pPr>
      <w:keepNext/>
      <w:keepLines/>
      <w:spacing w:before="40"/>
      <w:outlineLvl w:val="6"/>
    </w:pPr>
    <w:rPr>
      <w:rFonts w:asciiTheme="minorHAnsi" w:eastAsiaTheme="majorEastAsia" w:hAnsiTheme="minorHAnsi" w:cstheme="majorBidi"/>
      <w:color w:val="595959" w:themeColor="text1" w:themeTint="A6"/>
    </w:rPr>
  </w:style>
  <w:style w:type="paragraph" w:styleId="Nadpis8">
    <w:name w:val="heading 8"/>
    <w:basedOn w:val="Normlny"/>
    <w:next w:val="Normlny"/>
    <w:link w:val="Nadpis8Char"/>
    <w:uiPriority w:val="9"/>
    <w:semiHidden/>
    <w:unhideWhenUsed/>
    <w:qFormat/>
    <w:rsid w:val="00BF0AB7"/>
    <w:pPr>
      <w:keepNext/>
      <w:keepLines/>
      <w:outlineLvl w:val="7"/>
    </w:pPr>
    <w:rPr>
      <w:rFonts w:asciiTheme="minorHAnsi" w:eastAsiaTheme="majorEastAsia" w:hAnsiTheme="minorHAnsi" w:cstheme="majorBidi"/>
      <w:i/>
      <w:iCs/>
      <w:color w:val="272727" w:themeColor="text1" w:themeTint="D8"/>
    </w:rPr>
  </w:style>
  <w:style w:type="paragraph" w:styleId="Nadpis9">
    <w:name w:val="heading 9"/>
    <w:basedOn w:val="Normlny"/>
    <w:next w:val="Normlny"/>
    <w:link w:val="Nadpis9Char"/>
    <w:uiPriority w:val="9"/>
    <w:semiHidden/>
    <w:unhideWhenUsed/>
    <w:qFormat/>
    <w:rsid w:val="00BF0AB7"/>
    <w:pPr>
      <w:keepNext/>
      <w:keepLines/>
      <w:outlineLvl w:val="8"/>
    </w:pPr>
    <w:rPr>
      <w:rFonts w:asciiTheme="minorHAnsi" w:eastAsiaTheme="majorEastAsia" w:hAnsiTheme="minorHAnsi"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BF0AB7"/>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BF0AB7"/>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BF0AB7"/>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BF0AB7"/>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BF0AB7"/>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BF0AB7"/>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BF0AB7"/>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BF0AB7"/>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BF0AB7"/>
    <w:rPr>
      <w:rFonts w:eastAsiaTheme="majorEastAsia" w:cstheme="majorBidi"/>
      <w:color w:val="272727" w:themeColor="text1" w:themeTint="D8"/>
    </w:rPr>
  </w:style>
  <w:style w:type="paragraph" w:styleId="Nzov">
    <w:name w:val="Title"/>
    <w:basedOn w:val="Normlny"/>
    <w:next w:val="Normlny"/>
    <w:link w:val="NzovChar"/>
    <w:uiPriority w:val="10"/>
    <w:qFormat/>
    <w:rsid w:val="00BF0AB7"/>
    <w:pPr>
      <w:spacing w:after="80"/>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BF0AB7"/>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BF0AB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BF0AB7"/>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BF0AB7"/>
    <w:pPr>
      <w:spacing w:before="160" w:after="160"/>
      <w:jc w:val="center"/>
    </w:pPr>
    <w:rPr>
      <w:i/>
      <w:iCs/>
      <w:color w:val="404040" w:themeColor="text1" w:themeTint="BF"/>
    </w:rPr>
  </w:style>
  <w:style w:type="character" w:customStyle="1" w:styleId="CitciaChar">
    <w:name w:val="Citácia Char"/>
    <w:basedOn w:val="Predvolenpsmoodseku"/>
    <w:link w:val="Citcia"/>
    <w:uiPriority w:val="29"/>
    <w:rsid w:val="00BF0AB7"/>
    <w:rPr>
      <w:rFonts w:ascii="Times New Roman" w:hAnsi="Times New Roman"/>
      <w:i/>
      <w:iCs/>
      <w:color w:val="404040" w:themeColor="text1" w:themeTint="BF"/>
    </w:rPr>
  </w:style>
  <w:style w:type="paragraph" w:styleId="Odsekzoznamu">
    <w:name w:val="List Paragraph"/>
    <w:basedOn w:val="Normlny"/>
    <w:uiPriority w:val="34"/>
    <w:qFormat/>
    <w:rsid w:val="00BF0AB7"/>
    <w:pPr>
      <w:ind w:left="720"/>
      <w:contextualSpacing/>
    </w:pPr>
  </w:style>
  <w:style w:type="character" w:styleId="Intenzvnezvraznenie">
    <w:name w:val="Intense Emphasis"/>
    <w:basedOn w:val="Predvolenpsmoodseku"/>
    <w:uiPriority w:val="21"/>
    <w:qFormat/>
    <w:rsid w:val="00BF0AB7"/>
    <w:rPr>
      <w:i/>
      <w:iCs/>
      <w:color w:val="0F4761" w:themeColor="accent1" w:themeShade="BF"/>
    </w:rPr>
  </w:style>
  <w:style w:type="paragraph" w:styleId="Zvraznencitcia">
    <w:name w:val="Intense Quote"/>
    <w:basedOn w:val="Normlny"/>
    <w:next w:val="Normlny"/>
    <w:link w:val="ZvraznencitciaChar"/>
    <w:uiPriority w:val="30"/>
    <w:qFormat/>
    <w:rsid w:val="00BF0A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BF0AB7"/>
    <w:rPr>
      <w:rFonts w:ascii="Times New Roman" w:hAnsi="Times New Roman"/>
      <w:i/>
      <w:iCs/>
      <w:color w:val="0F4761" w:themeColor="accent1" w:themeShade="BF"/>
    </w:rPr>
  </w:style>
  <w:style w:type="character" w:styleId="Zvraznenodkaz">
    <w:name w:val="Intense Reference"/>
    <w:basedOn w:val="Predvolenpsmoodseku"/>
    <w:uiPriority w:val="32"/>
    <w:qFormat/>
    <w:rsid w:val="00BF0AB7"/>
    <w:rPr>
      <w:b/>
      <w:bCs/>
      <w:smallCaps/>
      <w:color w:val="0F4761" w:themeColor="accent1" w:themeShade="BF"/>
      <w:spacing w:val="5"/>
    </w:rPr>
  </w:style>
  <w:style w:type="character" w:styleId="Hypertextovprepojenie">
    <w:name w:val="Hyperlink"/>
    <w:basedOn w:val="Predvolenpsmoodseku"/>
    <w:uiPriority w:val="99"/>
    <w:unhideWhenUsed/>
    <w:rsid w:val="001659AC"/>
    <w:rPr>
      <w:color w:val="467886" w:themeColor="hyperlink"/>
      <w:u w:val="single"/>
    </w:rPr>
  </w:style>
  <w:style w:type="character" w:customStyle="1" w:styleId="Nevyrieenzmienka1">
    <w:name w:val="Nevyriešená zmienka1"/>
    <w:basedOn w:val="Predvolenpsmoodseku"/>
    <w:uiPriority w:val="99"/>
    <w:semiHidden/>
    <w:unhideWhenUsed/>
    <w:rsid w:val="001659AC"/>
    <w:rPr>
      <w:color w:val="605E5C"/>
      <w:shd w:val="clear" w:color="auto" w:fill="E1DFDD"/>
    </w:rPr>
  </w:style>
  <w:style w:type="paragraph" w:styleId="Hlavika">
    <w:name w:val="header"/>
    <w:basedOn w:val="Normlny"/>
    <w:link w:val="HlavikaChar"/>
    <w:uiPriority w:val="99"/>
    <w:unhideWhenUsed/>
    <w:rsid w:val="00E353BB"/>
    <w:pPr>
      <w:tabs>
        <w:tab w:val="center" w:pos="4536"/>
        <w:tab w:val="right" w:pos="9072"/>
      </w:tabs>
    </w:pPr>
  </w:style>
  <w:style w:type="character" w:customStyle="1" w:styleId="HlavikaChar">
    <w:name w:val="Hlavička Char"/>
    <w:basedOn w:val="Predvolenpsmoodseku"/>
    <w:link w:val="Hlavika"/>
    <w:uiPriority w:val="99"/>
    <w:rsid w:val="00E353BB"/>
    <w:rPr>
      <w:rFonts w:ascii="Times New Roman" w:hAnsi="Times New Roman"/>
    </w:rPr>
  </w:style>
  <w:style w:type="paragraph" w:styleId="Pta">
    <w:name w:val="footer"/>
    <w:basedOn w:val="Normlny"/>
    <w:link w:val="PtaChar"/>
    <w:uiPriority w:val="99"/>
    <w:unhideWhenUsed/>
    <w:rsid w:val="00E353BB"/>
    <w:pPr>
      <w:tabs>
        <w:tab w:val="center" w:pos="4536"/>
        <w:tab w:val="right" w:pos="9072"/>
      </w:tabs>
    </w:pPr>
  </w:style>
  <w:style w:type="character" w:customStyle="1" w:styleId="PtaChar">
    <w:name w:val="Päta Char"/>
    <w:basedOn w:val="Predvolenpsmoodseku"/>
    <w:link w:val="Pta"/>
    <w:uiPriority w:val="99"/>
    <w:rsid w:val="00E353BB"/>
    <w:rPr>
      <w:rFonts w:ascii="Times New Roman" w:hAnsi="Times New Roman"/>
    </w:rPr>
  </w:style>
  <w:style w:type="character" w:styleId="Odkaznakomentr">
    <w:name w:val="annotation reference"/>
    <w:basedOn w:val="Predvolenpsmoodseku"/>
    <w:uiPriority w:val="99"/>
    <w:semiHidden/>
    <w:unhideWhenUsed/>
    <w:rsid w:val="00C57C2E"/>
    <w:rPr>
      <w:sz w:val="16"/>
      <w:szCs w:val="16"/>
    </w:rPr>
  </w:style>
  <w:style w:type="paragraph" w:styleId="Textkomentra">
    <w:name w:val="annotation text"/>
    <w:basedOn w:val="Normlny"/>
    <w:link w:val="TextkomentraChar"/>
    <w:uiPriority w:val="99"/>
    <w:unhideWhenUsed/>
    <w:rsid w:val="00C57C2E"/>
    <w:rPr>
      <w:sz w:val="20"/>
      <w:szCs w:val="20"/>
    </w:rPr>
  </w:style>
  <w:style w:type="character" w:customStyle="1" w:styleId="TextkomentraChar">
    <w:name w:val="Text komentára Char"/>
    <w:basedOn w:val="Predvolenpsmoodseku"/>
    <w:link w:val="Textkomentra"/>
    <w:uiPriority w:val="99"/>
    <w:rsid w:val="00C57C2E"/>
    <w:rPr>
      <w:rFonts w:ascii="Times New Roman" w:hAnsi="Times New Roman"/>
      <w:sz w:val="20"/>
      <w:szCs w:val="20"/>
    </w:rPr>
  </w:style>
  <w:style w:type="paragraph" w:styleId="Predmetkomentra">
    <w:name w:val="annotation subject"/>
    <w:basedOn w:val="Textkomentra"/>
    <w:next w:val="Textkomentra"/>
    <w:link w:val="PredmetkomentraChar"/>
    <w:uiPriority w:val="99"/>
    <w:semiHidden/>
    <w:unhideWhenUsed/>
    <w:rsid w:val="00C57C2E"/>
    <w:rPr>
      <w:b/>
      <w:bCs/>
    </w:rPr>
  </w:style>
  <w:style w:type="character" w:customStyle="1" w:styleId="PredmetkomentraChar">
    <w:name w:val="Predmet komentára Char"/>
    <w:basedOn w:val="TextkomentraChar"/>
    <w:link w:val="Predmetkomentra"/>
    <w:uiPriority w:val="99"/>
    <w:semiHidden/>
    <w:rsid w:val="00C57C2E"/>
    <w:rPr>
      <w:rFonts w:ascii="Times New Roman" w:hAnsi="Times New Roman"/>
      <w:b/>
      <w:bCs/>
      <w:sz w:val="20"/>
      <w:szCs w:val="20"/>
    </w:rPr>
  </w:style>
  <w:style w:type="paragraph" w:styleId="Textbubliny">
    <w:name w:val="Balloon Text"/>
    <w:basedOn w:val="Normlny"/>
    <w:link w:val="TextbublinyChar"/>
    <w:uiPriority w:val="99"/>
    <w:semiHidden/>
    <w:unhideWhenUsed/>
    <w:rsid w:val="00C57C2E"/>
    <w:rPr>
      <w:rFonts w:ascii="Segoe UI" w:hAnsi="Segoe UI" w:cs="Segoe UI"/>
      <w:sz w:val="18"/>
      <w:szCs w:val="18"/>
    </w:rPr>
  </w:style>
  <w:style w:type="character" w:customStyle="1" w:styleId="TextbublinyChar">
    <w:name w:val="Text bubliny Char"/>
    <w:basedOn w:val="Predvolenpsmoodseku"/>
    <w:link w:val="Textbubliny"/>
    <w:uiPriority w:val="99"/>
    <w:semiHidden/>
    <w:rsid w:val="00C57C2E"/>
    <w:rPr>
      <w:rFonts w:ascii="Segoe UI" w:hAnsi="Segoe UI" w:cs="Segoe UI"/>
      <w:sz w:val="18"/>
      <w:szCs w:val="18"/>
    </w:rPr>
  </w:style>
  <w:style w:type="paragraph" w:styleId="Revzia">
    <w:name w:val="Revision"/>
    <w:hidden/>
    <w:uiPriority w:val="99"/>
    <w:semiHidden/>
    <w:rsid w:val="007B33E1"/>
    <w:pPr>
      <w:spacing w:after="0" w:line="240" w:lineRule="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66794">
      <w:bodyDiv w:val="1"/>
      <w:marLeft w:val="0"/>
      <w:marRight w:val="0"/>
      <w:marTop w:val="0"/>
      <w:marBottom w:val="0"/>
      <w:divBdr>
        <w:top w:val="none" w:sz="0" w:space="0" w:color="auto"/>
        <w:left w:val="none" w:sz="0" w:space="0" w:color="auto"/>
        <w:bottom w:val="none" w:sz="0" w:space="0" w:color="auto"/>
        <w:right w:val="none" w:sz="0" w:space="0" w:color="auto"/>
      </w:divBdr>
      <w:divsChild>
        <w:div w:id="579100438">
          <w:marLeft w:val="0"/>
          <w:marRight w:val="0"/>
          <w:marTop w:val="75"/>
          <w:marBottom w:val="0"/>
          <w:divBdr>
            <w:top w:val="none" w:sz="0" w:space="0" w:color="auto"/>
            <w:left w:val="none" w:sz="0" w:space="0" w:color="auto"/>
            <w:bottom w:val="none" w:sz="0" w:space="0" w:color="auto"/>
            <w:right w:val="none" w:sz="0" w:space="0" w:color="auto"/>
          </w:divBdr>
        </w:div>
        <w:div w:id="1986737907">
          <w:marLeft w:val="0"/>
          <w:marRight w:val="0"/>
          <w:marTop w:val="75"/>
          <w:marBottom w:val="0"/>
          <w:divBdr>
            <w:top w:val="none" w:sz="0" w:space="0" w:color="auto"/>
            <w:left w:val="none" w:sz="0" w:space="0" w:color="auto"/>
            <w:bottom w:val="none" w:sz="0" w:space="0" w:color="auto"/>
            <w:right w:val="none" w:sz="0" w:space="0" w:color="auto"/>
          </w:divBdr>
        </w:div>
      </w:divsChild>
    </w:div>
    <w:div w:id="90057032">
      <w:bodyDiv w:val="1"/>
      <w:marLeft w:val="0"/>
      <w:marRight w:val="0"/>
      <w:marTop w:val="0"/>
      <w:marBottom w:val="0"/>
      <w:divBdr>
        <w:top w:val="none" w:sz="0" w:space="0" w:color="auto"/>
        <w:left w:val="none" w:sz="0" w:space="0" w:color="auto"/>
        <w:bottom w:val="none" w:sz="0" w:space="0" w:color="auto"/>
        <w:right w:val="none" w:sz="0" w:space="0" w:color="auto"/>
      </w:divBdr>
    </w:div>
    <w:div w:id="341005923">
      <w:bodyDiv w:val="1"/>
      <w:marLeft w:val="0"/>
      <w:marRight w:val="0"/>
      <w:marTop w:val="0"/>
      <w:marBottom w:val="0"/>
      <w:divBdr>
        <w:top w:val="none" w:sz="0" w:space="0" w:color="auto"/>
        <w:left w:val="none" w:sz="0" w:space="0" w:color="auto"/>
        <w:bottom w:val="none" w:sz="0" w:space="0" w:color="auto"/>
        <w:right w:val="none" w:sz="0" w:space="0" w:color="auto"/>
      </w:divBdr>
    </w:div>
    <w:div w:id="341708142">
      <w:bodyDiv w:val="1"/>
      <w:marLeft w:val="0"/>
      <w:marRight w:val="0"/>
      <w:marTop w:val="0"/>
      <w:marBottom w:val="0"/>
      <w:divBdr>
        <w:top w:val="none" w:sz="0" w:space="0" w:color="auto"/>
        <w:left w:val="none" w:sz="0" w:space="0" w:color="auto"/>
        <w:bottom w:val="none" w:sz="0" w:space="0" w:color="auto"/>
        <w:right w:val="none" w:sz="0" w:space="0" w:color="auto"/>
      </w:divBdr>
      <w:divsChild>
        <w:div w:id="170997658">
          <w:marLeft w:val="0"/>
          <w:marRight w:val="0"/>
          <w:marTop w:val="75"/>
          <w:marBottom w:val="0"/>
          <w:divBdr>
            <w:top w:val="none" w:sz="0" w:space="0" w:color="auto"/>
            <w:left w:val="none" w:sz="0" w:space="0" w:color="auto"/>
            <w:bottom w:val="none" w:sz="0" w:space="0" w:color="auto"/>
            <w:right w:val="none" w:sz="0" w:space="0" w:color="auto"/>
          </w:divBdr>
        </w:div>
        <w:div w:id="914508045">
          <w:marLeft w:val="0"/>
          <w:marRight w:val="0"/>
          <w:marTop w:val="0"/>
          <w:marBottom w:val="300"/>
          <w:divBdr>
            <w:top w:val="none" w:sz="0" w:space="0" w:color="auto"/>
            <w:left w:val="none" w:sz="0" w:space="0" w:color="auto"/>
            <w:bottom w:val="none" w:sz="0" w:space="0" w:color="auto"/>
            <w:right w:val="none" w:sz="0" w:space="0" w:color="auto"/>
          </w:divBdr>
        </w:div>
        <w:div w:id="1559321741">
          <w:marLeft w:val="0"/>
          <w:marRight w:val="75"/>
          <w:marTop w:val="0"/>
          <w:marBottom w:val="0"/>
          <w:divBdr>
            <w:top w:val="none" w:sz="0" w:space="0" w:color="auto"/>
            <w:left w:val="none" w:sz="0" w:space="0" w:color="auto"/>
            <w:bottom w:val="none" w:sz="0" w:space="0" w:color="auto"/>
            <w:right w:val="none" w:sz="0" w:space="0" w:color="auto"/>
          </w:divBdr>
        </w:div>
      </w:divsChild>
    </w:div>
    <w:div w:id="441386033">
      <w:bodyDiv w:val="1"/>
      <w:marLeft w:val="0"/>
      <w:marRight w:val="0"/>
      <w:marTop w:val="0"/>
      <w:marBottom w:val="0"/>
      <w:divBdr>
        <w:top w:val="none" w:sz="0" w:space="0" w:color="auto"/>
        <w:left w:val="none" w:sz="0" w:space="0" w:color="auto"/>
        <w:bottom w:val="none" w:sz="0" w:space="0" w:color="auto"/>
        <w:right w:val="none" w:sz="0" w:space="0" w:color="auto"/>
      </w:divBdr>
    </w:div>
    <w:div w:id="483206805">
      <w:bodyDiv w:val="1"/>
      <w:marLeft w:val="0"/>
      <w:marRight w:val="0"/>
      <w:marTop w:val="0"/>
      <w:marBottom w:val="0"/>
      <w:divBdr>
        <w:top w:val="none" w:sz="0" w:space="0" w:color="auto"/>
        <w:left w:val="none" w:sz="0" w:space="0" w:color="auto"/>
        <w:bottom w:val="none" w:sz="0" w:space="0" w:color="auto"/>
        <w:right w:val="none" w:sz="0" w:space="0" w:color="auto"/>
      </w:divBdr>
      <w:divsChild>
        <w:div w:id="207955945">
          <w:marLeft w:val="0"/>
          <w:marRight w:val="75"/>
          <w:marTop w:val="0"/>
          <w:marBottom w:val="0"/>
          <w:divBdr>
            <w:top w:val="none" w:sz="0" w:space="0" w:color="auto"/>
            <w:left w:val="none" w:sz="0" w:space="0" w:color="auto"/>
            <w:bottom w:val="none" w:sz="0" w:space="0" w:color="auto"/>
            <w:right w:val="none" w:sz="0" w:space="0" w:color="auto"/>
          </w:divBdr>
        </w:div>
        <w:div w:id="530071556">
          <w:marLeft w:val="0"/>
          <w:marRight w:val="0"/>
          <w:marTop w:val="0"/>
          <w:marBottom w:val="300"/>
          <w:divBdr>
            <w:top w:val="none" w:sz="0" w:space="0" w:color="auto"/>
            <w:left w:val="none" w:sz="0" w:space="0" w:color="auto"/>
            <w:bottom w:val="none" w:sz="0" w:space="0" w:color="auto"/>
            <w:right w:val="none" w:sz="0" w:space="0" w:color="auto"/>
          </w:divBdr>
        </w:div>
        <w:div w:id="1917276673">
          <w:marLeft w:val="0"/>
          <w:marRight w:val="0"/>
          <w:marTop w:val="75"/>
          <w:marBottom w:val="0"/>
          <w:divBdr>
            <w:top w:val="none" w:sz="0" w:space="0" w:color="auto"/>
            <w:left w:val="none" w:sz="0" w:space="0" w:color="auto"/>
            <w:bottom w:val="none" w:sz="0" w:space="0" w:color="auto"/>
            <w:right w:val="none" w:sz="0" w:space="0" w:color="auto"/>
          </w:divBdr>
        </w:div>
      </w:divsChild>
    </w:div>
    <w:div w:id="713113717">
      <w:bodyDiv w:val="1"/>
      <w:marLeft w:val="0"/>
      <w:marRight w:val="0"/>
      <w:marTop w:val="0"/>
      <w:marBottom w:val="0"/>
      <w:divBdr>
        <w:top w:val="none" w:sz="0" w:space="0" w:color="auto"/>
        <w:left w:val="none" w:sz="0" w:space="0" w:color="auto"/>
        <w:bottom w:val="none" w:sz="0" w:space="0" w:color="auto"/>
        <w:right w:val="none" w:sz="0" w:space="0" w:color="auto"/>
      </w:divBdr>
    </w:div>
    <w:div w:id="833301323">
      <w:bodyDiv w:val="1"/>
      <w:marLeft w:val="0"/>
      <w:marRight w:val="0"/>
      <w:marTop w:val="0"/>
      <w:marBottom w:val="0"/>
      <w:divBdr>
        <w:top w:val="none" w:sz="0" w:space="0" w:color="auto"/>
        <w:left w:val="none" w:sz="0" w:space="0" w:color="auto"/>
        <w:bottom w:val="none" w:sz="0" w:space="0" w:color="auto"/>
        <w:right w:val="none" w:sz="0" w:space="0" w:color="auto"/>
      </w:divBdr>
    </w:div>
    <w:div w:id="834027439">
      <w:bodyDiv w:val="1"/>
      <w:marLeft w:val="0"/>
      <w:marRight w:val="0"/>
      <w:marTop w:val="0"/>
      <w:marBottom w:val="0"/>
      <w:divBdr>
        <w:top w:val="none" w:sz="0" w:space="0" w:color="auto"/>
        <w:left w:val="none" w:sz="0" w:space="0" w:color="auto"/>
        <w:bottom w:val="none" w:sz="0" w:space="0" w:color="auto"/>
        <w:right w:val="none" w:sz="0" w:space="0" w:color="auto"/>
      </w:divBdr>
    </w:div>
    <w:div w:id="1207763183">
      <w:bodyDiv w:val="1"/>
      <w:marLeft w:val="0"/>
      <w:marRight w:val="0"/>
      <w:marTop w:val="0"/>
      <w:marBottom w:val="0"/>
      <w:divBdr>
        <w:top w:val="none" w:sz="0" w:space="0" w:color="auto"/>
        <w:left w:val="none" w:sz="0" w:space="0" w:color="auto"/>
        <w:bottom w:val="none" w:sz="0" w:space="0" w:color="auto"/>
        <w:right w:val="none" w:sz="0" w:space="0" w:color="auto"/>
      </w:divBdr>
      <w:divsChild>
        <w:div w:id="1216355292">
          <w:marLeft w:val="0"/>
          <w:marRight w:val="0"/>
          <w:marTop w:val="75"/>
          <w:marBottom w:val="0"/>
          <w:divBdr>
            <w:top w:val="none" w:sz="0" w:space="0" w:color="auto"/>
            <w:left w:val="none" w:sz="0" w:space="0" w:color="auto"/>
            <w:bottom w:val="none" w:sz="0" w:space="0" w:color="auto"/>
            <w:right w:val="none" w:sz="0" w:space="0" w:color="auto"/>
          </w:divBdr>
        </w:div>
        <w:div w:id="1512379755">
          <w:marLeft w:val="0"/>
          <w:marRight w:val="75"/>
          <w:marTop w:val="0"/>
          <w:marBottom w:val="0"/>
          <w:divBdr>
            <w:top w:val="none" w:sz="0" w:space="0" w:color="auto"/>
            <w:left w:val="none" w:sz="0" w:space="0" w:color="auto"/>
            <w:bottom w:val="none" w:sz="0" w:space="0" w:color="auto"/>
            <w:right w:val="none" w:sz="0" w:space="0" w:color="auto"/>
          </w:divBdr>
        </w:div>
      </w:divsChild>
    </w:div>
    <w:div w:id="1335450927">
      <w:bodyDiv w:val="1"/>
      <w:marLeft w:val="0"/>
      <w:marRight w:val="0"/>
      <w:marTop w:val="0"/>
      <w:marBottom w:val="0"/>
      <w:divBdr>
        <w:top w:val="none" w:sz="0" w:space="0" w:color="auto"/>
        <w:left w:val="none" w:sz="0" w:space="0" w:color="auto"/>
        <w:bottom w:val="none" w:sz="0" w:space="0" w:color="auto"/>
        <w:right w:val="none" w:sz="0" w:space="0" w:color="auto"/>
      </w:divBdr>
      <w:divsChild>
        <w:div w:id="148598870">
          <w:marLeft w:val="0"/>
          <w:marRight w:val="0"/>
          <w:marTop w:val="75"/>
          <w:marBottom w:val="0"/>
          <w:divBdr>
            <w:top w:val="none" w:sz="0" w:space="0" w:color="auto"/>
            <w:left w:val="none" w:sz="0" w:space="0" w:color="auto"/>
            <w:bottom w:val="none" w:sz="0" w:space="0" w:color="auto"/>
            <w:right w:val="none" w:sz="0" w:space="0" w:color="auto"/>
          </w:divBdr>
          <w:divsChild>
            <w:div w:id="399254741">
              <w:marLeft w:val="0"/>
              <w:marRight w:val="0"/>
              <w:marTop w:val="75"/>
              <w:marBottom w:val="0"/>
              <w:divBdr>
                <w:top w:val="none" w:sz="0" w:space="0" w:color="auto"/>
                <w:left w:val="none" w:sz="0" w:space="0" w:color="auto"/>
                <w:bottom w:val="none" w:sz="0" w:space="0" w:color="auto"/>
                <w:right w:val="none" w:sz="0" w:space="0" w:color="auto"/>
              </w:divBdr>
            </w:div>
            <w:div w:id="197513362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1340543540">
      <w:bodyDiv w:val="1"/>
      <w:marLeft w:val="0"/>
      <w:marRight w:val="0"/>
      <w:marTop w:val="0"/>
      <w:marBottom w:val="0"/>
      <w:divBdr>
        <w:top w:val="none" w:sz="0" w:space="0" w:color="auto"/>
        <w:left w:val="none" w:sz="0" w:space="0" w:color="auto"/>
        <w:bottom w:val="none" w:sz="0" w:space="0" w:color="auto"/>
        <w:right w:val="none" w:sz="0" w:space="0" w:color="auto"/>
      </w:divBdr>
    </w:div>
    <w:div w:id="1349287831">
      <w:bodyDiv w:val="1"/>
      <w:marLeft w:val="0"/>
      <w:marRight w:val="0"/>
      <w:marTop w:val="0"/>
      <w:marBottom w:val="0"/>
      <w:divBdr>
        <w:top w:val="none" w:sz="0" w:space="0" w:color="auto"/>
        <w:left w:val="none" w:sz="0" w:space="0" w:color="auto"/>
        <w:bottom w:val="none" w:sz="0" w:space="0" w:color="auto"/>
        <w:right w:val="none" w:sz="0" w:space="0" w:color="auto"/>
      </w:divBdr>
    </w:div>
    <w:div w:id="1411543114">
      <w:bodyDiv w:val="1"/>
      <w:marLeft w:val="0"/>
      <w:marRight w:val="0"/>
      <w:marTop w:val="0"/>
      <w:marBottom w:val="0"/>
      <w:divBdr>
        <w:top w:val="none" w:sz="0" w:space="0" w:color="auto"/>
        <w:left w:val="none" w:sz="0" w:space="0" w:color="auto"/>
        <w:bottom w:val="none" w:sz="0" w:space="0" w:color="auto"/>
        <w:right w:val="none" w:sz="0" w:space="0" w:color="auto"/>
      </w:divBdr>
      <w:divsChild>
        <w:div w:id="200753495">
          <w:marLeft w:val="0"/>
          <w:marRight w:val="0"/>
          <w:marTop w:val="0"/>
          <w:marBottom w:val="0"/>
          <w:divBdr>
            <w:top w:val="none" w:sz="0" w:space="0" w:color="auto"/>
            <w:left w:val="none" w:sz="0" w:space="0" w:color="auto"/>
            <w:bottom w:val="none" w:sz="0" w:space="0" w:color="auto"/>
            <w:right w:val="none" w:sz="0" w:space="0" w:color="auto"/>
          </w:divBdr>
          <w:divsChild>
            <w:div w:id="2060281850">
              <w:marLeft w:val="0"/>
              <w:marRight w:val="0"/>
              <w:marTop w:val="0"/>
              <w:marBottom w:val="0"/>
              <w:divBdr>
                <w:top w:val="none" w:sz="0" w:space="0" w:color="auto"/>
                <w:left w:val="none" w:sz="0" w:space="0" w:color="auto"/>
                <w:bottom w:val="none" w:sz="0" w:space="0" w:color="auto"/>
                <w:right w:val="none" w:sz="0" w:space="0" w:color="auto"/>
              </w:divBdr>
            </w:div>
          </w:divsChild>
        </w:div>
        <w:div w:id="612713072">
          <w:marLeft w:val="0"/>
          <w:marRight w:val="0"/>
          <w:marTop w:val="0"/>
          <w:marBottom w:val="0"/>
          <w:divBdr>
            <w:top w:val="none" w:sz="0" w:space="0" w:color="auto"/>
            <w:left w:val="none" w:sz="0" w:space="0" w:color="auto"/>
            <w:bottom w:val="none" w:sz="0" w:space="0" w:color="auto"/>
            <w:right w:val="none" w:sz="0" w:space="0" w:color="auto"/>
          </w:divBdr>
          <w:divsChild>
            <w:div w:id="1268200142">
              <w:marLeft w:val="0"/>
              <w:marRight w:val="0"/>
              <w:marTop w:val="0"/>
              <w:marBottom w:val="0"/>
              <w:divBdr>
                <w:top w:val="none" w:sz="0" w:space="0" w:color="auto"/>
                <w:left w:val="none" w:sz="0" w:space="0" w:color="auto"/>
                <w:bottom w:val="none" w:sz="0" w:space="0" w:color="auto"/>
                <w:right w:val="none" w:sz="0" w:space="0" w:color="auto"/>
              </w:divBdr>
            </w:div>
          </w:divsChild>
        </w:div>
        <w:div w:id="1119569917">
          <w:marLeft w:val="0"/>
          <w:marRight w:val="0"/>
          <w:marTop w:val="0"/>
          <w:marBottom w:val="0"/>
          <w:divBdr>
            <w:top w:val="none" w:sz="0" w:space="0" w:color="auto"/>
            <w:left w:val="none" w:sz="0" w:space="0" w:color="auto"/>
            <w:bottom w:val="none" w:sz="0" w:space="0" w:color="auto"/>
            <w:right w:val="none" w:sz="0" w:space="0" w:color="auto"/>
          </w:divBdr>
          <w:divsChild>
            <w:div w:id="1356811972">
              <w:marLeft w:val="0"/>
              <w:marRight w:val="0"/>
              <w:marTop w:val="0"/>
              <w:marBottom w:val="0"/>
              <w:divBdr>
                <w:top w:val="none" w:sz="0" w:space="0" w:color="auto"/>
                <w:left w:val="none" w:sz="0" w:space="0" w:color="auto"/>
                <w:bottom w:val="none" w:sz="0" w:space="0" w:color="auto"/>
                <w:right w:val="none" w:sz="0" w:space="0" w:color="auto"/>
              </w:divBdr>
            </w:div>
          </w:divsChild>
        </w:div>
        <w:div w:id="1650208480">
          <w:marLeft w:val="0"/>
          <w:marRight w:val="0"/>
          <w:marTop w:val="0"/>
          <w:marBottom w:val="0"/>
          <w:divBdr>
            <w:top w:val="none" w:sz="0" w:space="0" w:color="auto"/>
            <w:left w:val="none" w:sz="0" w:space="0" w:color="auto"/>
            <w:bottom w:val="none" w:sz="0" w:space="0" w:color="auto"/>
            <w:right w:val="none" w:sz="0" w:space="0" w:color="auto"/>
          </w:divBdr>
          <w:divsChild>
            <w:div w:id="1273367742">
              <w:marLeft w:val="0"/>
              <w:marRight w:val="0"/>
              <w:marTop w:val="0"/>
              <w:marBottom w:val="0"/>
              <w:divBdr>
                <w:top w:val="none" w:sz="0" w:space="0" w:color="auto"/>
                <w:left w:val="none" w:sz="0" w:space="0" w:color="auto"/>
                <w:bottom w:val="none" w:sz="0" w:space="0" w:color="auto"/>
                <w:right w:val="none" w:sz="0" w:space="0" w:color="auto"/>
              </w:divBdr>
            </w:div>
          </w:divsChild>
        </w:div>
        <w:div w:id="1654751193">
          <w:marLeft w:val="0"/>
          <w:marRight w:val="0"/>
          <w:marTop w:val="0"/>
          <w:marBottom w:val="0"/>
          <w:divBdr>
            <w:top w:val="none" w:sz="0" w:space="0" w:color="auto"/>
            <w:left w:val="none" w:sz="0" w:space="0" w:color="auto"/>
            <w:bottom w:val="none" w:sz="0" w:space="0" w:color="auto"/>
            <w:right w:val="none" w:sz="0" w:space="0" w:color="auto"/>
          </w:divBdr>
          <w:divsChild>
            <w:div w:id="801271828">
              <w:marLeft w:val="0"/>
              <w:marRight w:val="0"/>
              <w:marTop w:val="0"/>
              <w:marBottom w:val="0"/>
              <w:divBdr>
                <w:top w:val="none" w:sz="0" w:space="0" w:color="auto"/>
                <w:left w:val="none" w:sz="0" w:space="0" w:color="auto"/>
                <w:bottom w:val="none" w:sz="0" w:space="0" w:color="auto"/>
                <w:right w:val="none" w:sz="0" w:space="0" w:color="auto"/>
              </w:divBdr>
            </w:div>
          </w:divsChild>
        </w:div>
        <w:div w:id="2021396392">
          <w:marLeft w:val="0"/>
          <w:marRight w:val="0"/>
          <w:marTop w:val="0"/>
          <w:marBottom w:val="0"/>
          <w:divBdr>
            <w:top w:val="none" w:sz="0" w:space="0" w:color="auto"/>
            <w:left w:val="none" w:sz="0" w:space="0" w:color="auto"/>
            <w:bottom w:val="none" w:sz="0" w:space="0" w:color="auto"/>
            <w:right w:val="none" w:sz="0" w:space="0" w:color="auto"/>
          </w:divBdr>
          <w:divsChild>
            <w:div w:id="146566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776063">
      <w:bodyDiv w:val="1"/>
      <w:marLeft w:val="0"/>
      <w:marRight w:val="0"/>
      <w:marTop w:val="0"/>
      <w:marBottom w:val="0"/>
      <w:divBdr>
        <w:top w:val="none" w:sz="0" w:space="0" w:color="auto"/>
        <w:left w:val="none" w:sz="0" w:space="0" w:color="auto"/>
        <w:bottom w:val="none" w:sz="0" w:space="0" w:color="auto"/>
        <w:right w:val="none" w:sz="0" w:space="0" w:color="auto"/>
      </w:divBdr>
    </w:div>
    <w:div w:id="1809324406">
      <w:bodyDiv w:val="1"/>
      <w:marLeft w:val="0"/>
      <w:marRight w:val="0"/>
      <w:marTop w:val="0"/>
      <w:marBottom w:val="0"/>
      <w:divBdr>
        <w:top w:val="none" w:sz="0" w:space="0" w:color="auto"/>
        <w:left w:val="none" w:sz="0" w:space="0" w:color="auto"/>
        <w:bottom w:val="none" w:sz="0" w:space="0" w:color="auto"/>
        <w:right w:val="none" w:sz="0" w:space="0" w:color="auto"/>
      </w:divBdr>
    </w:div>
    <w:div w:id="1813206122">
      <w:bodyDiv w:val="1"/>
      <w:marLeft w:val="0"/>
      <w:marRight w:val="0"/>
      <w:marTop w:val="0"/>
      <w:marBottom w:val="0"/>
      <w:divBdr>
        <w:top w:val="none" w:sz="0" w:space="0" w:color="auto"/>
        <w:left w:val="none" w:sz="0" w:space="0" w:color="auto"/>
        <w:bottom w:val="none" w:sz="0" w:space="0" w:color="auto"/>
        <w:right w:val="none" w:sz="0" w:space="0" w:color="auto"/>
      </w:divBdr>
    </w:div>
    <w:div w:id="2023242941">
      <w:bodyDiv w:val="1"/>
      <w:marLeft w:val="0"/>
      <w:marRight w:val="0"/>
      <w:marTop w:val="0"/>
      <w:marBottom w:val="0"/>
      <w:divBdr>
        <w:top w:val="none" w:sz="0" w:space="0" w:color="auto"/>
        <w:left w:val="none" w:sz="0" w:space="0" w:color="auto"/>
        <w:bottom w:val="none" w:sz="0" w:space="0" w:color="auto"/>
        <w:right w:val="none" w:sz="0" w:space="0" w:color="auto"/>
      </w:divBdr>
    </w:div>
    <w:div w:id="2076663502">
      <w:bodyDiv w:val="1"/>
      <w:marLeft w:val="0"/>
      <w:marRight w:val="0"/>
      <w:marTop w:val="0"/>
      <w:marBottom w:val="0"/>
      <w:divBdr>
        <w:top w:val="none" w:sz="0" w:space="0" w:color="auto"/>
        <w:left w:val="none" w:sz="0" w:space="0" w:color="auto"/>
        <w:bottom w:val="none" w:sz="0" w:space="0" w:color="auto"/>
        <w:right w:val="none" w:sz="0" w:space="0" w:color="auto"/>
      </w:divBdr>
      <w:divsChild>
        <w:div w:id="11535266">
          <w:marLeft w:val="0"/>
          <w:marRight w:val="0"/>
          <w:marTop w:val="0"/>
          <w:marBottom w:val="0"/>
          <w:divBdr>
            <w:top w:val="none" w:sz="0" w:space="0" w:color="auto"/>
            <w:left w:val="none" w:sz="0" w:space="0" w:color="auto"/>
            <w:bottom w:val="none" w:sz="0" w:space="0" w:color="auto"/>
            <w:right w:val="none" w:sz="0" w:space="0" w:color="auto"/>
          </w:divBdr>
          <w:divsChild>
            <w:div w:id="1422917829">
              <w:marLeft w:val="0"/>
              <w:marRight w:val="0"/>
              <w:marTop w:val="0"/>
              <w:marBottom w:val="0"/>
              <w:divBdr>
                <w:top w:val="none" w:sz="0" w:space="0" w:color="auto"/>
                <w:left w:val="none" w:sz="0" w:space="0" w:color="auto"/>
                <w:bottom w:val="none" w:sz="0" w:space="0" w:color="auto"/>
                <w:right w:val="none" w:sz="0" w:space="0" w:color="auto"/>
              </w:divBdr>
            </w:div>
          </w:divsChild>
        </w:div>
        <w:div w:id="53044934">
          <w:marLeft w:val="0"/>
          <w:marRight w:val="0"/>
          <w:marTop w:val="0"/>
          <w:marBottom w:val="0"/>
          <w:divBdr>
            <w:top w:val="none" w:sz="0" w:space="0" w:color="auto"/>
            <w:left w:val="none" w:sz="0" w:space="0" w:color="auto"/>
            <w:bottom w:val="none" w:sz="0" w:space="0" w:color="auto"/>
            <w:right w:val="none" w:sz="0" w:space="0" w:color="auto"/>
          </w:divBdr>
          <w:divsChild>
            <w:div w:id="1813398533">
              <w:marLeft w:val="0"/>
              <w:marRight w:val="0"/>
              <w:marTop w:val="0"/>
              <w:marBottom w:val="0"/>
              <w:divBdr>
                <w:top w:val="none" w:sz="0" w:space="0" w:color="auto"/>
                <w:left w:val="none" w:sz="0" w:space="0" w:color="auto"/>
                <w:bottom w:val="none" w:sz="0" w:space="0" w:color="auto"/>
                <w:right w:val="none" w:sz="0" w:space="0" w:color="auto"/>
              </w:divBdr>
            </w:div>
          </w:divsChild>
        </w:div>
        <w:div w:id="202669014">
          <w:marLeft w:val="0"/>
          <w:marRight w:val="0"/>
          <w:marTop w:val="0"/>
          <w:marBottom w:val="0"/>
          <w:divBdr>
            <w:top w:val="none" w:sz="0" w:space="0" w:color="auto"/>
            <w:left w:val="none" w:sz="0" w:space="0" w:color="auto"/>
            <w:bottom w:val="none" w:sz="0" w:space="0" w:color="auto"/>
            <w:right w:val="none" w:sz="0" w:space="0" w:color="auto"/>
          </w:divBdr>
          <w:divsChild>
            <w:div w:id="2034569931">
              <w:marLeft w:val="0"/>
              <w:marRight w:val="0"/>
              <w:marTop w:val="0"/>
              <w:marBottom w:val="0"/>
              <w:divBdr>
                <w:top w:val="none" w:sz="0" w:space="0" w:color="auto"/>
                <w:left w:val="none" w:sz="0" w:space="0" w:color="auto"/>
                <w:bottom w:val="none" w:sz="0" w:space="0" w:color="auto"/>
                <w:right w:val="none" w:sz="0" w:space="0" w:color="auto"/>
              </w:divBdr>
            </w:div>
          </w:divsChild>
        </w:div>
        <w:div w:id="877350424">
          <w:marLeft w:val="0"/>
          <w:marRight w:val="0"/>
          <w:marTop w:val="0"/>
          <w:marBottom w:val="0"/>
          <w:divBdr>
            <w:top w:val="none" w:sz="0" w:space="0" w:color="auto"/>
            <w:left w:val="none" w:sz="0" w:space="0" w:color="auto"/>
            <w:bottom w:val="none" w:sz="0" w:space="0" w:color="auto"/>
            <w:right w:val="none" w:sz="0" w:space="0" w:color="auto"/>
          </w:divBdr>
          <w:divsChild>
            <w:div w:id="1881743647">
              <w:marLeft w:val="0"/>
              <w:marRight w:val="0"/>
              <w:marTop w:val="0"/>
              <w:marBottom w:val="0"/>
              <w:divBdr>
                <w:top w:val="none" w:sz="0" w:space="0" w:color="auto"/>
                <w:left w:val="none" w:sz="0" w:space="0" w:color="auto"/>
                <w:bottom w:val="none" w:sz="0" w:space="0" w:color="auto"/>
                <w:right w:val="none" w:sz="0" w:space="0" w:color="auto"/>
              </w:divBdr>
            </w:div>
          </w:divsChild>
        </w:div>
        <w:div w:id="1313753448">
          <w:marLeft w:val="0"/>
          <w:marRight w:val="0"/>
          <w:marTop w:val="0"/>
          <w:marBottom w:val="0"/>
          <w:divBdr>
            <w:top w:val="none" w:sz="0" w:space="0" w:color="auto"/>
            <w:left w:val="none" w:sz="0" w:space="0" w:color="auto"/>
            <w:bottom w:val="none" w:sz="0" w:space="0" w:color="auto"/>
            <w:right w:val="none" w:sz="0" w:space="0" w:color="auto"/>
          </w:divBdr>
          <w:divsChild>
            <w:div w:id="2097822156">
              <w:marLeft w:val="0"/>
              <w:marRight w:val="0"/>
              <w:marTop w:val="0"/>
              <w:marBottom w:val="0"/>
              <w:divBdr>
                <w:top w:val="none" w:sz="0" w:space="0" w:color="auto"/>
                <w:left w:val="none" w:sz="0" w:space="0" w:color="auto"/>
                <w:bottom w:val="none" w:sz="0" w:space="0" w:color="auto"/>
                <w:right w:val="none" w:sz="0" w:space="0" w:color="auto"/>
              </w:divBdr>
            </w:div>
          </w:divsChild>
        </w:div>
        <w:div w:id="1972397369">
          <w:marLeft w:val="0"/>
          <w:marRight w:val="0"/>
          <w:marTop w:val="0"/>
          <w:marBottom w:val="0"/>
          <w:divBdr>
            <w:top w:val="none" w:sz="0" w:space="0" w:color="auto"/>
            <w:left w:val="none" w:sz="0" w:space="0" w:color="auto"/>
            <w:bottom w:val="none" w:sz="0" w:space="0" w:color="auto"/>
            <w:right w:val="none" w:sz="0" w:space="0" w:color="auto"/>
          </w:divBdr>
          <w:divsChild>
            <w:div w:id="109393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3AD1C-7177-4878-B6B5-C81D53650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719</TotalTime>
  <Pages>65</Pages>
  <Words>24250</Words>
  <Characters>138230</Characters>
  <Application>Microsoft Office Word</Application>
  <DocSecurity>0</DocSecurity>
  <Lines>1151</Lines>
  <Paragraphs>324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162156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Petričko</dc:creator>
  <cp:keywords/>
  <dc:description/>
  <cp:lastModifiedBy>RAGAN Michal</cp:lastModifiedBy>
  <cp:revision>13</cp:revision>
  <cp:lastPrinted>2026-08-07T06:34:00Z</cp:lastPrinted>
  <dcterms:created xsi:type="dcterms:W3CDTF">2026-07-30T12:27:00Z</dcterms:created>
  <dcterms:modified xsi:type="dcterms:W3CDTF">2026-08-07T06:54:00Z</dcterms:modified>
</cp:coreProperties>
</file>