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306C3" w14:textId="77777777" w:rsidR="009E6FDF" w:rsidRPr="009535B8" w:rsidRDefault="009E6FDF" w:rsidP="009E6FDF">
      <w:pPr>
        <w:pStyle w:val="Default"/>
        <w:jc w:val="center"/>
        <w:rPr>
          <w:sz w:val="28"/>
          <w:szCs w:val="28"/>
        </w:rPr>
      </w:pPr>
      <w:r w:rsidRPr="009535B8">
        <w:rPr>
          <w:b/>
          <w:bCs/>
          <w:sz w:val="28"/>
          <w:szCs w:val="28"/>
        </w:rPr>
        <w:t>Vyhlásenie</w:t>
      </w:r>
    </w:p>
    <w:p w14:paraId="30A721F6" w14:textId="77777777" w:rsidR="009E6FDF" w:rsidRDefault="009E6FDF" w:rsidP="009E6FDF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Ministerstva hospodárstva Slovenskej republiky</w:t>
      </w:r>
    </w:p>
    <w:p w14:paraId="16CE99E9" w14:textId="77777777" w:rsidR="009E6FDF" w:rsidRDefault="009E6FDF" w:rsidP="009E6FDF">
      <w:pPr>
        <w:pStyle w:val="Default"/>
        <w:jc w:val="center"/>
        <w:rPr>
          <w:sz w:val="23"/>
          <w:szCs w:val="23"/>
        </w:rPr>
      </w:pPr>
    </w:p>
    <w:p w14:paraId="430D3177" w14:textId="23BE9A83" w:rsidR="009E6FDF" w:rsidRDefault="009E6FDF" w:rsidP="00201A3F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k návrhu </w:t>
      </w:r>
      <w:r w:rsidRPr="004228D9">
        <w:rPr>
          <w:b/>
          <w:bCs/>
          <w:sz w:val="23"/>
          <w:szCs w:val="23"/>
        </w:rPr>
        <w:t xml:space="preserve">zákona,  </w:t>
      </w:r>
      <w:r w:rsidR="00201A3F" w:rsidRPr="00201A3F">
        <w:rPr>
          <w:b/>
          <w:bCs/>
          <w:sz w:val="23"/>
          <w:szCs w:val="23"/>
        </w:rPr>
        <w:t>ktorým sa mení a dopĺňa zákon č. 251/2012 Z. z. o energetike a o zmene a doplnení niektorých zákonov v znení neskorších predpisov a ktorým sa menia a dopĺňajú niektoré zákony</w:t>
      </w:r>
    </w:p>
    <w:p w14:paraId="290C970B" w14:textId="77777777" w:rsidR="00201A3F" w:rsidRDefault="00201A3F" w:rsidP="00201A3F">
      <w:pPr>
        <w:pStyle w:val="Default"/>
        <w:jc w:val="center"/>
        <w:rPr>
          <w:sz w:val="23"/>
          <w:szCs w:val="23"/>
        </w:rPr>
      </w:pPr>
    </w:p>
    <w:p w14:paraId="6C2F7673" w14:textId="6C44B141" w:rsidR="009E6FDF" w:rsidRDefault="004929DD" w:rsidP="009E6FD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Návrh zákona, </w:t>
      </w:r>
      <w:r w:rsidR="00201A3F" w:rsidRPr="00201A3F">
        <w:rPr>
          <w:rFonts w:ascii="Times New Roman" w:hAnsi="Times New Roman" w:cs="Times New Roman"/>
          <w:sz w:val="24"/>
          <w:szCs w:val="24"/>
        </w:rPr>
        <w:t>ktorým sa mení a dopĺňa zákon č. 251/2012 Z. z. o energetike a o zmene a doplnení niektorých zákonov v znení neskorších predpisov a ktorým sa menia a dopĺňajú niektoré zákony</w:t>
      </w:r>
      <w:r w:rsidR="00201A3F">
        <w:rPr>
          <w:rFonts w:ascii="Times New Roman" w:hAnsi="Times New Roman" w:cs="Times New Roman"/>
          <w:sz w:val="24"/>
          <w:szCs w:val="24"/>
        </w:rPr>
        <w:t xml:space="preserve"> </w:t>
      </w:r>
      <w:r w:rsidR="009E6FDF" w:rsidRPr="004228D9">
        <w:rPr>
          <w:rFonts w:ascii="Times New Roman" w:hAnsi="Times New Roman" w:cs="Times New Roman"/>
          <w:sz w:val="24"/>
          <w:szCs w:val="24"/>
        </w:rPr>
        <w:t xml:space="preserve">sa predkladá </w:t>
      </w:r>
      <w:r w:rsidR="00201A3F">
        <w:rPr>
          <w:rFonts w:ascii="Times New Roman" w:hAnsi="Times New Roman" w:cs="Times New Roman"/>
          <w:sz w:val="24"/>
          <w:szCs w:val="24"/>
        </w:rPr>
        <w:t>s nasledovnými rozpormi</w:t>
      </w:r>
      <w:r w:rsidR="009E6FDF" w:rsidRPr="004228D9">
        <w:rPr>
          <w:rFonts w:ascii="Times New Roman" w:hAnsi="Times New Roman" w:cs="Times New Roman"/>
          <w:sz w:val="24"/>
          <w:szCs w:val="24"/>
        </w:rPr>
        <w:t>.</w:t>
      </w:r>
    </w:p>
    <w:p w14:paraId="631BC41B" w14:textId="77777777" w:rsidR="00A16C60" w:rsidRDefault="00A16C60" w:rsidP="009E6FD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DED6249" w14:textId="1D35147D" w:rsidR="00201A3F" w:rsidRPr="00793934" w:rsidRDefault="002A5F73" w:rsidP="00793934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93934">
        <w:rPr>
          <w:rFonts w:ascii="Times New Roman" w:hAnsi="Times New Roman" w:cs="Times New Roman"/>
          <w:b/>
          <w:bCs/>
          <w:sz w:val="24"/>
          <w:szCs w:val="24"/>
          <w:u w:val="single"/>
        </w:rPr>
        <w:t>Republiková únia zamestnávateľov (2 rozpory)</w:t>
      </w:r>
      <w:r w:rsidR="00D46B1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2E02F9">
        <w:rPr>
          <w:rFonts w:ascii="Times New Roman" w:hAnsi="Times New Roman" w:cs="Times New Roman"/>
          <w:b/>
          <w:bCs/>
          <w:sz w:val="24"/>
          <w:szCs w:val="24"/>
          <w:u w:val="single"/>
        </w:rPr>
        <w:t>s </w:t>
      </w:r>
      <w:r w:rsidR="00D46B1E">
        <w:rPr>
          <w:rFonts w:ascii="Times New Roman" w:hAnsi="Times New Roman" w:cs="Times New Roman"/>
          <w:b/>
          <w:bCs/>
          <w:sz w:val="24"/>
          <w:szCs w:val="24"/>
          <w:u w:val="single"/>
        </w:rPr>
        <w:t>nasledovn</w:t>
      </w:r>
      <w:r w:rsidR="002E02F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ými </w:t>
      </w:r>
      <w:r w:rsidR="00354B15">
        <w:rPr>
          <w:rFonts w:ascii="Times New Roman" w:hAnsi="Times New Roman" w:cs="Times New Roman"/>
          <w:b/>
          <w:bCs/>
          <w:sz w:val="24"/>
          <w:szCs w:val="24"/>
          <w:u w:val="single"/>
        </w:rPr>
        <w:t>pripomienkami</w:t>
      </w:r>
      <w:r w:rsidR="008A2C56" w:rsidRPr="00793934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09319D7F" w14:textId="6E822535" w:rsidR="002E02F9" w:rsidRPr="00354B15" w:rsidRDefault="00354B15" w:rsidP="002E02F9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54B15">
        <w:rPr>
          <w:rFonts w:ascii="Times New Roman" w:hAnsi="Times New Roman" w:cs="Times New Roman"/>
        </w:rPr>
        <w:t>p</w:t>
      </w:r>
      <w:r w:rsidR="005D6FBD" w:rsidRPr="00354B15">
        <w:rPr>
          <w:rFonts w:ascii="Times New Roman" w:hAnsi="Times New Roman" w:cs="Times New Roman"/>
        </w:rPr>
        <w:t>ripomienk</w:t>
      </w:r>
      <w:r w:rsidR="00BC5B71">
        <w:rPr>
          <w:rFonts w:ascii="Times New Roman" w:hAnsi="Times New Roman" w:cs="Times New Roman"/>
        </w:rPr>
        <w:t>y</w:t>
      </w:r>
      <w:r w:rsidR="005D6FBD" w:rsidRPr="00354B15">
        <w:rPr>
          <w:rFonts w:ascii="Times New Roman" w:hAnsi="Times New Roman" w:cs="Times New Roman"/>
        </w:rPr>
        <w:t xml:space="preserve"> k</w:t>
      </w:r>
      <w:r w:rsidR="00BC5B71">
        <w:rPr>
          <w:rFonts w:ascii="Times New Roman" w:hAnsi="Times New Roman" w:cs="Times New Roman"/>
        </w:rPr>
        <w:t xml:space="preserve"> zákonu č. 309/2009 Z. z. </w:t>
      </w:r>
      <w:r w:rsidR="002D38A5">
        <w:rPr>
          <w:rFonts w:ascii="Times New Roman" w:hAnsi="Times New Roman" w:cs="Times New Roman"/>
        </w:rPr>
        <w:t xml:space="preserve">k </w:t>
      </w:r>
      <w:r w:rsidR="00CF76D8" w:rsidRPr="00CF76D8">
        <w:rPr>
          <w:rFonts w:ascii="Times New Roman" w:hAnsi="Times New Roman" w:cs="Times New Roman"/>
        </w:rPr>
        <w:t>problematik</w:t>
      </w:r>
      <w:r w:rsidR="002D38A5">
        <w:rPr>
          <w:rFonts w:ascii="Times New Roman" w:hAnsi="Times New Roman" w:cs="Times New Roman"/>
        </w:rPr>
        <w:t>e</w:t>
      </w:r>
      <w:r w:rsidR="00CF76D8" w:rsidRPr="00CF76D8">
        <w:rPr>
          <w:rFonts w:ascii="Times New Roman" w:hAnsi="Times New Roman" w:cs="Times New Roman"/>
        </w:rPr>
        <w:t xml:space="preserve"> tzv. korekcie</w:t>
      </w:r>
      <w:r w:rsidR="001C0041">
        <w:rPr>
          <w:rFonts w:ascii="Times New Roman" w:hAnsi="Times New Roman" w:cs="Times New Roman"/>
        </w:rPr>
        <w:t xml:space="preserve"> ponúknutej ceny určenej výberovým konaním</w:t>
      </w:r>
      <w:r w:rsidR="00CF76D8">
        <w:rPr>
          <w:rFonts w:ascii="Times New Roman" w:hAnsi="Times New Roman" w:cs="Times New Roman"/>
        </w:rPr>
        <w:t xml:space="preserve"> a </w:t>
      </w:r>
      <w:r w:rsidR="00A16C60">
        <w:rPr>
          <w:rFonts w:ascii="Times New Roman" w:hAnsi="Times New Roman" w:cs="Times New Roman"/>
        </w:rPr>
        <w:t>§ 5</w:t>
      </w:r>
      <w:r w:rsidR="00CE326F">
        <w:rPr>
          <w:rFonts w:ascii="Times New Roman" w:hAnsi="Times New Roman" w:cs="Times New Roman"/>
        </w:rPr>
        <w:t>c</w:t>
      </w:r>
      <w:r w:rsidR="00A16C60">
        <w:rPr>
          <w:rFonts w:ascii="Times New Roman" w:hAnsi="Times New Roman" w:cs="Times New Roman"/>
        </w:rPr>
        <w:t xml:space="preserve"> týkajúci sa </w:t>
      </w:r>
      <w:r w:rsidR="00CE326F">
        <w:rPr>
          <w:rFonts w:ascii="Times New Roman" w:hAnsi="Times New Roman" w:cs="Times New Roman"/>
        </w:rPr>
        <w:t xml:space="preserve">možnosti úpravy výsledkov </w:t>
      </w:r>
      <w:r w:rsidR="00A16C60">
        <w:rPr>
          <w:rFonts w:ascii="Times New Roman" w:hAnsi="Times New Roman" w:cs="Times New Roman"/>
        </w:rPr>
        <w:t>výberového konania na zariadenia výrobcu elektrinu s právom na podporu</w:t>
      </w:r>
    </w:p>
    <w:p w14:paraId="46652E38" w14:textId="77777777" w:rsidR="00A16C60" w:rsidRDefault="00A16C60" w:rsidP="005842B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2969F6A" w14:textId="0815504A" w:rsidR="00B34760" w:rsidRPr="005842B2" w:rsidRDefault="004E06FA" w:rsidP="005842B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842B2">
        <w:rPr>
          <w:rFonts w:ascii="Times New Roman" w:hAnsi="Times New Roman" w:cs="Times New Roman"/>
          <w:b/>
          <w:bCs/>
          <w:sz w:val="24"/>
          <w:szCs w:val="24"/>
          <w:u w:val="single"/>
        </w:rPr>
        <w:t>Úrad pre reguláciu sieťových odvetví (</w:t>
      </w:r>
      <w:r w:rsidR="00807A06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  <w:r w:rsidRPr="005842B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rozporov) s nasledovnými okruhmi:</w:t>
      </w:r>
    </w:p>
    <w:p w14:paraId="301C2FBE" w14:textId="05579AD4" w:rsidR="007876A6" w:rsidRDefault="008813C6" w:rsidP="004E06F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pripomienky k stanoveniu všeobecnej hodnoty majetku na výkon regulovaných činností (3 pripomienky),</w:t>
      </w:r>
    </w:p>
    <w:p w14:paraId="59E4662F" w14:textId="163F65A3" w:rsidR="008813C6" w:rsidRDefault="00525894" w:rsidP="004E06F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pripomienk</w:t>
      </w:r>
      <w:r w:rsidR="00AC0E6C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k zákonu č. 309/2009</w:t>
      </w:r>
      <w:r w:rsidR="00C95E96">
        <w:rPr>
          <w:rFonts w:ascii="Times New Roman" w:hAnsi="Times New Roman" w:cs="Times New Roman"/>
        </w:rPr>
        <w:t xml:space="preserve"> </w:t>
      </w:r>
      <w:r w:rsidR="00A05C9B">
        <w:rPr>
          <w:rFonts w:ascii="Times New Roman" w:hAnsi="Times New Roman" w:cs="Times New Roman"/>
        </w:rPr>
        <w:t xml:space="preserve">Z. z. </w:t>
      </w:r>
      <w:r w:rsidR="00E86B71">
        <w:rPr>
          <w:rFonts w:ascii="Times New Roman" w:hAnsi="Times New Roman" w:cs="Times New Roman"/>
        </w:rPr>
        <w:t xml:space="preserve">týkajúca sa zániku práva na podporu výroby elektriny </w:t>
      </w:r>
      <w:r w:rsidR="00C95E96">
        <w:rPr>
          <w:rFonts w:ascii="Times New Roman" w:hAnsi="Times New Roman" w:cs="Times New Roman"/>
        </w:rPr>
        <w:t>(</w:t>
      </w:r>
      <w:r w:rsidR="00AC0E6C">
        <w:rPr>
          <w:rFonts w:ascii="Times New Roman" w:hAnsi="Times New Roman" w:cs="Times New Roman"/>
        </w:rPr>
        <w:t>1 pripomienka)</w:t>
      </w:r>
    </w:p>
    <w:p w14:paraId="3F52ACFA" w14:textId="687A3FFD" w:rsidR="0046253B" w:rsidRPr="004E06FA" w:rsidRDefault="00A05C9B" w:rsidP="004E06F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pripomienky k zákonu č. 251/2012 Z. z. (</w:t>
      </w:r>
      <w:r w:rsidR="003504E3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pripomienky).</w:t>
      </w:r>
    </w:p>
    <w:p w14:paraId="73DFF9E8" w14:textId="77777777" w:rsidR="009E6FDF" w:rsidRDefault="009E6FDF" w:rsidP="009E6FDF">
      <w:pPr>
        <w:rPr>
          <w:rFonts w:ascii="Times New Roman" w:hAnsi="Times New Roman" w:cs="Times New Roman"/>
          <w:sz w:val="24"/>
          <w:szCs w:val="24"/>
        </w:rPr>
      </w:pPr>
    </w:p>
    <w:p w14:paraId="72833B47" w14:textId="77777777" w:rsidR="009E6FDF" w:rsidRDefault="009E6FDF" w:rsidP="009E6FDF">
      <w:pPr>
        <w:rPr>
          <w:rFonts w:ascii="Times New Roman" w:hAnsi="Times New Roman" w:cs="Times New Roman"/>
          <w:sz w:val="24"/>
          <w:szCs w:val="24"/>
        </w:rPr>
      </w:pPr>
    </w:p>
    <w:p w14:paraId="2F8618B1" w14:textId="77777777" w:rsidR="009E6FDF" w:rsidRDefault="009E6FDF" w:rsidP="009E6FDF">
      <w:pPr>
        <w:rPr>
          <w:rFonts w:ascii="Times New Roman" w:hAnsi="Times New Roman" w:cs="Times New Roman"/>
          <w:sz w:val="24"/>
          <w:szCs w:val="24"/>
        </w:rPr>
      </w:pPr>
    </w:p>
    <w:p w14:paraId="1F3D7115" w14:textId="77777777" w:rsidR="00AC77BD" w:rsidRDefault="00AC77BD"/>
    <w:sectPr w:rsidR="00AC77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E51C7"/>
    <w:multiLevelType w:val="hybridMultilevel"/>
    <w:tmpl w:val="9BA0EC9A"/>
    <w:lvl w:ilvl="0" w:tplc="40009D0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B15BC"/>
    <w:multiLevelType w:val="hybridMultilevel"/>
    <w:tmpl w:val="37DA0A74"/>
    <w:lvl w:ilvl="0" w:tplc="70DC0F1E">
      <w:start w:val="4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37058884">
    <w:abstractNumId w:val="1"/>
  </w:num>
  <w:num w:numId="2" w16cid:durableId="812142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020"/>
    <w:rsid w:val="0010233B"/>
    <w:rsid w:val="001C0041"/>
    <w:rsid w:val="00201A3F"/>
    <w:rsid w:val="00270020"/>
    <w:rsid w:val="00292457"/>
    <w:rsid w:val="002A5F73"/>
    <w:rsid w:val="002D38A5"/>
    <w:rsid w:val="002E02F9"/>
    <w:rsid w:val="003230B0"/>
    <w:rsid w:val="00337A5A"/>
    <w:rsid w:val="003504E3"/>
    <w:rsid w:val="00354B15"/>
    <w:rsid w:val="003C16FF"/>
    <w:rsid w:val="003F65C4"/>
    <w:rsid w:val="00460679"/>
    <w:rsid w:val="0046253B"/>
    <w:rsid w:val="004929DD"/>
    <w:rsid w:val="004A49EC"/>
    <w:rsid w:val="004C5E1F"/>
    <w:rsid w:val="004E06FA"/>
    <w:rsid w:val="00525894"/>
    <w:rsid w:val="00533B99"/>
    <w:rsid w:val="005842B2"/>
    <w:rsid w:val="005D6FBD"/>
    <w:rsid w:val="006954D4"/>
    <w:rsid w:val="00722F67"/>
    <w:rsid w:val="007876A6"/>
    <w:rsid w:val="00793934"/>
    <w:rsid w:val="00807A06"/>
    <w:rsid w:val="0081209E"/>
    <w:rsid w:val="008813C6"/>
    <w:rsid w:val="008A2C56"/>
    <w:rsid w:val="009535B8"/>
    <w:rsid w:val="0096317E"/>
    <w:rsid w:val="009E6FDF"/>
    <w:rsid w:val="009F7B11"/>
    <w:rsid w:val="00A05C9B"/>
    <w:rsid w:val="00A16C60"/>
    <w:rsid w:val="00AC0E6C"/>
    <w:rsid w:val="00AC77BD"/>
    <w:rsid w:val="00B34760"/>
    <w:rsid w:val="00BC5B71"/>
    <w:rsid w:val="00C54BE2"/>
    <w:rsid w:val="00C95E96"/>
    <w:rsid w:val="00CE326F"/>
    <w:rsid w:val="00CF76D8"/>
    <w:rsid w:val="00D21C6B"/>
    <w:rsid w:val="00D46B1E"/>
    <w:rsid w:val="00DB114E"/>
    <w:rsid w:val="00E04F08"/>
    <w:rsid w:val="00E22C0B"/>
    <w:rsid w:val="00E261C5"/>
    <w:rsid w:val="00E8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285E0"/>
  <w15:chartTrackingRefBased/>
  <w15:docId w15:val="{F954AA18-0963-46AD-9B7C-2D9F47273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E6FDF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7002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7002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7002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7002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7002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7002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7002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7002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7002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700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700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700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7002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7002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7002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7002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7002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7002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700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2700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7002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2700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70020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27002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70020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27002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700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7002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70020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9E6F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Smazakova Janette</dc:creator>
  <cp:keywords/>
  <dc:description/>
  <cp:lastModifiedBy>Smazakova Janette</cp:lastModifiedBy>
  <cp:revision>8</cp:revision>
  <dcterms:created xsi:type="dcterms:W3CDTF">2026-08-13T06:59:00Z</dcterms:created>
  <dcterms:modified xsi:type="dcterms:W3CDTF">2026-08-13T09:44:00Z</dcterms:modified>
</cp:coreProperties>
</file>