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8F" w:rsidRPr="00314D05" w:rsidRDefault="00E3528F" w:rsidP="00C337BC">
      <w:pPr>
        <w:ind w:left="142" w:right="-142"/>
        <w:jc w:val="center"/>
        <w:rPr>
          <w:b/>
          <w:sz w:val="24"/>
          <w:szCs w:val="24"/>
        </w:rPr>
      </w:pPr>
      <w:r w:rsidRPr="0075483D">
        <w:rPr>
          <w:b/>
          <w:sz w:val="24"/>
          <w:szCs w:val="24"/>
        </w:rPr>
        <w:t>Návrh na poskytnutie investičnej pomoci</w:t>
      </w:r>
      <w:r>
        <w:rPr>
          <w:b/>
          <w:sz w:val="24"/>
          <w:szCs w:val="24"/>
        </w:rPr>
        <w:t xml:space="preserve"> </w:t>
      </w:r>
      <w:r w:rsidRPr="00314D05">
        <w:rPr>
          <w:b/>
          <w:sz w:val="24"/>
          <w:szCs w:val="24"/>
        </w:rPr>
        <w:t xml:space="preserve">pre </w:t>
      </w:r>
      <w:r w:rsidR="004E03E3">
        <w:rPr>
          <w:b/>
          <w:sz w:val="24"/>
          <w:szCs w:val="24"/>
        </w:rPr>
        <w:t xml:space="preserve">spoločnosť </w:t>
      </w:r>
      <w:r w:rsidRPr="00314D05">
        <w:rPr>
          <w:b/>
          <w:sz w:val="24"/>
          <w:szCs w:val="24"/>
          <w:lang w:eastAsia="en-US"/>
        </w:rPr>
        <w:t xml:space="preserve">PCA Slovakia, s.r.o., </w:t>
      </w:r>
      <w:r w:rsidR="004E03E3">
        <w:rPr>
          <w:b/>
          <w:sz w:val="24"/>
          <w:szCs w:val="24"/>
          <w:lang w:eastAsia="en-US"/>
        </w:rPr>
        <w:br/>
      </w:r>
      <w:r w:rsidRPr="00314D05">
        <w:rPr>
          <w:b/>
          <w:sz w:val="24"/>
          <w:szCs w:val="24"/>
          <w:lang w:eastAsia="en-US"/>
        </w:rPr>
        <w:t>IČO: 36 256 013,</w:t>
      </w:r>
      <w:r w:rsidR="004E03E3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</w:rPr>
        <w:t xml:space="preserve">na </w:t>
      </w:r>
      <w:r w:rsidRPr="00314D05">
        <w:rPr>
          <w:b/>
          <w:sz w:val="24"/>
          <w:szCs w:val="24"/>
        </w:rPr>
        <w:t>realizáciu investičného zámeru v lokalite Trnava, okres Trnava</w:t>
      </w:r>
    </w:p>
    <w:p w:rsidR="00E3528F" w:rsidRPr="0075483D" w:rsidRDefault="00E3528F" w:rsidP="00E3528F">
      <w:pPr>
        <w:ind w:left="142" w:right="-142"/>
        <w:jc w:val="center"/>
        <w:rPr>
          <w:b/>
          <w:bCs/>
          <w:spacing w:val="-4"/>
          <w:sz w:val="24"/>
          <w:szCs w:val="24"/>
        </w:rPr>
      </w:pPr>
    </w:p>
    <w:p w:rsidR="00E3528F" w:rsidRDefault="00E3528F" w:rsidP="00E3528F">
      <w:pPr>
        <w:pStyle w:val="Text-M"/>
        <w:spacing w:before="0" w:after="0"/>
        <w:ind w:left="142" w:right="-142"/>
      </w:pPr>
      <w:r w:rsidRPr="0075483D">
        <w:t xml:space="preserve">Spoločnosť </w:t>
      </w:r>
      <w:r w:rsidRPr="002D5A8C">
        <w:rPr>
          <w:lang w:eastAsia="en-US"/>
        </w:rPr>
        <w:t>PCA Slovakia, s.r.o.</w:t>
      </w:r>
      <w:r w:rsidRPr="0075483D">
        <w:rPr>
          <w:lang w:eastAsia="en-US"/>
        </w:rPr>
        <w:t>,</w:t>
      </w:r>
      <w:r>
        <w:rPr>
          <w:lang w:eastAsia="en-US"/>
        </w:rPr>
        <w:t xml:space="preserve"> so sídlom </w:t>
      </w:r>
      <w:r w:rsidRPr="0016627C">
        <w:t>Automobilová ulica 1, 917 01 Trnava</w:t>
      </w:r>
      <w:r>
        <w:t xml:space="preserve">, </w:t>
      </w:r>
      <w:r w:rsidRPr="0075483D">
        <w:t xml:space="preserve">podala </w:t>
      </w:r>
      <w:r>
        <w:t xml:space="preserve">dňa </w:t>
      </w:r>
      <w:r>
        <w:br/>
      </w:r>
      <w:r w:rsidR="001377A0">
        <w:t xml:space="preserve">8. </w:t>
      </w:r>
      <w:r>
        <w:t>marca</w:t>
      </w:r>
      <w:r w:rsidRPr="0075483D">
        <w:t xml:space="preserve"> 201</w:t>
      </w:r>
      <w:r w:rsidR="00464683">
        <w:t>7</w:t>
      </w:r>
      <w:r w:rsidRPr="0075483D">
        <w:t xml:space="preserve"> na Ministerstvo hospodárstva </w:t>
      </w:r>
      <w:r>
        <w:t xml:space="preserve">Slovenskej republiky </w:t>
      </w:r>
      <w:r w:rsidRPr="0075483D">
        <w:t>(ďalej ako „ministerstvo“)</w:t>
      </w:r>
      <w:r>
        <w:t>,</w:t>
      </w:r>
      <w:r w:rsidRPr="0075483D">
        <w:t xml:space="preserve"> podľa § </w:t>
      </w:r>
      <w:r w:rsidR="00464683">
        <w:t>12</w:t>
      </w:r>
      <w:r w:rsidRPr="0075483D">
        <w:t xml:space="preserve"> zákona č. 561/2007 Z. z. o investičnej pomoci a o zmene a doplnení niektorých zákonov (ďalej len „zákon o investičnej pomoci“)</w:t>
      </w:r>
      <w:r w:rsidR="00464683">
        <w:t xml:space="preserve"> žiadosť o poskytnutie investičnej pomoci na realizáciu investičného zámeru</w:t>
      </w:r>
      <w:r w:rsidR="00464683" w:rsidRPr="0075483D">
        <w:t xml:space="preserve"> </w:t>
      </w:r>
      <w:r w:rsidRPr="0075483D">
        <w:t>s názvom „</w:t>
      </w:r>
      <w:r w:rsidRPr="008656A4">
        <w:t>Projekt rozšíreni</w:t>
      </w:r>
      <w:r>
        <w:t>a</w:t>
      </w:r>
      <w:r w:rsidRPr="008656A4">
        <w:t xml:space="preserve"> výroby na spustenie výroby nového vozidla segmentu B</w:t>
      </w:r>
      <w:r w:rsidRPr="0075483D">
        <w:t>“,</w:t>
      </w:r>
      <w:r>
        <w:t xml:space="preserve"> predbežne označený ako „P21“,</w:t>
      </w:r>
      <w:r w:rsidRPr="0075483D">
        <w:t xml:space="preserve"> </w:t>
      </w:r>
      <w:r w:rsidR="00464683">
        <w:t>s umiestnením</w:t>
      </w:r>
      <w:r w:rsidRPr="0075483D">
        <w:t xml:space="preserve"> v</w:t>
      </w:r>
      <w:r>
        <w:t> existujúcom závode v</w:t>
      </w:r>
      <w:r w:rsidRPr="0075483D">
        <w:t xml:space="preserve"> </w:t>
      </w:r>
      <w:r>
        <w:t>Trnave</w:t>
      </w:r>
      <w:r w:rsidRPr="0075483D">
        <w:t xml:space="preserve">, okres </w:t>
      </w:r>
      <w:r>
        <w:t>Trnava</w:t>
      </w:r>
      <w:r w:rsidRPr="0075483D">
        <w:t xml:space="preserve"> (ďalej ako „investičný zámer“).</w:t>
      </w:r>
    </w:p>
    <w:p w:rsidR="00E3528F" w:rsidRDefault="00E3528F" w:rsidP="00E3528F">
      <w:pPr>
        <w:pStyle w:val="Text-M"/>
        <w:spacing w:before="0" w:after="0"/>
        <w:ind w:right="-142"/>
        <w:rPr>
          <w:b/>
        </w:rPr>
      </w:pPr>
    </w:p>
    <w:p w:rsidR="00E3528F" w:rsidRDefault="00E3528F" w:rsidP="00E3528F">
      <w:pPr>
        <w:pStyle w:val="Text-M"/>
        <w:spacing w:before="0" w:after="0"/>
        <w:ind w:right="-142"/>
        <w:rPr>
          <w:b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 w:rsidRPr="0075483D">
        <w:rPr>
          <w:b/>
        </w:rPr>
        <w:t>Stručná charakteristika žiadateľa/prijímateľa investičnej pomoci</w:t>
      </w:r>
    </w:p>
    <w:p w:rsidR="00E3528F" w:rsidRPr="00D303F0" w:rsidRDefault="00E3528F" w:rsidP="00E3528F"/>
    <w:p w:rsidR="00E3528F" w:rsidRPr="0075483D" w:rsidRDefault="00E3528F" w:rsidP="00E3528F">
      <w:pPr>
        <w:pStyle w:val="Nzov"/>
        <w:tabs>
          <w:tab w:val="left" w:pos="142"/>
          <w:tab w:val="left" w:pos="709"/>
          <w:tab w:val="left" w:pos="3060"/>
          <w:tab w:val="right" w:pos="7380"/>
        </w:tabs>
        <w:spacing w:after="12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5483D">
        <w:rPr>
          <w:sz w:val="24"/>
          <w:szCs w:val="24"/>
        </w:rPr>
        <w:t>Žiadateľom a prijímateľom investičnej pomoci je:</w:t>
      </w:r>
    </w:p>
    <w:p w:rsidR="00E3528F" w:rsidRPr="0075483D" w:rsidRDefault="00E3528F" w:rsidP="00E3528F">
      <w:pPr>
        <w:pStyle w:val="Nzov"/>
        <w:tabs>
          <w:tab w:val="left" w:pos="142"/>
          <w:tab w:val="left" w:pos="709"/>
          <w:tab w:val="left" w:pos="3060"/>
          <w:tab w:val="right" w:pos="7380"/>
        </w:tabs>
        <w:ind w:left="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Obchodné meno:</w:t>
      </w:r>
      <w:r w:rsidRPr="0075483D">
        <w:rPr>
          <w:sz w:val="24"/>
          <w:szCs w:val="24"/>
        </w:rPr>
        <w:tab/>
      </w:r>
      <w:r w:rsidRPr="002D5A8C">
        <w:rPr>
          <w:sz w:val="24"/>
          <w:szCs w:val="24"/>
          <w:lang w:eastAsia="en-US"/>
        </w:rPr>
        <w:t>PCA Slovakia, s.r.o.</w:t>
      </w:r>
    </w:p>
    <w:p w:rsidR="00E3528F" w:rsidRPr="0075483D" w:rsidRDefault="00E3528F" w:rsidP="00E3528F">
      <w:pPr>
        <w:pStyle w:val="Nzov"/>
        <w:tabs>
          <w:tab w:val="left" w:pos="142"/>
          <w:tab w:val="left" w:pos="709"/>
          <w:tab w:val="left" w:pos="3060"/>
          <w:tab w:val="right" w:pos="738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 w:rsidRPr="0016627C">
        <w:rPr>
          <w:sz w:val="24"/>
          <w:szCs w:val="24"/>
        </w:rPr>
        <w:t>Automobilová ulica 1, 917 01 Trnava</w:t>
      </w:r>
    </w:p>
    <w:p w:rsidR="00E3528F" w:rsidRPr="0075483D" w:rsidRDefault="00E3528F" w:rsidP="00E3528F">
      <w:pPr>
        <w:pStyle w:val="Nzov"/>
        <w:tabs>
          <w:tab w:val="left" w:pos="142"/>
          <w:tab w:val="left" w:pos="3060"/>
          <w:tab w:val="left" w:pos="3119"/>
          <w:tab w:val="right" w:pos="738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 w:rsidRPr="00DA6E46">
        <w:rPr>
          <w:sz w:val="24"/>
          <w:szCs w:val="24"/>
          <w:lang w:eastAsia="en-US"/>
        </w:rPr>
        <w:t>36 256</w:t>
      </w:r>
      <w:r w:rsidRPr="00DA6E46">
        <w:rPr>
          <w:lang w:eastAsia="en-US"/>
        </w:rPr>
        <w:t> </w:t>
      </w:r>
      <w:r w:rsidRPr="00DA6E46">
        <w:rPr>
          <w:sz w:val="24"/>
          <w:szCs w:val="24"/>
          <w:lang w:eastAsia="en-US"/>
        </w:rPr>
        <w:t>013</w:t>
      </w:r>
    </w:p>
    <w:p w:rsidR="00E3528F" w:rsidRDefault="00E3528F" w:rsidP="00E3528F">
      <w:pPr>
        <w:pStyle w:val="Nzov"/>
        <w:tabs>
          <w:tab w:val="left" w:pos="142"/>
          <w:tab w:val="left" w:pos="3060"/>
          <w:tab w:val="left" w:pos="3119"/>
          <w:tab w:val="right" w:pos="7380"/>
        </w:tabs>
        <w:ind w:left="142"/>
        <w:jc w:val="both"/>
        <w:rPr>
          <w:rStyle w:val="ra"/>
        </w:rPr>
      </w:pPr>
      <w:r w:rsidRPr="0075483D">
        <w:rPr>
          <w:sz w:val="24"/>
          <w:szCs w:val="24"/>
        </w:rPr>
        <w:t>Zápis:</w:t>
      </w:r>
      <w:r w:rsidRPr="0075483D">
        <w:rPr>
          <w:sz w:val="24"/>
          <w:szCs w:val="24"/>
        </w:rPr>
        <w:tab/>
      </w:r>
      <w:r>
        <w:rPr>
          <w:sz w:val="24"/>
          <w:szCs w:val="24"/>
        </w:rPr>
        <w:t>Okresný súd Trnava</w:t>
      </w:r>
      <w:r w:rsidRPr="0075483D">
        <w:rPr>
          <w:sz w:val="24"/>
          <w:szCs w:val="24"/>
        </w:rPr>
        <w:t xml:space="preserve">, oddiel Sro, vložka č. </w:t>
      </w:r>
      <w:r w:rsidRPr="00DA6E46">
        <w:rPr>
          <w:rStyle w:val="ra"/>
          <w:sz w:val="24"/>
          <w:szCs w:val="24"/>
        </w:rPr>
        <w:t>14325/T</w:t>
      </w:r>
      <w:r>
        <w:rPr>
          <w:rStyle w:val="ra"/>
        </w:rPr>
        <w:t xml:space="preserve"> </w:t>
      </w:r>
    </w:p>
    <w:p w:rsidR="00E3528F" w:rsidRDefault="00ED419A" w:rsidP="00E3528F">
      <w:pPr>
        <w:pStyle w:val="Nzov"/>
        <w:tabs>
          <w:tab w:val="left" w:pos="142"/>
          <w:tab w:val="left" w:pos="3060"/>
          <w:tab w:val="left" w:pos="3119"/>
          <w:tab w:val="right" w:pos="738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Deň zápisu</w:t>
      </w:r>
      <w:r w:rsidR="00E3528F" w:rsidRPr="0075483D">
        <w:rPr>
          <w:sz w:val="24"/>
          <w:szCs w:val="24"/>
        </w:rPr>
        <w:t xml:space="preserve">: </w:t>
      </w:r>
      <w:r w:rsidR="00E3528F" w:rsidRPr="0075483D">
        <w:rPr>
          <w:sz w:val="24"/>
          <w:szCs w:val="24"/>
        </w:rPr>
        <w:tab/>
      </w:r>
      <w:r w:rsidR="00E3528F">
        <w:rPr>
          <w:sz w:val="24"/>
          <w:szCs w:val="24"/>
        </w:rPr>
        <w:t>23. 09. 2003</w:t>
      </w:r>
    </w:p>
    <w:p w:rsidR="00E3528F" w:rsidRPr="0075483D" w:rsidRDefault="00E3528F" w:rsidP="00E3528F">
      <w:pPr>
        <w:pStyle w:val="Nzov"/>
        <w:tabs>
          <w:tab w:val="left" w:pos="142"/>
          <w:tab w:val="left" w:pos="3060"/>
          <w:tab w:val="left" w:pos="3119"/>
          <w:tab w:val="right" w:pos="7380"/>
        </w:tabs>
        <w:ind w:left="142"/>
        <w:jc w:val="both"/>
        <w:rPr>
          <w:sz w:val="24"/>
          <w:szCs w:val="24"/>
        </w:rPr>
      </w:pPr>
    </w:p>
    <w:p w:rsidR="00E3528F" w:rsidRPr="0075483D" w:rsidRDefault="00E3528F" w:rsidP="00E3528F">
      <w:pPr>
        <w:pStyle w:val="Nzov"/>
        <w:tabs>
          <w:tab w:val="left" w:pos="142"/>
          <w:tab w:val="left" w:pos="709"/>
          <w:tab w:val="left" w:pos="2977"/>
          <w:tab w:val="left" w:pos="3060"/>
          <w:tab w:val="right" w:pos="7380"/>
        </w:tabs>
        <w:ind w:left="142"/>
        <w:jc w:val="both"/>
        <w:rPr>
          <w:b/>
          <w:sz w:val="24"/>
          <w:szCs w:val="24"/>
        </w:rPr>
      </w:pPr>
      <w:r w:rsidRPr="0075483D">
        <w:rPr>
          <w:sz w:val="24"/>
          <w:szCs w:val="24"/>
        </w:rPr>
        <w:t xml:space="preserve">(ďalej </w:t>
      </w:r>
      <w:r>
        <w:rPr>
          <w:sz w:val="24"/>
          <w:szCs w:val="24"/>
        </w:rPr>
        <w:t>tiež</w:t>
      </w:r>
      <w:r w:rsidRPr="0075483D">
        <w:rPr>
          <w:sz w:val="24"/>
          <w:szCs w:val="24"/>
        </w:rPr>
        <w:t xml:space="preserve"> „žiadateľ“ alebo „prijímateľ“).</w:t>
      </w:r>
    </w:p>
    <w:p w:rsidR="00E3528F" w:rsidRPr="0075483D" w:rsidRDefault="00E3528F" w:rsidP="00E3528F">
      <w:pPr>
        <w:pStyle w:val="Zkladntext2"/>
        <w:rPr>
          <w:szCs w:val="24"/>
          <w:lang w:val="sk-SK"/>
        </w:rPr>
      </w:pPr>
    </w:p>
    <w:p w:rsidR="00E3528F" w:rsidRPr="00F95FBD" w:rsidRDefault="00E3528F" w:rsidP="00E3528F">
      <w:pPr>
        <w:pStyle w:val="Zkladntext2"/>
        <w:tabs>
          <w:tab w:val="left" w:pos="142"/>
        </w:tabs>
        <w:ind w:left="142"/>
        <w:jc w:val="both"/>
        <w:rPr>
          <w:rStyle w:val="ra"/>
          <w:lang w:val="sk-SK"/>
        </w:rPr>
      </w:pPr>
      <w:r w:rsidRPr="003901F3">
        <w:rPr>
          <w:szCs w:val="24"/>
        </w:rPr>
        <w:t xml:space="preserve">Základné imanie </w:t>
      </w:r>
      <w:r>
        <w:rPr>
          <w:szCs w:val="24"/>
          <w:lang w:val="sk-SK"/>
        </w:rPr>
        <w:t xml:space="preserve">žiadateľa </w:t>
      </w:r>
      <w:r w:rsidRPr="003901F3">
        <w:rPr>
          <w:szCs w:val="24"/>
          <w:lang w:val="sk-SK"/>
        </w:rPr>
        <w:t xml:space="preserve">vo výške </w:t>
      </w:r>
      <w:r>
        <w:rPr>
          <w:rStyle w:val="ra"/>
        </w:rPr>
        <w:t>119 504 747</w:t>
      </w:r>
      <w:r>
        <w:rPr>
          <w:rStyle w:val="ra"/>
          <w:lang w:val="sk-SK"/>
        </w:rPr>
        <w:t>,-</w:t>
      </w:r>
      <w:r>
        <w:rPr>
          <w:rStyle w:val="ra"/>
        </w:rPr>
        <w:t xml:space="preserve"> </w:t>
      </w:r>
      <w:r>
        <w:rPr>
          <w:rStyle w:val="ra"/>
          <w:lang w:val="sk-SK"/>
        </w:rPr>
        <w:t>e</w:t>
      </w:r>
      <w:r w:rsidRPr="003901F3">
        <w:rPr>
          <w:rStyle w:val="ra"/>
          <w:lang w:val="sk-SK"/>
        </w:rPr>
        <w:t xml:space="preserve">ur </w:t>
      </w:r>
      <w:r w:rsidRPr="003901F3">
        <w:rPr>
          <w:szCs w:val="24"/>
        </w:rPr>
        <w:t xml:space="preserve">je </w:t>
      </w:r>
      <w:r w:rsidRPr="003901F3">
        <w:rPr>
          <w:szCs w:val="24"/>
          <w:lang w:val="sk-SK"/>
        </w:rPr>
        <w:t xml:space="preserve">splatené v plnej výške jediným spoločníkom </w:t>
      </w:r>
      <w:r>
        <w:rPr>
          <w:rStyle w:val="ra"/>
        </w:rPr>
        <w:t>PEUGEOT CITROEN AUTOMOBILES SA, RTE DE GISY VELIZY VILLACOUBLAY</w:t>
      </w:r>
      <w:r>
        <w:rPr>
          <w:rStyle w:val="ra"/>
          <w:lang w:val="sk-SK"/>
        </w:rPr>
        <w:t xml:space="preserve"> </w:t>
      </w:r>
      <w:r>
        <w:rPr>
          <w:rStyle w:val="ra"/>
        </w:rPr>
        <w:t>781 40</w:t>
      </w:r>
      <w:r>
        <w:rPr>
          <w:rStyle w:val="ra"/>
          <w:lang w:val="sk-SK"/>
        </w:rPr>
        <w:t>,</w:t>
      </w:r>
      <w:r>
        <w:rPr>
          <w:rStyle w:val="ra"/>
        </w:rPr>
        <w:t xml:space="preserve"> Francúzska republika</w:t>
      </w:r>
      <w:r>
        <w:rPr>
          <w:rStyle w:val="ra"/>
          <w:lang w:val="sk-SK"/>
        </w:rPr>
        <w:t>.</w:t>
      </w:r>
    </w:p>
    <w:p w:rsidR="00E3528F" w:rsidRDefault="00E3528F" w:rsidP="00E3528F">
      <w:pPr>
        <w:pStyle w:val="Zkladntext2"/>
        <w:tabs>
          <w:tab w:val="left" w:pos="142"/>
        </w:tabs>
        <w:ind w:left="142"/>
        <w:jc w:val="both"/>
        <w:rPr>
          <w:rStyle w:val="ra"/>
        </w:rPr>
      </w:pPr>
    </w:p>
    <w:p w:rsidR="00E3528F" w:rsidRDefault="00E3528F" w:rsidP="00E3528F">
      <w:pPr>
        <w:pStyle w:val="Odsekzoznamu"/>
        <w:tabs>
          <w:tab w:val="left" w:pos="142"/>
        </w:tabs>
        <w:spacing w:after="120" w:line="240" w:lineRule="auto"/>
        <w:ind w:left="142" w:right="-1"/>
        <w:jc w:val="both"/>
        <w:rPr>
          <w:rFonts w:ascii="Times New Roman" w:hAnsi="Times New Roman"/>
          <w:iCs/>
          <w:sz w:val="24"/>
          <w:szCs w:val="24"/>
        </w:rPr>
      </w:pPr>
      <w:r w:rsidRPr="00CA0304">
        <w:rPr>
          <w:rFonts w:ascii="Times New Roman" w:hAnsi="Times New Roman"/>
          <w:sz w:val="24"/>
          <w:szCs w:val="24"/>
        </w:rPr>
        <w:t xml:space="preserve">Hlavnou činnosťou </w:t>
      </w:r>
      <w:r>
        <w:rPr>
          <w:rFonts w:ascii="Times New Roman" w:hAnsi="Times New Roman"/>
          <w:sz w:val="24"/>
          <w:szCs w:val="24"/>
        </w:rPr>
        <w:t>žiadateľa</w:t>
      </w:r>
      <w:r w:rsidRPr="00CA0304">
        <w:rPr>
          <w:rFonts w:ascii="Times New Roman" w:hAnsi="Times New Roman"/>
          <w:sz w:val="24"/>
          <w:szCs w:val="24"/>
        </w:rPr>
        <w:t xml:space="preserve"> je výroba motorových vozidiel. V roku 2003 začala výstavba nového závodu PSA Peugeot Citroën</w:t>
      </w:r>
      <w:r>
        <w:rPr>
          <w:rFonts w:ascii="Times New Roman" w:hAnsi="Times New Roman"/>
          <w:sz w:val="24"/>
          <w:szCs w:val="24"/>
        </w:rPr>
        <w:t xml:space="preserve"> na Slovensku pri Trnave a s</w:t>
      </w:r>
      <w:r w:rsidRPr="00CA0304">
        <w:rPr>
          <w:rFonts w:ascii="Times New Roman" w:hAnsi="Times New Roman"/>
          <w:sz w:val="24"/>
          <w:szCs w:val="24"/>
        </w:rPr>
        <w:t> výrobou prvého modelu sa začalo v roku 2006. Celková investícia PSA Peugeot Citroën</w:t>
      </w:r>
      <w:r w:rsidRPr="00CA0304">
        <w:rPr>
          <w:rFonts w:ascii="Times New Roman" w:hAnsi="Times New Roman"/>
          <w:iCs/>
          <w:sz w:val="24"/>
          <w:szCs w:val="24"/>
        </w:rPr>
        <w:t xml:space="preserve"> na Slovensku už presiahla </w:t>
      </w:r>
      <w:r w:rsidR="00E1622E">
        <w:rPr>
          <w:rFonts w:ascii="Times New Roman" w:hAnsi="Times New Roman"/>
          <w:iCs/>
          <w:sz w:val="24"/>
          <w:szCs w:val="24"/>
        </w:rPr>
        <w:t>1</w:t>
      </w:r>
      <w:r w:rsidRPr="00CA0304">
        <w:rPr>
          <w:rFonts w:ascii="Times New Roman" w:hAnsi="Times New Roman"/>
          <w:iCs/>
          <w:sz w:val="24"/>
          <w:szCs w:val="24"/>
        </w:rPr>
        <w:t xml:space="preserve"> miliardu eur. V roku 2015 </w:t>
      </w:r>
      <w:r>
        <w:rPr>
          <w:rFonts w:ascii="Times New Roman" w:hAnsi="Times New Roman"/>
          <w:sz w:val="24"/>
          <w:szCs w:val="24"/>
        </w:rPr>
        <w:t>žiadateľ</w:t>
      </w:r>
      <w:r>
        <w:rPr>
          <w:rFonts w:ascii="Times New Roman" w:hAnsi="Times New Roman"/>
          <w:iCs/>
          <w:sz w:val="24"/>
          <w:szCs w:val="24"/>
        </w:rPr>
        <w:t xml:space="preserve"> vyrobil viac ako 303 000 vozidiel, čím dosiahol</w:t>
      </w:r>
      <w:r w:rsidRPr="00CA0304">
        <w:rPr>
          <w:rFonts w:ascii="Times New Roman" w:hAnsi="Times New Roman"/>
          <w:iCs/>
          <w:sz w:val="24"/>
          <w:szCs w:val="24"/>
        </w:rPr>
        <w:t xml:space="preserve"> nový výrobný rekord, ktorý predstavuje medziročný rast takmer o 19 %</w:t>
      </w:r>
      <w:r>
        <w:rPr>
          <w:rFonts w:ascii="Times New Roman" w:hAnsi="Times New Roman"/>
          <w:iCs/>
          <w:sz w:val="24"/>
          <w:szCs w:val="24"/>
        </w:rPr>
        <w:t>.</w:t>
      </w:r>
      <w:r w:rsidR="007E728A">
        <w:rPr>
          <w:rFonts w:ascii="Times New Roman" w:hAnsi="Times New Roman"/>
          <w:iCs/>
          <w:sz w:val="24"/>
          <w:szCs w:val="24"/>
        </w:rPr>
        <w:t xml:space="preserve"> </w:t>
      </w:r>
    </w:p>
    <w:p w:rsidR="00E3528F" w:rsidRPr="0083187E" w:rsidRDefault="00E3528F" w:rsidP="00E3528F">
      <w:pPr>
        <w:pStyle w:val="Odsekzoznamu"/>
        <w:tabs>
          <w:tab w:val="left" w:pos="142"/>
        </w:tabs>
        <w:spacing w:after="0" w:line="240" w:lineRule="auto"/>
        <w:ind w:left="142" w:right="142"/>
        <w:jc w:val="both"/>
        <w:rPr>
          <w:rFonts w:ascii="Times New Roman" w:hAnsi="Times New Roman"/>
          <w:iCs/>
          <w:sz w:val="24"/>
          <w:szCs w:val="24"/>
        </w:rPr>
      </w:pPr>
    </w:p>
    <w:p w:rsidR="00E3528F" w:rsidRDefault="00E3528F" w:rsidP="00E3528F">
      <w:pPr>
        <w:pStyle w:val="Zkladntext2"/>
        <w:tabs>
          <w:tab w:val="left" w:pos="142"/>
        </w:tabs>
        <w:ind w:left="142"/>
        <w:jc w:val="both"/>
        <w:rPr>
          <w:iCs/>
          <w:lang w:val="sk-SK"/>
        </w:rPr>
      </w:pPr>
      <w:r w:rsidRPr="002A2484">
        <w:rPr>
          <w:szCs w:val="24"/>
          <w:lang w:val="sk-SK"/>
        </w:rPr>
        <w:t>Žiadateľ</w:t>
      </w:r>
      <w:r w:rsidRPr="00A277BC">
        <w:rPr>
          <w:iCs/>
        </w:rPr>
        <w:t xml:space="preserve"> </w:t>
      </w:r>
      <w:r>
        <w:rPr>
          <w:iCs/>
          <w:lang w:val="sk-SK"/>
        </w:rPr>
        <w:t xml:space="preserve">ku </w:t>
      </w:r>
      <w:r w:rsidRPr="00500355">
        <w:rPr>
          <w:iCs/>
          <w:lang w:val="sk-SK"/>
        </w:rPr>
        <w:t>dňu 31. decembra 2016</w:t>
      </w:r>
      <w:r>
        <w:rPr>
          <w:iCs/>
          <w:lang w:val="sk-SK"/>
        </w:rPr>
        <w:t xml:space="preserve"> zamestnával 2865 kmeňových zamestnancov. Spolu s agentúrnymi zamestnancami zamestnáva </w:t>
      </w:r>
      <w:r>
        <w:rPr>
          <w:iCs/>
        </w:rPr>
        <w:t xml:space="preserve">približne 3 </w:t>
      </w:r>
      <w:r>
        <w:rPr>
          <w:iCs/>
          <w:lang w:val="sk-SK"/>
        </w:rPr>
        <w:t>717</w:t>
      </w:r>
      <w:r w:rsidRPr="0069106D">
        <w:rPr>
          <w:iCs/>
        </w:rPr>
        <w:t xml:space="preserve"> ľudí, pričom s nepriamymi pracovnými pozíciami prostredníctvom svojich dodávateľov dáva prácu celkom takmer 10 000 ľuďom</w:t>
      </w:r>
      <w:r>
        <w:rPr>
          <w:iCs/>
          <w:lang w:val="sk-SK"/>
        </w:rPr>
        <w:t xml:space="preserve">. </w:t>
      </w:r>
    </w:p>
    <w:p w:rsidR="00E3528F" w:rsidRDefault="00E3528F" w:rsidP="00E3528F">
      <w:pPr>
        <w:pStyle w:val="Zkladntext2"/>
        <w:tabs>
          <w:tab w:val="left" w:pos="142"/>
        </w:tabs>
        <w:ind w:left="142"/>
        <w:jc w:val="both"/>
        <w:rPr>
          <w:iCs/>
          <w:lang w:val="sk-SK"/>
        </w:rPr>
      </w:pPr>
    </w:p>
    <w:p w:rsidR="00E3528F" w:rsidRDefault="00E3528F" w:rsidP="00E3528F">
      <w:pPr>
        <w:pStyle w:val="Odsekzoznamu"/>
        <w:spacing w:after="12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V závode v Trnave</w:t>
      </w:r>
      <w:r>
        <w:rPr>
          <w:rStyle w:val="ra"/>
        </w:rPr>
        <w:t xml:space="preserve"> </w:t>
      </w:r>
      <w:r w:rsidRPr="00544F9A">
        <w:rPr>
          <w:rFonts w:ascii="Times New Roman" w:hAnsi="Times New Roman"/>
          <w:iCs/>
          <w:sz w:val="24"/>
          <w:szCs w:val="24"/>
        </w:rPr>
        <w:t xml:space="preserve">boli </w:t>
      </w:r>
      <w:r>
        <w:rPr>
          <w:rFonts w:ascii="Times New Roman" w:hAnsi="Times New Roman"/>
          <w:iCs/>
          <w:sz w:val="24"/>
          <w:szCs w:val="24"/>
        </w:rPr>
        <w:t xml:space="preserve">doposiaľ </w:t>
      </w:r>
      <w:r w:rsidRPr="00500355">
        <w:rPr>
          <w:rFonts w:ascii="Times New Roman" w:hAnsi="Times New Roman"/>
          <w:iCs/>
          <w:sz w:val="24"/>
          <w:szCs w:val="24"/>
        </w:rPr>
        <w:t>vyrábané 4 modely:</w:t>
      </w:r>
      <w:r w:rsidRPr="00500355">
        <w:rPr>
          <w:rFonts w:ascii="Times New Roman" w:hAnsi="Times New Roman"/>
          <w:sz w:val="24"/>
          <w:szCs w:val="24"/>
        </w:rPr>
        <w:t xml:space="preserve"> </w:t>
      </w:r>
      <w:r w:rsidRPr="00500355">
        <w:rPr>
          <w:rFonts w:ascii="Times New Roman" w:hAnsi="Times New Roman"/>
          <w:sz w:val="24"/>
          <w:szCs w:val="24"/>
          <w:u w:val="single"/>
        </w:rPr>
        <w:t>Peugeot 207</w:t>
      </w:r>
      <w:r w:rsidRPr="00AB498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od </w:t>
      </w:r>
      <w:r w:rsidRPr="00AB4988">
        <w:rPr>
          <w:rFonts w:ascii="Times New Roman" w:hAnsi="Times New Roman"/>
          <w:sz w:val="24"/>
          <w:szCs w:val="24"/>
        </w:rPr>
        <w:t>jún</w:t>
      </w:r>
      <w:r>
        <w:rPr>
          <w:rFonts w:ascii="Times New Roman" w:hAnsi="Times New Roman"/>
          <w:sz w:val="24"/>
          <w:szCs w:val="24"/>
        </w:rPr>
        <w:t>a</w:t>
      </w:r>
      <w:r w:rsidRPr="00AB4988">
        <w:rPr>
          <w:rFonts w:ascii="Times New Roman" w:hAnsi="Times New Roman"/>
          <w:sz w:val="24"/>
          <w:szCs w:val="24"/>
        </w:rPr>
        <w:t xml:space="preserve"> 2006</w:t>
      </w:r>
      <w:r>
        <w:rPr>
          <w:rFonts w:ascii="Times New Roman" w:hAnsi="Times New Roman"/>
          <w:sz w:val="24"/>
          <w:szCs w:val="24"/>
        </w:rPr>
        <w:t xml:space="preserve">, investícia </w:t>
      </w:r>
      <w:r>
        <w:rPr>
          <w:rFonts w:ascii="Times New Roman" w:hAnsi="Times New Roman"/>
          <w:sz w:val="24"/>
          <w:szCs w:val="24"/>
        </w:rPr>
        <w:br/>
        <w:t>700 mil. eur</w:t>
      </w:r>
      <w:r w:rsidRPr="00AB4988">
        <w:rPr>
          <w:rFonts w:ascii="Times New Roman" w:hAnsi="Times New Roman"/>
          <w:sz w:val="24"/>
          <w:szCs w:val="24"/>
        </w:rPr>
        <w:t>)</w:t>
      </w:r>
      <w:r w:rsidR="00434D23">
        <w:rPr>
          <w:rFonts w:ascii="Times New Roman" w:hAnsi="Times New Roman"/>
          <w:sz w:val="24"/>
          <w:szCs w:val="24"/>
        </w:rPr>
        <w:t>,</w:t>
      </w:r>
      <w:r w:rsidRPr="00AB4988">
        <w:rPr>
          <w:rFonts w:ascii="Times New Roman" w:hAnsi="Times New Roman"/>
          <w:sz w:val="24"/>
          <w:szCs w:val="24"/>
        </w:rPr>
        <w:t xml:space="preserve"> </w:t>
      </w:r>
      <w:r w:rsidRPr="00500355">
        <w:rPr>
          <w:rFonts w:ascii="Times New Roman" w:hAnsi="Times New Roman"/>
          <w:sz w:val="24"/>
          <w:szCs w:val="24"/>
          <w:u w:val="single"/>
        </w:rPr>
        <w:t>Citroën C3 Picasso</w:t>
      </w:r>
      <w:r w:rsidRPr="00AB498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v </w:t>
      </w:r>
      <w:r w:rsidRPr="00AB4988">
        <w:rPr>
          <w:rFonts w:ascii="Times New Roman" w:hAnsi="Times New Roman"/>
          <w:sz w:val="24"/>
          <w:szCs w:val="24"/>
        </w:rPr>
        <w:t xml:space="preserve">1. Q. 2009, </w:t>
      </w:r>
      <w:r>
        <w:rPr>
          <w:rFonts w:ascii="Times New Roman" w:hAnsi="Times New Roman"/>
          <w:sz w:val="24"/>
          <w:szCs w:val="24"/>
        </w:rPr>
        <w:t xml:space="preserve">PSA </w:t>
      </w:r>
      <w:r w:rsidRPr="00AB4988">
        <w:rPr>
          <w:rFonts w:ascii="Times New Roman" w:hAnsi="Times New Roman"/>
          <w:sz w:val="24"/>
          <w:szCs w:val="24"/>
        </w:rPr>
        <w:t xml:space="preserve">vyrába výhradne na Slovensku, investícia 100 mil. eur), </w:t>
      </w:r>
      <w:r w:rsidRPr="00500355">
        <w:rPr>
          <w:rFonts w:ascii="Times New Roman" w:hAnsi="Times New Roman"/>
          <w:sz w:val="24"/>
          <w:szCs w:val="24"/>
          <w:u w:val="single"/>
        </w:rPr>
        <w:t>Peugeot 208</w:t>
      </w:r>
      <w:r w:rsidRPr="00AB498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od novembra</w:t>
      </w:r>
      <w:r w:rsidRPr="00AB4988">
        <w:rPr>
          <w:rFonts w:ascii="Times New Roman" w:hAnsi="Times New Roman"/>
          <w:sz w:val="24"/>
          <w:szCs w:val="24"/>
        </w:rPr>
        <w:t xml:space="preserve"> 2012, nahradil Peugeot 207, investícia 120 mil. eur)</w:t>
      </w:r>
      <w:r>
        <w:rPr>
          <w:rFonts w:ascii="Times New Roman" w:hAnsi="Times New Roman"/>
          <w:sz w:val="24"/>
          <w:szCs w:val="24"/>
        </w:rPr>
        <w:t xml:space="preserve">. Koncom roka 2016 začala </w:t>
      </w:r>
      <w:r w:rsidRPr="00A413F6">
        <w:rPr>
          <w:rFonts w:ascii="Times New Roman" w:hAnsi="Times New Roman"/>
          <w:iCs/>
          <w:sz w:val="24"/>
          <w:szCs w:val="24"/>
        </w:rPr>
        <w:t>exkluzívne len na Slovensku</w:t>
      </w:r>
      <w:r>
        <w:rPr>
          <w:rFonts w:ascii="Times New Roman" w:hAnsi="Times New Roman"/>
          <w:sz w:val="24"/>
          <w:szCs w:val="24"/>
        </w:rPr>
        <w:t xml:space="preserve"> produkcia nového modelu</w:t>
      </w:r>
      <w:r w:rsidRPr="00B865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0355">
        <w:rPr>
          <w:rFonts w:ascii="Times New Roman" w:hAnsi="Times New Roman"/>
          <w:color w:val="000000"/>
          <w:sz w:val="24"/>
          <w:szCs w:val="24"/>
          <w:u w:val="single"/>
        </w:rPr>
        <w:t>Citroën C3</w:t>
      </w:r>
      <w:r>
        <w:rPr>
          <w:rFonts w:ascii="Times New Roman" w:hAnsi="Times New Roman"/>
          <w:sz w:val="24"/>
          <w:szCs w:val="24"/>
        </w:rPr>
        <w:t xml:space="preserve">, v poradí štvrtého modelu vyrábaného v Trnave (investícia 80 mil. eur). </w:t>
      </w:r>
    </w:p>
    <w:p w:rsidR="00E3528F" w:rsidRDefault="00E3528F" w:rsidP="00E3528F">
      <w:pPr>
        <w:pStyle w:val="Odsekzoznamu"/>
        <w:spacing w:after="0" w:line="240" w:lineRule="auto"/>
        <w:ind w:left="0" w:right="142"/>
        <w:jc w:val="both"/>
        <w:rPr>
          <w:rStyle w:val="ra"/>
          <w:rFonts w:ascii="Times New Roman" w:hAnsi="Times New Roman"/>
          <w:sz w:val="24"/>
          <w:szCs w:val="24"/>
        </w:rPr>
      </w:pPr>
    </w:p>
    <w:p w:rsidR="00E3528F" w:rsidRPr="001A7B51" w:rsidRDefault="00E3528F" w:rsidP="00E3528F">
      <w:pPr>
        <w:pStyle w:val="Odsekzoznamu"/>
        <w:spacing w:after="0" w:line="240" w:lineRule="auto"/>
        <w:ind w:left="142" w:right="142"/>
        <w:jc w:val="both"/>
        <w:rPr>
          <w:rStyle w:val="ra"/>
          <w:rFonts w:ascii="Times New Roman" w:hAnsi="Times New Roman"/>
          <w:i/>
          <w:sz w:val="24"/>
          <w:szCs w:val="24"/>
        </w:rPr>
      </w:pPr>
      <w:r w:rsidRPr="001A7B51">
        <w:rPr>
          <w:rStyle w:val="ra"/>
          <w:rFonts w:ascii="Times New Roman" w:hAnsi="Times New Roman"/>
          <w:i/>
          <w:sz w:val="24"/>
          <w:szCs w:val="24"/>
        </w:rPr>
        <w:t xml:space="preserve">tab. č. 1 </w:t>
      </w:r>
      <w:r>
        <w:rPr>
          <w:rStyle w:val="ra"/>
          <w:rFonts w:ascii="Times New Roman" w:hAnsi="Times New Roman"/>
          <w:i/>
          <w:sz w:val="24"/>
          <w:szCs w:val="24"/>
        </w:rPr>
        <w:t>História výroby jednotlivých modelov v závode v Trnave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9"/>
        <w:gridCol w:w="5245"/>
      </w:tblGrid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Rok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b/>
                <w:sz w:val="24"/>
                <w:szCs w:val="24"/>
              </w:rPr>
              <w:t xml:space="preserve">Modely automobilov 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Peugeot 207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Peugeot 207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 xml:space="preserve">Peugeot 207, </w:t>
            </w:r>
            <w:r w:rsidRPr="00757E58">
              <w:rPr>
                <w:rFonts w:ascii="Times New Roman" w:hAnsi="Times New Roman"/>
                <w:sz w:val="24"/>
                <w:szCs w:val="24"/>
              </w:rPr>
              <w:t>Citroën C3 Picasso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 xml:space="preserve">Peugeot 207, </w:t>
            </w:r>
            <w:r w:rsidRPr="00757E58">
              <w:rPr>
                <w:rFonts w:ascii="Times New Roman" w:hAnsi="Times New Roman"/>
                <w:sz w:val="24"/>
                <w:szCs w:val="24"/>
              </w:rPr>
              <w:t>Citroën C3 Picasso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 xml:space="preserve">Peugeot 207, </w:t>
            </w:r>
            <w:r w:rsidRPr="00757E58">
              <w:rPr>
                <w:rFonts w:ascii="Times New Roman" w:hAnsi="Times New Roman"/>
                <w:sz w:val="24"/>
                <w:szCs w:val="24"/>
              </w:rPr>
              <w:t>Citroën C3 Picasso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 xml:space="preserve">Peugeot 207, </w:t>
            </w: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 xml:space="preserve">Peugeot 207, </w:t>
            </w: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</w:t>
            </w:r>
          </w:p>
        </w:tc>
      </w:tr>
      <w:tr w:rsidR="00E3528F" w:rsidRPr="00757E58" w:rsidTr="008E6F13">
        <w:tc>
          <w:tcPr>
            <w:tcW w:w="155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Style w:val="ra"/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  <w:sz w:val="24"/>
                <w:szCs w:val="24"/>
              </w:rPr>
            </w:pPr>
            <w:r w:rsidRPr="00757E58">
              <w:rPr>
                <w:rFonts w:ascii="Times New Roman" w:hAnsi="Times New Roman"/>
                <w:sz w:val="24"/>
                <w:szCs w:val="24"/>
              </w:rPr>
              <w:t>Citroën C3 Picasso, Peugeot 208, Citroën C3</w:t>
            </w:r>
          </w:p>
        </w:tc>
      </w:tr>
    </w:tbl>
    <w:p w:rsidR="00E3528F" w:rsidRDefault="00E3528F" w:rsidP="00E3528F">
      <w:pPr>
        <w:pStyle w:val="Odsekzoznamu"/>
        <w:spacing w:after="0" w:line="240" w:lineRule="auto"/>
        <w:ind w:left="142" w:right="142"/>
        <w:jc w:val="both"/>
        <w:rPr>
          <w:rStyle w:val="ra"/>
          <w:rFonts w:ascii="Times New Roman" w:hAnsi="Times New Roman"/>
          <w:sz w:val="24"/>
          <w:szCs w:val="24"/>
        </w:rPr>
      </w:pPr>
    </w:p>
    <w:p w:rsidR="00E3528F" w:rsidRPr="00B86500" w:rsidRDefault="00E3528F" w:rsidP="00E3528F">
      <w:pPr>
        <w:pStyle w:val="Odsekzoznamu"/>
        <w:spacing w:after="0" w:line="240" w:lineRule="auto"/>
        <w:ind w:left="142" w:right="142"/>
        <w:jc w:val="both"/>
        <w:rPr>
          <w:rStyle w:val="ra"/>
          <w:rFonts w:ascii="Times New Roman" w:hAnsi="Times New Roman"/>
          <w:sz w:val="24"/>
          <w:szCs w:val="24"/>
        </w:rPr>
      </w:pPr>
    </w:p>
    <w:p w:rsidR="00E3528F" w:rsidRPr="00836EB7" w:rsidRDefault="00E3528F" w:rsidP="00E3528F">
      <w:pPr>
        <w:pStyle w:val="Zkladntext2"/>
        <w:ind w:left="142"/>
        <w:jc w:val="both"/>
        <w:rPr>
          <w:lang w:val="sk-SK"/>
        </w:rPr>
      </w:pPr>
      <w:r>
        <w:rPr>
          <w:rStyle w:val="ra"/>
          <w:lang w:val="sk-SK"/>
        </w:rPr>
        <w:t xml:space="preserve">Žiadateľ je súčasťou skupiny </w:t>
      </w:r>
      <w:r>
        <w:t>PSA Peugeot Citroën, pod ktor</w:t>
      </w:r>
      <w:r>
        <w:rPr>
          <w:lang w:val="sk-SK"/>
        </w:rPr>
        <w:t>ú</w:t>
      </w:r>
      <w:r>
        <w:t xml:space="preserve"> patria dve globálne značky Peugeot a Citroën. PSA Peugeot Citroën predal v roku 2015 po celom svete takmer 3 milióny vozidiel. </w:t>
      </w:r>
      <w:r w:rsidRPr="00CA0304">
        <w:rPr>
          <w:szCs w:val="24"/>
        </w:rPr>
        <w:t>PSA Peugeot Citroën</w:t>
      </w:r>
      <w:r>
        <w:t xml:space="preserve"> je s tržbami 55,4 mld. eur druhým najväčším výrobcom automobilov </w:t>
      </w:r>
      <w:r>
        <w:br/>
      </w:r>
      <w:r>
        <w:rPr>
          <w:lang w:val="sk-SK"/>
        </w:rPr>
        <w:t>v Európe</w:t>
      </w:r>
      <w:r>
        <w:t>.</w:t>
      </w:r>
      <w:r>
        <w:rPr>
          <w:lang w:val="sk-SK"/>
        </w:rPr>
        <w:t xml:space="preserve"> </w:t>
      </w:r>
      <w:r>
        <w:t>Okrem výroby automobilov má skupina aktivity aj vo finančníctve (Banque PSA Finance), v preprave a logistike (Gefco) a vo výrobe vnútorného vybavenia automobilov (Faurecia).</w:t>
      </w:r>
    </w:p>
    <w:p w:rsidR="00E3528F" w:rsidRPr="00836EB7" w:rsidRDefault="00E3528F" w:rsidP="00E3528F">
      <w:pPr>
        <w:pStyle w:val="Zkladntext2"/>
        <w:ind w:left="142"/>
        <w:jc w:val="both"/>
        <w:rPr>
          <w:lang w:val="sk-SK"/>
        </w:rPr>
      </w:pPr>
    </w:p>
    <w:p w:rsidR="00E3528F" w:rsidRDefault="00E3528F" w:rsidP="00E3528F">
      <w:pPr>
        <w:pStyle w:val="Odsekzoznamu"/>
        <w:spacing w:after="120" w:line="240" w:lineRule="auto"/>
        <w:ind w:left="142" w:right="141"/>
        <w:jc w:val="both"/>
        <w:rPr>
          <w:rFonts w:ascii="Times New Roman" w:hAnsi="Times New Roman"/>
          <w:sz w:val="24"/>
          <w:szCs w:val="24"/>
        </w:rPr>
      </w:pPr>
      <w:r w:rsidRPr="008B00CA">
        <w:rPr>
          <w:rFonts w:ascii="Times New Roman" w:hAnsi="Times New Roman"/>
          <w:sz w:val="24"/>
          <w:szCs w:val="24"/>
        </w:rPr>
        <w:t>Skupina PSA Peugeot Citroën vznikla v roku 1976, kedy spoločnosť Peugeot Société Anonyme kúpila automobilku Citroën a zlúč</w:t>
      </w:r>
      <w:r>
        <w:rPr>
          <w:rFonts w:ascii="Times New Roman" w:hAnsi="Times New Roman"/>
          <w:sz w:val="24"/>
          <w:szCs w:val="24"/>
        </w:rPr>
        <w:t xml:space="preserve">ila ich do jednej spoločnosti. </w:t>
      </w:r>
      <w:r w:rsidRPr="008B00CA">
        <w:rPr>
          <w:rFonts w:ascii="Times New Roman" w:hAnsi="Times New Roman"/>
          <w:sz w:val="24"/>
          <w:szCs w:val="24"/>
        </w:rPr>
        <w:t>PSA Peugeot Citroën pôsobí v 160 krajinách a zamestnáva globálne viac ako 200 tisíc ľudí.  V roku 2015 spoločnosť investovala do výskumu a vývoja takmer 2 miliardy eur.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528F" w:rsidRDefault="00E3528F" w:rsidP="00E3528F">
      <w:pPr>
        <w:pStyle w:val="Odsekzoznamu"/>
        <w:spacing w:after="120" w:line="240" w:lineRule="auto"/>
        <w:ind w:left="142" w:right="141"/>
        <w:jc w:val="both"/>
        <w:rPr>
          <w:rFonts w:ascii="Times New Roman" w:hAnsi="Times New Roman"/>
          <w:sz w:val="24"/>
          <w:szCs w:val="24"/>
        </w:rPr>
      </w:pPr>
    </w:p>
    <w:p w:rsidR="00E3528F" w:rsidRDefault="00E3528F" w:rsidP="00E3528F">
      <w:pPr>
        <w:pStyle w:val="Odsekzoznamu"/>
        <w:spacing w:after="120" w:line="240" w:lineRule="auto"/>
        <w:ind w:left="142"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Výrobné závody skupiny PSA sa nachádzajú v lokalitách: </w:t>
      </w:r>
      <w:r w:rsidRPr="00F54E63">
        <w:rPr>
          <w:rFonts w:ascii="Times New Roman" w:hAnsi="Times New Roman"/>
          <w:sz w:val="24"/>
          <w:szCs w:val="24"/>
        </w:rPr>
        <w:t>Madrid (</w:t>
      </w:r>
      <w:r>
        <w:rPr>
          <w:rFonts w:ascii="Times New Roman" w:hAnsi="Times New Roman"/>
          <w:sz w:val="24"/>
          <w:szCs w:val="24"/>
        </w:rPr>
        <w:t>Španielsko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Vigo (</w:t>
      </w:r>
      <w:r>
        <w:rPr>
          <w:rFonts w:ascii="Times New Roman" w:hAnsi="Times New Roman"/>
          <w:sz w:val="24"/>
          <w:szCs w:val="24"/>
        </w:rPr>
        <w:t xml:space="preserve">Španielsko), </w:t>
      </w:r>
      <w:r w:rsidRPr="00F54E63">
        <w:rPr>
          <w:rFonts w:ascii="Times New Roman" w:hAnsi="Times New Roman"/>
          <w:sz w:val="24"/>
          <w:szCs w:val="24"/>
        </w:rPr>
        <w:t>Mangualde (Portugal</w:t>
      </w:r>
      <w:r>
        <w:rPr>
          <w:rFonts w:ascii="Times New Roman" w:hAnsi="Times New Roman"/>
          <w:sz w:val="24"/>
          <w:szCs w:val="24"/>
        </w:rPr>
        <w:t>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Mulhouse (Fran</w:t>
      </w:r>
      <w:r>
        <w:rPr>
          <w:rFonts w:ascii="Times New Roman" w:hAnsi="Times New Roman"/>
          <w:sz w:val="24"/>
          <w:szCs w:val="24"/>
        </w:rPr>
        <w:t>cúzsko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Poissy (Fran</w:t>
      </w:r>
      <w:r>
        <w:rPr>
          <w:rFonts w:ascii="Times New Roman" w:hAnsi="Times New Roman"/>
          <w:sz w:val="24"/>
          <w:szCs w:val="24"/>
        </w:rPr>
        <w:t>cúzsko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Rennes (Fran</w:t>
      </w:r>
      <w:r>
        <w:rPr>
          <w:rFonts w:ascii="Times New Roman" w:hAnsi="Times New Roman"/>
          <w:sz w:val="24"/>
          <w:szCs w:val="24"/>
        </w:rPr>
        <w:t>cúzsko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Sevelnord (Fran</w:t>
      </w:r>
      <w:r>
        <w:rPr>
          <w:rFonts w:ascii="Times New Roman" w:hAnsi="Times New Roman"/>
          <w:sz w:val="24"/>
          <w:szCs w:val="24"/>
        </w:rPr>
        <w:t>cúzsko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Sochaux (Fran</w:t>
      </w:r>
      <w:r>
        <w:rPr>
          <w:rFonts w:ascii="Times New Roman" w:hAnsi="Times New Roman"/>
          <w:sz w:val="24"/>
          <w:szCs w:val="24"/>
        </w:rPr>
        <w:t>cúzsko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Trnava (Slov</w:t>
      </w:r>
      <w:r>
        <w:rPr>
          <w:rFonts w:ascii="Times New Roman" w:hAnsi="Times New Roman"/>
          <w:sz w:val="24"/>
          <w:szCs w:val="24"/>
        </w:rPr>
        <w:t>ensko</w:t>
      </w:r>
      <w:r w:rsidRPr="00F54E6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4E63">
        <w:rPr>
          <w:rFonts w:ascii="Times New Roman" w:hAnsi="Times New Roman"/>
          <w:sz w:val="24"/>
          <w:szCs w:val="24"/>
        </w:rPr>
        <w:t>Buenos Aires (Argentína)</w:t>
      </w:r>
      <w:r>
        <w:rPr>
          <w:rFonts w:ascii="Times New Roman" w:hAnsi="Times New Roman"/>
          <w:sz w:val="24"/>
          <w:szCs w:val="24"/>
        </w:rPr>
        <w:t>, Porto Real (Brazília).</w:t>
      </w:r>
    </w:p>
    <w:p w:rsidR="00E3528F" w:rsidRDefault="00E3528F" w:rsidP="00E3528F">
      <w:pPr>
        <w:pStyle w:val="Odsekzoznamu"/>
        <w:spacing w:after="120" w:line="240" w:lineRule="auto"/>
        <w:ind w:left="142" w:right="141"/>
        <w:jc w:val="both"/>
        <w:rPr>
          <w:rFonts w:ascii="Times New Roman" w:hAnsi="Times New Roman"/>
          <w:sz w:val="24"/>
          <w:szCs w:val="24"/>
        </w:rPr>
      </w:pPr>
    </w:p>
    <w:p w:rsidR="00E3528F" w:rsidRDefault="00E3528F" w:rsidP="00E3528F">
      <w:pPr>
        <w:pStyle w:val="Odsekzoznamu"/>
        <w:spacing w:after="0" w:line="240" w:lineRule="auto"/>
        <w:ind w:left="141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Žiadateľ je veľký podnik </w:t>
      </w:r>
      <w:r w:rsidRPr="0056627A">
        <w:rPr>
          <w:rFonts w:ascii="Times New Roman" w:hAnsi="Times New Roman"/>
          <w:sz w:val="24"/>
          <w:szCs w:val="24"/>
        </w:rPr>
        <w:t>v zmysle Prílohy č. I n</w:t>
      </w:r>
      <w:r>
        <w:rPr>
          <w:rFonts w:ascii="Times New Roman" w:hAnsi="Times New Roman"/>
          <w:sz w:val="24"/>
          <w:szCs w:val="24"/>
        </w:rPr>
        <w:t xml:space="preserve">ariadenia Komisie (EÚ) č. </w:t>
      </w:r>
      <w:r w:rsidRPr="0056627A">
        <w:rPr>
          <w:rFonts w:ascii="Times New Roman" w:hAnsi="Times New Roman"/>
          <w:sz w:val="24"/>
          <w:szCs w:val="24"/>
        </w:rPr>
        <w:t xml:space="preserve">651/2014 zo </w:t>
      </w:r>
      <w:r w:rsidR="007E728A">
        <w:rPr>
          <w:rFonts w:ascii="Times New Roman" w:hAnsi="Times New Roman"/>
          <w:sz w:val="24"/>
          <w:szCs w:val="24"/>
        </w:rPr>
        <w:br/>
      </w:r>
      <w:r w:rsidRPr="0056627A">
        <w:rPr>
          <w:rFonts w:ascii="Times New Roman" w:hAnsi="Times New Roman"/>
          <w:sz w:val="24"/>
          <w:szCs w:val="24"/>
        </w:rPr>
        <w:t xml:space="preserve">17. júna 2014 o vyhlásení určitých </w:t>
      </w:r>
      <w:r>
        <w:rPr>
          <w:rFonts w:ascii="Times New Roman" w:hAnsi="Times New Roman"/>
          <w:sz w:val="24"/>
          <w:szCs w:val="24"/>
        </w:rPr>
        <w:t xml:space="preserve">kategórií pomoci za zlučiteľné </w:t>
      </w:r>
      <w:r w:rsidRPr="0056627A">
        <w:rPr>
          <w:rFonts w:ascii="Times New Roman" w:hAnsi="Times New Roman"/>
          <w:sz w:val="24"/>
          <w:szCs w:val="24"/>
        </w:rPr>
        <w:t xml:space="preserve">s vnútorným trhom podľa článkov 107 a 108 zmluvy (ďalej ako „nariadenie </w:t>
      </w:r>
      <w:r>
        <w:rPr>
          <w:rFonts w:ascii="Times New Roman" w:hAnsi="Times New Roman"/>
          <w:sz w:val="24"/>
          <w:szCs w:val="24"/>
        </w:rPr>
        <w:t>(EÚ) č. 651/2014“).</w:t>
      </w:r>
    </w:p>
    <w:p w:rsidR="00E3528F" w:rsidRDefault="00E3528F" w:rsidP="00E3528F">
      <w:pPr>
        <w:pStyle w:val="Odsekzoznamu"/>
        <w:spacing w:after="0" w:line="240" w:lineRule="auto"/>
        <w:ind w:left="141" w:right="142"/>
        <w:jc w:val="both"/>
        <w:rPr>
          <w:rFonts w:ascii="Times New Roman" w:hAnsi="Times New Roman"/>
          <w:sz w:val="24"/>
          <w:szCs w:val="24"/>
        </w:rPr>
      </w:pPr>
    </w:p>
    <w:p w:rsidR="00E3528F" w:rsidRDefault="00E3528F" w:rsidP="00E3528F">
      <w:pPr>
        <w:pStyle w:val="Odsekzoznamu"/>
        <w:spacing w:after="0" w:line="240" w:lineRule="auto"/>
        <w:ind w:left="141" w:right="142"/>
        <w:jc w:val="both"/>
        <w:rPr>
          <w:rFonts w:ascii="Times New Roman" w:hAnsi="Times New Roman"/>
          <w:sz w:val="24"/>
          <w:szCs w:val="24"/>
        </w:rPr>
      </w:pPr>
      <w:r w:rsidRPr="00CB733D">
        <w:rPr>
          <w:rFonts w:ascii="Times New Roman" w:hAnsi="Times New Roman"/>
          <w:sz w:val="24"/>
          <w:szCs w:val="24"/>
        </w:rPr>
        <w:t xml:space="preserve">Žiadateľ predložil vyhlásenie, že nie je podnikom v ťažkostiach. Ministerstvo túto skutočnosť overilo na základe ekonomických ukazovateľov </w:t>
      </w:r>
      <w:r w:rsidR="00301094">
        <w:rPr>
          <w:rFonts w:ascii="Times New Roman" w:hAnsi="Times New Roman"/>
          <w:sz w:val="24"/>
          <w:szCs w:val="24"/>
        </w:rPr>
        <w:t xml:space="preserve">z registra účtovných závierok, </w:t>
      </w:r>
      <w:r w:rsidRPr="00CB733D">
        <w:rPr>
          <w:rFonts w:ascii="Times New Roman" w:hAnsi="Times New Roman"/>
          <w:sz w:val="24"/>
          <w:szCs w:val="24"/>
        </w:rPr>
        <w:t xml:space="preserve">registra hospodárskych subjektov </w:t>
      </w:r>
      <w:r>
        <w:rPr>
          <w:rFonts w:ascii="Times New Roman" w:hAnsi="Times New Roman"/>
          <w:sz w:val="24"/>
          <w:szCs w:val="24"/>
        </w:rPr>
        <w:t xml:space="preserve">a Obchodného vestníka </w:t>
      </w:r>
      <w:r w:rsidRPr="00CB733D">
        <w:rPr>
          <w:rFonts w:ascii="Times New Roman" w:hAnsi="Times New Roman"/>
          <w:sz w:val="24"/>
          <w:szCs w:val="24"/>
        </w:rPr>
        <w:t xml:space="preserve">a konštatuje, že prijímateľ na základe týchto ukazovateľov nespĺňa definičné znaky podniku v ťažkostiach </w:t>
      </w:r>
      <w:r>
        <w:rPr>
          <w:rFonts w:ascii="Times New Roman" w:hAnsi="Times New Roman"/>
          <w:sz w:val="24"/>
          <w:szCs w:val="24"/>
        </w:rPr>
        <w:t xml:space="preserve">podľa čl. 2 ods. 18 nariadenia </w:t>
      </w:r>
      <w:r w:rsidR="00434D2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(EÚ) č. 651/2014</w:t>
      </w:r>
      <w:r w:rsidRPr="00CB733D">
        <w:rPr>
          <w:rFonts w:ascii="Times New Roman" w:hAnsi="Times New Roman"/>
          <w:sz w:val="24"/>
          <w:szCs w:val="24"/>
        </w:rPr>
        <w:t>.</w:t>
      </w:r>
    </w:p>
    <w:p w:rsidR="00E3528F" w:rsidRDefault="00E3528F" w:rsidP="00E3528F">
      <w:pPr>
        <w:pStyle w:val="Odsekzoznamu"/>
      </w:pPr>
    </w:p>
    <w:p w:rsidR="00E3528F" w:rsidRDefault="00E3528F" w:rsidP="00E3528F">
      <w:pPr>
        <w:pStyle w:val="Odsekzoznamu"/>
        <w:spacing w:after="0" w:line="240" w:lineRule="auto"/>
        <w:ind w:left="141" w:right="142"/>
        <w:jc w:val="both"/>
        <w:rPr>
          <w:rFonts w:ascii="Times New Roman" w:hAnsi="Times New Roman"/>
          <w:sz w:val="24"/>
          <w:szCs w:val="24"/>
        </w:rPr>
      </w:pPr>
      <w:r w:rsidRPr="00651E30">
        <w:rPr>
          <w:rFonts w:ascii="Times New Roman" w:hAnsi="Times New Roman"/>
          <w:sz w:val="24"/>
          <w:szCs w:val="24"/>
        </w:rPr>
        <w:t xml:space="preserve">Žiadateľ v súlade s § 9 ods. 2 písm. g) zákona o investičnej pomoci predložil záväzné vyhlásenie, že neukončil rovnakú alebo podobnú činnosť v štáte, ktorý je zmluvnou stranou Dohody </w:t>
      </w:r>
      <w:r>
        <w:rPr>
          <w:rFonts w:ascii="Times New Roman" w:hAnsi="Times New Roman"/>
          <w:sz w:val="24"/>
          <w:szCs w:val="24"/>
        </w:rPr>
        <w:br/>
      </w:r>
      <w:r w:rsidRPr="00651E30">
        <w:rPr>
          <w:rFonts w:ascii="Times New Roman" w:hAnsi="Times New Roman"/>
          <w:sz w:val="24"/>
          <w:szCs w:val="24"/>
        </w:rPr>
        <w:t>o Európskom hospodárskom priestore v období dvoch rokov predchádzajúcich podaniu investičného zámeru a v čase podania investičného zámeru neplánuje ukončiť takú činnosť do dvoch rokov po skončení investičného zámeru v dotknutej oblasti.</w:t>
      </w:r>
    </w:p>
    <w:p w:rsidR="00E3528F" w:rsidRDefault="00E3528F" w:rsidP="00E3528F">
      <w:pPr>
        <w:pStyle w:val="Odsekzoznamu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:rsidR="00E3528F" w:rsidRPr="00F06537" w:rsidRDefault="00E3528F" w:rsidP="00E3528F">
      <w:pPr>
        <w:pStyle w:val="Odsekzoznamu"/>
        <w:spacing w:after="0" w:line="240" w:lineRule="auto"/>
        <w:ind w:left="141" w:right="142"/>
        <w:jc w:val="both"/>
        <w:rPr>
          <w:rFonts w:ascii="Times New Roman" w:hAnsi="Times New Roman"/>
          <w:sz w:val="24"/>
          <w:szCs w:val="24"/>
        </w:rPr>
      </w:pPr>
      <w:r w:rsidRPr="00F06537">
        <w:rPr>
          <w:rFonts w:ascii="Times New Roman" w:hAnsi="Times New Roman"/>
          <w:sz w:val="24"/>
          <w:szCs w:val="24"/>
        </w:rPr>
        <w:t xml:space="preserve">V súlade s § 12 ods. 3 písm. d) zákona o investičnej pomoci </w:t>
      </w:r>
      <w:r w:rsidR="00434D23">
        <w:rPr>
          <w:rFonts w:ascii="Times New Roman" w:hAnsi="Times New Roman"/>
          <w:sz w:val="24"/>
          <w:szCs w:val="24"/>
        </w:rPr>
        <w:t>žiadate</w:t>
      </w:r>
      <w:r w:rsidRPr="00F06537">
        <w:rPr>
          <w:rFonts w:ascii="Times New Roman" w:hAnsi="Times New Roman"/>
          <w:sz w:val="24"/>
          <w:szCs w:val="24"/>
        </w:rPr>
        <w:t xml:space="preserve">ľ predložil </w:t>
      </w:r>
      <w:r>
        <w:rPr>
          <w:rFonts w:ascii="Times New Roman" w:hAnsi="Times New Roman"/>
          <w:sz w:val="24"/>
          <w:szCs w:val="24"/>
        </w:rPr>
        <w:t xml:space="preserve">záväzné </w:t>
      </w:r>
      <w:r w:rsidRPr="00F06537">
        <w:rPr>
          <w:rFonts w:ascii="Times New Roman" w:hAnsi="Times New Roman"/>
          <w:sz w:val="24"/>
          <w:szCs w:val="24"/>
        </w:rPr>
        <w:t>vyhlásenie, že voči nemu nie je nárokované vrátenie pomoci na základe predchádzajúceho rozhodnutia Európskej komisie, v ktorom bola poskytnutá pomoc označená za neoprávnenú a nezlučiteľnú s vnútorným trhom alebo v inom obdobnom konaní.</w:t>
      </w:r>
    </w:p>
    <w:p w:rsidR="00E3528F" w:rsidRPr="00EA5D4C" w:rsidRDefault="00E3528F" w:rsidP="00E3528F">
      <w:pPr>
        <w:pStyle w:val="Odsekzoznamu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:rsidR="006B2570" w:rsidRPr="006B2570" w:rsidRDefault="00E3528F" w:rsidP="006B2570">
      <w:pPr>
        <w:pStyle w:val="Normlnywebov"/>
        <w:spacing w:before="0" w:beforeAutospacing="0" w:after="0" w:afterAutospacing="0"/>
        <w:ind w:left="142" w:right="140"/>
        <w:jc w:val="both"/>
      </w:pPr>
      <w:r>
        <w:t xml:space="preserve">Na základe uznesenia vlády č. 18/2003 z 8. januára 2003 a č. 884/2003 z 22. septembra 2003, Ministerstvo hospodárstva SR vydalo 2. decembra 2003 rozhodnutie č. 6/2003 o poskytnutí štátnej pomoci pre príjemcu </w:t>
      </w:r>
      <w:r w:rsidRPr="002B44DE">
        <w:t xml:space="preserve">Peugeot Citroen Automobiles Slovakia s.r.o. (dňa 26. mája 2006 došlo k zmene obchodného názvu na PCA Slovakia, s.r.o.) </w:t>
      </w:r>
      <w:r w:rsidRPr="002B44DE">
        <w:rPr>
          <w:color w:val="000000"/>
        </w:rPr>
        <w:t xml:space="preserve">v celkovej nominálnej výške </w:t>
      </w:r>
      <w:r w:rsidRPr="002B44DE">
        <w:t>166 018 388,- eur</w:t>
      </w:r>
      <w:r w:rsidRPr="002B44DE">
        <w:rPr>
          <w:color w:val="000000"/>
        </w:rPr>
        <w:t xml:space="preserve"> na realizáciu výstavby nového závodu v Trnave s oprávnenými nákladmi </w:t>
      </w:r>
      <w:r>
        <w:rPr>
          <w:color w:val="000000"/>
        </w:rPr>
        <w:br/>
      </w:r>
      <w:r w:rsidRPr="002B44DE">
        <w:rPr>
          <w:color w:val="000000"/>
        </w:rPr>
        <w:t>1 075 230 600,-</w:t>
      </w:r>
      <w:r w:rsidRPr="002B44DE">
        <w:t xml:space="preserve"> eur.</w:t>
      </w:r>
      <w:r>
        <w:t xml:space="preserve"> </w:t>
      </w:r>
      <w:r w:rsidRPr="00651E30">
        <w:t xml:space="preserve">V roku 2006 bola spustená výroba motorového vozidla Peugeot 207. </w:t>
      </w:r>
      <w:r w:rsidR="00630764">
        <w:br/>
      </w:r>
      <w:r>
        <w:t>Tento i</w:t>
      </w:r>
      <w:r w:rsidRPr="00651E30">
        <w:t xml:space="preserve">nvestičný </w:t>
      </w:r>
      <w:r>
        <w:t>zámer</w:t>
      </w:r>
      <w:r w:rsidRPr="00651E30">
        <w:t xml:space="preserve"> bol ukončený v roku 2009.</w:t>
      </w:r>
      <w:r w:rsidR="006B2570">
        <w:t xml:space="preserve"> </w:t>
      </w:r>
      <w:r w:rsidR="006B2570" w:rsidRPr="006B2570">
        <w:t xml:space="preserve">Žiadateľovi nebola v predchádzajúcom období poskytnutá žiadna minimálna pomoc. </w:t>
      </w:r>
    </w:p>
    <w:p w:rsidR="00E3528F" w:rsidRDefault="00E3528F" w:rsidP="00E3528F">
      <w:pPr>
        <w:pStyle w:val="Odsekzoznamu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>
        <w:rPr>
          <w:b/>
        </w:rPr>
        <w:lastRenderedPageBreak/>
        <w:t>Stručná charakteristika</w:t>
      </w:r>
      <w:r w:rsidRPr="0075483D">
        <w:rPr>
          <w:b/>
        </w:rPr>
        <w:t xml:space="preserve"> </w:t>
      </w:r>
      <w:r>
        <w:rPr>
          <w:b/>
        </w:rPr>
        <w:t>investičného zámeru</w:t>
      </w:r>
    </w:p>
    <w:p w:rsidR="00E3528F" w:rsidRDefault="00E3528F" w:rsidP="00E3528F">
      <w:pPr>
        <w:pStyle w:val="Odsekzoznamu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:rsidR="00E3528F" w:rsidRPr="00F06537" w:rsidRDefault="00E3528F" w:rsidP="00E3528F">
      <w:pPr>
        <w:tabs>
          <w:tab w:val="left" w:pos="1080"/>
        </w:tabs>
        <w:spacing w:after="60"/>
        <w:ind w:left="1077" w:hanging="935"/>
        <w:jc w:val="both"/>
        <w:rPr>
          <w:i/>
          <w:sz w:val="24"/>
          <w:szCs w:val="24"/>
          <w:u w:val="single"/>
        </w:rPr>
      </w:pPr>
      <w:r w:rsidRPr="00F06537">
        <w:rPr>
          <w:i/>
          <w:sz w:val="24"/>
          <w:szCs w:val="24"/>
          <w:u w:val="single"/>
        </w:rPr>
        <w:t xml:space="preserve">Plánované </w:t>
      </w:r>
      <w:r>
        <w:rPr>
          <w:i/>
          <w:sz w:val="24"/>
          <w:szCs w:val="24"/>
          <w:u w:val="single"/>
        </w:rPr>
        <w:t>ukazovatele</w:t>
      </w:r>
      <w:r w:rsidRPr="00F06537">
        <w:rPr>
          <w:i/>
          <w:sz w:val="24"/>
          <w:szCs w:val="24"/>
          <w:u w:val="single"/>
        </w:rPr>
        <w:t xml:space="preserve"> investičného zámeru:</w:t>
      </w:r>
    </w:p>
    <w:p w:rsidR="00E3528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Lokalita:</w:t>
      </w:r>
      <w:r w:rsidR="0057745E">
        <w:rPr>
          <w:sz w:val="24"/>
          <w:szCs w:val="24"/>
        </w:rPr>
        <w:t xml:space="preserve"> k. </w:t>
      </w:r>
      <w:r w:rsidR="00900A0B">
        <w:rPr>
          <w:sz w:val="24"/>
          <w:szCs w:val="24"/>
        </w:rPr>
        <w:t>ú.</w:t>
      </w:r>
      <w:r>
        <w:rPr>
          <w:sz w:val="24"/>
          <w:szCs w:val="24"/>
        </w:rPr>
        <w:t xml:space="preserve"> Trnava, okres </w:t>
      </w:r>
      <w:r w:rsidRPr="003D5990">
        <w:rPr>
          <w:sz w:val="24"/>
          <w:szCs w:val="24"/>
        </w:rPr>
        <w:t>Trnava, Trnavský kraj, región</w:t>
      </w:r>
      <w:r w:rsidR="0057745E">
        <w:rPr>
          <w:sz w:val="24"/>
          <w:szCs w:val="24"/>
        </w:rPr>
        <w:t xml:space="preserve"> NUTS 2</w:t>
      </w:r>
      <w:r w:rsidRPr="003D5990">
        <w:rPr>
          <w:sz w:val="24"/>
          <w:szCs w:val="24"/>
        </w:rPr>
        <w:t xml:space="preserve"> </w:t>
      </w:r>
      <w:r w:rsidR="0057745E">
        <w:rPr>
          <w:sz w:val="24"/>
          <w:szCs w:val="24"/>
        </w:rPr>
        <w:t>Západné Slovensko</w:t>
      </w:r>
    </w:p>
    <w:p w:rsidR="00E3528F" w:rsidRPr="003D5990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SK NACE:</w:t>
      </w:r>
      <w:r>
        <w:rPr>
          <w:sz w:val="24"/>
          <w:szCs w:val="24"/>
        </w:rPr>
        <w:tab/>
      </w:r>
      <w:r w:rsidRPr="00F06537">
        <w:rPr>
          <w:sz w:val="24"/>
          <w:szCs w:val="24"/>
        </w:rPr>
        <w:t>29.10.0 - Výroba motorových vozidiel</w:t>
      </w:r>
    </w:p>
    <w:p w:rsidR="00E3528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Charakter:</w:t>
      </w:r>
      <w:r w:rsidRPr="0075483D">
        <w:rPr>
          <w:sz w:val="24"/>
          <w:szCs w:val="24"/>
        </w:rPr>
        <w:tab/>
      </w:r>
      <w:r>
        <w:rPr>
          <w:sz w:val="24"/>
          <w:szCs w:val="24"/>
        </w:rPr>
        <w:t>rozšírenie existujúceho podniku</w:t>
      </w:r>
    </w:p>
    <w:p w:rsidR="00E3528F" w:rsidRPr="00F06537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Oblasť:</w:t>
      </w:r>
      <w:r>
        <w:rPr>
          <w:sz w:val="24"/>
          <w:szCs w:val="24"/>
        </w:rPr>
        <w:tab/>
        <w:t>priemyselná výroba</w:t>
      </w:r>
    </w:p>
    <w:p w:rsidR="00E3528F" w:rsidRPr="00A36DE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4140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Celková výška oprávnených investičných nákladov:</w:t>
      </w:r>
      <w:r w:rsidRPr="0075483D">
        <w:rPr>
          <w:sz w:val="24"/>
          <w:szCs w:val="24"/>
        </w:rPr>
        <w:tab/>
      </w:r>
      <w:r w:rsidRPr="00A36DEF">
        <w:rPr>
          <w:bCs/>
          <w:color w:val="000000"/>
          <w:sz w:val="24"/>
          <w:szCs w:val="24"/>
        </w:rPr>
        <w:t>99</w:t>
      </w:r>
      <w:r>
        <w:rPr>
          <w:bCs/>
          <w:color w:val="000000"/>
          <w:sz w:val="24"/>
          <w:szCs w:val="24"/>
        </w:rPr>
        <w:t> </w:t>
      </w:r>
      <w:r w:rsidRPr="00A36DEF">
        <w:rPr>
          <w:bCs/>
          <w:color w:val="000000"/>
          <w:sz w:val="24"/>
          <w:szCs w:val="24"/>
        </w:rPr>
        <w:t>009</w:t>
      </w:r>
      <w:r>
        <w:rPr>
          <w:bCs/>
          <w:color w:val="000000"/>
          <w:sz w:val="24"/>
          <w:szCs w:val="24"/>
        </w:rPr>
        <w:t> </w:t>
      </w:r>
      <w:r w:rsidRPr="00A36DEF">
        <w:rPr>
          <w:bCs/>
          <w:color w:val="000000"/>
          <w:sz w:val="24"/>
          <w:szCs w:val="24"/>
        </w:rPr>
        <w:t>30</w:t>
      </w:r>
      <w:r w:rsidR="004879C9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>,- eur</w:t>
      </w:r>
    </w:p>
    <w:p w:rsidR="00E3528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Priama zamestnanosť:</w:t>
      </w:r>
      <w:r w:rsidRPr="0075483D">
        <w:rPr>
          <w:sz w:val="24"/>
          <w:szCs w:val="24"/>
        </w:rPr>
        <w:tab/>
      </w:r>
      <w:r>
        <w:rPr>
          <w:sz w:val="24"/>
          <w:szCs w:val="24"/>
        </w:rPr>
        <w:t>4</w:t>
      </w:r>
      <w:r w:rsidRPr="0075483D">
        <w:rPr>
          <w:sz w:val="24"/>
          <w:szCs w:val="24"/>
        </w:rPr>
        <w:t>20 nových pracovných miest</w:t>
      </w:r>
    </w:p>
    <w:p w:rsidR="00E3528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Plánovaná v</w:t>
      </w:r>
      <w:r w:rsidRPr="00705C41">
        <w:rPr>
          <w:sz w:val="24"/>
          <w:szCs w:val="24"/>
        </w:rPr>
        <w:t>ýrobná kapacita</w:t>
      </w:r>
      <w:r>
        <w:rPr>
          <w:sz w:val="24"/>
          <w:szCs w:val="24"/>
        </w:rPr>
        <w:t xml:space="preserve"> nového výrobku </w:t>
      </w:r>
    </w:p>
    <w:p w:rsidR="00E3528F" w:rsidRDefault="00E3528F" w:rsidP="00E3528F">
      <w:pPr>
        <w:widowControl w:val="0"/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 ukončení investičného zámeru</w:t>
      </w:r>
      <w:r w:rsidRPr="00705C41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180 000</w:t>
      </w:r>
      <w:r w:rsidRPr="00705C41">
        <w:rPr>
          <w:sz w:val="24"/>
          <w:szCs w:val="24"/>
        </w:rPr>
        <w:t xml:space="preserve"> ks</w:t>
      </w:r>
      <w:r w:rsidR="00C507CF">
        <w:rPr>
          <w:sz w:val="24"/>
          <w:szCs w:val="24"/>
        </w:rPr>
        <w:t xml:space="preserve"> / rok</w:t>
      </w:r>
    </w:p>
    <w:p w:rsidR="00E3528F" w:rsidRDefault="004D567C" w:rsidP="004D567C">
      <w:pPr>
        <w:widowControl w:val="0"/>
        <w:shd w:val="clear" w:color="auto" w:fill="FFFFFF"/>
        <w:tabs>
          <w:tab w:val="left" w:pos="426"/>
          <w:tab w:val="left" w:pos="581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3528F">
        <w:rPr>
          <w:sz w:val="24"/>
          <w:szCs w:val="24"/>
        </w:rPr>
        <w:t>Celková kapacita:</w:t>
      </w:r>
      <w:r w:rsidR="00E3528F">
        <w:rPr>
          <w:sz w:val="24"/>
          <w:szCs w:val="24"/>
        </w:rPr>
        <w:tab/>
        <w:t>360 000 ks</w:t>
      </w:r>
      <w:r w:rsidR="00C507CF">
        <w:rPr>
          <w:sz w:val="24"/>
          <w:szCs w:val="24"/>
        </w:rPr>
        <w:t xml:space="preserve"> / rok</w:t>
      </w:r>
    </w:p>
    <w:p w:rsidR="00E3528F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Nárast produkcie v </w:t>
      </w:r>
      <w:r>
        <w:rPr>
          <w:sz w:val="24"/>
          <w:szCs w:val="24"/>
        </w:rPr>
        <w:t>objemovom</w:t>
      </w:r>
      <w:r w:rsidRPr="0075483D">
        <w:rPr>
          <w:sz w:val="24"/>
          <w:szCs w:val="24"/>
        </w:rPr>
        <w:t xml:space="preserve"> vyjadrení:</w:t>
      </w:r>
      <w:r w:rsidRPr="0075483D">
        <w:rPr>
          <w:sz w:val="24"/>
          <w:szCs w:val="24"/>
        </w:rPr>
        <w:tab/>
      </w:r>
      <w:r>
        <w:rPr>
          <w:sz w:val="24"/>
          <w:szCs w:val="24"/>
        </w:rPr>
        <w:t>34</w:t>
      </w:r>
      <w:r w:rsidRPr="0075483D">
        <w:rPr>
          <w:sz w:val="24"/>
          <w:szCs w:val="24"/>
        </w:rPr>
        <w:t xml:space="preserve"> %</w:t>
      </w:r>
    </w:p>
    <w:p w:rsidR="00E3528F" w:rsidRPr="00A673C3" w:rsidRDefault="00E3528F" w:rsidP="00E3528F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5812"/>
        </w:tabs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A673C3">
        <w:rPr>
          <w:sz w:val="24"/>
          <w:szCs w:val="24"/>
        </w:rPr>
        <w:t xml:space="preserve">Umiestnenie produkcie: </w:t>
      </w:r>
      <w:r>
        <w:rPr>
          <w:sz w:val="24"/>
          <w:szCs w:val="24"/>
        </w:rPr>
        <w:tab/>
        <w:t>100</w:t>
      </w:r>
      <w:r w:rsidRPr="00A673C3">
        <w:rPr>
          <w:sz w:val="24"/>
          <w:szCs w:val="24"/>
        </w:rPr>
        <w:t xml:space="preserve"> % produkcie – export</w:t>
      </w:r>
    </w:p>
    <w:p w:rsidR="00E3528F" w:rsidRDefault="00E3528F" w:rsidP="00E3528F">
      <w:pPr>
        <w:spacing w:after="200"/>
        <w:ind w:right="-142"/>
        <w:jc w:val="both"/>
        <w:rPr>
          <w:b/>
          <w:sz w:val="24"/>
          <w:szCs w:val="24"/>
        </w:rPr>
      </w:pPr>
    </w:p>
    <w:p w:rsidR="00E3528F" w:rsidRDefault="00E3528F" w:rsidP="00E3528F">
      <w:pPr>
        <w:ind w:left="141" w:right="-142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Predmetom predloženého investičného zámeru je rozšírenie existujúceho výrobného automobilového závodu v Trnave, a to zvýšením výrobnej kapacity v dôsledku zavedenia výroby nového inovatívneho modelu motorového vozidla, patriaceho do segmentu B, a súčasne vytvorenie 420 nových pracovných miest.</w:t>
      </w:r>
    </w:p>
    <w:p w:rsidR="00E3528F" w:rsidRDefault="00E3528F" w:rsidP="00E3528F">
      <w:pPr>
        <w:ind w:left="141" w:right="-142"/>
        <w:jc w:val="both"/>
        <w:rPr>
          <w:sz w:val="24"/>
          <w:szCs w:val="24"/>
          <w:lang w:eastAsia="x-none"/>
        </w:rPr>
      </w:pPr>
    </w:p>
    <w:p w:rsidR="00E3528F" w:rsidRPr="00E30250" w:rsidRDefault="00E3528F" w:rsidP="00E3528F">
      <w:pPr>
        <w:ind w:left="142" w:right="-142"/>
        <w:jc w:val="both"/>
        <w:rPr>
          <w:color w:val="000000"/>
          <w:sz w:val="24"/>
          <w:szCs w:val="24"/>
        </w:rPr>
      </w:pPr>
      <w:r w:rsidRPr="00E30250">
        <w:rPr>
          <w:color w:val="000000"/>
          <w:sz w:val="24"/>
          <w:szCs w:val="24"/>
        </w:rPr>
        <w:t>Podľa § 3 písm. n) zákona o investičnej pomoci, definičnými znakmi pre kvalifikáciu projektu na rozšírenie výroby v existujúcom podniku sú: i) nárast výroby v hodnotovom alebo objemovom vyjadrení minimálne o 15 % v porovnaní s priemerom za posledné tri finančné roky, ktoré bezprostredne predchádzajú finančnému roku, v ktorom bol investičný zámer doručený ministerstvu a zároveň ii) vytvorenie nových pracovných miest.</w:t>
      </w:r>
    </w:p>
    <w:p w:rsidR="00E3528F" w:rsidRPr="00E74A20" w:rsidRDefault="00E3528F" w:rsidP="00E3528F">
      <w:pPr>
        <w:ind w:left="141" w:right="-142"/>
        <w:jc w:val="both"/>
        <w:rPr>
          <w:sz w:val="24"/>
          <w:szCs w:val="24"/>
          <w:lang w:eastAsia="x-none"/>
        </w:rPr>
      </w:pPr>
    </w:p>
    <w:p w:rsidR="00E3528F" w:rsidRPr="00E31AFE" w:rsidRDefault="00E3528F" w:rsidP="00E3528F">
      <w:pPr>
        <w:spacing w:after="200"/>
        <w:ind w:left="142" w:right="-142"/>
        <w:jc w:val="both"/>
        <w:rPr>
          <w:i/>
          <w:sz w:val="24"/>
          <w:szCs w:val="24"/>
          <w:u w:val="single"/>
          <w:lang w:eastAsia="x-none"/>
        </w:rPr>
      </w:pPr>
      <w:r w:rsidRPr="00E31AFE">
        <w:rPr>
          <w:i/>
          <w:sz w:val="24"/>
          <w:szCs w:val="24"/>
          <w:u w:val="single"/>
          <w:lang w:eastAsia="x-none"/>
        </w:rPr>
        <w:t>Oprávnené náklady</w:t>
      </w:r>
    </w:p>
    <w:p w:rsidR="00E3528F" w:rsidRDefault="00E3528F" w:rsidP="0020053A">
      <w:pPr>
        <w:pStyle w:val="Odsekzoznamu"/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Plánované oprávnené náklady, ktoré budú vynaložené v rámci realizácie investičného zámeru, sú v celkovej nominálnej výške 99 009 30</w:t>
      </w:r>
      <w:r w:rsidR="00232094">
        <w:rPr>
          <w:rFonts w:ascii="Times New Roman" w:hAnsi="Times New Roman"/>
          <w:sz w:val="24"/>
          <w:szCs w:val="24"/>
          <w:lang w:eastAsia="x-none"/>
        </w:rPr>
        <w:t>1</w:t>
      </w:r>
      <w:r>
        <w:rPr>
          <w:rFonts w:ascii="Times New Roman" w:hAnsi="Times New Roman"/>
          <w:sz w:val="24"/>
          <w:szCs w:val="24"/>
          <w:lang w:eastAsia="x-none"/>
        </w:rPr>
        <w:t>,- eur.</w:t>
      </w:r>
    </w:p>
    <w:p w:rsidR="00E3528F" w:rsidRDefault="00E3528F" w:rsidP="00E3528F">
      <w:pPr>
        <w:pStyle w:val="Odsekzoznamu"/>
        <w:tabs>
          <w:tab w:val="left" w:pos="142"/>
        </w:tabs>
        <w:spacing w:after="0" w:line="240" w:lineRule="auto"/>
        <w:ind w:left="142"/>
        <w:rPr>
          <w:rFonts w:ascii="Times New Roman" w:hAnsi="Times New Roman"/>
          <w:sz w:val="24"/>
          <w:szCs w:val="24"/>
          <w:lang w:eastAsia="x-none"/>
        </w:rPr>
      </w:pPr>
    </w:p>
    <w:p w:rsidR="00E3528F" w:rsidRDefault="00E3528F" w:rsidP="00E3528F">
      <w:pPr>
        <w:tabs>
          <w:tab w:val="left" w:pos="142"/>
        </w:tabs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Celková výška investície projektu spustenia výroby </w:t>
      </w:r>
      <w:r w:rsidRPr="00C5414C">
        <w:rPr>
          <w:sz w:val="24"/>
          <w:szCs w:val="24"/>
        </w:rPr>
        <w:t>nového vozidla a s tým s</w:t>
      </w:r>
      <w:r>
        <w:rPr>
          <w:sz w:val="24"/>
          <w:szCs w:val="24"/>
        </w:rPr>
        <w:t>úvisiacich</w:t>
      </w:r>
      <w:r w:rsidRPr="00C5414C">
        <w:rPr>
          <w:sz w:val="24"/>
          <w:szCs w:val="24"/>
        </w:rPr>
        <w:t xml:space="preserve"> procesov</w:t>
      </w:r>
      <w:r>
        <w:rPr>
          <w:sz w:val="24"/>
          <w:szCs w:val="24"/>
        </w:rPr>
        <w:t xml:space="preserve"> je viac ako 165 000 000,- eur, z toho 99 009 301,- eur predstavuje plánované oprávnené náklady podľa kritér</w:t>
      </w:r>
      <w:r w:rsidR="001142AA">
        <w:rPr>
          <w:sz w:val="24"/>
          <w:szCs w:val="24"/>
        </w:rPr>
        <w:t xml:space="preserve">ií zákona o investičnej pomoci. </w:t>
      </w:r>
      <w:r>
        <w:rPr>
          <w:sz w:val="24"/>
          <w:szCs w:val="24"/>
        </w:rPr>
        <w:t xml:space="preserve">Zvyšná časť nákladov spočíva v opätovnom použití dostupných výrobných prostriedkov alebo nástrojov, tzn. že tieto nástroje už boli čiastočne </w:t>
      </w:r>
      <w:r w:rsidRPr="00340C5D">
        <w:rPr>
          <w:sz w:val="24"/>
          <w:szCs w:val="24"/>
        </w:rPr>
        <w:t>používané</w:t>
      </w:r>
      <w:r>
        <w:rPr>
          <w:sz w:val="24"/>
          <w:szCs w:val="24"/>
        </w:rPr>
        <w:t>, a tak nemôžu byť započítané do oprávnených nákladov.</w:t>
      </w:r>
    </w:p>
    <w:p w:rsidR="00E3528F" w:rsidRDefault="00E3528F" w:rsidP="00E3528F">
      <w:pPr>
        <w:pStyle w:val="Odsekzoznamu"/>
        <w:tabs>
          <w:tab w:val="left" w:pos="142"/>
        </w:tabs>
        <w:spacing w:after="0" w:line="240" w:lineRule="auto"/>
        <w:ind w:left="142"/>
        <w:rPr>
          <w:rFonts w:ascii="Times New Roman" w:hAnsi="Times New Roman"/>
          <w:sz w:val="24"/>
          <w:szCs w:val="24"/>
          <w:lang w:eastAsia="x-none"/>
        </w:rPr>
      </w:pPr>
    </w:p>
    <w:p w:rsidR="00E3528F" w:rsidRPr="00983B10" w:rsidRDefault="00E3528F" w:rsidP="00E3528F">
      <w:pPr>
        <w:spacing w:after="200"/>
        <w:ind w:left="142" w:right="-143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Žiadateľ plánuje obstarať </w:t>
      </w:r>
      <w:r w:rsidRPr="002B7101">
        <w:rPr>
          <w:sz w:val="24"/>
          <w:szCs w:val="24"/>
        </w:rPr>
        <w:t>dlhodobý hmotný majetok</w:t>
      </w:r>
      <w:r w:rsidRPr="0075483D">
        <w:rPr>
          <w:sz w:val="24"/>
          <w:szCs w:val="24"/>
        </w:rPr>
        <w:t xml:space="preserve"> vo forme nových strojov, prístrojov a</w:t>
      </w:r>
      <w:r>
        <w:rPr>
          <w:sz w:val="24"/>
          <w:szCs w:val="24"/>
        </w:rPr>
        <w:t> </w:t>
      </w:r>
      <w:r w:rsidRPr="0075483D">
        <w:rPr>
          <w:sz w:val="24"/>
          <w:szCs w:val="24"/>
        </w:rPr>
        <w:t>zariadení</w:t>
      </w:r>
      <w:r>
        <w:rPr>
          <w:sz w:val="24"/>
          <w:szCs w:val="24"/>
        </w:rPr>
        <w:t>, ktoré tvoria približne 80 % celkových oprávnených nákladov, a tiež rozšíriť priestory závodu o </w:t>
      </w:r>
      <w:r w:rsidRPr="00C93CA4">
        <w:rPr>
          <w:sz w:val="24"/>
          <w:szCs w:val="24"/>
        </w:rPr>
        <w:t>9 700</w:t>
      </w:r>
      <w:r>
        <w:rPr>
          <w:sz w:val="24"/>
          <w:szCs w:val="24"/>
        </w:rPr>
        <w:t xml:space="preserve"> m². N</w:t>
      </w:r>
      <w:r w:rsidRPr="00983B10">
        <w:rPr>
          <w:sz w:val="24"/>
          <w:szCs w:val="24"/>
        </w:rPr>
        <w:t>ové stavebné infraštruktúry</w:t>
      </w:r>
      <w:r>
        <w:rPr>
          <w:sz w:val="24"/>
          <w:szCs w:val="24"/>
        </w:rPr>
        <w:t xml:space="preserve"> sa sústredia o. i. najmä </w:t>
      </w:r>
      <w:r w:rsidRPr="00983B10">
        <w:rPr>
          <w:sz w:val="24"/>
          <w:szCs w:val="24"/>
        </w:rPr>
        <w:t xml:space="preserve">na zmeny budovy montáže </w:t>
      </w:r>
      <w:r>
        <w:rPr>
          <w:sz w:val="24"/>
          <w:szCs w:val="24"/>
        </w:rPr>
        <w:br/>
      </w:r>
      <w:r w:rsidRPr="00983B10">
        <w:rPr>
          <w:sz w:val="24"/>
          <w:szCs w:val="24"/>
        </w:rPr>
        <w:t>a zariaďovanie logistických zón okolo tejto budovy.</w:t>
      </w:r>
      <w:r>
        <w:rPr>
          <w:sz w:val="24"/>
          <w:szCs w:val="24"/>
        </w:rPr>
        <w:t xml:space="preserve"> Investičný zámer sa bude realizovať na pozemkoch vo vlastníctve žiadateľa.</w:t>
      </w:r>
    </w:p>
    <w:p w:rsidR="00E3528F" w:rsidRPr="0075483D" w:rsidRDefault="00E3528F" w:rsidP="00E3528F">
      <w:pPr>
        <w:tabs>
          <w:tab w:val="left" w:pos="3060"/>
          <w:tab w:val="right" w:pos="7380"/>
        </w:tabs>
        <w:spacing w:before="120" w:after="60"/>
        <w:ind w:left="-142" w:firstLine="284"/>
        <w:jc w:val="both"/>
        <w:rPr>
          <w:i/>
          <w:iCs/>
          <w:sz w:val="24"/>
          <w:szCs w:val="24"/>
        </w:rPr>
      </w:pPr>
      <w:r w:rsidRPr="0075483D">
        <w:rPr>
          <w:i/>
          <w:iCs/>
          <w:sz w:val="24"/>
          <w:szCs w:val="24"/>
        </w:rPr>
        <w:t xml:space="preserve">tab. č. </w:t>
      </w:r>
      <w:r>
        <w:rPr>
          <w:i/>
          <w:iCs/>
          <w:sz w:val="24"/>
          <w:szCs w:val="24"/>
        </w:rPr>
        <w:t>2</w:t>
      </w:r>
      <w:r w:rsidRPr="0075483D">
        <w:rPr>
          <w:i/>
          <w:iCs/>
          <w:sz w:val="24"/>
          <w:szCs w:val="24"/>
        </w:rPr>
        <w:t xml:space="preserve"> Plánovaná výška oprávnených investičných nákladov v eurách</w:t>
      </w:r>
    </w:p>
    <w:tbl>
      <w:tblPr>
        <w:tblW w:w="978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276"/>
        <w:gridCol w:w="1034"/>
        <w:gridCol w:w="1034"/>
        <w:gridCol w:w="1035"/>
        <w:gridCol w:w="1167"/>
        <w:gridCol w:w="1257"/>
      </w:tblGrid>
      <w:tr w:rsidR="00E3528F" w:rsidRPr="0075483D" w:rsidTr="008E6F13">
        <w:trPr>
          <w:trHeight w:val="30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E3528F" w:rsidRPr="00E30250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Oprávnené náklady/rok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34" w:type="dxa"/>
            <w:shd w:val="clear" w:color="auto" w:fill="auto"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34" w:type="dxa"/>
            <w:shd w:val="clear" w:color="auto" w:fill="auto"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35" w:type="dxa"/>
            <w:shd w:val="clear" w:color="auto" w:fill="auto"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67" w:type="dxa"/>
            <w:shd w:val="clear" w:color="auto" w:fill="auto"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257" w:type="dxa"/>
            <w:shd w:val="clear" w:color="auto" w:fill="auto"/>
          </w:tcPr>
          <w:p w:rsidR="00E3528F" w:rsidRPr="00E30250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Spolu</w:t>
            </w:r>
          </w:p>
        </w:tc>
      </w:tr>
      <w:tr w:rsidR="00E3528F" w:rsidRPr="0075483D" w:rsidTr="008E6F13">
        <w:trPr>
          <w:trHeight w:val="300"/>
        </w:trPr>
        <w:tc>
          <w:tcPr>
            <w:tcW w:w="2978" w:type="dxa"/>
            <w:shd w:val="clear" w:color="auto" w:fill="auto"/>
            <w:noWrap/>
            <w:vAlign w:val="bottom"/>
          </w:tcPr>
          <w:p w:rsidR="00E3528F" w:rsidRPr="00E30250" w:rsidRDefault="00E3528F" w:rsidP="008E6F13">
            <w:pPr>
              <w:rPr>
                <w:color w:val="000000"/>
                <w:sz w:val="24"/>
                <w:szCs w:val="24"/>
              </w:rPr>
            </w:pPr>
            <w:r w:rsidRPr="00E30250">
              <w:rPr>
                <w:color w:val="000000"/>
                <w:sz w:val="24"/>
                <w:szCs w:val="24"/>
              </w:rPr>
              <w:t>Budovy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2 290 885</w:t>
            </w:r>
          </w:p>
        </w:tc>
        <w:tc>
          <w:tcPr>
            <w:tcW w:w="1034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7 199 924</w:t>
            </w:r>
          </w:p>
        </w:tc>
        <w:tc>
          <w:tcPr>
            <w:tcW w:w="1034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6 966 160</w:t>
            </w:r>
          </w:p>
        </w:tc>
        <w:tc>
          <w:tcPr>
            <w:tcW w:w="1035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2 057 121</w:t>
            </w:r>
          </w:p>
        </w:tc>
        <w:tc>
          <w:tcPr>
            <w:tcW w:w="1167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187 011</w:t>
            </w:r>
          </w:p>
        </w:tc>
        <w:tc>
          <w:tcPr>
            <w:tcW w:w="1257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18 701 101</w:t>
            </w:r>
          </w:p>
        </w:tc>
      </w:tr>
      <w:tr w:rsidR="00E3528F" w:rsidRPr="0075483D" w:rsidTr="008E6F13">
        <w:trPr>
          <w:trHeight w:val="300"/>
        </w:trPr>
        <w:tc>
          <w:tcPr>
            <w:tcW w:w="2978" w:type="dxa"/>
            <w:shd w:val="clear" w:color="auto" w:fill="auto"/>
            <w:vAlign w:val="bottom"/>
          </w:tcPr>
          <w:p w:rsidR="00E3528F" w:rsidRPr="00E30250" w:rsidRDefault="00E3528F" w:rsidP="008E6F13">
            <w:pPr>
              <w:rPr>
                <w:color w:val="000000"/>
                <w:sz w:val="24"/>
                <w:szCs w:val="24"/>
              </w:rPr>
            </w:pPr>
            <w:r w:rsidRPr="00E30250">
              <w:rPr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2 730 700</w:t>
            </w:r>
          </w:p>
        </w:tc>
        <w:tc>
          <w:tcPr>
            <w:tcW w:w="1034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25 963 345</w:t>
            </w:r>
          </w:p>
        </w:tc>
        <w:tc>
          <w:tcPr>
            <w:tcW w:w="1034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38 498 838</w:t>
            </w:r>
          </w:p>
        </w:tc>
        <w:tc>
          <w:tcPr>
            <w:tcW w:w="1035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11 989 711</w:t>
            </w:r>
          </w:p>
        </w:tc>
        <w:tc>
          <w:tcPr>
            <w:tcW w:w="1167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1 125 606</w:t>
            </w:r>
          </w:p>
        </w:tc>
        <w:tc>
          <w:tcPr>
            <w:tcW w:w="1257" w:type="dxa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80 308 200</w:t>
            </w:r>
          </w:p>
        </w:tc>
      </w:tr>
      <w:tr w:rsidR="00E3528F" w:rsidRPr="0075483D" w:rsidTr="008E6F13">
        <w:trPr>
          <w:trHeight w:val="300"/>
        </w:trPr>
        <w:tc>
          <w:tcPr>
            <w:tcW w:w="2978" w:type="dxa"/>
            <w:shd w:val="clear" w:color="auto" w:fill="auto"/>
            <w:noWrap/>
            <w:vAlign w:val="bottom"/>
            <w:hideMark/>
          </w:tcPr>
          <w:p w:rsidR="00E3528F" w:rsidRPr="00E30250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E30250">
              <w:rPr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5 021 585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33 163 269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45 464 998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14 046 832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1 312 617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3528F" w:rsidRPr="00E30250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E30250">
              <w:rPr>
                <w:color w:val="000000"/>
                <w:sz w:val="18"/>
                <w:szCs w:val="18"/>
              </w:rPr>
              <w:t>99 009 301</w:t>
            </w:r>
          </w:p>
        </w:tc>
      </w:tr>
    </w:tbl>
    <w:p w:rsidR="00E3528F" w:rsidRDefault="00E3528F" w:rsidP="00E3528F">
      <w:pPr>
        <w:ind w:left="-142"/>
        <w:rPr>
          <w:sz w:val="24"/>
          <w:szCs w:val="24"/>
        </w:rPr>
      </w:pPr>
    </w:p>
    <w:p w:rsidR="002D1FDA" w:rsidRDefault="002D1FDA" w:rsidP="00E3528F">
      <w:pPr>
        <w:ind w:left="-142"/>
        <w:rPr>
          <w:sz w:val="24"/>
          <w:szCs w:val="24"/>
        </w:rPr>
      </w:pPr>
    </w:p>
    <w:p w:rsidR="002D1FDA" w:rsidRDefault="002D1FDA" w:rsidP="00E3528F">
      <w:pPr>
        <w:ind w:left="-142"/>
        <w:rPr>
          <w:sz w:val="24"/>
          <w:szCs w:val="24"/>
        </w:rPr>
      </w:pPr>
    </w:p>
    <w:p w:rsidR="00E3528F" w:rsidRPr="0075483D" w:rsidRDefault="00E3528F" w:rsidP="002D1FDA">
      <w:pPr>
        <w:rPr>
          <w:sz w:val="24"/>
          <w:szCs w:val="24"/>
        </w:rPr>
      </w:pPr>
    </w:p>
    <w:p w:rsidR="00E3528F" w:rsidRPr="00990AF4" w:rsidRDefault="00E3528F" w:rsidP="00E3528F">
      <w:pPr>
        <w:pStyle w:val="Nzov"/>
        <w:tabs>
          <w:tab w:val="left" w:pos="360"/>
          <w:tab w:val="left" w:pos="709"/>
          <w:tab w:val="left" w:pos="3060"/>
          <w:tab w:val="right" w:pos="7380"/>
        </w:tabs>
        <w:spacing w:after="60"/>
        <w:ind w:left="-142" w:firstLine="284"/>
        <w:jc w:val="both"/>
        <w:rPr>
          <w:bCs/>
          <w:i/>
          <w:iCs/>
          <w:sz w:val="24"/>
          <w:szCs w:val="24"/>
        </w:rPr>
      </w:pPr>
      <w:r w:rsidRPr="0075483D">
        <w:rPr>
          <w:i/>
          <w:color w:val="000000"/>
          <w:sz w:val="24"/>
          <w:szCs w:val="24"/>
        </w:rPr>
        <w:lastRenderedPageBreak/>
        <w:t xml:space="preserve">tab. č. </w:t>
      </w:r>
      <w:r>
        <w:rPr>
          <w:i/>
          <w:color w:val="000000"/>
          <w:sz w:val="24"/>
          <w:szCs w:val="24"/>
        </w:rPr>
        <w:t>3</w:t>
      </w:r>
      <w:r w:rsidRPr="0075483D">
        <w:rPr>
          <w:i/>
          <w:color w:val="000000"/>
          <w:sz w:val="24"/>
          <w:szCs w:val="24"/>
        </w:rPr>
        <w:t xml:space="preserve"> </w:t>
      </w:r>
      <w:r w:rsidRPr="0075483D">
        <w:rPr>
          <w:bCs/>
          <w:i/>
          <w:iCs/>
          <w:sz w:val="24"/>
          <w:szCs w:val="24"/>
        </w:rPr>
        <w:t>Zdroje financovania investičného zámeru v eurách</w:t>
      </w:r>
    </w:p>
    <w:tbl>
      <w:tblPr>
        <w:tblW w:w="978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5"/>
        <w:gridCol w:w="1034"/>
        <w:gridCol w:w="1034"/>
        <w:gridCol w:w="1035"/>
        <w:gridCol w:w="1167"/>
        <w:gridCol w:w="1257"/>
      </w:tblGrid>
      <w:tr w:rsidR="00E3528F" w:rsidRPr="00D10BDE" w:rsidTr="008E6F13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3528F" w:rsidRPr="00D10BDE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Zdroj financovania/rok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E3528F" w:rsidRPr="00D10BDE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34" w:type="dxa"/>
            <w:shd w:val="clear" w:color="auto" w:fill="auto"/>
          </w:tcPr>
          <w:p w:rsidR="00E3528F" w:rsidRPr="00D10BDE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34" w:type="dxa"/>
            <w:shd w:val="clear" w:color="auto" w:fill="auto"/>
          </w:tcPr>
          <w:p w:rsidR="00E3528F" w:rsidRPr="00D10BDE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35" w:type="dxa"/>
            <w:shd w:val="clear" w:color="auto" w:fill="auto"/>
          </w:tcPr>
          <w:p w:rsidR="00E3528F" w:rsidRPr="00D10BDE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67" w:type="dxa"/>
            <w:shd w:val="clear" w:color="auto" w:fill="auto"/>
          </w:tcPr>
          <w:p w:rsidR="00E3528F" w:rsidRPr="00D10BDE" w:rsidRDefault="00E3528F" w:rsidP="0013370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2020/202</w:t>
            </w:r>
            <w:r w:rsidR="00133708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E3528F" w:rsidRPr="00D10BDE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Spolu</w:t>
            </w:r>
          </w:p>
        </w:tc>
      </w:tr>
      <w:tr w:rsidR="00E3528F" w:rsidRPr="00D10BDE" w:rsidTr="008E6F13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</w:tcPr>
          <w:p w:rsidR="00E3528F" w:rsidRPr="00D10BDE" w:rsidRDefault="00E3528F" w:rsidP="008E6F13">
            <w:pPr>
              <w:rPr>
                <w:color w:val="000000"/>
                <w:sz w:val="24"/>
                <w:szCs w:val="24"/>
              </w:rPr>
            </w:pPr>
            <w:r w:rsidRPr="00D10BDE">
              <w:rPr>
                <w:color w:val="000000"/>
                <w:sz w:val="24"/>
                <w:szCs w:val="24"/>
              </w:rPr>
              <w:t>Vlastné finančné prostriedky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5 021 585</w:t>
            </w:r>
          </w:p>
        </w:tc>
        <w:tc>
          <w:tcPr>
            <w:tcW w:w="1034" w:type="dxa"/>
            <w:vAlign w:val="center"/>
          </w:tcPr>
          <w:p w:rsidR="00E3528F" w:rsidRPr="00D10BDE" w:rsidRDefault="00391499" w:rsidP="008E6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32 082 919</w:t>
            </w:r>
          </w:p>
        </w:tc>
        <w:tc>
          <w:tcPr>
            <w:tcW w:w="1034" w:type="dxa"/>
            <w:vAlign w:val="center"/>
          </w:tcPr>
          <w:p w:rsidR="00E3528F" w:rsidRPr="00D10BDE" w:rsidRDefault="006B4C82" w:rsidP="008E6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43 506 872</w:t>
            </w:r>
          </w:p>
        </w:tc>
        <w:tc>
          <w:tcPr>
            <w:tcW w:w="1035" w:type="dxa"/>
            <w:vAlign w:val="center"/>
          </w:tcPr>
          <w:p w:rsidR="00E3528F" w:rsidRPr="00D10BDE" w:rsidRDefault="006B4C82" w:rsidP="008E6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11 872 226</w:t>
            </w:r>
          </w:p>
        </w:tc>
        <w:tc>
          <w:tcPr>
            <w:tcW w:w="1167" w:type="dxa"/>
            <w:vAlign w:val="center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E3528F" w:rsidRPr="00D10BDE" w:rsidRDefault="002C4D39" w:rsidP="002C4D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92 483 602</w:t>
            </w:r>
          </w:p>
        </w:tc>
      </w:tr>
      <w:tr w:rsidR="00E3528F" w:rsidRPr="00D10BDE" w:rsidTr="008E6F13">
        <w:trPr>
          <w:trHeight w:val="300"/>
        </w:trPr>
        <w:tc>
          <w:tcPr>
            <w:tcW w:w="3119" w:type="dxa"/>
            <w:shd w:val="clear" w:color="auto" w:fill="auto"/>
            <w:vAlign w:val="bottom"/>
          </w:tcPr>
          <w:p w:rsidR="00E3528F" w:rsidRPr="00D10BDE" w:rsidRDefault="00E3528F" w:rsidP="008E6F13">
            <w:pPr>
              <w:rPr>
                <w:color w:val="000000"/>
                <w:sz w:val="24"/>
                <w:szCs w:val="24"/>
              </w:rPr>
            </w:pPr>
            <w:r w:rsidRPr="00D10BDE">
              <w:rPr>
                <w:color w:val="000000"/>
                <w:sz w:val="24"/>
                <w:szCs w:val="24"/>
              </w:rPr>
              <w:t>Investičná pomoc</w:t>
            </w:r>
            <w:r>
              <w:rPr>
                <w:b/>
                <w:color w:val="000000"/>
                <w:sz w:val="24"/>
                <w:szCs w:val="24"/>
              </w:rPr>
              <w:t>**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4" w:type="dxa"/>
            <w:vAlign w:val="bottom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1 080 350</w:t>
            </w:r>
          </w:p>
        </w:tc>
        <w:tc>
          <w:tcPr>
            <w:tcW w:w="1034" w:type="dxa"/>
            <w:vAlign w:val="bottom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1 958 126</w:t>
            </w:r>
          </w:p>
        </w:tc>
        <w:tc>
          <w:tcPr>
            <w:tcW w:w="1035" w:type="dxa"/>
            <w:vAlign w:val="bottom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2 174 606</w:t>
            </w:r>
          </w:p>
        </w:tc>
        <w:tc>
          <w:tcPr>
            <w:tcW w:w="1167" w:type="dxa"/>
            <w:vAlign w:val="bottom"/>
          </w:tcPr>
          <w:p w:rsidR="00E3528F" w:rsidRPr="00D10BDE" w:rsidRDefault="00133708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1 312 617</w:t>
            </w:r>
          </w:p>
        </w:tc>
        <w:tc>
          <w:tcPr>
            <w:tcW w:w="1257" w:type="dxa"/>
            <w:vAlign w:val="bottom"/>
          </w:tcPr>
          <w:p w:rsidR="00E3528F" w:rsidRPr="00D10BDE" w:rsidRDefault="002C4D39" w:rsidP="008E6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6 525 699</w:t>
            </w:r>
          </w:p>
        </w:tc>
      </w:tr>
      <w:tr w:rsidR="00E3528F" w:rsidRPr="00D10BDE" w:rsidTr="008E6F13">
        <w:trPr>
          <w:trHeight w:val="30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3528F" w:rsidRPr="00D10BDE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D10BDE">
              <w:rPr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5 021 585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3528F" w:rsidRPr="00D10BDE" w:rsidRDefault="00E3528F" w:rsidP="002C4D39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33 163 26</w:t>
            </w:r>
            <w:r w:rsidR="002C4D3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45 464 998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14 046 832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E3528F" w:rsidRPr="00D10BDE" w:rsidRDefault="00E3528F" w:rsidP="008E6F13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1 312 617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E3528F" w:rsidRPr="00D10BDE" w:rsidRDefault="00E3528F" w:rsidP="00FC168C">
            <w:pPr>
              <w:jc w:val="center"/>
              <w:rPr>
                <w:color w:val="000000"/>
                <w:sz w:val="18"/>
                <w:szCs w:val="18"/>
              </w:rPr>
            </w:pPr>
            <w:r w:rsidRPr="00D10BDE">
              <w:rPr>
                <w:color w:val="000000"/>
                <w:sz w:val="18"/>
                <w:szCs w:val="18"/>
              </w:rPr>
              <w:t>99 009 30</w:t>
            </w:r>
            <w:r w:rsidR="00FC168C"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E3528F" w:rsidRPr="00D10BDE" w:rsidRDefault="00E3528F" w:rsidP="00E3528F">
      <w:pPr>
        <w:pStyle w:val="Nzov"/>
        <w:tabs>
          <w:tab w:val="left" w:pos="360"/>
          <w:tab w:val="left" w:pos="709"/>
          <w:tab w:val="left" w:pos="3060"/>
          <w:tab w:val="right" w:pos="7380"/>
        </w:tabs>
        <w:jc w:val="both"/>
        <w:rPr>
          <w:bCs/>
          <w:iCs/>
          <w:sz w:val="24"/>
          <w:szCs w:val="24"/>
        </w:rPr>
      </w:pPr>
      <w:r w:rsidRPr="00D10BDE">
        <w:rPr>
          <w:sz w:val="24"/>
          <w:szCs w:val="24"/>
          <w:lang w:eastAsia="x-none"/>
        </w:rPr>
        <w:tab/>
      </w:r>
      <w:r w:rsidRPr="00D10BDE">
        <w:rPr>
          <w:bCs/>
          <w:iCs/>
          <w:sz w:val="24"/>
          <w:szCs w:val="24"/>
        </w:rPr>
        <w:t>*Vlastné zdroje (disponibilný príjem) sa navýšia o sumu daňového zvýhodnenia.</w:t>
      </w:r>
    </w:p>
    <w:p w:rsidR="00E3528F" w:rsidRPr="00E86AD0" w:rsidRDefault="00E3528F" w:rsidP="00E3528F">
      <w:pPr>
        <w:pStyle w:val="Nzov"/>
        <w:tabs>
          <w:tab w:val="left" w:pos="360"/>
          <w:tab w:val="left" w:pos="709"/>
          <w:tab w:val="left" w:pos="3060"/>
          <w:tab w:val="right" w:pos="7380"/>
        </w:tabs>
        <w:ind w:left="142" w:hanging="142"/>
        <w:jc w:val="both"/>
        <w:rPr>
          <w:color w:val="000000"/>
          <w:sz w:val="24"/>
          <w:szCs w:val="24"/>
        </w:rPr>
      </w:pPr>
      <w:r w:rsidRPr="00D10BDE">
        <w:rPr>
          <w:bCs/>
          <w:iCs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**</w:t>
      </w:r>
      <w:r>
        <w:rPr>
          <w:color w:val="000000"/>
          <w:sz w:val="24"/>
          <w:szCs w:val="24"/>
        </w:rPr>
        <w:t xml:space="preserve"> Na účely danej tabuľky sa zohľadňuje fiškálny rok. </w:t>
      </w:r>
      <w:r w:rsidRPr="00D10BDE">
        <w:rPr>
          <w:bCs/>
          <w:iCs/>
          <w:sz w:val="24"/>
          <w:szCs w:val="24"/>
        </w:rPr>
        <w:t xml:space="preserve">Hodnota uvedená pre roky 2020 – 2021 je kumulatívna. Čerpanie </w:t>
      </w:r>
      <w:r w:rsidR="00E65A5E">
        <w:rPr>
          <w:bCs/>
          <w:iCs/>
          <w:sz w:val="24"/>
          <w:szCs w:val="24"/>
        </w:rPr>
        <w:t>daňovej úľavy</w:t>
      </w:r>
      <w:r w:rsidR="00FC168C">
        <w:rPr>
          <w:bCs/>
          <w:iCs/>
          <w:sz w:val="24"/>
          <w:szCs w:val="24"/>
        </w:rPr>
        <w:t xml:space="preserve"> v </w:t>
      </w:r>
      <w:r w:rsidRPr="00D10BDE">
        <w:rPr>
          <w:bCs/>
          <w:iCs/>
          <w:sz w:val="24"/>
          <w:szCs w:val="24"/>
        </w:rPr>
        <w:t>jednotliv</w:t>
      </w:r>
      <w:r w:rsidR="00FC168C">
        <w:rPr>
          <w:bCs/>
          <w:iCs/>
          <w:sz w:val="24"/>
          <w:szCs w:val="24"/>
        </w:rPr>
        <w:t xml:space="preserve">ých </w:t>
      </w:r>
      <w:r w:rsidRPr="00D10BDE">
        <w:rPr>
          <w:bCs/>
          <w:iCs/>
          <w:sz w:val="24"/>
          <w:szCs w:val="24"/>
        </w:rPr>
        <w:t>rok</w:t>
      </w:r>
      <w:r w:rsidR="00FC168C">
        <w:rPr>
          <w:bCs/>
          <w:iCs/>
          <w:sz w:val="24"/>
          <w:szCs w:val="24"/>
        </w:rPr>
        <w:t>och</w:t>
      </w:r>
      <w:r>
        <w:rPr>
          <w:bCs/>
          <w:iCs/>
          <w:sz w:val="24"/>
          <w:szCs w:val="24"/>
        </w:rPr>
        <w:t xml:space="preserve"> je uvedené v tabuľke č. 11.</w:t>
      </w:r>
    </w:p>
    <w:p w:rsidR="00E3528F" w:rsidRDefault="00E3528F" w:rsidP="00E3528F">
      <w:pPr>
        <w:tabs>
          <w:tab w:val="left" w:pos="142"/>
        </w:tabs>
        <w:ind w:right="-142"/>
        <w:jc w:val="both"/>
        <w:rPr>
          <w:sz w:val="24"/>
          <w:szCs w:val="24"/>
          <w:lang w:eastAsia="x-none"/>
        </w:rPr>
      </w:pPr>
    </w:p>
    <w:p w:rsidR="00E3528F" w:rsidRPr="00E31AFE" w:rsidRDefault="00E3528F" w:rsidP="00E3528F">
      <w:pPr>
        <w:spacing w:after="200"/>
        <w:ind w:left="142" w:right="-142"/>
        <w:jc w:val="both"/>
        <w:rPr>
          <w:i/>
          <w:sz w:val="24"/>
          <w:szCs w:val="24"/>
          <w:u w:val="single"/>
          <w:lang w:eastAsia="x-none"/>
        </w:rPr>
      </w:pPr>
      <w:r w:rsidRPr="00E31AFE">
        <w:rPr>
          <w:i/>
          <w:sz w:val="24"/>
          <w:szCs w:val="24"/>
          <w:u w:val="single"/>
          <w:lang w:eastAsia="x-none"/>
        </w:rPr>
        <w:t>Zamestnanosť</w:t>
      </w:r>
    </w:p>
    <w:p w:rsidR="00E3528F" w:rsidRPr="00260340" w:rsidRDefault="00E3528F" w:rsidP="00E3528F">
      <w:pPr>
        <w:spacing w:after="200"/>
        <w:ind w:left="142" w:right="-142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V súvislosti s realizáciou investičného zámeru sa </w:t>
      </w:r>
      <w:r>
        <w:rPr>
          <w:sz w:val="24"/>
          <w:szCs w:val="24"/>
          <w:lang w:val="x-none" w:eastAsia="x-none"/>
        </w:rPr>
        <w:t>vytvor</w:t>
      </w:r>
      <w:r>
        <w:rPr>
          <w:sz w:val="24"/>
          <w:szCs w:val="24"/>
          <w:lang w:eastAsia="x-none"/>
        </w:rPr>
        <w:t>í</w:t>
      </w:r>
      <w:r w:rsidRPr="006309B5">
        <w:rPr>
          <w:sz w:val="24"/>
          <w:szCs w:val="24"/>
          <w:lang w:eastAsia="x-none"/>
        </w:rPr>
        <w:t> </w:t>
      </w:r>
      <w:r>
        <w:rPr>
          <w:sz w:val="24"/>
          <w:szCs w:val="24"/>
          <w:lang w:eastAsia="x-none"/>
        </w:rPr>
        <w:t>420</w:t>
      </w:r>
      <w:r w:rsidRPr="006309B5">
        <w:rPr>
          <w:sz w:val="24"/>
          <w:szCs w:val="24"/>
          <w:lang w:eastAsia="x-none"/>
        </w:rPr>
        <w:t> </w:t>
      </w:r>
      <w:r w:rsidRPr="006309B5">
        <w:rPr>
          <w:sz w:val="24"/>
          <w:szCs w:val="24"/>
          <w:lang w:val="x-none" w:eastAsia="x-none"/>
        </w:rPr>
        <w:t>nových pracovných miest</w:t>
      </w:r>
      <w:r w:rsidRPr="00A7595C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priamo v existujúcom závode žiadateľa</w:t>
      </w:r>
      <w:r w:rsidRPr="006309B5">
        <w:rPr>
          <w:sz w:val="24"/>
          <w:szCs w:val="24"/>
          <w:lang w:val="x-none" w:eastAsia="x-none"/>
        </w:rPr>
        <w:t>.</w:t>
      </w:r>
      <w:r w:rsidRPr="003901F3">
        <w:rPr>
          <w:sz w:val="24"/>
          <w:szCs w:val="24"/>
          <w:lang w:val="x-none" w:eastAsia="x-none"/>
        </w:rPr>
        <w:t xml:space="preserve"> </w:t>
      </w:r>
      <w:r>
        <w:rPr>
          <w:sz w:val="24"/>
          <w:szCs w:val="24"/>
          <w:lang w:eastAsia="x-none"/>
        </w:rPr>
        <w:t xml:space="preserve">Zároveň dôjde k vytvoreniu niekoľko desiatok miest na dočasný pracovný pomer, ako aj </w:t>
      </w:r>
      <w:r w:rsidRPr="00813C82">
        <w:rPr>
          <w:sz w:val="24"/>
          <w:szCs w:val="24"/>
          <w:lang w:eastAsia="x-none"/>
        </w:rPr>
        <w:t xml:space="preserve">k pozitívnemu vplyvu z hľadiska sekundárnej zamestnanosti, predovšetkým </w:t>
      </w:r>
      <w:r>
        <w:rPr>
          <w:sz w:val="24"/>
          <w:szCs w:val="24"/>
          <w:lang w:eastAsia="x-none"/>
        </w:rPr>
        <w:t>u dodávateľov tovarov a služieb.</w:t>
      </w:r>
    </w:p>
    <w:p w:rsidR="00E3528F" w:rsidRPr="0075483D" w:rsidRDefault="00E3528F" w:rsidP="00E3528F">
      <w:pPr>
        <w:spacing w:after="60"/>
        <w:ind w:left="-142"/>
        <w:jc w:val="both"/>
        <w:rPr>
          <w:i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</w:t>
      </w: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4</w:t>
      </w:r>
      <w:r w:rsidRPr="0075483D">
        <w:rPr>
          <w:i/>
          <w:color w:val="000000"/>
          <w:sz w:val="24"/>
          <w:szCs w:val="24"/>
        </w:rPr>
        <w:t xml:space="preserve"> </w:t>
      </w:r>
      <w:r w:rsidRPr="0075483D">
        <w:rPr>
          <w:i/>
          <w:sz w:val="24"/>
          <w:szCs w:val="24"/>
        </w:rPr>
        <w:t>Plánovaný počet vytvorených nových pracovných miest</w:t>
      </w:r>
    </w:p>
    <w:tbl>
      <w:tblPr>
        <w:tblW w:w="652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992"/>
        <w:gridCol w:w="851"/>
      </w:tblGrid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75483D">
              <w:rPr>
                <w:b/>
                <w:sz w:val="24"/>
                <w:szCs w:val="24"/>
              </w:rPr>
              <w:t>ové pracovné miesta/rok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polu</w:t>
            </w:r>
          </w:p>
        </w:tc>
      </w:tr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vAlign w:val="center"/>
            <w:hideMark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 w:rsidRPr="0075483D">
              <w:rPr>
                <w:color w:val="000000"/>
                <w:sz w:val="24"/>
                <w:szCs w:val="24"/>
              </w:rPr>
              <w:t>Vytvorené nové pracovné miesta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75483D">
              <w:rPr>
                <w:color w:val="000000"/>
                <w:sz w:val="24"/>
                <w:szCs w:val="24"/>
              </w:rPr>
              <w:t>20</w:t>
            </w:r>
          </w:p>
        </w:tc>
      </w:tr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vAlign w:val="center"/>
            <w:hideMark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 w:rsidRPr="0075483D">
              <w:rPr>
                <w:color w:val="000000"/>
                <w:sz w:val="24"/>
                <w:szCs w:val="24"/>
              </w:rPr>
              <w:t xml:space="preserve">Vytvorené nové pracovné miesta - </w:t>
            </w:r>
            <w:r w:rsidRPr="00260340">
              <w:rPr>
                <w:color w:val="000000"/>
                <w:sz w:val="24"/>
                <w:szCs w:val="24"/>
              </w:rPr>
              <w:t>kumulatív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3528F" w:rsidRDefault="00E3528F" w:rsidP="00E3528F">
      <w:pPr>
        <w:ind w:left="-142"/>
        <w:jc w:val="both"/>
        <w:rPr>
          <w:i/>
          <w:color w:val="000000"/>
          <w:sz w:val="24"/>
          <w:szCs w:val="24"/>
        </w:rPr>
      </w:pPr>
    </w:p>
    <w:p w:rsidR="00E3528F" w:rsidRDefault="00E3528F" w:rsidP="00E3528F">
      <w:pPr>
        <w:ind w:left="-142" w:firstLine="284"/>
        <w:jc w:val="both"/>
        <w:rPr>
          <w:bCs/>
          <w:sz w:val="24"/>
          <w:szCs w:val="24"/>
        </w:rPr>
      </w:pP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5</w:t>
      </w:r>
      <w:r w:rsidRPr="0075483D">
        <w:rPr>
          <w:i/>
          <w:color w:val="000000"/>
          <w:sz w:val="24"/>
          <w:szCs w:val="24"/>
        </w:rPr>
        <w:t xml:space="preserve"> </w:t>
      </w:r>
      <w:r w:rsidRPr="00485957">
        <w:rPr>
          <w:sz w:val="24"/>
          <w:szCs w:val="24"/>
        </w:rPr>
        <w:t>Prevody pracovných miest z existujúcej výroby</w:t>
      </w:r>
    </w:p>
    <w:tbl>
      <w:tblPr>
        <w:tblW w:w="652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992"/>
        <w:gridCol w:w="851"/>
      </w:tblGrid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Prevody pracovných miest z existujúcej výroby/rok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polu</w:t>
            </w:r>
          </w:p>
        </w:tc>
      </w:tr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noWrap/>
            <w:vAlign w:val="bottom"/>
          </w:tcPr>
          <w:p w:rsidR="00E3528F" w:rsidRPr="00485957" w:rsidRDefault="00E3528F" w:rsidP="008E6F13">
            <w:pPr>
              <w:rPr>
                <w:sz w:val="24"/>
                <w:szCs w:val="24"/>
              </w:rPr>
            </w:pPr>
            <w:r w:rsidRPr="00485957">
              <w:rPr>
                <w:sz w:val="24"/>
                <w:szCs w:val="24"/>
              </w:rPr>
              <w:t>Prevody pracovných miest z existujúcej výroby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528F" w:rsidRPr="00260340" w:rsidRDefault="00E3528F" w:rsidP="008E6F13">
            <w:pPr>
              <w:jc w:val="center"/>
              <w:rPr>
                <w:sz w:val="24"/>
                <w:szCs w:val="24"/>
              </w:rPr>
            </w:pPr>
            <w:r w:rsidRPr="00260340">
              <w:rPr>
                <w:sz w:val="24"/>
                <w:szCs w:val="24"/>
              </w:rPr>
              <w:t>1365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3528F" w:rsidRPr="00260340" w:rsidRDefault="00E3528F" w:rsidP="008E6F13">
            <w:pPr>
              <w:jc w:val="center"/>
              <w:rPr>
                <w:sz w:val="24"/>
                <w:szCs w:val="24"/>
              </w:rPr>
            </w:pPr>
            <w:r w:rsidRPr="00260340">
              <w:rPr>
                <w:sz w:val="24"/>
                <w:szCs w:val="24"/>
              </w:rPr>
              <w:t>1365</w:t>
            </w:r>
          </w:p>
        </w:tc>
      </w:tr>
    </w:tbl>
    <w:p w:rsidR="00E3528F" w:rsidRPr="0075483D" w:rsidRDefault="00E3528F" w:rsidP="00E3528F">
      <w:pPr>
        <w:jc w:val="both"/>
        <w:rPr>
          <w:bCs/>
          <w:sz w:val="24"/>
          <w:szCs w:val="24"/>
        </w:rPr>
      </w:pPr>
    </w:p>
    <w:p w:rsidR="00E3528F" w:rsidRPr="0075483D" w:rsidRDefault="00E3528F" w:rsidP="00E3528F">
      <w:pPr>
        <w:tabs>
          <w:tab w:val="left" w:pos="142"/>
        </w:tabs>
        <w:spacing w:after="60" w:line="276" w:lineRule="auto"/>
        <w:rPr>
          <w:bCs/>
          <w:i/>
          <w:iCs/>
          <w:sz w:val="24"/>
          <w:szCs w:val="24"/>
        </w:rPr>
      </w:pPr>
      <w:r>
        <w:rPr>
          <w:sz w:val="24"/>
          <w:szCs w:val="24"/>
          <w:lang w:eastAsia="x-none"/>
        </w:rPr>
        <w:tab/>
      </w: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6</w:t>
      </w:r>
      <w:r w:rsidRPr="0075483D">
        <w:rPr>
          <w:i/>
          <w:color w:val="000000"/>
          <w:sz w:val="24"/>
          <w:szCs w:val="24"/>
        </w:rPr>
        <w:t xml:space="preserve"> </w:t>
      </w:r>
      <w:r w:rsidRPr="0075483D">
        <w:rPr>
          <w:bCs/>
          <w:i/>
          <w:iCs/>
          <w:sz w:val="24"/>
          <w:szCs w:val="24"/>
        </w:rPr>
        <w:t>Vzdelanostná štruktúra zamestnancov</w:t>
      </w:r>
    </w:p>
    <w:tbl>
      <w:tblPr>
        <w:tblW w:w="7088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3"/>
        <w:gridCol w:w="1327"/>
        <w:gridCol w:w="1418"/>
      </w:tblGrid>
      <w:tr w:rsidR="00E3528F" w:rsidRPr="0075483D" w:rsidTr="008E6F13">
        <w:trPr>
          <w:trHeight w:val="300"/>
        </w:trPr>
        <w:tc>
          <w:tcPr>
            <w:tcW w:w="7088" w:type="dxa"/>
            <w:gridSpan w:val="3"/>
            <w:shd w:val="clear" w:color="auto" w:fill="auto"/>
            <w:vAlign w:val="center"/>
            <w:hideMark/>
          </w:tcPr>
          <w:p w:rsidR="00E3528F" w:rsidRPr="0075483D" w:rsidRDefault="00E3528F" w:rsidP="008E6F1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</w:t>
            </w:r>
            <w:r w:rsidRPr="0075483D">
              <w:rPr>
                <w:b/>
                <w:color w:val="000000"/>
                <w:sz w:val="24"/>
                <w:szCs w:val="24"/>
              </w:rPr>
              <w:t>zdelanostná štruktúra zamestnancov</w:t>
            </w:r>
          </w:p>
        </w:tc>
      </w:tr>
      <w:tr w:rsidR="00E3528F" w:rsidRPr="0075483D" w:rsidTr="008E6F13">
        <w:trPr>
          <w:trHeight w:val="300"/>
        </w:trPr>
        <w:tc>
          <w:tcPr>
            <w:tcW w:w="4343" w:type="dxa"/>
            <w:shd w:val="clear" w:color="auto" w:fill="auto"/>
            <w:vAlign w:val="bottom"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Vysokoškolské vzdelanie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3 %</w:t>
            </w:r>
          </w:p>
        </w:tc>
      </w:tr>
      <w:tr w:rsidR="00E3528F" w:rsidRPr="0075483D" w:rsidTr="008E6F13">
        <w:trPr>
          <w:trHeight w:val="300"/>
        </w:trPr>
        <w:tc>
          <w:tcPr>
            <w:tcW w:w="4343" w:type="dxa"/>
            <w:shd w:val="clear" w:color="auto" w:fill="auto"/>
            <w:vAlign w:val="bottom"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Ú</w:t>
            </w:r>
            <w:r w:rsidRPr="0075483D">
              <w:rPr>
                <w:color w:val="000000"/>
                <w:sz w:val="24"/>
                <w:szCs w:val="24"/>
              </w:rPr>
              <w:t>plné stredoškolské vzdelanie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 </w:t>
            </w:r>
            <w:r w:rsidRPr="0075483D">
              <w:rPr>
                <w:sz w:val="24"/>
                <w:szCs w:val="24"/>
              </w:rPr>
              <w:t>%</w:t>
            </w:r>
          </w:p>
        </w:tc>
      </w:tr>
      <w:tr w:rsidR="00E3528F" w:rsidRPr="0075483D" w:rsidTr="008E6F13">
        <w:trPr>
          <w:trHeight w:val="318"/>
        </w:trPr>
        <w:tc>
          <w:tcPr>
            <w:tcW w:w="4343" w:type="dxa"/>
            <w:shd w:val="clear" w:color="auto" w:fill="auto"/>
            <w:vAlign w:val="bottom"/>
            <w:hideMark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</w:t>
            </w:r>
            <w:r w:rsidRPr="0075483D">
              <w:rPr>
                <w:color w:val="000000"/>
                <w:sz w:val="24"/>
                <w:szCs w:val="24"/>
              </w:rPr>
              <w:t>ákladné vzdelanie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Pr="0075483D">
              <w:rPr>
                <w:sz w:val="24"/>
                <w:szCs w:val="24"/>
              </w:rPr>
              <w:t>%</w:t>
            </w:r>
          </w:p>
        </w:tc>
      </w:tr>
      <w:tr w:rsidR="00E3528F" w:rsidRPr="0075483D" w:rsidTr="008E6F13">
        <w:trPr>
          <w:trHeight w:val="300"/>
        </w:trPr>
        <w:tc>
          <w:tcPr>
            <w:tcW w:w="4343" w:type="dxa"/>
            <w:shd w:val="clear" w:color="auto" w:fill="auto"/>
            <w:vAlign w:val="bottom"/>
            <w:hideMark/>
          </w:tcPr>
          <w:p w:rsidR="00E3528F" w:rsidRPr="0075483D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75483D">
              <w:rPr>
                <w:b/>
                <w:color w:val="000000"/>
                <w:sz w:val="24"/>
                <w:szCs w:val="24"/>
              </w:rPr>
              <w:t>S</w:t>
            </w:r>
            <w:r>
              <w:rPr>
                <w:b/>
                <w:color w:val="000000"/>
                <w:sz w:val="24"/>
                <w:szCs w:val="24"/>
              </w:rPr>
              <w:t>polu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100,00%</w:t>
            </w:r>
          </w:p>
        </w:tc>
      </w:tr>
    </w:tbl>
    <w:p w:rsidR="00E3528F" w:rsidRDefault="00E3528F" w:rsidP="00E3528F">
      <w:pPr>
        <w:tabs>
          <w:tab w:val="left" w:pos="142"/>
        </w:tabs>
        <w:ind w:left="142"/>
        <w:jc w:val="both"/>
        <w:rPr>
          <w:bCs/>
          <w:sz w:val="24"/>
          <w:szCs w:val="24"/>
        </w:rPr>
      </w:pPr>
    </w:p>
    <w:p w:rsidR="00E3528F" w:rsidRDefault="00E3528F" w:rsidP="00E3528F">
      <w:pPr>
        <w:tabs>
          <w:tab w:val="left" w:pos="142"/>
        </w:tabs>
        <w:ind w:left="142"/>
        <w:jc w:val="both"/>
        <w:rPr>
          <w:bCs/>
          <w:sz w:val="24"/>
          <w:szCs w:val="24"/>
        </w:rPr>
      </w:pPr>
      <w:r w:rsidRPr="0075483D">
        <w:rPr>
          <w:bCs/>
          <w:sz w:val="24"/>
          <w:szCs w:val="24"/>
        </w:rPr>
        <w:t>Priemerná výška mzdy zamestnanca pred zdanením vrátane povinných odvodov</w:t>
      </w:r>
      <w:r>
        <w:rPr>
          <w:bCs/>
          <w:sz w:val="24"/>
          <w:szCs w:val="24"/>
        </w:rPr>
        <w:t xml:space="preserve"> (cena práce) </w:t>
      </w:r>
      <w:r>
        <w:rPr>
          <w:bCs/>
          <w:sz w:val="24"/>
          <w:szCs w:val="24"/>
        </w:rPr>
        <w:br/>
      </w:r>
      <w:r w:rsidRPr="0075483D">
        <w:rPr>
          <w:bCs/>
          <w:sz w:val="24"/>
          <w:szCs w:val="24"/>
        </w:rPr>
        <w:t xml:space="preserve">je </w:t>
      </w:r>
      <w:r>
        <w:rPr>
          <w:bCs/>
          <w:sz w:val="24"/>
          <w:szCs w:val="24"/>
        </w:rPr>
        <w:t>1280</w:t>
      </w:r>
      <w:r w:rsidRPr="0075483D">
        <w:rPr>
          <w:bCs/>
          <w:sz w:val="24"/>
          <w:szCs w:val="24"/>
        </w:rPr>
        <w:t>,- eur.</w:t>
      </w:r>
    </w:p>
    <w:p w:rsidR="00E3528F" w:rsidRDefault="00E3528F" w:rsidP="00E3528F">
      <w:pPr>
        <w:tabs>
          <w:tab w:val="left" w:pos="142"/>
        </w:tabs>
        <w:ind w:lef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Priemerná hrubá </w:t>
      </w:r>
      <w:r w:rsidRPr="0075483D">
        <w:rPr>
          <w:bCs/>
          <w:sz w:val="24"/>
          <w:szCs w:val="24"/>
        </w:rPr>
        <w:t>výška mzdy zamestnanca</w:t>
      </w:r>
      <w:r>
        <w:rPr>
          <w:bCs/>
          <w:sz w:val="24"/>
          <w:szCs w:val="24"/>
        </w:rPr>
        <w:t xml:space="preserve"> je 945,- eur.</w:t>
      </w:r>
    </w:p>
    <w:p w:rsidR="00E3528F" w:rsidRPr="0033563D" w:rsidRDefault="00E3528F" w:rsidP="00E3528F">
      <w:pPr>
        <w:tabs>
          <w:tab w:val="left" w:pos="142"/>
        </w:tabs>
        <w:ind w:left="-142" w:firstLine="142"/>
        <w:jc w:val="both"/>
        <w:rPr>
          <w:bCs/>
          <w:sz w:val="24"/>
          <w:szCs w:val="24"/>
        </w:rPr>
      </w:pPr>
    </w:p>
    <w:p w:rsidR="00E3528F" w:rsidRPr="00E31AFE" w:rsidRDefault="00E3528F" w:rsidP="00E3528F">
      <w:pPr>
        <w:spacing w:after="200"/>
        <w:ind w:left="142" w:right="-142"/>
        <w:jc w:val="both"/>
        <w:rPr>
          <w:bCs/>
          <w:i/>
          <w:iCs/>
          <w:color w:val="000000"/>
          <w:sz w:val="24"/>
          <w:szCs w:val="24"/>
          <w:u w:val="single"/>
        </w:rPr>
      </w:pPr>
      <w:r w:rsidRPr="00E31AFE">
        <w:rPr>
          <w:bCs/>
          <w:i/>
          <w:iCs/>
          <w:color w:val="000000"/>
          <w:sz w:val="24"/>
          <w:szCs w:val="24"/>
          <w:u w:val="single"/>
        </w:rPr>
        <w:t>Časový harmonogram projektu</w:t>
      </w:r>
    </w:p>
    <w:p w:rsidR="00E3528F" w:rsidRPr="0075483D" w:rsidRDefault="00E3528F" w:rsidP="00E3528F">
      <w:pPr>
        <w:pStyle w:val="Zkladntext2"/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szCs w:val="24"/>
        </w:rPr>
      </w:pPr>
      <w:r w:rsidRPr="0075483D">
        <w:rPr>
          <w:szCs w:val="24"/>
        </w:rPr>
        <w:t>Začiatok realizácie investičného zámeru</w:t>
      </w:r>
      <w:r w:rsidRPr="0075483D">
        <w:rPr>
          <w:szCs w:val="24"/>
          <w:lang w:val="sk-SK"/>
        </w:rPr>
        <w:t>: 0</w:t>
      </w:r>
      <w:r>
        <w:rPr>
          <w:szCs w:val="24"/>
          <w:lang w:val="sk-SK"/>
        </w:rPr>
        <w:t>5</w:t>
      </w:r>
      <w:r w:rsidRPr="0075483D">
        <w:rPr>
          <w:szCs w:val="24"/>
          <w:lang w:val="sk-SK"/>
        </w:rPr>
        <w:t>/</w:t>
      </w:r>
      <w:r w:rsidRPr="0075483D">
        <w:rPr>
          <w:szCs w:val="24"/>
        </w:rPr>
        <w:t>201</w:t>
      </w:r>
      <w:r w:rsidRPr="0075483D">
        <w:rPr>
          <w:szCs w:val="24"/>
          <w:lang w:val="sk-SK"/>
        </w:rPr>
        <w:t>6.</w:t>
      </w:r>
    </w:p>
    <w:p w:rsidR="00E3528F" w:rsidRPr="00AB25F4" w:rsidRDefault="00E3528F" w:rsidP="00E3528F">
      <w:pPr>
        <w:pStyle w:val="Zkladntext2"/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szCs w:val="24"/>
        </w:rPr>
      </w:pPr>
      <w:r>
        <w:rPr>
          <w:szCs w:val="24"/>
          <w:lang w:val="sk-SK"/>
        </w:rPr>
        <w:t xml:space="preserve">Plánovaný </w:t>
      </w:r>
      <w:r>
        <w:rPr>
          <w:szCs w:val="24"/>
        </w:rPr>
        <w:t>z</w:t>
      </w:r>
      <w:r w:rsidRPr="0075483D">
        <w:rPr>
          <w:szCs w:val="24"/>
        </w:rPr>
        <w:t>ačiatok</w:t>
      </w:r>
      <w:r w:rsidRPr="0075483D">
        <w:rPr>
          <w:szCs w:val="24"/>
          <w:lang w:val="sk-SK"/>
        </w:rPr>
        <w:t xml:space="preserve"> novej</w:t>
      </w:r>
      <w:r w:rsidRPr="0075483D">
        <w:rPr>
          <w:szCs w:val="24"/>
        </w:rPr>
        <w:t xml:space="preserve"> </w:t>
      </w:r>
      <w:r w:rsidRPr="0075483D">
        <w:rPr>
          <w:szCs w:val="24"/>
          <w:lang w:val="sk-SK"/>
        </w:rPr>
        <w:t>výroby:</w:t>
      </w:r>
      <w:r w:rsidRPr="0075483D">
        <w:rPr>
          <w:szCs w:val="24"/>
        </w:rPr>
        <w:t xml:space="preserve"> </w:t>
      </w:r>
      <w:r w:rsidRPr="0075483D">
        <w:rPr>
          <w:szCs w:val="24"/>
          <w:lang w:val="sk-SK"/>
        </w:rPr>
        <w:t>1</w:t>
      </w:r>
      <w:r>
        <w:rPr>
          <w:szCs w:val="24"/>
          <w:lang w:val="sk-SK"/>
        </w:rPr>
        <w:t>1</w:t>
      </w:r>
      <w:r w:rsidRPr="0075483D">
        <w:rPr>
          <w:szCs w:val="24"/>
          <w:lang w:val="sk-SK"/>
        </w:rPr>
        <w:t>/2018</w:t>
      </w:r>
    </w:p>
    <w:p w:rsidR="00E3528F" w:rsidRPr="00AB25F4" w:rsidRDefault="00E3528F" w:rsidP="00E3528F">
      <w:pPr>
        <w:pStyle w:val="Zkladntext2"/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szCs w:val="24"/>
        </w:rPr>
      </w:pPr>
      <w:r>
        <w:rPr>
          <w:szCs w:val="24"/>
          <w:lang w:val="sk-SK"/>
        </w:rPr>
        <w:t>Ukončenie</w:t>
      </w:r>
      <w:r w:rsidRPr="0075483D">
        <w:rPr>
          <w:szCs w:val="24"/>
        </w:rPr>
        <w:t xml:space="preserve"> realizácie investičného zámeru: </w:t>
      </w:r>
      <w:r>
        <w:rPr>
          <w:szCs w:val="24"/>
          <w:lang w:val="sk-SK"/>
        </w:rPr>
        <w:t>05</w:t>
      </w:r>
      <w:r w:rsidRPr="0075483D">
        <w:rPr>
          <w:szCs w:val="24"/>
        </w:rPr>
        <w:t>/20</w:t>
      </w:r>
      <w:r>
        <w:rPr>
          <w:szCs w:val="24"/>
          <w:lang w:val="sk-SK"/>
        </w:rPr>
        <w:t>21</w:t>
      </w:r>
      <w:r w:rsidRPr="0075483D">
        <w:rPr>
          <w:szCs w:val="24"/>
          <w:lang w:val="sk-SK"/>
        </w:rPr>
        <w:t>.</w:t>
      </w:r>
    </w:p>
    <w:p w:rsidR="00E3528F" w:rsidRDefault="00E3528F" w:rsidP="00E3528F">
      <w:pPr>
        <w:pStyle w:val="Zkladntext2"/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szCs w:val="24"/>
        </w:rPr>
      </w:pPr>
      <w:r>
        <w:t xml:space="preserve">Rok dosiahnutia plánovanej </w:t>
      </w:r>
      <w:r w:rsidRPr="0075483D">
        <w:rPr>
          <w:szCs w:val="24"/>
        </w:rPr>
        <w:t>plnej</w:t>
      </w:r>
      <w:r w:rsidRPr="0075483D">
        <w:rPr>
          <w:szCs w:val="24"/>
          <w:lang w:val="sk-SK"/>
        </w:rPr>
        <w:t xml:space="preserve"> výrobnej</w:t>
      </w:r>
      <w:r w:rsidRPr="0075483D">
        <w:rPr>
          <w:szCs w:val="24"/>
        </w:rPr>
        <w:t xml:space="preserve"> kapacity</w:t>
      </w:r>
      <w:r w:rsidRPr="0075483D">
        <w:rPr>
          <w:szCs w:val="24"/>
          <w:lang w:val="sk-SK"/>
        </w:rPr>
        <w:t xml:space="preserve">: </w:t>
      </w:r>
      <w:r w:rsidRPr="0075483D">
        <w:rPr>
          <w:szCs w:val="24"/>
        </w:rPr>
        <w:t>20</w:t>
      </w:r>
      <w:r>
        <w:rPr>
          <w:szCs w:val="24"/>
          <w:lang w:val="sk-SK"/>
        </w:rPr>
        <w:t>20</w:t>
      </w:r>
      <w:r w:rsidRPr="0075483D">
        <w:rPr>
          <w:szCs w:val="24"/>
        </w:rPr>
        <w:t>.</w:t>
      </w:r>
    </w:p>
    <w:p w:rsidR="00E3528F" w:rsidRPr="00467BE5" w:rsidRDefault="00E3528F" w:rsidP="00E3528F">
      <w:pPr>
        <w:pStyle w:val="Zkladntext2"/>
        <w:ind w:left="426"/>
        <w:jc w:val="both"/>
        <w:rPr>
          <w:szCs w:val="24"/>
        </w:rPr>
      </w:pPr>
    </w:p>
    <w:p w:rsidR="00E3528F" w:rsidRPr="00E31AFE" w:rsidRDefault="00E3528F" w:rsidP="00E3528F">
      <w:pPr>
        <w:pStyle w:val="Zkladntext2"/>
        <w:spacing w:after="200"/>
        <w:ind w:left="142"/>
        <w:jc w:val="both"/>
        <w:rPr>
          <w:i/>
          <w:szCs w:val="24"/>
          <w:u w:val="single"/>
          <w:lang w:val="sk-SK"/>
        </w:rPr>
      </w:pPr>
      <w:r w:rsidRPr="00E31AFE">
        <w:rPr>
          <w:i/>
          <w:szCs w:val="24"/>
          <w:u w:val="single"/>
          <w:lang w:val="sk-SK"/>
        </w:rPr>
        <w:t>Výrobná kapacita</w:t>
      </w:r>
    </w:p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  <w:r>
        <w:rPr>
          <w:szCs w:val="24"/>
          <w:lang w:val="sk-SK"/>
        </w:rPr>
        <w:t>Plánový objem výroby nového vozidla je 180 000 ks od roku 2020.</w:t>
      </w:r>
    </w:p>
    <w:p w:rsidR="002D1FDA" w:rsidRDefault="002D1FDA" w:rsidP="00E3528F">
      <w:pPr>
        <w:pStyle w:val="Zkladntext2"/>
        <w:spacing w:after="200"/>
        <w:ind w:left="142"/>
        <w:jc w:val="both"/>
        <w:rPr>
          <w:szCs w:val="24"/>
          <w:lang w:val="sk-SK"/>
        </w:rPr>
      </w:pPr>
    </w:p>
    <w:p w:rsidR="00E3528F" w:rsidRPr="008E75D2" w:rsidRDefault="00E3528F" w:rsidP="00E3528F">
      <w:pPr>
        <w:pStyle w:val="Zkladntext2"/>
        <w:spacing w:after="200"/>
        <w:ind w:left="142"/>
        <w:jc w:val="both"/>
        <w:rPr>
          <w:szCs w:val="24"/>
          <w:lang w:val="sk-SK"/>
        </w:rPr>
      </w:pPr>
      <w:r>
        <w:rPr>
          <w:szCs w:val="24"/>
          <w:lang w:val="sk-SK"/>
        </w:rPr>
        <w:lastRenderedPageBreak/>
        <w:t xml:space="preserve">Priemerná produkcia </w:t>
      </w:r>
      <w:r w:rsidRPr="008E75D2">
        <w:rPr>
          <w:color w:val="000000"/>
          <w:szCs w:val="24"/>
        </w:rPr>
        <w:t>za posledné tri finančné roky, ktoré bezprostredne predchádzajú finančnému roku, v ktorom bol investičný zámer doručený ministerstvu</w:t>
      </w:r>
      <w:r>
        <w:rPr>
          <w:color w:val="000000"/>
          <w:szCs w:val="24"/>
          <w:lang w:val="sk-SK"/>
        </w:rPr>
        <w:t>, je 268 874 vozidiel.</w:t>
      </w:r>
    </w:p>
    <w:p w:rsidR="00E3528F" w:rsidRPr="00EC7EC8" w:rsidRDefault="00E3528F" w:rsidP="00E3528F">
      <w:pPr>
        <w:pStyle w:val="Zkladntext2"/>
        <w:spacing w:after="200"/>
        <w:ind w:left="142"/>
        <w:jc w:val="both"/>
        <w:rPr>
          <w:i/>
          <w:szCs w:val="24"/>
          <w:lang w:val="sk-SK"/>
        </w:rPr>
      </w:pPr>
      <w:r w:rsidRPr="0075483D">
        <w:rPr>
          <w:i/>
          <w:color w:val="000000"/>
          <w:szCs w:val="24"/>
        </w:rPr>
        <w:t xml:space="preserve">tab. č. </w:t>
      </w:r>
      <w:r>
        <w:rPr>
          <w:i/>
          <w:color w:val="000000"/>
          <w:szCs w:val="24"/>
          <w:lang w:val="sk-SK"/>
        </w:rPr>
        <w:t>7</w:t>
      </w:r>
      <w:r w:rsidRPr="0075483D">
        <w:rPr>
          <w:i/>
          <w:color w:val="000000"/>
          <w:szCs w:val="24"/>
        </w:rPr>
        <w:t xml:space="preserve"> </w:t>
      </w:r>
      <w:r>
        <w:rPr>
          <w:i/>
          <w:szCs w:val="24"/>
          <w:lang w:val="sk-SK"/>
        </w:rPr>
        <w:t>Produkcia vozidiel pred podaním investičného zámeru</w:t>
      </w:r>
    </w:p>
    <w:tbl>
      <w:tblPr>
        <w:tblW w:w="7654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2"/>
      </w:tblGrid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E3528F" w:rsidRPr="0075483D" w:rsidRDefault="00E3528F" w:rsidP="008E6F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Objem výroby</w:t>
            </w:r>
            <w:r w:rsidRPr="0075483D">
              <w:rPr>
                <w:b/>
                <w:sz w:val="24"/>
                <w:szCs w:val="24"/>
              </w:rPr>
              <w:t>/rok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b/>
                <w:sz w:val="24"/>
                <w:szCs w:val="24"/>
              </w:rPr>
            </w:pPr>
            <w:r w:rsidRPr="0075483D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E3528F" w:rsidRPr="0075483D" w:rsidTr="008E6F13">
        <w:trPr>
          <w:trHeight w:val="374"/>
        </w:trPr>
        <w:tc>
          <w:tcPr>
            <w:tcW w:w="4678" w:type="dxa"/>
            <w:shd w:val="clear" w:color="auto" w:fill="auto"/>
            <w:vAlign w:val="center"/>
            <w:hideMark/>
          </w:tcPr>
          <w:p w:rsidR="00E3528F" w:rsidRPr="0075483D" w:rsidRDefault="00E3528F" w:rsidP="008E6F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Objem výroby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248 411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255 176</w:t>
            </w:r>
          </w:p>
        </w:tc>
        <w:tc>
          <w:tcPr>
            <w:tcW w:w="992" w:type="dxa"/>
            <w:vAlign w:val="bottom"/>
          </w:tcPr>
          <w:p w:rsidR="00E3528F" w:rsidRPr="0075483D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303 035</w:t>
            </w:r>
          </w:p>
        </w:tc>
      </w:tr>
    </w:tbl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</w:p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  <w:r>
        <w:rPr>
          <w:szCs w:val="24"/>
          <w:lang w:val="sk-SK"/>
        </w:rPr>
        <w:t>Celková plánovaná produkcia závodu po ukončení investičného zámeru je 360 000 vozidiel ročne.</w:t>
      </w:r>
    </w:p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</w:p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  <w:r>
        <w:rPr>
          <w:szCs w:val="24"/>
          <w:lang w:val="sk-SK"/>
        </w:rPr>
        <w:t>So zohľadnením stavu produkcie pred podaním investičného zámeru a po jeho ukončení bude nárast výroby vozidiel vyrábaných v</w:t>
      </w:r>
      <w:r w:rsidR="00E65A5E">
        <w:rPr>
          <w:szCs w:val="24"/>
          <w:lang w:val="sk-SK"/>
        </w:rPr>
        <w:t xml:space="preserve"> existujúcom </w:t>
      </w:r>
      <w:r>
        <w:rPr>
          <w:szCs w:val="24"/>
          <w:lang w:val="sk-SK"/>
        </w:rPr>
        <w:t xml:space="preserve">závode </w:t>
      </w:r>
      <w:r w:rsidR="00E65A5E">
        <w:rPr>
          <w:szCs w:val="24"/>
          <w:lang w:val="sk-SK"/>
        </w:rPr>
        <w:t xml:space="preserve">žiadateľa </w:t>
      </w:r>
      <w:r>
        <w:rPr>
          <w:szCs w:val="24"/>
          <w:lang w:val="sk-SK"/>
        </w:rPr>
        <w:t>v objemovom vyjadrení na úrovni 34 %.</w:t>
      </w:r>
    </w:p>
    <w:p w:rsidR="00E3528F" w:rsidRDefault="00E3528F" w:rsidP="00E3528F">
      <w:pPr>
        <w:pStyle w:val="Zkladntext2"/>
        <w:ind w:left="142"/>
        <w:jc w:val="both"/>
        <w:rPr>
          <w:szCs w:val="24"/>
          <w:lang w:val="sk-SK"/>
        </w:rPr>
      </w:pPr>
    </w:p>
    <w:p w:rsidR="00E3528F" w:rsidRPr="00413B0A" w:rsidRDefault="00E3528F" w:rsidP="00E3528F">
      <w:pPr>
        <w:pStyle w:val="Odsekzoznamu"/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V priebehu rokov 2016 – 2021 sa v závode v Trnave uskutočnia tri významné zmeny s vplyvom na objem výroby, ktorých realizácia bola plánovaná a schválená pred podaním investičného zámeru. V roku 2016 </w:t>
      </w:r>
      <w:r w:rsidR="001142AA">
        <w:rPr>
          <w:rStyle w:val="ra"/>
          <w:rFonts w:ascii="Times New Roman" w:hAnsi="Times New Roman"/>
          <w:sz w:val="24"/>
          <w:szCs w:val="24"/>
        </w:rPr>
        <w:t>bola</w:t>
      </w:r>
      <w:r>
        <w:rPr>
          <w:rStyle w:val="ra"/>
          <w:rFonts w:ascii="Times New Roman" w:hAnsi="Times New Roman"/>
          <w:sz w:val="24"/>
          <w:szCs w:val="24"/>
        </w:rPr>
        <w:t xml:space="preserve"> spustená výroba nového modelu </w:t>
      </w:r>
      <w:r w:rsidRPr="00757E58">
        <w:rPr>
          <w:rFonts w:ascii="Times New Roman" w:hAnsi="Times New Roman"/>
          <w:sz w:val="24"/>
          <w:szCs w:val="24"/>
        </w:rPr>
        <w:t>Citroën C3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A187D">
        <w:rPr>
          <w:rStyle w:val="ra"/>
          <w:rFonts w:ascii="Times New Roman" w:hAnsi="Times New Roman"/>
          <w:sz w:val="24"/>
          <w:szCs w:val="24"/>
        </w:rPr>
        <w:t xml:space="preserve">Do roku 2018 sa ukončí výroba modelu </w:t>
      </w:r>
      <w:r w:rsidRPr="007A187D">
        <w:rPr>
          <w:rFonts w:ascii="Times New Roman" w:hAnsi="Times New Roman"/>
          <w:sz w:val="24"/>
          <w:szCs w:val="24"/>
        </w:rPr>
        <w:t>Citroën C3 Picasso</w:t>
      </w:r>
      <w:r w:rsidRPr="007A187D">
        <w:rPr>
          <w:rStyle w:val="ra"/>
          <w:rFonts w:ascii="Times New Roman" w:hAnsi="Times New Roman"/>
          <w:sz w:val="24"/>
          <w:szCs w:val="24"/>
        </w:rPr>
        <w:t xml:space="preserve"> </w:t>
      </w:r>
      <w:r>
        <w:rPr>
          <w:rStyle w:val="ra"/>
          <w:rFonts w:ascii="Times New Roman" w:hAnsi="Times New Roman"/>
          <w:sz w:val="24"/>
          <w:szCs w:val="24"/>
        </w:rPr>
        <w:t xml:space="preserve">a do roku 2019 </w:t>
      </w:r>
      <w:r w:rsidRPr="007A187D">
        <w:rPr>
          <w:rStyle w:val="ra"/>
          <w:rFonts w:ascii="Times New Roman" w:hAnsi="Times New Roman"/>
          <w:sz w:val="24"/>
          <w:szCs w:val="24"/>
        </w:rPr>
        <w:t>výroba modelu</w:t>
      </w:r>
      <w:r>
        <w:rPr>
          <w:rStyle w:val="ra"/>
          <w:rFonts w:ascii="Times New Roman" w:hAnsi="Times New Roman"/>
          <w:sz w:val="24"/>
          <w:szCs w:val="24"/>
        </w:rPr>
        <w:t xml:space="preserve"> </w:t>
      </w:r>
      <w:r w:rsidRPr="00757E58">
        <w:rPr>
          <w:rFonts w:ascii="Times New Roman" w:hAnsi="Times New Roman"/>
          <w:sz w:val="24"/>
          <w:szCs w:val="24"/>
        </w:rPr>
        <w:t>Peugeot 208</w:t>
      </w:r>
      <w:r w:rsidRPr="007A187D">
        <w:rPr>
          <w:rStyle w:val="ra"/>
          <w:rFonts w:ascii="Times New Roman" w:hAnsi="Times New Roman"/>
          <w:sz w:val="24"/>
          <w:szCs w:val="24"/>
        </w:rPr>
        <w:t>, ktor</w:t>
      </w:r>
      <w:r>
        <w:rPr>
          <w:rStyle w:val="ra"/>
          <w:rFonts w:ascii="Times New Roman" w:hAnsi="Times New Roman"/>
          <w:sz w:val="24"/>
          <w:szCs w:val="24"/>
        </w:rPr>
        <w:t>é</w:t>
      </w:r>
      <w:r w:rsidRPr="007A187D">
        <w:rPr>
          <w:rStyle w:val="ra"/>
          <w:rFonts w:ascii="Times New Roman" w:hAnsi="Times New Roman"/>
          <w:sz w:val="24"/>
          <w:szCs w:val="24"/>
        </w:rPr>
        <w:t xml:space="preserve"> sa </w:t>
      </w:r>
      <w:r>
        <w:rPr>
          <w:rStyle w:val="ra"/>
          <w:rFonts w:ascii="Times New Roman" w:hAnsi="Times New Roman"/>
          <w:sz w:val="24"/>
          <w:szCs w:val="24"/>
        </w:rPr>
        <w:br/>
      </w:r>
      <w:r w:rsidRPr="007A187D">
        <w:rPr>
          <w:rStyle w:val="ra"/>
          <w:rFonts w:ascii="Times New Roman" w:hAnsi="Times New Roman"/>
          <w:sz w:val="24"/>
          <w:szCs w:val="24"/>
        </w:rPr>
        <w:t>v s</w:t>
      </w:r>
      <w:r>
        <w:rPr>
          <w:rStyle w:val="ra"/>
          <w:rFonts w:ascii="Times New Roman" w:hAnsi="Times New Roman"/>
          <w:sz w:val="24"/>
          <w:szCs w:val="24"/>
        </w:rPr>
        <w:t>účasnosti v Trnave vyrábajú</w:t>
      </w:r>
      <w:r w:rsidRPr="00256FA9">
        <w:rPr>
          <w:rStyle w:val="ra"/>
          <w:rFonts w:ascii="Times New Roman" w:hAnsi="Times New Roman"/>
          <w:sz w:val="24"/>
          <w:szCs w:val="24"/>
        </w:rPr>
        <w:t xml:space="preserve">. </w:t>
      </w:r>
      <w:r w:rsidRPr="00256FA9">
        <w:rPr>
          <w:rFonts w:ascii="Times New Roman" w:hAnsi="Times New Roman"/>
          <w:sz w:val="24"/>
          <w:szCs w:val="24"/>
        </w:rPr>
        <w:t>Simultánna výroba troch modelov medzi rokom 2016 a polovicou roku 2018 umožní vytvorenie štvrtej zmeny a dosiahnutie produkcie 360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FA9">
        <w:rPr>
          <w:rFonts w:ascii="Times New Roman" w:hAnsi="Times New Roman"/>
          <w:sz w:val="24"/>
          <w:szCs w:val="24"/>
        </w:rPr>
        <w:t>000 vozidiel.</w:t>
      </w:r>
      <w:r>
        <w:rPr>
          <w:rFonts w:ascii="Times New Roman" w:hAnsi="Times New Roman"/>
          <w:sz w:val="24"/>
          <w:szCs w:val="24"/>
        </w:rPr>
        <w:t xml:space="preserve"> Ukončenie výroby dvoch modelov bude mať za následok pokles výroby na 180 000 vozidiel v podobe jediného modelu </w:t>
      </w:r>
      <w:r w:rsidRPr="00757E58">
        <w:rPr>
          <w:rFonts w:ascii="Times New Roman" w:hAnsi="Times New Roman"/>
          <w:sz w:val="24"/>
          <w:szCs w:val="24"/>
        </w:rPr>
        <w:t>Citroën C3</w:t>
      </w:r>
      <w:r>
        <w:rPr>
          <w:rFonts w:ascii="Times New Roman" w:hAnsi="Times New Roman"/>
          <w:sz w:val="24"/>
          <w:szCs w:val="24"/>
        </w:rPr>
        <w:t xml:space="preserve">, vyrábaného s určitosťou v závode </w:t>
      </w:r>
      <w:r w:rsidR="00E65A5E">
        <w:rPr>
          <w:rFonts w:ascii="Times New Roman" w:hAnsi="Times New Roman"/>
          <w:sz w:val="24"/>
          <w:szCs w:val="24"/>
        </w:rPr>
        <w:t>žiadateľa</w:t>
      </w:r>
      <w:r>
        <w:rPr>
          <w:rFonts w:ascii="Times New Roman" w:hAnsi="Times New Roman"/>
          <w:sz w:val="24"/>
          <w:szCs w:val="24"/>
        </w:rPr>
        <w:t xml:space="preserve"> aj po roku 2019</w:t>
      </w:r>
      <w:r w:rsidRPr="00875E90">
        <w:rPr>
          <w:rFonts w:ascii="Times New Roman" w:hAnsi="Times New Roman"/>
          <w:sz w:val="24"/>
          <w:szCs w:val="24"/>
        </w:rPr>
        <w:t>. Osobitne bude nové vozidlo predstavovať 50</w:t>
      </w:r>
      <w:r>
        <w:rPr>
          <w:rFonts w:ascii="Times New Roman" w:hAnsi="Times New Roman"/>
          <w:sz w:val="24"/>
          <w:szCs w:val="24"/>
        </w:rPr>
        <w:t xml:space="preserve"> % výroby </w:t>
      </w:r>
      <w:r w:rsidR="00E65A5E">
        <w:rPr>
          <w:rFonts w:ascii="Times New Roman" w:hAnsi="Times New Roman"/>
          <w:sz w:val="24"/>
          <w:szCs w:val="24"/>
        </w:rPr>
        <w:t>v tomto závode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E90">
        <w:rPr>
          <w:rFonts w:ascii="Times New Roman" w:hAnsi="Times New Roman"/>
          <w:sz w:val="24"/>
          <w:szCs w:val="24"/>
        </w:rPr>
        <w:t>od roku 2019</w:t>
      </w:r>
      <w:r>
        <w:rPr>
          <w:rFonts w:ascii="Times New Roman" w:hAnsi="Times New Roman"/>
          <w:sz w:val="24"/>
          <w:szCs w:val="24"/>
        </w:rPr>
        <w:t>.</w:t>
      </w:r>
    </w:p>
    <w:p w:rsidR="00E3528F" w:rsidRDefault="00E3528F" w:rsidP="00E3528F">
      <w:pPr>
        <w:pStyle w:val="Odsekzoznamu"/>
        <w:spacing w:after="0" w:line="240" w:lineRule="auto"/>
        <w:ind w:left="142" w:right="142"/>
        <w:jc w:val="both"/>
        <w:rPr>
          <w:rStyle w:val="ra"/>
          <w:rFonts w:ascii="Times New Roman" w:hAnsi="Times New Roman"/>
          <w:sz w:val="24"/>
          <w:szCs w:val="24"/>
        </w:rPr>
      </w:pPr>
    </w:p>
    <w:p w:rsidR="00E3528F" w:rsidRPr="00E31AFE" w:rsidRDefault="00E3528F" w:rsidP="00E3528F">
      <w:pPr>
        <w:pStyle w:val="Zkladntext2"/>
        <w:spacing w:after="200"/>
        <w:ind w:left="142"/>
        <w:jc w:val="both"/>
        <w:rPr>
          <w:i/>
          <w:szCs w:val="24"/>
          <w:u w:val="single"/>
          <w:lang w:val="sk-SK"/>
        </w:rPr>
      </w:pPr>
      <w:r w:rsidRPr="00E31AFE">
        <w:rPr>
          <w:i/>
          <w:szCs w:val="24"/>
          <w:u w:val="single"/>
          <w:lang w:val="sk-SK"/>
        </w:rPr>
        <w:t>Príslušný výrobok</w:t>
      </w:r>
    </w:p>
    <w:p w:rsidR="00E3528F" w:rsidRPr="008E2438" w:rsidRDefault="00E3528F" w:rsidP="00E3528F">
      <w:pPr>
        <w:pStyle w:val="Zkladntext2"/>
        <w:ind w:left="142"/>
        <w:jc w:val="both"/>
        <w:rPr>
          <w:rFonts w:eastAsia="Calibri" w:cs="Calibri"/>
          <w:szCs w:val="24"/>
          <w:lang w:val="sk-SK"/>
        </w:rPr>
      </w:pPr>
      <w:r>
        <w:rPr>
          <w:szCs w:val="24"/>
          <w:lang w:val="sk-SK"/>
        </w:rPr>
        <w:t xml:space="preserve">Príslušným výrobkom, ktorý sa týka investičného zámeru, je výroba nového modelu motorového vozidla </w:t>
      </w:r>
      <w:r>
        <w:t>Peugeot nazvaného</w:t>
      </w:r>
      <w:r w:rsidRPr="00C5414C">
        <w:t xml:space="preserve"> </w:t>
      </w:r>
      <w:r>
        <w:rPr>
          <w:lang w:val="sk-SK"/>
        </w:rPr>
        <w:t>„</w:t>
      </w:r>
      <w:r w:rsidRPr="00C5414C">
        <w:t>P21</w:t>
      </w:r>
      <w:r>
        <w:rPr>
          <w:lang w:val="sk-SK"/>
        </w:rPr>
        <w:t>“</w:t>
      </w:r>
      <w:r>
        <w:rPr>
          <w:szCs w:val="24"/>
          <w:lang w:val="sk-SK"/>
        </w:rPr>
        <w:t xml:space="preserve">, </w:t>
      </w:r>
      <w:r w:rsidRPr="003A4AE3">
        <w:t xml:space="preserve">ktoré patrí do rovnakého trhového segmentu </w:t>
      </w:r>
      <w:r>
        <w:rPr>
          <w:lang w:val="sk-SK"/>
        </w:rPr>
        <w:t xml:space="preserve">B </w:t>
      </w:r>
      <w:r w:rsidRPr="003A4AE3">
        <w:t>ako aktuálne vyrábané vozidlá</w:t>
      </w:r>
      <w:r>
        <w:rPr>
          <w:lang w:val="sk-SK"/>
        </w:rPr>
        <w:t xml:space="preserve">. </w:t>
      </w:r>
      <w:r>
        <w:rPr>
          <w:rFonts w:eastAsia="Calibri" w:cs="Calibri"/>
          <w:szCs w:val="24"/>
        </w:rPr>
        <w:t>Model</w:t>
      </w:r>
      <w:r w:rsidRPr="005272A6">
        <w:rPr>
          <w:rFonts w:eastAsia="Calibri" w:cs="Calibri"/>
          <w:szCs w:val="24"/>
        </w:rPr>
        <w:t xml:space="preserve"> P21 </w:t>
      </w:r>
      <w:r>
        <w:rPr>
          <w:rFonts w:eastAsia="Calibri" w:cs="Calibri"/>
          <w:szCs w:val="24"/>
        </w:rPr>
        <w:t xml:space="preserve">nahradí výrobu v súčasnosti vyrábaného modelu </w:t>
      </w:r>
      <w:r w:rsidRPr="00B31EE7">
        <w:rPr>
          <w:szCs w:val="24"/>
        </w:rPr>
        <w:t>Peugeot</w:t>
      </w:r>
      <w:r>
        <w:t xml:space="preserve"> </w:t>
      </w:r>
      <w:r>
        <w:rPr>
          <w:rFonts w:eastAsia="Calibri" w:cs="Calibri"/>
          <w:szCs w:val="24"/>
        </w:rPr>
        <w:t>208 v Trnave.</w:t>
      </w:r>
      <w:r>
        <w:rPr>
          <w:rFonts w:eastAsia="Calibri" w:cs="Calibri"/>
          <w:szCs w:val="24"/>
          <w:lang w:val="sk-SK"/>
        </w:rPr>
        <w:t xml:space="preserve"> </w:t>
      </w:r>
      <w:r w:rsidRPr="00355FA4">
        <w:rPr>
          <w:rFonts w:eastAsia="Calibri" w:cs="Calibri"/>
          <w:szCs w:val="24"/>
          <w:lang w:val="sk-SK"/>
        </w:rPr>
        <w:t xml:space="preserve">Výrobný závod </w:t>
      </w:r>
      <w:r>
        <w:rPr>
          <w:rFonts w:eastAsia="Calibri" w:cs="Calibri"/>
          <w:szCs w:val="24"/>
          <w:lang w:val="sk-SK"/>
        </w:rPr>
        <w:t>v Trnave</w:t>
      </w:r>
      <w:r w:rsidRPr="00355FA4">
        <w:rPr>
          <w:rFonts w:eastAsia="Calibri" w:cs="Calibri"/>
          <w:szCs w:val="24"/>
          <w:lang w:val="sk-SK"/>
        </w:rPr>
        <w:t xml:space="preserve"> je výhradne </w:t>
      </w:r>
      <w:r>
        <w:rPr>
          <w:rFonts w:eastAsia="Calibri" w:cs="Calibri"/>
          <w:szCs w:val="24"/>
          <w:lang w:val="sk-SK"/>
        </w:rPr>
        <w:t>profilovaný na výrobu</w:t>
      </w:r>
      <w:r w:rsidRPr="00355FA4">
        <w:rPr>
          <w:rFonts w:eastAsia="Calibri" w:cs="Calibri"/>
          <w:szCs w:val="24"/>
          <w:lang w:val="sk-SK"/>
        </w:rPr>
        <w:t xml:space="preserve"> vozidiel segmentu B.</w:t>
      </w:r>
      <w:r>
        <w:rPr>
          <w:rFonts w:eastAsia="Calibri" w:cs="Calibri"/>
          <w:szCs w:val="24"/>
          <w:lang w:val="sk-SK"/>
        </w:rPr>
        <w:t xml:space="preserve"> Výroba modelu </w:t>
      </w:r>
      <w:r w:rsidRPr="007A187D">
        <w:rPr>
          <w:szCs w:val="24"/>
        </w:rPr>
        <w:t>Citroën C3 Picasso</w:t>
      </w:r>
      <w:r>
        <w:rPr>
          <w:szCs w:val="24"/>
          <w:lang w:val="sk-SK"/>
        </w:rPr>
        <w:t xml:space="preserve"> bola nahradená modelom vozidla </w:t>
      </w:r>
      <w:r w:rsidRPr="00757E58">
        <w:rPr>
          <w:szCs w:val="24"/>
        </w:rPr>
        <w:t>Citroën C3</w:t>
      </w:r>
      <w:r>
        <w:rPr>
          <w:szCs w:val="24"/>
          <w:lang w:val="sk-SK"/>
        </w:rPr>
        <w:t xml:space="preserve">, výroba modelu </w:t>
      </w:r>
      <w:r w:rsidRPr="00757E58">
        <w:rPr>
          <w:szCs w:val="24"/>
        </w:rPr>
        <w:t>Peugeot 20</w:t>
      </w:r>
      <w:r>
        <w:rPr>
          <w:szCs w:val="24"/>
          <w:lang w:val="sk-SK"/>
        </w:rPr>
        <w:t xml:space="preserve">7 modelom </w:t>
      </w:r>
      <w:r w:rsidRPr="00757E58">
        <w:rPr>
          <w:szCs w:val="24"/>
        </w:rPr>
        <w:t>Peugeot 20</w:t>
      </w:r>
      <w:r>
        <w:rPr>
          <w:szCs w:val="24"/>
          <w:lang w:val="sk-SK"/>
        </w:rPr>
        <w:t>8, namiesto ktorého sa plánuje výroba modelu P21. V rámci príslušného trhového segmentu existujú diferencie a špecifiká pre to ktoré vozidlo, zároveň je možná substitúcia z pohľadu dopytu pre spotrebiteľa alebo výrobcov.</w:t>
      </w:r>
      <w:r w:rsidRPr="00B65E56">
        <w:rPr>
          <w:rFonts w:eastAsia="Calibri" w:cs="Calibri"/>
          <w:szCs w:val="24"/>
          <w:lang w:val="sk-SK"/>
        </w:rPr>
        <w:t xml:space="preserve"> </w:t>
      </w:r>
      <w:r>
        <w:rPr>
          <w:rFonts w:eastAsia="Calibri" w:cs="Calibri"/>
          <w:szCs w:val="24"/>
          <w:lang w:val="sk-SK"/>
        </w:rPr>
        <w:t>Nové vozidlo bude založené na novom dizajne, pokročilých technológiách, novej platforme a výkonnejšom motore.</w:t>
      </w:r>
    </w:p>
    <w:p w:rsidR="00E3528F" w:rsidRDefault="00E3528F" w:rsidP="00E3528F">
      <w:pPr>
        <w:pStyle w:val="Zkladntext2"/>
        <w:jc w:val="both"/>
        <w:rPr>
          <w:i/>
          <w:szCs w:val="24"/>
          <w:lang w:val="sk-SK"/>
        </w:rPr>
      </w:pPr>
    </w:p>
    <w:p w:rsidR="00E3528F" w:rsidRPr="00E31AFE" w:rsidRDefault="00E3528F" w:rsidP="00E3528F">
      <w:pPr>
        <w:pStyle w:val="Zkladntext2"/>
        <w:spacing w:after="200"/>
        <w:ind w:left="142"/>
        <w:jc w:val="both"/>
        <w:rPr>
          <w:i/>
          <w:szCs w:val="24"/>
          <w:u w:val="single"/>
          <w:lang w:val="sk-SK"/>
        </w:rPr>
      </w:pPr>
      <w:r w:rsidRPr="00E31AFE">
        <w:rPr>
          <w:i/>
          <w:szCs w:val="24"/>
          <w:u w:val="single"/>
          <w:lang w:val="sk-SK"/>
        </w:rPr>
        <w:t>Konkurencia, dodávatelia, odberatelia pre novú produkciu</w:t>
      </w:r>
    </w:p>
    <w:p w:rsidR="00E3528F" w:rsidRPr="00400F3E" w:rsidRDefault="00E3528F" w:rsidP="002D1FDA">
      <w:pPr>
        <w:pStyle w:val="Zkladntext2"/>
        <w:jc w:val="both"/>
        <w:rPr>
          <w:i/>
          <w:szCs w:val="24"/>
          <w:lang w:val="sk-SK"/>
        </w:rPr>
      </w:pPr>
    </w:p>
    <w:p w:rsidR="00E3528F" w:rsidRPr="001A7B51" w:rsidRDefault="00E3528F" w:rsidP="00E3528F">
      <w:pPr>
        <w:pStyle w:val="Odsekzoznamu"/>
        <w:spacing w:after="120" w:line="240" w:lineRule="auto"/>
        <w:ind w:left="0" w:right="142" w:firstLine="142"/>
        <w:jc w:val="both"/>
        <w:rPr>
          <w:rStyle w:val="ra"/>
          <w:rFonts w:ascii="Times New Roman" w:hAnsi="Times New Roman"/>
          <w:i/>
          <w:sz w:val="24"/>
          <w:szCs w:val="24"/>
        </w:rPr>
      </w:pPr>
      <w:r w:rsidRPr="001A7B51">
        <w:rPr>
          <w:rStyle w:val="ra"/>
          <w:rFonts w:ascii="Times New Roman" w:hAnsi="Times New Roman"/>
          <w:i/>
          <w:sz w:val="24"/>
          <w:szCs w:val="24"/>
        </w:rPr>
        <w:t xml:space="preserve">tab. č. </w:t>
      </w:r>
      <w:r>
        <w:rPr>
          <w:rStyle w:val="ra"/>
          <w:rFonts w:ascii="Times New Roman" w:hAnsi="Times New Roman"/>
          <w:i/>
          <w:sz w:val="24"/>
          <w:szCs w:val="24"/>
        </w:rPr>
        <w:t xml:space="preserve">8 </w:t>
      </w:r>
      <w:r w:rsidRPr="00400F3E">
        <w:rPr>
          <w:rFonts w:ascii="Times New Roman" w:hAnsi="Times New Roman"/>
          <w:i/>
          <w:sz w:val="24"/>
          <w:szCs w:val="24"/>
        </w:rPr>
        <w:t>Hlavná konkurencia žiadateľa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9"/>
        <w:gridCol w:w="2552"/>
        <w:gridCol w:w="3083"/>
      </w:tblGrid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Konkurent</w:t>
            </w:r>
          </w:p>
        </w:tc>
        <w:tc>
          <w:tcPr>
            <w:tcW w:w="2552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Štát</w:t>
            </w:r>
            <w:r w:rsidRPr="00757E58">
              <w:rPr>
                <w:rStyle w:val="ra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3" w:type="dxa"/>
          </w:tcPr>
          <w:p w:rsidR="00E3528F" w:rsidRPr="007F199D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 w:rsidRPr="007F199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Trhový podiel v EÚ/ v SR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Audi - A1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Belgicko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2,3% / 1,2%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Citroen - C3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Francúzsko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3,2% / 1,4%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Citroen - C4 Cactus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0,7% / 0,4%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Dacia - Sandero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Rumunsko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3,5% / 3,6%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Fiat - 500L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Srbsko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2,3% / 0,6%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Fiat - Punto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Srbsko a Taliansko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2,1% / 0,8%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Ford - Fiesta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 a Nemecko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7,6% / 2,2%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Hyundai - i20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Turecko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2,0% / 4,9%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Kia - Rio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S</w:t>
            </w:r>
            <w:r>
              <w:rPr>
                <w:sz w:val="22"/>
                <w:szCs w:val="22"/>
                <w:lang w:val="fr-FR"/>
              </w:rPr>
              <w:t>lovenská republika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1,4% / 5,3%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Mini - Mini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Spojené kráľovstvo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2,1% / 0,2%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Nissan - Juke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Spojené kráľovstvo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2,4% / 0,7%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Nissan - Micra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India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1,5% / 0,4%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Nissan - Note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Spojené kráľovstvo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1,6% / 0,6%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lastRenderedPageBreak/>
              <w:t>Opel - Corsa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 a Nemecko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6,2% / 4,0%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Opel - Meriva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1,4% / 1,9%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Opel - Mokka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3,1% / 1,6%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Peugeot - 2008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Francúzsko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3,3% / 2,7%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Renault - Captur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4,1% / 2,0%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Renault - Clio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Turecko a Francúzsko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7,4% / 4,3%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SEAT - Ibiza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2,8% / 1,9%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</w:t>
            </w:r>
            <w:r w:rsidRPr="007F199D">
              <w:rPr>
                <w:sz w:val="22"/>
                <w:szCs w:val="22"/>
              </w:rPr>
              <w:t>koda - Fabia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Česká republika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2,9% / 19,1%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Suzuki - Swift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Maďarsko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1,2% / 2,2%</w:t>
            </w:r>
          </w:p>
        </w:tc>
      </w:tr>
      <w:tr w:rsidR="00E3528F" w:rsidRPr="00757E58" w:rsidTr="008E6F13">
        <w:tc>
          <w:tcPr>
            <w:tcW w:w="3969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Toyota - Yaris</w:t>
            </w:r>
          </w:p>
        </w:tc>
        <w:tc>
          <w:tcPr>
            <w:tcW w:w="2552" w:type="dxa"/>
            <w:shd w:val="clear" w:color="auto" w:fill="auto"/>
          </w:tcPr>
          <w:p w:rsidR="00E3528F" w:rsidRPr="007F199D" w:rsidRDefault="00E3528F" w:rsidP="008E6F13">
            <w:pPr>
              <w:rPr>
                <w:sz w:val="22"/>
                <w:szCs w:val="22"/>
                <w:lang w:val="fr-FR"/>
              </w:rPr>
            </w:pPr>
            <w:r w:rsidRPr="007F199D">
              <w:rPr>
                <w:sz w:val="22"/>
                <w:szCs w:val="22"/>
                <w:lang w:val="fr-FR"/>
              </w:rPr>
              <w:t>Francúzsko</w:t>
            </w:r>
          </w:p>
        </w:tc>
        <w:tc>
          <w:tcPr>
            <w:tcW w:w="3083" w:type="dxa"/>
            <w:vAlign w:val="center"/>
          </w:tcPr>
          <w:p w:rsidR="00E3528F" w:rsidRPr="007F199D" w:rsidRDefault="00E3528F" w:rsidP="008E6F13">
            <w:pPr>
              <w:jc w:val="center"/>
              <w:rPr>
                <w:sz w:val="22"/>
                <w:szCs w:val="22"/>
              </w:rPr>
            </w:pPr>
            <w:r w:rsidRPr="007F199D">
              <w:rPr>
                <w:sz w:val="22"/>
                <w:szCs w:val="22"/>
              </w:rPr>
              <w:t>4,1% / 2,8%</w:t>
            </w:r>
          </w:p>
        </w:tc>
      </w:tr>
      <w:tr w:rsidR="00E3528F" w:rsidRPr="005B776B" w:rsidTr="008E6F13">
        <w:tc>
          <w:tcPr>
            <w:tcW w:w="3969" w:type="dxa"/>
            <w:shd w:val="clear" w:color="auto" w:fill="auto"/>
          </w:tcPr>
          <w:p w:rsidR="00E3528F" w:rsidRPr="005B776B" w:rsidRDefault="00E3528F" w:rsidP="008E6F13">
            <w:pPr>
              <w:rPr>
                <w:sz w:val="22"/>
                <w:szCs w:val="22"/>
              </w:rPr>
            </w:pPr>
            <w:r w:rsidRPr="005B776B">
              <w:rPr>
                <w:sz w:val="22"/>
                <w:szCs w:val="22"/>
              </w:rPr>
              <w:t>Volkswagen - Polo</w:t>
            </w:r>
          </w:p>
        </w:tc>
        <w:tc>
          <w:tcPr>
            <w:tcW w:w="2552" w:type="dxa"/>
            <w:shd w:val="clear" w:color="auto" w:fill="auto"/>
          </w:tcPr>
          <w:p w:rsidR="00E3528F" w:rsidRPr="005B776B" w:rsidRDefault="00E3528F" w:rsidP="008E6F13">
            <w:pPr>
              <w:rPr>
                <w:sz w:val="22"/>
                <w:szCs w:val="22"/>
              </w:rPr>
            </w:pPr>
            <w:r w:rsidRPr="005B776B">
              <w:rPr>
                <w:sz w:val="22"/>
                <w:szCs w:val="22"/>
              </w:rPr>
              <w:t>Španielsko</w:t>
            </w:r>
          </w:p>
        </w:tc>
        <w:tc>
          <w:tcPr>
            <w:tcW w:w="3083" w:type="dxa"/>
            <w:vAlign w:val="center"/>
          </w:tcPr>
          <w:p w:rsidR="00E3528F" w:rsidRPr="005B776B" w:rsidRDefault="00E3528F" w:rsidP="008E6F13">
            <w:pPr>
              <w:jc w:val="center"/>
              <w:rPr>
                <w:sz w:val="22"/>
                <w:szCs w:val="22"/>
              </w:rPr>
            </w:pPr>
            <w:r w:rsidRPr="005B776B">
              <w:rPr>
                <w:sz w:val="22"/>
                <w:szCs w:val="22"/>
              </w:rPr>
              <w:t>6,9% / 5,2%</w:t>
            </w:r>
          </w:p>
        </w:tc>
      </w:tr>
    </w:tbl>
    <w:p w:rsidR="00E3528F" w:rsidRPr="005B776B" w:rsidRDefault="00E3528F" w:rsidP="00E3528F">
      <w:pPr>
        <w:rPr>
          <w:sz w:val="22"/>
          <w:szCs w:val="22"/>
        </w:rPr>
      </w:pPr>
    </w:p>
    <w:p w:rsidR="00E3528F" w:rsidRPr="00400F3E" w:rsidRDefault="00E3528F" w:rsidP="00E3528F">
      <w:pPr>
        <w:pStyle w:val="Odsekzoznamu"/>
        <w:spacing w:after="120" w:line="240" w:lineRule="auto"/>
        <w:ind w:left="0" w:right="142" w:firstLine="142"/>
        <w:jc w:val="both"/>
        <w:rPr>
          <w:rStyle w:val="ra"/>
          <w:rFonts w:ascii="Times New Roman" w:hAnsi="Times New Roman"/>
          <w:i/>
          <w:sz w:val="24"/>
          <w:szCs w:val="24"/>
        </w:rPr>
      </w:pPr>
      <w:r w:rsidRPr="00400F3E">
        <w:rPr>
          <w:rStyle w:val="ra"/>
          <w:rFonts w:ascii="Times New Roman" w:hAnsi="Times New Roman"/>
          <w:i/>
          <w:sz w:val="24"/>
          <w:szCs w:val="24"/>
        </w:rPr>
        <w:t xml:space="preserve">tab. č. </w:t>
      </w:r>
      <w:r>
        <w:rPr>
          <w:rStyle w:val="ra"/>
          <w:rFonts w:ascii="Times New Roman" w:hAnsi="Times New Roman"/>
          <w:i/>
          <w:sz w:val="24"/>
          <w:szCs w:val="24"/>
        </w:rPr>
        <w:t>9</w:t>
      </w:r>
      <w:r w:rsidRPr="00400F3E">
        <w:rPr>
          <w:rStyle w:val="ra"/>
          <w:rFonts w:ascii="Times New Roman" w:hAnsi="Times New Roman"/>
          <w:i/>
          <w:sz w:val="24"/>
          <w:szCs w:val="24"/>
        </w:rPr>
        <w:t xml:space="preserve"> </w:t>
      </w:r>
      <w:r w:rsidRPr="00CE6480">
        <w:rPr>
          <w:rFonts w:ascii="Times New Roman" w:hAnsi="Times New Roman"/>
          <w:i/>
          <w:sz w:val="24"/>
          <w:szCs w:val="24"/>
        </w:rPr>
        <w:t>Predpokladaní dodávatelia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</w:tblGrid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Dodávateľ (výrobný závod)</w:t>
            </w:r>
          </w:p>
        </w:tc>
        <w:tc>
          <w:tcPr>
            <w:tcW w:w="2268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Štát</w:t>
            </w:r>
            <w:r w:rsidRPr="00757E58">
              <w:rPr>
                <w:rStyle w:val="ra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ArcelorMittal Gonvarri SSC Slovakia, s.r.o. (Senica)</w:t>
            </w:r>
          </w:p>
        </w:tc>
        <w:tc>
          <w:tcPr>
            <w:tcW w:w="2268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</w:rPr>
            </w:pPr>
            <w:r>
              <w:rPr>
                <w:rStyle w:val="ra"/>
                <w:rFonts w:ascii="Times New Roman" w:hAnsi="Times New Roman"/>
              </w:rPr>
              <w:t xml:space="preserve">  </w:t>
            </w:r>
            <w:r w:rsidRPr="00D51F5C">
              <w:rPr>
                <w:rStyle w:val="ra"/>
                <w:rFonts w:ascii="Times New Roman" w:hAnsi="Times New Roman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Benteler Automotive SK s. r. o. (Malacky)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Bourbon Automotive Plastics Dolný Kubín, s.r.o.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Eurostyle Systems Slovakia s.r.o. (Liptovský Mikuláš)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Faurecia Automotive Slovakia s.r.o. (Zavar)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Hella Slovakia Front-Lighting s.r.o. (Kočovce)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Kongsberg Automotive, s.r.o. (Vráble)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Fonts w:ascii="Times New Roman" w:hAnsi="Times New Roman"/>
                <w:bCs/>
              </w:rPr>
              <w:t>Lear Corporation Seating Slovakia s.r.o. (Senec)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Style w:val="ra"/>
                <w:rFonts w:ascii="Times New Roman" w:hAnsi="Times New Roman"/>
              </w:rPr>
              <w:t>MAGNA SLOVTECA, s.r.o. (Nové Mesto n. Váhom)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Style w:val="ra"/>
                <w:rFonts w:ascii="Times New Roman" w:hAnsi="Times New Roman"/>
              </w:rPr>
            </w:pPr>
            <w:r w:rsidRPr="00D51F5C">
              <w:rPr>
                <w:rFonts w:ascii="Times New Roman" w:hAnsi="Times New Roman"/>
              </w:rPr>
              <w:t xml:space="preserve">+ 10 </w:t>
            </w:r>
            <w:r>
              <w:rPr>
                <w:rFonts w:ascii="Times New Roman" w:hAnsi="Times New Roman"/>
              </w:rPr>
              <w:t xml:space="preserve">ďalších </w:t>
            </w:r>
            <w:r w:rsidRPr="00D51F5C">
              <w:rPr>
                <w:rFonts w:ascii="Times New Roman" w:hAnsi="Times New Roman"/>
              </w:rPr>
              <w:t>dodávateľ</w:t>
            </w:r>
            <w:r>
              <w:rPr>
                <w:rFonts w:ascii="Times New Roman" w:hAnsi="Times New Roman"/>
              </w:rPr>
              <w:t>ov</w:t>
            </w:r>
            <w:r w:rsidRPr="00D51F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zo Slovenskej republiky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>
            <w:pPr>
              <w:jc w:val="center"/>
            </w:pPr>
            <w:r w:rsidRPr="002D1AC4">
              <w:rPr>
                <w:rStyle w:val="ra"/>
                <w:sz w:val="22"/>
                <w:szCs w:val="22"/>
              </w:rPr>
              <w:t>Slovenská republika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D51F5C" w:rsidRDefault="00E3528F" w:rsidP="008E6F13">
            <w:pPr>
              <w:pStyle w:val="Odsekzoznamu"/>
              <w:spacing w:after="0" w:line="240" w:lineRule="auto"/>
              <w:ind w:left="0" w:right="142"/>
              <w:jc w:val="both"/>
              <w:rPr>
                <w:rFonts w:ascii="Times New Roman" w:hAnsi="Times New Roman"/>
              </w:rPr>
            </w:pPr>
            <w:r w:rsidRPr="00D51F5C">
              <w:rPr>
                <w:rFonts w:ascii="Times New Roman" w:hAnsi="Times New Roman"/>
              </w:rPr>
              <w:t xml:space="preserve">+ 70 dodávateľ mimo </w:t>
            </w:r>
            <w:r>
              <w:rPr>
                <w:rFonts w:ascii="Times New Roman" w:hAnsi="Times New Roman"/>
              </w:rPr>
              <w:t>Slovenskej republiky</w:t>
            </w:r>
          </w:p>
        </w:tc>
        <w:tc>
          <w:tcPr>
            <w:tcW w:w="2268" w:type="dxa"/>
            <w:shd w:val="clear" w:color="auto" w:fill="auto"/>
          </w:tcPr>
          <w:p w:rsidR="00E3528F" w:rsidRDefault="00E3528F" w:rsidP="008E6F13"/>
        </w:tc>
      </w:tr>
    </w:tbl>
    <w:p w:rsidR="00E3528F" w:rsidRDefault="00E3528F" w:rsidP="00E3528F">
      <w:pPr>
        <w:pStyle w:val="Odsekzoznamu"/>
        <w:spacing w:after="120" w:line="240" w:lineRule="auto"/>
        <w:ind w:left="0" w:right="142" w:firstLine="142"/>
        <w:jc w:val="both"/>
        <w:rPr>
          <w:rStyle w:val="ra"/>
          <w:rFonts w:ascii="Times New Roman" w:hAnsi="Times New Roman"/>
          <w:i/>
          <w:sz w:val="24"/>
          <w:szCs w:val="24"/>
        </w:rPr>
      </w:pPr>
    </w:p>
    <w:p w:rsidR="00E3528F" w:rsidRPr="00400F3E" w:rsidRDefault="00E3528F" w:rsidP="00E3528F">
      <w:pPr>
        <w:pStyle w:val="Odsekzoznamu"/>
        <w:spacing w:after="120" w:line="240" w:lineRule="auto"/>
        <w:ind w:left="0" w:right="142" w:firstLine="142"/>
        <w:jc w:val="both"/>
        <w:rPr>
          <w:rStyle w:val="ra"/>
          <w:rFonts w:ascii="Times New Roman" w:hAnsi="Times New Roman"/>
          <w:i/>
          <w:sz w:val="24"/>
          <w:szCs w:val="24"/>
        </w:rPr>
      </w:pPr>
      <w:r w:rsidRPr="00400F3E">
        <w:rPr>
          <w:rStyle w:val="ra"/>
          <w:rFonts w:ascii="Times New Roman" w:hAnsi="Times New Roman"/>
          <w:i/>
          <w:sz w:val="24"/>
          <w:szCs w:val="24"/>
        </w:rPr>
        <w:t xml:space="preserve">tab. č. </w:t>
      </w:r>
      <w:r>
        <w:rPr>
          <w:rStyle w:val="ra"/>
          <w:rFonts w:ascii="Times New Roman" w:hAnsi="Times New Roman"/>
          <w:i/>
          <w:sz w:val="24"/>
          <w:szCs w:val="24"/>
        </w:rPr>
        <w:t>10</w:t>
      </w:r>
      <w:r w:rsidRPr="00400F3E">
        <w:rPr>
          <w:rStyle w:val="ra"/>
          <w:rFonts w:ascii="Times New Roman" w:hAnsi="Times New Roman"/>
          <w:i/>
          <w:sz w:val="24"/>
          <w:szCs w:val="24"/>
        </w:rPr>
        <w:t xml:space="preserve"> </w:t>
      </w:r>
      <w:r w:rsidRPr="00CE6480">
        <w:rPr>
          <w:rFonts w:ascii="Times New Roman" w:hAnsi="Times New Roman"/>
          <w:i/>
          <w:sz w:val="24"/>
          <w:szCs w:val="24"/>
        </w:rPr>
        <w:t>Očakávaní odberatelia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</w:tblGrid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Odberateľ</w:t>
            </w:r>
          </w:p>
        </w:tc>
        <w:tc>
          <w:tcPr>
            <w:tcW w:w="2268" w:type="dxa"/>
            <w:shd w:val="clear" w:color="auto" w:fill="auto"/>
          </w:tcPr>
          <w:p w:rsidR="00E3528F" w:rsidRPr="00757E58" w:rsidRDefault="00E3528F" w:rsidP="008E6F13">
            <w:pPr>
              <w:pStyle w:val="Odsekzoznamu"/>
              <w:spacing w:after="0" w:line="240" w:lineRule="auto"/>
              <w:ind w:left="0" w:right="142"/>
              <w:jc w:val="center"/>
              <w:rPr>
                <w:rStyle w:val="r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a"/>
                <w:rFonts w:ascii="Times New Roman" w:hAnsi="Times New Roman"/>
                <w:b/>
                <w:sz w:val="24"/>
                <w:szCs w:val="24"/>
              </w:rPr>
              <w:t>Štát</w:t>
            </w:r>
            <w:r w:rsidRPr="00757E58">
              <w:rPr>
                <w:rStyle w:val="ra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3528F" w:rsidRPr="00757E58" w:rsidTr="008E6F13">
        <w:tc>
          <w:tcPr>
            <w:tcW w:w="5245" w:type="dxa"/>
            <w:shd w:val="clear" w:color="auto" w:fill="auto"/>
          </w:tcPr>
          <w:p w:rsidR="00E3528F" w:rsidRPr="00157C09" w:rsidRDefault="00E3528F" w:rsidP="008E6F13">
            <w:pPr>
              <w:rPr>
                <w:bCs/>
                <w:sz w:val="22"/>
                <w:szCs w:val="22"/>
              </w:rPr>
            </w:pPr>
            <w:r w:rsidRPr="00157C09">
              <w:rPr>
                <w:sz w:val="22"/>
                <w:szCs w:val="22"/>
              </w:rPr>
              <w:t>Peugeot Citroën Automobiles SA</w:t>
            </w:r>
          </w:p>
        </w:tc>
        <w:tc>
          <w:tcPr>
            <w:tcW w:w="2268" w:type="dxa"/>
            <w:shd w:val="clear" w:color="auto" w:fill="auto"/>
          </w:tcPr>
          <w:p w:rsidR="00E3528F" w:rsidRPr="00157C09" w:rsidRDefault="00E3528F" w:rsidP="008E6F13">
            <w:pPr>
              <w:jc w:val="center"/>
              <w:rPr>
                <w:bCs/>
                <w:sz w:val="22"/>
                <w:szCs w:val="22"/>
              </w:rPr>
            </w:pPr>
            <w:r w:rsidRPr="00157C09">
              <w:rPr>
                <w:bCs/>
                <w:sz w:val="22"/>
                <w:szCs w:val="22"/>
              </w:rPr>
              <w:t>Francúzsko</w:t>
            </w:r>
          </w:p>
        </w:tc>
      </w:tr>
    </w:tbl>
    <w:p w:rsidR="00E3528F" w:rsidRPr="0075483D" w:rsidRDefault="00E3528F" w:rsidP="00E3528F">
      <w:pPr>
        <w:pStyle w:val="Nzov"/>
        <w:tabs>
          <w:tab w:val="left" w:pos="709"/>
          <w:tab w:val="left" w:pos="3060"/>
          <w:tab w:val="right" w:pos="7380"/>
        </w:tabs>
        <w:jc w:val="both"/>
        <w:rPr>
          <w:b/>
          <w:sz w:val="24"/>
          <w:szCs w:val="24"/>
        </w:rPr>
      </w:pPr>
    </w:p>
    <w:p w:rsidR="00E3528F" w:rsidRPr="0075483D" w:rsidRDefault="00E3528F" w:rsidP="002D1FDA">
      <w:pPr>
        <w:pStyle w:val="Nzov"/>
        <w:tabs>
          <w:tab w:val="left" w:pos="709"/>
          <w:tab w:val="left" w:pos="3060"/>
          <w:tab w:val="right" w:pos="7380"/>
        </w:tabs>
        <w:ind w:right="-142"/>
        <w:jc w:val="both"/>
        <w:rPr>
          <w:b/>
          <w:sz w:val="24"/>
          <w:szCs w:val="24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>
        <w:rPr>
          <w:b/>
        </w:rPr>
        <w:t>Požadovaná investičná pomoc</w:t>
      </w:r>
    </w:p>
    <w:p w:rsidR="00E3528F" w:rsidRPr="0075483D" w:rsidRDefault="00E3528F" w:rsidP="00E3528F">
      <w:pPr>
        <w:pStyle w:val="Zkladntext2"/>
        <w:ind w:left="-142"/>
        <w:jc w:val="both"/>
        <w:rPr>
          <w:szCs w:val="24"/>
          <w:lang w:val="sk-SK"/>
        </w:rPr>
      </w:pPr>
    </w:p>
    <w:p w:rsidR="00E3528F" w:rsidRPr="00196384" w:rsidRDefault="00E3528F" w:rsidP="00E3528F">
      <w:pPr>
        <w:pStyle w:val="Obsah3"/>
        <w:rPr>
          <w:bCs/>
        </w:rPr>
      </w:pPr>
      <w:r w:rsidRPr="0075483D">
        <w:t xml:space="preserve">Žiadateľ požiadal ministerstvo o investičnú pomoc </w:t>
      </w:r>
      <w:r>
        <w:t>podľa § 2 ods. 1 písm. b) zákona o investičnej pomoci</w:t>
      </w:r>
      <w:r w:rsidRPr="0075483D">
        <w:t xml:space="preserve"> v celkovej nominálnej výške </w:t>
      </w:r>
      <w:r>
        <w:t>18 626 162</w:t>
      </w:r>
      <w:r w:rsidRPr="00196384">
        <w:t>,- eur vo forme</w:t>
      </w:r>
      <w:r>
        <w:t xml:space="preserve"> </w:t>
      </w:r>
      <w:r w:rsidRPr="0075483D">
        <w:t>úľavy na dani z príjmu.</w:t>
      </w:r>
    </w:p>
    <w:p w:rsidR="00E3528F" w:rsidRPr="002B7101" w:rsidRDefault="00E3528F" w:rsidP="00E3528F">
      <w:pPr>
        <w:spacing w:after="60"/>
        <w:jc w:val="both"/>
        <w:rPr>
          <w:color w:val="000000"/>
          <w:sz w:val="24"/>
          <w:szCs w:val="24"/>
        </w:rPr>
      </w:pPr>
    </w:p>
    <w:p w:rsidR="00E3528F" w:rsidRPr="0075483D" w:rsidRDefault="00E3528F" w:rsidP="00E3528F">
      <w:pPr>
        <w:spacing w:after="60"/>
        <w:ind w:left="-142" w:firstLine="284"/>
        <w:jc w:val="both"/>
        <w:rPr>
          <w:bCs/>
          <w:i/>
          <w:iCs/>
          <w:sz w:val="24"/>
          <w:szCs w:val="24"/>
        </w:rPr>
      </w:pP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11</w:t>
      </w:r>
      <w:r w:rsidRPr="0075483D">
        <w:rPr>
          <w:i/>
          <w:color w:val="000000"/>
          <w:sz w:val="24"/>
          <w:szCs w:val="24"/>
        </w:rPr>
        <w:t xml:space="preserve"> </w:t>
      </w:r>
      <w:r w:rsidRPr="0075483D">
        <w:rPr>
          <w:i/>
          <w:sz w:val="24"/>
          <w:szCs w:val="24"/>
        </w:rPr>
        <w:t>Predpokladané čerpanie investičnej pomoci v </w:t>
      </w:r>
      <w:r w:rsidRPr="0075483D">
        <w:rPr>
          <w:bCs/>
          <w:i/>
          <w:iCs/>
          <w:sz w:val="24"/>
          <w:szCs w:val="24"/>
        </w:rPr>
        <w:t>eurách</w:t>
      </w:r>
    </w:p>
    <w:tbl>
      <w:tblPr>
        <w:tblW w:w="411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</w:tblGrid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067EF2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7EF2">
              <w:rPr>
                <w:b/>
                <w:color w:val="000000"/>
                <w:sz w:val="24"/>
                <w:szCs w:val="24"/>
              </w:rPr>
              <w:t>Rok</w:t>
            </w:r>
          </w:p>
        </w:tc>
        <w:tc>
          <w:tcPr>
            <w:tcW w:w="2693" w:type="dxa"/>
            <w:shd w:val="clear" w:color="auto" w:fill="FFFFFF"/>
          </w:tcPr>
          <w:p w:rsidR="00E3528F" w:rsidRPr="00067EF2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7EF2">
              <w:rPr>
                <w:b/>
                <w:color w:val="000000"/>
                <w:sz w:val="24"/>
                <w:szCs w:val="24"/>
              </w:rPr>
              <w:t>Úľava na dani z príjmu*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 w:rsidRPr="00E640B7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1 080 350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 w:rsidRPr="00E640B7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1 958 126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 w:rsidRPr="00E640B7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2 174 606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 w:rsidRPr="00E640B7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2 302 629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93" w:type="dxa"/>
            <w:shd w:val="clear" w:color="auto" w:fill="FFFFFF"/>
          </w:tcPr>
          <w:p w:rsidR="00E3528F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2 094 273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693" w:type="dxa"/>
            <w:shd w:val="clear" w:color="auto" w:fill="FFFFFF"/>
          </w:tcPr>
          <w:p w:rsidR="00E3528F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2 178 042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693" w:type="dxa"/>
            <w:shd w:val="clear" w:color="auto" w:fill="FFFFFF"/>
          </w:tcPr>
          <w:p w:rsidR="00E3528F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2 286 946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693" w:type="dxa"/>
            <w:shd w:val="clear" w:color="auto" w:fill="FFFFFF"/>
          </w:tcPr>
          <w:p w:rsidR="00E3528F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2 378 424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  <w:vAlign w:val="center"/>
          </w:tcPr>
          <w:p w:rsidR="00E3528F" w:rsidRPr="00E640B7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693" w:type="dxa"/>
            <w:shd w:val="clear" w:color="auto" w:fill="FFFFFF"/>
          </w:tcPr>
          <w:p w:rsidR="00E3528F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2 172 766</w:t>
            </w:r>
          </w:p>
        </w:tc>
      </w:tr>
      <w:tr w:rsidR="00E3528F" w:rsidRPr="0075483D" w:rsidTr="008E6F13">
        <w:trPr>
          <w:trHeight w:val="265"/>
        </w:trPr>
        <w:tc>
          <w:tcPr>
            <w:tcW w:w="1418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640B7">
              <w:rPr>
                <w:b/>
                <w:color w:val="000000"/>
                <w:sz w:val="24"/>
                <w:szCs w:val="24"/>
              </w:rPr>
              <w:t>S</w:t>
            </w:r>
            <w:r>
              <w:rPr>
                <w:b/>
                <w:color w:val="000000"/>
                <w:sz w:val="24"/>
                <w:szCs w:val="24"/>
              </w:rPr>
              <w:t>polu</w:t>
            </w:r>
          </w:p>
        </w:tc>
        <w:tc>
          <w:tcPr>
            <w:tcW w:w="2693" w:type="dxa"/>
            <w:shd w:val="clear" w:color="auto" w:fill="FFFFFF"/>
          </w:tcPr>
          <w:p w:rsidR="00E3528F" w:rsidRPr="00C84472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18 626 162</w:t>
            </w:r>
          </w:p>
        </w:tc>
      </w:tr>
      <w:tr w:rsidR="00E3528F" w:rsidRPr="0075483D" w:rsidTr="008E6F13">
        <w:trPr>
          <w:trHeight w:val="311"/>
        </w:trPr>
        <w:tc>
          <w:tcPr>
            <w:tcW w:w="1418" w:type="dxa"/>
            <w:shd w:val="clear" w:color="auto" w:fill="FFFFFF"/>
          </w:tcPr>
          <w:p w:rsidR="00E3528F" w:rsidRPr="00E640B7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Podiel na  pomoci v %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3528F" w:rsidRPr="00C84472" w:rsidRDefault="00E3528F" w:rsidP="008E6F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111AA0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E3528F" w:rsidRDefault="00E3528F" w:rsidP="00E3528F">
      <w:pPr>
        <w:tabs>
          <w:tab w:val="left" w:pos="360"/>
        </w:tabs>
        <w:ind w:left="14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 xml:space="preserve">*Prvým rokom plánovaného čerpania daňovej úľavy je rok 2018, t.j. rok uplatnenia daňovej úľavy podaním daňového priznania za fiškálny rok 2017, v súlade s § 30a ods. 4 zákona č. 595/2003 </w:t>
      </w:r>
      <w:r>
        <w:rPr>
          <w:bCs/>
          <w:iCs/>
          <w:sz w:val="24"/>
          <w:szCs w:val="24"/>
        </w:rPr>
        <w:br/>
        <w:t>Z. z. o dani z príjmov.</w:t>
      </w:r>
    </w:p>
    <w:p w:rsidR="00E3528F" w:rsidRPr="0075483D" w:rsidRDefault="00E3528F" w:rsidP="00E3528F">
      <w:pPr>
        <w:tabs>
          <w:tab w:val="left" w:pos="360"/>
        </w:tabs>
        <w:jc w:val="both"/>
        <w:rPr>
          <w:bCs/>
          <w:iCs/>
          <w:sz w:val="24"/>
          <w:szCs w:val="24"/>
        </w:rPr>
      </w:pPr>
    </w:p>
    <w:p w:rsidR="00E3528F" w:rsidRDefault="00E3528F" w:rsidP="00E3528F">
      <w:pPr>
        <w:tabs>
          <w:tab w:val="right" w:pos="9000"/>
        </w:tabs>
        <w:ind w:left="142"/>
        <w:jc w:val="both"/>
        <w:rPr>
          <w:sz w:val="24"/>
          <w:szCs w:val="24"/>
        </w:rPr>
      </w:pPr>
      <w:r w:rsidRPr="0075483D">
        <w:rPr>
          <w:bCs/>
          <w:sz w:val="24"/>
          <w:szCs w:val="24"/>
        </w:rPr>
        <w:t xml:space="preserve">Požadovaná investičná pomoc na </w:t>
      </w:r>
      <w:r>
        <w:rPr>
          <w:bCs/>
          <w:sz w:val="24"/>
          <w:szCs w:val="24"/>
        </w:rPr>
        <w:t>jedno</w:t>
      </w:r>
      <w:r w:rsidRPr="0075483D">
        <w:rPr>
          <w:bCs/>
          <w:sz w:val="24"/>
          <w:szCs w:val="24"/>
        </w:rPr>
        <w:t xml:space="preserve"> novo vytvorené pracovné miesto</w:t>
      </w:r>
      <w:r w:rsidR="00437FA8">
        <w:rPr>
          <w:bCs/>
          <w:sz w:val="24"/>
          <w:szCs w:val="24"/>
        </w:rPr>
        <w:t xml:space="preserve"> v zmysle § 3 písm. p) zákona o investičnej pomoci</w:t>
      </w:r>
      <w:r w:rsidRPr="0075483D">
        <w:rPr>
          <w:i/>
          <w:sz w:val="24"/>
          <w:szCs w:val="24"/>
        </w:rPr>
        <w:t xml:space="preserve"> </w:t>
      </w:r>
      <w:r w:rsidRPr="0075483D">
        <w:rPr>
          <w:sz w:val="24"/>
          <w:szCs w:val="24"/>
        </w:rPr>
        <w:t xml:space="preserve">je </w:t>
      </w:r>
      <w:r>
        <w:rPr>
          <w:sz w:val="24"/>
          <w:szCs w:val="24"/>
        </w:rPr>
        <w:t>44 348</w:t>
      </w:r>
      <w:r w:rsidRPr="0075483D">
        <w:rPr>
          <w:sz w:val="24"/>
          <w:szCs w:val="24"/>
        </w:rPr>
        <w:t>,- eur</w:t>
      </w:r>
      <w:r>
        <w:rPr>
          <w:sz w:val="24"/>
          <w:szCs w:val="24"/>
        </w:rPr>
        <w:t xml:space="preserve"> (18 626 162,- eur/420 nových pracovných miest)</w:t>
      </w:r>
      <w:r w:rsidRPr="0075483D">
        <w:rPr>
          <w:sz w:val="24"/>
          <w:szCs w:val="24"/>
        </w:rPr>
        <w:t>.</w:t>
      </w:r>
    </w:p>
    <w:p w:rsidR="00E3528F" w:rsidRDefault="00E3528F" w:rsidP="00E3528F">
      <w:pPr>
        <w:tabs>
          <w:tab w:val="right" w:pos="9000"/>
        </w:tabs>
        <w:ind w:left="142"/>
        <w:jc w:val="both"/>
        <w:rPr>
          <w:sz w:val="24"/>
          <w:szCs w:val="24"/>
        </w:rPr>
      </w:pPr>
    </w:p>
    <w:p w:rsidR="002D1FDA" w:rsidRPr="0075483D" w:rsidRDefault="002D1FDA" w:rsidP="00E3528F">
      <w:pPr>
        <w:tabs>
          <w:tab w:val="right" w:pos="9000"/>
        </w:tabs>
        <w:ind w:left="142"/>
        <w:jc w:val="both"/>
        <w:rPr>
          <w:sz w:val="24"/>
          <w:szCs w:val="24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>
        <w:rPr>
          <w:b/>
        </w:rPr>
        <w:t>Hodnotenie opatrenia pomoci</w:t>
      </w:r>
    </w:p>
    <w:p w:rsidR="00E3528F" w:rsidRPr="00090277" w:rsidRDefault="00E3528F" w:rsidP="00E3528F"/>
    <w:p w:rsidR="00E3528F" w:rsidRPr="0075483D" w:rsidRDefault="00E3528F" w:rsidP="00E3528F">
      <w:pPr>
        <w:ind w:left="-142" w:firstLine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Pri posudzovaní investičného zámeru ministerstvo vychádzalo z nasledujúcich podkladov:</w:t>
      </w:r>
    </w:p>
    <w:p w:rsidR="00E3528F" w:rsidRDefault="00E3528F" w:rsidP="00E3528F">
      <w:pPr>
        <w:numPr>
          <w:ilvl w:val="0"/>
          <w:numId w:val="10"/>
        </w:numPr>
        <w:tabs>
          <w:tab w:val="clear" w:pos="1281"/>
        </w:tabs>
        <w:ind w:left="426" w:right="-142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investičn</w:t>
      </w:r>
      <w:r>
        <w:rPr>
          <w:sz w:val="24"/>
          <w:szCs w:val="24"/>
        </w:rPr>
        <w:t>ého</w:t>
      </w:r>
      <w:r w:rsidRPr="0075483D">
        <w:rPr>
          <w:sz w:val="24"/>
          <w:szCs w:val="24"/>
        </w:rPr>
        <w:t xml:space="preserve"> zámer</w:t>
      </w:r>
      <w:r>
        <w:rPr>
          <w:sz w:val="24"/>
          <w:szCs w:val="24"/>
        </w:rPr>
        <w:t>u</w:t>
      </w:r>
      <w:r w:rsidRPr="0075483D">
        <w:rPr>
          <w:sz w:val="24"/>
          <w:szCs w:val="24"/>
        </w:rPr>
        <w:t xml:space="preserve"> podan</w:t>
      </w:r>
      <w:r>
        <w:rPr>
          <w:sz w:val="24"/>
          <w:szCs w:val="24"/>
        </w:rPr>
        <w:t>ého</w:t>
      </w:r>
      <w:r w:rsidRPr="0075483D">
        <w:rPr>
          <w:sz w:val="24"/>
          <w:szCs w:val="24"/>
        </w:rPr>
        <w:t xml:space="preserve"> žiadateľom </w:t>
      </w:r>
      <w:r w:rsidR="008E6F13">
        <w:rPr>
          <w:sz w:val="24"/>
          <w:szCs w:val="24"/>
        </w:rPr>
        <w:t xml:space="preserve">podľa § 9 zákona o investičnej pomoci </w:t>
      </w:r>
      <w:r w:rsidRPr="0075483D">
        <w:rPr>
          <w:sz w:val="24"/>
          <w:szCs w:val="24"/>
        </w:rPr>
        <w:t xml:space="preserve">dňa </w:t>
      </w:r>
      <w:r w:rsidR="00ED665B">
        <w:rPr>
          <w:sz w:val="24"/>
          <w:szCs w:val="24"/>
        </w:rPr>
        <w:br/>
      </w:r>
      <w:r>
        <w:rPr>
          <w:sz w:val="24"/>
          <w:szCs w:val="24"/>
        </w:rPr>
        <w:t>31</w:t>
      </w:r>
      <w:r w:rsidRPr="0075483D">
        <w:rPr>
          <w:sz w:val="24"/>
          <w:szCs w:val="24"/>
        </w:rPr>
        <w:t xml:space="preserve">. </w:t>
      </w:r>
      <w:r w:rsidR="00ED665B">
        <w:rPr>
          <w:sz w:val="24"/>
          <w:szCs w:val="24"/>
        </w:rPr>
        <w:t>marca</w:t>
      </w:r>
      <w:r w:rsidRPr="0075483D">
        <w:rPr>
          <w:sz w:val="24"/>
          <w:szCs w:val="24"/>
        </w:rPr>
        <w:t xml:space="preserve"> 2016,</w:t>
      </w:r>
      <w:r w:rsidR="00ED665B">
        <w:rPr>
          <w:sz w:val="24"/>
          <w:szCs w:val="24"/>
        </w:rPr>
        <w:t xml:space="preserve"> v znení jeho doplnenia </w:t>
      </w:r>
      <w:r>
        <w:rPr>
          <w:sz w:val="24"/>
          <w:szCs w:val="24"/>
        </w:rPr>
        <w:t xml:space="preserve">zo dňa 31. </w:t>
      </w:r>
      <w:r w:rsidR="00ED665B">
        <w:rPr>
          <w:sz w:val="24"/>
          <w:szCs w:val="24"/>
        </w:rPr>
        <w:t>októbra</w:t>
      </w:r>
      <w:r>
        <w:rPr>
          <w:sz w:val="24"/>
          <w:szCs w:val="24"/>
        </w:rPr>
        <w:t xml:space="preserve"> 2016 o doplňujúce informácie relevantné pre jeho posúdenie, týkajúce sa najmä výrobku, zmien realizovaných v jednotlivých prevádzkach výrobného závodu, objemu výroby,</w:t>
      </w:r>
    </w:p>
    <w:p w:rsidR="00E3528F" w:rsidRPr="0042184F" w:rsidRDefault="00E3528F" w:rsidP="00E3528F">
      <w:pPr>
        <w:numPr>
          <w:ilvl w:val="0"/>
          <w:numId w:val="10"/>
        </w:numPr>
        <w:tabs>
          <w:tab w:val="clear" w:pos="1281"/>
        </w:tabs>
        <w:ind w:left="426" w:right="-142" w:hanging="284"/>
        <w:jc w:val="both"/>
        <w:rPr>
          <w:sz w:val="24"/>
          <w:szCs w:val="24"/>
        </w:rPr>
      </w:pPr>
      <w:r w:rsidRPr="00554367">
        <w:rPr>
          <w:sz w:val="24"/>
          <w:szCs w:val="24"/>
        </w:rPr>
        <w:t xml:space="preserve">odborného posudku k investičnému zámeru, ktorý vypracovala Slovenská inovačná a energetická agentúra dňa 30. </w:t>
      </w:r>
      <w:r w:rsidR="00ED665B">
        <w:rPr>
          <w:sz w:val="24"/>
          <w:szCs w:val="24"/>
        </w:rPr>
        <w:t>júna</w:t>
      </w:r>
      <w:r w:rsidRPr="00554367">
        <w:rPr>
          <w:sz w:val="24"/>
          <w:szCs w:val="24"/>
        </w:rPr>
        <w:t xml:space="preserve"> 2016, pričom doplnenie k investičnému zámeru nemalo vplyv na vyhodnotenie v odbornom posudku.</w:t>
      </w:r>
      <w:r w:rsidRPr="00554367">
        <w:rPr>
          <w:bCs/>
          <w:sz w:val="24"/>
          <w:szCs w:val="24"/>
        </w:rPr>
        <w:t xml:space="preserve"> </w:t>
      </w:r>
    </w:p>
    <w:p w:rsidR="00E3528F" w:rsidRPr="00194F23" w:rsidRDefault="00E3528F" w:rsidP="00E3528F">
      <w:pPr>
        <w:spacing w:after="120"/>
        <w:ind w:right="-142"/>
        <w:jc w:val="both"/>
        <w:rPr>
          <w:sz w:val="24"/>
          <w:szCs w:val="24"/>
        </w:rPr>
      </w:pPr>
    </w:p>
    <w:p w:rsidR="00E3528F" w:rsidRPr="0075483D" w:rsidRDefault="00E3528F" w:rsidP="00E3528F">
      <w:pPr>
        <w:tabs>
          <w:tab w:val="left" w:pos="142"/>
        </w:tabs>
        <w:spacing w:after="120"/>
        <w:ind w:left="-142" w:right="-142"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5483D">
        <w:rPr>
          <w:sz w:val="24"/>
          <w:szCs w:val="24"/>
        </w:rPr>
        <w:t>Vzhľadom na to, že:</w:t>
      </w:r>
    </w:p>
    <w:p w:rsidR="00E3528F" w:rsidRPr="0075483D" w:rsidRDefault="00E3528F" w:rsidP="00E3528F">
      <w:pPr>
        <w:numPr>
          <w:ilvl w:val="0"/>
          <w:numId w:val="1"/>
        </w:numPr>
        <w:tabs>
          <w:tab w:val="clear" w:pos="720"/>
        </w:tabs>
        <w:ind w:left="426" w:right="-142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v prípade poskytnutia investičnej pomoci ide o výhodu poskytovanú prijímateľovi z verejných zdrojov,</w:t>
      </w:r>
    </w:p>
    <w:p w:rsidR="00E3528F" w:rsidRPr="0075483D" w:rsidRDefault="00E3528F" w:rsidP="00E3528F">
      <w:pPr>
        <w:numPr>
          <w:ilvl w:val="0"/>
          <w:numId w:val="1"/>
        </w:numPr>
        <w:tabs>
          <w:tab w:val="clear" w:pos="720"/>
        </w:tabs>
        <w:ind w:left="426" w:right="-142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táto výhoda zvýhodňuje podnikanie, pretože investičná pomoc umožní prijímateľovi znížiť náklady na realizáciu investičného zámeru, ktoré by prijímateľ musel vynaložiť, čím je mu poskytnutá výhoda na úkor iných konkurujúcich spoločností,</w:t>
      </w:r>
    </w:p>
    <w:p w:rsidR="00E3528F" w:rsidRPr="0075483D" w:rsidRDefault="00E3528F" w:rsidP="00E3528F">
      <w:pPr>
        <w:numPr>
          <w:ilvl w:val="0"/>
          <w:numId w:val="1"/>
        </w:numPr>
        <w:tabs>
          <w:tab w:val="clear" w:pos="720"/>
        </w:tabs>
        <w:ind w:left="426" w:right="-142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hrozí narušenie hospodárskej súťaže, pretože z predložených podkladov vyplýva, že investičná pomoc umožní prijímateľovi rozšíriť </w:t>
      </w:r>
      <w:r w:rsidRPr="0075483D">
        <w:rPr>
          <w:spacing w:val="2"/>
          <w:sz w:val="24"/>
          <w:szCs w:val="24"/>
        </w:rPr>
        <w:t xml:space="preserve">výrobu </w:t>
      </w:r>
      <w:r>
        <w:rPr>
          <w:sz w:val="24"/>
          <w:szCs w:val="24"/>
        </w:rPr>
        <w:t>motorových vozidiel</w:t>
      </w:r>
      <w:r w:rsidRPr="0075483D">
        <w:rPr>
          <w:sz w:val="24"/>
          <w:szCs w:val="24"/>
        </w:rPr>
        <w:t>, čím sa zvýši jeho výrobná kapacita a nárast trhového podielu v niektorých európskych krajinách,</w:t>
      </w:r>
    </w:p>
    <w:p w:rsidR="00E3528F" w:rsidRPr="0075483D" w:rsidRDefault="00E3528F" w:rsidP="00E3528F">
      <w:pPr>
        <w:numPr>
          <w:ilvl w:val="0"/>
          <w:numId w:val="1"/>
        </w:numPr>
        <w:tabs>
          <w:tab w:val="clear" w:pos="720"/>
        </w:tabs>
        <w:spacing w:after="120"/>
        <w:ind w:left="426" w:right="-142" w:hanging="284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poskytnutím výhody môže byť dotknutý obchod medzi Slovenskou republikou a členskými štátmi Európskej únie, a to tým, že produkcia prijímateľa bude prevažne vyvážaná do štátov Európskej únie,</w:t>
      </w:r>
    </w:p>
    <w:p w:rsidR="00E3528F" w:rsidRDefault="00E3528F" w:rsidP="00E3528F">
      <w:pPr>
        <w:ind w:left="142" w:right="-142"/>
        <w:jc w:val="both"/>
        <w:rPr>
          <w:spacing w:val="-1"/>
          <w:sz w:val="24"/>
          <w:szCs w:val="24"/>
        </w:rPr>
      </w:pPr>
      <w:r w:rsidRPr="0075483D">
        <w:rPr>
          <w:sz w:val="24"/>
          <w:szCs w:val="24"/>
        </w:rPr>
        <w:t xml:space="preserve">ide o štátnu pomoc spĺňajúcu definičné znaky pomoci </w:t>
      </w:r>
      <w:r w:rsidRPr="0075483D">
        <w:rPr>
          <w:spacing w:val="-1"/>
          <w:sz w:val="24"/>
          <w:szCs w:val="24"/>
        </w:rPr>
        <w:t>podľa článku 107 ods. 1 Zmluvy o </w:t>
      </w:r>
      <w:r w:rsidRPr="0075483D">
        <w:rPr>
          <w:sz w:val="24"/>
          <w:szCs w:val="24"/>
        </w:rPr>
        <w:t>fungovaní Európskej únie</w:t>
      </w:r>
      <w:r w:rsidRPr="0075483D">
        <w:rPr>
          <w:spacing w:val="-1"/>
          <w:sz w:val="24"/>
          <w:szCs w:val="24"/>
        </w:rPr>
        <w:t>.</w:t>
      </w:r>
    </w:p>
    <w:p w:rsidR="00E3528F" w:rsidRDefault="00E3528F" w:rsidP="00E3528F">
      <w:pPr>
        <w:ind w:left="142" w:right="-142"/>
        <w:jc w:val="both"/>
        <w:rPr>
          <w:spacing w:val="-1"/>
          <w:sz w:val="24"/>
          <w:szCs w:val="24"/>
        </w:rPr>
      </w:pPr>
    </w:p>
    <w:p w:rsidR="00E3528F" w:rsidRPr="005D61C0" w:rsidRDefault="00E3528F" w:rsidP="00E3528F">
      <w:pPr>
        <w:ind w:left="141" w:right="-142"/>
        <w:jc w:val="both"/>
        <w:rPr>
          <w:sz w:val="24"/>
          <w:szCs w:val="24"/>
        </w:rPr>
      </w:pPr>
      <w:r w:rsidRPr="0075483D">
        <w:rPr>
          <w:spacing w:val="3"/>
          <w:sz w:val="24"/>
          <w:szCs w:val="24"/>
        </w:rPr>
        <w:t xml:space="preserve">V článku </w:t>
      </w:r>
      <w:r w:rsidRPr="0075483D">
        <w:rPr>
          <w:sz w:val="24"/>
          <w:szCs w:val="24"/>
        </w:rPr>
        <w:t>107 ods. 1 Zmluvy o fungovaní Európskej únie</w:t>
      </w:r>
      <w:r w:rsidRPr="0075483D">
        <w:rPr>
          <w:spacing w:val="3"/>
          <w:sz w:val="24"/>
          <w:szCs w:val="24"/>
        </w:rPr>
        <w:t xml:space="preserve"> sa stanovuje všeobecná zásada zákazu štátnej </w:t>
      </w:r>
      <w:r w:rsidRPr="0075483D">
        <w:rPr>
          <w:sz w:val="24"/>
          <w:szCs w:val="24"/>
        </w:rPr>
        <w:t>pomoci v rámci Európskej únie.</w:t>
      </w:r>
      <w:r>
        <w:rPr>
          <w:sz w:val="24"/>
          <w:szCs w:val="24"/>
        </w:rPr>
        <w:t xml:space="preserve"> </w:t>
      </w:r>
      <w:r w:rsidRPr="0075483D">
        <w:rPr>
          <w:spacing w:val="-1"/>
          <w:sz w:val="24"/>
          <w:szCs w:val="24"/>
        </w:rPr>
        <w:t>Výnimky,</w:t>
      </w:r>
      <w:r w:rsidRPr="0075483D">
        <w:rPr>
          <w:spacing w:val="2"/>
          <w:sz w:val="24"/>
          <w:szCs w:val="24"/>
        </w:rPr>
        <w:t xml:space="preserve"> na základe ktorých možno štátnu pomoc považovať za zlučiteľnú s vnútorným</w:t>
      </w:r>
      <w:r w:rsidRPr="0075483D">
        <w:rPr>
          <w:spacing w:val="4"/>
          <w:sz w:val="24"/>
          <w:szCs w:val="24"/>
        </w:rPr>
        <w:t xml:space="preserve"> trhom, </w:t>
      </w:r>
      <w:r w:rsidRPr="0075483D">
        <w:rPr>
          <w:spacing w:val="-1"/>
          <w:sz w:val="24"/>
          <w:szCs w:val="24"/>
        </w:rPr>
        <w:t xml:space="preserve">sa ustanovujú v článku </w:t>
      </w:r>
      <w:r w:rsidRPr="0075483D">
        <w:rPr>
          <w:sz w:val="24"/>
          <w:szCs w:val="24"/>
        </w:rPr>
        <w:t>107</w:t>
      </w:r>
      <w:r w:rsidRPr="0075483D">
        <w:rPr>
          <w:spacing w:val="-1"/>
          <w:sz w:val="24"/>
          <w:szCs w:val="24"/>
        </w:rPr>
        <w:t xml:space="preserve"> ods. </w:t>
      </w:r>
      <w:r w:rsidRPr="0075483D">
        <w:rPr>
          <w:spacing w:val="2"/>
          <w:sz w:val="24"/>
          <w:szCs w:val="24"/>
        </w:rPr>
        <w:t xml:space="preserve">2 a 3 </w:t>
      </w:r>
      <w:r w:rsidRPr="0075483D">
        <w:rPr>
          <w:sz w:val="24"/>
          <w:szCs w:val="24"/>
        </w:rPr>
        <w:t xml:space="preserve">Zmluvy </w:t>
      </w:r>
      <w:r>
        <w:rPr>
          <w:sz w:val="24"/>
          <w:szCs w:val="24"/>
        </w:rPr>
        <w:br/>
      </w:r>
      <w:r w:rsidRPr="0075483D">
        <w:rPr>
          <w:sz w:val="24"/>
          <w:szCs w:val="24"/>
        </w:rPr>
        <w:t>o fungovaní Európskej únie</w:t>
      </w:r>
      <w:r w:rsidRPr="0075483D">
        <w:rPr>
          <w:spacing w:val="4"/>
          <w:sz w:val="24"/>
          <w:szCs w:val="24"/>
        </w:rPr>
        <w:t xml:space="preserve">. </w:t>
      </w:r>
    </w:p>
    <w:p w:rsidR="00E3528F" w:rsidRPr="0075483D" w:rsidRDefault="00E3528F" w:rsidP="00E3528F">
      <w:pPr>
        <w:ind w:left="142" w:right="-142"/>
        <w:jc w:val="both"/>
        <w:rPr>
          <w:spacing w:val="2"/>
          <w:sz w:val="24"/>
          <w:szCs w:val="24"/>
        </w:rPr>
      </w:pPr>
    </w:p>
    <w:p w:rsidR="00E3528F" w:rsidRDefault="00E3528F" w:rsidP="00E3528F">
      <w:pPr>
        <w:widowControl w:val="0"/>
        <w:shd w:val="clear" w:color="auto" w:fill="FFFFFF"/>
        <w:autoSpaceDE w:val="0"/>
        <w:autoSpaceDN w:val="0"/>
        <w:adjustRightInd w:val="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Súlad štátnej pomoci s vnútorným trhom je prípustný iba vtedy, ak je garantovaná rovnováha medzi výsledným narušením hospodárskej súťaže a výhodami vyplývajúcimi z pomoci.</w:t>
      </w:r>
    </w:p>
    <w:p w:rsidR="00E3528F" w:rsidRDefault="00E3528F" w:rsidP="00E3528F">
      <w:pPr>
        <w:ind w:left="142" w:right="-142"/>
        <w:jc w:val="both"/>
        <w:rPr>
          <w:spacing w:val="2"/>
          <w:sz w:val="24"/>
          <w:szCs w:val="24"/>
        </w:rPr>
      </w:pPr>
    </w:p>
    <w:p w:rsidR="00E3528F" w:rsidRDefault="00E3528F" w:rsidP="00E3528F">
      <w:pPr>
        <w:ind w:left="142" w:right="-142"/>
        <w:jc w:val="both"/>
        <w:rPr>
          <w:sz w:val="24"/>
          <w:szCs w:val="24"/>
        </w:rPr>
      </w:pPr>
      <w:r w:rsidRPr="0075483D">
        <w:rPr>
          <w:spacing w:val="2"/>
          <w:sz w:val="24"/>
          <w:szCs w:val="24"/>
        </w:rPr>
        <w:t xml:space="preserve">V súlade s článkom 107 ods. 3 písm. a) </w:t>
      </w:r>
      <w:r w:rsidRPr="0075483D">
        <w:rPr>
          <w:sz w:val="24"/>
          <w:szCs w:val="24"/>
        </w:rPr>
        <w:t>Zmluvy o fungovaní Európskej únie</w:t>
      </w:r>
      <w:r w:rsidRPr="0075483D">
        <w:rPr>
          <w:spacing w:val="2"/>
          <w:sz w:val="24"/>
          <w:szCs w:val="24"/>
        </w:rPr>
        <w:t xml:space="preserve"> možno pomoc považovať za zlučiteľnú s vnútorným</w:t>
      </w:r>
      <w:r w:rsidRPr="0075483D">
        <w:rPr>
          <w:spacing w:val="4"/>
          <w:sz w:val="24"/>
          <w:szCs w:val="24"/>
        </w:rPr>
        <w:t xml:space="preserve"> </w:t>
      </w:r>
      <w:r w:rsidRPr="0075483D">
        <w:rPr>
          <w:spacing w:val="2"/>
          <w:sz w:val="24"/>
          <w:szCs w:val="24"/>
        </w:rPr>
        <w:t xml:space="preserve">trhom, ak podporuje hospodársky rozvoj oblastí, v ktorých je životná úroveň mimoriadne </w:t>
      </w:r>
      <w:r w:rsidRPr="0075483D">
        <w:rPr>
          <w:sz w:val="24"/>
          <w:szCs w:val="24"/>
        </w:rPr>
        <w:t>nízka, alebo v ktorých existuje mimoriadne vysoká nezamestnanosť.</w:t>
      </w:r>
    </w:p>
    <w:p w:rsidR="00E3528F" w:rsidRDefault="00E3528F" w:rsidP="00E3528F">
      <w:pPr>
        <w:ind w:left="142" w:right="-142"/>
        <w:jc w:val="both"/>
        <w:rPr>
          <w:sz w:val="24"/>
          <w:szCs w:val="24"/>
        </w:rPr>
      </w:pPr>
    </w:p>
    <w:p w:rsidR="00E3528F" w:rsidRPr="005D61C0" w:rsidRDefault="00E3528F" w:rsidP="00E3528F">
      <w:pPr>
        <w:ind w:left="142" w:right="-142"/>
        <w:jc w:val="both"/>
        <w:rPr>
          <w:sz w:val="24"/>
          <w:szCs w:val="24"/>
        </w:rPr>
      </w:pPr>
      <w:r w:rsidRPr="0075483D">
        <w:rPr>
          <w:spacing w:val="2"/>
          <w:sz w:val="24"/>
          <w:szCs w:val="24"/>
        </w:rPr>
        <w:t>V súlade s článkom 107 ods. 3 písm. c) Zmluvy o fungovaní Európskej únie možno pomoc považovať za zlučiteľnú s vnútorným trhom, ak podporuje rozvoj určitých hospodárskych aktivít alebo oblastí, za predpokladu, že táto pomoc n</w:t>
      </w:r>
      <w:r>
        <w:rPr>
          <w:spacing w:val="2"/>
          <w:sz w:val="24"/>
          <w:szCs w:val="24"/>
        </w:rPr>
        <w:t xml:space="preserve">epriaznivo neovplyvní podmienky </w:t>
      </w:r>
      <w:r w:rsidRPr="0075483D">
        <w:rPr>
          <w:spacing w:val="2"/>
          <w:sz w:val="24"/>
          <w:szCs w:val="24"/>
        </w:rPr>
        <w:t xml:space="preserve">obchodu tak, že by to bolo v rozpore so spoločným záujmom.  </w:t>
      </w:r>
    </w:p>
    <w:p w:rsidR="00E3528F" w:rsidRPr="0075483D" w:rsidRDefault="00E3528F" w:rsidP="00E3528F">
      <w:pPr>
        <w:ind w:right="-142"/>
        <w:jc w:val="both"/>
        <w:rPr>
          <w:spacing w:val="2"/>
          <w:sz w:val="24"/>
          <w:szCs w:val="24"/>
        </w:rPr>
      </w:pPr>
    </w:p>
    <w:p w:rsidR="00E3528F" w:rsidRPr="0075483D" w:rsidRDefault="00E3528F" w:rsidP="00E3528F">
      <w:pPr>
        <w:ind w:right="-142"/>
        <w:jc w:val="both"/>
        <w:rPr>
          <w:sz w:val="24"/>
          <w:szCs w:val="24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>
        <w:rPr>
          <w:b/>
        </w:rPr>
        <w:lastRenderedPageBreak/>
        <w:t>Právna analýza</w:t>
      </w:r>
    </w:p>
    <w:p w:rsidR="00E3528F" w:rsidRDefault="00E3528F" w:rsidP="00E3528F"/>
    <w:p w:rsidR="00E3528F" w:rsidRPr="00A21CCC" w:rsidRDefault="00E3528F" w:rsidP="00E3528F">
      <w:pPr>
        <w:pStyle w:val="Zkladntext2"/>
        <w:spacing w:after="120"/>
        <w:ind w:left="142" w:right="-142"/>
        <w:jc w:val="both"/>
        <w:rPr>
          <w:i/>
          <w:szCs w:val="24"/>
          <w:u w:val="single"/>
          <w:lang w:val="sk-SK"/>
        </w:rPr>
      </w:pPr>
      <w:r>
        <w:rPr>
          <w:i/>
          <w:szCs w:val="24"/>
          <w:u w:val="single"/>
          <w:lang w:val="sk-SK"/>
        </w:rPr>
        <w:t>Právny základ</w:t>
      </w:r>
    </w:p>
    <w:p w:rsidR="00E3528F" w:rsidRPr="0075483D" w:rsidRDefault="00E3528F" w:rsidP="00E3528F">
      <w:pPr>
        <w:pStyle w:val="Zkladntext2"/>
        <w:ind w:left="142" w:right="-142"/>
        <w:jc w:val="both"/>
        <w:rPr>
          <w:szCs w:val="24"/>
          <w:lang w:val="sk-SK"/>
        </w:rPr>
      </w:pPr>
      <w:r w:rsidRPr="0075483D">
        <w:rPr>
          <w:szCs w:val="24"/>
        </w:rPr>
        <w:t xml:space="preserve">Požadovaná investičná pomoc spĺňa definičné znaky investičnej pomoci, </w:t>
      </w:r>
      <w:r>
        <w:rPr>
          <w:szCs w:val="24"/>
          <w:lang w:val="sk-SK"/>
        </w:rPr>
        <w:t xml:space="preserve">predmetom </w:t>
      </w:r>
      <w:r w:rsidRPr="0075483D">
        <w:rPr>
          <w:szCs w:val="24"/>
        </w:rPr>
        <w:t xml:space="preserve">ktorej </w:t>
      </w:r>
      <w:r>
        <w:rPr>
          <w:szCs w:val="24"/>
          <w:lang w:val="sk-SK"/>
        </w:rPr>
        <w:t xml:space="preserve">je počiatočná investícia zameraná na </w:t>
      </w:r>
      <w:r>
        <w:rPr>
          <w:spacing w:val="2"/>
          <w:szCs w:val="24"/>
        </w:rPr>
        <w:t>rozšíreni</w:t>
      </w:r>
      <w:r>
        <w:rPr>
          <w:spacing w:val="2"/>
          <w:szCs w:val="24"/>
          <w:lang w:val="sk-SK"/>
        </w:rPr>
        <w:t>e</w:t>
      </w:r>
      <w:r w:rsidRPr="0075483D">
        <w:rPr>
          <w:szCs w:val="24"/>
        </w:rPr>
        <w:t xml:space="preserve"> </w:t>
      </w:r>
      <w:r w:rsidRPr="0075483D">
        <w:rPr>
          <w:spacing w:val="2"/>
          <w:szCs w:val="24"/>
          <w:lang w:val="sk-SK"/>
        </w:rPr>
        <w:t xml:space="preserve">existujúceho </w:t>
      </w:r>
      <w:r w:rsidRPr="0075483D">
        <w:rPr>
          <w:spacing w:val="2"/>
          <w:szCs w:val="24"/>
        </w:rPr>
        <w:t>podniku</w:t>
      </w:r>
      <w:r w:rsidRPr="0075483D">
        <w:rPr>
          <w:spacing w:val="2"/>
          <w:szCs w:val="24"/>
          <w:lang w:val="sk-SK"/>
        </w:rPr>
        <w:t xml:space="preserve"> priemyselnej výroby </w:t>
      </w:r>
      <w:r w:rsidRPr="0075483D">
        <w:rPr>
          <w:szCs w:val="24"/>
        </w:rPr>
        <w:t>v </w:t>
      </w:r>
      <w:r w:rsidRPr="0075483D">
        <w:rPr>
          <w:szCs w:val="24"/>
          <w:lang w:val="sk-SK"/>
        </w:rPr>
        <w:t xml:space="preserve">súlade </w:t>
      </w:r>
      <w:r>
        <w:rPr>
          <w:szCs w:val="24"/>
          <w:lang w:val="sk-SK"/>
        </w:rPr>
        <w:br/>
      </w:r>
      <w:r w:rsidRPr="0075483D">
        <w:rPr>
          <w:szCs w:val="24"/>
          <w:lang w:val="sk-SK"/>
        </w:rPr>
        <w:t>s</w:t>
      </w:r>
      <w:r w:rsidRPr="0075483D">
        <w:rPr>
          <w:szCs w:val="24"/>
        </w:rPr>
        <w:t xml:space="preserve"> § 3 </w:t>
      </w:r>
      <w:r w:rsidRPr="0075483D">
        <w:rPr>
          <w:szCs w:val="24"/>
          <w:lang w:val="sk-SK"/>
        </w:rPr>
        <w:t>písm. a) bod. 1. a písm.</w:t>
      </w:r>
      <w:r w:rsidRPr="0075483D">
        <w:rPr>
          <w:szCs w:val="24"/>
        </w:rPr>
        <w:t xml:space="preserve"> n) zákona</w:t>
      </w:r>
      <w:r w:rsidRPr="0075483D">
        <w:rPr>
          <w:szCs w:val="24"/>
          <w:lang w:val="sk-SK"/>
        </w:rPr>
        <w:t xml:space="preserve"> </w:t>
      </w:r>
      <w:r w:rsidRPr="0075483D">
        <w:rPr>
          <w:szCs w:val="24"/>
        </w:rPr>
        <w:t>o investičnej pomoci.</w:t>
      </w:r>
    </w:p>
    <w:p w:rsidR="00E3528F" w:rsidRPr="0075483D" w:rsidRDefault="00E3528F" w:rsidP="00E3528F">
      <w:pPr>
        <w:pStyle w:val="Zkladntext2"/>
        <w:ind w:left="142" w:right="-142"/>
        <w:rPr>
          <w:b/>
          <w:szCs w:val="24"/>
          <w:lang w:val="sk-SK"/>
        </w:rPr>
      </w:pPr>
    </w:p>
    <w:p w:rsidR="00E3528F" w:rsidRPr="0075483D" w:rsidRDefault="00E3528F" w:rsidP="00E3528F">
      <w:pPr>
        <w:pStyle w:val="Zkladntext2"/>
        <w:spacing w:after="6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</w:rPr>
        <w:t xml:space="preserve">Pri posudzovaní zlučiteľnosti navrhovanej investičnej pomoci </w:t>
      </w:r>
      <w:r w:rsidRPr="0075483D">
        <w:rPr>
          <w:spacing w:val="2"/>
          <w:szCs w:val="24"/>
        </w:rPr>
        <w:t xml:space="preserve">s vnútorným trhom </w:t>
      </w:r>
      <w:r>
        <w:rPr>
          <w:szCs w:val="24"/>
        </w:rPr>
        <w:t>treba postupovať v</w:t>
      </w:r>
      <w:r>
        <w:rPr>
          <w:szCs w:val="24"/>
          <w:lang w:val="sk-SK"/>
        </w:rPr>
        <w:t> </w:t>
      </w:r>
      <w:r w:rsidRPr="0075483D">
        <w:rPr>
          <w:szCs w:val="24"/>
        </w:rPr>
        <w:t>súlade:</w:t>
      </w:r>
    </w:p>
    <w:p w:rsidR="00E3528F" w:rsidRPr="0075483D" w:rsidRDefault="00E3528F" w:rsidP="00E3528F">
      <w:pPr>
        <w:pStyle w:val="Zkladntext2"/>
        <w:numPr>
          <w:ilvl w:val="0"/>
          <w:numId w:val="2"/>
        </w:numPr>
        <w:tabs>
          <w:tab w:val="clear" w:pos="360"/>
        </w:tabs>
        <w:ind w:left="426" w:right="-142" w:hanging="284"/>
        <w:jc w:val="both"/>
        <w:rPr>
          <w:szCs w:val="24"/>
        </w:rPr>
      </w:pPr>
      <w:r w:rsidRPr="0075483D">
        <w:rPr>
          <w:szCs w:val="24"/>
        </w:rPr>
        <w:t>so zákonom o investičnej pomoci</w:t>
      </w:r>
      <w:r>
        <w:rPr>
          <w:szCs w:val="24"/>
          <w:lang w:val="sk-SK"/>
        </w:rPr>
        <w:t xml:space="preserve">, </w:t>
      </w:r>
      <w:r w:rsidR="00464683">
        <w:rPr>
          <w:szCs w:val="24"/>
          <w:lang w:val="sk-SK"/>
        </w:rPr>
        <w:t xml:space="preserve">v znení </w:t>
      </w:r>
      <w:r>
        <w:rPr>
          <w:szCs w:val="24"/>
          <w:lang w:val="sk-SK"/>
        </w:rPr>
        <w:t>účinn</w:t>
      </w:r>
      <w:r w:rsidR="00464683">
        <w:rPr>
          <w:szCs w:val="24"/>
          <w:lang w:val="sk-SK"/>
        </w:rPr>
        <w:t>om</w:t>
      </w:r>
      <w:r>
        <w:rPr>
          <w:szCs w:val="24"/>
          <w:lang w:val="sk-SK"/>
        </w:rPr>
        <w:t xml:space="preserve"> od 1. januára 2016</w:t>
      </w:r>
      <w:r w:rsidRPr="0075483D">
        <w:rPr>
          <w:szCs w:val="24"/>
          <w:lang w:val="sk-SK"/>
        </w:rPr>
        <w:t>,</w:t>
      </w:r>
      <w:r>
        <w:rPr>
          <w:szCs w:val="24"/>
          <w:lang w:val="sk-SK"/>
        </w:rPr>
        <w:t xml:space="preserve"> ktorý je schémou pomoci,</w:t>
      </w:r>
    </w:p>
    <w:p w:rsidR="00E3528F" w:rsidRPr="0075483D" w:rsidRDefault="00E3528F" w:rsidP="00E3528F">
      <w:pPr>
        <w:pStyle w:val="Zkladntext2"/>
        <w:numPr>
          <w:ilvl w:val="0"/>
          <w:numId w:val="2"/>
        </w:numPr>
        <w:tabs>
          <w:tab w:val="clear" w:pos="360"/>
        </w:tabs>
        <w:ind w:left="426" w:right="-142" w:hanging="284"/>
        <w:jc w:val="both"/>
        <w:rPr>
          <w:szCs w:val="24"/>
        </w:rPr>
      </w:pPr>
      <w:r w:rsidRPr="0075483D">
        <w:rPr>
          <w:szCs w:val="24"/>
        </w:rPr>
        <w:t>s nariadením vlády Slovenskej republiky č.</w:t>
      </w:r>
      <w:r w:rsidRPr="0075483D">
        <w:rPr>
          <w:szCs w:val="24"/>
          <w:lang w:val="sk-SK"/>
        </w:rPr>
        <w:t xml:space="preserve"> 219/2015 </w:t>
      </w:r>
      <w:r w:rsidRPr="0075483D">
        <w:rPr>
          <w:szCs w:val="24"/>
        </w:rPr>
        <w:t xml:space="preserve">Z. z., ktorým sa ustanovuje maximálna intenzita investičnej pomoci a výška investičnej pomoci </w:t>
      </w:r>
      <w:r w:rsidRPr="0075483D">
        <w:rPr>
          <w:szCs w:val="24"/>
          <w:lang w:val="sk-SK"/>
        </w:rPr>
        <w:t xml:space="preserve">v jednotlivých regiónoch Slovenskej republiky </w:t>
      </w:r>
      <w:r w:rsidRPr="0075483D">
        <w:rPr>
          <w:szCs w:val="24"/>
        </w:rPr>
        <w:t xml:space="preserve">(ďalej </w:t>
      </w:r>
      <w:r w:rsidRPr="0075483D">
        <w:rPr>
          <w:szCs w:val="24"/>
          <w:lang w:val="sk-SK"/>
        </w:rPr>
        <w:t>ako</w:t>
      </w:r>
      <w:r w:rsidRPr="0075483D">
        <w:rPr>
          <w:szCs w:val="24"/>
        </w:rPr>
        <w:t xml:space="preserve"> „nariadenie</w:t>
      </w:r>
      <w:r w:rsidRPr="0075483D">
        <w:rPr>
          <w:szCs w:val="24"/>
          <w:lang w:val="sk-SK"/>
        </w:rPr>
        <w:t xml:space="preserve"> vlády</w:t>
      </w:r>
      <w:r w:rsidRPr="0075483D">
        <w:rPr>
          <w:szCs w:val="24"/>
        </w:rPr>
        <w:t>“)</w:t>
      </w:r>
      <w:r w:rsidRPr="0075483D">
        <w:rPr>
          <w:szCs w:val="24"/>
          <w:lang w:val="sk-SK"/>
        </w:rPr>
        <w:t>,</w:t>
      </w:r>
    </w:p>
    <w:p w:rsidR="00E3528F" w:rsidRPr="0075483D" w:rsidRDefault="00E3528F" w:rsidP="00E3528F">
      <w:pPr>
        <w:pStyle w:val="Zkladntext2"/>
        <w:numPr>
          <w:ilvl w:val="0"/>
          <w:numId w:val="2"/>
        </w:numPr>
        <w:tabs>
          <w:tab w:val="clear" w:pos="360"/>
        </w:tabs>
        <w:ind w:left="426" w:right="-142" w:hanging="284"/>
        <w:jc w:val="both"/>
        <w:rPr>
          <w:szCs w:val="24"/>
        </w:rPr>
      </w:pPr>
      <w:r w:rsidRPr="0075483D">
        <w:rPr>
          <w:szCs w:val="24"/>
          <w:lang w:val="sk-SK"/>
        </w:rPr>
        <w:t>s </w:t>
      </w:r>
      <w:r w:rsidRPr="0056627A">
        <w:rPr>
          <w:szCs w:val="24"/>
        </w:rPr>
        <w:t>na</w:t>
      </w:r>
      <w:r>
        <w:rPr>
          <w:szCs w:val="24"/>
        </w:rPr>
        <w:t xml:space="preserve">riadením </w:t>
      </w:r>
      <w:r>
        <w:rPr>
          <w:szCs w:val="24"/>
          <w:lang w:val="sk-SK"/>
        </w:rPr>
        <w:t>(EÚ)</w:t>
      </w:r>
      <w:r>
        <w:rPr>
          <w:szCs w:val="24"/>
        </w:rPr>
        <w:t xml:space="preserve"> </w:t>
      </w:r>
      <w:r w:rsidRPr="0056627A">
        <w:rPr>
          <w:szCs w:val="24"/>
        </w:rPr>
        <w:t>č. 651/2014</w:t>
      </w:r>
      <w:r>
        <w:rPr>
          <w:szCs w:val="24"/>
          <w:lang w:val="sk-SK"/>
        </w:rPr>
        <w:t>.</w:t>
      </w:r>
    </w:p>
    <w:p w:rsidR="00E3528F" w:rsidRDefault="00E3528F" w:rsidP="00E3528F">
      <w:pPr>
        <w:pStyle w:val="Odraky-M"/>
        <w:numPr>
          <w:ilvl w:val="0"/>
          <w:numId w:val="0"/>
        </w:numPr>
        <w:ind w:left="142" w:right="-142"/>
      </w:pPr>
    </w:p>
    <w:p w:rsidR="00E3528F" w:rsidRPr="0075483D" w:rsidRDefault="00E3528F" w:rsidP="00E3528F">
      <w:pPr>
        <w:pStyle w:val="Odraky-M"/>
        <w:numPr>
          <w:ilvl w:val="0"/>
          <w:numId w:val="0"/>
        </w:numPr>
        <w:spacing w:after="200"/>
        <w:ind w:left="142" w:right="-142"/>
      </w:pPr>
      <w:r>
        <w:t>R</w:t>
      </w:r>
      <w:r w:rsidRPr="0075483D">
        <w:t>egionálna investičná pomoc</w:t>
      </w:r>
      <w:r>
        <w:t xml:space="preserve"> </w:t>
      </w:r>
      <w:r w:rsidR="000932B0">
        <w:t xml:space="preserve">je </w:t>
      </w:r>
      <w:r w:rsidRPr="0075483D">
        <w:t xml:space="preserve">určená na pomoc rozvoja najviac znevýhodnených regiónov prostredníctvom podpory investícií a vytvárania pracovných miest na udržateľnom základe, </w:t>
      </w:r>
      <w:r w:rsidR="00474AA2">
        <w:br/>
      </w:r>
      <w:r w:rsidRPr="0075483D">
        <w:t>t. j. na podporu hospodárskeho a sociálneho rozvoja regiónov.</w:t>
      </w:r>
    </w:p>
    <w:p w:rsidR="00E3528F" w:rsidRPr="0075483D" w:rsidRDefault="00E3528F" w:rsidP="00E3528F">
      <w:pPr>
        <w:spacing w:after="120"/>
        <w:ind w:left="142" w:right="-142"/>
        <w:jc w:val="both"/>
        <w:rPr>
          <w:spacing w:val="2"/>
          <w:sz w:val="24"/>
          <w:szCs w:val="24"/>
        </w:rPr>
      </w:pPr>
      <w:r w:rsidRPr="0075483D">
        <w:rPr>
          <w:sz w:val="24"/>
          <w:szCs w:val="24"/>
        </w:rPr>
        <w:t xml:space="preserve">V prípade investičného zámeru žiadateľa ide o regionálnu investičnú pomoc, ktorej cieľom je rozšírenie </w:t>
      </w:r>
      <w:r>
        <w:rPr>
          <w:spacing w:val="2"/>
          <w:sz w:val="24"/>
          <w:szCs w:val="24"/>
        </w:rPr>
        <w:t xml:space="preserve">výrobného závodu </w:t>
      </w:r>
      <w:r w:rsidRPr="00145940">
        <w:rPr>
          <w:spacing w:val="2"/>
          <w:sz w:val="24"/>
          <w:szCs w:val="24"/>
        </w:rPr>
        <w:t>v</w:t>
      </w:r>
      <w:r>
        <w:rPr>
          <w:spacing w:val="2"/>
          <w:sz w:val="24"/>
          <w:szCs w:val="24"/>
        </w:rPr>
        <w:t> lokalite Trnava</w:t>
      </w:r>
      <w:r w:rsidRPr="0075483D">
        <w:rPr>
          <w:spacing w:val="2"/>
          <w:sz w:val="24"/>
          <w:szCs w:val="24"/>
        </w:rPr>
        <w:t xml:space="preserve">, zameraného na výrobu </w:t>
      </w:r>
      <w:r>
        <w:rPr>
          <w:sz w:val="24"/>
          <w:szCs w:val="24"/>
        </w:rPr>
        <w:t>motorových vozidiel v segmente B - malých automobilov</w:t>
      </w:r>
      <w:r w:rsidRPr="0075483D">
        <w:rPr>
          <w:spacing w:val="2"/>
          <w:sz w:val="24"/>
          <w:szCs w:val="24"/>
        </w:rPr>
        <w:t>.</w:t>
      </w:r>
    </w:p>
    <w:p w:rsidR="00E3528F" w:rsidRDefault="00E3528F" w:rsidP="00E3528F">
      <w:pPr>
        <w:pStyle w:val="Zkladntext2"/>
        <w:spacing w:after="12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  <w:lang w:val="sk-SK"/>
        </w:rPr>
        <w:t xml:space="preserve">Hlavný predmet podnikania žiadateľa spadá podľa klasifikácie SK NACE Rev. 2 do Sekcie C Priemyselná výroba, konkrétne triedy </w:t>
      </w:r>
      <w:r w:rsidRPr="00F53AA1">
        <w:rPr>
          <w:szCs w:val="24"/>
          <w:lang w:eastAsia="sk-SK"/>
        </w:rPr>
        <w:t xml:space="preserve">29.10.0 </w:t>
      </w:r>
      <w:r>
        <w:rPr>
          <w:szCs w:val="24"/>
          <w:lang w:val="sk-SK" w:eastAsia="sk-SK"/>
        </w:rPr>
        <w:t xml:space="preserve">- </w:t>
      </w:r>
      <w:r w:rsidRPr="00F53AA1">
        <w:rPr>
          <w:szCs w:val="24"/>
          <w:lang w:eastAsia="sk-SK"/>
        </w:rPr>
        <w:t>Výroba motorových vozidiel</w:t>
      </w:r>
      <w:r w:rsidRPr="00F53AA1">
        <w:rPr>
          <w:szCs w:val="24"/>
          <w:lang w:val="sk-SK"/>
        </w:rPr>
        <w:t>.</w:t>
      </w:r>
    </w:p>
    <w:p w:rsidR="00E3528F" w:rsidRDefault="00E3528F" w:rsidP="00E3528F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Investičný zámer má byť realizovaný v lokalite </w:t>
      </w:r>
      <w:r>
        <w:rPr>
          <w:sz w:val="24"/>
          <w:szCs w:val="24"/>
        </w:rPr>
        <w:t>Trnava</w:t>
      </w:r>
      <w:r w:rsidRPr="0075483D">
        <w:rPr>
          <w:sz w:val="24"/>
          <w:szCs w:val="24"/>
        </w:rPr>
        <w:t xml:space="preserve">, okres </w:t>
      </w:r>
      <w:r>
        <w:rPr>
          <w:sz w:val="24"/>
          <w:szCs w:val="24"/>
        </w:rPr>
        <w:t>Trnava</w:t>
      </w:r>
      <w:r w:rsidRPr="0075483D">
        <w:rPr>
          <w:sz w:val="24"/>
          <w:szCs w:val="24"/>
        </w:rPr>
        <w:t xml:space="preserve">, </w:t>
      </w:r>
      <w:r>
        <w:rPr>
          <w:sz w:val="24"/>
          <w:szCs w:val="24"/>
        </w:rPr>
        <w:t>Trnavský kraj</w:t>
      </w:r>
      <w:r w:rsidR="00FB7084" w:rsidRPr="00FB7084">
        <w:rPr>
          <w:sz w:val="24"/>
          <w:szCs w:val="24"/>
        </w:rPr>
        <w:t xml:space="preserve"> </w:t>
      </w:r>
      <w:r w:rsidR="00FB7084">
        <w:rPr>
          <w:sz w:val="24"/>
          <w:szCs w:val="24"/>
        </w:rPr>
        <w:t>(NUTS 3)</w:t>
      </w:r>
      <w:r>
        <w:rPr>
          <w:sz w:val="24"/>
          <w:szCs w:val="24"/>
        </w:rPr>
        <w:t xml:space="preserve">, </w:t>
      </w:r>
      <w:r w:rsidR="00FB7084">
        <w:rPr>
          <w:sz w:val="24"/>
          <w:szCs w:val="24"/>
        </w:rPr>
        <w:br/>
      </w:r>
      <w:r w:rsidRPr="0075483D">
        <w:rPr>
          <w:sz w:val="24"/>
          <w:szCs w:val="24"/>
        </w:rPr>
        <w:t xml:space="preserve">t. j. v regióne NUTS 2 </w:t>
      </w:r>
      <w:r>
        <w:rPr>
          <w:sz w:val="24"/>
          <w:szCs w:val="24"/>
        </w:rPr>
        <w:t>Západné</w:t>
      </w:r>
      <w:r w:rsidRPr="0075483D">
        <w:rPr>
          <w:sz w:val="24"/>
          <w:szCs w:val="24"/>
        </w:rPr>
        <w:t xml:space="preserve"> Slovensko, ktorý spadá pod vymedzenie regiónov podľa čl. 107 ods. 3 písm. a) Zmluvy o fungovaní </w:t>
      </w:r>
      <w:r>
        <w:rPr>
          <w:sz w:val="24"/>
          <w:szCs w:val="24"/>
        </w:rPr>
        <w:t>EÚ.</w:t>
      </w:r>
    </w:p>
    <w:p w:rsidR="00E3528F" w:rsidRDefault="00E3528F" w:rsidP="00E3528F">
      <w:pPr>
        <w:widowControl w:val="0"/>
        <w:shd w:val="clear" w:color="auto" w:fill="FFFFFF"/>
        <w:autoSpaceDE w:val="0"/>
        <w:autoSpaceDN w:val="0"/>
        <w:adjustRightInd w:val="0"/>
        <w:ind w:left="142" w:right="-142"/>
        <w:jc w:val="both"/>
        <w:rPr>
          <w:sz w:val="24"/>
          <w:szCs w:val="24"/>
        </w:rPr>
      </w:pPr>
    </w:p>
    <w:p w:rsidR="00E3528F" w:rsidRPr="00ED53E0" w:rsidRDefault="00E3528F" w:rsidP="00E3528F">
      <w:pPr>
        <w:pStyle w:val="Zkladntext2"/>
        <w:spacing w:after="120"/>
        <w:ind w:left="142"/>
        <w:jc w:val="both"/>
        <w:rPr>
          <w:i/>
          <w:u w:val="single"/>
          <w:lang w:val="sk-SK"/>
        </w:rPr>
      </w:pPr>
      <w:r w:rsidRPr="00844975">
        <w:rPr>
          <w:i/>
          <w:u w:val="single"/>
          <w:lang w:val="sk-SK"/>
        </w:rPr>
        <w:t>Všeobecné podmienky na poskytnutie investičnej pomoci</w:t>
      </w:r>
    </w:p>
    <w:p w:rsidR="00E3528F" w:rsidRPr="00127AB2" w:rsidRDefault="00E3528F" w:rsidP="00E3528F">
      <w:pPr>
        <w:pStyle w:val="Zkladntext2"/>
        <w:spacing w:after="120"/>
        <w:ind w:left="142"/>
        <w:jc w:val="both"/>
        <w:rPr>
          <w:lang w:val="sk-SK"/>
        </w:rPr>
      </w:pPr>
      <w:r w:rsidRPr="003901F3">
        <w:t>Podľa zatriedenia produkcie ide o investičný zámer spĺňajúci definičné znaky priemyselnej výroby podľa § 4 zákona o investičnej pomoci.</w:t>
      </w:r>
    </w:p>
    <w:p w:rsidR="00E3528F" w:rsidRDefault="00E3528F" w:rsidP="00E3528F">
      <w:pPr>
        <w:spacing w:after="120"/>
        <w:ind w:left="142" w:right="-143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Podľa údajov Ústredia práce, sociálnych vecí a rodiny v okrese </w:t>
      </w:r>
      <w:r>
        <w:rPr>
          <w:sz w:val="24"/>
          <w:szCs w:val="24"/>
        </w:rPr>
        <w:t xml:space="preserve">Trnava dosiahla priemerná miera </w:t>
      </w:r>
      <w:r w:rsidRPr="0075483D">
        <w:rPr>
          <w:sz w:val="24"/>
          <w:szCs w:val="24"/>
        </w:rPr>
        <w:t xml:space="preserve">evidovanej nezamestnanosti </w:t>
      </w:r>
      <w:r w:rsidRPr="0075483D">
        <w:rPr>
          <w:bCs/>
          <w:sz w:val="24"/>
          <w:szCs w:val="24"/>
        </w:rPr>
        <w:t xml:space="preserve">za rok 2015 výšku </w:t>
      </w:r>
      <w:r>
        <w:rPr>
          <w:bCs/>
          <w:sz w:val="24"/>
          <w:szCs w:val="24"/>
        </w:rPr>
        <w:t>6,31</w:t>
      </w:r>
      <w:r w:rsidRPr="0075483D">
        <w:rPr>
          <w:bCs/>
          <w:sz w:val="24"/>
          <w:szCs w:val="24"/>
        </w:rPr>
        <w:t xml:space="preserve"> %, t. j. </w:t>
      </w:r>
      <w:r>
        <w:rPr>
          <w:bCs/>
          <w:sz w:val="24"/>
          <w:szCs w:val="24"/>
        </w:rPr>
        <w:t>54,83</w:t>
      </w:r>
      <w:r w:rsidRPr="0075483D">
        <w:rPr>
          <w:bCs/>
          <w:sz w:val="24"/>
          <w:szCs w:val="24"/>
        </w:rPr>
        <w:t xml:space="preserve"> % priemeru Slovenskej republiky</w:t>
      </w:r>
      <w:r>
        <w:rPr>
          <w:bCs/>
          <w:sz w:val="24"/>
          <w:szCs w:val="24"/>
        </w:rPr>
        <w:t xml:space="preserve">, a tým </w:t>
      </w:r>
      <w:r w:rsidRPr="00117A50">
        <w:rPr>
          <w:sz w:val="24"/>
          <w:szCs w:val="24"/>
        </w:rPr>
        <w:t>patrí medzi okresy s mierou nezamestnanosti nižšou ako 100 % priemernej miery nezamestnanosti v Slovenskej republike v súlade s § 2 od</w:t>
      </w:r>
      <w:r>
        <w:rPr>
          <w:sz w:val="24"/>
          <w:szCs w:val="24"/>
        </w:rPr>
        <w:t>s. 4 písm. d) nariadenia vlády.</w:t>
      </w:r>
    </w:p>
    <w:p w:rsidR="00E3528F" w:rsidRPr="0075483D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ED53E0">
        <w:rPr>
          <w:sz w:val="24"/>
          <w:szCs w:val="24"/>
        </w:rPr>
        <w:t>Realizáciou investičného zámeru sa predpokladá nárast výrob</w:t>
      </w:r>
      <w:r w:rsidR="00474AA2">
        <w:rPr>
          <w:sz w:val="24"/>
          <w:szCs w:val="24"/>
        </w:rPr>
        <w:t>nej kapacity</w:t>
      </w:r>
      <w:r w:rsidRPr="00ED53E0">
        <w:rPr>
          <w:sz w:val="24"/>
          <w:szCs w:val="24"/>
        </w:rPr>
        <w:t xml:space="preserve"> ex</w:t>
      </w:r>
      <w:r>
        <w:rPr>
          <w:sz w:val="24"/>
          <w:szCs w:val="24"/>
        </w:rPr>
        <w:t xml:space="preserve">istujúceho podniku priemyselnej </w:t>
      </w:r>
      <w:r w:rsidRPr="00ED53E0">
        <w:rPr>
          <w:sz w:val="24"/>
          <w:szCs w:val="24"/>
        </w:rPr>
        <w:t>výroby v objemovom vyjadrení o 34 %, čo je</w:t>
      </w:r>
      <w:r w:rsidR="00474AA2">
        <w:rPr>
          <w:sz w:val="24"/>
          <w:szCs w:val="24"/>
        </w:rPr>
        <w:t xml:space="preserve"> v súlade s § 3 písm. n) zákona </w:t>
      </w:r>
      <w:r w:rsidRPr="00ED53E0">
        <w:rPr>
          <w:sz w:val="24"/>
          <w:szCs w:val="24"/>
        </w:rPr>
        <w:t>o investičnej pomoci.</w:t>
      </w:r>
    </w:p>
    <w:p w:rsidR="00E3528F" w:rsidRPr="00127AB2" w:rsidRDefault="00E3528F" w:rsidP="00E3528F">
      <w:pPr>
        <w:pStyle w:val="Zkladntext2"/>
        <w:spacing w:after="120"/>
        <w:ind w:left="142" w:right="-141"/>
        <w:jc w:val="both"/>
        <w:rPr>
          <w:szCs w:val="24"/>
          <w:lang w:val="sk-SK"/>
        </w:rPr>
      </w:pPr>
      <w:r w:rsidRPr="0075483D">
        <w:rPr>
          <w:szCs w:val="24"/>
        </w:rPr>
        <w:t>Z podkladov, ktoré sú súčasťou investičného zámeru</w:t>
      </w:r>
      <w:r w:rsidRPr="0075483D">
        <w:rPr>
          <w:szCs w:val="24"/>
          <w:lang w:val="sk-SK"/>
        </w:rPr>
        <w:t>,</w:t>
      </w:r>
      <w:r w:rsidRPr="0075483D">
        <w:rPr>
          <w:szCs w:val="24"/>
        </w:rPr>
        <w:t xml:space="preserve"> vyplýva, že základom pre výpočet </w:t>
      </w:r>
      <w:r w:rsidRPr="0075483D">
        <w:rPr>
          <w:szCs w:val="24"/>
          <w:lang w:val="sk-SK"/>
        </w:rPr>
        <w:t xml:space="preserve">výšky </w:t>
      </w:r>
      <w:r w:rsidRPr="0075483D">
        <w:rPr>
          <w:szCs w:val="24"/>
        </w:rPr>
        <w:t>investičnej pomoci je výška oprávnených nákladov definovaných v súlade s § 8 ods. 1 písm. a)</w:t>
      </w:r>
      <w:r w:rsidRPr="0075483D">
        <w:rPr>
          <w:szCs w:val="24"/>
          <w:lang w:val="sk-SK"/>
        </w:rPr>
        <w:t xml:space="preserve"> </w:t>
      </w:r>
      <w:r w:rsidRPr="0075483D">
        <w:rPr>
          <w:szCs w:val="24"/>
        </w:rPr>
        <w:t>zákona o investičnej pomoci, ktoré tvor</w:t>
      </w:r>
      <w:r w:rsidRPr="0075483D">
        <w:rPr>
          <w:szCs w:val="24"/>
          <w:lang w:val="sk-SK"/>
        </w:rPr>
        <w:t>í</w:t>
      </w:r>
      <w:r w:rsidRPr="0075483D">
        <w:rPr>
          <w:szCs w:val="24"/>
        </w:rPr>
        <w:t xml:space="preserve"> dlhodobý hmotný majetok vo</w:t>
      </w:r>
      <w:r w:rsidRPr="0075483D">
        <w:rPr>
          <w:szCs w:val="24"/>
          <w:lang w:val="sk-SK"/>
        </w:rPr>
        <w:t xml:space="preserve"> forme </w:t>
      </w:r>
      <w:r>
        <w:rPr>
          <w:szCs w:val="24"/>
          <w:lang w:val="sk-SK"/>
        </w:rPr>
        <w:t xml:space="preserve">budov, </w:t>
      </w:r>
      <w:r w:rsidRPr="0075483D">
        <w:rPr>
          <w:szCs w:val="24"/>
          <w:lang w:val="sk-SK"/>
        </w:rPr>
        <w:t>strojov, prístrojov a zariadení</w:t>
      </w:r>
      <w:r w:rsidRPr="0075483D">
        <w:rPr>
          <w:szCs w:val="24"/>
        </w:rPr>
        <w:t>.</w:t>
      </w:r>
    </w:p>
    <w:p w:rsidR="00E3528F" w:rsidRDefault="00E3528F" w:rsidP="00E3528F">
      <w:pPr>
        <w:spacing w:after="120"/>
        <w:ind w:left="142" w:right="-141"/>
        <w:jc w:val="both"/>
        <w:rPr>
          <w:bCs/>
          <w:sz w:val="24"/>
          <w:szCs w:val="24"/>
        </w:rPr>
      </w:pPr>
      <w:r w:rsidRPr="0075483D">
        <w:rPr>
          <w:sz w:val="24"/>
          <w:szCs w:val="24"/>
        </w:rPr>
        <w:t xml:space="preserve">Plánovaná výška finančných prostriedkov, ktoré budú vynaložené na obstaranie dlhodobého hmotného majetku v celkovej nominálnej hodnote </w:t>
      </w:r>
      <w:r>
        <w:rPr>
          <w:sz w:val="24"/>
          <w:szCs w:val="24"/>
          <w:lang w:eastAsia="x-none"/>
        </w:rPr>
        <w:t>99 009 30</w:t>
      </w:r>
      <w:r w:rsidR="00D350B8">
        <w:rPr>
          <w:sz w:val="24"/>
          <w:szCs w:val="24"/>
          <w:lang w:eastAsia="x-none"/>
        </w:rPr>
        <w:t>1</w:t>
      </w:r>
      <w:r w:rsidRPr="0075483D">
        <w:rPr>
          <w:sz w:val="24"/>
          <w:szCs w:val="24"/>
        </w:rPr>
        <w:t>,-</w:t>
      </w:r>
      <w:r w:rsidRPr="0075483D">
        <w:rPr>
          <w:bCs/>
          <w:sz w:val="24"/>
          <w:szCs w:val="24"/>
        </w:rPr>
        <w:t xml:space="preserve"> eur, je v súlade s § 4 ods. </w:t>
      </w:r>
      <w:r>
        <w:rPr>
          <w:bCs/>
          <w:sz w:val="24"/>
          <w:szCs w:val="24"/>
        </w:rPr>
        <w:t>1</w:t>
      </w:r>
      <w:r w:rsidRPr="0075483D">
        <w:rPr>
          <w:bCs/>
          <w:sz w:val="24"/>
          <w:szCs w:val="24"/>
        </w:rPr>
        <w:t xml:space="preserve"> písm. a) zákona o investičnej pomoci.</w:t>
      </w:r>
    </w:p>
    <w:p w:rsidR="00E3528F" w:rsidRPr="0057087F" w:rsidRDefault="00E3528F" w:rsidP="00E3528F">
      <w:pPr>
        <w:spacing w:after="120"/>
        <w:ind w:left="142" w:right="-141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Plánovaná výška finančných prostriedkov, ktoré budú vynaložené na</w:t>
      </w:r>
      <w:r>
        <w:rPr>
          <w:sz w:val="24"/>
          <w:szCs w:val="24"/>
        </w:rPr>
        <w:t xml:space="preserve"> </w:t>
      </w:r>
      <w:r w:rsidRPr="0057087F">
        <w:rPr>
          <w:sz w:val="24"/>
          <w:szCs w:val="24"/>
        </w:rPr>
        <w:t>obstaranie nových výrobných a technologických zariadení, ktoré sú určené na výrobné účely</w:t>
      </w:r>
      <w:r>
        <w:rPr>
          <w:sz w:val="24"/>
          <w:szCs w:val="24"/>
        </w:rPr>
        <w:t xml:space="preserve">, </w:t>
      </w:r>
      <w:r w:rsidRPr="0075483D">
        <w:rPr>
          <w:bCs/>
          <w:sz w:val="24"/>
          <w:szCs w:val="24"/>
        </w:rPr>
        <w:t>je v súlade s § 4 ods. </w:t>
      </w:r>
      <w:r>
        <w:rPr>
          <w:bCs/>
          <w:sz w:val="24"/>
          <w:szCs w:val="24"/>
        </w:rPr>
        <w:t>1</w:t>
      </w:r>
      <w:r w:rsidRPr="0075483D">
        <w:rPr>
          <w:bCs/>
          <w:sz w:val="24"/>
          <w:szCs w:val="24"/>
        </w:rPr>
        <w:t xml:space="preserve"> písm. </w:t>
      </w:r>
      <w:r>
        <w:rPr>
          <w:bCs/>
          <w:sz w:val="24"/>
          <w:szCs w:val="24"/>
        </w:rPr>
        <w:t>b</w:t>
      </w:r>
      <w:r w:rsidRPr="0075483D">
        <w:rPr>
          <w:bCs/>
          <w:sz w:val="24"/>
          <w:szCs w:val="24"/>
        </w:rPr>
        <w:t>) zákona o investičnej pomoci.</w:t>
      </w:r>
    </w:p>
    <w:p w:rsidR="00E3528F" w:rsidRPr="0075483D" w:rsidRDefault="00E3528F" w:rsidP="00E3528F">
      <w:pPr>
        <w:pStyle w:val="Zkladntext2"/>
        <w:spacing w:after="120"/>
        <w:ind w:left="142" w:right="-141"/>
        <w:jc w:val="both"/>
        <w:rPr>
          <w:szCs w:val="24"/>
          <w:lang w:val="sk-SK"/>
        </w:rPr>
      </w:pPr>
      <w:r>
        <w:rPr>
          <w:szCs w:val="24"/>
          <w:lang w:val="sk-SK"/>
        </w:rPr>
        <w:lastRenderedPageBreak/>
        <w:t>R</w:t>
      </w:r>
      <w:r w:rsidRPr="0075483D">
        <w:rPr>
          <w:szCs w:val="24"/>
          <w:lang w:val="sk-SK"/>
        </w:rPr>
        <w:t xml:space="preserve">ealizáciou investičného zámeru sa predpokladá vytvorenie </w:t>
      </w:r>
      <w:r>
        <w:rPr>
          <w:szCs w:val="24"/>
          <w:lang w:val="sk-SK"/>
        </w:rPr>
        <w:t>4</w:t>
      </w:r>
      <w:r w:rsidRPr="0075483D">
        <w:rPr>
          <w:szCs w:val="24"/>
          <w:lang w:val="sk-SK"/>
        </w:rPr>
        <w:t xml:space="preserve">20 nových pracovných miest </w:t>
      </w:r>
      <w:r>
        <w:rPr>
          <w:szCs w:val="24"/>
          <w:lang w:val="sk-SK"/>
        </w:rPr>
        <w:br/>
      </w:r>
      <w:r w:rsidRPr="0075483D">
        <w:rPr>
          <w:szCs w:val="24"/>
          <w:lang w:val="sk-SK"/>
        </w:rPr>
        <w:t>do konca roku 201</w:t>
      </w:r>
      <w:r>
        <w:rPr>
          <w:szCs w:val="24"/>
          <w:lang w:val="sk-SK"/>
        </w:rPr>
        <w:t>8, čo je v</w:t>
      </w:r>
      <w:r w:rsidRPr="0075483D">
        <w:rPr>
          <w:szCs w:val="24"/>
          <w:lang w:val="sk-SK"/>
        </w:rPr>
        <w:t xml:space="preserve"> súlade s § 4 ods. </w:t>
      </w:r>
      <w:r>
        <w:rPr>
          <w:szCs w:val="24"/>
          <w:lang w:val="sk-SK"/>
        </w:rPr>
        <w:t>1</w:t>
      </w:r>
      <w:r w:rsidRPr="0075483D">
        <w:rPr>
          <w:szCs w:val="24"/>
          <w:lang w:val="sk-SK"/>
        </w:rPr>
        <w:t xml:space="preserve"> písm. </w:t>
      </w:r>
      <w:r>
        <w:rPr>
          <w:szCs w:val="24"/>
          <w:lang w:val="sk-SK"/>
        </w:rPr>
        <w:t>d</w:t>
      </w:r>
      <w:r w:rsidRPr="0075483D">
        <w:rPr>
          <w:szCs w:val="24"/>
          <w:lang w:val="sk-SK"/>
        </w:rPr>
        <w:t>) zákona o investičnej pomoci.</w:t>
      </w:r>
    </w:p>
    <w:p w:rsidR="00E3528F" w:rsidRDefault="00E3528F" w:rsidP="00E3528F">
      <w:pPr>
        <w:pStyle w:val="Zkladntext2"/>
        <w:spacing w:after="12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  <w:lang w:val="sk-SK"/>
        </w:rPr>
        <w:t>Podľa § 15 ods. 3 zákona o investičnej pomoci je prijímateľ povinný zachovať počet vytvorených nových pracovných miest a obsadenie týchto miest zamestnancami najmenej päť rokov odo dňa prvého obsadenia pracovného miesta.</w:t>
      </w:r>
    </w:p>
    <w:p w:rsidR="00E3528F" w:rsidRPr="0075483D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Žiadateľ si je vedomý, že pri realizácii svojho investičného zámeru musí dodržať ustanovenia zákona č. 24/2006 Z. z. o posudzovaní vplyvov na životné prostredie a o zmene a doplnení niektorých zákonov v znení neskorších predpisov.</w:t>
      </w:r>
    </w:p>
    <w:p w:rsidR="00E3528F" w:rsidRDefault="00E3528F" w:rsidP="00E3528F">
      <w:pPr>
        <w:pStyle w:val="Text-M"/>
        <w:spacing w:before="0"/>
        <w:ind w:left="142" w:right="-143"/>
      </w:pPr>
      <w:r>
        <w:t>Prijímateľ</w:t>
      </w:r>
      <w:r w:rsidRPr="00D66203">
        <w:t xml:space="preserve"> preukázal prítomnosť stimulačného účinku podľa čl. 6 ods. 2 nariadenia </w:t>
      </w:r>
      <w:r w:rsidR="008A0567">
        <w:t xml:space="preserve">(EÚ) </w:t>
      </w:r>
      <w:r w:rsidR="008A0567">
        <w:br/>
      </w:r>
      <w:r w:rsidR="008A0567" w:rsidRPr="0056627A">
        <w:t>č. 651/2014</w:t>
      </w:r>
      <w:r w:rsidRPr="00D66203">
        <w:t>,</w:t>
      </w:r>
      <w:r>
        <w:t xml:space="preserve"> tzn. že</w:t>
      </w:r>
      <w:r w:rsidRPr="005A343E">
        <w:t xml:space="preserve"> </w:t>
      </w:r>
      <w:r>
        <w:t xml:space="preserve">potvrdil, že </w:t>
      </w:r>
      <w:r w:rsidRPr="005A343E">
        <w:t xml:space="preserve">práce na investičnom zámere </w:t>
      </w:r>
      <w:r>
        <w:t>nezačal</w:t>
      </w:r>
      <w:r w:rsidRPr="005A343E">
        <w:t xml:space="preserve"> pred dňom podania investičného zámeru</w:t>
      </w:r>
      <w:r>
        <w:t xml:space="preserve"> na ministerstv</w:t>
      </w:r>
      <w:r w:rsidR="00323DAD">
        <w:t>o</w:t>
      </w:r>
      <w:r>
        <w:t xml:space="preserve"> v zmysle § 3 písm. k) zákona o investičnej pomoci</w:t>
      </w:r>
      <w:r w:rsidRPr="005A343E">
        <w:t>.</w:t>
      </w:r>
    </w:p>
    <w:p w:rsidR="00E3528F" w:rsidRPr="00ED53E0" w:rsidRDefault="00E3528F" w:rsidP="00E3528F"/>
    <w:p w:rsidR="00E3528F" w:rsidRPr="00ED53E0" w:rsidRDefault="00E3528F" w:rsidP="00E3528F">
      <w:pPr>
        <w:spacing w:after="120"/>
        <w:ind w:left="142"/>
        <w:jc w:val="both"/>
        <w:rPr>
          <w:i/>
          <w:sz w:val="24"/>
          <w:szCs w:val="24"/>
          <w:u w:val="single"/>
        </w:rPr>
      </w:pPr>
      <w:r w:rsidRPr="009A6A50">
        <w:rPr>
          <w:i/>
          <w:sz w:val="24"/>
          <w:szCs w:val="24"/>
          <w:u w:val="single"/>
        </w:rPr>
        <w:t xml:space="preserve">Investičná pomoc                                                                                                    </w:t>
      </w:r>
    </w:p>
    <w:p w:rsidR="00E3528F" w:rsidRPr="00127AB2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>Podľa prílohy č. 1 k nariadeniu vlády, maximálna intenzi</w:t>
      </w:r>
      <w:r w:rsidR="00CF6FCA">
        <w:rPr>
          <w:sz w:val="24"/>
          <w:szCs w:val="24"/>
        </w:rPr>
        <w:t xml:space="preserve">ta investičnej pomoci v oblasti </w:t>
      </w:r>
      <w:r w:rsidRPr="0075483D">
        <w:rPr>
          <w:sz w:val="24"/>
          <w:szCs w:val="24"/>
        </w:rPr>
        <w:t xml:space="preserve">priemyselnej výroby v regióne </w:t>
      </w:r>
      <w:r>
        <w:rPr>
          <w:sz w:val="24"/>
          <w:szCs w:val="24"/>
        </w:rPr>
        <w:t>Západné</w:t>
      </w:r>
      <w:r w:rsidRPr="0075483D">
        <w:rPr>
          <w:sz w:val="24"/>
          <w:szCs w:val="24"/>
        </w:rPr>
        <w:t xml:space="preserve"> Slovensko nesmie prekročiť </w:t>
      </w:r>
      <w:r>
        <w:rPr>
          <w:sz w:val="24"/>
          <w:szCs w:val="24"/>
        </w:rPr>
        <w:t>2</w:t>
      </w:r>
      <w:r w:rsidRPr="0075483D">
        <w:rPr>
          <w:sz w:val="24"/>
          <w:szCs w:val="24"/>
        </w:rPr>
        <w:t>5 % oprávnených nákladov.</w:t>
      </w:r>
    </w:p>
    <w:p w:rsidR="00E3528F" w:rsidRDefault="00E3528F" w:rsidP="00E3528F">
      <w:pPr>
        <w:pStyle w:val="Zkladntext2"/>
        <w:spacing w:after="12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</w:rPr>
        <w:t xml:space="preserve">Podľa </w:t>
      </w:r>
      <w:r w:rsidRPr="0075483D">
        <w:rPr>
          <w:szCs w:val="24"/>
          <w:lang w:val="sk-SK"/>
        </w:rPr>
        <w:t xml:space="preserve">prílohy č. 3 k </w:t>
      </w:r>
      <w:r w:rsidRPr="0075483D">
        <w:rPr>
          <w:szCs w:val="24"/>
        </w:rPr>
        <w:t>nariadeni</w:t>
      </w:r>
      <w:r>
        <w:rPr>
          <w:szCs w:val="24"/>
          <w:lang w:val="sk-SK"/>
        </w:rPr>
        <w:t>u</w:t>
      </w:r>
      <w:r w:rsidRPr="0075483D">
        <w:rPr>
          <w:szCs w:val="24"/>
        </w:rPr>
        <w:t xml:space="preserve"> </w:t>
      </w:r>
      <w:r w:rsidRPr="0075483D">
        <w:rPr>
          <w:szCs w:val="24"/>
          <w:lang w:val="sk-SK"/>
        </w:rPr>
        <w:t xml:space="preserve">vlády, </w:t>
      </w:r>
      <w:r w:rsidRPr="0075483D">
        <w:rPr>
          <w:szCs w:val="24"/>
        </w:rPr>
        <w:t xml:space="preserve">maximálna výška </w:t>
      </w:r>
      <w:r w:rsidRPr="0075483D">
        <w:rPr>
          <w:szCs w:val="24"/>
          <w:lang w:val="sk-SK"/>
        </w:rPr>
        <w:t xml:space="preserve">úľavy na dani z príjmov v regióne </w:t>
      </w:r>
      <w:r>
        <w:rPr>
          <w:szCs w:val="24"/>
          <w:lang w:val="sk-SK"/>
        </w:rPr>
        <w:t>Západné</w:t>
      </w:r>
      <w:r w:rsidRPr="0075483D">
        <w:rPr>
          <w:szCs w:val="24"/>
          <w:lang w:val="sk-SK"/>
        </w:rPr>
        <w:t xml:space="preserve"> Slovensko nesmie presiahnuť hodnotu </w:t>
      </w:r>
      <w:r>
        <w:rPr>
          <w:szCs w:val="24"/>
          <w:lang w:val="sk-SK"/>
        </w:rPr>
        <w:t>25</w:t>
      </w:r>
      <w:r w:rsidRPr="0020009D">
        <w:rPr>
          <w:szCs w:val="24"/>
          <w:lang w:val="sk-SK"/>
        </w:rPr>
        <w:t xml:space="preserve"> %</w:t>
      </w:r>
      <w:r w:rsidRPr="0075483D">
        <w:rPr>
          <w:szCs w:val="24"/>
          <w:lang w:val="sk-SK"/>
        </w:rPr>
        <w:t xml:space="preserve"> z celkovej výšky oprávnených nákladov.</w:t>
      </w:r>
      <w:r>
        <w:rPr>
          <w:szCs w:val="24"/>
          <w:lang w:val="sk-SK"/>
        </w:rPr>
        <w:t xml:space="preserve"> Požadovaná výška </w:t>
      </w:r>
      <w:r w:rsidRPr="0075483D">
        <w:t>úľavy na dani z príjmu</w:t>
      </w:r>
      <w:r>
        <w:rPr>
          <w:lang w:val="sk-SK"/>
        </w:rPr>
        <w:t xml:space="preserve"> </w:t>
      </w:r>
      <w:r>
        <w:rPr>
          <w:szCs w:val="24"/>
          <w:lang w:val="sk-SK"/>
        </w:rPr>
        <w:t>je v súlade s nariadením vlády.</w:t>
      </w:r>
    </w:p>
    <w:p w:rsidR="00E3528F" w:rsidRPr="00E87311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21664">
        <w:rPr>
          <w:sz w:val="24"/>
          <w:szCs w:val="24"/>
        </w:rPr>
        <w:t xml:space="preserve">Podľa § 2 ods. 6 nariadenia vlády, maximálna intenzita investičnej pomoci pre investičný zámer </w:t>
      </w:r>
      <w:r w:rsidRPr="00721664">
        <w:rPr>
          <w:sz w:val="24"/>
          <w:szCs w:val="24"/>
        </w:rPr>
        <w:br/>
        <w:t xml:space="preserve">s oprávnenými nákladmi do 50 miliónov eur nesmie počas čerpania investičnej pomoci </w:t>
      </w:r>
      <w:r w:rsidRPr="00E87311">
        <w:rPr>
          <w:sz w:val="24"/>
          <w:szCs w:val="24"/>
        </w:rPr>
        <w:br/>
        <w:t>v jednotlivých regiónoch presiahnuť hodnoty vyjadrené ako percentuálny podiel z celkovej výšky oprávnených nákladov investičného zámeru podľa prílohy č. 1 nariadenia vlády. Vzhľadom na výšku plánovaných oprávnených nákladov investičného zámeru, maximálna intenzita investičnej pomoci musí byť znížená podľa § 3 nariadenia vlády.</w:t>
      </w:r>
    </w:p>
    <w:p w:rsidR="00E3528F" w:rsidRPr="003D07A8" w:rsidRDefault="00E3528F" w:rsidP="00E3528F">
      <w:pPr>
        <w:spacing w:after="120"/>
        <w:ind w:left="142" w:right="-143"/>
        <w:jc w:val="both"/>
        <w:rPr>
          <w:color w:val="000000"/>
          <w:sz w:val="22"/>
          <w:szCs w:val="24"/>
        </w:rPr>
      </w:pPr>
      <w:r w:rsidRPr="003D07A8">
        <w:rPr>
          <w:color w:val="000000"/>
          <w:sz w:val="24"/>
          <w:szCs w:val="24"/>
        </w:rPr>
        <w:t>V súlade s mechanizmom znižovania podľa § 3 nariadenia vlády, maximálna výška investičnej pomoci je 18</w:t>
      </w:r>
      <w:r w:rsidR="00213959">
        <w:rPr>
          <w:color w:val="000000"/>
          <w:sz w:val="24"/>
          <w:szCs w:val="24"/>
        </w:rPr>
        <w:t> 435 911,53</w:t>
      </w:r>
      <w:r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Pr="003D07A8">
        <w:rPr>
          <w:color w:val="000000"/>
          <w:sz w:val="24"/>
          <w:szCs w:val="24"/>
        </w:rPr>
        <w:t>eur v diskontovanej hodnote, čo predstavuje maximálnu prípustnú intenzitu pomoci na úrovni 18,91 % GGE.</w:t>
      </w:r>
    </w:p>
    <w:p w:rsidR="00E3528F" w:rsidRPr="009E38B3" w:rsidRDefault="00E3528F" w:rsidP="00E3528F">
      <w:pPr>
        <w:tabs>
          <w:tab w:val="left" w:pos="142"/>
        </w:tabs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V súlade s § 15 ods. 6 zákona o investičnej pomoci, prijímateľ v investičnom zámere deklaruje, že najmenej </w:t>
      </w:r>
      <w:r w:rsidR="00112AF3">
        <w:rPr>
          <w:sz w:val="24"/>
          <w:szCs w:val="24"/>
        </w:rPr>
        <w:t>81,09</w:t>
      </w:r>
      <w:r>
        <w:rPr>
          <w:sz w:val="24"/>
          <w:szCs w:val="24"/>
        </w:rPr>
        <w:t xml:space="preserve"> </w:t>
      </w:r>
      <w:r w:rsidRPr="0075483D">
        <w:rPr>
          <w:sz w:val="24"/>
          <w:szCs w:val="24"/>
        </w:rPr>
        <w:t>% nominálnej hodnoty oprávnených nákladov poskytne prostredníctvom svojich vlastných zdrojov alebo prostredníctvom externého financovania, ktoré nezahŕňa štátnu pomoc</w:t>
      </w:r>
      <w:r>
        <w:rPr>
          <w:sz w:val="24"/>
          <w:szCs w:val="24"/>
        </w:rPr>
        <w:t xml:space="preserve"> ani minimálnu pomoc</w:t>
      </w:r>
      <w:r w:rsidRPr="0075483D">
        <w:rPr>
          <w:sz w:val="24"/>
          <w:szCs w:val="24"/>
        </w:rPr>
        <w:t xml:space="preserve">. </w:t>
      </w:r>
    </w:p>
    <w:p w:rsidR="00E3528F" w:rsidRPr="00933D2C" w:rsidRDefault="00E3528F" w:rsidP="00B52432">
      <w:pPr>
        <w:pStyle w:val="Zkladntext2"/>
        <w:spacing w:after="120"/>
        <w:ind w:left="142" w:right="-141"/>
        <w:jc w:val="both"/>
        <w:rPr>
          <w:szCs w:val="24"/>
          <w:lang w:val="sk-SK"/>
        </w:rPr>
      </w:pPr>
      <w:r w:rsidRPr="0075483D">
        <w:rPr>
          <w:szCs w:val="24"/>
        </w:rPr>
        <w:t>S rastom výšky oprávnených nákladov investičného zámeru sa v dôsledku percentuálneho určenia maximálnej intenzity investičnej pomoci zvyšuje hodnota investičnej pomoci, teda i</w:t>
      </w:r>
      <w:r w:rsidRPr="0075483D">
        <w:rPr>
          <w:szCs w:val="24"/>
          <w:lang w:val="sk-SK"/>
        </w:rPr>
        <w:t> </w:t>
      </w:r>
      <w:r w:rsidRPr="0075483D">
        <w:rPr>
          <w:szCs w:val="24"/>
        </w:rPr>
        <w:t>konkurenčn</w:t>
      </w:r>
      <w:r w:rsidRPr="0075483D">
        <w:rPr>
          <w:szCs w:val="24"/>
          <w:lang w:val="sk-SK"/>
        </w:rPr>
        <w:t>á</w:t>
      </w:r>
      <w:r w:rsidRPr="0075483D">
        <w:rPr>
          <w:szCs w:val="24"/>
        </w:rPr>
        <w:t xml:space="preserve"> výhoda prijímateľa, a tým aj deformačné účinky investičnej pomoci na</w:t>
      </w:r>
      <w:r w:rsidRPr="0075483D">
        <w:rPr>
          <w:szCs w:val="24"/>
          <w:lang w:val="sk-SK"/>
        </w:rPr>
        <w:t> </w:t>
      </w:r>
      <w:r w:rsidRPr="0075483D">
        <w:rPr>
          <w:szCs w:val="24"/>
        </w:rPr>
        <w:t>hospodársku súťaž.</w:t>
      </w:r>
    </w:p>
    <w:p w:rsidR="00E3528F" w:rsidRPr="00AD45E7" w:rsidRDefault="00E3528F" w:rsidP="00E3528F">
      <w:pPr>
        <w:spacing w:after="120"/>
        <w:ind w:left="142" w:right="-143"/>
        <w:jc w:val="both"/>
        <w:rPr>
          <w:sz w:val="24"/>
          <w:szCs w:val="24"/>
        </w:rPr>
      </w:pPr>
      <w:r w:rsidRPr="00AD45E7">
        <w:rPr>
          <w:sz w:val="24"/>
          <w:szCs w:val="24"/>
        </w:rPr>
        <w:t>Pri posudzovaní regionálneho prínosu investičného zámeru sa analyzoval súbor faktorov s dôrazom na špecifické faktory regiónu</w:t>
      </w:r>
      <w:r w:rsidRPr="00AD45E7">
        <w:rPr>
          <w:szCs w:val="24"/>
        </w:rPr>
        <w:t xml:space="preserve">, </w:t>
      </w:r>
      <w:r w:rsidRPr="00AD45E7">
        <w:rPr>
          <w:sz w:val="24"/>
          <w:szCs w:val="24"/>
        </w:rPr>
        <w:t xml:space="preserve">lokálne a globálne trendy v automobilovom sektore. </w:t>
      </w:r>
    </w:p>
    <w:p w:rsidR="00E3528F" w:rsidRPr="00AD45E7" w:rsidRDefault="00E3528F" w:rsidP="00E3528F">
      <w:pPr>
        <w:spacing w:after="120"/>
        <w:ind w:left="142" w:right="-143"/>
        <w:jc w:val="both"/>
        <w:rPr>
          <w:sz w:val="24"/>
          <w:szCs w:val="24"/>
        </w:rPr>
      </w:pPr>
      <w:r w:rsidRPr="00AD45E7">
        <w:rPr>
          <w:sz w:val="24"/>
          <w:szCs w:val="24"/>
        </w:rPr>
        <w:t>Automobilový priemysel je sektor s vysokou pridanou hodnotou, ktorý predstavuje významný potenciál pre rozvoj Slovenskej republiky.</w:t>
      </w:r>
      <w:r w:rsidRPr="00AD45E7">
        <w:t xml:space="preserve">                                                                                                              </w:t>
      </w:r>
    </w:p>
    <w:p w:rsidR="00E3528F" w:rsidRPr="00332609" w:rsidRDefault="00E3528F" w:rsidP="00E3528F">
      <w:pPr>
        <w:pStyle w:val="Zkladntext2"/>
        <w:spacing w:after="120"/>
        <w:ind w:left="142" w:right="-143"/>
        <w:jc w:val="both"/>
        <w:rPr>
          <w:szCs w:val="24"/>
        </w:rPr>
      </w:pPr>
      <w:r w:rsidRPr="00AD45E7">
        <w:rPr>
          <w:szCs w:val="24"/>
        </w:rPr>
        <w:t>V rámci projektu bude žiadateľ vyrábať novo vyvíjané vozidl</w:t>
      </w:r>
      <w:r w:rsidRPr="00AD45E7">
        <w:rPr>
          <w:szCs w:val="24"/>
          <w:lang w:val="sk-SK"/>
        </w:rPr>
        <w:t>o</w:t>
      </w:r>
      <w:r w:rsidRPr="00AD45E7">
        <w:rPr>
          <w:szCs w:val="24"/>
        </w:rPr>
        <w:t xml:space="preserve"> </w:t>
      </w:r>
      <w:r w:rsidRPr="00AD45E7">
        <w:rPr>
          <w:szCs w:val="24"/>
          <w:lang w:val="sk-SK"/>
        </w:rPr>
        <w:t>patriace do</w:t>
      </w:r>
      <w:r w:rsidRPr="00AD45E7">
        <w:rPr>
          <w:szCs w:val="24"/>
        </w:rPr>
        <w:t xml:space="preserve"> triedy </w:t>
      </w:r>
      <w:r w:rsidRPr="00AD45E7">
        <w:rPr>
          <w:szCs w:val="24"/>
          <w:lang w:val="sk-SK"/>
        </w:rPr>
        <w:t>B</w:t>
      </w:r>
      <w:r w:rsidRPr="00AD45E7">
        <w:rPr>
          <w:szCs w:val="24"/>
        </w:rPr>
        <w:t>. Produkty patria do silno rastúceho segmentu s vysokou pridanou hodnotou.</w:t>
      </w:r>
      <w:r w:rsidRPr="00332609">
        <w:rPr>
          <w:szCs w:val="24"/>
        </w:rPr>
        <w:t xml:space="preserve"> </w:t>
      </w:r>
    </w:p>
    <w:p w:rsidR="00E3528F" w:rsidRPr="00AD45E7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Vzhľadom na to, že investičný zámer vedie k čistému nárastu v počte zamestnancov, je možné konštatovať, že investičný zámer bude mať priaznivý vplyv na zamestnanosť v regióne. </w:t>
      </w:r>
    </w:p>
    <w:p w:rsidR="00E3528F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Okrem prínosu pre zamestnanosť v regióne možno predpokladať vysoko pozitívny vplyv realizácie investičného zámeru na obchodnú bilanciu Slovenskej republiky, nakoľko </w:t>
      </w:r>
      <w:r>
        <w:rPr>
          <w:sz w:val="24"/>
          <w:szCs w:val="24"/>
        </w:rPr>
        <w:t>10</w:t>
      </w:r>
      <w:r w:rsidRPr="0075483D">
        <w:rPr>
          <w:sz w:val="24"/>
          <w:szCs w:val="24"/>
        </w:rPr>
        <w:t>0 % produkcie prijímateľa bude určen</w:t>
      </w:r>
      <w:r w:rsidR="00352289">
        <w:rPr>
          <w:sz w:val="24"/>
          <w:szCs w:val="24"/>
        </w:rPr>
        <w:t>ej</w:t>
      </w:r>
      <w:r w:rsidRPr="0075483D">
        <w:rPr>
          <w:sz w:val="24"/>
          <w:szCs w:val="24"/>
        </w:rPr>
        <w:t xml:space="preserve"> na export.</w:t>
      </w:r>
    </w:p>
    <w:p w:rsidR="00E3528F" w:rsidRDefault="00E3528F" w:rsidP="00E3528F">
      <w:pPr>
        <w:spacing w:after="120"/>
        <w:ind w:left="142" w:right="-142"/>
        <w:jc w:val="both"/>
        <w:rPr>
          <w:sz w:val="24"/>
          <w:szCs w:val="24"/>
        </w:rPr>
      </w:pPr>
      <w:r w:rsidRPr="00731958">
        <w:rPr>
          <w:sz w:val="24"/>
          <w:szCs w:val="24"/>
        </w:rPr>
        <w:t xml:space="preserve">Výroba prinesie zavedenie nových technológii a s tým spojený transfer technológii a know-how. Dôraz bude kladený na priaznivý vplyv na životné prostredie a hospodárnosť, s využitím </w:t>
      </w:r>
      <w:r w:rsidRPr="00731958">
        <w:rPr>
          <w:sz w:val="24"/>
          <w:szCs w:val="24"/>
        </w:rPr>
        <w:lastRenderedPageBreak/>
        <w:t>špičkových technológií a procesov. Výrob</w:t>
      </w:r>
      <w:r>
        <w:rPr>
          <w:sz w:val="24"/>
          <w:szCs w:val="24"/>
        </w:rPr>
        <w:t>ok</w:t>
      </w:r>
      <w:r w:rsidRPr="00731958">
        <w:rPr>
          <w:sz w:val="24"/>
          <w:szCs w:val="24"/>
        </w:rPr>
        <w:t xml:space="preserve"> bud</w:t>
      </w:r>
      <w:r>
        <w:rPr>
          <w:sz w:val="24"/>
          <w:szCs w:val="24"/>
        </w:rPr>
        <w:t>e</w:t>
      </w:r>
      <w:r w:rsidRPr="00731958">
        <w:rPr>
          <w:sz w:val="24"/>
          <w:szCs w:val="24"/>
        </w:rPr>
        <w:t xml:space="preserve"> zodpovedať súčasnému najmodernejšiemu technologickému štandardu s nasadením informačných a komunikačných technológii.</w:t>
      </w:r>
    </w:p>
    <w:p w:rsidR="00E3528F" w:rsidRDefault="00E3528F" w:rsidP="00B52432">
      <w:pPr>
        <w:autoSpaceDE w:val="0"/>
        <w:autoSpaceDN w:val="0"/>
        <w:adjustRightInd w:val="0"/>
        <w:spacing w:after="120"/>
        <w:ind w:left="142" w:right="-143"/>
        <w:jc w:val="both"/>
        <w:rPr>
          <w:b/>
          <w:i/>
          <w:szCs w:val="24"/>
        </w:rPr>
      </w:pPr>
      <w:r w:rsidRPr="00EC336A">
        <w:rPr>
          <w:rFonts w:eastAsia="Batang"/>
          <w:sz w:val="24"/>
          <w:szCs w:val="24"/>
        </w:rPr>
        <w:t>Vzhľadom na vytvorenú kapacitu</w:t>
      </w:r>
      <w:r w:rsidRPr="00522523">
        <w:rPr>
          <w:rFonts w:eastAsia="Batang"/>
          <w:sz w:val="24"/>
          <w:szCs w:val="24"/>
        </w:rPr>
        <w:t xml:space="preserve"> v rámci investičného zámeru bolo potrebné </w:t>
      </w:r>
      <w:r w:rsidRPr="00EC336A">
        <w:rPr>
          <w:rFonts w:eastAsia="Batang"/>
          <w:sz w:val="24"/>
          <w:szCs w:val="24"/>
        </w:rPr>
        <w:t xml:space="preserve">posúdiť podiel </w:t>
      </w:r>
      <w:r w:rsidR="004814CB">
        <w:rPr>
          <w:rFonts w:eastAsia="Batang"/>
          <w:sz w:val="24"/>
          <w:szCs w:val="24"/>
        </w:rPr>
        <w:t>prijímateľa</w:t>
      </w:r>
      <w:r w:rsidRPr="00EC336A">
        <w:rPr>
          <w:rFonts w:eastAsia="Batang"/>
          <w:sz w:val="24"/>
          <w:szCs w:val="24"/>
        </w:rPr>
        <w:t xml:space="preserve"> na predaji príslušného výrobku na trhu na úrovni skupiny p</w:t>
      </w:r>
      <w:r>
        <w:rPr>
          <w:rFonts w:eastAsia="Batang"/>
          <w:sz w:val="24"/>
          <w:szCs w:val="24"/>
        </w:rPr>
        <w:t>red</w:t>
      </w:r>
      <w:r w:rsidRPr="00522523">
        <w:rPr>
          <w:rFonts w:eastAsia="Batang"/>
          <w:sz w:val="24"/>
          <w:szCs w:val="24"/>
        </w:rPr>
        <w:t xml:space="preserve"> a</w:t>
      </w:r>
      <w:r>
        <w:rPr>
          <w:rFonts w:eastAsia="Batang"/>
          <w:sz w:val="24"/>
          <w:szCs w:val="24"/>
        </w:rPr>
        <w:t> </w:t>
      </w:r>
      <w:r w:rsidRPr="00522523">
        <w:rPr>
          <w:rFonts w:eastAsia="Batang"/>
          <w:sz w:val="24"/>
          <w:szCs w:val="24"/>
        </w:rPr>
        <w:t>po</w:t>
      </w:r>
      <w:r>
        <w:rPr>
          <w:rFonts w:eastAsia="Batang"/>
          <w:sz w:val="24"/>
          <w:szCs w:val="24"/>
        </w:rPr>
        <w:t xml:space="preserve"> realizácií investičného zámeru a vplyv investičného zámeru na celkovú realizovateľnú kapacitu na </w:t>
      </w:r>
      <w:r w:rsidRPr="00D47900">
        <w:rPr>
          <w:rFonts w:eastAsia="Batang"/>
          <w:sz w:val="24"/>
          <w:szCs w:val="24"/>
        </w:rPr>
        <w:t xml:space="preserve">trhu </w:t>
      </w:r>
      <w:r>
        <w:rPr>
          <w:rFonts w:eastAsia="Batang"/>
          <w:sz w:val="24"/>
          <w:szCs w:val="24"/>
        </w:rPr>
        <w:br/>
      </w:r>
      <w:r w:rsidRPr="00EC336A">
        <w:rPr>
          <w:sz w:val="24"/>
          <w:szCs w:val="24"/>
        </w:rPr>
        <w:t>s využitím údajov o zdanlivej spotrebe</w:t>
      </w:r>
      <w:r>
        <w:rPr>
          <w:sz w:val="24"/>
          <w:szCs w:val="24"/>
        </w:rPr>
        <w:t>.</w:t>
      </w:r>
      <w:r w:rsidRPr="00EF4206">
        <w:rPr>
          <w:b/>
          <w:i/>
          <w:szCs w:val="24"/>
        </w:rPr>
        <w:t xml:space="preserve"> </w:t>
      </w:r>
    </w:p>
    <w:p w:rsidR="00E3528F" w:rsidRPr="00E31AFE" w:rsidRDefault="00E3528F" w:rsidP="00E3528F">
      <w:pPr>
        <w:autoSpaceDE w:val="0"/>
        <w:autoSpaceDN w:val="0"/>
        <w:adjustRightInd w:val="0"/>
        <w:ind w:left="142"/>
        <w:jc w:val="both"/>
        <w:rPr>
          <w:rFonts w:eastAsia="Batang"/>
          <w:b/>
          <w:i/>
          <w:sz w:val="24"/>
          <w:szCs w:val="24"/>
          <w:u w:val="single"/>
        </w:rPr>
      </w:pPr>
      <w:r w:rsidRPr="00E31AFE">
        <w:rPr>
          <w:i/>
          <w:sz w:val="24"/>
          <w:szCs w:val="24"/>
          <w:u w:val="single"/>
        </w:rPr>
        <w:t>Podiel na trhu</w:t>
      </w:r>
    </w:p>
    <w:p w:rsidR="00E3528F" w:rsidRPr="001418BE" w:rsidRDefault="00E3528F" w:rsidP="00E3528F">
      <w:pPr>
        <w:autoSpaceDE w:val="0"/>
        <w:autoSpaceDN w:val="0"/>
        <w:adjustRightInd w:val="0"/>
        <w:ind w:left="142"/>
        <w:jc w:val="both"/>
        <w:rPr>
          <w:rFonts w:eastAsia="Batang"/>
          <w:b/>
          <w:i/>
          <w:sz w:val="24"/>
          <w:szCs w:val="24"/>
        </w:rPr>
      </w:pPr>
    </w:p>
    <w:p w:rsidR="00E3528F" w:rsidRPr="00AD45E7" w:rsidRDefault="00E3528F" w:rsidP="00E3528F">
      <w:pPr>
        <w:pStyle w:val="Zkladntext2"/>
        <w:spacing w:after="200"/>
        <w:ind w:left="142" w:right="-143"/>
        <w:jc w:val="both"/>
        <w:rPr>
          <w:sz w:val="23"/>
          <w:szCs w:val="23"/>
          <w:lang w:val="sk-SK"/>
        </w:rPr>
      </w:pPr>
      <w:r>
        <w:rPr>
          <w:sz w:val="23"/>
          <w:szCs w:val="23"/>
        </w:rPr>
        <w:t xml:space="preserve">Trhové podiely skupiny </w:t>
      </w:r>
      <w:r w:rsidR="00EF2650">
        <w:t>PSA Peugeot Citroën</w:t>
      </w:r>
      <w:r w:rsidR="00EF265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na trhu segmentu B v geografickej zóne EHP vypočítané na základe výrobných kapacít, ktoré </w:t>
      </w:r>
      <w:r w:rsidR="00212ABD">
        <w:rPr>
          <w:sz w:val="23"/>
          <w:szCs w:val="23"/>
        </w:rPr>
        <w:t>predpoklad</w:t>
      </w:r>
      <w:r w:rsidR="00212ABD">
        <w:rPr>
          <w:sz w:val="23"/>
          <w:szCs w:val="23"/>
          <w:lang w:val="sk-SK"/>
        </w:rPr>
        <w:t>á</w:t>
      </w:r>
      <w:r w:rsidR="00212ABD">
        <w:t xml:space="preserve"> </w:t>
      </w:r>
      <w:r w:rsidR="00EF2650">
        <w:t>PSA Peugeot Citroën</w:t>
      </w:r>
      <w:r w:rsidR="00212ABD">
        <w:rPr>
          <w:lang w:val="sk-SK"/>
        </w:rPr>
        <w:t>,</w:t>
      </w:r>
      <w:r w:rsidR="00EF2650">
        <w:rPr>
          <w:sz w:val="23"/>
          <w:szCs w:val="23"/>
        </w:rPr>
        <w:t xml:space="preserve"> </w:t>
      </w:r>
      <w:r>
        <w:rPr>
          <w:sz w:val="23"/>
          <w:szCs w:val="23"/>
        </w:rPr>
        <w:t>a odhadov celkových predajov segmentu B v tejto geografickej zóne stanovené podľa POL</w:t>
      </w:r>
      <w:r>
        <w:rPr>
          <w:sz w:val="23"/>
          <w:szCs w:val="23"/>
          <w:lang w:val="sk-SK"/>
        </w:rPr>
        <w:t>K</w:t>
      </w:r>
      <w:r w:rsidR="00ED7AFC">
        <w:rPr>
          <w:sz w:val="23"/>
          <w:szCs w:val="23"/>
          <w:lang w:val="sk-SK"/>
        </w:rPr>
        <w:t>,</w:t>
      </w:r>
      <w:r>
        <w:rPr>
          <w:sz w:val="23"/>
          <w:szCs w:val="23"/>
          <w:lang w:val="sk-SK"/>
        </w:rPr>
        <w:t xml:space="preserve"> sú uvedené v tabuľke č. </w:t>
      </w:r>
      <w:r w:rsidR="00CF6FCA">
        <w:rPr>
          <w:sz w:val="23"/>
          <w:szCs w:val="23"/>
          <w:lang w:val="sk-SK"/>
        </w:rPr>
        <w:t>12</w:t>
      </w:r>
      <w:r>
        <w:rPr>
          <w:sz w:val="23"/>
          <w:szCs w:val="23"/>
          <w:lang w:val="sk-SK"/>
        </w:rPr>
        <w:t>.</w:t>
      </w:r>
    </w:p>
    <w:p w:rsidR="00E3528F" w:rsidRPr="00F4577A" w:rsidRDefault="00E3528F" w:rsidP="00E3528F">
      <w:pPr>
        <w:tabs>
          <w:tab w:val="left" w:pos="142"/>
        </w:tabs>
        <w:spacing w:after="60" w:line="276" w:lineRule="auto"/>
        <w:rPr>
          <w:bCs/>
          <w:i/>
          <w:iCs/>
          <w:sz w:val="24"/>
          <w:szCs w:val="24"/>
        </w:rPr>
      </w:pPr>
      <w:r>
        <w:rPr>
          <w:i/>
          <w:color w:val="000000"/>
          <w:sz w:val="24"/>
          <w:szCs w:val="24"/>
        </w:rPr>
        <w:tab/>
      </w: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12</w:t>
      </w:r>
      <w:r w:rsidRPr="0075483D">
        <w:rPr>
          <w:i/>
          <w:color w:val="000000"/>
          <w:sz w:val="24"/>
          <w:szCs w:val="24"/>
        </w:rPr>
        <w:t xml:space="preserve"> </w:t>
      </w:r>
      <w:r w:rsidRPr="00875A9A">
        <w:rPr>
          <w:i/>
          <w:color w:val="000000"/>
          <w:sz w:val="24"/>
          <w:szCs w:val="24"/>
        </w:rPr>
        <w:t>Trhový podiel príslušného výrobku</w:t>
      </w:r>
      <w:r>
        <w:rPr>
          <w:i/>
          <w:color w:val="000000"/>
          <w:sz w:val="24"/>
          <w:szCs w:val="24"/>
        </w:rPr>
        <w:t xml:space="preserve"> na výrobnej kapacite v EHP</w:t>
      </w:r>
    </w:p>
    <w:tbl>
      <w:tblPr>
        <w:tblW w:w="9356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1119"/>
        <w:gridCol w:w="1119"/>
        <w:gridCol w:w="1119"/>
        <w:gridCol w:w="1119"/>
        <w:gridCol w:w="1119"/>
        <w:gridCol w:w="1119"/>
      </w:tblGrid>
      <w:tr w:rsidR="00E3528F" w:rsidRPr="00875A9A" w:rsidTr="008E6F13">
        <w:trPr>
          <w:trHeight w:val="300"/>
        </w:trPr>
        <w:tc>
          <w:tcPr>
            <w:tcW w:w="2693" w:type="dxa"/>
            <w:shd w:val="clear" w:color="auto" w:fill="auto"/>
            <w:vAlign w:val="bottom"/>
          </w:tcPr>
          <w:p w:rsidR="00E3528F" w:rsidRPr="002859F9" w:rsidRDefault="00E3528F" w:rsidP="008E6F1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859F9">
              <w:rPr>
                <w:b/>
                <w:color w:val="000000"/>
                <w:sz w:val="22"/>
                <w:szCs w:val="22"/>
              </w:rPr>
              <w:t>201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34" w:type="dxa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134" w:type="dxa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34" w:type="dxa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E3528F" w:rsidRPr="002859F9" w:rsidRDefault="00E3528F" w:rsidP="008E6F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2021</w:t>
            </w:r>
          </w:p>
        </w:tc>
      </w:tr>
      <w:tr w:rsidR="00E3528F" w:rsidRPr="00875A9A" w:rsidTr="008E6F13">
        <w:trPr>
          <w:trHeight w:val="300"/>
        </w:trPr>
        <w:tc>
          <w:tcPr>
            <w:tcW w:w="2693" w:type="dxa"/>
            <w:shd w:val="clear" w:color="auto" w:fill="auto"/>
            <w:vAlign w:val="bottom"/>
          </w:tcPr>
          <w:p w:rsidR="00E3528F" w:rsidRPr="002859F9" w:rsidRDefault="00E3528F" w:rsidP="008E6F13">
            <w:pPr>
              <w:rPr>
                <w:b/>
                <w:color w:val="000000"/>
                <w:sz w:val="22"/>
                <w:szCs w:val="22"/>
              </w:rPr>
            </w:pPr>
            <w:r w:rsidRPr="002859F9">
              <w:rPr>
                <w:b/>
                <w:sz w:val="22"/>
                <w:szCs w:val="22"/>
              </w:rPr>
              <w:t xml:space="preserve">Objem </w:t>
            </w:r>
            <w:r>
              <w:rPr>
                <w:b/>
                <w:sz w:val="22"/>
                <w:szCs w:val="22"/>
              </w:rPr>
              <w:t>POLK</w:t>
            </w:r>
            <w:r w:rsidRPr="002859F9">
              <w:rPr>
                <w:b/>
                <w:sz w:val="22"/>
                <w:szCs w:val="22"/>
              </w:rPr>
              <w:t xml:space="preserve"> segmentu </w:t>
            </w:r>
            <w:r>
              <w:rPr>
                <w:b/>
                <w:sz w:val="22"/>
                <w:szCs w:val="22"/>
              </w:rPr>
              <w:t>B v EHP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4 449 460</w:t>
            </w:r>
          </w:p>
        </w:tc>
        <w:tc>
          <w:tcPr>
            <w:tcW w:w="1134" w:type="dxa"/>
            <w:vAlign w:val="center"/>
          </w:tcPr>
          <w:p w:rsidR="00E3528F" w:rsidRDefault="00E3528F" w:rsidP="008E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4 646 898</w:t>
            </w:r>
          </w:p>
        </w:tc>
        <w:tc>
          <w:tcPr>
            <w:tcW w:w="1134" w:type="dxa"/>
            <w:vAlign w:val="center"/>
          </w:tcPr>
          <w:p w:rsidR="00E3528F" w:rsidRDefault="00E3528F" w:rsidP="008E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4 792 887</w:t>
            </w:r>
          </w:p>
        </w:tc>
        <w:tc>
          <w:tcPr>
            <w:tcW w:w="1134" w:type="dxa"/>
            <w:vAlign w:val="center"/>
          </w:tcPr>
          <w:p w:rsidR="00E3528F" w:rsidRDefault="00E3528F" w:rsidP="008E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4 927 320</w:t>
            </w:r>
          </w:p>
        </w:tc>
        <w:tc>
          <w:tcPr>
            <w:tcW w:w="1134" w:type="dxa"/>
            <w:vAlign w:val="center"/>
          </w:tcPr>
          <w:p w:rsidR="00E3528F" w:rsidRDefault="00E3528F" w:rsidP="008E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4 991 582</w:t>
            </w:r>
          </w:p>
        </w:tc>
        <w:tc>
          <w:tcPr>
            <w:tcW w:w="1134" w:type="dxa"/>
            <w:vAlign w:val="center"/>
          </w:tcPr>
          <w:p w:rsidR="00E3528F" w:rsidRDefault="00E3528F" w:rsidP="008E6F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4 987 321</w:t>
            </w:r>
          </w:p>
        </w:tc>
      </w:tr>
      <w:tr w:rsidR="00E3528F" w:rsidRPr="00875A9A" w:rsidTr="008E6F13">
        <w:trPr>
          <w:trHeight w:val="318"/>
        </w:trPr>
        <w:tc>
          <w:tcPr>
            <w:tcW w:w="2693" w:type="dxa"/>
            <w:shd w:val="clear" w:color="auto" w:fill="auto"/>
            <w:vAlign w:val="bottom"/>
            <w:hideMark/>
          </w:tcPr>
          <w:p w:rsidR="00E3528F" w:rsidRPr="002859F9" w:rsidRDefault="00E3528F" w:rsidP="008E6F13">
            <w:pPr>
              <w:rPr>
                <w:b/>
                <w:color w:val="000000"/>
                <w:sz w:val="22"/>
                <w:szCs w:val="22"/>
              </w:rPr>
            </w:pPr>
            <w:r w:rsidRPr="002859F9">
              <w:rPr>
                <w:b/>
                <w:color w:val="000000"/>
                <w:sz w:val="22"/>
                <w:szCs w:val="22"/>
              </w:rPr>
              <w:t>P21</w:t>
            </w:r>
            <w:r>
              <w:rPr>
                <w:b/>
                <w:color w:val="000000"/>
                <w:sz w:val="22"/>
                <w:szCs w:val="22"/>
              </w:rPr>
              <w:t xml:space="preserve"> v 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3,48</w:t>
            </w:r>
          </w:p>
        </w:tc>
        <w:tc>
          <w:tcPr>
            <w:tcW w:w="1134" w:type="dxa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3,73 </w:t>
            </w:r>
          </w:p>
        </w:tc>
        <w:tc>
          <w:tcPr>
            <w:tcW w:w="1134" w:type="dxa"/>
            <w:vAlign w:val="center"/>
          </w:tcPr>
          <w:p w:rsidR="00E3528F" w:rsidRPr="002859F9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5,58</w:t>
            </w:r>
          </w:p>
        </w:tc>
      </w:tr>
    </w:tbl>
    <w:p w:rsidR="00E3528F" w:rsidRDefault="00E3528F" w:rsidP="00E3528F">
      <w:pPr>
        <w:pStyle w:val="Zkladntext2"/>
        <w:jc w:val="both"/>
        <w:rPr>
          <w:i/>
          <w:szCs w:val="24"/>
          <w:lang w:val="sk-SK"/>
        </w:rPr>
      </w:pPr>
    </w:p>
    <w:p w:rsidR="00E3528F" w:rsidRPr="00AD45E7" w:rsidRDefault="00E3528F" w:rsidP="00E3528F">
      <w:pPr>
        <w:pStyle w:val="Zkladntext2"/>
        <w:spacing w:after="200"/>
        <w:ind w:left="142"/>
        <w:jc w:val="both"/>
        <w:rPr>
          <w:sz w:val="23"/>
          <w:szCs w:val="23"/>
          <w:lang w:val="sk-SK"/>
        </w:rPr>
      </w:pPr>
      <w:r>
        <w:rPr>
          <w:sz w:val="23"/>
          <w:szCs w:val="23"/>
        </w:rPr>
        <w:t xml:space="preserve">Údaje POLK vychádzajú zo správy: </w:t>
      </w:r>
      <w:r>
        <w:rPr>
          <w:i/>
          <w:iCs/>
          <w:sz w:val="23"/>
          <w:szCs w:val="23"/>
        </w:rPr>
        <w:t>IHS Automotive, forcecast realease of octobre 2015</w:t>
      </w:r>
      <w:r>
        <w:rPr>
          <w:sz w:val="23"/>
          <w:szCs w:val="23"/>
        </w:rPr>
        <w:t>.</w:t>
      </w:r>
    </w:p>
    <w:p w:rsidR="00E3528F" w:rsidRPr="00875A9A" w:rsidRDefault="00E3528F" w:rsidP="00E3528F">
      <w:pPr>
        <w:tabs>
          <w:tab w:val="left" w:pos="142"/>
        </w:tabs>
        <w:spacing w:after="60" w:line="276" w:lineRule="auto"/>
        <w:rPr>
          <w:bCs/>
          <w:i/>
          <w:iCs/>
          <w:sz w:val="24"/>
          <w:szCs w:val="24"/>
        </w:rPr>
      </w:pPr>
      <w:r>
        <w:rPr>
          <w:i/>
          <w:color w:val="000000"/>
          <w:sz w:val="24"/>
          <w:szCs w:val="24"/>
        </w:rPr>
        <w:tab/>
      </w:r>
      <w:r w:rsidRPr="0075483D">
        <w:rPr>
          <w:i/>
          <w:color w:val="000000"/>
          <w:sz w:val="24"/>
          <w:szCs w:val="24"/>
        </w:rPr>
        <w:t xml:space="preserve">tab. č. </w:t>
      </w:r>
      <w:r>
        <w:rPr>
          <w:i/>
          <w:color w:val="000000"/>
          <w:sz w:val="24"/>
          <w:szCs w:val="24"/>
        </w:rPr>
        <w:t>13</w:t>
      </w:r>
      <w:r w:rsidRPr="0075483D">
        <w:rPr>
          <w:i/>
          <w:color w:val="000000"/>
          <w:sz w:val="24"/>
          <w:szCs w:val="24"/>
        </w:rPr>
        <w:t xml:space="preserve"> </w:t>
      </w:r>
      <w:r w:rsidRPr="00875A9A">
        <w:rPr>
          <w:i/>
          <w:color w:val="000000"/>
          <w:sz w:val="24"/>
          <w:szCs w:val="24"/>
        </w:rPr>
        <w:t>Trhový podiel príslušného výrobku</w:t>
      </w:r>
    </w:p>
    <w:tbl>
      <w:tblPr>
        <w:tblW w:w="7653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7"/>
        <w:gridCol w:w="1417"/>
      </w:tblGrid>
      <w:tr w:rsidR="00E3528F" w:rsidRPr="0075483D" w:rsidTr="008E6F13">
        <w:trPr>
          <w:trHeight w:val="300"/>
        </w:trPr>
        <w:tc>
          <w:tcPr>
            <w:tcW w:w="765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28F" w:rsidRPr="00875A9A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Trhový podiel príslušného výrobku</w:t>
            </w:r>
          </w:p>
        </w:tc>
      </w:tr>
      <w:tr w:rsidR="00E3528F" w:rsidRPr="0075483D" w:rsidTr="008E6F13">
        <w:trPr>
          <w:trHeight w:val="300"/>
        </w:trPr>
        <w:tc>
          <w:tcPr>
            <w:tcW w:w="1985" w:type="dxa"/>
            <w:shd w:val="clear" w:color="auto" w:fill="auto"/>
            <w:vAlign w:val="bottom"/>
          </w:tcPr>
          <w:p w:rsidR="00E3528F" w:rsidRPr="00875A9A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E3528F" w:rsidRPr="00875A9A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EHP/pred realizáciou</w:t>
            </w:r>
          </w:p>
        </w:tc>
        <w:tc>
          <w:tcPr>
            <w:tcW w:w="1417" w:type="dxa"/>
            <w:vAlign w:val="bottom"/>
          </w:tcPr>
          <w:p w:rsidR="00E3528F" w:rsidRPr="00875A9A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EHP/po realizácii</w:t>
            </w:r>
          </w:p>
        </w:tc>
        <w:tc>
          <w:tcPr>
            <w:tcW w:w="1417" w:type="dxa"/>
            <w:vAlign w:val="bottom"/>
          </w:tcPr>
          <w:p w:rsidR="00E3528F" w:rsidRPr="00875A9A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SR/pred realizáciou</w:t>
            </w:r>
          </w:p>
        </w:tc>
        <w:tc>
          <w:tcPr>
            <w:tcW w:w="1417" w:type="dxa"/>
            <w:vAlign w:val="bottom"/>
          </w:tcPr>
          <w:p w:rsidR="00E3528F" w:rsidRPr="00875A9A" w:rsidRDefault="00E3528F" w:rsidP="008E6F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SR/po realizácii</w:t>
            </w:r>
          </w:p>
        </w:tc>
      </w:tr>
      <w:tr w:rsidR="00E3528F" w:rsidRPr="0075483D" w:rsidTr="008E6F13">
        <w:trPr>
          <w:trHeight w:val="300"/>
        </w:trPr>
        <w:tc>
          <w:tcPr>
            <w:tcW w:w="1985" w:type="dxa"/>
            <w:shd w:val="clear" w:color="auto" w:fill="auto"/>
            <w:vAlign w:val="bottom"/>
          </w:tcPr>
          <w:p w:rsidR="00E3528F" w:rsidRPr="00875A9A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sz w:val="24"/>
                <w:szCs w:val="24"/>
              </w:rPr>
              <w:t>Peugeot 207 &amp; Peugeot 208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 w:rsidRPr="00875A9A">
              <w:rPr>
                <w:sz w:val="22"/>
                <w:szCs w:val="22"/>
              </w:rPr>
              <w:t>6,13% v 2014</w:t>
            </w: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 w:rsidRPr="00875A9A">
              <w:rPr>
                <w:sz w:val="22"/>
                <w:szCs w:val="22"/>
              </w:rPr>
              <w:t>3,23% v 2014</w:t>
            </w: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3528F" w:rsidRPr="0075483D" w:rsidTr="008E6F13">
        <w:trPr>
          <w:trHeight w:val="318"/>
        </w:trPr>
        <w:tc>
          <w:tcPr>
            <w:tcW w:w="1985" w:type="dxa"/>
            <w:shd w:val="clear" w:color="auto" w:fill="auto"/>
            <w:vAlign w:val="bottom"/>
            <w:hideMark/>
          </w:tcPr>
          <w:p w:rsidR="00E3528F" w:rsidRPr="00875A9A" w:rsidRDefault="00E3528F" w:rsidP="008E6F13">
            <w:pPr>
              <w:rPr>
                <w:b/>
                <w:color w:val="000000"/>
                <w:sz w:val="24"/>
                <w:szCs w:val="24"/>
              </w:rPr>
            </w:pPr>
            <w:r w:rsidRPr="00875A9A">
              <w:rPr>
                <w:b/>
                <w:color w:val="000000"/>
                <w:sz w:val="24"/>
                <w:szCs w:val="24"/>
              </w:rPr>
              <w:t>P21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 w:rsidRPr="00875A9A">
              <w:rPr>
                <w:sz w:val="22"/>
                <w:szCs w:val="22"/>
              </w:rPr>
              <w:t xml:space="preserve">5,58% </w:t>
            </w:r>
            <w:r>
              <w:rPr>
                <w:sz w:val="22"/>
                <w:szCs w:val="22"/>
              </w:rPr>
              <w:t>v</w:t>
            </w:r>
            <w:r w:rsidRPr="00875A9A">
              <w:rPr>
                <w:sz w:val="22"/>
                <w:szCs w:val="22"/>
              </w:rPr>
              <w:t xml:space="preserve"> 2021</w:t>
            </w: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3528F" w:rsidRPr="00875A9A" w:rsidRDefault="00E3528F" w:rsidP="008E6F13">
            <w:pPr>
              <w:jc w:val="center"/>
              <w:rPr>
                <w:color w:val="000000"/>
                <w:sz w:val="22"/>
                <w:szCs w:val="22"/>
              </w:rPr>
            </w:pPr>
            <w:r w:rsidRPr="00875A9A">
              <w:rPr>
                <w:sz w:val="22"/>
                <w:szCs w:val="22"/>
              </w:rPr>
              <w:t xml:space="preserve">5,58% </w:t>
            </w:r>
            <w:r>
              <w:rPr>
                <w:sz w:val="22"/>
                <w:szCs w:val="22"/>
              </w:rPr>
              <w:t>v</w:t>
            </w:r>
            <w:r w:rsidRPr="00875A9A">
              <w:rPr>
                <w:sz w:val="22"/>
                <w:szCs w:val="22"/>
              </w:rPr>
              <w:t xml:space="preserve"> 2021</w:t>
            </w:r>
          </w:p>
        </w:tc>
      </w:tr>
    </w:tbl>
    <w:p w:rsidR="00E3528F" w:rsidRDefault="00E3528F" w:rsidP="00E3528F">
      <w:pPr>
        <w:pStyle w:val="Default"/>
        <w:rPr>
          <w:rFonts w:cs="Times New Roman"/>
          <w:color w:val="auto"/>
        </w:rPr>
      </w:pPr>
    </w:p>
    <w:p w:rsidR="00E3528F" w:rsidRPr="00FF25CF" w:rsidRDefault="00E3528F" w:rsidP="00FF25CF">
      <w:pPr>
        <w:pStyle w:val="Zkladntext2"/>
        <w:jc w:val="both"/>
        <w:rPr>
          <w:sz w:val="23"/>
          <w:szCs w:val="23"/>
          <w:lang w:val="sk-SK"/>
        </w:rPr>
      </w:pPr>
    </w:p>
    <w:p w:rsidR="00E3528F" w:rsidRPr="00E31AFE" w:rsidRDefault="00E3528F" w:rsidP="00E3528F">
      <w:pPr>
        <w:pStyle w:val="Zkladntext2"/>
        <w:spacing w:after="120"/>
        <w:ind w:left="142" w:right="-143"/>
        <w:jc w:val="both"/>
        <w:rPr>
          <w:sz w:val="23"/>
          <w:szCs w:val="23"/>
          <w:lang w:val="sk-SK"/>
        </w:rPr>
      </w:pPr>
      <w:r>
        <w:rPr>
          <w:szCs w:val="24"/>
        </w:rPr>
        <w:t xml:space="preserve">V </w:t>
      </w:r>
      <w:r w:rsidRPr="0075483D">
        <w:rPr>
          <w:szCs w:val="24"/>
        </w:rPr>
        <w:t>dôsledku uvedených skutočností možno konštatovať, že je zabezpečená vyváženosť medzi narušením hospodárskej súťaže a výhodami vyplývajúcimi pre Slovenskú republiku z uvedenej investície. Prínosy investičného zámeru žiad</w:t>
      </w:r>
      <w:r>
        <w:rPr>
          <w:szCs w:val="24"/>
        </w:rPr>
        <w:t>ateľa sú konkretizované vyššie.</w:t>
      </w:r>
    </w:p>
    <w:p w:rsidR="00E3528F" w:rsidRPr="00981FE1" w:rsidRDefault="00E3528F" w:rsidP="00E3528F">
      <w:pPr>
        <w:pStyle w:val="Obsah3"/>
      </w:pPr>
      <w:r w:rsidRPr="00981FE1">
        <w:t>Z predložených podkladov vyplýva, že žiadateľ má vo vzťahu k predloženému investičnému zámeru predpoklad splniť všeobecné podmienky na poskytnutie investičnej pomoci definované v § 4 ods. 1 a súvisiacich ustanovení zákona o  investi</w:t>
      </w:r>
      <w:r>
        <w:t xml:space="preserve">čnej pomoci a osobitné podmienky </w:t>
      </w:r>
      <w:r w:rsidRPr="00981FE1">
        <w:t>podľa § 30a </w:t>
      </w:r>
      <w:r w:rsidR="00806E69">
        <w:t xml:space="preserve">a </w:t>
      </w:r>
      <w:r w:rsidRPr="00B90734">
        <w:rPr>
          <w:lang w:eastAsia="x-none"/>
        </w:rPr>
        <w:t xml:space="preserve">súvisiacich ustanovení </w:t>
      </w:r>
      <w:r w:rsidRPr="00981FE1">
        <w:t>zákona č. 595/2003 Z. z. o dani z príjmov v znení neskorších predpisov.</w:t>
      </w:r>
    </w:p>
    <w:p w:rsidR="00E3528F" w:rsidRPr="0063337A" w:rsidRDefault="00E3528F" w:rsidP="00E3528F"/>
    <w:p w:rsidR="00E3528F" w:rsidRPr="0075483D" w:rsidRDefault="00E3528F" w:rsidP="00E3528F">
      <w:pPr>
        <w:rPr>
          <w:sz w:val="24"/>
          <w:szCs w:val="24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142"/>
        </w:tabs>
        <w:spacing w:before="0" w:after="0"/>
        <w:ind w:right="-142"/>
        <w:rPr>
          <w:b/>
        </w:rPr>
      </w:pPr>
      <w:r>
        <w:rPr>
          <w:b/>
        </w:rPr>
        <w:t>Výška a intenzita investičnej pomoci</w:t>
      </w:r>
    </w:p>
    <w:p w:rsidR="00E3528F" w:rsidRPr="00C23193" w:rsidRDefault="00E3528F" w:rsidP="00E3528F"/>
    <w:p w:rsidR="00E3528F" w:rsidRPr="0075483D" w:rsidRDefault="00E3528F" w:rsidP="00E3528F">
      <w:pPr>
        <w:pStyle w:val="Zkladntext2"/>
        <w:spacing w:after="200"/>
        <w:ind w:left="142" w:right="-142"/>
        <w:jc w:val="both"/>
        <w:rPr>
          <w:szCs w:val="24"/>
          <w:lang w:val="sk-SK"/>
        </w:rPr>
      </w:pPr>
      <w:r>
        <w:t>Podľa § 3 písm. i) zákona o investičnej pomoci, intenzita investičnej pomoci sa počíta ako percentuálne vyjadrenie podielu celkovej súčasnej výšky investičnej pomoci k celkovým súčasným oprávneným nákladom súvisiacimi s realizáciou investičného zámeru.</w:t>
      </w:r>
      <w:r w:rsidRPr="0075483D">
        <w:rPr>
          <w:szCs w:val="24"/>
          <w:lang w:val="sk-SK"/>
        </w:rPr>
        <w:t xml:space="preserve"> </w:t>
      </w:r>
    </w:p>
    <w:p w:rsidR="00E3528F" w:rsidRPr="0075483D" w:rsidRDefault="00E3528F" w:rsidP="00E3528F">
      <w:pPr>
        <w:pStyle w:val="Zkladntext2"/>
        <w:spacing w:after="200"/>
        <w:ind w:left="142" w:right="-142"/>
        <w:jc w:val="both"/>
        <w:rPr>
          <w:szCs w:val="24"/>
          <w:lang w:val="sk-SK"/>
        </w:rPr>
      </w:pPr>
      <w:r>
        <w:rPr>
          <w:szCs w:val="24"/>
          <w:lang w:val="sk-SK"/>
        </w:rPr>
        <w:t>I</w:t>
      </w:r>
      <w:r w:rsidRPr="0075483D">
        <w:rPr>
          <w:szCs w:val="24"/>
          <w:lang w:val="sk-SK"/>
        </w:rPr>
        <w:t>ntenzita</w:t>
      </w:r>
      <w:r w:rsidRPr="0075483D">
        <w:rPr>
          <w:szCs w:val="24"/>
        </w:rPr>
        <w:t xml:space="preserve"> investičnej pomoci </w:t>
      </w:r>
      <w:r>
        <w:rPr>
          <w:szCs w:val="24"/>
          <w:lang w:val="sk-SK"/>
        </w:rPr>
        <w:t xml:space="preserve">musí byť </w:t>
      </w:r>
      <w:r w:rsidRPr="0075483D">
        <w:rPr>
          <w:szCs w:val="24"/>
        </w:rPr>
        <w:t>vypočítaná vzhľadom na</w:t>
      </w:r>
      <w:r w:rsidRPr="0075483D">
        <w:rPr>
          <w:szCs w:val="24"/>
          <w:lang w:val="sk-SK"/>
        </w:rPr>
        <w:t> </w:t>
      </w:r>
      <w:r w:rsidRPr="0075483D">
        <w:rPr>
          <w:szCs w:val="24"/>
        </w:rPr>
        <w:t>ekvivalent hrubej hotovostnej finančnej pomoci. Intenzita investičnej pomoci v ekvivalente hrubej hotovostnej finančnej pomoci (GGE) je diskontovaná hodnota pomoci vyjadrená ako</w:t>
      </w:r>
      <w:r w:rsidRPr="0075483D">
        <w:rPr>
          <w:szCs w:val="24"/>
          <w:lang w:val="sk-SK"/>
        </w:rPr>
        <w:t> </w:t>
      </w:r>
      <w:r w:rsidRPr="0075483D">
        <w:rPr>
          <w:szCs w:val="24"/>
        </w:rPr>
        <w:t>percento diskontovanej hodnoty oprávnených nákladov</w:t>
      </w:r>
      <w:r w:rsidRPr="0075483D">
        <w:rPr>
          <w:szCs w:val="24"/>
          <w:lang w:val="sk-SK"/>
        </w:rPr>
        <w:t>, počítaná v čase poskytnutia pomoci na základe diskontnej sadzby platnej k tomuto dátumu</w:t>
      </w:r>
      <w:r w:rsidRPr="0075483D">
        <w:rPr>
          <w:szCs w:val="24"/>
        </w:rPr>
        <w:t>.</w:t>
      </w:r>
    </w:p>
    <w:p w:rsidR="00E3528F" w:rsidRPr="0075483D" w:rsidRDefault="00E3528F" w:rsidP="00E3528F">
      <w:pPr>
        <w:pStyle w:val="Text-M"/>
        <w:tabs>
          <w:tab w:val="num" w:pos="284"/>
        </w:tabs>
        <w:spacing w:before="0" w:after="140"/>
        <w:ind w:left="142" w:right="-142"/>
      </w:pPr>
      <w:r w:rsidRPr="0075483D">
        <w:lastRenderedPageBreak/>
        <w:t>Oprávnené náklady rozvrhnuté do viacerých rokov sa musia na účely stanovenia výšky investičnej pomoci diskontovať na hodnotu v čase jej poskytnutia</w:t>
      </w:r>
      <w:r>
        <w:t>.</w:t>
      </w:r>
    </w:p>
    <w:p w:rsidR="00E3528F" w:rsidRDefault="00E3528F" w:rsidP="00E3528F">
      <w:pPr>
        <w:pStyle w:val="Zkladntext2"/>
        <w:spacing w:after="200"/>
        <w:ind w:left="142" w:right="-142"/>
        <w:jc w:val="both"/>
        <w:rPr>
          <w:szCs w:val="24"/>
        </w:rPr>
      </w:pPr>
      <w:r w:rsidRPr="0075483D">
        <w:rPr>
          <w:szCs w:val="24"/>
        </w:rPr>
        <w:t xml:space="preserve">Investičná pomoc splatná v niekoľkých splátkach sa diskontuje na svoju hodnotu v čase </w:t>
      </w:r>
      <w:r w:rsidRPr="0075483D">
        <w:rPr>
          <w:szCs w:val="24"/>
          <w:lang w:val="sk-SK"/>
        </w:rPr>
        <w:t>poskytnutia</w:t>
      </w:r>
      <w:r w:rsidRPr="0075483D">
        <w:rPr>
          <w:szCs w:val="24"/>
        </w:rPr>
        <w:t xml:space="preserve"> na základe </w:t>
      </w:r>
      <w:r w:rsidRPr="0075483D">
        <w:rPr>
          <w:szCs w:val="24"/>
          <w:lang w:val="sk-SK"/>
        </w:rPr>
        <w:t>diskontnej</w:t>
      </w:r>
      <w:r w:rsidRPr="0075483D">
        <w:rPr>
          <w:szCs w:val="24"/>
        </w:rPr>
        <w:t xml:space="preserve"> sadzby platnej v čase </w:t>
      </w:r>
      <w:r w:rsidRPr="0075483D">
        <w:rPr>
          <w:szCs w:val="24"/>
          <w:lang w:val="sk-SK"/>
        </w:rPr>
        <w:t>poskytnutia</w:t>
      </w:r>
      <w:r w:rsidRPr="0075483D">
        <w:rPr>
          <w:szCs w:val="24"/>
        </w:rPr>
        <w:t xml:space="preserve">. </w:t>
      </w:r>
    </w:p>
    <w:p w:rsidR="00E3528F" w:rsidRPr="0075483D" w:rsidRDefault="00E3528F" w:rsidP="00E3528F">
      <w:pPr>
        <w:pStyle w:val="Text-M"/>
        <w:spacing w:before="0" w:after="200"/>
        <w:ind w:left="142" w:right="-142"/>
      </w:pPr>
      <w:r w:rsidRPr="0075483D">
        <w:t xml:space="preserve">Aplikujúc </w:t>
      </w:r>
      <w:r>
        <w:t xml:space="preserve">aktuálne platné </w:t>
      </w:r>
      <w:r w:rsidRPr="0075483D">
        <w:t xml:space="preserve">ustanovenie čl. 7 bod 4 nariadenia </w:t>
      </w:r>
      <w:r>
        <w:t>K</w:t>
      </w:r>
      <w:r w:rsidRPr="0075483D">
        <w:t>omisie</w:t>
      </w:r>
      <w:r>
        <w:t xml:space="preserve"> č. 651/2014</w:t>
      </w:r>
      <w:r w:rsidRPr="0075483D">
        <w:t>, diskontácia tranží pomoci vo forme úľavy na dani z príjmu podľa § 2 ods. 1 písm. b) zákona o investičnej pomoci sa uskutoční na základe diskontných sadzieb uplatniteľných vždy v tom čase, keď daňové zvýhodnenie nadobudne účinnosť.</w:t>
      </w:r>
      <w:r>
        <w:t xml:space="preserve"> </w:t>
      </w:r>
    </w:p>
    <w:p w:rsidR="00E3528F" w:rsidRPr="0075483D" w:rsidRDefault="00E3528F" w:rsidP="00E3528F">
      <w:pPr>
        <w:pStyle w:val="Zkladntext2"/>
        <w:tabs>
          <w:tab w:val="left" w:pos="3765"/>
        </w:tabs>
        <w:spacing w:after="20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</w:rPr>
        <w:t xml:space="preserve">Podľa oznámenia Európskej komisie s účinnosťou od </w:t>
      </w:r>
      <w:r>
        <w:rPr>
          <w:szCs w:val="24"/>
          <w:lang w:val="sk-SK"/>
        </w:rPr>
        <w:t xml:space="preserve">1. </w:t>
      </w:r>
      <w:r w:rsidR="00FC20C9">
        <w:rPr>
          <w:szCs w:val="24"/>
          <w:lang w:val="sk-SK"/>
        </w:rPr>
        <w:t>mája</w:t>
      </w:r>
      <w:r>
        <w:rPr>
          <w:szCs w:val="24"/>
          <w:lang w:val="sk-SK"/>
        </w:rPr>
        <w:t xml:space="preserve"> 2017 </w:t>
      </w:r>
      <w:r w:rsidRPr="0075483D">
        <w:rPr>
          <w:szCs w:val="24"/>
        </w:rPr>
        <w:t xml:space="preserve">je pre Slovenskú republiku stanovená základná sadzba </w:t>
      </w:r>
      <w:r>
        <w:rPr>
          <w:szCs w:val="24"/>
          <w:lang w:val="sk-SK"/>
        </w:rPr>
        <w:t xml:space="preserve">pre výpočet referenčnej a diskontnej </w:t>
      </w:r>
      <w:r w:rsidRPr="0075483D">
        <w:rPr>
          <w:szCs w:val="24"/>
        </w:rPr>
        <w:t>sadzb</w:t>
      </w:r>
      <w:r>
        <w:rPr>
          <w:szCs w:val="24"/>
          <w:lang w:val="sk-SK"/>
        </w:rPr>
        <w:t>y</w:t>
      </w:r>
      <w:r w:rsidRPr="0075483D">
        <w:rPr>
          <w:szCs w:val="24"/>
        </w:rPr>
        <w:t xml:space="preserve"> vo výške </w:t>
      </w:r>
      <w:r w:rsidRPr="0075483D">
        <w:rPr>
          <w:szCs w:val="24"/>
          <w:lang w:val="sk-SK"/>
        </w:rPr>
        <w:t xml:space="preserve">– </w:t>
      </w:r>
      <w:r w:rsidRPr="0075483D">
        <w:rPr>
          <w:szCs w:val="24"/>
        </w:rPr>
        <w:t>0,</w:t>
      </w:r>
      <w:r w:rsidR="00FC20C9">
        <w:rPr>
          <w:szCs w:val="24"/>
          <w:lang w:val="sk-SK"/>
        </w:rPr>
        <w:t>10</w:t>
      </w:r>
      <w:r w:rsidRPr="0075483D">
        <w:rPr>
          <w:szCs w:val="24"/>
        </w:rPr>
        <w:t xml:space="preserve"> %. </w:t>
      </w:r>
    </w:p>
    <w:p w:rsidR="00E3528F" w:rsidRPr="0075483D" w:rsidRDefault="00E3528F" w:rsidP="00E3528F">
      <w:pPr>
        <w:pStyle w:val="Zkladntext2"/>
        <w:tabs>
          <w:tab w:val="left" w:pos="3765"/>
        </w:tabs>
        <w:spacing w:after="200"/>
        <w:ind w:left="142" w:right="-142"/>
        <w:jc w:val="both"/>
        <w:rPr>
          <w:szCs w:val="24"/>
          <w:lang w:val="sk-SK"/>
        </w:rPr>
      </w:pPr>
      <w:r w:rsidRPr="0075483D">
        <w:rPr>
          <w:szCs w:val="24"/>
        </w:rPr>
        <w:t>Aplikujúc oznámenie Európskej komisie o </w:t>
      </w:r>
      <w:r w:rsidRPr="0075483D">
        <w:rPr>
          <w:szCs w:val="24"/>
          <w:lang w:val="sk-SK"/>
        </w:rPr>
        <w:t xml:space="preserve"> </w:t>
      </w:r>
      <w:r w:rsidRPr="0075483D">
        <w:rPr>
          <w:szCs w:val="24"/>
        </w:rPr>
        <w:t>revízii spôsobu stanovenia základných sadzieb,</w:t>
      </w:r>
      <w:r w:rsidRPr="0075483D">
        <w:rPr>
          <w:szCs w:val="24"/>
        </w:rPr>
        <w:br/>
        <w:t>v prípade diskontnej sadzby, ktorá sa používa na výpočet súčasnýc</w:t>
      </w:r>
      <w:r w:rsidR="003D1DC9">
        <w:rPr>
          <w:szCs w:val="24"/>
        </w:rPr>
        <w:t>h hodnôt, sa k základnej sadzbe</w:t>
      </w:r>
      <w:r w:rsidR="003D1DC9">
        <w:rPr>
          <w:szCs w:val="24"/>
          <w:lang w:val="sk-SK"/>
        </w:rPr>
        <w:t xml:space="preserve"> pre výpočet referenčnej a diskontnej </w:t>
      </w:r>
      <w:r w:rsidR="003D1DC9" w:rsidRPr="0075483D">
        <w:rPr>
          <w:szCs w:val="24"/>
        </w:rPr>
        <w:t>sadzb</w:t>
      </w:r>
      <w:r w:rsidR="003D1DC9">
        <w:rPr>
          <w:szCs w:val="24"/>
          <w:lang w:val="sk-SK"/>
        </w:rPr>
        <w:t>y</w:t>
      </w:r>
      <w:r w:rsidR="003D1DC9" w:rsidRPr="0075483D">
        <w:rPr>
          <w:szCs w:val="24"/>
        </w:rPr>
        <w:t xml:space="preserve"> </w:t>
      </w:r>
      <w:r w:rsidRPr="0075483D">
        <w:rPr>
          <w:szCs w:val="24"/>
        </w:rPr>
        <w:t xml:space="preserve">pripočítava marža 100 bázických bodov. </w:t>
      </w:r>
    </w:p>
    <w:p w:rsidR="00E3528F" w:rsidRDefault="00E3528F" w:rsidP="00E3528F">
      <w:pPr>
        <w:ind w:left="142" w:right="-142"/>
        <w:jc w:val="both"/>
        <w:rPr>
          <w:sz w:val="24"/>
          <w:szCs w:val="24"/>
        </w:rPr>
      </w:pPr>
      <w:r w:rsidRPr="00DB3B5C">
        <w:rPr>
          <w:sz w:val="24"/>
          <w:szCs w:val="24"/>
        </w:rPr>
        <w:t xml:space="preserve">Ku dňu predloženia materiálu na </w:t>
      </w:r>
      <w:r w:rsidR="003969B5">
        <w:rPr>
          <w:sz w:val="24"/>
          <w:szCs w:val="24"/>
        </w:rPr>
        <w:t>rokovanie vlády</w:t>
      </w:r>
      <w:r>
        <w:rPr>
          <w:sz w:val="24"/>
          <w:szCs w:val="24"/>
        </w:rPr>
        <w:t xml:space="preserve"> je </w:t>
      </w:r>
      <w:r w:rsidRPr="000E5F4D">
        <w:rPr>
          <w:sz w:val="24"/>
          <w:szCs w:val="24"/>
        </w:rPr>
        <w:t>diskontovaná hodnota:</w:t>
      </w:r>
    </w:p>
    <w:p w:rsidR="00E3528F" w:rsidRDefault="00E3528F" w:rsidP="00E3528F">
      <w:pPr>
        <w:numPr>
          <w:ilvl w:val="0"/>
          <w:numId w:val="12"/>
        </w:numPr>
        <w:ind w:right="-142"/>
        <w:jc w:val="both"/>
        <w:rPr>
          <w:sz w:val="24"/>
          <w:szCs w:val="24"/>
        </w:rPr>
      </w:pPr>
      <w:r w:rsidRPr="0075483D">
        <w:rPr>
          <w:sz w:val="24"/>
          <w:szCs w:val="24"/>
        </w:rPr>
        <w:t xml:space="preserve">oprávnených nákladov vhodných na </w:t>
      </w:r>
      <w:r>
        <w:rPr>
          <w:sz w:val="24"/>
          <w:szCs w:val="24"/>
        </w:rPr>
        <w:t>poskytnutie investičnej pomoci </w:t>
      </w:r>
      <w:r w:rsidR="001142AA">
        <w:rPr>
          <w:sz w:val="24"/>
          <w:szCs w:val="24"/>
        </w:rPr>
        <w:t>celkom 97</w:t>
      </w:r>
      <w:r w:rsidR="003D0FF1">
        <w:rPr>
          <w:sz w:val="24"/>
          <w:szCs w:val="24"/>
        </w:rPr>
        <w:t> </w:t>
      </w:r>
      <w:r w:rsidR="00AE3377">
        <w:rPr>
          <w:sz w:val="24"/>
          <w:szCs w:val="24"/>
        </w:rPr>
        <w:t>487</w:t>
      </w:r>
      <w:r w:rsidR="003D0FF1">
        <w:rPr>
          <w:sz w:val="24"/>
          <w:szCs w:val="24"/>
        </w:rPr>
        <w:t> 292,20</w:t>
      </w:r>
      <w:r w:rsidR="001142AA">
        <w:rPr>
          <w:sz w:val="24"/>
          <w:szCs w:val="24"/>
        </w:rPr>
        <w:t xml:space="preserve"> eur, z toho </w:t>
      </w:r>
      <w:r>
        <w:rPr>
          <w:sz w:val="24"/>
          <w:szCs w:val="24"/>
        </w:rPr>
        <w:t>vo forme:</w:t>
      </w:r>
    </w:p>
    <w:p w:rsidR="00E3528F" w:rsidRDefault="00E3528F" w:rsidP="00E3528F">
      <w:pPr>
        <w:numPr>
          <w:ilvl w:val="0"/>
          <w:numId w:val="13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budov: 18</w:t>
      </w:r>
      <w:r w:rsidR="003D0FF1">
        <w:rPr>
          <w:sz w:val="24"/>
          <w:szCs w:val="24"/>
        </w:rPr>
        <w:t> 452 020,58</w:t>
      </w:r>
      <w:r>
        <w:rPr>
          <w:sz w:val="24"/>
          <w:szCs w:val="24"/>
        </w:rPr>
        <w:t xml:space="preserve"> eur</w:t>
      </w:r>
    </w:p>
    <w:p w:rsidR="00E3528F" w:rsidRDefault="00E3528F" w:rsidP="00E3528F">
      <w:pPr>
        <w:numPr>
          <w:ilvl w:val="0"/>
          <w:numId w:val="13"/>
        </w:num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strojov, prístrojov a zariadení: 79</w:t>
      </w:r>
      <w:r w:rsidR="003D0FF1">
        <w:rPr>
          <w:sz w:val="24"/>
          <w:szCs w:val="24"/>
        </w:rPr>
        <w:t> 035 271,62</w:t>
      </w:r>
      <w:r>
        <w:rPr>
          <w:sz w:val="24"/>
          <w:szCs w:val="24"/>
        </w:rPr>
        <w:t xml:space="preserve"> eur</w:t>
      </w:r>
    </w:p>
    <w:p w:rsidR="00E3528F" w:rsidRDefault="00E3528F" w:rsidP="00E3528F">
      <w:pPr>
        <w:numPr>
          <w:ilvl w:val="0"/>
          <w:numId w:val="12"/>
        </w:numPr>
        <w:ind w:left="499" w:right="-142" w:hanging="357"/>
        <w:jc w:val="both"/>
        <w:rPr>
          <w:sz w:val="24"/>
          <w:szCs w:val="24"/>
        </w:rPr>
      </w:pPr>
      <w:r w:rsidRPr="009C0FB8">
        <w:rPr>
          <w:sz w:val="24"/>
          <w:szCs w:val="24"/>
        </w:rPr>
        <w:t xml:space="preserve">požadovanej investičnej pomoci </w:t>
      </w:r>
      <w:r>
        <w:rPr>
          <w:sz w:val="24"/>
          <w:szCs w:val="24"/>
        </w:rPr>
        <w:t xml:space="preserve">vo forme úľavy na dani z príjmu </w:t>
      </w:r>
      <w:r w:rsidRPr="009C0FB8">
        <w:rPr>
          <w:sz w:val="24"/>
          <w:szCs w:val="24"/>
        </w:rPr>
        <w:t xml:space="preserve">celkom </w:t>
      </w:r>
      <w:r>
        <w:rPr>
          <w:sz w:val="24"/>
          <w:szCs w:val="24"/>
        </w:rPr>
        <w:t>17</w:t>
      </w:r>
      <w:r w:rsidR="003D0FF1">
        <w:rPr>
          <w:sz w:val="24"/>
          <w:szCs w:val="24"/>
        </w:rPr>
        <w:t> 606 933,98</w:t>
      </w:r>
      <w:r>
        <w:rPr>
          <w:sz w:val="24"/>
          <w:szCs w:val="24"/>
        </w:rPr>
        <w:t xml:space="preserve"> eur.</w:t>
      </w:r>
    </w:p>
    <w:p w:rsidR="00E3528F" w:rsidRDefault="00E3528F" w:rsidP="00E3528F">
      <w:pPr>
        <w:ind w:left="499" w:right="-142"/>
        <w:jc w:val="both"/>
        <w:rPr>
          <w:sz w:val="24"/>
          <w:szCs w:val="24"/>
        </w:rPr>
      </w:pPr>
    </w:p>
    <w:p w:rsidR="00E3528F" w:rsidRPr="00E31AFE" w:rsidRDefault="00E3528F" w:rsidP="00E3528F">
      <w:pPr>
        <w:pStyle w:val="Zkladntext2"/>
        <w:spacing w:after="200"/>
        <w:ind w:left="120" w:right="-142"/>
        <w:jc w:val="both"/>
        <w:rPr>
          <w:szCs w:val="24"/>
          <w:lang w:val="sk-SK"/>
        </w:rPr>
      </w:pPr>
      <w:r>
        <w:rPr>
          <w:szCs w:val="24"/>
          <w:lang w:val="sk-SK"/>
        </w:rPr>
        <w:t>Pri uplatnení uvedených hodnôt, c</w:t>
      </w:r>
      <w:r w:rsidRPr="00E31AFE">
        <w:rPr>
          <w:szCs w:val="24"/>
          <w:lang w:val="sk-SK"/>
        </w:rPr>
        <w:t>elková intenzita požadovanej investičnej pomoci v ekvivalente hrubej hotovostnej finančnej pomoci (GGE</w:t>
      </w:r>
      <w:r w:rsidRPr="00E31AFE">
        <w:rPr>
          <w:szCs w:val="24"/>
        </w:rPr>
        <w:t xml:space="preserve">) pre daný investičný zámer je </w:t>
      </w:r>
      <w:r w:rsidRPr="000E5F4D">
        <w:rPr>
          <w:szCs w:val="24"/>
          <w:lang w:val="sk-SK"/>
        </w:rPr>
        <w:t>18,0</w:t>
      </w:r>
      <w:r w:rsidR="003D0FF1">
        <w:rPr>
          <w:szCs w:val="24"/>
          <w:lang w:val="sk-SK"/>
        </w:rPr>
        <w:t>6</w:t>
      </w:r>
      <w:r w:rsidRPr="00E31AFE">
        <w:rPr>
          <w:szCs w:val="24"/>
          <w:lang w:val="sk-SK"/>
        </w:rPr>
        <w:t xml:space="preserve"> </w:t>
      </w:r>
      <w:r w:rsidRPr="00E31AFE">
        <w:rPr>
          <w:szCs w:val="24"/>
        </w:rPr>
        <w:t xml:space="preserve">%, čo je </w:t>
      </w:r>
      <w:r w:rsidRPr="00E31AFE">
        <w:rPr>
          <w:szCs w:val="24"/>
          <w:lang w:val="sk-SK"/>
        </w:rPr>
        <w:t xml:space="preserve">pod </w:t>
      </w:r>
      <w:r w:rsidRPr="00E31AFE">
        <w:rPr>
          <w:szCs w:val="24"/>
        </w:rPr>
        <w:t>maximáln</w:t>
      </w:r>
      <w:r w:rsidRPr="00E31AFE">
        <w:rPr>
          <w:szCs w:val="24"/>
          <w:lang w:val="sk-SK"/>
        </w:rPr>
        <w:t>ou</w:t>
      </w:r>
      <w:r w:rsidRPr="00E31AFE">
        <w:rPr>
          <w:szCs w:val="24"/>
        </w:rPr>
        <w:t xml:space="preserve"> možn</w:t>
      </w:r>
      <w:r w:rsidRPr="00E31AFE">
        <w:rPr>
          <w:szCs w:val="24"/>
          <w:lang w:val="sk-SK"/>
        </w:rPr>
        <w:t>ou</w:t>
      </w:r>
      <w:r w:rsidRPr="00E31AFE">
        <w:rPr>
          <w:szCs w:val="24"/>
        </w:rPr>
        <w:t xml:space="preserve"> intenzit</w:t>
      </w:r>
      <w:r w:rsidRPr="00E31AFE">
        <w:rPr>
          <w:szCs w:val="24"/>
          <w:lang w:val="sk-SK"/>
        </w:rPr>
        <w:t>ou</w:t>
      </w:r>
      <w:r w:rsidRPr="00E31AFE">
        <w:rPr>
          <w:szCs w:val="24"/>
        </w:rPr>
        <w:t xml:space="preserve"> </w:t>
      </w:r>
      <w:r w:rsidRPr="00E31AFE">
        <w:rPr>
          <w:szCs w:val="24"/>
          <w:lang w:val="sk-SK"/>
        </w:rPr>
        <w:t xml:space="preserve">investičnej </w:t>
      </w:r>
      <w:r w:rsidRPr="00E31AFE">
        <w:rPr>
          <w:szCs w:val="24"/>
        </w:rPr>
        <w:t xml:space="preserve">pomoci podľa </w:t>
      </w:r>
      <w:r w:rsidRPr="00E31AFE">
        <w:rPr>
          <w:szCs w:val="24"/>
          <w:lang w:val="sk-SK"/>
        </w:rPr>
        <w:t xml:space="preserve">§ 3 </w:t>
      </w:r>
      <w:r w:rsidRPr="00E31AFE">
        <w:rPr>
          <w:szCs w:val="24"/>
        </w:rPr>
        <w:t>nariadenia</w:t>
      </w:r>
      <w:r w:rsidRPr="00E31AFE">
        <w:rPr>
          <w:szCs w:val="24"/>
          <w:lang w:val="sk-SK"/>
        </w:rPr>
        <w:t xml:space="preserve"> vlády</w:t>
      </w:r>
      <w:r w:rsidRPr="00E31AFE">
        <w:rPr>
          <w:szCs w:val="24"/>
        </w:rPr>
        <w:t>.</w:t>
      </w:r>
      <w:r w:rsidRPr="00E31AFE">
        <w:rPr>
          <w:szCs w:val="24"/>
          <w:lang w:val="sk-SK"/>
        </w:rPr>
        <w:t xml:space="preserve"> </w:t>
      </w:r>
    </w:p>
    <w:p w:rsidR="00E3528F" w:rsidRPr="00830A95" w:rsidRDefault="00E3528F" w:rsidP="00E3528F">
      <w:pPr>
        <w:ind w:left="142" w:right="-143"/>
        <w:jc w:val="both"/>
        <w:rPr>
          <w:sz w:val="24"/>
          <w:szCs w:val="24"/>
        </w:rPr>
      </w:pPr>
      <w:r w:rsidRPr="00830A95">
        <w:rPr>
          <w:sz w:val="24"/>
          <w:szCs w:val="24"/>
        </w:rPr>
        <w:t xml:space="preserve">Vyššie uvedené </w:t>
      </w:r>
      <w:r>
        <w:rPr>
          <w:sz w:val="24"/>
          <w:szCs w:val="24"/>
        </w:rPr>
        <w:t xml:space="preserve">diskontované </w:t>
      </w:r>
      <w:r w:rsidRPr="00830A95">
        <w:rPr>
          <w:sz w:val="24"/>
          <w:szCs w:val="24"/>
        </w:rPr>
        <w:t xml:space="preserve">hodnoty </w:t>
      </w:r>
      <w:r w:rsidRPr="001A3995">
        <w:rPr>
          <w:sz w:val="24"/>
          <w:szCs w:val="24"/>
        </w:rPr>
        <w:t xml:space="preserve">oprávnených nákladov a investičnej pomoci, ako aj celková intenzita požadovanej investičnej pomoci, </w:t>
      </w:r>
      <w:r w:rsidRPr="00830A95">
        <w:rPr>
          <w:sz w:val="24"/>
          <w:szCs w:val="24"/>
        </w:rPr>
        <w:t>budú prepočítané podľa platnej diskontnej sadzby v čase poskytnutia investičnej pomoci.</w:t>
      </w:r>
    </w:p>
    <w:p w:rsidR="00E3528F" w:rsidRDefault="00E3528F" w:rsidP="00E3528F">
      <w:pPr>
        <w:pStyle w:val="Zkladntext2"/>
        <w:ind w:right="-142"/>
        <w:jc w:val="both"/>
        <w:rPr>
          <w:szCs w:val="24"/>
          <w:lang w:val="sk-SK"/>
        </w:rPr>
      </w:pPr>
    </w:p>
    <w:p w:rsidR="00E3528F" w:rsidRDefault="00E3528F" w:rsidP="00E3528F">
      <w:pPr>
        <w:pStyle w:val="Zkladntext2"/>
        <w:ind w:right="-142"/>
        <w:jc w:val="both"/>
        <w:rPr>
          <w:szCs w:val="24"/>
          <w:lang w:val="sk-SK"/>
        </w:rPr>
      </w:pPr>
    </w:p>
    <w:p w:rsidR="00E3528F" w:rsidRDefault="00E3528F" w:rsidP="00E3528F">
      <w:pPr>
        <w:pStyle w:val="Text-M"/>
        <w:numPr>
          <w:ilvl w:val="0"/>
          <w:numId w:val="11"/>
        </w:numPr>
        <w:tabs>
          <w:tab w:val="left" w:pos="0"/>
        </w:tabs>
        <w:spacing w:before="0" w:after="0"/>
        <w:ind w:right="-142"/>
        <w:rPr>
          <w:b/>
        </w:rPr>
      </w:pPr>
      <w:r>
        <w:rPr>
          <w:b/>
        </w:rPr>
        <w:t>Záver</w:t>
      </w:r>
    </w:p>
    <w:p w:rsidR="00E3528F" w:rsidRPr="002E6E50" w:rsidRDefault="00E3528F" w:rsidP="00E3528F"/>
    <w:p w:rsidR="00E3528F" w:rsidRPr="0075483D" w:rsidRDefault="00E3528F" w:rsidP="00E3528F">
      <w:pPr>
        <w:pStyle w:val="Text-M"/>
        <w:tabs>
          <w:tab w:val="num" w:pos="142"/>
        </w:tabs>
        <w:ind w:left="142" w:right="-143"/>
      </w:pPr>
      <w:r w:rsidRPr="0075483D">
        <w:t>Vzhľadom na to, že intenzita pomoci pre investičný zámer nepresahuje maximálnu možnú intenzitu pomoci podľa nariadenia vlády, požadovaná výška investičnej pomoci j</w:t>
      </w:r>
      <w:r>
        <w:t>e v súlade s nariadením vlády a </w:t>
      </w:r>
      <w:r w:rsidRPr="0075483D">
        <w:t>zákonom o investičnej pomoci.</w:t>
      </w:r>
    </w:p>
    <w:p w:rsidR="00E3528F" w:rsidRPr="0075483D" w:rsidRDefault="00E3528F" w:rsidP="00E3528F">
      <w:pPr>
        <w:pStyle w:val="Zkladntext2"/>
        <w:tabs>
          <w:tab w:val="num" w:pos="142"/>
        </w:tabs>
        <w:spacing w:after="120"/>
        <w:ind w:left="142" w:right="-143"/>
        <w:jc w:val="both"/>
        <w:rPr>
          <w:szCs w:val="24"/>
          <w:lang w:val="sk-SK"/>
        </w:rPr>
      </w:pPr>
      <w:r w:rsidRPr="0075483D">
        <w:rPr>
          <w:szCs w:val="24"/>
          <w:lang w:val="sk-SK"/>
        </w:rPr>
        <w:t xml:space="preserve">Na základe </w:t>
      </w:r>
      <w:r>
        <w:rPr>
          <w:szCs w:val="24"/>
          <w:lang w:val="sk-SK"/>
        </w:rPr>
        <w:t>posúdenia investičného zámeru</w:t>
      </w:r>
      <w:r w:rsidRPr="0075483D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ministerstvo navrhuje </w:t>
      </w:r>
      <w:r w:rsidRPr="0075483D">
        <w:rPr>
          <w:szCs w:val="24"/>
          <w:lang w:val="sk-SK"/>
        </w:rPr>
        <w:t xml:space="preserve">pre </w:t>
      </w:r>
      <w:r>
        <w:rPr>
          <w:szCs w:val="24"/>
          <w:lang w:val="sk-SK"/>
        </w:rPr>
        <w:t>PCA Slovakia, s.r.o.</w:t>
      </w:r>
      <w:r w:rsidRPr="0075483D">
        <w:rPr>
          <w:szCs w:val="24"/>
          <w:lang w:val="sk-SK"/>
        </w:rPr>
        <w:t xml:space="preserve"> </w:t>
      </w:r>
      <w:r>
        <w:rPr>
          <w:szCs w:val="24"/>
          <w:lang w:val="sk-SK"/>
        </w:rPr>
        <w:t xml:space="preserve">schváliť investičnú pomoc podľa § 2 ods. 1 písm. b) zákona o investičnej pomoci </w:t>
      </w:r>
      <w:r w:rsidRPr="0075483D">
        <w:rPr>
          <w:szCs w:val="24"/>
          <w:lang w:val="sk-SK"/>
        </w:rPr>
        <w:t xml:space="preserve">v celkovej maximálnej nominálnej výške </w:t>
      </w:r>
      <w:r>
        <w:rPr>
          <w:szCs w:val="24"/>
        </w:rPr>
        <w:t>18 626 162</w:t>
      </w:r>
      <w:r w:rsidRPr="0075483D">
        <w:rPr>
          <w:szCs w:val="24"/>
          <w:lang w:val="sk-SK"/>
        </w:rPr>
        <w:t>,- eur vo forme</w:t>
      </w:r>
      <w:r>
        <w:rPr>
          <w:szCs w:val="24"/>
          <w:lang w:val="sk-SK"/>
        </w:rPr>
        <w:t xml:space="preserve"> </w:t>
      </w:r>
      <w:r w:rsidRPr="00D37891">
        <w:rPr>
          <w:szCs w:val="24"/>
          <w:lang w:val="sk-SK"/>
        </w:rPr>
        <w:t>úľavy na dani z</w:t>
      </w:r>
      <w:r>
        <w:rPr>
          <w:szCs w:val="24"/>
          <w:lang w:val="sk-SK"/>
        </w:rPr>
        <w:t> </w:t>
      </w:r>
      <w:r w:rsidRPr="00D37891">
        <w:rPr>
          <w:szCs w:val="24"/>
          <w:lang w:val="sk-SK"/>
        </w:rPr>
        <w:t>príjmu</w:t>
      </w:r>
      <w:r>
        <w:rPr>
          <w:szCs w:val="24"/>
          <w:lang w:val="sk-SK"/>
        </w:rPr>
        <w:t xml:space="preserve">, </w:t>
      </w:r>
    </w:p>
    <w:p w:rsidR="00E3528F" w:rsidRPr="00D37891" w:rsidRDefault="00E3528F" w:rsidP="00E3528F">
      <w:pPr>
        <w:pStyle w:val="Zkladntext2"/>
        <w:ind w:left="426" w:right="-143"/>
        <w:jc w:val="both"/>
        <w:rPr>
          <w:szCs w:val="24"/>
          <w:lang w:val="sk-SK"/>
        </w:rPr>
      </w:pPr>
    </w:p>
    <w:p w:rsidR="00E3528F" w:rsidRPr="0075483D" w:rsidRDefault="00E3528F" w:rsidP="00E3528F">
      <w:pPr>
        <w:pStyle w:val="Zkladntext2"/>
        <w:spacing w:after="120"/>
        <w:ind w:left="142" w:right="-143"/>
        <w:jc w:val="both"/>
        <w:rPr>
          <w:szCs w:val="24"/>
          <w:lang w:val="sk-SK"/>
        </w:rPr>
      </w:pPr>
      <w:r w:rsidRPr="0075483D">
        <w:rPr>
          <w:szCs w:val="24"/>
          <w:lang w:val="sk-SK"/>
        </w:rPr>
        <w:t>za týchto podmienok:</w:t>
      </w:r>
    </w:p>
    <w:p w:rsidR="00E3528F" w:rsidRDefault="00E3528F" w:rsidP="00E3528F">
      <w:pPr>
        <w:pStyle w:val="Podmienky-M"/>
        <w:numPr>
          <w:ilvl w:val="0"/>
          <w:numId w:val="4"/>
        </w:numPr>
        <w:tabs>
          <w:tab w:val="clear" w:pos="7872"/>
          <w:tab w:val="left" w:pos="284"/>
        </w:tabs>
        <w:ind w:left="284" w:right="-143" w:hanging="426"/>
        <w:rPr>
          <w:lang w:eastAsia="x-none"/>
        </w:rPr>
      </w:pPr>
      <w:r w:rsidRPr="0075483D">
        <w:rPr>
          <w:lang w:eastAsia="x-none"/>
        </w:rPr>
        <w:t xml:space="preserve">Prijímateľ nezačal práce na investičnom zámere pred </w:t>
      </w:r>
      <w:r>
        <w:rPr>
          <w:lang w:eastAsia="x-none"/>
        </w:rPr>
        <w:t xml:space="preserve">podaním </w:t>
      </w:r>
      <w:r w:rsidRPr="0075483D">
        <w:rPr>
          <w:lang w:eastAsia="x-none"/>
        </w:rPr>
        <w:t>investičného zámeru</w:t>
      </w:r>
      <w:r>
        <w:rPr>
          <w:lang w:eastAsia="x-none"/>
        </w:rPr>
        <w:t xml:space="preserve"> </w:t>
      </w:r>
      <w:r w:rsidRPr="0075483D">
        <w:rPr>
          <w:lang w:eastAsia="x-none"/>
        </w:rPr>
        <w:t>na ministerstvo</w:t>
      </w:r>
      <w:r>
        <w:rPr>
          <w:lang w:eastAsia="x-none"/>
        </w:rPr>
        <w:t xml:space="preserve"> dňa 31. marca 2016 </w:t>
      </w:r>
      <w:r w:rsidRPr="00B90734">
        <w:rPr>
          <w:lang w:eastAsia="x-none"/>
        </w:rPr>
        <w:t xml:space="preserve">podľa § 9 </w:t>
      </w:r>
      <w:r>
        <w:rPr>
          <w:lang w:eastAsia="x-none"/>
        </w:rPr>
        <w:t xml:space="preserve">zákona </w:t>
      </w:r>
      <w:r w:rsidRPr="00174B61">
        <w:rPr>
          <w:lang w:eastAsia="x-none"/>
        </w:rPr>
        <w:t>o investičnej pomoci</w:t>
      </w:r>
      <w:r w:rsidRPr="0075483D">
        <w:rPr>
          <w:lang w:eastAsia="x-none"/>
        </w:rPr>
        <w:t>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Prijímateľ najneskôr do 12 mesiacov odo dňa doručenia rozhodnutia o schválení investičnej pomoci začne obstarávanie dlhodobého hmotného majetku a najneskôr do piatich rokov odo dňa doručenia rozhodnutia o schválení investičnej pomoci začne vykonávať podnikateľskú činnosť uvedenú v investičnom zámere.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Prijímateľ zrealizuje investičný zámer vo všetkých podstatných ohľadoch v súlade s údajmi, ktoré sú uvedené v podkladoch investičného zámeru, do piatich rokov od vydania rozhodnutia o schválení investičnej pomoci.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lastRenderedPageBreak/>
        <w:t>Celkové oprávnené náklady, ktoré budú vynaložené v súvislosti s investičným zámerom, dosiahnu minimálnu nominálnu výšku 99 009 301,- eur. Oprávnenými nákladmi na účely obstarania dlhodobého hmotného majetku sú obstarávacie ceny budov, strojov, prístrojov a zariadení.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Dlhodobý hmotný majetok vo forme budov, strojov, prístrojov a zariadení sa bude nachádzať na území Slovenskej republiky, bude obstaraný za trhových podmienok, bude spĺňať podmienky § 4 ods. 1 písm. b) zákona o investičnej pomoci, bude nový v súlade s § 3 písm. d) zákona o investičnej pomoci a bude využívaný výhradne prijímateľom v súlade s investičným zámerom, ktorý tvoril podklad pre schvaľovanie investičnej pomoci.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Prijímateľ zachová investíciu v danom regióne počas čerpania investičnej pomoci, minimálne počas piatich zdaňovacích období nasledujúcich po zdaňovacom období, v ktorom prijímateľ skončil investičný zámer. Dátum skončenia investičného zámeru prijímateľ písomne oznámi ministerstvu.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Podmienka č. 6 nebráni výmene zariadenia alebo vybavenia, ktoré zastaralo v dôsledku rýchlych technologických zmien alebo sa pokazilo, za predpokladu, že podnikateľská činnosť v danom regióne počas uvedeného obdobia bude zachovaná.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Celková hodnota poskytnutej investičnej pomoci na realizáciu investičného zámeru formou úľavy na dani z príjmu nepresiahne v nominálnej hodnote výšku 18 626 162,- eur.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 xml:space="preserve">Celková hodnota poskytnutej investičnej pomoci na realizáciu investičného zámeru neprekročí intenzitu investičnej pomoci zníženú v súlade s § 3 nariadenia </w:t>
      </w:r>
      <w:r>
        <w:rPr>
          <w:sz w:val="24"/>
          <w:szCs w:val="24"/>
          <w:lang w:eastAsia="x-none"/>
        </w:rPr>
        <w:t xml:space="preserve">vlády </w:t>
      </w:r>
      <w:r w:rsidRPr="00B90734">
        <w:rPr>
          <w:sz w:val="24"/>
          <w:szCs w:val="24"/>
          <w:lang w:eastAsia="x-none"/>
        </w:rPr>
        <w:t>č. 215/2019 Z. z., ktorá bude vypočítaná ku dňu vydania rozh</w:t>
      </w:r>
      <w:r>
        <w:rPr>
          <w:sz w:val="24"/>
          <w:szCs w:val="24"/>
          <w:lang w:eastAsia="x-none"/>
        </w:rPr>
        <w:t xml:space="preserve">odnutia o schválení investičnej </w:t>
      </w:r>
      <w:r w:rsidRPr="00B90734">
        <w:rPr>
          <w:sz w:val="24"/>
          <w:szCs w:val="24"/>
          <w:lang w:eastAsia="x-none"/>
        </w:rPr>
        <w:t xml:space="preserve">pomoci, maximálne 18,91 % GGE. Ku dňu predloženia </w:t>
      </w:r>
      <w:r w:rsidR="00C03374" w:rsidRPr="00DB3B5C">
        <w:rPr>
          <w:sz w:val="24"/>
          <w:szCs w:val="24"/>
        </w:rPr>
        <w:t xml:space="preserve">materiálu na </w:t>
      </w:r>
      <w:r w:rsidR="00CB6445">
        <w:rPr>
          <w:sz w:val="24"/>
          <w:szCs w:val="24"/>
        </w:rPr>
        <w:t>rokovanie vlády</w:t>
      </w:r>
      <w:r w:rsidR="00C03374">
        <w:rPr>
          <w:sz w:val="24"/>
          <w:szCs w:val="24"/>
        </w:rPr>
        <w:t xml:space="preserve"> </w:t>
      </w:r>
      <w:r w:rsidRPr="00B90734">
        <w:rPr>
          <w:sz w:val="24"/>
          <w:szCs w:val="24"/>
          <w:lang w:eastAsia="x-none"/>
        </w:rPr>
        <w:t>je intenzita investičnej pomoci 18,0</w:t>
      </w:r>
      <w:r w:rsidR="003D0FF1">
        <w:rPr>
          <w:sz w:val="24"/>
          <w:szCs w:val="24"/>
          <w:lang w:eastAsia="x-none"/>
        </w:rPr>
        <w:t>6</w:t>
      </w:r>
      <w:r w:rsidRPr="00B90734">
        <w:rPr>
          <w:sz w:val="24"/>
          <w:szCs w:val="24"/>
          <w:lang w:eastAsia="x-none"/>
        </w:rPr>
        <w:t xml:space="preserve"> % GGE.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4" w:right="-143" w:hanging="426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 xml:space="preserve">Prijímateľ vytvorí v priamej súvislosti s investičným zámerom minimálne 420 nových pracovných miest v súlade s § 3 písm. m), </w:t>
      </w:r>
      <w:r>
        <w:rPr>
          <w:sz w:val="24"/>
          <w:szCs w:val="24"/>
          <w:lang w:eastAsia="x-none"/>
        </w:rPr>
        <w:t xml:space="preserve">§ </w:t>
      </w:r>
      <w:r w:rsidRPr="00B90734">
        <w:rPr>
          <w:sz w:val="24"/>
          <w:szCs w:val="24"/>
          <w:lang w:eastAsia="x-none"/>
        </w:rPr>
        <w:t xml:space="preserve">4 ods. </w:t>
      </w:r>
      <w:r>
        <w:rPr>
          <w:sz w:val="24"/>
          <w:szCs w:val="24"/>
          <w:lang w:eastAsia="x-none"/>
        </w:rPr>
        <w:t xml:space="preserve">1 písm. d) a § 15 ods. 5 zákona </w:t>
      </w:r>
      <w:r w:rsidRPr="00B90734">
        <w:rPr>
          <w:sz w:val="24"/>
          <w:szCs w:val="24"/>
          <w:lang w:eastAsia="x-none"/>
        </w:rPr>
        <w:t xml:space="preserve">o investičnej pomoci. 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4" w:right="-143" w:hanging="426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Každé jedno nové pracovné miesto vytvorené v priamej súvislosti s investičným zámerom musí byť obsadené a zachované najmenej po dobu piatich rokov odo dňa prvého obsadenia tohto pracovného miesta v súlade s § 15 ods. 3 zákona o investičnej pomoci.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 xml:space="preserve">Prijímateľ bude realizovať investičný zámer tak, že najmenej </w:t>
      </w:r>
      <w:r w:rsidR="00112AF3">
        <w:rPr>
          <w:sz w:val="24"/>
          <w:szCs w:val="24"/>
          <w:lang w:eastAsia="x-none"/>
        </w:rPr>
        <w:t>81,09</w:t>
      </w:r>
      <w:r w:rsidRPr="00B90734">
        <w:rPr>
          <w:sz w:val="24"/>
          <w:szCs w:val="24"/>
          <w:lang w:eastAsia="x-none"/>
        </w:rPr>
        <w:t xml:space="preserve"> % nominálnej hodnoty oprávnených nákladov poskytne prostredníctvom svojich vlastných zdrojov alebo prostredníctvom externého financovania, ktoré nezahŕňa štátnu pomoc, ani minimálnu pomoc.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 xml:space="preserve">Prijímateľ ku dňu poskytnutia investičnej pomoci a počas celej doby poskytovania investičnej pomoci bude mať v zákonom stanovených lehotách splatnosti vyrovnané všetky daňové povinnosti, odvody poistného na verejné zdravotné poistenie, sociálne poistenie a príspevky </w:t>
      </w:r>
      <w:r w:rsidR="00DA4DD6">
        <w:rPr>
          <w:sz w:val="24"/>
          <w:szCs w:val="24"/>
          <w:lang w:eastAsia="x-none"/>
        </w:rPr>
        <w:br/>
      </w:r>
      <w:r w:rsidRPr="00B90734">
        <w:rPr>
          <w:sz w:val="24"/>
          <w:szCs w:val="24"/>
          <w:lang w:eastAsia="x-none"/>
        </w:rPr>
        <w:t>na starobné dôchodkové sporenie.</w:t>
      </w:r>
    </w:p>
    <w:p w:rsidR="00E3528F" w:rsidRPr="00B90734" w:rsidRDefault="00E3528F" w:rsidP="00E3528F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>Prijímateľ umožní kontrolným orgánom ministerstva, Ministerstva financií Slovenskej republiky, príslušného daňového úradu, Ministerstvu práce, sociálnych vecí a rodiny Slovenskej republiky, Ústrediu práce, sociálnych vecí a rodiny (ďalej len „kontrolné orgány“) kontrolu plnenia podmienok, za ktorých sa investičná pomoc schválila. Ak kontrolné orgány zistia, že prijímateľ neplní podmienky, za ktorých sa investičná pomoc schválila a poskytla, ďalšie poskytovanie investičnej pomoci sa zastaví a  prijímateľ musí odviesť už poskytnutú investičnú pomoc, vrátane úroku, do štátneho rozpočtu.</w:t>
      </w:r>
    </w:p>
    <w:p w:rsidR="00073417" w:rsidRPr="000723FA" w:rsidRDefault="00E3528F" w:rsidP="000723FA">
      <w:pPr>
        <w:numPr>
          <w:ilvl w:val="0"/>
          <w:numId w:val="4"/>
        </w:numPr>
        <w:tabs>
          <w:tab w:val="left" w:pos="284"/>
          <w:tab w:val="num" w:pos="8015"/>
        </w:tabs>
        <w:spacing w:after="120"/>
        <w:ind w:left="283" w:right="-142" w:hanging="425"/>
        <w:jc w:val="both"/>
        <w:rPr>
          <w:sz w:val="24"/>
          <w:szCs w:val="24"/>
          <w:lang w:eastAsia="x-none"/>
        </w:rPr>
      </w:pPr>
      <w:r w:rsidRPr="00B90734">
        <w:rPr>
          <w:sz w:val="24"/>
          <w:szCs w:val="24"/>
          <w:lang w:eastAsia="x-none"/>
        </w:rPr>
        <w:t xml:space="preserve">Prijímateľ je povinný dodržiavať podmienky a plniť si povinnosti ustanovené v zákone o investičnej pomoci, pri uplatnení úľavy na dani z príjmu dodržiavať podmienky podľa </w:t>
      </w:r>
      <w:r w:rsidRPr="00B90734">
        <w:rPr>
          <w:sz w:val="24"/>
          <w:szCs w:val="24"/>
          <w:lang w:eastAsia="x-none"/>
        </w:rPr>
        <w:br/>
        <w:t xml:space="preserve">§ 30a a súvisiacich ustanovení zákona č. 595/2003 Z. z. o dani z príjmov v znení neskorších predpisov, dodržiavať príslušné ustanovenia nariadenia (EÚ) č. 651/2014, ako aj ostatné súvisiace všeobecne záväzné predpisy. Prijímateľ je ďalej povinný plniť podmienky ustanovené </w:t>
      </w:r>
      <w:r w:rsidR="00DA4DD6">
        <w:rPr>
          <w:sz w:val="24"/>
          <w:szCs w:val="24"/>
          <w:lang w:eastAsia="x-none"/>
        </w:rPr>
        <w:br/>
      </w:r>
      <w:r w:rsidRPr="00B90734">
        <w:rPr>
          <w:sz w:val="24"/>
          <w:szCs w:val="24"/>
          <w:lang w:eastAsia="x-none"/>
        </w:rPr>
        <w:t>v rozhodnutí o schválení investičnej pomoci.</w:t>
      </w:r>
    </w:p>
    <w:sectPr w:rsidR="00073417" w:rsidRPr="000723FA" w:rsidSect="002D1FDA">
      <w:footerReference w:type="default" r:id="rId8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B24" w:rsidRDefault="00952B24" w:rsidP="002D1FDA">
      <w:r>
        <w:separator/>
      </w:r>
    </w:p>
  </w:endnote>
  <w:endnote w:type="continuationSeparator" w:id="0">
    <w:p w:rsidR="00952B24" w:rsidRDefault="00952B24" w:rsidP="002D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0649398"/>
      <w:docPartObj>
        <w:docPartGallery w:val="Page Numbers (Bottom of Page)"/>
        <w:docPartUnique/>
      </w:docPartObj>
    </w:sdtPr>
    <w:sdtEndPr/>
    <w:sdtContent>
      <w:p w:rsidR="002D1FDA" w:rsidRDefault="002D1FD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959">
          <w:rPr>
            <w:noProof/>
          </w:rPr>
          <w:t>10</w:t>
        </w:r>
        <w:r>
          <w:fldChar w:fldCharType="end"/>
        </w:r>
      </w:p>
    </w:sdtContent>
  </w:sdt>
  <w:p w:rsidR="002D1FDA" w:rsidRDefault="002D1F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B24" w:rsidRDefault="00952B24" w:rsidP="002D1FDA">
      <w:r>
        <w:separator/>
      </w:r>
    </w:p>
  </w:footnote>
  <w:footnote w:type="continuationSeparator" w:id="0">
    <w:p w:rsidR="00952B24" w:rsidRDefault="00952B24" w:rsidP="002D1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D66"/>
    <w:multiLevelType w:val="hybridMultilevel"/>
    <w:tmpl w:val="2A1CB84C"/>
    <w:lvl w:ilvl="0" w:tplc="C1DE11C6">
      <w:start w:val="1"/>
      <w:numFmt w:val="decimal"/>
      <w:lvlText w:val="%1."/>
      <w:lvlJc w:val="left"/>
      <w:pPr>
        <w:ind w:left="646" w:hanging="360"/>
      </w:p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>
    <w:nsid w:val="05EC4CB3"/>
    <w:multiLevelType w:val="hybridMultilevel"/>
    <w:tmpl w:val="4C52449A"/>
    <w:lvl w:ilvl="0" w:tplc="5EA2C5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A407B"/>
    <w:multiLevelType w:val="hybridMultilevel"/>
    <w:tmpl w:val="E52C7B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E2167"/>
    <w:multiLevelType w:val="hybridMultilevel"/>
    <w:tmpl w:val="24FE7470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24AA4F42"/>
    <w:multiLevelType w:val="hybridMultilevel"/>
    <w:tmpl w:val="7E7CE200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16D1F"/>
    <w:multiLevelType w:val="hybridMultilevel"/>
    <w:tmpl w:val="40AEAB58"/>
    <w:lvl w:ilvl="0" w:tplc="F10CE9F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2176AC"/>
    <w:multiLevelType w:val="hybridMultilevel"/>
    <w:tmpl w:val="B72A3540"/>
    <w:lvl w:ilvl="0" w:tplc="3C0CE8E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80F623C"/>
    <w:multiLevelType w:val="hybridMultilevel"/>
    <w:tmpl w:val="CEBA48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60D5D"/>
    <w:multiLevelType w:val="hybridMultilevel"/>
    <w:tmpl w:val="E5B045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1A7978"/>
    <w:multiLevelType w:val="hybridMultilevel"/>
    <w:tmpl w:val="0E842828"/>
    <w:lvl w:ilvl="0" w:tplc="041B000F">
      <w:start w:val="1"/>
      <w:numFmt w:val="decimal"/>
      <w:lvlText w:val="%1."/>
      <w:lvlJc w:val="left"/>
      <w:pPr>
        <w:tabs>
          <w:tab w:val="num" w:pos="7872"/>
        </w:tabs>
        <w:ind w:left="7872" w:hanging="360"/>
      </w:pPr>
    </w:lvl>
    <w:lvl w:ilvl="1" w:tplc="041B0019">
      <w:start w:val="1"/>
      <w:numFmt w:val="decimal"/>
      <w:lvlText w:val="%2."/>
      <w:lvlJc w:val="left"/>
      <w:pPr>
        <w:tabs>
          <w:tab w:val="num" w:pos="8352"/>
        </w:tabs>
        <w:ind w:left="8352" w:hanging="360"/>
      </w:pPr>
    </w:lvl>
    <w:lvl w:ilvl="2" w:tplc="041B001B">
      <w:start w:val="1"/>
      <w:numFmt w:val="decimal"/>
      <w:lvlText w:val="%3."/>
      <w:lvlJc w:val="left"/>
      <w:pPr>
        <w:tabs>
          <w:tab w:val="num" w:pos="9072"/>
        </w:tabs>
        <w:ind w:left="9072" w:hanging="360"/>
      </w:pPr>
    </w:lvl>
    <w:lvl w:ilvl="3" w:tplc="041B000F">
      <w:start w:val="1"/>
      <w:numFmt w:val="decimal"/>
      <w:lvlText w:val="%4."/>
      <w:lvlJc w:val="left"/>
      <w:pPr>
        <w:tabs>
          <w:tab w:val="num" w:pos="9792"/>
        </w:tabs>
        <w:ind w:left="9792" w:hanging="360"/>
      </w:pPr>
    </w:lvl>
    <w:lvl w:ilvl="4" w:tplc="041B0019">
      <w:start w:val="1"/>
      <w:numFmt w:val="decimal"/>
      <w:lvlText w:val="%5."/>
      <w:lvlJc w:val="left"/>
      <w:pPr>
        <w:tabs>
          <w:tab w:val="num" w:pos="10512"/>
        </w:tabs>
        <w:ind w:left="10512" w:hanging="360"/>
      </w:pPr>
    </w:lvl>
    <w:lvl w:ilvl="5" w:tplc="041B001B">
      <w:start w:val="1"/>
      <w:numFmt w:val="decimal"/>
      <w:lvlText w:val="%6."/>
      <w:lvlJc w:val="left"/>
      <w:pPr>
        <w:tabs>
          <w:tab w:val="num" w:pos="11232"/>
        </w:tabs>
        <w:ind w:left="11232" w:hanging="360"/>
      </w:pPr>
    </w:lvl>
    <w:lvl w:ilvl="6" w:tplc="041B000F">
      <w:start w:val="1"/>
      <w:numFmt w:val="decimal"/>
      <w:lvlText w:val="%7."/>
      <w:lvlJc w:val="left"/>
      <w:pPr>
        <w:tabs>
          <w:tab w:val="num" w:pos="11952"/>
        </w:tabs>
        <w:ind w:left="11952" w:hanging="360"/>
      </w:pPr>
    </w:lvl>
    <w:lvl w:ilvl="7" w:tplc="041B0019">
      <w:start w:val="1"/>
      <w:numFmt w:val="decimal"/>
      <w:lvlText w:val="%8."/>
      <w:lvlJc w:val="left"/>
      <w:pPr>
        <w:tabs>
          <w:tab w:val="num" w:pos="12672"/>
        </w:tabs>
        <w:ind w:left="12672" w:hanging="360"/>
      </w:pPr>
    </w:lvl>
    <w:lvl w:ilvl="8" w:tplc="041B001B">
      <w:start w:val="1"/>
      <w:numFmt w:val="decimal"/>
      <w:lvlText w:val="%9."/>
      <w:lvlJc w:val="left"/>
      <w:pPr>
        <w:tabs>
          <w:tab w:val="num" w:pos="13392"/>
        </w:tabs>
        <w:ind w:left="13392" w:hanging="360"/>
      </w:pPr>
    </w:lvl>
  </w:abstractNum>
  <w:abstractNum w:abstractNumId="10">
    <w:nsid w:val="5B8E2C9F"/>
    <w:multiLevelType w:val="multilevel"/>
    <w:tmpl w:val="ABAA0AA6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1065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BDD6FD6"/>
    <w:multiLevelType w:val="hybridMultilevel"/>
    <w:tmpl w:val="6B923174"/>
    <w:lvl w:ilvl="0" w:tplc="762E674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5CB01F3D"/>
    <w:multiLevelType w:val="hybridMultilevel"/>
    <w:tmpl w:val="B9989CAA"/>
    <w:lvl w:ilvl="0" w:tplc="B88C6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82FEE"/>
    <w:multiLevelType w:val="hybridMultilevel"/>
    <w:tmpl w:val="D346A10E"/>
    <w:lvl w:ilvl="0" w:tplc="FFFFFFFF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>
    <w:nsid w:val="735D0498"/>
    <w:multiLevelType w:val="hybridMultilevel"/>
    <w:tmpl w:val="6CD811C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BD0D8B"/>
    <w:multiLevelType w:val="hybridMultilevel"/>
    <w:tmpl w:val="64487B6C"/>
    <w:lvl w:ilvl="0" w:tplc="041B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  <w:num w:numId="15">
    <w:abstractNumId w:val="5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20"/>
    <w:rsid w:val="00067F39"/>
    <w:rsid w:val="000723FA"/>
    <w:rsid w:val="00073417"/>
    <w:rsid w:val="0008523B"/>
    <w:rsid w:val="000932B0"/>
    <w:rsid w:val="000C0A0D"/>
    <w:rsid w:val="000E3641"/>
    <w:rsid w:val="00111AA0"/>
    <w:rsid w:val="00112AF3"/>
    <w:rsid w:val="001142AA"/>
    <w:rsid w:val="00133708"/>
    <w:rsid w:val="001377A0"/>
    <w:rsid w:val="0020053A"/>
    <w:rsid w:val="00201BFD"/>
    <w:rsid w:val="00212ABD"/>
    <w:rsid w:val="00213959"/>
    <w:rsid w:val="00221B5C"/>
    <w:rsid w:val="00232094"/>
    <w:rsid w:val="0029664C"/>
    <w:rsid w:val="002A2484"/>
    <w:rsid w:val="002C4D39"/>
    <w:rsid w:val="002D1FDA"/>
    <w:rsid w:val="00301094"/>
    <w:rsid w:val="00323DAD"/>
    <w:rsid w:val="00352289"/>
    <w:rsid w:val="00365992"/>
    <w:rsid w:val="00391499"/>
    <w:rsid w:val="003969B5"/>
    <w:rsid w:val="003D0FF1"/>
    <w:rsid w:val="003D1DC9"/>
    <w:rsid w:val="003F1664"/>
    <w:rsid w:val="00434D23"/>
    <w:rsid w:val="00437FA8"/>
    <w:rsid w:val="00464683"/>
    <w:rsid w:val="00474AA2"/>
    <w:rsid w:val="004814CB"/>
    <w:rsid w:val="004879C9"/>
    <w:rsid w:val="0049597F"/>
    <w:rsid w:val="004D567C"/>
    <w:rsid w:val="004E03E3"/>
    <w:rsid w:val="005246A0"/>
    <w:rsid w:val="005526B6"/>
    <w:rsid w:val="0057745E"/>
    <w:rsid w:val="00630764"/>
    <w:rsid w:val="00674024"/>
    <w:rsid w:val="006876E0"/>
    <w:rsid w:val="006B2570"/>
    <w:rsid w:val="006B4C82"/>
    <w:rsid w:val="006D0F3A"/>
    <w:rsid w:val="006E281B"/>
    <w:rsid w:val="007A05C0"/>
    <w:rsid w:val="007B6352"/>
    <w:rsid w:val="007E728A"/>
    <w:rsid w:val="00806E69"/>
    <w:rsid w:val="008A0567"/>
    <w:rsid w:val="008C4D89"/>
    <w:rsid w:val="008E6F13"/>
    <w:rsid w:val="008F08A5"/>
    <w:rsid w:val="00900A0B"/>
    <w:rsid w:val="00911062"/>
    <w:rsid w:val="00952B24"/>
    <w:rsid w:val="009802BC"/>
    <w:rsid w:val="009964F5"/>
    <w:rsid w:val="009E16BF"/>
    <w:rsid w:val="00AA37C2"/>
    <w:rsid w:val="00AD5157"/>
    <w:rsid w:val="00AE3377"/>
    <w:rsid w:val="00B43820"/>
    <w:rsid w:val="00B52432"/>
    <w:rsid w:val="00B842B6"/>
    <w:rsid w:val="00C03374"/>
    <w:rsid w:val="00C337BC"/>
    <w:rsid w:val="00C41D45"/>
    <w:rsid w:val="00C507CF"/>
    <w:rsid w:val="00CB6445"/>
    <w:rsid w:val="00CE30CC"/>
    <w:rsid w:val="00CF6FCA"/>
    <w:rsid w:val="00D350B8"/>
    <w:rsid w:val="00D5754A"/>
    <w:rsid w:val="00DA4DD6"/>
    <w:rsid w:val="00E023FC"/>
    <w:rsid w:val="00E1622E"/>
    <w:rsid w:val="00E3528F"/>
    <w:rsid w:val="00E65A5E"/>
    <w:rsid w:val="00EC7B6D"/>
    <w:rsid w:val="00ED419A"/>
    <w:rsid w:val="00ED665B"/>
    <w:rsid w:val="00ED7AFC"/>
    <w:rsid w:val="00EF2650"/>
    <w:rsid w:val="00F62FD6"/>
    <w:rsid w:val="00F63A81"/>
    <w:rsid w:val="00F63E44"/>
    <w:rsid w:val="00F642CF"/>
    <w:rsid w:val="00F65CAD"/>
    <w:rsid w:val="00F760F1"/>
    <w:rsid w:val="00FA26F3"/>
    <w:rsid w:val="00FB7084"/>
    <w:rsid w:val="00FC168C"/>
    <w:rsid w:val="00FC20C9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3528F"/>
    <w:pPr>
      <w:keepNext/>
      <w:jc w:val="center"/>
      <w:outlineLvl w:val="1"/>
    </w:pPr>
    <w:rPr>
      <w:sz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352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zov">
    <w:name w:val="Title"/>
    <w:basedOn w:val="Normlny"/>
    <w:link w:val="NzovChar"/>
    <w:qFormat/>
    <w:rsid w:val="00E3528F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E3528F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E352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E352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E3528F"/>
    <w:rPr>
      <w:sz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E352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a">
    <w:name w:val="ra"/>
    <w:basedOn w:val="Predvolenpsmoodseku"/>
    <w:rsid w:val="00E3528F"/>
  </w:style>
  <w:style w:type="paragraph" w:styleId="Obsah3">
    <w:name w:val="toc 3"/>
    <w:basedOn w:val="Normlny"/>
    <w:next w:val="Normlny"/>
    <w:autoRedefine/>
    <w:rsid w:val="00E3528F"/>
    <w:pPr>
      <w:tabs>
        <w:tab w:val="left" w:pos="284"/>
      </w:tabs>
      <w:ind w:left="142" w:right="-142"/>
      <w:jc w:val="both"/>
    </w:pPr>
    <w:rPr>
      <w:sz w:val="24"/>
      <w:szCs w:val="24"/>
    </w:rPr>
  </w:style>
  <w:style w:type="character" w:styleId="Siln">
    <w:name w:val="Strong"/>
    <w:uiPriority w:val="22"/>
    <w:qFormat/>
    <w:rsid w:val="00E3528F"/>
    <w:rPr>
      <w:rFonts w:ascii="Times New Roman" w:hAnsi="Times New Roman" w:cs="Times New Roman" w:hint="default"/>
      <w:b/>
      <w:bCs w:val="0"/>
    </w:rPr>
  </w:style>
  <w:style w:type="paragraph" w:customStyle="1" w:styleId="Text-M">
    <w:name w:val="Text-M"/>
    <w:basedOn w:val="Normlny"/>
    <w:next w:val="Normlny"/>
    <w:qFormat/>
    <w:rsid w:val="00E3528F"/>
    <w:pPr>
      <w:spacing w:before="120" w:after="120"/>
      <w:jc w:val="both"/>
    </w:pPr>
    <w:rPr>
      <w:sz w:val="24"/>
      <w:szCs w:val="24"/>
    </w:rPr>
  </w:style>
  <w:style w:type="paragraph" w:customStyle="1" w:styleId="Podmienky-M">
    <w:name w:val="Podmienky-M"/>
    <w:basedOn w:val="Normlny"/>
    <w:qFormat/>
    <w:rsid w:val="00E3528F"/>
    <w:pPr>
      <w:spacing w:after="120"/>
      <w:ind w:left="567" w:hanging="567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352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raky-M">
    <w:name w:val="Odražky-M"/>
    <w:basedOn w:val="Normlny"/>
    <w:qFormat/>
    <w:rsid w:val="00E3528F"/>
    <w:pPr>
      <w:numPr>
        <w:numId w:val="7"/>
      </w:numPr>
      <w:jc w:val="both"/>
    </w:pPr>
    <w:rPr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E3528F"/>
    <w:pPr>
      <w:jc w:val="center"/>
    </w:pPr>
    <w:rPr>
      <w:b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352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5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nhideWhenUsed/>
    <w:rsid w:val="00E3528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3528F"/>
  </w:style>
  <w:style w:type="character" w:customStyle="1" w:styleId="TextkomentraChar">
    <w:name w:val="Text komentára Char"/>
    <w:basedOn w:val="Predvolenpsmoodseku"/>
    <w:link w:val="Textkomentra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52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528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5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528F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E3528F"/>
    <w:pPr>
      <w:spacing w:before="100" w:beforeAutospacing="1" w:after="100" w:afterAutospacing="1"/>
    </w:pPr>
    <w:rPr>
      <w:sz w:val="24"/>
      <w:szCs w:val="24"/>
    </w:rPr>
  </w:style>
  <w:style w:type="table" w:styleId="Mriekatabuky">
    <w:name w:val="Table Grid"/>
    <w:basedOn w:val="Normlnatabuka"/>
    <w:uiPriority w:val="59"/>
    <w:rsid w:val="00E352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semiHidden/>
    <w:unhideWhenUsed/>
    <w:rsid w:val="00E3528F"/>
    <w:rPr>
      <w:strike w:val="0"/>
      <w:dstrike w:val="0"/>
      <w:color w:val="294B73"/>
      <w:u w:val="none"/>
      <w:effect w:val="none"/>
    </w:rPr>
  </w:style>
  <w:style w:type="paragraph" w:customStyle="1" w:styleId="Default">
    <w:name w:val="Default"/>
    <w:rsid w:val="00E352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3528F"/>
    <w:pPr>
      <w:keepNext/>
      <w:jc w:val="center"/>
      <w:outlineLvl w:val="1"/>
    </w:pPr>
    <w:rPr>
      <w:sz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352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zov">
    <w:name w:val="Title"/>
    <w:basedOn w:val="Normlny"/>
    <w:link w:val="NzovChar"/>
    <w:qFormat/>
    <w:rsid w:val="00E3528F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E3528F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E352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E352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E3528F"/>
    <w:rPr>
      <w:sz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E352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a">
    <w:name w:val="ra"/>
    <w:basedOn w:val="Predvolenpsmoodseku"/>
    <w:rsid w:val="00E3528F"/>
  </w:style>
  <w:style w:type="paragraph" w:styleId="Obsah3">
    <w:name w:val="toc 3"/>
    <w:basedOn w:val="Normlny"/>
    <w:next w:val="Normlny"/>
    <w:autoRedefine/>
    <w:rsid w:val="00E3528F"/>
    <w:pPr>
      <w:tabs>
        <w:tab w:val="left" w:pos="284"/>
      </w:tabs>
      <w:ind w:left="142" w:right="-142"/>
      <w:jc w:val="both"/>
    </w:pPr>
    <w:rPr>
      <w:sz w:val="24"/>
      <w:szCs w:val="24"/>
    </w:rPr>
  </w:style>
  <w:style w:type="character" w:styleId="Siln">
    <w:name w:val="Strong"/>
    <w:uiPriority w:val="22"/>
    <w:qFormat/>
    <w:rsid w:val="00E3528F"/>
    <w:rPr>
      <w:rFonts w:ascii="Times New Roman" w:hAnsi="Times New Roman" w:cs="Times New Roman" w:hint="default"/>
      <w:b/>
      <w:bCs w:val="0"/>
    </w:rPr>
  </w:style>
  <w:style w:type="paragraph" w:customStyle="1" w:styleId="Text-M">
    <w:name w:val="Text-M"/>
    <w:basedOn w:val="Normlny"/>
    <w:next w:val="Normlny"/>
    <w:qFormat/>
    <w:rsid w:val="00E3528F"/>
    <w:pPr>
      <w:spacing w:before="120" w:after="120"/>
      <w:jc w:val="both"/>
    </w:pPr>
    <w:rPr>
      <w:sz w:val="24"/>
      <w:szCs w:val="24"/>
    </w:rPr>
  </w:style>
  <w:style w:type="paragraph" w:customStyle="1" w:styleId="Podmienky-M">
    <w:name w:val="Podmienky-M"/>
    <w:basedOn w:val="Normlny"/>
    <w:qFormat/>
    <w:rsid w:val="00E3528F"/>
    <w:pPr>
      <w:spacing w:after="120"/>
      <w:ind w:left="567" w:hanging="567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352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draky-M">
    <w:name w:val="Odražky-M"/>
    <w:basedOn w:val="Normlny"/>
    <w:qFormat/>
    <w:rsid w:val="00E3528F"/>
    <w:pPr>
      <w:numPr>
        <w:numId w:val="7"/>
      </w:numPr>
      <w:jc w:val="both"/>
    </w:pPr>
    <w:rPr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E3528F"/>
    <w:pPr>
      <w:jc w:val="center"/>
    </w:pPr>
    <w:rPr>
      <w:b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352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5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nhideWhenUsed/>
    <w:rsid w:val="00E3528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3528F"/>
  </w:style>
  <w:style w:type="character" w:customStyle="1" w:styleId="TextkomentraChar">
    <w:name w:val="Text komentára Char"/>
    <w:basedOn w:val="Predvolenpsmoodseku"/>
    <w:link w:val="Textkomentra"/>
    <w:rsid w:val="00E35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52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528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5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528F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E3528F"/>
    <w:pPr>
      <w:spacing w:before="100" w:beforeAutospacing="1" w:after="100" w:afterAutospacing="1"/>
    </w:pPr>
    <w:rPr>
      <w:sz w:val="24"/>
      <w:szCs w:val="24"/>
    </w:rPr>
  </w:style>
  <w:style w:type="table" w:styleId="Mriekatabuky">
    <w:name w:val="Table Grid"/>
    <w:basedOn w:val="Normlnatabuka"/>
    <w:uiPriority w:val="59"/>
    <w:rsid w:val="00E352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semiHidden/>
    <w:unhideWhenUsed/>
    <w:rsid w:val="00E3528F"/>
    <w:rPr>
      <w:strike w:val="0"/>
      <w:dstrike w:val="0"/>
      <w:color w:val="294B73"/>
      <w:u w:val="none"/>
      <w:effect w:val="none"/>
    </w:rPr>
  </w:style>
  <w:style w:type="paragraph" w:customStyle="1" w:styleId="Default">
    <w:name w:val="Default"/>
    <w:rsid w:val="00E352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WKX3UHSAJ2R6-2-778852</_dlc_DocId>
    <_dlc_DocIdUrl xmlns="e60a29af-d413-48d4-bd90-fe9d2a897e4b">
      <Url>https://ovdmasv601/sites/DMS/_layouts/15/DocIdRedir.aspx?ID=WKX3UHSAJ2R6-2-778852</Url>
      <Description>WKX3UHSAJ2R6-2-778852</Description>
    </_dlc_DocIdUrl>
  </documentManagement>
</p:properties>
</file>

<file path=customXml/itemProps1.xml><?xml version="1.0" encoding="utf-8"?>
<ds:datastoreItem xmlns:ds="http://schemas.openxmlformats.org/officeDocument/2006/customXml" ds:itemID="{F2F3EA6B-01C0-4829-A7DA-A7265BB1DAA4}"/>
</file>

<file path=customXml/itemProps2.xml><?xml version="1.0" encoding="utf-8"?>
<ds:datastoreItem xmlns:ds="http://schemas.openxmlformats.org/officeDocument/2006/customXml" ds:itemID="{12B7BF6E-816B-4D41-B7A1-9DA0E25A1827}"/>
</file>

<file path=customXml/itemProps3.xml><?xml version="1.0" encoding="utf-8"?>
<ds:datastoreItem xmlns:ds="http://schemas.openxmlformats.org/officeDocument/2006/customXml" ds:itemID="{F5F19E10-17BD-4086-89ED-2C96BCD73F55}"/>
</file>

<file path=customXml/itemProps4.xml><?xml version="1.0" encoding="utf-8"?>
<ds:datastoreItem xmlns:ds="http://schemas.openxmlformats.org/officeDocument/2006/customXml" ds:itemID="{302CAF13-EB7C-426E-9E37-EF4C4572B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5220</Words>
  <Characters>29755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Beluska Zuzana</dc:creator>
  <cp:lastModifiedBy>Beluska Zuzana</cp:lastModifiedBy>
  <cp:revision>226</cp:revision>
  <dcterms:created xsi:type="dcterms:W3CDTF">2017-02-28T14:36:00Z</dcterms:created>
  <dcterms:modified xsi:type="dcterms:W3CDTF">2017-05-05T09:15:00Z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c2f14efd-3d01-4fb7-a2fe-fcdba98bfaef</vt:lpwstr>
  </property>
</Properties>
</file>