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72" w:rsidRDefault="00720C12" w:rsidP="00720C12">
      <w:pPr>
        <w:pStyle w:val="AKSS"/>
        <w:jc w:val="center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>Dôvodová správa</w:t>
      </w:r>
      <w:r w:rsidRPr="00815658">
        <w:rPr>
          <w:rFonts w:ascii="Times New Roman" w:hAnsi="Times New Roman"/>
          <w:sz w:val="24"/>
          <w:szCs w:val="24"/>
        </w:rPr>
        <w:t xml:space="preserve"> </w:t>
      </w:r>
    </w:p>
    <w:p w:rsidR="00533B72" w:rsidRDefault="00533B72" w:rsidP="006469F4">
      <w:pPr>
        <w:pStyle w:val="AKSS"/>
        <w:rPr>
          <w:rFonts w:ascii="Times New Roman" w:hAnsi="Times New Roman"/>
          <w:sz w:val="24"/>
          <w:szCs w:val="24"/>
        </w:rPr>
      </w:pPr>
    </w:p>
    <w:p w:rsidR="008F58C3" w:rsidRDefault="008F58C3" w:rsidP="006469F4">
      <w:pPr>
        <w:pStyle w:val="AKSS"/>
        <w:rPr>
          <w:rFonts w:ascii="Times New Roman" w:hAnsi="Times New Roman"/>
          <w:sz w:val="24"/>
          <w:szCs w:val="24"/>
        </w:rPr>
      </w:pPr>
    </w:p>
    <w:p w:rsidR="00720C12" w:rsidRPr="006469F4" w:rsidRDefault="00533B72" w:rsidP="006469F4">
      <w:pPr>
        <w:pStyle w:val="AKSS"/>
        <w:numPr>
          <w:ilvl w:val="0"/>
          <w:numId w:val="3"/>
        </w:numPr>
        <w:ind w:left="709" w:hanging="709"/>
        <w:rPr>
          <w:rFonts w:ascii="Times New Roman" w:hAnsi="Times New Roman"/>
          <w:b/>
          <w:sz w:val="24"/>
          <w:szCs w:val="24"/>
        </w:rPr>
      </w:pPr>
      <w:r w:rsidRPr="006469F4">
        <w:rPr>
          <w:rFonts w:ascii="Times New Roman" w:hAnsi="Times New Roman"/>
          <w:b/>
          <w:sz w:val="24"/>
          <w:szCs w:val="24"/>
        </w:rPr>
        <w:t>V</w:t>
      </w:r>
      <w:r w:rsidR="00720C12" w:rsidRPr="006469F4">
        <w:rPr>
          <w:rFonts w:ascii="Times New Roman" w:hAnsi="Times New Roman"/>
          <w:b/>
          <w:sz w:val="24"/>
          <w:szCs w:val="24"/>
        </w:rPr>
        <w:t>šeobecná časť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5463CC" w:rsidRPr="00815658" w:rsidRDefault="005463C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Predložený návrh zákona, ktorým sa mení a dopĺňa zákon č. 669/2007 Z. z. o jednorazových mimoriadnych opatreniach v príprave niektorých stavieb diaľnic a ciest pre motorové vozidlá a o doplnení zákona Národnej rady Slovenskej republiky č. 162/1995 Z. z. o katastri nehnuteľností (katastrálny zákon) v znení neskorších predpisov v znení neskorších predpisov (ďalej len „návrh zákona“) vypracovalo Ministerstvo dopravy a výstavby Slovenskej repu</w:t>
      </w:r>
      <w:r w:rsidR="00815658">
        <w:rPr>
          <w:rFonts w:ascii="Times New Roman" w:hAnsi="Times New Roman"/>
          <w:sz w:val="24"/>
          <w:szCs w:val="24"/>
        </w:rPr>
        <w:t>bliky</w:t>
      </w:r>
      <w:r w:rsidRPr="00815658">
        <w:rPr>
          <w:rFonts w:ascii="Times New Roman" w:hAnsi="Times New Roman"/>
          <w:sz w:val="24"/>
          <w:szCs w:val="24"/>
        </w:rPr>
        <w:t xml:space="preserve"> ako iniciatívny materiál.</w:t>
      </w:r>
    </w:p>
    <w:p w:rsidR="005463CC" w:rsidRPr="00815658" w:rsidRDefault="005463CC" w:rsidP="005463CC">
      <w:pPr>
        <w:pStyle w:val="AKSS"/>
        <w:rPr>
          <w:rFonts w:ascii="Times New Roman" w:hAnsi="Times New Roman"/>
          <w:sz w:val="24"/>
          <w:szCs w:val="24"/>
        </w:rPr>
      </w:pPr>
    </w:p>
    <w:p w:rsidR="00B17C4C" w:rsidRPr="00815658" w:rsidRDefault="005463CC" w:rsidP="008156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 xml:space="preserve">Cieľom predkladaného návrhu zákona je zefektívnenie procesu povoľovania </w:t>
      </w:r>
      <w:r w:rsidR="00D875AC">
        <w:rPr>
          <w:rFonts w:ascii="Times New Roman" w:hAnsi="Times New Roman"/>
          <w:sz w:val="24"/>
          <w:szCs w:val="24"/>
        </w:rPr>
        <w:t xml:space="preserve">a výstavby vybraných diaľnic a ciest pre motorové vozidlá uvedených v prílohe </w:t>
      </w:r>
      <w:r w:rsidR="00032F9C">
        <w:rPr>
          <w:rFonts w:ascii="Times New Roman" w:hAnsi="Times New Roman"/>
          <w:sz w:val="24"/>
          <w:szCs w:val="24"/>
        </w:rPr>
        <w:t>z</w:t>
      </w:r>
      <w:r w:rsidR="00D875AC">
        <w:rPr>
          <w:rFonts w:ascii="Times New Roman" w:hAnsi="Times New Roman"/>
          <w:sz w:val="24"/>
          <w:szCs w:val="24"/>
        </w:rPr>
        <w:t xml:space="preserve">ákona </w:t>
      </w:r>
      <w:r w:rsidR="00032F9C" w:rsidRPr="00815658">
        <w:rPr>
          <w:rFonts w:ascii="Times New Roman" w:hAnsi="Times New Roman"/>
          <w:sz w:val="24"/>
          <w:szCs w:val="24"/>
        </w:rPr>
        <w:t xml:space="preserve">č. 669/2007 Z. z. </w:t>
      </w:r>
      <w:r w:rsidR="00D875AC">
        <w:rPr>
          <w:rFonts w:ascii="Times New Roman" w:hAnsi="Times New Roman"/>
          <w:sz w:val="24"/>
          <w:szCs w:val="24"/>
        </w:rPr>
        <w:t xml:space="preserve">(ďalej len „diaľnice“) </w:t>
      </w:r>
      <w:r w:rsidRPr="00815658">
        <w:rPr>
          <w:rFonts w:ascii="Times New Roman" w:hAnsi="Times New Roman"/>
          <w:sz w:val="24"/>
          <w:szCs w:val="24"/>
        </w:rPr>
        <w:t>so súčasným zachovaním adekvátnej možnosti obhájiť svoje zá</w:t>
      </w:r>
      <w:r w:rsidR="00D875AC">
        <w:rPr>
          <w:rFonts w:ascii="Times New Roman" w:hAnsi="Times New Roman"/>
          <w:sz w:val="24"/>
          <w:szCs w:val="24"/>
        </w:rPr>
        <w:t xml:space="preserve">ujmy všetkým dotknutým vlastníkom pozemkov, na ktorých majú byť diaľnice postavené alebo stavieb, ktoré majú byť v súvislosti s výstavbou diaľnic asanované. </w:t>
      </w:r>
      <w:r w:rsidRPr="00815658">
        <w:rPr>
          <w:rFonts w:ascii="Times New Roman" w:hAnsi="Times New Roman"/>
          <w:sz w:val="24"/>
          <w:szCs w:val="24"/>
        </w:rPr>
        <w:t>Toto zefektívnenie sa prejaví celkovým skrátením povoľovacieho procesu</w:t>
      </w:r>
      <w:r w:rsidR="00B17C4C" w:rsidRPr="00815658">
        <w:rPr>
          <w:rFonts w:ascii="Times New Roman" w:hAnsi="Times New Roman"/>
          <w:sz w:val="24"/>
          <w:szCs w:val="24"/>
        </w:rPr>
        <w:t xml:space="preserve"> </w:t>
      </w:r>
      <w:r w:rsidRPr="00815658">
        <w:rPr>
          <w:rFonts w:ascii="Times New Roman" w:hAnsi="Times New Roman"/>
          <w:sz w:val="24"/>
          <w:szCs w:val="24"/>
        </w:rPr>
        <w:t xml:space="preserve">a poklesom nákladovosti </w:t>
      </w:r>
      <w:r w:rsidR="00815658" w:rsidRPr="00815658">
        <w:rPr>
          <w:rFonts w:ascii="Times New Roman" w:hAnsi="Times New Roman"/>
          <w:sz w:val="24"/>
          <w:szCs w:val="24"/>
        </w:rPr>
        <w:t>celého prípravného procesu výstavby diaľnic</w:t>
      </w:r>
      <w:r w:rsidR="00D875AC">
        <w:rPr>
          <w:rFonts w:ascii="Times New Roman" w:hAnsi="Times New Roman"/>
          <w:sz w:val="24"/>
          <w:szCs w:val="24"/>
        </w:rPr>
        <w:t>, ako aj samotného začiatku výstavby diaľnic</w:t>
      </w:r>
      <w:r w:rsidR="00815658" w:rsidRPr="00815658">
        <w:rPr>
          <w:rFonts w:ascii="Times New Roman" w:hAnsi="Times New Roman"/>
          <w:sz w:val="24"/>
          <w:szCs w:val="24"/>
        </w:rPr>
        <w:t>.</w:t>
      </w:r>
    </w:p>
    <w:p w:rsidR="00B17C4C" w:rsidRPr="00815658" w:rsidRDefault="00B17C4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B17C4C" w:rsidRPr="00815658" w:rsidRDefault="00B17C4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Zároveň sa, za súčasného zachovani</w:t>
      </w:r>
      <w:r w:rsidR="001748B3">
        <w:rPr>
          <w:rFonts w:ascii="Times New Roman" w:hAnsi="Times New Roman"/>
          <w:sz w:val="24"/>
          <w:szCs w:val="24"/>
        </w:rPr>
        <w:t>a</w:t>
      </w:r>
      <w:r w:rsidRPr="00815658">
        <w:rPr>
          <w:rFonts w:ascii="Times New Roman" w:hAnsi="Times New Roman"/>
          <w:sz w:val="24"/>
          <w:szCs w:val="24"/>
        </w:rPr>
        <w:t xml:space="preserve"> princípu proporcionality, navrhuje zaviesť </w:t>
      </w:r>
      <w:r w:rsidR="00C77EB1">
        <w:rPr>
          <w:rFonts w:ascii="Times New Roman" w:hAnsi="Times New Roman"/>
          <w:sz w:val="24"/>
          <w:szCs w:val="24"/>
        </w:rPr>
        <w:t>nový právny inštitút</w:t>
      </w:r>
      <w:r w:rsidR="00D875AC">
        <w:rPr>
          <w:rFonts w:ascii="Times New Roman" w:hAnsi="Times New Roman"/>
          <w:sz w:val="24"/>
          <w:szCs w:val="24"/>
        </w:rPr>
        <w:t xml:space="preserve"> predbežnej držby</w:t>
      </w:r>
      <w:r w:rsidR="00DA7C45">
        <w:rPr>
          <w:rFonts w:ascii="Times New Roman" w:hAnsi="Times New Roman"/>
          <w:sz w:val="24"/>
          <w:szCs w:val="24"/>
        </w:rPr>
        <w:t>, ktorý</w:t>
      </w:r>
      <w:r w:rsidR="00815658" w:rsidRPr="00815658">
        <w:rPr>
          <w:rFonts w:ascii="Times New Roman" w:hAnsi="Times New Roman"/>
          <w:sz w:val="24"/>
          <w:szCs w:val="24"/>
        </w:rPr>
        <w:t xml:space="preserve"> pred ukončením časovo náročného </w:t>
      </w:r>
      <w:r w:rsidR="00DA7C45">
        <w:rPr>
          <w:rFonts w:ascii="Times New Roman" w:hAnsi="Times New Roman"/>
          <w:sz w:val="24"/>
          <w:szCs w:val="24"/>
        </w:rPr>
        <w:t>vyvlastňovacieho procesu umožní</w:t>
      </w:r>
      <w:r w:rsidR="00815658" w:rsidRPr="00815658">
        <w:rPr>
          <w:rFonts w:ascii="Times New Roman" w:hAnsi="Times New Roman"/>
          <w:sz w:val="24"/>
          <w:szCs w:val="24"/>
        </w:rPr>
        <w:t xml:space="preserve"> vykonávať vopred vymedzené a odstrániteľné práce v nevyhnutnom rozsahu.</w:t>
      </w:r>
    </w:p>
    <w:p w:rsidR="00B17C4C" w:rsidRPr="00815658" w:rsidRDefault="00B17C4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5463CC" w:rsidRPr="00815658" w:rsidRDefault="005463C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 xml:space="preserve">V nadväznosti na prijatie tohto návrhu </w:t>
      </w:r>
      <w:r w:rsidR="00B17C4C" w:rsidRPr="00815658">
        <w:rPr>
          <w:rFonts w:ascii="Times New Roman" w:hAnsi="Times New Roman"/>
          <w:sz w:val="24"/>
          <w:szCs w:val="24"/>
        </w:rPr>
        <w:t xml:space="preserve">zákona </w:t>
      </w:r>
      <w:r w:rsidRPr="00815658">
        <w:rPr>
          <w:rFonts w:ascii="Times New Roman" w:hAnsi="Times New Roman"/>
          <w:sz w:val="24"/>
          <w:szCs w:val="24"/>
        </w:rPr>
        <w:t xml:space="preserve">možno očakávať pozitívny </w:t>
      </w:r>
      <w:r w:rsidR="009950FB">
        <w:rPr>
          <w:rFonts w:ascii="Times New Roman" w:hAnsi="Times New Roman"/>
          <w:sz w:val="24"/>
          <w:szCs w:val="24"/>
        </w:rPr>
        <w:t>vplyv</w:t>
      </w:r>
      <w:r w:rsidR="009950FB" w:rsidRPr="00815658">
        <w:rPr>
          <w:rFonts w:ascii="Times New Roman" w:hAnsi="Times New Roman"/>
          <w:sz w:val="24"/>
          <w:szCs w:val="24"/>
        </w:rPr>
        <w:t xml:space="preserve"> </w:t>
      </w:r>
      <w:r w:rsidRPr="00815658">
        <w:rPr>
          <w:rFonts w:ascii="Times New Roman" w:hAnsi="Times New Roman"/>
          <w:sz w:val="24"/>
          <w:szCs w:val="24"/>
        </w:rPr>
        <w:t xml:space="preserve">na zrýchlenie dopravy, čo prináša finančné aj časové úspory. Ďalším prínosom </w:t>
      </w:r>
      <w:r w:rsidR="00D875AC">
        <w:rPr>
          <w:rFonts w:ascii="Times New Roman" w:hAnsi="Times New Roman"/>
          <w:sz w:val="24"/>
          <w:szCs w:val="24"/>
        </w:rPr>
        <w:t xml:space="preserve">výstavby </w:t>
      </w:r>
      <w:r w:rsidRPr="00815658">
        <w:rPr>
          <w:rFonts w:ascii="Times New Roman" w:hAnsi="Times New Roman"/>
          <w:sz w:val="24"/>
          <w:szCs w:val="24"/>
        </w:rPr>
        <w:t xml:space="preserve">strategicky dôležitých </w:t>
      </w:r>
      <w:r w:rsidR="00D875AC">
        <w:rPr>
          <w:rFonts w:ascii="Times New Roman" w:hAnsi="Times New Roman"/>
          <w:sz w:val="24"/>
          <w:szCs w:val="24"/>
        </w:rPr>
        <w:t>diaľnic</w:t>
      </w:r>
      <w:r w:rsidRPr="00815658">
        <w:rPr>
          <w:rFonts w:ascii="Times New Roman" w:hAnsi="Times New Roman"/>
          <w:sz w:val="24"/>
          <w:szCs w:val="24"/>
        </w:rPr>
        <w:t xml:space="preserve"> je odklon dopravy z miest a obcí a s tým spojené pozitívne </w:t>
      </w:r>
      <w:r w:rsidR="009950FB">
        <w:rPr>
          <w:rFonts w:ascii="Times New Roman" w:hAnsi="Times New Roman"/>
          <w:sz w:val="24"/>
          <w:szCs w:val="24"/>
        </w:rPr>
        <w:t>vplyvy</w:t>
      </w:r>
      <w:r w:rsidRPr="00815658">
        <w:rPr>
          <w:rFonts w:ascii="Times New Roman" w:hAnsi="Times New Roman"/>
          <w:sz w:val="24"/>
          <w:szCs w:val="24"/>
        </w:rPr>
        <w:t>.</w:t>
      </w:r>
    </w:p>
    <w:p w:rsidR="005463CC" w:rsidRPr="00815658" w:rsidRDefault="005463CC" w:rsidP="005463CC">
      <w:pPr>
        <w:pStyle w:val="AKSS"/>
        <w:rPr>
          <w:rFonts w:ascii="Times New Roman" w:hAnsi="Times New Roman"/>
          <w:sz w:val="24"/>
          <w:szCs w:val="24"/>
        </w:rPr>
      </w:pPr>
    </w:p>
    <w:p w:rsidR="005463CC" w:rsidRPr="00815658" w:rsidRDefault="005463C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 xml:space="preserve">Návrh zákona je v súlade s Ústavou Slovenskej republiky, s ústavnými zákonmi a nálezmi Ústavného súdu Slovenskej republiky, so zákonmi a ostatnými všeobecne záväznými právnymi predpismi platnými v Slovenskej republike, s medzinárodnými zmluvami, ktorými je Slovenská republika viazaná, ako aj s právom Európskej únie. </w:t>
      </w:r>
    </w:p>
    <w:p w:rsidR="005463CC" w:rsidRPr="00815658" w:rsidRDefault="005463CC" w:rsidP="005463CC">
      <w:pPr>
        <w:pStyle w:val="AKSS"/>
        <w:rPr>
          <w:rFonts w:ascii="Times New Roman" w:hAnsi="Times New Roman"/>
          <w:sz w:val="24"/>
          <w:szCs w:val="24"/>
        </w:rPr>
      </w:pPr>
    </w:p>
    <w:p w:rsidR="005463CC" w:rsidRPr="00815658" w:rsidRDefault="005463C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 xml:space="preserve">Návrh zákona nie je predmetom </w:t>
      </w:r>
      <w:proofErr w:type="spellStart"/>
      <w:r w:rsidRPr="00815658">
        <w:rPr>
          <w:rFonts w:ascii="Times New Roman" w:hAnsi="Times New Roman"/>
          <w:sz w:val="24"/>
          <w:szCs w:val="24"/>
        </w:rPr>
        <w:t>vnútrokomunitárneho</w:t>
      </w:r>
      <w:proofErr w:type="spellEnd"/>
      <w:r w:rsidRPr="00815658">
        <w:rPr>
          <w:rFonts w:ascii="Times New Roman" w:hAnsi="Times New Roman"/>
          <w:sz w:val="24"/>
          <w:szCs w:val="24"/>
        </w:rPr>
        <w:t xml:space="preserve"> pripomienkového konania.</w:t>
      </w:r>
    </w:p>
    <w:p w:rsidR="005463CC" w:rsidRPr="00815658" w:rsidRDefault="005463CC" w:rsidP="005463CC">
      <w:pPr>
        <w:pStyle w:val="AKSS"/>
        <w:rPr>
          <w:rFonts w:ascii="Times New Roman" w:hAnsi="Times New Roman"/>
          <w:sz w:val="24"/>
          <w:szCs w:val="24"/>
        </w:rPr>
      </w:pPr>
    </w:p>
    <w:p w:rsidR="005463CC" w:rsidRPr="00815658" w:rsidRDefault="005463C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Predložený návrh zák</w:t>
      </w:r>
      <w:r w:rsidR="00D34006">
        <w:rPr>
          <w:rFonts w:ascii="Times New Roman" w:hAnsi="Times New Roman"/>
          <w:sz w:val="24"/>
          <w:szCs w:val="24"/>
        </w:rPr>
        <w:t>ona nemá vplyv</w:t>
      </w:r>
      <w:r w:rsidRPr="00815658">
        <w:rPr>
          <w:rFonts w:ascii="Times New Roman" w:hAnsi="Times New Roman"/>
          <w:sz w:val="24"/>
          <w:szCs w:val="24"/>
        </w:rPr>
        <w:t xml:space="preserve"> na rozpočet verejnej správy, </w:t>
      </w:r>
      <w:r w:rsidR="008F58C3">
        <w:rPr>
          <w:rFonts w:ascii="Times New Roman" w:hAnsi="Times New Roman"/>
          <w:sz w:val="24"/>
          <w:szCs w:val="24"/>
        </w:rPr>
        <w:t xml:space="preserve">na </w:t>
      </w:r>
      <w:r w:rsidRPr="00815658">
        <w:rPr>
          <w:rFonts w:ascii="Times New Roman" w:hAnsi="Times New Roman"/>
          <w:sz w:val="24"/>
          <w:szCs w:val="24"/>
        </w:rPr>
        <w:t xml:space="preserve">podnikateľské prostredie, sociálne </w:t>
      </w:r>
      <w:r w:rsidR="008F58C3">
        <w:rPr>
          <w:rFonts w:ascii="Times New Roman" w:hAnsi="Times New Roman"/>
          <w:sz w:val="24"/>
          <w:szCs w:val="24"/>
        </w:rPr>
        <w:t>vplyvy</w:t>
      </w:r>
      <w:r w:rsidRPr="00815658">
        <w:rPr>
          <w:rFonts w:ascii="Times New Roman" w:hAnsi="Times New Roman"/>
          <w:sz w:val="24"/>
          <w:szCs w:val="24"/>
        </w:rPr>
        <w:t xml:space="preserve">, </w:t>
      </w:r>
      <w:r w:rsidR="008F58C3">
        <w:rPr>
          <w:rFonts w:ascii="Times New Roman" w:hAnsi="Times New Roman"/>
          <w:sz w:val="24"/>
          <w:szCs w:val="24"/>
        </w:rPr>
        <w:t xml:space="preserve">vplyv na </w:t>
      </w:r>
      <w:r w:rsidRPr="00815658">
        <w:rPr>
          <w:rFonts w:ascii="Times New Roman" w:hAnsi="Times New Roman"/>
          <w:sz w:val="24"/>
          <w:szCs w:val="24"/>
        </w:rPr>
        <w:t xml:space="preserve">životné prostredie, </w:t>
      </w:r>
      <w:r w:rsidR="008F58C3">
        <w:rPr>
          <w:rFonts w:ascii="Times New Roman" w:hAnsi="Times New Roman"/>
          <w:sz w:val="24"/>
          <w:szCs w:val="24"/>
        </w:rPr>
        <w:t xml:space="preserve">na </w:t>
      </w:r>
      <w:r w:rsidRPr="00815658">
        <w:rPr>
          <w:rFonts w:ascii="Times New Roman" w:hAnsi="Times New Roman"/>
          <w:sz w:val="24"/>
          <w:szCs w:val="24"/>
        </w:rPr>
        <w:t xml:space="preserve">informatizáciu spoločnosti a na služby verejnej správy pre občana. </w:t>
      </w:r>
    </w:p>
    <w:p w:rsidR="005463CC" w:rsidRPr="00815658" w:rsidRDefault="005463CC" w:rsidP="005463CC">
      <w:pPr>
        <w:pStyle w:val="AKSS"/>
        <w:rPr>
          <w:rFonts w:ascii="Times New Roman" w:hAnsi="Times New Roman"/>
          <w:sz w:val="24"/>
          <w:szCs w:val="24"/>
        </w:rPr>
      </w:pPr>
    </w:p>
    <w:p w:rsidR="00720C12" w:rsidRDefault="005463CC" w:rsidP="005463C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Účinnosť</w:t>
      </w:r>
      <w:r w:rsidR="00D875AC">
        <w:rPr>
          <w:rFonts w:ascii="Times New Roman" w:hAnsi="Times New Roman"/>
          <w:sz w:val="24"/>
          <w:szCs w:val="24"/>
        </w:rPr>
        <w:t xml:space="preserve"> sa navrhuje dňom</w:t>
      </w:r>
      <w:r w:rsidRPr="00815658">
        <w:rPr>
          <w:rFonts w:ascii="Times New Roman" w:hAnsi="Times New Roman"/>
          <w:sz w:val="24"/>
          <w:szCs w:val="24"/>
        </w:rPr>
        <w:t xml:space="preserve"> 15. mája 2017. </w:t>
      </w:r>
    </w:p>
    <w:p w:rsidR="00533B72" w:rsidRDefault="00533B72" w:rsidP="006469F4">
      <w:pPr>
        <w:pStyle w:val="AKSS"/>
        <w:rPr>
          <w:rFonts w:ascii="Times New Roman" w:hAnsi="Times New Roman"/>
          <w:sz w:val="24"/>
          <w:szCs w:val="24"/>
        </w:rPr>
      </w:pPr>
    </w:p>
    <w:p w:rsidR="00533B72" w:rsidRPr="006469F4" w:rsidRDefault="00533B72" w:rsidP="00533B72">
      <w:pPr>
        <w:pStyle w:val="p1"/>
        <w:ind w:firstLine="709"/>
        <w:rPr>
          <w:sz w:val="24"/>
        </w:rPr>
      </w:pPr>
      <w:r w:rsidRPr="006469F4">
        <w:rPr>
          <w:sz w:val="24"/>
        </w:rPr>
        <w:t>Návrh zákona sa predkladá podľa § 27 zákona č. 400/2015 Z. z. o tvorbe právnych predpisov a o Zbierke zákonov Slovenskej republiky a o zmene a doplnení niektorých zákonov. Z uvedeného dôvodu nebol návrh zákona predmetom medzirezortného pripomienkového konania.</w:t>
      </w:r>
    </w:p>
    <w:p w:rsidR="00533B72" w:rsidRPr="00815658" w:rsidRDefault="00533B72" w:rsidP="006469F4">
      <w:pPr>
        <w:pStyle w:val="AKSS"/>
        <w:rPr>
          <w:rFonts w:ascii="Times New Roman" w:hAnsi="Times New Roman"/>
          <w:sz w:val="24"/>
          <w:szCs w:val="24"/>
        </w:rPr>
      </w:pPr>
    </w:p>
    <w:p w:rsidR="00720C12" w:rsidRPr="006469F4" w:rsidRDefault="00720C12" w:rsidP="006469F4">
      <w:pPr>
        <w:pStyle w:val="AKSS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6469F4">
        <w:rPr>
          <w:rFonts w:ascii="Times New Roman" w:hAnsi="Times New Roman"/>
          <w:b/>
          <w:sz w:val="24"/>
          <w:szCs w:val="24"/>
        </w:rPr>
        <w:br w:type="page"/>
      </w:r>
      <w:r w:rsidR="009950FB" w:rsidRPr="006469F4">
        <w:rPr>
          <w:rFonts w:ascii="Times New Roman" w:hAnsi="Times New Roman"/>
          <w:b/>
          <w:sz w:val="24"/>
          <w:szCs w:val="24"/>
        </w:rPr>
        <w:lastRenderedPageBreak/>
        <w:t>O</w:t>
      </w:r>
      <w:r w:rsidRPr="006469F4">
        <w:rPr>
          <w:rFonts w:ascii="Times New Roman" w:hAnsi="Times New Roman"/>
          <w:b/>
          <w:sz w:val="24"/>
          <w:szCs w:val="24"/>
        </w:rPr>
        <w:t>sobitná časť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720C12" w:rsidRPr="00815658" w:rsidRDefault="00720C12" w:rsidP="00720C12">
      <w:pPr>
        <w:pStyle w:val="AKSS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 xml:space="preserve">K </w:t>
      </w:r>
      <w:r w:rsidR="008F58C3">
        <w:rPr>
          <w:rFonts w:ascii="Times New Roman" w:hAnsi="Times New Roman"/>
          <w:b/>
          <w:sz w:val="24"/>
          <w:szCs w:val="24"/>
        </w:rPr>
        <w:t>č</w:t>
      </w:r>
      <w:r w:rsidRPr="00815658">
        <w:rPr>
          <w:rFonts w:ascii="Times New Roman" w:hAnsi="Times New Roman"/>
          <w:b/>
          <w:sz w:val="24"/>
          <w:szCs w:val="24"/>
        </w:rPr>
        <w:t>l. I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720C12" w:rsidRPr="00815658" w:rsidRDefault="00720C12" w:rsidP="00720C12">
      <w:pPr>
        <w:pStyle w:val="AKSS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>K bodu 1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720C12" w:rsidRPr="00815658" w:rsidRDefault="00BD7585" w:rsidP="00720C12">
      <w:pPr>
        <w:pStyle w:val="AKSS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ab/>
        <w:t>Dopĺ</w:t>
      </w:r>
      <w:r w:rsidR="00815658">
        <w:rPr>
          <w:rFonts w:ascii="Times New Roman" w:hAnsi="Times New Roman"/>
          <w:sz w:val="24"/>
          <w:szCs w:val="24"/>
        </w:rPr>
        <w:t>ňa</w:t>
      </w:r>
      <w:r w:rsidR="009950FB">
        <w:rPr>
          <w:rFonts w:ascii="Times New Roman" w:hAnsi="Times New Roman"/>
          <w:sz w:val="24"/>
          <w:szCs w:val="24"/>
        </w:rPr>
        <w:t>jú</w:t>
      </w:r>
      <w:r w:rsidR="00815658">
        <w:rPr>
          <w:rFonts w:ascii="Times New Roman" w:hAnsi="Times New Roman"/>
          <w:sz w:val="24"/>
          <w:szCs w:val="24"/>
        </w:rPr>
        <w:t xml:space="preserve"> sa ustanoven</w:t>
      </w:r>
      <w:r w:rsidR="009950FB">
        <w:rPr>
          <w:rFonts w:ascii="Times New Roman" w:hAnsi="Times New Roman"/>
          <w:sz w:val="24"/>
          <w:szCs w:val="24"/>
        </w:rPr>
        <w:t>ia</w:t>
      </w:r>
      <w:r w:rsidR="00542B29" w:rsidRPr="00815658">
        <w:rPr>
          <w:rFonts w:ascii="Times New Roman" w:hAnsi="Times New Roman"/>
          <w:sz w:val="24"/>
          <w:szCs w:val="24"/>
        </w:rPr>
        <w:t xml:space="preserve"> upravujúce prílohy žiadosti o</w:t>
      </w:r>
      <w:r w:rsidR="00D875AC">
        <w:rPr>
          <w:rFonts w:ascii="Times New Roman" w:hAnsi="Times New Roman"/>
          <w:sz w:val="24"/>
          <w:szCs w:val="24"/>
        </w:rPr>
        <w:t xml:space="preserve"> vydanie </w:t>
      </w:r>
      <w:r w:rsidR="00542B29" w:rsidRPr="00815658">
        <w:rPr>
          <w:rFonts w:ascii="Times New Roman" w:hAnsi="Times New Roman"/>
          <w:sz w:val="24"/>
          <w:szCs w:val="24"/>
        </w:rPr>
        <w:t>stavebné</w:t>
      </w:r>
      <w:r w:rsidR="00D875AC">
        <w:rPr>
          <w:rFonts w:ascii="Times New Roman" w:hAnsi="Times New Roman"/>
          <w:sz w:val="24"/>
          <w:szCs w:val="24"/>
        </w:rPr>
        <w:t>ho povolenia na stavbu diaľnice</w:t>
      </w:r>
      <w:r w:rsidR="00542B29" w:rsidRPr="00815658">
        <w:rPr>
          <w:rFonts w:ascii="Times New Roman" w:hAnsi="Times New Roman"/>
          <w:sz w:val="24"/>
          <w:szCs w:val="24"/>
        </w:rPr>
        <w:t xml:space="preserve">, a to tak, aby bolo možné </w:t>
      </w:r>
      <w:r w:rsidR="00525B46">
        <w:rPr>
          <w:rFonts w:ascii="Times New Roman" w:hAnsi="Times New Roman"/>
          <w:sz w:val="24"/>
          <w:szCs w:val="24"/>
        </w:rPr>
        <w:t xml:space="preserve">podať žiadosť o vydanie stavebného povolenia a </w:t>
      </w:r>
      <w:r w:rsidR="00542B29" w:rsidRPr="00815658">
        <w:rPr>
          <w:rFonts w:ascii="Times New Roman" w:hAnsi="Times New Roman"/>
          <w:sz w:val="24"/>
          <w:szCs w:val="24"/>
        </w:rPr>
        <w:t xml:space="preserve">začať stavebné konanie aj bez preukázania vlastníckeho </w:t>
      </w:r>
      <w:r w:rsidR="00D875AC">
        <w:rPr>
          <w:rFonts w:ascii="Times New Roman" w:hAnsi="Times New Roman"/>
          <w:sz w:val="24"/>
          <w:szCs w:val="24"/>
        </w:rPr>
        <w:t xml:space="preserve">práva </w:t>
      </w:r>
      <w:r w:rsidR="00542B29" w:rsidRPr="00815658">
        <w:rPr>
          <w:rFonts w:ascii="Times New Roman" w:hAnsi="Times New Roman"/>
          <w:sz w:val="24"/>
          <w:szCs w:val="24"/>
        </w:rPr>
        <w:t xml:space="preserve">alebo iného práva stavebníka </w:t>
      </w:r>
      <w:r w:rsidR="00D875AC">
        <w:rPr>
          <w:rFonts w:ascii="Times New Roman" w:hAnsi="Times New Roman"/>
          <w:sz w:val="24"/>
          <w:szCs w:val="24"/>
        </w:rPr>
        <w:t xml:space="preserve">uvedeného v § 139 ods. 1 stavebného zákona </w:t>
      </w:r>
      <w:r w:rsidR="00542B29" w:rsidRPr="00815658">
        <w:rPr>
          <w:rFonts w:ascii="Times New Roman" w:hAnsi="Times New Roman"/>
          <w:sz w:val="24"/>
          <w:szCs w:val="24"/>
        </w:rPr>
        <w:t xml:space="preserve">– za dodržania podmienok </w:t>
      </w:r>
      <w:r w:rsidR="009950FB">
        <w:rPr>
          <w:rFonts w:ascii="Times New Roman" w:hAnsi="Times New Roman"/>
          <w:sz w:val="24"/>
          <w:szCs w:val="24"/>
        </w:rPr>
        <w:t>u</w:t>
      </w:r>
      <w:r w:rsidR="00542B29" w:rsidRPr="00815658">
        <w:rPr>
          <w:rFonts w:ascii="Times New Roman" w:hAnsi="Times New Roman"/>
          <w:sz w:val="24"/>
          <w:szCs w:val="24"/>
        </w:rPr>
        <w:t>stanovených v tomto ustanovení a v </w:t>
      </w:r>
      <w:r w:rsidR="00A60D0A">
        <w:rPr>
          <w:rFonts w:ascii="Times New Roman" w:hAnsi="Times New Roman"/>
          <w:sz w:val="24"/>
          <w:szCs w:val="24"/>
        </w:rPr>
        <w:t>navrhovaných ustanoveniach § 4 ods</w:t>
      </w:r>
      <w:r w:rsidR="009950FB">
        <w:rPr>
          <w:rFonts w:ascii="Times New Roman" w:hAnsi="Times New Roman"/>
          <w:sz w:val="24"/>
          <w:szCs w:val="24"/>
        </w:rPr>
        <w:t>.</w:t>
      </w:r>
      <w:r w:rsidR="00A60D0A">
        <w:rPr>
          <w:rFonts w:ascii="Times New Roman" w:hAnsi="Times New Roman"/>
          <w:sz w:val="24"/>
          <w:szCs w:val="24"/>
        </w:rPr>
        <w:t xml:space="preserve"> 4 až 6</w:t>
      </w:r>
      <w:r w:rsidR="00542B29" w:rsidRPr="00815658">
        <w:rPr>
          <w:rFonts w:ascii="Times New Roman" w:hAnsi="Times New Roman"/>
          <w:sz w:val="24"/>
          <w:szCs w:val="24"/>
        </w:rPr>
        <w:t>.</w:t>
      </w:r>
      <w:r w:rsidR="00525B46">
        <w:rPr>
          <w:rFonts w:ascii="Times New Roman" w:hAnsi="Times New Roman"/>
          <w:sz w:val="24"/>
          <w:szCs w:val="24"/>
        </w:rPr>
        <w:t xml:space="preserve"> Zároveň sa tým odstraňujú problémy aplikačnej praxe, keď </w:t>
      </w:r>
      <w:r w:rsidR="009950FB">
        <w:rPr>
          <w:rFonts w:ascii="Times New Roman" w:hAnsi="Times New Roman"/>
          <w:sz w:val="24"/>
          <w:szCs w:val="24"/>
        </w:rPr>
        <w:t>podľa</w:t>
      </w:r>
      <w:r w:rsidR="00525B46">
        <w:rPr>
          <w:rFonts w:ascii="Times New Roman" w:hAnsi="Times New Roman"/>
          <w:sz w:val="24"/>
          <w:szCs w:val="24"/>
        </w:rPr>
        <w:t xml:space="preserve"> § 58 ods. 2 druh</w:t>
      </w:r>
      <w:r w:rsidR="009950FB">
        <w:rPr>
          <w:rFonts w:ascii="Times New Roman" w:hAnsi="Times New Roman"/>
          <w:sz w:val="24"/>
          <w:szCs w:val="24"/>
        </w:rPr>
        <w:t>ej</w:t>
      </w:r>
      <w:r w:rsidR="00525B46">
        <w:rPr>
          <w:rFonts w:ascii="Times New Roman" w:hAnsi="Times New Roman"/>
          <w:sz w:val="24"/>
          <w:szCs w:val="24"/>
        </w:rPr>
        <w:t xml:space="preserve"> vet</w:t>
      </w:r>
      <w:r w:rsidR="009950FB">
        <w:rPr>
          <w:rFonts w:ascii="Times New Roman" w:hAnsi="Times New Roman"/>
          <w:sz w:val="24"/>
          <w:szCs w:val="24"/>
        </w:rPr>
        <w:t>y</w:t>
      </w:r>
      <w:r w:rsidR="00525B46">
        <w:rPr>
          <w:rFonts w:ascii="Times New Roman" w:hAnsi="Times New Roman"/>
          <w:sz w:val="24"/>
          <w:szCs w:val="24"/>
        </w:rPr>
        <w:t xml:space="preserve"> stavebného zákona postačuje v stavebnom konaní pri povoľovaní stavby diaľnice preukázanie </w:t>
      </w:r>
      <w:r w:rsidR="00525B46" w:rsidRPr="00815658">
        <w:rPr>
          <w:rFonts w:ascii="Times New Roman" w:hAnsi="Times New Roman"/>
          <w:sz w:val="24"/>
          <w:szCs w:val="24"/>
        </w:rPr>
        <w:t xml:space="preserve">vlastníckeho </w:t>
      </w:r>
      <w:r w:rsidR="00525B46">
        <w:rPr>
          <w:rFonts w:ascii="Times New Roman" w:hAnsi="Times New Roman"/>
          <w:sz w:val="24"/>
          <w:szCs w:val="24"/>
        </w:rPr>
        <w:t xml:space="preserve">práva </w:t>
      </w:r>
      <w:r w:rsidR="00525B46" w:rsidRPr="00815658">
        <w:rPr>
          <w:rFonts w:ascii="Times New Roman" w:hAnsi="Times New Roman"/>
          <w:sz w:val="24"/>
          <w:szCs w:val="24"/>
        </w:rPr>
        <w:t>alebo iného práva stavebníka</w:t>
      </w:r>
      <w:r w:rsidR="00525B46">
        <w:rPr>
          <w:rFonts w:ascii="Times New Roman" w:hAnsi="Times New Roman"/>
          <w:sz w:val="24"/>
          <w:szCs w:val="24"/>
        </w:rPr>
        <w:t xml:space="preserve"> pred vydaním stavebného povolenia, avšak podľa znenia § 2 ods. 2 písm. a) a b) doklady preukazujúce </w:t>
      </w:r>
      <w:r w:rsidR="00525B46" w:rsidRPr="00815658">
        <w:rPr>
          <w:rFonts w:ascii="Times New Roman" w:hAnsi="Times New Roman"/>
          <w:sz w:val="24"/>
          <w:szCs w:val="24"/>
        </w:rPr>
        <w:t xml:space="preserve">vlastnícke </w:t>
      </w:r>
      <w:r w:rsidR="00525B46">
        <w:rPr>
          <w:rFonts w:ascii="Times New Roman" w:hAnsi="Times New Roman"/>
          <w:sz w:val="24"/>
          <w:szCs w:val="24"/>
        </w:rPr>
        <w:t>právo alebo iné právo</w:t>
      </w:r>
      <w:r w:rsidR="00525B46" w:rsidRPr="00815658">
        <w:rPr>
          <w:rFonts w:ascii="Times New Roman" w:hAnsi="Times New Roman"/>
          <w:sz w:val="24"/>
          <w:szCs w:val="24"/>
        </w:rPr>
        <w:t xml:space="preserve"> stavebníka</w:t>
      </w:r>
      <w:r w:rsidR="00525B46">
        <w:rPr>
          <w:rFonts w:ascii="Times New Roman" w:hAnsi="Times New Roman"/>
          <w:sz w:val="24"/>
          <w:szCs w:val="24"/>
        </w:rPr>
        <w:t xml:space="preserve"> k pozemkom a</w:t>
      </w:r>
      <w:r w:rsidR="00D34006">
        <w:rPr>
          <w:rFonts w:ascii="Times New Roman" w:hAnsi="Times New Roman"/>
          <w:sz w:val="24"/>
          <w:szCs w:val="24"/>
        </w:rPr>
        <w:t xml:space="preserve"> k </w:t>
      </w:r>
      <w:r w:rsidR="00525B46">
        <w:rPr>
          <w:rFonts w:ascii="Times New Roman" w:hAnsi="Times New Roman"/>
          <w:sz w:val="24"/>
          <w:szCs w:val="24"/>
        </w:rPr>
        <w:t xml:space="preserve">stavbám je stavebník povinný priložiť už k žiadosti o vydanie stavebného povolenia. </w:t>
      </w:r>
    </w:p>
    <w:p w:rsidR="00BD7585" w:rsidRPr="00815658" w:rsidRDefault="00BD7585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720C12" w:rsidRDefault="00720C12" w:rsidP="00720C12">
      <w:pPr>
        <w:pStyle w:val="AKSS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>K bodu 2</w:t>
      </w:r>
    </w:p>
    <w:p w:rsidR="0008281F" w:rsidRDefault="0008281F" w:rsidP="00720C12">
      <w:pPr>
        <w:pStyle w:val="AKSS"/>
        <w:rPr>
          <w:rFonts w:ascii="Times New Roman" w:hAnsi="Times New Roman"/>
          <w:b/>
          <w:sz w:val="24"/>
          <w:szCs w:val="24"/>
        </w:rPr>
      </w:pPr>
    </w:p>
    <w:p w:rsidR="0008281F" w:rsidRDefault="0008281F" w:rsidP="00720C12">
      <w:pPr>
        <w:pStyle w:val="AKS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20C12">
        <w:rPr>
          <w:rFonts w:ascii="Times New Roman" w:hAnsi="Times New Roman"/>
          <w:sz w:val="24"/>
          <w:szCs w:val="24"/>
        </w:rPr>
        <w:t>Legislatívno-technická úprava súvisiaca</w:t>
      </w:r>
      <w:r>
        <w:rPr>
          <w:rFonts w:ascii="Times New Roman" w:hAnsi="Times New Roman"/>
          <w:sz w:val="24"/>
          <w:szCs w:val="24"/>
        </w:rPr>
        <w:t xml:space="preserve"> </w:t>
      </w:r>
      <w:r w:rsidR="003F5ED4">
        <w:rPr>
          <w:rFonts w:ascii="Times New Roman" w:hAnsi="Times New Roman"/>
          <w:sz w:val="24"/>
          <w:szCs w:val="24"/>
        </w:rPr>
        <w:t>s prečíslovaním poznámky pod čiarou.</w:t>
      </w:r>
    </w:p>
    <w:p w:rsidR="0008281F" w:rsidRDefault="0008281F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08281F" w:rsidRPr="00DA7C45" w:rsidRDefault="0008281F" w:rsidP="00720C12">
      <w:pPr>
        <w:pStyle w:val="AKSS"/>
        <w:rPr>
          <w:rFonts w:ascii="Times New Roman" w:hAnsi="Times New Roman"/>
          <w:b/>
          <w:sz w:val="24"/>
          <w:szCs w:val="24"/>
        </w:rPr>
      </w:pPr>
      <w:r w:rsidRPr="00DA7C45">
        <w:rPr>
          <w:rFonts w:ascii="Times New Roman" w:hAnsi="Times New Roman"/>
          <w:b/>
          <w:sz w:val="24"/>
          <w:szCs w:val="24"/>
        </w:rPr>
        <w:t>K bodu 3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F86162" w:rsidRDefault="00542B29" w:rsidP="00B168EA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V</w:t>
      </w:r>
      <w:r w:rsidR="00032F9C">
        <w:rPr>
          <w:rFonts w:ascii="Times New Roman" w:hAnsi="Times New Roman"/>
          <w:sz w:val="24"/>
          <w:szCs w:val="24"/>
        </w:rPr>
        <w:t xml:space="preserve"> stavebných </w:t>
      </w:r>
      <w:r w:rsidRPr="00815658">
        <w:rPr>
          <w:rFonts w:ascii="Times New Roman" w:hAnsi="Times New Roman"/>
          <w:sz w:val="24"/>
          <w:szCs w:val="24"/>
        </w:rPr>
        <w:t xml:space="preserve">konaniach týkajúcich sa stavieb diaľnic sa umožňuje vydať stavebné povolenie </w:t>
      </w:r>
      <w:r w:rsidR="00032F9C">
        <w:rPr>
          <w:rFonts w:ascii="Times New Roman" w:hAnsi="Times New Roman"/>
          <w:sz w:val="24"/>
          <w:szCs w:val="24"/>
        </w:rPr>
        <w:t xml:space="preserve">aj </w:t>
      </w:r>
      <w:r w:rsidRPr="00815658">
        <w:rPr>
          <w:rFonts w:ascii="Times New Roman" w:hAnsi="Times New Roman"/>
          <w:sz w:val="24"/>
          <w:szCs w:val="24"/>
        </w:rPr>
        <w:t>pred právoplatným skončením vyvlastňovacích konaní</w:t>
      </w:r>
      <w:r w:rsidR="00032F9C">
        <w:rPr>
          <w:rFonts w:ascii="Times New Roman" w:hAnsi="Times New Roman"/>
          <w:sz w:val="24"/>
          <w:szCs w:val="24"/>
        </w:rPr>
        <w:t>, avšak s podmienkami uvedenými v § 4 ods. 5 a 6.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 w:rsidR="00B168EA" w:rsidRPr="001327F9">
        <w:rPr>
          <w:rFonts w:ascii="Times New Roman" w:hAnsi="Times New Roman"/>
          <w:sz w:val="24"/>
          <w:szCs w:val="24"/>
        </w:rPr>
        <w:t>Navrhované riešenie korešponduje so závermi vyslovenými Ústavným súdom Slovenskej republiky v </w:t>
      </w:r>
      <w:r w:rsidR="009950FB">
        <w:rPr>
          <w:rFonts w:ascii="Times New Roman" w:hAnsi="Times New Roman"/>
          <w:sz w:val="24"/>
          <w:szCs w:val="24"/>
        </w:rPr>
        <w:t>n</w:t>
      </w:r>
      <w:r w:rsidR="00B168EA" w:rsidRPr="001327F9">
        <w:rPr>
          <w:rFonts w:ascii="Times New Roman" w:hAnsi="Times New Roman"/>
          <w:sz w:val="24"/>
          <w:szCs w:val="24"/>
        </w:rPr>
        <w:t xml:space="preserve">áleze </w:t>
      </w:r>
      <w:proofErr w:type="spellStart"/>
      <w:r w:rsidR="00B168EA" w:rsidRPr="001327F9">
        <w:rPr>
          <w:rFonts w:ascii="Times New Roman" w:hAnsi="Times New Roman"/>
          <w:sz w:val="24"/>
          <w:szCs w:val="24"/>
        </w:rPr>
        <w:t>sp</w:t>
      </w:r>
      <w:proofErr w:type="spellEnd"/>
      <w:r w:rsidR="00B168EA" w:rsidRPr="001327F9">
        <w:rPr>
          <w:rFonts w:ascii="Times New Roman" w:hAnsi="Times New Roman"/>
          <w:sz w:val="24"/>
          <w:szCs w:val="24"/>
        </w:rPr>
        <w:t>. zn. PL. ÚS 19/09 zo dňa 26. januára 2011, ktorý v</w:t>
      </w:r>
      <w:r w:rsidR="001327F9">
        <w:rPr>
          <w:rFonts w:ascii="Times New Roman" w:hAnsi="Times New Roman"/>
          <w:sz w:val="24"/>
          <w:szCs w:val="24"/>
        </w:rPr>
        <w:t xml:space="preserve"> bode 52 jeho odôvodnenia </w:t>
      </w:r>
      <w:r w:rsidR="00B168EA" w:rsidRPr="001327F9">
        <w:rPr>
          <w:rFonts w:ascii="Times New Roman" w:hAnsi="Times New Roman"/>
          <w:sz w:val="24"/>
          <w:szCs w:val="24"/>
        </w:rPr>
        <w:t>uviedol</w:t>
      </w:r>
      <w:r w:rsidR="001327F9" w:rsidRPr="001327F9">
        <w:rPr>
          <w:rFonts w:ascii="Times New Roman" w:hAnsi="Times New Roman"/>
          <w:sz w:val="24"/>
          <w:szCs w:val="24"/>
        </w:rPr>
        <w:t xml:space="preserve">, že </w:t>
      </w:r>
      <w:r w:rsidR="001327F9">
        <w:rPr>
          <w:rFonts w:ascii="Times New Roman" w:hAnsi="Times New Roman"/>
          <w:sz w:val="24"/>
          <w:szCs w:val="24"/>
        </w:rPr>
        <w:t>„</w:t>
      </w:r>
      <w:r w:rsidR="001327F9" w:rsidRPr="001327F9">
        <w:rPr>
          <w:rFonts w:ascii="Times New Roman" w:eastAsia="Times New Roman" w:hAnsi="Times New Roman"/>
          <w:sz w:val="24"/>
          <w:szCs w:val="24"/>
          <w:lang w:eastAsia="sk-SK"/>
        </w:rPr>
        <w:t>nemožno ústavnoprávne akceptovať výstavbu trvalej stavby bez hmotnoprávneho titulu k pozemku, ktorý musí byť p</w:t>
      </w:r>
      <w:r w:rsidR="001327F9">
        <w:rPr>
          <w:rFonts w:ascii="Times New Roman" w:eastAsia="Times New Roman" w:hAnsi="Times New Roman"/>
          <w:sz w:val="24"/>
          <w:szCs w:val="24"/>
          <w:lang w:eastAsia="sk-SK"/>
        </w:rPr>
        <w:t xml:space="preserve">reukázaný pred začatím výstavby. </w:t>
      </w:r>
      <w:r w:rsidR="001327F9" w:rsidRPr="001327F9">
        <w:rPr>
          <w:rFonts w:ascii="Times New Roman" w:eastAsia="Times New Roman" w:hAnsi="Times New Roman"/>
          <w:sz w:val="24"/>
          <w:szCs w:val="24"/>
          <w:lang w:eastAsia="sk-SK"/>
        </w:rPr>
        <w:t>Výnimkou môžu byť len mimoriadne situácie súvisiace so zabezpečením bezpečnosti štátu. Napadnuté ustanovenia zákona o jednorazových opatreniach procesne v režime stavebného konania dočasne kvázi legalizujú stavbu, ktorá by bola obvykle považovaná za neoprávnenú, tým, že umožňujú výstavbu fakticky neodstrániteľnej stavby na cudzom pozemku bez akéhokoľvek hmotnoprávneho titulu stavebníka k pozemku a bez súhlasu vlastn</w:t>
      </w:r>
      <w:r w:rsidR="001327F9">
        <w:rPr>
          <w:rFonts w:ascii="Times New Roman" w:eastAsia="Times New Roman" w:hAnsi="Times New Roman"/>
          <w:sz w:val="24"/>
          <w:szCs w:val="24"/>
          <w:lang w:eastAsia="sk-SK"/>
        </w:rPr>
        <w:t>íka pozemku“.</w:t>
      </w:r>
    </w:p>
    <w:p w:rsidR="00F86162" w:rsidRDefault="00F86162" w:rsidP="00B168EA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B168EA" w:rsidRPr="00815658" w:rsidRDefault="001327F9" w:rsidP="00B168EA">
      <w:pPr>
        <w:pStyle w:val="AKSS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uvedeného vyplýva, že</w:t>
      </w:r>
      <w:r w:rsidR="00B168EA" w:rsidRPr="001327F9">
        <w:rPr>
          <w:rFonts w:ascii="Times New Roman" w:hAnsi="Times New Roman"/>
          <w:sz w:val="24"/>
          <w:szCs w:val="24"/>
        </w:rPr>
        <w:t xml:space="preserve"> hmotnoprávny titul k pozemku </w:t>
      </w:r>
      <w:r>
        <w:rPr>
          <w:rFonts w:ascii="Times New Roman" w:hAnsi="Times New Roman"/>
          <w:sz w:val="24"/>
          <w:szCs w:val="24"/>
        </w:rPr>
        <w:t xml:space="preserve">by mal stavebník </w:t>
      </w:r>
      <w:r w:rsidR="00B168EA" w:rsidRPr="001327F9">
        <w:rPr>
          <w:rFonts w:ascii="Times New Roman" w:hAnsi="Times New Roman"/>
          <w:sz w:val="24"/>
          <w:szCs w:val="24"/>
        </w:rPr>
        <w:t>preukázať pred začatím výstavby</w:t>
      </w:r>
      <w:r>
        <w:rPr>
          <w:rFonts w:ascii="Times New Roman" w:hAnsi="Times New Roman"/>
          <w:sz w:val="24"/>
          <w:szCs w:val="24"/>
        </w:rPr>
        <w:t>,</w:t>
      </w:r>
      <w:r w:rsidR="00B168EA" w:rsidRPr="001327F9">
        <w:rPr>
          <w:rFonts w:ascii="Times New Roman" w:hAnsi="Times New Roman"/>
          <w:sz w:val="24"/>
          <w:szCs w:val="24"/>
        </w:rPr>
        <w:t xml:space="preserve"> teda pred uskutočnením faktických úkonov, ktoré reálnym spôsobom zasahujú do ústavne</w:t>
      </w:r>
      <w:r w:rsidR="00B168EA" w:rsidRPr="00815658">
        <w:rPr>
          <w:rFonts w:ascii="Times New Roman" w:hAnsi="Times New Roman"/>
          <w:sz w:val="24"/>
          <w:szCs w:val="24"/>
        </w:rPr>
        <w:t xml:space="preserve"> garantovaného vlastníckeho práva</w:t>
      </w:r>
      <w:r w:rsidR="00032F9C">
        <w:rPr>
          <w:rFonts w:ascii="Times New Roman" w:hAnsi="Times New Roman"/>
          <w:sz w:val="24"/>
          <w:szCs w:val="24"/>
        </w:rPr>
        <w:t xml:space="preserve"> vlastníka</w:t>
      </w:r>
      <w:r>
        <w:rPr>
          <w:rFonts w:ascii="Times New Roman" w:hAnsi="Times New Roman"/>
          <w:sz w:val="24"/>
          <w:szCs w:val="24"/>
        </w:rPr>
        <w:t xml:space="preserve">. </w:t>
      </w:r>
      <w:r w:rsidR="00032F9C">
        <w:rPr>
          <w:rFonts w:ascii="Times New Roman" w:hAnsi="Times New Roman"/>
          <w:sz w:val="24"/>
          <w:szCs w:val="24"/>
        </w:rPr>
        <w:t xml:space="preserve"> Predmetné odôvodnenie nálezu </w:t>
      </w:r>
      <w:r w:rsidR="00032F9C" w:rsidRPr="00815658">
        <w:rPr>
          <w:rFonts w:ascii="Times New Roman" w:hAnsi="Times New Roman"/>
          <w:sz w:val="24"/>
          <w:szCs w:val="24"/>
        </w:rPr>
        <w:t>Ústavn</w:t>
      </w:r>
      <w:r w:rsidR="00032F9C">
        <w:rPr>
          <w:rFonts w:ascii="Times New Roman" w:hAnsi="Times New Roman"/>
          <w:sz w:val="24"/>
          <w:szCs w:val="24"/>
        </w:rPr>
        <w:t>ého súdu</w:t>
      </w:r>
      <w:r w:rsidR="00032F9C" w:rsidRPr="00815658">
        <w:rPr>
          <w:rFonts w:ascii="Times New Roman" w:hAnsi="Times New Roman"/>
          <w:sz w:val="24"/>
          <w:szCs w:val="24"/>
        </w:rPr>
        <w:t xml:space="preserve"> Slovenskej republiky</w:t>
      </w:r>
      <w:r w:rsidR="00032F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teda </w:t>
      </w:r>
      <w:r w:rsidR="00032F9C">
        <w:rPr>
          <w:rFonts w:ascii="Times New Roman" w:hAnsi="Times New Roman"/>
          <w:sz w:val="24"/>
          <w:szCs w:val="24"/>
        </w:rPr>
        <w:t xml:space="preserve">rozlišuje medzi okamihom splnenia podmienok na vydanie </w:t>
      </w:r>
      <w:r w:rsidR="00B168EA" w:rsidRPr="00815658">
        <w:rPr>
          <w:rFonts w:ascii="Times New Roman" w:hAnsi="Times New Roman"/>
          <w:sz w:val="24"/>
          <w:szCs w:val="24"/>
        </w:rPr>
        <w:t>stavebné</w:t>
      </w:r>
      <w:r w:rsidR="00032F9C">
        <w:rPr>
          <w:rFonts w:ascii="Times New Roman" w:hAnsi="Times New Roman"/>
          <w:sz w:val="24"/>
          <w:szCs w:val="24"/>
        </w:rPr>
        <w:t xml:space="preserve">ho povolenia a okamihom samotného začiatku uskutočňovania stavby diaľnice na jeho základe. </w:t>
      </w:r>
      <w:r w:rsidR="006965AB">
        <w:rPr>
          <w:rFonts w:ascii="Times New Roman" w:hAnsi="Times New Roman"/>
          <w:sz w:val="24"/>
          <w:szCs w:val="24"/>
        </w:rPr>
        <w:t xml:space="preserve">Ústavnoprávna ochrana vlastníckeho práva je v prvom rade založená na ochrane vlastníka pred faktickým zásahom do jeho vlastníctva pri </w:t>
      </w:r>
      <w:r>
        <w:rPr>
          <w:rFonts w:ascii="Times New Roman" w:hAnsi="Times New Roman"/>
          <w:sz w:val="24"/>
          <w:szCs w:val="24"/>
        </w:rPr>
        <w:t xml:space="preserve">dodržaní princípu zákazu výstavby </w:t>
      </w:r>
      <w:r w:rsidRPr="001327F9">
        <w:rPr>
          <w:rFonts w:ascii="Times New Roman" w:eastAsia="Times New Roman" w:hAnsi="Times New Roman"/>
          <w:sz w:val="24"/>
          <w:szCs w:val="24"/>
          <w:lang w:eastAsia="sk-SK"/>
        </w:rPr>
        <w:t>fakticky neodstrániteľnej stavby na cudzom pozemku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</w:rPr>
        <w:t xml:space="preserve"> Neznamená to ale </w:t>
      </w:r>
      <w:r w:rsidR="006965AB">
        <w:rPr>
          <w:rFonts w:ascii="Times New Roman" w:hAnsi="Times New Roman"/>
          <w:sz w:val="24"/>
          <w:szCs w:val="24"/>
        </w:rPr>
        <w:t xml:space="preserve">bez ďalšieho </w:t>
      </w:r>
      <w:r>
        <w:rPr>
          <w:rFonts w:ascii="Times New Roman" w:hAnsi="Times New Roman"/>
          <w:sz w:val="24"/>
          <w:szCs w:val="24"/>
        </w:rPr>
        <w:t>ústavný zákaz možnosti</w:t>
      </w:r>
      <w:r w:rsidR="006965AB">
        <w:rPr>
          <w:rFonts w:ascii="Times New Roman" w:hAnsi="Times New Roman"/>
          <w:sz w:val="24"/>
          <w:szCs w:val="24"/>
        </w:rPr>
        <w:t xml:space="preserve"> vydania stavebného povolenia </w:t>
      </w:r>
      <w:r w:rsidR="00B168EA" w:rsidRPr="00815658">
        <w:rPr>
          <w:rFonts w:ascii="Times New Roman" w:hAnsi="Times New Roman"/>
          <w:sz w:val="24"/>
          <w:szCs w:val="24"/>
        </w:rPr>
        <w:t xml:space="preserve">už pred právoplatným skončením vyvlastňovacieho konania, </w:t>
      </w:r>
      <w:r>
        <w:rPr>
          <w:rFonts w:ascii="Times New Roman" w:hAnsi="Times New Roman"/>
          <w:sz w:val="24"/>
          <w:szCs w:val="24"/>
        </w:rPr>
        <w:t>ak zákonnou podmienkou</w:t>
      </w:r>
      <w:r w:rsidR="006965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bude povinnosť </w:t>
      </w:r>
      <w:r w:rsidR="004C1BE8" w:rsidRPr="00815658">
        <w:rPr>
          <w:rFonts w:ascii="Times New Roman" w:hAnsi="Times New Roman"/>
          <w:sz w:val="24"/>
          <w:szCs w:val="24"/>
        </w:rPr>
        <w:t>stavebník</w:t>
      </w:r>
      <w:r>
        <w:rPr>
          <w:rFonts w:ascii="Times New Roman" w:hAnsi="Times New Roman"/>
          <w:sz w:val="24"/>
          <w:szCs w:val="24"/>
        </w:rPr>
        <w:t>a</w:t>
      </w:r>
      <w:r w:rsidR="006965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uskutočňovať stavbu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vyvlastňovanom pozemku až potom, ako sa stane </w:t>
      </w:r>
      <w:r w:rsidR="00A60D0A" w:rsidRPr="003B7E60">
        <w:rPr>
          <w:rFonts w:ascii="Times New Roman" w:hAnsi="Times New Roman"/>
          <w:sz w:val="24"/>
          <w:szCs w:val="24"/>
        </w:rPr>
        <w:t xml:space="preserve">vlastníkom </w:t>
      </w:r>
      <w:r w:rsidR="00A60D0A">
        <w:rPr>
          <w:rFonts w:ascii="Times New Roman" w:hAnsi="Times New Roman"/>
          <w:sz w:val="24"/>
          <w:szCs w:val="24"/>
        </w:rPr>
        <w:t xml:space="preserve">pozemku </w:t>
      </w:r>
      <w:r w:rsidR="00A60D0A" w:rsidRPr="003B7E60">
        <w:rPr>
          <w:rFonts w:ascii="Times New Roman" w:hAnsi="Times New Roman"/>
          <w:sz w:val="24"/>
          <w:szCs w:val="24"/>
        </w:rPr>
        <w:t>alebo k </w:t>
      </w:r>
      <w:r w:rsidR="00D34006">
        <w:rPr>
          <w:rFonts w:ascii="Times New Roman" w:hAnsi="Times New Roman"/>
          <w:sz w:val="24"/>
          <w:szCs w:val="24"/>
        </w:rPr>
        <w:t>pozemku</w:t>
      </w:r>
      <w:r w:rsidR="00A60D0A" w:rsidRPr="003B7E60">
        <w:rPr>
          <w:rFonts w:ascii="Times New Roman" w:hAnsi="Times New Roman"/>
          <w:sz w:val="24"/>
          <w:szCs w:val="24"/>
        </w:rPr>
        <w:t xml:space="preserve"> nadobudne iné právo</w:t>
      </w:r>
      <w:r w:rsidR="00A60D0A">
        <w:rPr>
          <w:rFonts w:ascii="Times New Roman" w:hAnsi="Times New Roman"/>
          <w:sz w:val="24"/>
          <w:szCs w:val="24"/>
        </w:rPr>
        <w:t>.</w:t>
      </w:r>
      <w:r w:rsidR="004C1BE8" w:rsidRPr="00815658">
        <w:rPr>
          <w:rFonts w:ascii="Times New Roman" w:hAnsi="Times New Roman"/>
          <w:sz w:val="24"/>
          <w:szCs w:val="24"/>
        </w:rPr>
        <w:t xml:space="preserve"> </w:t>
      </w:r>
      <w:r w:rsidR="00A60D0A">
        <w:rPr>
          <w:rFonts w:ascii="Times New Roman" w:hAnsi="Times New Roman"/>
          <w:sz w:val="24"/>
          <w:szCs w:val="24"/>
        </w:rPr>
        <w:t xml:space="preserve">Rovnako je stavebník </w:t>
      </w:r>
      <w:r w:rsidR="00A60D0A">
        <w:rPr>
          <w:rFonts w:ascii="Times New Roman" w:hAnsi="Times New Roman"/>
          <w:sz w:val="24"/>
          <w:szCs w:val="24"/>
        </w:rPr>
        <w:lastRenderedPageBreak/>
        <w:t xml:space="preserve">oprávnený asanovať inú ako pozemnú stavbu </w:t>
      </w:r>
      <w:r w:rsidR="00A60D0A" w:rsidRPr="00A60D0A">
        <w:rPr>
          <w:rFonts w:ascii="Times New Roman" w:hAnsi="Times New Roman"/>
          <w:sz w:val="24"/>
          <w:szCs w:val="24"/>
        </w:rPr>
        <w:t xml:space="preserve">až po tom, ako sa stane </w:t>
      </w:r>
      <w:r w:rsidR="00A60D0A">
        <w:rPr>
          <w:rFonts w:ascii="Times New Roman" w:hAnsi="Times New Roman"/>
          <w:sz w:val="24"/>
          <w:szCs w:val="24"/>
        </w:rPr>
        <w:t>jej vlastníkom</w:t>
      </w:r>
      <w:r w:rsidR="00A60D0A" w:rsidRPr="00A60D0A">
        <w:rPr>
          <w:rFonts w:ascii="Times New Roman" w:hAnsi="Times New Roman"/>
          <w:sz w:val="24"/>
          <w:szCs w:val="24"/>
        </w:rPr>
        <w:t xml:space="preserve"> alebo k stavbe nadobudne iné právo</w:t>
      </w:r>
      <w:r w:rsidR="00A60D0A">
        <w:rPr>
          <w:rFonts w:ascii="Times New Roman" w:hAnsi="Times New Roman"/>
          <w:sz w:val="24"/>
          <w:szCs w:val="24"/>
        </w:rPr>
        <w:t xml:space="preserve">. </w:t>
      </w:r>
      <w:r w:rsidR="006965AB">
        <w:rPr>
          <w:rFonts w:ascii="Times New Roman" w:hAnsi="Times New Roman"/>
          <w:sz w:val="24"/>
          <w:szCs w:val="24"/>
        </w:rPr>
        <w:t xml:space="preserve">Pri pozemných stavbách, medzi ktoré patria aj stavby určené na bývanie, ktoré sa majú pri výstavbe diaľnice asanovať, sa </w:t>
      </w:r>
      <w:r>
        <w:rPr>
          <w:rFonts w:ascii="Times New Roman" w:hAnsi="Times New Roman"/>
          <w:sz w:val="24"/>
          <w:szCs w:val="24"/>
        </w:rPr>
        <w:t xml:space="preserve"> </w:t>
      </w:r>
      <w:r w:rsidR="006965AB">
        <w:rPr>
          <w:rFonts w:ascii="Times New Roman" w:hAnsi="Times New Roman"/>
          <w:sz w:val="24"/>
          <w:szCs w:val="24"/>
        </w:rPr>
        <w:t>navrhuje ponechať podmienk</w:t>
      </w:r>
      <w:r w:rsidR="001C5C7D">
        <w:rPr>
          <w:rFonts w:ascii="Times New Roman" w:hAnsi="Times New Roman"/>
          <w:sz w:val="24"/>
          <w:szCs w:val="24"/>
        </w:rPr>
        <w:t>u</w:t>
      </w:r>
      <w:r w:rsidR="006965AB">
        <w:rPr>
          <w:rFonts w:ascii="Times New Roman" w:hAnsi="Times New Roman"/>
          <w:sz w:val="24"/>
          <w:szCs w:val="24"/>
        </w:rPr>
        <w:t xml:space="preserve"> vydania stavebného povolenia až potom, ako stavebník k nim nadobudne vlastnícke právo alebo iné právo, t.j. až po právoplatnom ukončení vyvlastňovacích konaní. Navrhovaná úprava </w:t>
      </w:r>
      <w:r>
        <w:rPr>
          <w:rFonts w:ascii="Times New Roman" w:hAnsi="Times New Roman"/>
          <w:sz w:val="24"/>
          <w:szCs w:val="24"/>
        </w:rPr>
        <w:t xml:space="preserve">v zásade </w:t>
      </w:r>
      <w:r w:rsidR="006965AB">
        <w:rPr>
          <w:rFonts w:ascii="Times New Roman" w:hAnsi="Times New Roman"/>
          <w:sz w:val="24"/>
          <w:szCs w:val="24"/>
        </w:rPr>
        <w:t>prenáša zodpovednosť za začatie uskutočnenia stavby diaľnice na stavebníka (s výnimkou as</w:t>
      </w:r>
      <w:r>
        <w:rPr>
          <w:rFonts w:ascii="Times New Roman" w:hAnsi="Times New Roman"/>
          <w:sz w:val="24"/>
          <w:szCs w:val="24"/>
        </w:rPr>
        <w:t>anácie pozemných stavieb), ktorému síce môže byť vydané stavebné povoleni</w:t>
      </w:r>
      <w:r w:rsidR="001C5C7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na stavbu diaľnice, avšak </w:t>
      </w:r>
      <w:r w:rsidR="001844C0">
        <w:rPr>
          <w:rFonts w:ascii="Times New Roman" w:hAnsi="Times New Roman"/>
          <w:sz w:val="24"/>
          <w:szCs w:val="24"/>
        </w:rPr>
        <w:t xml:space="preserve">pred </w:t>
      </w:r>
      <w:r>
        <w:rPr>
          <w:rFonts w:ascii="Times New Roman" w:hAnsi="Times New Roman"/>
          <w:sz w:val="24"/>
          <w:szCs w:val="24"/>
        </w:rPr>
        <w:t>samotn</w:t>
      </w:r>
      <w:r w:rsidR="001844C0"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z w:val="24"/>
          <w:szCs w:val="24"/>
        </w:rPr>
        <w:t xml:space="preserve"> realizáci</w:t>
      </w:r>
      <w:r w:rsidR="001844C0"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z w:val="24"/>
          <w:szCs w:val="24"/>
        </w:rPr>
        <w:t xml:space="preserve"> stavebných prác na</w:t>
      </w:r>
      <w:r w:rsidR="001844C0">
        <w:rPr>
          <w:rFonts w:ascii="Times New Roman" w:hAnsi="Times New Roman"/>
          <w:sz w:val="24"/>
          <w:szCs w:val="24"/>
        </w:rPr>
        <w:t xml:space="preserve"> vyvlastňovaných pozemkoch</w:t>
      </w:r>
      <w:r w:rsidR="006965AB">
        <w:rPr>
          <w:rFonts w:ascii="Times New Roman" w:hAnsi="Times New Roman"/>
          <w:sz w:val="24"/>
          <w:szCs w:val="24"/>
        </w:rPr>
        <w:t xml:space="preserve"> musí </w:t>
      </w:r>
      <w:r w:rsidR="001844C0">
        <w:rPr>
          <w:rFonts w:ascii="Times New Roman" w:hAnsi="Times New Roman"/>
          <w:sz w:val="24"/>
          <w:szCs w:val="24"/>
        </w:rPr>
        <w:t xml:space="preserve">k nim </w:t>
      </w:r>
      <w:r w:rsidR="006965AB">
        <w:rPr>
          <w:rFonts w:ascii="Times New Roman" w:hAnsi="Times New Roman"/>
          <w:sz w:val="24"/>
          <w:szCs w:val="24"/>
        </w:rPr>
        <w:t>získať</w:t>
      </w:r>
      <w:r w:rsidR="00B17C4C" w:rsidRPr="00815658">
        <w:rPr>
          <w:rFonts w:ascii="Times New Roman" w:hAnsi="Times New Roman"/>
          <w:sz w:val="24"/>
          <w:szCs w:val="24"/>
        </w:rPr>
        <w:t xml:space="preserve"> súkromnoprávny titul. </w:t>
      </w:r>
      <w:r w:rsidR="004C1BE8" w:rsidRPr="00815658">
        <w:rPr>
          <w:rFonts w:ascii="Times New Roman" w:hAnsi="Times New Roman"/>
          <w:sz w:val="24"/>
          <w:szCs w:val="24"/>
        </w:rPr>
        <w:t>Do toht</w:t>
      </w:r>
      <w:r w:rsidR="006965AB">
        <w:rPr>
          <w:rFonts w:ascii="Times New Roman" w:hAnsi="Times New Roman"/>
          <w:sz w:val="24"/>
          <w:szCs w:val="24"/>
        </w:rPr>
        <w:t>o momentu bude môcť</w:t>
      </w:r>
      <w:r w:rsidR="004C1BE8" w:rsidRPr="00815658">
        <w:rPr>
          <w:rFonts w:ascii="Times New Roman" w:hAnsi="Times New Roman"/>
          <w:sz w:val="24"/>
          <w:szCs w:val="24"/>
        </w:rPr>
        <w:t xml:space="preserve"> stavebník </w:t>
      </w:r>
      <w:r w:rsidR="006965AB">
        <w:rPr>
          <w:rFonts w:ascii="Times New Roman" w:hAnsi="Times New Roman"/>
          <w:sz w:val="24"/>
          <w:szCs w:val="24"/>
        </w:rPr>
        <w:t xml:space="preserve">na vyvlastňovaných pozemkoch a stavbách, ktoré nie sú pozemnými stavbami, </w:t>
      </w:r>
      <w:r w:rsidR="001844C0">
        <w:rPr>
          <w:rFonts w:ascii="Times New Roman" w:hAnsi="Times New Roman"/>
          <w:sz w:val="24"/>
          <w:szCs w:val="24"/>
        </w:rPr>
        <w:t>vykonávať</w:t>
      </w:r>
      <w:r w:rsidR="001844C0" w:rsidRPr="00815658">
        <w:rPr>
          <w:rFonts w:ascii="Times New Roman" w:hAnsi="Times New Roman"/>
          <w:sz w:val="24"/>
          <w:szCs w:val="24"/>
        </w:rPr>
        <w:t xml:space="preserve"> </w:t>
      </w:r>
      <w:r w:rsidR="001844C0">
        <w:rPr>
          <w:rFonts w:ascii="Times New Roman" w:hAnsi="Times New Roman"/>
          <w:sz w:val="24"/>
          <w:szCs w:val="24"/>
        </w:rPr>
        <w:t>iba predbežné práce vymedzené</w:t>
      </w:r>
      <w:r w:rsidR="004C1BE8" w:rsidRPr="00815658">
        <w:rPr>
          <w:rFonts w:ascii="Times New Roman" w:hAnsi="Times New Roman"/>
          <w:sz w:val="24"/>
          <w:szCs w:val="24"/>
        </w:rPr>
        <w:t xml:space="preserve"> v rozhodnutí o predbežnej držbe pod</w:t>
      </w:r>
      <w:r w:rsidR="00815658">
        <w:rPr>
          <w:rFonts w:ascii="Times New Roman" w:hAnsi="Times New Roman"/>
          <w:sz w:val="24"/>
          <w:szCs w:val="24"/>
        </w:rPr>
        <w:t xml:space="preserve">ľa navrhovaného ustanovenia § 8, ktoré </w:t>
      </w:r>
      <w:r w:rsidR="001844C0">
        <w:rPr>
          <w:rFonts w:ascii="Times New Roman" w:hAnsi="Times New Roman"/>
          <w:sz w:val="24"/>
          <w:szCs w:val="24"/>
        </w:rPr>
        <w:t>budú umožňovať</w:t>
      </w:r>
      <w:r w:rsidR="004C1BE8" w:rsidRPr="00815658">
        <w:rPr>
          <w:rFonts w:ascii="Times New Roman" w:hAnsi="Times New Roman"/>
          <w:sz w:val="24"/>
          <w:szCs w:val="24"/>
        </w:rPr>
        <w:t xml:space="preserve"> uviesť </w:t>
      </w:r>
      <w:r w:rsidR="00986A5D">
        <w:rPr>
          <w:rFonts w:ascii="Times New Roman" w:hAnsi="Times New Roman"/>
          <w:sz w:val="24"/>
          <w:szCs w:val="24"/>
        </w:rPr>
        <w:t>vyvlastňovanú nehnuteľnosť</w:t>
      </w:r>
      <w:r w:rsidR="006965AB">
        <w:rPr>
          <w:rFonts w:ascii="Times New Roman" w:hAnsi="Times New Roman"/>
          <w:sz w:val="24"/>
          <w:szCs w:val="24"/>
        </w:rPr>
        <w:t xml:space="preserve"> do pôvodného stavu</w:t>
      </w:r>
      <w:r w:rsidR="001844C0">
        <w:rPr>
          <w:rFonts w:ascii="Times New Roman" w:hAnsi="Times New Roman"/>
          <w:sz w:val="24"/>
          <w:szCs w:val="24"/>
        </w:rPr>
        <w:t xml:space="preserve">. Uvedené bude možné na návrh stavebníka, ktorý posúdi vo vyvlastňovacom konaní vyvlastňovací orgán a rozsah predbežných prác </w:t>
      </w:r>
      <w:r w:rsidR="006965AB">
        <w:rPr>
          <w:rFonts w:ascii="Times New Roman" w:hAnsi="Times New Roman"/>
          <w:sz w:val="24"/>
          <w:szCs w:val="24"/>
        </w:rPr>
        <w:t>presne vymedzí v rozhodnutí o predbežnej držbe.</w:t>
      </w:r>
      <w:r w:rsidR="000F49BB">
        <w:rPr>
          <w:rFonts w:ascii="Times New Roman" w:hAnsi="Times New Roman"/>
          <w:sz w:val="24"/>
          <w:szCs w:val="24"/>
        </w:rPr>
        <w:t xml:space="preserve"> Zároveň sa navrhuje, aby l</w:t>
      </w:r>
      <w:r w:rsidR="000F49BB" w:rsidRPr="00294C81">
        <w:rPr>
          <w:rFonts w:ascii="Times New Roman" w:hAnsi="Times New Roman"/>
          <w:sz w:val="24"/>
          <w:szCs w:val="24"/>
        </w:rPr>
        <w:t>ehota na začatie stavby</w:t>
      </w:r>
      <w:r w:rsidR="000F49BB">
        <w:rPr>
          <w:rFonts w:ascii="Times New Roman" w:hAnsi="Times New Roman"/>
          <w:sz w:val="24"/>
          <w:szCs w:val="24"/>
        </w:rPr>
        <w:t xml:space="preserve"> diaľnice</w:t>
      </w:r>
      <w:r w:rsidR="000F49B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0F49BB">
        <w:rPr>
          <w:rFonts w:ascii="Times New Roman" w:hAnsi="Times New Roman"/>
          <w:sz w:val="24"/>
          <w:szCs w:val="24"/>
        </w:rPr>
        <w:t xml:space="preserve">na vyvlastňovanom pozemku </w:t>
      </w:r>
      <w:r w:rsidR="00870F68">
        <w:rPr>
          <w:rFonts w:ascii="Times New Roman" w:hAnsi="Times New Roman"/>
          <w:sz w:val="24"/>
          <w:szCs w:val="24"/>
        </w:rPr>
        <w:t>u</w:t>
      </w:r>
      <w:r w:rsidR="000F49BB">
        <w:rPr>
          <w:rFonts w:ascii="Times New Roman" w:hAnsi="Times New Roman"/>
          <w:sz w:val="24"/>
          <w:szCs w:val="24"/>
        </w:rPr>
        <w:t xml:space="preserve">stanovená v § 67 ods. 2 stavebného zákona počas </w:t>
      </w:r>
      <w:r w:rsidR="000F49BB" w:rsidRPr="00294C81">
        <w:rPr>
          <w:rFonts w:ascii="Times New Roman" w:hAnsi="Times New Roman"/>
          <w:sz w:val="24"/>
          <w:szCs w:val="24"/>
        </w:rPr>
        <w:t xml:space="preserve">trvania </w:t>
      </w:r>
      <w:r w:rsidR="000F49BB">
        <w:rPr>
          <w:rFonts w:ascii="Times New Roman" w:hAnsi="Times New Roman"/>
          <w:sz w:val="24"/>
          <w:szCs w:val="24"/>
        </w:rPr>
        <w:t>vyvlastňovacieho konania neplynula.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720C12" w:rsidRPr="00815658" w:rsidRDefault="00720C12" w:rsidP="00720C12">
      <w:pPr>
        <w:pStyle w:val="AKSS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 xml:space="preserve">K bodu </w:t>
      </w:r>
      <w:r w:rsidR="00C77EB1">
        <w:rPr>
          <w:rFonts w:ascii="Times New Roman" w:hAnsi="Times New Roman"/>
          <w:b/>
          <w:sz w:val="24"/>
          <w:szCs w:val="24"/>
        </w:rPr>
        <w:t>4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B168EA" w:rsidRPr="00815658" w:rsidRDefault="00B36B6E" w:rsidP="00542B29">
      <w:pPr>
        <w:pStyle w:val="AKSS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Navrhuje sa</w:t>
      </w:r>
      <w:r w:rsidR="00BD7585" w:rsidRPr="00815658">
        <w:rPr>
          <w:rFonts w:ascii="Times New Roman" w:hAnsi="Times New Roman"/>
          <w:sz w:val="24"/>
          <w:szCs w:val="24"/>
        </w:rPr>
        <w:t xml:space="preserve"> zaviesť </w:t>
      </w:r>
      <w:r>
        <w:rPr>
          <w:rFonts w:ascii="Times New Roman" w:hAnsi="Times New Roman"/>
          <w:sz w:val="24"/>
          <w:szCs w:val="24"/>
        </w:rPr>
        <w:t xml:space="preserve">nový inštitút </w:t>
      </w:r>
      <w:r w:rsidR="004C1BE8" w:rsidRPr="00815658">
        <w:rPr>
          <w:rFonts w:ascii="Times New Roman" w:hAnsi="Times New Roman"/>
          <w:sz w:val="24"/>
          <w:szCs w:val="24"/>
        </w:rPr>
        <w:t>predbežnej držby.</w:t>
      </w:r>
      <w:r>
        <w:rPr>
          <w:rFonts w:ascii="Times New Roman" w:hAnsi="Times New Roman"/>
          <w:sz w:val="24"/>
          <w:szCs w:val="24"/>
        </w:rPr>
        <w:t xml:space="preserve"> V</w:t>
      </w:r>
      <w:r w:rsidRPr="00B36B6E">
        <w:rPr>
          <w:rFonts w:ascii="Times New Roman" w:hAnsi="Times New Roman"/>
          <w:sz w:val="24"/>
          <w:szCs w:val="24"/>
        </w:rPr>
        <w:t xml:space="preserve"> navrhovanom koncepte inštitútu predbe</w:t>
      </w:r>
      <w:r w:rsidR="000F49BB">
        <w:rPr>
          <w:rFonts w:ascii="Times New Roman" w:hAnsi="Times New Roman"/>
          <w:sz w:val="24"/>
          <w:szCs w:val="24"/>
        </w:rPr>
        <w:t>žnej držby sa vychádza z</w:t>
      </w:r>
      <w:r w:rsidRPr="00B36B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nemeckej </w:t>
      </w:r>
      <w:r w:rsidR="000F49BB">
        <w:rPr>
          <w:rFonts w:ascii="Times New Roman" w:hAnsi="Times New Roman"/>
          <w:sz w:val="24"/>
          <w:szCs w:val="24"/>
        </w:rPr>
        <w:t xml:space="preserve">právnej úpravy </w:t>
      </w:r>
      <w:r w:rsidR="00A60D0A" w:rsidRPr="00B36B6E">
        <w:rPr>
          <w:rFonts w:ascii="Times New Roman" w:hAnsi="Times New Roman"/>
          <w:sz w:val="24"/>
          <w:szCs w:val="24"/>
        </w:rPr>
        <w:t>predčasné</w:t>
      </w:r>
      <w:r w:rsidR="000F49BB">
        <w:rPr>
          <w:rFonts w:ascii="Times New Roman" w:hAnsi="Times New Roman"/>
          <w:sz w:val="24"/>
          <w:szCs w:val="24"/>
        </w:rPr>
        <w:t>ho prisúdenia</w:t>
      </w:r>
      <w:r w:rsidR="00A60D0A" w:rsidRPr="00B36B6E">
        <w:rPr>
          <w:rFonts w:ascii="Times New Roman" w:hAnsi="Times New Roman"/>
          <w:sz w:val="24"/>
          <w:szCs w:val="24"/>
        </w:rPr>
        <w:t xml:space="preserve"> držby </w:t>
      </w:r>
      <w:r w:rsidR="00A60D0A">
        <w:rPr>
          <w:rFonts w:ascii="Times New Roman" w:hAnsi="Times New Roman"/>
          <w:sz w:val="24"/>
          <w:szCs w:val="24"/>
        </w:rPr>
        <w:t xml:space="preserve">podľa </w:t>
      </w:r>
      <w:r w:rsidRPr="00B36B6E">
        <w:rPr>
          <w:rFonts w:ascii="Times New Roman" w:hAnsi="Times New Roman"/>
          <w:sz w:val="24"/>
          <w:szCs w:val="24"/>
        </w:rPr>
        <w:t xml:space="preserve">§ 18f </w:t>
      </w:r>
      <w:r w:rsidR="00A60D0A">
        <w:rPr>
          <w:rFonts w:ascii="Times New Roman" w:hAnsi="Times New Roman"/>
          <w:sz w:val="24"/>
          <w:szCs w:val="24"/>
        </w:rPr>
        <w:t>zákona o spolkových diaľniciach</w:t>
      </w:r>
      <w:r w:rsidRPr="00B36B6E">
        <w:rPr>
          <w:rFonts w:ascii="Times New Roman" w:hAnsi="Times New Roman"/>
          <w:sz w:val="24"/>
          <w:szCs w:val="24"/>
        </w:rPr>
        <w:t xml:space="preserve">, ako aj </w:t>
      </w:r>
      <w:r>
        <w:rPr>
          <w:rFonts w:ascii="Times New Roman" w:hAnsi="Times New Roman"/>
          <w:sz w:val="24"/>
          <w:szCs w:val="24"/>
        </w:rPr>
        <w:t xml:space="preserve">maďarskej </w:t>
      </w:r>
      <w:r w:rsidR="000F49BB">
        <w:rPr>
          <w:rFonts w:ascii="Times New Roman" w:hAnsi="Times New Roman"/>
          <w:sz w:val="24"/>
          <w:szCs w:val="24"/>
        </w:rPr>
        <w:t>právnej úpravy upravujúcej možnosť vykonávania</w:t>
      </w:r>
      <w:r w:rsidR="00351BEB">
        <w:rPr>
          <w:rFonts w:ascii="Times New Roman" w:hAnsi="Times New Roman"/>
          <w:sz w:val="24"/>
          <w:szCs w:val="24"/>
        </w:rPr>
        <w:t xml:space="preserve"> predbežných prác podľa § 38 až </w:t>
      </w:r>
      <w:r w:rsidRPr="00B36B6E">
        <w:rPr>
          <w:rFonts w:ascii="Times New Roman" w:hAnsi="Times New Roman"/>
          <w:sz w:val="24"/>
          <w:szCs w:val="24"/>
        </w:rPr>
        <w:t xml:space="preserve">39 </w:t>
      </w:r>
      <w:r w:rsidR="00351BEB">
        <w:rPr>
          <w:rFonts w:ascii="Times New Roman" w:hAnsi="Times New Roman"/>
          <w:sz w:val="24"/>
          <w:szCs w:val="24"/>
        </w:rPr>
        <w:t>z</w:t>
      </w:r>
      <w:r w:rsidR="00351BEB" w:rsidRPr="00351BEB">
        <w:rPr>
          <w:rFonts w:ascii="Times New Roman" w:hAnsi="Times New Roman"/>
          <w:sz w:val="24"/>
          <w:szCs w:val="24"/>
        </w:rPr>
        <w:t>ákon</w:t>
      </w:r>
      <w:r w:rsidR="00351BEB">
        <w:rPr>
          <w:rFonts w:ascii="Times New Roman" w:hAnsi="Times New Roman"/>
          <w:sz w:val="24"/>
          <w:szCs w:val="24"/>
        </w:rPr>
        <w:t>a</w:t>
      </w:r>
      <w:r w:rsidR="00351BEB" w:rsidRPr="00351BEB">
        <w:rPr>
          <w:rFonts w:ascii="Times New Roman" w:hAnsi="Times New Roman"/>
          <w:sz w:val="24"/>
          <w:szCs w:val="24"/>
        </w:rPr>
        <w:t xml:space="preserve"> CXXIII z roku 2007 o</w:t>
      </w:r>
      <w:r w:rsidR="000F49BB">
        <w:rPr>
          <w:rFonts w:ascii="Times New Roman" w:hAnsi="Times New Roman"/>
          <w:sz w:val="24"/>
          <w:szCs w:val="24"/>
        </w:rPr>
        <w:t> </w:t>
      </w:r>
      <w:r w:rsidR="00351BEB" w:rsidRPr="00351BEB">
        <w:rPr>
          <w:rFonts w:ascii="Times New Roman" w:hAnsi="Times New Roman"/>
          <w:sz w:val="24"/>
          <w:szCs w:val="24"/>
        </w:rPr>
        <w:t>vyvlastnení</w:t>
      </w:r>
      <w:r w:rsidR="000F49BB">
        <w:rPr>
          <w:rFonts w:ascii="Times New Roman" w:hAnsi="Times New Roman"/>
          <w:sz w:val="24"/>
          <w:szCs w:val="24"/>
        </w:rPr>
        <w:t xml:space="preserve">, </w:t>
      </w:r>
      <w:r w:rsidRPr="00B36B6E">
        <w:rPr>
          <w:rFonts w:ascii="Times New Roman" w:hAnsi="Times New Roman"/>
          <w:sz w:val="24"/>
          <w:szCs w:val="24"/>
        </w:rPr>
        <w:t>pri</w:t>
      </w:r>
      <w:r>
        <w:rPr>
          <w:rFonts w:ascii="Times New Roman" w:hAnsi="Times New Roman"/>
          <w:sz w:val="24"/>
          <w:szCs w:val="24"/>
        </w:rPr>
        <w:t xml:space="preserve"> súčasnom rešpektovaní </w:t>
      </w:r>
      <w:r w:rsidR="000F49BB">
        <w:rPr>
          <w:rFonts w:ascii="Times New Roman" w:hAnsi="Times New Roman"/>
          <w:sz w:val="24"/>
          <w:szCs w:val="24"/>
        </w:rPr>
        <w:t xml:space="preserve">podmienok a </w:t>
      </w:r>
      <w:r w:rsidR="00D03495">
        <w:rPr>
          <w:rFonts w:ascii="Times New Roman" w:hAnsi="Times New Roman"/>
          <w:sz w:val="24"/>
          <w:szCs w:val="24"/>
        </w:rPr>
        <w:t xml:space="preserve">záverov odôvodnenia </w:t>
      </w:r>
      <w:r w:rsidR="00870F68">
        <w:rPr>
          <w:rFonts w:ascii="Times New Roman" w:hAnsi="Times New Roman"/>
          <w:sz w:val="24"/>
          <w:szCs w:val="24"/>
        </w:rPr>
        <w:t>n</w:t>
      </w:r>
      <w:r w:rsidRPr="00B36B6E">
        <w:rPr>
          <w:rFonts w:ascii="Times New Roman" w:hAnsi="Times New Roman"/>
          <w:sz w:val="24"/>
          <w:szCs w:val="24"/>
        </w:rPr>
        <w:t xml:space="preserve">álezu </w:t>
      </w:r>
      <w:r w:rsidR="00D03495">
        <w:rPr>
          <w:rFonts w:ascii="Times New Roman" w:hAnsi="Times New Roman"/>
          <w:sz w:val="24"/>
          <w:szCs w:val="24"/>
        </w:rPr>
        <w:t xml:space="preserve">Ústavného súdu Slovenskej republiky </w:t>
      </w:r>
      <w:proofErr w:type="spellStart"/>
      <w:r w:rsidR="00D03495" w:rsidRPr="00815658">
        <w:rPr>
          <w:rFonts w:ascii="Times New Roman" w:hAnsi="Times New Roman"/>
          <w:sz w:val="24"/>
          <w:szCs w:val="24"/>
        </w:rPr>
        <w:t>sp</w:t>
      </w:r>
      <w:proofErr w:type="spellEnd"/>
      <w:r w:rsidR="00D03495" w:rsidRPr="00815658">
        <w:rPr>
          <w:rFonts w:ascii="Times New Roman" w:hAnsi="Times New Roman"/>
          <w:sz w:val="24"/>
          <w:szCs w:val="24"/>
        </w:rPr>
        <w:t>. zn. PL. ÚS 19/09 zo dňa 26. januára 2011</w:t>
      </w:r>
      <w:r w:rsidR="00D03495">
        <w:rPr>
          <w:rFonts w:ascii="Times New Roman" w:hAnsi="Times New Roman"/>
          <w:sz w:val="24"/>
          <w:szCs w:val="24"/>
        </w:rPr>
        <w:t xml:space="preserve">. </w:t>
      </w:r>
    </w:p>
    <w:p w:rsidR="00B168EA" w:rsidRPr="00815658" w:rsidRDefault="00B168EA" w:rsidP="00542B29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D03495" w:rsidRDefault="004C1BE8" w:rsidP="00B17C4C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Účelom i</w:t>
      </w:r>
      <w:r w:rsidR="00BD7585" w:rsidRPr="00815658">
        <w:rPr>
          <w:rFonts w:ascii="Times New Roman" w:hAnsi="Times New Roman"/>
          <w:sz w:val="24"/>
          <w:szCs w:val="24"/>
        </w:rPr>
        <w:t>nštitút</w:t>
      </w:r>
      <w:r w:rsidRPr="00815658">
        <w:rPr>
          <w:rFonts w:ascii="Times New Roman" w:hAnsi="Times New Roman"/>
          <w:sz w:val="24"/>
          <w:szCs w:val="24"/>
        </w:rPr>
        <w:t>u</w:t>
      </w:r>
      <w:r w:rsidR="00BD7585" w:rsidRPr="00815658">
        <w:rPr>
          <w:rFonts w:ascii="Times New Roman" w:hAnsi="Times New Roman"/>
          <w:sz w:val="24"/>
          <w:szCs w:val="24"/>
        </w:rPr>
        <w:t xml:space="preserve"> </w:t>
      </w:r>
      <w:r w:rsidRPr="00815658">
        <w:rPr>
          <w:rFonts w:ascii="Times New Roman" w:hAnsi="Times New Roman"/>
          <w:sz w:val="24"/>
          <w:szCs w:val="24"/>
        </w:rPr>
        <w:t>pr</w:t>
      </w:r>
      <w:r w:rsidR="00D03495">
        <w:rPr>
          <w:rFonts w:ascii="Times New Roman" w:hAnsi="Times New Roman"/>
          <w:sz w:val="24"/>
          <w:szCs w:val="24"/>
        </w:rPr>
        <w:t>edbežnej drž</w:t>
      </w:r>
      <w:r w:rsidR="00986A5D">
        <w:rPr>
          <w:rFonts w:ascii="Times New Roman" w:hAnsi="Times New Roman"/>
          <w:sz w:val="24"/>
          <w:szCs w:val="24"/>
        </w:rPr>
        <w:t xml:space="preserve">by </w:t>
      </w:r>
      <w:r w:rsidRPr="00815658">
        <w:rPr>
          <w:rFonts w:ascii="Times New Roman" w:hAnsi="Times New Roman"/>
          <w:sz w:val="24"/>
          <w:szCs w:val="24"/>
        </w:rPr>
        <w:t xml:space="preserve">je podpora väčšej efektivity a rýchlosti prípravy výstavby </w:t>
      </w:r>
      <w:r w:rsidR="000F49BB">
        <w:rPr>
          <w:rFonts w:ascii="Times New Roman" w:hAnsi="Times New Roman"/>
          <w:sz w:val="24"/>
          <w:szCs w:val="24"/>
        </w:rPr>
        <w:t>diaľnic</w:t>
      </w:r>
      <w:r w:rsidR="00BD7585" w:rsidRPr="00815658">
        <w:rPr>
          <w:rFonts w:ascii="Times New Roman" w:hAnsi="Times New Roman"/>
          <w:sz w:val="24"/>
          <w:szCs w:val="24"/>
        </w:rPr>
        <w:t xml:space="preserve"> v situácii, kedy </w:t>
      </w:r>
      <w:r w:rsidRPr="00815658">
        <w:rPr>
          <w:rFonts w:ascii="Times New Roman" w:hAnsi="Times New Roman"/>
          <w:sz w:val="24"/>
          <w:szCs w:val="24"/>
        </w:rPr>
        <w:t xml:space="preserve">je </w:t>
      </w:r>
      <w:r w:rsidR="00BD7585" w:rsidRPr="00815658">
        <w:rPr>
          <w:rFonts w:ascii="Times New Roman" w:hAnsi="Times New Roman"/>
          <w:sz w:val="24"/>
          <w:szCs w:val="24"/>
        </w:rPr>
        <w:t xml:space="preserve">vyvlastňovacie konanie </w:t>
      </w:r>
      <w:r w:rsidRPr="00815658">
        <w:rPr>
          <w:rFonts w:ascii="Times New Roman" w:hAnsi="Times New Roman"/>
          <w:sz w:val="24"/>
          <w:szCs w:val="24"/>
        </w:rPr>
        <w:t>časovo náročné</w:t>
      </w:r>
      <w:r w:rsidR="000F49BB">
        <w:rPr>
          <w:rFonts w:ascii="Times New Roman" w:hAnsi="Times New Roman"/>
          <w:sz w:val="24"/>
          <w:szCs w:val="24"/>
        </w:rPr>
        <w:t xml:space="preserve"> a je blokované najmä zo strany vlastníkov pozemkov a stavieb, ktorí vlastnícke právo k nim nadobudli zo špekulatívnych dôvodov pred začiatkom prípravných prác výstavby diaľnic v snahe ekonomicky profitovať a využiť všetky procesné prostriedky na oddialenie získania stavebného povolenia na stavbu diaľnic a rozhodnutia o vyvlastnení s úmyslom dosiahnuť čo najvyššiu kúpnu cenu za prevod pozemkov a stavieb. </w:t>
      </w:r>
      <w:r w:rsidR="00E353AB">
        <w:rPr>
          <w:rFonts w:ascii="Times New Roman" w:hAnsi="Times New Roman"/>
          <w:sz w:val="24"/>
          <w:szCs w:val="24"/>
        </w:rPr>
        <w:t xml:space="preserve">Inštitút predbežnej držby v žiadnom prípade nemodifikuje podmienky vyvlastnenia. </w:t>
      </w:r>
      <w:r w:rsidRPr="00815658">
        <w:rPr>
          <w:rFonts w:ascii="Times New Roman" w:hAnsi="Times New Roman"/>
          <w:sz w:val="24"/>
          <w:szCs w:val="24"/>
        </w:rPr>
        <w:t xml:space="preserve">Uvedeným inštitútom sa zároveň nezasahuje do </w:t>
      </w:r>
      <w:r w:rsidR="00B17C4C" w:rsidRPr="00815658">
        <w:rPr>
          <w:rFonts w:ascii="Times New Roman" w:hAnsi="Times New Roman"/>
          <w:sz w:val="24"/>
          <w:szCs w:val="24"/>
        </w:rPr>
        <w:t>vlastníckeho práva</w:t>
      </w:r>
      <w:r w:rsidR="00815658" w:rsidRPr="00815658">
        <w:rPr>
          <w:rFonts w:ascii="Times New Roman" w:hAnsi="Times New Roman"/>
          <w:sz w:val="24"/>
          <w:szCs w:val="24"/>
        </w:rPr>
        <w:t xml:space="preserve"> nad rámec princípu proporcionality </w:t>
      </w:r>
      <w:r w:rsidR="00D03495">
        <w:rPr>
          <w:rFonts w:ascii="Times New Roman" w:hAnsi="Times New Roman"/>
          <w:sz w:val="24"/>
          <w:szCs w:val="24"/>
        </w:rPr>
        <w:t>–</w:t>
      </w:r>
      <w:r w:rsidR="00B17C4C" w:rsidRPr="00815658">
        <w:rPr>
          <w:rFonts w:ascii="Times New Roman" w:hAnsi="Times New Roman"/>
          <w:sz w:val="24"/>
          <w:szCs w:val="24"/>
        </w:rPr>
        <w:t xml:space="preserve"> </w:t>
      </w:r>
      <w:r w:rsidR="00D03495">
        <w:rPr>
          <w:rFonts w:ascii="Times New Roman" w:hAnsi="Times New Roman"/>
          <w:sz w:val="24"/>
          <w:szCs w:val="24"/>
        </w:rPr>
        <w:t>p</w:t>
      </w:r>
      <w:r w:rsidR="00D03495" w:rsidRPr="00D03495">
        <w:rPr>
          <w:rFonts w:ascii="Times New Roman" w:hAnsi="Times New Roman"/>
          <w:sz w:val="24"/>
          <w:szCs w:val="24"/>
        </w:rPr>
        <w:t xml:space="preserve">redbežnú držbu možno </w:t>
      </w:r>
      <w:r w:rsidR="00D03495">
        <w:rPr>
          <w:rFonts w:ascii="Times New Roman" w:hAnsi="Times New Roman"/>
          <w:sz w:val="24"/>
          <w:szCs w:val="24"/>
        </w:rPr>
        <w:t xml:space="preserve">priznať iba </w:t>
      </w:r>
      <w:r w:rsidR="00D03495" w:rsidRPr="00D03495">
        <w:rPr>
          <w:rFonts w:ascii="Times New Roman" w:hAnsi="Times New Roman"/>
          <w:sz w:val="24"/>
          <w:szCs w:val="24"/>
        </w:rPr>
        <w:t xml:space="preserve"> </w:t>
      </w:r>
      <w:r w:rsidR="00986A5D">
        <w:rPr>
          <w:rFonts w:ascii="Times New Roman" w:hAnsi="Times New Roman"/>
          <w:sz w:val="24"/>
          <w:szCs w:val="24"/>
        </w:rPr>
        <w:t xml:space="preserve">vtedy, </w:t>
      </w:r>
      <w:r w:rsidR="00D03495" w:rsidRPr="00D03495">
        <w:rPr>
          <w:rFonts w:ascii="Times New Roman" w:hAnsi="Times New Roman"/>
          <w:sz w:val="24"/>
          <w:szCs w:val="24"/>
        </w:rPr>
        <w:t>ak verejný záujem na dosiahnutie účelu vyvlastnenia prevažuje nad zachovaním doterajších práv vyvlastňovaného</w:t>
      </w:r>
      <w:r w:rsidR="00D03495">
        <w:rPr>
          <w:rFonts w:ascii="Times New Roman" w:hAnsi="Times New Roman"/>
          <w:sz w:val="24"/>
          <w:szCs w:val="24"/>
        </w:rPr>
        <w:t xml:space="preserve"> a povolený môže byť iba taký rozsah prác, </w:t>
      </w:r>
      <w:r w:rsidR="00D03495" w:rsidRPr="00D03495">
        <w:rPr>
          <w:rFonts w:ascii="Times New Roman" w:hAnsi="Times New Roman"/>
          <w:sz w:val="24"/>
          <w:szCs w:val="24"/>
        </w:rPr>
        <w:t>po uskutočnení ktorých je možné navrátiť vyvlastňovanú nehnuteľnosť do pôvodného stavu</w:t>
      </w:r>
      <w:r w:rsidR="00D03495">
        <w:rPr>
          <w:rFonts w:ascii="Times New Roman" w:hAnsi="Times New Roman"/>
          <w:sz w:val="24"/>
          <w:szCs w:val="24"/>
        </w:rPr>
        <w:t>.</w:t>
      </w:r>
    </w:p>
    <w:p w:rsidR="006469F4" w:rsidRDefault="006469F4" w:rsidP="00B17C4C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6469F4" w:rsidRDefault="006469F4" w:rsidP="00B17C4C">
      <w:pPr>
        <w:pStyle w:val="AKSS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účelom dosiahnutia </w:t>
      </w:r>
      <w:r w:rsidRPr="00815658">
        <w:rPr>
          <w:rFonts w:ascii="Times New Roman" w:hAnsi="Times New Roman"/>
          <w:sz w:val="24"/>
          <w:szCs w:val="24"/>
        </w:rPr>
        <w:t xml:space="preserve">väčšej efektivity a rýchlosti prípravy výstavby </w:t>
      </w:r>
      <w:r>
        <w:rPr>
          <w:rFonts w:ascii="Times New Roman" w:hAnsi="Times New Roman"/>
          <w:sz w:val="24"/>
          <w:szCs w:val="24"/>
        </w:rPr>
        <w:t xml:space="preserve">diaľnic sa </w:t>
      </w:r>
      <w:r w:rsidR="008D63CE">
        <w:rPr>
          <w:rFonts w:ascii="Times New Roman" w:hAnsi="Times New Roman"/>
          <w:sz w:val="24"/>
          <w:szCs w:val="24"/>
        </w:rPr>
        <w:t>ustanovuje, že o</w:t>
      </w:r>
      <w:r w:rsidR="008D63CE" w:rsidRPr="008D63CE">
        <w:rPr>
          <w:rFonts w:ascii="Times New Roman" w:hAnsi="Times New Roman"/>
          <w:sz w:val="24"/>
          <w:szCs w:val="24"/>
        </w:rPr>
        <w:t xml:space="preserve">dvolanie proti rozhodnutiu o predbežnej držbe nemá odkladný účinok </w:t>
      </w:r>
      <w:r w:rsidR="008D63CE">
        <w:rPr>
          <w:rFonts w:ascii="Times New Roman" w:hAnsi="Times New Roman"/>
          <w:sz w:val="24"/>
          <w:szCs w:val="24"/>
        </w:rPr>
        <w:t>a</w:t>
      </w:r>
      <w:r w:rsidR="00603769">
        <w:rPr>
          <w:rFonts w:ascii="Times New Roman" w:hAnsi="Times New Roman"/>
          <w:sz w:val="24"/>
          <w:szCs w:val="24"/>
        </w:rPr>
        <w:t xml:space="preserve"> zároveň sa </w:t>
      </w:r>
      <w:r>
        <w:rPr>
          <w:rFonts w:ascii="Times New Roman" w:hAnsi="Times New Roman"/>
          <w:sz w:val="24"/>
          <w:szCs w:val="24"/>
        </w:rPr>
        <w:t>vylučuje</w:t>
      </w:r>
      <w:r w:rsidR="002E6C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možnosť správneho súdu priznať odkladný účinok žalobe</w:t>
      </w:r>
      <w:r w:rsidR="008D63CE">
        <w:rPr>
          <w:rFonts w:ascii="Times New Roman" w:hAnsi="Times New Roman"/>
          <w:sz w:val="24"/>
          <w:szCs w:val="24"/>
        </w:rPr>
        <w:t xml:space="preserve"> proti rozhodnutiu o predbežnej držbe. Taktiež sa</w:t>
      </w:r>
      <w:r w:rsidR="00603769">
        <w:rPr>
          <w:rFonts w:ascii="Times New Roman" w:hAnsi="Times New Roman"/>
          <w:sz w:val="24"/>
          <w:szCs w:val="24"/>
        </w:rPr>
        <w:t xml:space="preserve"> ustanovuje</w:t>
      </w:r>
      <w:r w:rsidR="008D63CE">
        <w:rPr>
          <w:rFonts w:ascii="Times New Roman" w:hAnsi="Times New Roman"/>
          <w:sz w:val="24"/>
          <w:szCs w:val="24"/>
        </w:rPr>
        <w:t xml:space="preserve">, že </w:t>
      </w:r>
      <w:r w:rsidR="008D63CE" w:rsidRPr="008D63CE">
        <w:rPr>
          <w:rFonts w:ascii="Times New Roman" w:hAnsi="Times New Roman"/>
          <w:sz w:val="24"/>
          <w:szCs w:val="24"/>
        </w:rPr>
        <w:t>nadobudnut</w:t>
      </w:r>
      <w:r w:rsidR="002E6C06">
        <w:rPr>
          <w:rFonts w:ascii="Times New Roman" w:hAnsi="Times New Roman"/>
          <w:sz w:val="24"/>
          <w:szCs w:val="24"/>
        </w:rPr>
        <w:t>ím</w:t>
      </w:r>
      <w:r w:rsidR="008D63CE" w:rsidRPr="008D63CE">
        <w:rPr>
          <w:rFonts w:ascii="Times New Roman" w:hAnsi="Times New Roman"/>
          <w:sz w:val="24"/>
          <w:szCs w:val="24"/>
        </w:rPr>
        <w:t xml:space="preserve"> predbežnej držby vydražiteľom zanikajú </w:t>
      </w:r>
      <w:r w:rsidR="008D63CE">
        <w:rPr>
          <w:rFonts w:ascii="Times New Roman" w:hAnsi="Times New Roman"/>
          <w:sz w:val="24"/>
          <w:szCs w:val="24"/>
        </w:rPr>
        <w:t>aj niektoré z iných ako vlastníckych práv k</w:t>
      </w:r>
      <w:r w:rsidR="00603769">
        <w:rPr>
          <w:rFonts w:ascii="Times New Roman" w:hAnsi="Times New Roman"/>
          <w:sz w:val="24"/>
          <w:szCs w:val="24"/>
        </w:rPr>
        <w:t> vyvlastňovaným nehnuteľnostiam.</w:t>
      </w:r>
    </w:p>
    <w:p w:rsidR="00D03495" w:rsidRDefault="00D03495" w:rsidP="00B17C4C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720C12" w:rsidRPr="00815658" w:rsidRDefault="00603769" w:rsidP="00B17C4C">
      <w:pPr>
        <w:pStyle w:val="AKSS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D03495" w:rsidRPr="00986A5D">
        <w:rPr>
          <w:rFonts w:ascii="Times New Roman" w:hAnsi="Times New Roman"/>
          <w:sz w:val="24"/>
          <w:szCs w:val="24"/>
        </w:rPr>
        <w:t>yvlastňovaný m</w:t>
      </w:r>
      <w:r>
        <w:rPr>
          <w:rFonts w:ascii="Times New Roman" w:hAnsi="Times New Roman"/>
          <w:sz w:val="24"/>
          <w:szCs w:val="24"/>
        </w:rPr>
        <w:t>á</w:t>
      </w:r>
      <w:r w:rsidR="00D03495" w:rsidRPr="00986A5D">
        <w:rPr>
          <w:rFonts w:ascii="Times New Roman" w:hAnsi="Times New Roman"/>
          <w:sz w:val="24"/>
          <w:szCs w:val="24"/>
        </w:rPr>
        <w:t xml:space="preserve"> za</w:t>
      </w:r>
      <w:r w:rsidR="00D03495" w:rsidRPr="00D03495">
        <w:rPr>
          <w:rFonts w:ascii="Times New Roman" w:hAnsi="Times New Roman"/>
          <w:sz w:val="24"/>
          <w:szCs w:val="24"/>
        </w:rPr>
        <w:t xml:space="preserve"> čas výkonu predbežnej držby právo na finančnú náhradu.</w:t>
      </w:r>
      <w:r w:rsidR="00D03495">
        <w:rPr>
          <w:rFonts w:ascii="Times New Roman" w:hAnsi="Times New Roman"/>
          <w:sz w:val="24"/>
          <w:szCs w:val="24"/>
        </w:rPr>
        <w:t xml:space="preserve"> </w:t>
      </w:r>
      <w:r w:rsidR="00B17C4C" w:rsidRPr="00815658">
        <w:rPr>
          <w:rFonts w:ascii="Times New Roman" w:hAnsi="Times New Roman"/>
          <w:sz w:val="24"/>
          <w:szCs w:val="24"/>
        </w:rPr>
        <w:t xml:space="preserve">V prípade spôsobenej škody </w:t>
      </w:r>
      <w:r w:rsidR="000F49BB">
        <w:rPr>
          <w:rFonts w:ascii="Times New Roman" w:hAnsi="Times New Roman"/>
          <w:sz w:val="24"/>
          <w:szCs w:val="24"/>
        </w:rPr>
        <w:t xml:space="preserve">nie je </w:t>
      </w:r>
      <w:r w:rsidR="00D03495">
        <w:rPr>
          <w:rFonts w:ascii="Times New Roman" w:hAnsi="Times New Roman"/>
          <w:sz w:val="24"/>
          <w:szCs w:val="24"/>
        </w:rPr>
        <w:t>dotknuté</w:t>
      </w:r>
      <w:r w:rsidR="00B17C4C" w:rsidRPr="00815658">
        <w:rPr>
          <w:rFonts w:ascii="Times New Roman" w:hAnsi="Times New Roman"/>
          <w:sz w:val="24"/>
          <w:szCs w:val="24"/>
        </w:rPr>
        <w:t xml:space="preserve"> právo </w:t>
      </w:r>
      <w:r w:rsidR="00D03495">
        <w:rPr>
          <w:rFonts w:ascii="Times New Roman" w:hAnsi="Times New Roman"/>
          <w:sz w:val="24"/>
          <w:szCs w:val="24"/>
        </w:rPr>
        <w:t xml:space="preserve">vyvlastňovaného </w:t>
      </w:r>
      <w:r w:rsidR="00986A5D">
        <w:rPr>
          <w:rFonts w:ascii="Times New Roman" w:hAnsi="Times New Roman"/>
          <w:sz w:val="24"/>
          <w:szCs w:val="24"/>
        </w:rPr>
        <w:t>domáhať sa po zrušení predbežnej držby jej náhrady</w:t>
      </w:r>
      <w:r w:rsidR="00B17C4C" w:rsidRPr="00815658">
        <w:rPr>
          <w:rFonts w:ascii="Times New Roman" w:hAnsi="Times New Roman"/>
          <w:sz w:val="24"/>
          <w:szCs w:val="24"/>
        </w:rPr>
        <w:t>.</w:t>
      </w:r>
    </w:p>
    <w:p w:rsidR="004C1BE8" w:rsidRPr="00815658" w:rsidRDefault="004C1BE8" w:rsidP="00542B29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720C12" w:rsidRDefault="00C77EB1" w:rsidP="00720C12">
      <w:pPr>
        <w:pStyle w:val="AKS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5</w:t>
      </w:r>
    </w:p>
    <w:p w:rsidR="00C77EB1" w:rsidRPr="00C77EB1" w:rsidRDefault="00C77EB1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3E7AA7" w:rsidRPr="00815658" w:rsidRDefault="003E7AA7" w:rsidP="003E7A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účelom zefektívnenia</w:t>
      </w:r>
      <w:r w:rsidRPr="00815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skrátenia</w:t>
      </w:r>
      <w:r w:rsidRPr="00815658">
        <w:rPr>
          <w:rFonts w:ascii="Times New Roman" w:hAnsi="Times New Roman"/>
          <w:sz w:val="24"/>
          <w:szCs w:val="24"/>
        </w:rPr>
        <w:t xml:space="preserve"> povoľovacieho procesu </w:t>
      </w:r>
      <w:r>
        <w:rPr>
          <w:rFonts w:ascii="Times New Roman" w:hAnsi="Times New Roman"/>
          <w:sz w:val="24"/>
          <w:szCs w:val="24"/>
        </w:rPr>
        <w:t>a poklesu</w:t>
      </w:r>
      <w:r w:rsidRPr="00815658">
        <w:rPr>
          <w:rFonts w:ascii="Times New Roman" w:hAnsi="Times New Roman"/>
          <w:sz w:val="24"/>
          <w:szCs w:val="24"/>
        </w:rPr>
        <w:t xml:space="preserve"> nákladovosti celého prípr</w:t>
      </w:r>
      <w:r>
        <w:rPr>
          <w:rFonts w:ascii="Times New Roman" w:hAnsi="Times New Roman"/>
          <w:sz w:val="24"/>
          <w:szCs w:val="24"/>
        </w:rPr>
        <w:t xml:space="preserve">avného procesu výstavby diaľnic sa vylučuje možnosť správneho súdu priznať odkladný účinok žalobe </w:t>
      </w:r>
      <w:r w:rsidRPr="003E7AA7">
        <w:rPr>
          <w:rFonts w:ascii="Times New Roman" w:hAnsi="Times New Roman"/>
          <w:sz w:val="24"/>
          <w:szCs w:val="24"/>
        </w:rPr>
        <w:t xml:space="preserve">proti rozhodnutiu o vyvlastnení vydaného podľa všeobecného predpisu o vyvlastnení alebo </w:t>
      </w:r>
      <w:r w:rsidR="000F49BB">
        <w:rPr>
          <w:rFonts w:ascii="Times New Roman" w:hAnsi="Times New Roman"/>
          <w:sz w:val="24"/>
          <w:szCs w:val="24"/>
        </w:rPr>
        <w:t xml:space="preserve">žalobe </w:t>
      </w:r>
      <w:r w:rsidRPr="003E7AA7">
        <w:rPr>
          <w:rFonts w:ascii="Times New Roman" w:hAnsi="Times New Roman"/>
          <w:sz w:val="24"/>
          <w:szCs w:val="24"/>
        </w:rPr>
        <w:t>proti stavebnému povoleniu na stavbu diaľnice</w:t>
      </w:r>
      <w:r w:rsidR="00D03495">
        <w:rPr>
          <w:rFonts w:ascii="Times New Roman" w:hAnsi="Times New Roman"/>
          <w:sz w:val="24"/>
          <w:szCs w:val="24"/>
        </w:rPr>
        <w:t>.</w:t>
      </w:r>
    </w:p>
    <w:p w:rsidR="00C77EB1" w:rsidRPr="00C77EB1" w:rsidRDefault="00C77EB1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C77EB1" w:rsidRDefault="00C77EB1" w:rsidP="00720C12">
      <w:pPr>
        <w:pStyle w:val="AKSS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6</w:t>
      </w:r>
    </w:p>
    <w:p w:rsidR="00C77EB1" w:rsidRDefault="00C77EB1" w:rsidP="00720C12">
      <w:pPr>
        <w:pStyle w:val="AKSS"/>
        <w:rPr>
          <w:rFonts w:ascii="Times New Roman" w:hAnsi="Times New Roman"/>
          <w:b/>
          <w:sz w:val="24"/>
          <w:szCs w:val="24"/>
        </w:rPr>
      </w:pPr>
    </w:p>
    <w:p w:rsidR="00C77EB1" w:rsidRDefault="00C77EB1" w:rsidP="00571B3A">
      <w:pPr>
        <w:pStyle w:val="AKSS"/>
        <w:ind w:firstLine="708"/>
        <w:rPr>
          <w:rFonts w:ascii="Times New Roman" w:hAnsi="Times New Roman"/>
          <w:sz w:val="24"/>
          <w:szCs w:val="24"/>
        </w:rPr>
      </w:pPr>
      <w:r w:rsidRPr="00720C12">
        <w:rPr>
          <w:rFonts w:ascii="Times New Roman" w:hAnsi="Times New Roman"/>
          <w:sz w:val="24"/>
          <w:szCs w:val="24"/>
        </w:rPr>
        <w:t>Legislatívno-technická úprava súvisiaca</w:t>
      </w:r>
      <w:r w:rsidR="00571B3A">
        <w:rPr>
          <w:rFonts w:ascii="Times New Roman" w:hAnsi="Times New Roman"/>
          <w:sz w:val="24"/>
          <w:szCs w:val="24"/>
        </w:rPr>
        <w:t xml:space="preserve"> s prečíslovaním poznámky pod čiarou.</w:t>
      </w:r>
    </w:p>
    <w:p w:rsidR="00C77EB1" w:rsidRDefault="00C77EB1" w:rsidP="00C77EB1">
      <w:pPr>
        <w:pStyle w:val="AKSS"/>
        <w:rPr>
          <w:rFonts w:ascii="Times New Roman" w:hAnsi="Times New Roman"/>
          <w:sz w:val="24"/>
          <w:szCs w:val="24"/>
        </w:rPr>
      </w:pPr>
    </w:p>
    <w:p w:rsidR="00C77EB1" w:rsidRPr="00C77EB1" w:rsidRDefault="00C77EB1" w:rsidP="00C77EB1">
      <w:pPr>
        <w:pStyle w:val="AKSS"/>
        <w:rPr>
          <w:rFonts w:ascii="Times New Roman" w:hAnsi="Times New Roman"/>
          <w:b/>
          <w:sz w:val="24"/>
          <w:szCs w:val="24"/>
        </w:rPr>
      </w:pPr>
      <w:r w:rsidRPr="00C77EB1">
        <w:rPr>
          <w:rFonts w:ascii="Times New Roman" w:hAnsi="Times New Roman"/>
          <w:b/>
          <w:sz w:val="24"/>
          <w:szCs w:val="24"/>
        </w:rPr>
        <w:t>K bodu 7</w:t>
      </w:r>
    </w:p>
    <w:p w:rsidR="005463CC" w:rsidRPr="00815658" w:rsidRDefault="005463CC" w:rsidP="00720C12">
      <w:pPr>
        <w:pStyle w:val="AKSS"/>
        <w:rPr>
          <w:rFonts w:ascii="Times New Roman" w:hAnsi="Times New Roman"/>
          <w:b/>
          <w:sz w:val="24"/>
          <w:szCs w:val="24"/>
        </w:rPr>
      </w:pPr>
    </w:p>
    <w:p w:rsidR="005463CC" w:rsidRPr="00815658" w:rsidRDefault="005463CC" w:rsidP="005463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5658">
        <w:rPr>
          <w:rFonts w:ascii="Times New Roman" w:hAnsi="Times New Roman"/>
          <w:sz w:val="24"/>
          <w:szCs w:val="24"/>
        </w:rPr>
        <w:t>Ustanovuj</w:t>
      </w:r>
      <w:r w:rsidR="008F58C3">
        <w:rPr>
          <w:rFonts w:ascii="Times New Roman" w:hAnsi="Times New Roman"/>
          <w:sz w:val="24"/>
          <w:szCs w:val="24"/>
        </w:rPr>
        <w:t>ú</w:t>
      </w:r>
      <w:r w:rsidRPr="00815658">
        <w:rPr>
          <w:rFonts w:ascii="Times New Roman" w:hAnsi="Times New Roman"/>
          <w:sz w:val="24"/>
          <w:szCs w:val="24"/>
        </w:rPr>
        <w:t xml:space="preserve"> sa prechodné ustanoveni</w:t>
      </w:r>
      <w:r w:rsidR="008F58C3">
        <w:rPr>
          <w:rFonts w:ascii="Times New Roman" w:hAnsi="Times New Roman"/>
          <w:sz w:val="24"/>
          <w:szCs w:val="24"/>
        </w:rPr>
        <w:t>a</w:t>
      </w:r>
      <w:r w:rsidRPr="00815658">
        <w:rPr>
          <w:rFonts w:ascii="Times New Roman" w:hAnsi="Times New Roman"/>
          <w:sz w:val="24"/>
          <w:szCs w:val="24"/>
        </w:rPr>
        <w:t xml:space="preserve"> pre neukončené </w:t>
      </w:r>
      <w:r w:rsidR="000F49BB">
        <w:rPr>
          <w:rFonts w:ascii="Times New Roman" w:hAnsi="Times New Roman"/>
          <w:sz w:val="24"/>
          <w:szCs w:val="24"/>
        </w:rPr>
        <w:t xml:space="preserve">vyvlastňovacie konania a </w:t>
      </w:r>
      <w:r w:rsidR="00542B29" w:rsidRPr="00815658">
        <w:rPr>
          <w:rFonts w:ascii="Times New Roman" w:hAnsi="Times New Roman"/>
          <w:sz w:val="24"/>
          <w:szCs w:val="24"/>
        </w:rPr>
        <w:t xml:space="preserve">stavebné </w:t>
      </w:r>
      <w:r w:rsidRPr="00815658">
        <w:rPr>
          <w:rFonts w:ascii="Times New Roman" w:hAnsi="Times New Roman"/>
          <w:sz w:val="24"/>
          <w:szCs w:val="24"/>
        </w:rPr>
        <w:t>kon</w:t>
      </w:r>
      <w:r w:rsidR="00542B29" w:rsidRPr="00815658">
        <w:rPr>
          <w:rFonts w:ascii="Times New Roman" w:hAnsi="Times New Roman"/>
          <w:sz w:val="24"/>
          <w:szCs w:val="24"/>
        </w:rPr>
        <w:t xml:space="preserve">ania k dátumu účinnosti </w:t>
      </w:r>
      <w:r w:rsidR="00571B3A">
        <w:rPr>
          <w:rFonts w:ascii="Times New Roman" w:hAnsi="Times New Roman"/>
          <w:sz w:val="24"/>
          <w:szCs w:val="24"/>
        </w:rPr>
        <w:t xml:space="preserve">návrhu </w:t>
      </w:r>
      <w:r w:rsidR="00542B29" w:rsidRPr="00815658">
        <w:rPr>
          <w:rFonts w:ascii="Times New Roman" w:hAnsi="Times New Roman"/>
          <w:sz w:val="24"/>
          <w:szCs w:val="24"/>
        </w:rPr>
        <w:t xml:space="preserve">zákona tak, aby bolo možné </w:t>
      </w:r>
      <w:r w:rsidR="00B168EA" w:rsidRPr="00815658">
        <w:rPr>
          <w:rFonts w:ascii="Times New Roman" w:hAnsi="Times New Roman"/>
          <w:sz w:val="24"/>
          <w:szCs w:val="24"/>
        </w:rPr>
        <w:t>navrhovanú právnu úpravu uplatniť aj v prebiehajúcich konaniach, v dôsledku čoho sa zefektívni a zníži sa nákladovosť celého prípravného procesu výstavby diaľnic.</w:t>
      </w:r>
      <w:r w:rsidR="00571B3A">
        <w:rPr>
          <w:rFonts w:ascii="Times New Roman" w:hAnsi="Times New Roman"/>
          <w:sz w:val="24"/>
          <w:szCs w:val="24"/>
        </w:rPr>
        <w:t xml:space="preserve"> Zároveň sa </w:t>
      </w:r>
      <w:r w:rsidR="008F58C3">
        <w:rPr>
          <w:rFonts w:ascii="Times New Roman" w:hAnsi="Times New Roman"/>
          <w:sz w:val="24"/>
          <w:szCs w:val="24"/>
        </w:rPr>
        <w:t>u</w:t>
      </w:r>
      <w:r w:rsidR="00571B3A">
        <w:rPr>
          <w:rFonts w:ascii="Times New Roman" w:hAnsi="Times New Roman"/>
          <w:sz w:val="24"/>
          <w:szCs w:val="24"/>
        </w:rPr>
        <w:t>stanovuje, že p</w:t>
      </w:r>
      <w:r w:rsidR="00571B3A" w:rsidRPr="00571B3A">
        <w:rPr>
          <w:rFonts w:ascii="Times New Roman" w:hAnsi="Times New Roman"/>
          <w:sz w:val="24"/>
          <w:szCs w:val="24"/>
        </w:rPr>
        <w:t xml:space="preserve">rávne účinky úkonov, ktoré </w:t>
      </w:r>
      <w:r w:rsidR="00571B3A">
        <w:rPr>
          <w:rFonts w:ascii="Times New Roman" w:hAnsi="Times New Roman"/>
          <w:sz w:val="24"/>
          <w:szCs w:val="24"/>
        </w:rPr>
        <w:t>nastali pred nadobudnutím účinnosti návrhu zákona</w:t>
      </w:r>
      <w:r w:rsidR="00571B3A" w:rsidRPr="00571B3A">
        <w:rPr>
          <w:rFonts w:ascii="Times New Roman" w:hAnsi="Times New Roman"/>
          <w:sz w:val="24"/>
          <w:szCs w:val="24"/>
        </w:rPr>
        <w:t>, zostávajú zachované.</w:t>
      </w:r>
    </w:p>
    <w:p w:rsidR="00720C12" w:rsidRPr="00815658" w:rsidRDefault="00720C12" w:rsidP="00720C12">
      <w:pPr>
        <w:pStyle w:val="AKSS"/>
        <w:rPr>
          <w:rFonts w:ascii="Times New Roman" w:hAnsi="Times New Roman"/>
          <w:sz w:val="24"/>
          <w:szCs w:val="24"/>
        </w:rPr>
      </w:pPr>
    </w:p>
    <w:p w:rsidR="00173950" w:rsidRPr="00815658" w:rsidRDefault="00173950" w:rsidP="00173950">
      <w:pPr>
        <w:pStyle w:val="AKSS"/>
        <w:rPr>
          <w:rFonts w:ascii="Times New Roman" w:hAnsi="Times New Roman"/>
          <w:sz w:val="24"/>
          <w:szCs w:val="24"/>
        </w:rPr>
      </w:pPr>
    </w:p>
    <w:p w:rsidR="00173950" w:rsidRPr="00815658" w:rsidRDefault="00B27B48" w:rsidP="00173950">
      <w:pPr>
        <w:pStyle w:val="AKSS"/>
        <w:rPr>
          <w:rFonts w:ascii="Times New Roman" w:hAnsi="Times New Roman"/>
          <w:b/>
          <w:sz w:val="24"/>
          <w:szCs w:val="24"/>
        </w:rPr>
      </w:pPr>
      <w:r w:rsidRPr="00815658">
        <w:rPr>
          <w:rFonts w:ascii="Times New Roman" w:hAnsi="Times New Roman"/>
          <w:b/>
          <w:sz w:val="24"/>
          <w:szCs w:val="24"/>
        </w:rPr>
        <w:t>K </w:t>
      </w:r>
      <w:r w:rsidR="008F58C3">
        <w:rPr>
          <w:rFonts w:ascii="Times New Roman" w:hAnsi="Times New Roman"/>
          <w:b/>
          <w:sz w:val="24"/>
          <w:szCs w:val="24"/>
        </w:rPr>
        <w:t>č</w:t>
      </w:r>
      <w:r w:rsidRPr="00815658">
        <w:rPr>
          <w:rFonts w:ascii="Times New Roman" w:hAnsi="Times New Roman"/>
          <w:b/>
          <w:sz w:val="24"/>
          <w:szCs w:val="24"/>
        </w:rPr>
        <w:t>l. II</w:t>
      </w:r>
    </w:p>
    <w:p w:rsidR="00173950" w:rsidRPr="00815658" w:rsidRDefault="00173950" w:rsidP="00173950">
      <w:pPr>
        <w:pStyle w:val="AKSS"/>
        <w:rPr>
          <w:rFonts w:ascii="Times New Roman" w:hAnsi="Times New Roman"/>
          <w:sz w:val="24"/>
          <w:szCs w:val="24"/>
        </w:rPr>
      </w:pPr>
    </w:p>
    <w:p w:rsidR="005463CC" w:rsidRPr="00815658" w:rsidRDefault="008F58C3" w:rsidP="005463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Z</w:t>
      </w:r>
      <w:r w:rsidR="005463CC" w:rsidRPr="00815658">
        <w:rPr>
          <w:rFonts w:ascii="Times New Roman" w:eastAsia="Times New Roman" w:hAnsi="Times New Roman"/>
          <w:sz w:val="24"/>
          <w:szCs w:val="24"/>
          <w:lang w:eastAsia="sk-SK"/>
        </w:rPr>
        <w:t> dôvodu naliehavého verejného záujmu sa navrhuje účinnosť dňom 15. mája 2017.</w:t>
      </w:r>
    </w:p>
    <w:p w:rsidR="00173950" w:rsidRPr="00815658" w:rsidRDefault="00173950" w:rsidP="00720C12">
      <w:pPr>
        <w:pStyle w:val="AKSS"/>
        <w:ind w:firstLine="708"/>
        <w:rPr>
          <w:rFonts w:ascii="Times New Roman" w:hAnsi="Times New Roman"/>
          <w:sz w:val="24"/>
          <w:szCs w:val="24"/>
        </w:rPr>
      </w:pPr>
    </w:p>
    <w:p w:rsidR="00173950" w:rsidRPr="00815658" w:rsidRDefault="00173950" w:rsidP="000F4AAB">
      <w:pPr>
        <w:pStyle w:val="AKSS"/>
        <w:rPr>
          <w:rFonts w:ascii="Times New Roman" w:hAnsi="Times New Roman"/>
          <w:sz w:val="24"/>
          <w:szCs w:val="24"/>
        </w:rPr>
      </w:pPr>
    </w:p>
    <w:p w:rsidR="00E256EB" w:rsidRPr="00815658" w:rsidRDefault="00E256EB" w:rsidP="000F4AAB">
      <w:pPr>
        <w:pStyle w:val="AKSS"/>
        <w:rPr>
          <w:rFonts w:ascii="Times New Roman" w:hAnsi="Times New Roman"/>
          <w:sz w:val="24"/>
          <w:szCs w:val="24"/>
        </w:rPr>
      </w:pPr>
    </w:p>
    <w:sectPr w:rsidR="00E256EB" w:rsidRPr="00815658" w:rsidSect="002C55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7FD" w:rsidRDefault="00C377FD" w:rsidP="00720C12">
      <w:pPr>
        <w:spacing w:after="0" w:line="240" w:lineRule="auto"/>
      </w:pPr>
      <w:r>
        <w:separator/>
      </w:r>
    </w:p>
  </w:endnote>
  <w:endnote w:type="continuationSeparator" w:id="0">
    <w:p w:rsidR="00C377FD" w:rsidRDefault="00C377FD" w:rsidP="0072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2B" w:rsidRDefault="002C552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C12" w:rsidRPr="00720C12" w:rsidRDefault="00720C12" w:rsidP="00720C12">
    <w:pPr>
      <w:pStyle w:val="Pta"/>
      <w:spacing w:after="0" w:line="240" w:lineRule="atLeast"/>
      <w:jc w:val="center"/>
      <w:rPr>
        <w:rFonts w:ascii="Times New Roman" w:hAnsi="Times New Roman"/>
        <w:sz w:val="24"/>
        <w:szCs w:val="24"/>
      </w:rPr>
    </w:pPr>
    <w:r w:rsidRPr="00720C12">
      <w:rPr>
        <w:rFonts w:ascii="Times New Roman" w:hAnsi="Times New Roman"/>
        <w:sz w:val="24"/>
        <w:szCs w:val="24"/>
      </w:rPr>
      <w:fldChar w:fldCharType="begin"/>
    </w:r>
    <w:r w:rsidRPr="00720C12">
      <w:rPr>
        <w:rFonts w:ascii="Times New Roman" w:hAnsi="Times New Roman"/>
        <w:sz w:val="24"/>
        <w:szCs w:val="24"/>
      </w:rPr>
      <w:instrText>PAGE   \* MERGEFORMAT</w:instrText>
    </w:r>
    <w:r w:rsidRPr="00720C12">
      <w:rPr>
        <w:rFonts w:ascii="Times New Roman" w:hAnsi="Times New Roman"/>
        <w:sz w:val="24"/>
        <w:szCs w:val="24"/>
      </w:rPr>
      <w:fldChar w:fldCharType="separate"/>
    </w:r>
    <w:r w:rsidR="002C552B">
      <w:rPr>
        <w:rFonts w:ascii="Times New Roman" w:hAnsi="Times New Roman"/>
        <w:noProof/>
        <w:sz w:val="24"/>
        <w:szCs w:val="24"/>
      </w:rPr>
      <w:t>4</w:t>
    </w:r>
    <w:r w:rsidRPr="00720C12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2B" w:rsidRDefault="002C552B">
    <w:pPr>
      <w:pStyle w:val="Pt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7FD" w:rsidRDefault="00C377FD" w:rsidP="00720C12">
      <w:pPr>
        <w:spacing w:after="0" w:line="240" w:lineRule="auto"/>
      </w:pPr>
      <w:r>
        <w:separator/>
      </w:r>
    </w:p>
  </w:footnote>
  <w:footnote w:type="continuationSeparator" w:id="0">
    <w:p w:rsidR="00C377FD" w:rsidRDefault="00C377FD" w:rsidP="0072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2B" w:rsidRDefault="002C552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2B" w:rsidRDefault="002C552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52B" w:rsidRDefault="002C55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418"/>
    <w:multiLevelType w:val="hybridMultilevel"/>
    <w:tmpl w:val="2A72C1B8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B47DA"/>
    <w:multiLevelType w:val="hybridMultilevel"/>
    <w:tmpl w:val="7752F8B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77AA0"/>
    <w:multiLevelType w:val="hybridMultilevel"/>
    <w:tmpl w:val="E720410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F4"/>
    <w:rsid w:val="000044FE"/>
    <w:rsid w:val="00025163"/>
    <w:rsid w:val="00032F9C"/>
    <w:rsid w:val="0004117B"/>
    <w:rsid w:val="000760BF"/>
    <w:rsid w:val="0008281F"/>
    <w:rsid w:val="00082D9E"/>
    <w:rsid w:val="0009584E"/>
    <w:rsid w:val="000C2724"/>
    <w:rsid w:val="000E6DA7"/>
    <w:rsid w:val="000F49BB"/>
    <w:rsid w:val="000F4AAB"/>
    <w:rsid w:val="001024E3"/>
    <w:rsid w:val="001211A2"/>
    <w:rsid w:val="001327F9"/>
    <w:rsid w:val="001467F6"/>
    <w:rsid w:val="00173950"/>
    <w:rsid w:val="001748B3"/>
    <w:rsid w:val="001844C0"/>
    <w:rsid w:val="001B6A11"/>
    <w:rsid w:val="001C5C7D"/>
    <w:rsid w:val="001F13FB"/>
    <w:rsid w:val="001F348E"/>
    <w:rsid w:val="00213FA8"/>
    <w:rsid w:val="00264436"/>
    <w:rsid w:val="002B3312"/>
    <w:rsid w:val="002C552B"/>
    <w:rsid w:val="002D0427"/>
    <w:rsid w:val="002E3F44"/>
    <w:rsid w:val="002E6C06"/>
    <w:rsid w:val="00300018"/>
    <w:rsid w:val="00351BEB"/>
    <w:rsid w:val="0037425D"/>
    <w:rsid w:val="003D4A6A"/>
    <w:rsid w:val="003E2DF2"/>
    <w:rsid w:val="003E7AA7"/>
    <w:rsid w:val="003F5ED4"/>
    <w:rsid w:val="0043021D"/>
    <w:rsid w:val="00451D07"/>
    <w:rsid w:val="00460A28"/>
    <w:rsid w:val="004B1E8D"/>
    <w:rsid w:val="004C1BE8"/>
    <w:rsid w:val="004C7871"/>
    <w:rsid w:val="004D3712"/>
    <w:rsid w:val="004D5E61"/>
    <w:rsid w:val="004E5E75"/>
    <w:rsid w:val="00525B46"/>
    <w:rsid w:val="00533B72"/>
    <w:rsid w:val="00542B29"/>
    <w:rsid w:val="005463CC"/>
    <w:rsid w:val="00571B3A"/>
    <w:rsid w:val="00586424"/>
    <w:rsid w:val="005D1371"/>
    <w:rsid w:val="005D4C1D"/>
    <w:rsid w:val="00603769"/>
    <w:rsid w:val="006469F4"/>
    <w:rsid w:val="00666948"/>
    <w:rsid w:val="00691FF9"/>
    <w:rsid w:val="006965AB"/>
    <w:rsid w:val="006C7FDB"/>
    <w:rsid w:val="00720945"/>
    <w:rsid w:val="00720C12"/>
    <w:rsid w:val="00723742"/>
    <w:rsid w:val="007537C6"/>
    <w:rsid w:val="007A5D2A"/>
    <w:rsid w:val="00815658"/>
    <w:rsid w:val="00852F60"/>
    <w:rsid w:val="00870F68"/>
    <w:rsid w:val="008D63CE"/>
    <w:rsid w:val="008E4D08"/>
    <w:rsid w:val="008F58C3"/>
    <w:rsid w:val="00922134"/>
    <w:rsid w:val="009278D8"/>
    <w:rsid w:val="00960308"/>
    <w:rsid w:val="00986A5D"/>
    <w:rsid w:val="009950FB"/>
    <w:rsid w:val="009A1B35"/>
    <w:rsid w:val="009C57DB"/>
    <w:rsid w:val="009C7B39"/>
    <w:rsid w:val="00A60D0A"/>
    <w:rsid w:val="00A7078C"/>
    <w:rsid w:val="00A733A6"/>
    <w:rsid w:val="00B168EA"/>
    <w:rsid w:val="00B17C4C"/>
    <w:rsid w:val="00B2145B"/>
    <w:rsid w:val="00B27B48"/>
    <w:rsid w:val="00B36B6E"/>
    <w:rsid w:val="00B72BDB"/>
    <w:rsid w:val="00B74CAF"/>
    <w:rsid w:val="00BA34BD"/>
    <w:rsid w:val="00BD7585"/>
    <w:rsid w:val="00BE55BF"/>
    <w:rsid w:val="00C34A81"/>
    <w:rsid w:val="00C377FD"/>
    <w:rsid w:val="00C56D80"/>
    <w:rsid w:val="00C67112"/>
    <w:rsid w:val="00C728BB"/>
    <w:rsid w:val="00C77EB1"/>
    <w:rsid w:val="00CE4D91"/>
    <w:rsid w:val="00D03495"/>
    <w:rsid w:val="00D116AA"/>
    <w:rsid w:val="00D15417"/>
    <w:rsid w:val="00D34006"/>
    <w:rsid w:val="00D875AC"/>
    <w:rsid w:val="00DA7C45"/>
    <w:rsid w:val="00DC2233"/>
    <w:rsid w:val="00DC6DAC"/>
    <w:rsid w:val="00DD4238"/>
    <w:rsid w:val="00DD5B1B"/>
    <w:rsid w:val="00E16883"/>
    <w:rsid w:val="00E256EB"/>
    <w:rsid w:val="00E353AB"/>
    <w:rsid w:val="00E426D2"/>
    <w:rsid w:val="00E74203"/>
    <w:rsid w:val="00E908C3"/>
    <w:rsid w:val="00F372B2"/>
    <w:rsid w:val="00F75F32"/>
    <w:rsid w:val="00F83986"/>
    <w:rsid w:val="00F84D0D"/>
    <w:rsid w:val="00F86162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KSS">
    <w:name w:val="AKSS"/>
    <w:basedOn w:val="Normlny"/>
    <w:qFormat/>
    <w:rsid w:val="00C56D80"/>
    <w:pPr>
      <w:spacing w:after="0" w:line="240" w:lineRule="atLeast"/>
      <w:jc w:val="both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20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20C12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20C1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20C12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3B72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3B72"/>
    <w:rPr>
      <w:rFonts w:ascii="Times New Roman" w:hAnsi="Times New Roman"/>
      <w:sz w:val="18"/>
      <w:szCs w:val="18"/>
      <w:lang w:eastAsia="en-US"/>
    </w:rPr>
  </w:style>
  <w:style w:type="paragraph" w:customStyle="1" w:styleId="p1">
    <w:name w:val="p1"/>
    <w:basedOn w:val="Normlny"/>
    <w:rsid w:val="00533B72"/>
    <w:pPr>
      <w:spacing w:after="0" w:line="240" w:lineRule="auto"/>
      <w:ind w:firstLine="531"/>
      <w:jc w:val="both"/>
    </w:pPr>
    <w:rPr>
      <w:rFonts w:ascii="Times New Roman" w:hAnsi="Times New Roman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KSS">
    <w:name w:val="AKSS"/>
    <w:basedOn w:val="Normlny"/>
    <w:qFormat/>
    <w:rsid w:val="00C56D80"/>
    <w:pPr>
      <w:spacing w:after="0" w:line="240" w:lineRule="atLeast"/>
      <w:jc w:val="both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20C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20C12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20C1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20C12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3B72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3B72"/>
    <w:rPr>
      <w:rFonts w:ascii="Times New Roman" w:hAnsi="Times New Roman"/>
      <w:sz w:val="18"/>
      <w:szCs w:val="18"/>
      <w:lang w:eastAsia="en-US"/>
    </w:rPr>
  </w:style>
  <w:style w:type="paragraph" w:customStyle="1" w:styleId="p1">
    <w:name w:val="p1"/>
    <w:basedOn w:val="Normlny"/>
    <w:rsid w:val="00533B72"/>
    <w:pPr>
      <w:spacing w:after="0" w:line="240" w:lineRule="auto"/>
      <w:ind w:firstLine="531"/>
      <w:jc w:val="both"/>
    </w:pPr>
    <w:rPr>
      <w:rFonts w:ascii="Times New Roman" w:hAnsi="Times New Roman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inska\Desktop\dovodova%20sprava%20669-2007%20s%20pripomienkami%20(1)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WKX3UHSAJ2R6-2-778995</_dlc_DocId>
    <_dlc_DocIdUrl xmlns="e60a29af-d413-48d4-bd90-fe9d2a897e4b">
      <Url>https://ovdmasv601/sites/DMS/_layouts/15/DocIdRedir.aspx?ID=WKX3UHSAJ2R6-2-778995</Url>
      <Description>WKX3UHSAJ2R6-2-778995</Description>
    </_dlc_DocIdUrl>
  </documentManagement>
</p:properties>
</file>

<file path=customXml/itemProps1.xml><?xml version="1.0" encoding="utf-8"?>
<ds:datastoreItem xmlns:ds="http://schemas.openxmlformats.org/officeDocument/2006/customXml" ds:itemID="{873AF46F-9EF7-4D94-B824-B99B00571FDD}"/>
</file>

<file path=customXml/itemProps2.xml><?xml version="1.0" encoding="utf-8"?>
<ds:datastoreItem xmlns:ds="http://schemas.openxmlformats.org/officeDocument/2006/customXml" ds:itemID="{4A9568F0-8C4A-43C0-A90B-D0FA2790D026}"/>
</file>

<file path=customXml/itemProps3.xml><?xml version="1.0" encoding="utf-8"?>
<ds:datastoreItem xmlns:ds="http://schemas.openxmlformats.org/officeDocument/2006/customXml" ds:itemID="{50BE91F7-47FD-4A37-B9D9-E0969C46C459}"/>
</file>

<file path=customXml/itemProps4.xml><?xml version="1.0" encoding="utf-8"?>
<ds:datastoreItem xmlns:ds="http://schemas.openxmlformats.org/officeDocument/2006/customXml" ds:itemID="{BA7C1532-3D3C-4C44-9901-CA98ABE775FE}"/>
</file>

<file path=customXml/itemProps5.xml><?xml version="1.0" encoding="utf-8"?>
<ds:datastoreItem xmlns:ds="http://schemas.openxmlformats.org/officeDocument/2006/customXml" ds:itemID="{2F856190-0879-4E0A-9861-4146BA4E6204}"/>
</file>

<file path=docProps/app.xml><?xml version="1.0" encoding="utf-8"?>
<Properties xmlns="http://schemas.openxmlformats.org/officeDocument/2006/extended-properties" xmlns:vt="http://schemas.openxmlformats.org/officeDocument/2006/docPropsVTypes">
  <Template>dovodova sprava 669-2007 s pripomienkami (1)</Template>
  <TotalTime>4</TotalTime>
  <Pages>4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akss</dc:creator>
  <cp:lastModifiedBy>Pastýriková, Martina</cp:lastModifiedBy>
  <cp:revision>3</cp:revision>
  <dcterms:created xsi:type="dcterms:W3CDTF">2017-05-09T05:08:00Z</dcterms:created>
  <dcterms:modified xsi:type="dcterms:W3CDTF">2017-05-09T05:43:00Z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f2f0ad8e-6ea1-4e8f-9767-604436c11fa2</vt:lpwstr>
  </property>
</Properties>
</file>