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2EF82" w14:textId="2A798DB0" w:rsidR="00C653B4" w:rsidRPr="00BD43E3" w:rsidRDefault="006C64A2" w:rsidP="00CA4670">
      <w:pPr>
        <w:jc w:val="center"/>
      </w:pPr>
      <w:r>
        <w:t>Znenie so zapracovanými pripomienkami</w:t>
      </w:r>
      <w:bookmarkStart w:id="0" w:name="_GoBack"/>
      <w:bookmarkEnd w:id="0"/>
    </w:p>
    <w:p w14:paraId="271B3ACD" w14:textId="77777777" w:rsidR="00C653B4" w:rsidRPr="00BD43E3" w:rsidRDefault="00C653B4" w:rsidP="00CA4670">
      <w:pPr>
        <w:jc w:val="center"/>
      </w:pPr>
    </w:p>
    <w:p w14:paraId="74F6EAAB" w14:textId="77777777" w:rsidR="00CA4670" w:rsidRPr="00BD43E3" w:rsidRDefault="00CA4670" w:rsidP="00CA4670">
      <w:pPr>
        <w:jc w:val="center"/>
      </w:pPr>
      <w:r w:rsidRPr="00BD43E3">
        <w:t>N á v r h</w:t>
      </w:r>
    </w:p>
    <w:p w14:paraId="3F958879" w14:textId="77777777" w:rsidR="00CA4670" w:rsidRPr="00BD43E3" w:rsidRDefault="00CA4670" w:rsidP="00CA4670">
      <w:pPr>
        <w:jc w:val="center"/>
      </w:pPr>
    </w:p>
    <w:p w14:paraId="66A16897" w14:textId="77777777" w:rsidR="00CA4670" w:rsidRPr="00BD43E3" w:rsidRDefault="00CA4670" w:rsidP="00CA4670">
      <w:pPr>
        <w:jc w:val="center"/>
        <w:rPr>
          <w:b/>
        </w:rPr>
      </w:pPr>
      <w:r w:rsidRPr="00BD43E3">
        <w:rPr>
          <w:b/>
        </w:rPr>
        <w:t>NARIADENIE VLÁDY</w:t>
      </w:r>
    </w:p>
    <w:p w14:paraId="59365281" w14:textId="77777777" w:rsidR="00CA4670" w:rsidRPr="00BD43E3" w:rsidRDefault="00CA4670" w:rsidP="00CA4670">
      <w:pPr>
        <w:jc w:val="center"/>
      </w:pPr>
    </w:p>
    <w:p w14:paraId="1407FD0D" w14:textId="77777777" w:rsidR="00CA4670" w:rsidRPr="00BD43E3" w:rsidRDefault="00CA4670" w:rsidP="00CA4670">
      <w:pPr>
        <w:jc w:val="center"/>
        <w:rPr>
          <w:b/>
        </w:rPr>
      </w:pPr>
      <w:r w:rsidRPr="00BD43E3">
        <w:rPr>
          <w:b/>
        </w:rPr>
        <w:t>Slovenskej republiky</w:t>
      </w:r>
    </w:p>
    <w:p w14:paraId="63665A39" w14:textId="77777777" w:rsidR="001C0BF0" w:rsidRPr="00BD43E3" w:rsidRDefault="001C0BF0" w:rsidP="00CA4670">
      <w:pPr>
        <w:jc w:val="center"/>
        <w:rPr>
          <w:b/>
        </w:rPr>
      </w:pPr>
    </w:p>
    <w:p w14:paraId="11839B91" w14:textId="77777777" w:rsidR="00CA4670" w:rsidRPr="00BD43E3" w:rsidRDefault="00CA4670" w:rsidP="00CA4670">
      <w:pPr>
        <w:jc w:val="center"/>
      </w:pPr>
      <w:r w:rsidRPr="00BD43E3">
        <w:t>z ............. 2017</w:t>
      </w:r>
    </w:p>
    <w:p w14:paraId="68A01712" w14:textId="77777777" w:rsidR="001C0BF0" w:rsidRPr="00BD43E3" w:rsidRDefault="001C0BF0" w:rsidP="00CA4670">
      <w:pPr>
        <w:jc w:val="center"/>
      </w:pPr>
    </w:p>
    <w:p w14:paraId="00F3B3DD" w14:textId="77777777" w:rsidR="00CA4670" w:rsidRPr="00BD43E3" w:rsidRDefault="00CA4670" w:rsidP="00CA4670">
      <w:pPr>
        <w:jc w:val="center"/>
      </w:pPr>
      <w:r w:rsidRPr="00BD43E3">
        <w:rPr>
          <w:b/>
        </w:rPr>
        <w:t>o podmienkach poskytovania podpory v rámci spoločnej organizácie trhu s vínom</w:t>
      </w:r>
    </w:p>
    <w:p w14:paraId="2047E2E1" w14:textId="77777777" w:rsidR="00CA4670" w:rsidRPr="00BD43E3" w:rsidRDefault="00CA4670" w:rsidP="00CA4670">
      <w:pPr>
        <w:jc w:val="center"/>
      </w:pPr>
    </w:p>
    <w:p w14:paraId="60A1E9A0" w14:textId="77777777" w:rsidR="001C0BF0" w:rsidRPr="00BD43E3" w:rsidRDefault="001C0BF0" w:rsidP="00CA4670">
      <w:pPr>
        <w:jc w:val="center"/>
      </w:pPr>
    </w:p>
    <w:p w14:paraId="00D7910F" w14:textId="77777777" w:rsidR="00CA4670" w:rsidRPr="00BD43E3" w:rsidRDefault="00CA4670" w:rsidP="00CA4670">
      <w:pPr>
        <w:jc w:val="both"/>
      </w:pPr>
      <w:r w:rsidRPr="00BD43E3">
        <w:t xml:space="preserve">Vláda Slovenskej republiky podľa </w:t>
      </w:r>
      <w:hyperlink r:id="rId9" w:anchor="f5882130" w:history="1">
        <w:r w:rsidRPr="00BD43E3">
          <w:t>§ 2 ods. 1 písm. k) zákona č. 19/2002 Z. z.</w:t>
        </w:r>
      </w:hyperlink>
      <w:r w:rsidRPr="00BD43E3">
        <w:t xml:space="preserve">, ktorým sa ustanovujú podmienky vydávania aproximačných nariadení vlády Slovenskej republiky v znení zákona č. </w:t>
      </w:r>
      <w:hyperlink r:id="rId10" w:history="1">
        <w:r w:rsidRPr="00BD43E3">
          <w:t>207/2002 Z. z.</w:t>
        </w:r>
      </w:hyperlink>
      <w:r w:rsidRPr="00BD43E3">
        <w:t xml:space="preserve"> nariaďuje: </w:t>
      </w:r>
    </w:p>
    <w:p w14:paraId="68E497B8" w14:textId="77777777" w:rsidR="00CA4670" w:rsidRPr="00BD43E3" w:rsidRDefault="00CA4670" w:rsidP="00CA4670">
      <w:pPr>
        <w:jc w:val="both"/>
      </w:pPr>
    </w:p>
    <w:p w14:paraId="249D56EF" w14:textId="77777777" w:rsidR="00CA4670" w:rsidRPr="00BD43E3" w:rsidRDefault="00CA4670" w:rsidP="00CA4670">
      <w:pPr>
        <w:jc w:val="both"/>
      </w:pPr>
    </w:p>
    <w:p w14:paraId="431CD76E" w14:textId="77777777" w:rsidR="00CA4670" w:rsidRPr="00BD43E3" w:rsidRDefault="00CA4670" w:rsidP="00CA4670">
      <w:pPr>
        <w:spacing w:after="60"/>
        <w:jc w:val="center"/>
        <w:rPr>
          <w:b/>
        </w:rPr>
      </w:pPr>
      <w:bookmarkStart w:id="1" w:name="p1"/>
      <w:bookmarkEnd w:id="1"/>
      <w:r w:rsidRPr="00BD43E3">
        <w:rPr>
          <w:b/>
        </w:rPr>
        <w:t>§ 1</w:t>
      </w:r>
    </w:p>
    <w:p w14:paraId="4481712D" w14:textId="77777777" w:rsidR="00CA4670" w:rsidRPr="00BD43E3" w:rsidRDefault="00CA4670" w:rsidP="00CA4670">
      <w:pPr>
        <w:spacing w:after="120" w:line="330" w:lineRule="atLeast"/>
        <w:jc w:val="center"/>
        <w:outlineLvl w:val="2"/>
        <w:rPr>
          <w:b/>
          <w:bCs/>
        </w:rPr>
      </w:pPr>
      <w:r w:rsidRPr="00BD43E3">
        <w:rPr>
          <w:b/>
          <w:bCs/>
        </w:rPr>
        <w:t>Predmet úpravy</w:t>
      </w:r>
    </w:p>
    <w:p w14:paraId="34DF9980" w14:textId="77777777" w:rsidR="00CA4670" w:rsidRPr="00BD43E3" w:rsidRDefault="00CA4670" w:rsidP="00CA4670">
      <w:pPr>
        <w:jc w:val="both"/>
      </w:pPr>
      <w:r w:rsidRPr="00BD43E3">
        <w:t>Toto nariadenie vlády upravuje podmienky poskytovania podpory v rámci spoločnej organizácie trhu s vínom</w:t>
      </w:r>
      <w:r w:rsidRPr="00BD43E3">
        <w:rPr>
          <w:rStyle w:val="Odkaznapoznmkupodiarou"/>
        </w:rPr>
        <w:footnoteReference w:id="1"/>
      </w:r>
      <w:r w:rsidRPr="00BD43E3">
        <w:rPr>
          <w:b/>
          <w:bCs/>
        </w:rPr>
        <w:t>)</w:t>
      </w:r>
      <w:r w:rsidRPr="00BD43E3">
        <w:t xml:space="preserve"> (ďalej len „podpora“) na tieto opatrenia:</w:t>
      </w:r>
    </w:p>
    <w:p w14:paraId="0110884A" w14:textId="77777777" w:rsidR="00CA4670" w:rsidRPr="00BD43E3" w:rsidRDefault="00CA4670" w:rsidP="00CA4670">
      <w:pPr>
        <w:pStyle w:val="Odsekzoznamu"/>
        <w:numPr>
          <w:ilvl w:val="0"/>
          <w:numId w:val="24"/>
        </w:numPr>
        <w:jc w:val="both"/>
        <w:rPr>
          <w:rFonts w:ascii="Times New Roman" w:hAnsi="Times New Roman" w:cs="Times New Roman"/>
          <w:sz w:val="24"/>
          <w:szCs w:val="24"/>
        </w:rPr>
      </w:pPr>
      <w:bookmarkStart w:id="2" w:name="p1-a"/>
      <w:bookmarkEnd w:id="2"/>
      <w:r w:rsidRPr="00BD43E3">
        <w:rPr>
          <w:rFonts w:ascii="Times New Roman" w:hAnsi="Times New Roman" w:cs="Times New Roman"/>
          <w:sz w:val="24"/>
          <w:szCs w:val="24"/>
        </w:rPr>
        <w:t>propagácia,</w:t>
      </w:r>
    </w:p>
    <w:p w14:paraId="7249289D" w14:textId="77777777" w:rsidR="00CA4670" w:rsidRPr="00BD43E3" w:rsidRDefault="00CA4670" w:rsidP="00CA4670">
      <w:pPr>
        <w:pStyle w:val="Odsekzoznamu"/>
        <w:numPr>
          <w:ilvl w:val="0"/>
          <w:numId w:val="24"/>
        </w:numPr>
        <w:jc w:val="both"/>
        <w:rPr>
          <w:rFonts w:ascii="Times New Roman" w:hAnsi="Times New Roman" w:cs="Times New Roman"/>
          <w:sz w:val="24"/>
          <w:szCs w:val="24"/>
        </w:rPr>
      </w:pPr>
      <w:bookmarkStart w:id="3" w:name="p1-b"/>
      <w:bookmarkEnd w:id="3"/>
      <w:r w:rsidRPr="00BD43E3">
        <w:rPr>
          <w:rFonts w:ascii="Times New Roman" w:hAnsi="Times New Roman" w:cs="Times New Roman"/>
          <w:sz w:val="24"/>
          <w:szCs w:val="24"/>
        </w:rPr>
        <w:t>reštrukturalizácia vinohradu,</w:t>
      </w:r>
    </w:p>
    <w:p w14:paraId="7BA815E7" w14:textId="77777777" w:rsidR="00CA4670" w:rsidRPr="00BD43E3" w:rsidRDefault="00CA4670" w:rsidP="00CA4670">
      <w:pPr>
        <w:pStyle w:val="Odsekzoznamu"/>
        <w:numPr>
          <w:ilvl w:val="0"/>
          <w:numId w:val="24"/>
        </w:numPr>
        <w:spacing w:after="0"/>
        <w:ind w:left="714" w:hanging="357"/>
        <w:jc w:val="both"/>
        <w:rPr>
          <w:rFonts w:ascii="Times New Roman" w:hAnsi="Times New Roman" w:cs="Times New Roman"/>
          <w:sz w:val="24"/>
          <w:szCs w:val="24"/>
        </w:rPr>
      </w:pPr>
      <w:bookmarkStart w:id="4" w:name="p1-c"/>
      <w:bookmarkEnd w:id="4"/>
      <w:r w:rsidRPr="00BD43E3">
        <w:rPr>
          <w:rFonts w:ascii="Times New Roman" w:hAnsi="Times New Roman" w:cs="Times New Roman"/>
          <w:sz w:val="24"/>
          <w:szCs w:val="24"/>
        </w:rPr>
        <w:t>poistenie úrody,</w:t>
      </w:r>
    </w:p>
    <w:p w14:paraId="7A5D48DC" w14:textId="5A6F0282" w:rsidR="00CA4670" w:rsidRPr="00BD43E3" w:rsidRDefault="008C159E" w:rsidP="00CA4670">
      <w:pPr>
        <w:pStyle w:val="Odsekzoznamu"/>
        <w:numPr>
          <w:ilvl w:val="0"/>
          <w:numId w:val="24"/>
        </w:numPr>
        <w:spacing w:after="0"/>
        <w:ind w:left="714" w:hanging="357"/>
        <w:jc w:val="both"/>
        <w:rPr>
          <w:rFonts w:ascii="Times New Roman" w:hAnsi="Times New Roman" w:cs="Times New Roman"/>
          <w:sz w:val="24"/>
          <w:szCs w:val="24"/>
        </w:rPr>
      </w:pPr>
      <w:bookmarkStart w:id="5" w:name="p1-d"/>
      <w:bookmarkEnd w:id="5"/>
      <w:r w:rsidRPr="00BD43E3">
        <w:rPr>
          <w:rFonts w:ascii="Times New Roman" w:hAnsi="Times New Roman" w:cs="Times New Roman"/>
          <w:sz w:val="24"/>
          <w:szCs w:val="24"/>
        </w:rPr>
        <w:t>investíci</w:t>
      </w:r>
      <w:r w:rsidR="00CA4670" w:rsidRPr="00BD43E3">
        <w:rPr>
          <w:rFonts w:ascii="Times New Roman" w:hAnsi="Times New Roman" w:cs="Times New Roman"/>
          <w:sz w:val="24"/>
          <w:szCs w:val="24"/>
        </w:rPr>
        <w:t>e.</w:t>
      </w:r>
    </w:p>
    <w:p w14:paraId="738AA4F1" w14:textId="77777777" w:rsidR="00CA4670" w:rsidRPr="00BD43E3" w:rsidRDefault="00CA4670" w:rsidP="00CA4670">
      <w:pPr>
        <w:jc w:val="both"/>
      </w:pPr>
    </w:p>
    <w:p w14:paraId="28E6B354" w14:textId="77777777" w:rsidR="00CA4670" w:rsidRPr="00BD43E3" w:rsidRDefault="00CA4670" w:rsidP="00CA4670">
      <w:pPr>
        <w:spacing w:after="60"/>
        <w:jc w:val="center"/>
        <w:rPr>
          <w:b/>
        </w:rPr>
      </w:pPr>
      <w:bookmarkStart w:id="6" w:name="p2"/>
      <w:bookmarkEnd w:id="6"/>
      <w:r w:rsidRPr="00BD43E3">
        <w:rPr>
          <w:b/>
        </w:rPr>
        <w:t>§ 2</w:t>
      </w:r>
    </w:p>
    <w:p w14:paraId="357A6812" w14:textId="77777777" w:rsidR="00CA4670" w:rsidRPr="00BD43E3" w:rsidRDefault="00CA4670" w:rsidP="00CA4670">
      <w:pPr>
        <w:spacing w:after="120" w:line="330" w:lineRule="atLeast"/>
        <w:jc w:val="center"/>
        <w:outlineLvl w:val="2"/>
        <w:rPr>
          <w:b/>
          <w:bCs/>
        </w:rPr>
      </w:pPr>
      <w:r w:rsidRPr="00BD43E3">
        <w:rPr>
          <w:b/>
          <w:bCs/>
        </w:rPr>
        <w:t>Podmienky na poskytnutie podpory</w:t>
      </w:r>
    </w:p>
    <w:p w14:paraId="33F74A1D" w14:textId="77777777" w:rsidR="00CA4670" w:rsidRPr="00BD43E3" w:rsidRDefault="00CA4670" w:rsidP="00CA4670">
      <w:pPr>
        <w:pStyle w:val="Odsekzoznamu"/>
        <w:numPr>
          <w:ilvl w:val="0"/>
          <w:numId w:val="25"/>
        </w:numPr>
        <w:ind w:left="426" w:hanging="426"/>
        <w:jc w:val="both"/>
        <w:rPr>
          <w:rFonts w:ascii="Times New Roman" w:hAnsi="Times New Roman" w:cs="Times New Roman"/>
          <w:sz w:val="24"/>
          <w:szCs w:val="24"/>
        </w:rPr>
      </w:pPr>
      <w:bookmarkStart w:id="7" w:name="p2-1"/>
      <w:bookmarkEnd w:id="7"/>
      <w:r w:rsidRPr="00BD43E3">
        <w:rPr>
          <w:rFonts w:ascii="Times New Roman" w:hAnsi="Times New Roman" w:cs="Times New Roman"/>
          <w:sz w:val="24"/>
          <w:szCs w:val="24"/>
        </w:rPr>
        <w:t xml:space="preserve">Žiadosť o podporu sa podáva Pôdohospodárskej platobnej agentúre (ďalej len „agentúra“). Podporu možno poskytnúť žiadateľovi o podporu, ktorý </w:t>
      </w:r>
    </w:p>
    <w:p w14:paraId="30E310A1"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8" w:name="p2-1-a"/>
      <w:bookmarkEnd w:id="8"/>
      <w:r w:rsidRPr="00BD43E3">
        <w:rPr>
          <w:rFonts w:ascii="Times New Roman" w:hAnsi="Times New Roman" w:cs="Times New Roman"/>
          <w:sz w:val="24"/>
          <w:szCs w:val="24"/>
        </w:rPr>
        <w:t xml:space="preserve">má vysporiadané finančné vzťahy so štátnym rozpočtom, </w:t>
      </w:r>
    </w:p>
    <w:p w14:paraId="1201BF04"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9" w:name="p2-1-b"/>
      <w:bookmarkEnd w:id="9"/>
      <w:r w:rsidRPr="00BD43E3">
        <w:rPr>
          <w:rFonts w:ascii="Times New Roman" w:hAnsi="Times New Roman" w:cs="Times New Roman"/>
          <w:sz w:val="24"/>
          <w:szCs w:val="24"/>
        </w:rPr>
        <w:t>neporušil v predchádzajúcich troch rokoch pred podaním žiadosti o podporu zákaz nelegálneho zamestnávania podľa osobitného predpisu,</w:t>
      </w:r>
      <w:r w:rsidRPr="00BD43E3">
        <w:rPr>
          <w:rStyle w:val="Odkaznapoznmkupodiarou"/>
          <w:rFonts w:ascii="Times New Roman" w:hAnsi="Times New Roman" w:cs="Times New Roman"/>
          <w:sz w:val="24"/>
          <w:szCs w:val="24"/>
        </w:rPr>
        <w:footnoteReference w:id="2"/>
      </w:r>
      <w:r w:rsidRPr="00BD43E3">
        <w:rPr>
          <w:rFonts w:ascii="Times New Roman" w:hAnsi="Times New Roman" w:cs="Times New Roman"/>
          <w:b/>
          <w:bCs/>
          <w:sz w:val="24"/>
          <w:szCs w:val="24"/>
        </w:rPr>
        <w:t>)</w:t>
      </w:r>
      <w:r w:rsidRPr="00BD43E3">
        <w:rPr>
          <w:rFonts w:ascii="Times New Roman" w:hAnsi="Times New Roman" w:cs="Times New Roman"/>
          <w:bCs/>
          <w:sz w:val="24"/>
          <w:szCs w:val="24"/>
        </w:rPr>
        <w:t xml:space="preserve"> </w:t>
      </w:r>
    </w:p>
    <w:p w14:paraId="6809BDB7"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10" w:name="p2-1-c"/>
      <w:bookmarkEnd w:id="10"/>
      <w:r w:rsidRPr="00BD43E3">
        <w:rPr>
          <w:rFonts w:ascii="Times New Roman" w:hAnsi="Times New Roman" w:cs="Times New Roman"/>
          <w:sz w:val="24"/>
          <w:szCs w:val="24"/>
        </w:rPr>
        <w:t xml:space="preserve">nemá evidované nedoplatky poistného na zdravotnom poistení, nedoplatky poistného na sociálnom poistení a nedoplatky na povinných príspevkoch na starobnom dôchodkovom sporení, </w:t>
      </w:r>
    </w:p>
    <w:p w14:paraId="58BFF756"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nemá evidované nedoplatky na povinných príspevkoch na starobnom dôchodkovom sporení v zahraničí, </w:t>
      </w:r>
    </w:p>
    <w:p w14:paraId="5780809F" w14:textId="0C9FA414" w:rsidR="00CA4670" w:rsidRPr="00BD43E3" w:rsidRDefault="001C0BF0" w:rsidP="00CA4670">
      <w:pPr>
        <w:pStyle w:val="Odsekzoznamu"/>
        <w:numPr>
          <w:ilvl w:val="1"/>
          <w:numId w:val="25"/>
        </w:numPr>
        <w:ind w:left="709"/>
        <w:jc w:val="both"/>
        <w:rPr>
          <w:rFonts w:ascii="Times New Roman" w:hAnsi="Times New Roman" w:cs="Times New Roman"/>
          <w:sz w:val="24"/>
          <w:szCs w:val="24"/>
        </w:rPr>
      </w:pPr>
      <w:bookmarkStart w:id="11" w:name="p2-1-d"/>
      <w:bookmarkStart w:id="12" w:name="p2-1-e"/>
      <w:bookmarkEnd w:id="11"/>
      <w:bookmarkEnd w:id="12"/>
      <w:r w:rsidRPr="00BD43E3">
        <w:rPr>
          <w:rFonts w:ascii="Times New Roman" w:hAnsi="Times New Roman" w:cs="Times New Roman"/>
          <w:sz w:val="24"/>
          <w:szCs w:val="24"/>
        </w:rPr>
        <w:t>nie je v likvidácii,</w:t>
      </w:r>
    </w:p>
    <w:p w14:paraId="77D3408E"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r w:rsidRPr="00BD43E3">
        <w:rPr>
          <w:rFonts w:ascii="Times New Roman" w:hAnsi="Times New Roman" w:cs="Times New Roman"/>
          <w:sz w:val="24"/>
          <w:szCs w:val="24"/>
        </w:rPr>
        <w:lastRenderedPageBreak/>
        <w:t xml:space="preserve">nie je v reštrukturalizácii, nie je v konkurze, nie je voči nemu vedené konkurzné konanie, nebolo voči nemu tri roky pred podaním žiadosti o podporu zastavené konkurzné konanie pre nedostatok majetku a ani voči nemu nebol tri roky pred podaním žiadosti o podporu pre nedostatok majetku zrušený konkurz, </w:t>
      </w:r>
    </w:p>
    <w:p w14:paraId="7E607DE5" w14:textId="77777777" w:rsidR="00CA4670" w:rsidRPr="00BD43E3" w:rsidRDefault="00CA4670" w:rsidP="00CA4670">
      <w:pPr>
        <w:pStyle w:val="Odsekzoznamu"/>
        <w:numPr>
          <w:ilvl w:val="1"/>
          <w:numId w:val="25"/>
        </w:numPr>
        <w:ind w:left="709"/>
        <w:jc w:val="both"/>
        <w:rPr>
          <w:rFonts w:ascii="Times New Roman" w:hAnsi="Times New Roman" w:cs="Times New Roman"/>
          <w:b/>
          <w:bCs/>
          <w:sz w:val="24"/>
          <w:szCs w:val="24"/>
        </w:rPr>
      </w:pPr>
      <w:bookmarkStart w:id="13" w:name="p2-1-f"/>
      <w:bookmarkEnd w:id="13"/>
      <w:r w:rsidRPr="00BD43E3">
        <w:rPr>
          <w:rFonts w:ascii="Times New Roman" w:hAnsi="Times New Roman" w:cs="Times New Roman"/>
          <w:sz w:val="24"/>
          <w:szCs w:val="24"/>
        </w:rPr>
        <w:t>nie je voči nemu vedený výkon rozhodnutia,</w:t>
      </w:r>
      <w:r w:rsidRPr="00BD43E3">
        <w:rPr>
          <w:rStyle w:val="Odkaznapoznmkupodiarou"/>
          <w:rFonts w:ascii="Times New Roman" w:hAnsi="Times New Roman" w:cs="Times New Roman"/>
          <w:sz w:val="24"/>
          <w:szCs w:val="24"/>
        </w:rPr>
        <w:footnoteReference w:id="3"/>
      </w:r>
      <w:r w:rsidRPr="00BD43E3">
        <w:rPr>
          <w:rFonts w:ascii="Times New Roman" w:hAnsi="Times New Roman" w:cs="Times New Roman"/>
          <w:bCs/>
          <w:sz w:val="24"/>
          <w:szCs w:val="24"/>
        </w:rPr>
        <w:t xml:space="preserve">) </w:t>
      </w:r>
    </w:p>
    <w:p w14:paraId="56CAB333" w14:textId="77777777" w:rsidR="00CA4670" w:rsidRPr="00BD43E3" w:rsidRDefault="00CA4670" w:rsidP="00CA4670">
      <w:pPr>
        <w:pStyle w:val="Odsekzoznamu"/>
        <w:numPr>
          <w:ilvl w:val="1"/>
          <w:numId w:val="25"/>
        </w:numPr>
        <w:ind w:left="709"/>
        <w:jc w:val="both"/>
        <w:rPr>
          <w:rFonts w:ascii="Times New Roman" w:hAnsi="Times New Roman" w:cs="Times New Roman"/>
          <w:b/>
          <w:bCs/>
          <w:sz w:val="24"/>
          <w:szCs w:val="24"/>
        </w:rPr>
      </w:pPr>
      <w:r w:rsidRPr="00BD43E3">
        <w:rPr>
          <w:rFonts w:ascii="Times New Roman" w:hAnsi="Times New Roman" w:cs="Times New Roman"/>
          <w:bCs/>
          <w:sz w:val="24"/>
          <w:szCs w:val="24"/>
        </w:rPr>
        <w:t>nemá právoplatne uložený trest zákazu prijímať dotácie alebo subvencie,</w:t>
      </w:r>
      <w:r w:rsidRPr="00BD43E3">
        <w:rPr>
          <w:rStyle w:val="Odkaznapoznmkupodiarou"/>
          <w:rFonts w:ascii="Times New Roman" w:hAnsi="Times New Roman" w:cs="Times New Roman"/>
          <w:bCs/>
          <w:sz w:val="24"/>
          <w:szCs w:val="24"/>
        </w:rPr>
        <w:footnoteReference w:id="4"/>
      </w:r>
      <w:r w:rsidRPr="00BD43E3">
        <w:rPr>
          <w:rFonts w:ascii="Times New Roman" w:hAnsi="Times New Roman" w:cs="Times New Roman"/>
          <w:bCs/>
          <w:sz w:val="24"/>
          <w:szCs w:val="24"/>
        </w:rPr>
        <w:t xml:space="preserve">) </w:t>
      </w:r>
    </w:p>
    <w:p w14:paraId="394992DB" w14:textId="77777777" w:rsidR="00CA4670" w:rsidRPr="00BD43E3" w:rsidRDefault="00CA4670" w:rsidP="00CA4670">
      <w:pPr>
        <w:pStyle w:val="Odsekzoznamu"/>
        <w:numPr>
          <w:ilvl w:val="1"/>
          <w:numId w:val="25"/>
        </w:numPr>
        <w:ind w:left="709"/>
        <w:jc w:val="both"/>
        <w:rPr>
          <w:rFonts w:ascii="Times New Roman" w:hAnsi="Times New Roman" w:cs="Times New Roman"/>
          <w:bCs/>
          <w:sz w:val="24"/>
          <w:szCs w:val="24"/>
        </w:rPr>
      </w:pPr>
      <w:r w:rsidRPr="00BD43E3">
        <w:rPr>
          <w:rFonts w:ascii="Times New Roman" w:hAnsi="Times New Roman" w:cs="Times New Roman"/>
          <w:bCs/>
          <w:sz w:val="24"/>
          <w:szCs w:val="24"/>
        </w:rPr>
        <w:t>nemá právoplatne uložený trest zákazu prijímať pomoc a podporu z fondov Európskej únie.</w:t>
      </w:r>
      <w:r w:rsidRPr="00BD43E3">
        <w:rPr>
          <w:rStyle w:val="Odkaznapoznmkupodiarou"/>
          <w:rFonts w:ascii="Times New Roman" w:hAnsi="Times New Roman" w:cs="Times New Roman"/>
          <w:bCs/>
          <w:sz w:val="24"/>
          <w:szCs w:val="24"/>
        </w:rPr>
        <w:footnoteReference w:id="5"/>
      </w:r>
      <w:r w:rsidRPr="00BD43E3">
        <w:rPr>
          <w:rFonts w:ascii="Times New Roman" w:hAnsi="Times New Roman" w:cs="Times New Roman"/>
          <w:bCs/>
          <w:sz w:val="24"/>
          <w:szCs w:val="24"/>
        </w:rPr>
        <w:t>)</w:t>
      </w:r>
    </w:p>
    <w:p w14:paraId="5693A18A" w14:textId="77777777" w:rsidR="00CA4670" w:rsidRPr="00BD43E3" w:rsidRDefault="00CA4670" w:rsidP="00CA4670">
      <w:pPr>
        <w:pStyle w:val="Odsekzoznamu"/>
        <w:numPr>
          <w:ilvl w:val="0"/>
          <w:numId w:val="25"/>
        </w:numPr>
        <w:ind w:left="426" w:hanging="426"/>
        <w:jc w:val="both"/>
        <w:rPr>
          <w:rFonts w:ascii="Times New Roman" w:hAnsi="Times New Roman" w:cs="Times New Roman"/>
          <w:sz w:val="24"/>
          <w:szCs w:val="24"/>
        </w:rPr>
      </w:pPr>
      <w:bookmarkStart w:id="14" w:name="p2-2"/>
      <w:bookmarkEnd w:id="14"/>
      <w:r w:rsidRPr="00BD43E3">
        <w:rPr>
          <w:rFonts w:ascii="Times New Roman" w:hAnsi="Times New Roman" w:cs="Times New Roman"/>
          <w:sz w:val="24"/>
          <w:szCs w:val="24"/>
        </w:rPr>
        <w:t xml:space="preserve">Žiadateľ o podporu, ktorému agentúra schválila žiadosť o podporu podľa odseku 1, je povinný uskutočňovať výber dodávateľa tovarov, stavebných prác a výber poskytovateľa služieb určených na vykonanie opatrení podľa </w:t>
      </w:r>
      <w:hyperlink r:id="rId11" w:anchor="f7366982" w:history="1">
        <w:r w:rsidRPr="00BD43E3">
          <w:rPr>
            <w:rFonts w:ascii="Times New Roman" w:hAnsi="Times New Roman" w:cs="Times New Roman"/>
            <w:sz w:val="24"/>
            <w:szCs w:val="24"/>
          </w:rPr>
          <w:t>§ 1</w:t>
        </w:r>
      </w:hyperlink>
      <w:r w:rsidRPr="00BD43E3">
        <w:rPr>
          <w:rFonts w:ascii="Times New Roman" w:hAnsi="Times New Roman" w:cs="Times New Roman"/>
          <w:sz w:val="24"/>
          <w:szCs w:val="24"/>
        </w:rPr>
        <w:t xml:space="preserve"> tak, aby bola zachovaná hospodárnosť, efektívnosť a účinnosť</w:t>
      </w:r>
      <w:r w:rsidRPr="00BD43E3">
        <w:rPr>
          <w:rStyle w:val="Odkaznapoznmkupodiarou"/>
          <w:rFonts w:ascii="Times New Roman" w:hAnsi="Times New Roman" w:cs="Times New Roman"/>
          <w:bCs/>
          <w:sz w:val="24"/>
          <w:szCs w:val="24"/>
        </w:rPr>
        <w:footnoteReference w:id="6"/>
      </w:r>
      <w:r w:rsidRPr="00BD43E3">
        <w:rPr>
          <w:rFonts w:ascii="Times New Roman" w:hAnsi="Times New Roman" w:cs="Times New Roman"/>
          <w:bCs/>
          <w:sz w:val="24"/>
          <w:szCs w:val="24"/>
        </w:rPr>
        <w:t>)</w:t>
      </w:r>
      <w:r w:rsidRPr="00BD43E3">
        <w:rPr>
          <w:rFonts w:ascii="Times New Roman" w:hAnsi="Times New Roman" w:cs="Times New Roman"/>
          <w:sz w:val="24"/>
          <w:szCs w:val="24"/>
        </w:rPr>
        <w:t xml:space="preserve"> výdavkov vynaložených na ich vykonanie v rozsahu, v akom žiada o podporu.</w:t>
      </w:r>
    </w:p>
    <w:p w14:paraId="78A91DFF" w14:textId="77777777" w:rsidR="00CA4670" w:rsidRPr="00BD43E3" w:rsidRDefault="00CA4670" w:rsidP="00CA4670">
      <w:pPr>
        <w:pStyle w:val="Odsekzoznamu"/>
        <w:numPr>
          <w:ilvl w:val="0"/>
          <w:numId w:val="25"/>
        </w:numPr>
        <w:ind w:left="426" w:hanging="426"/>
        <w:jc w:val="both"/>
        <w:rPr>
          <w:rFonts w:ascii="Times New Roman" w:hAnsi="Times New Roman" w:cs="Times New Roman"/>
          <w:sz w:val="24"/>
          <w:szCs w:val="24"/>
        </w:rPr>
      </w:pPr>
      <w:bookmarkStart w:id="15" w:name="p2-3"/>
      <w:bookmarkEnd w:id="15"/>
      <w:r w:rsidRPr="00BD43E3">
        <w:rPr>
          <w:rFonts w:ascii="Times New Roman" w:hAnsi="Times New Roman" w:cs="Times New Roman"/>
          <w:sz w:val="24"/>
          <w:szCs w:val="24"/>
        </w:rPr>
        <w:t xml:space="preserve">Žiadateľ o podporu preukazuje splnenie podmienok </w:t>
      </w:r>
    </w:p>
    <w:p w14:paraId="0AF0AAF0"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16" w:name="p2-3-a"/>
      <w:bookmarkEnd w:id="16"/>
      <w:r w:rsidRPr="00BD43E3">
        <w:rPr>
          <w:rFonts w:ascii="Times New Roman" w:hAnsi="Times New Roman" w:cs="Times New Roman"/>
          <w:sz w:val="24"/>
          <w:szCs w:val="24"/>
        </w:rPr>
        <w:t xml:space="preserve">podľa odseku 1 písm. a) písomným čestným vyhlásením, že má vysporiadané finančné vzťahy so štátnym rozpočtom, a originálom potvrdenia miestne príslušného daňového úradu a colného úradu, nie starším ako tri mesiace, že žiadateľ o podporu nemá daňový nedoplatok alebo nedoplatok na cle, </w:t>
      </w:r>
    </w:p>
    <w:p w14:paraId="4DDA70DC"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17" w:name="p2-3-b"/>
      <w:bookmarkEnd w:id="17"/>
      <w:r w:rsidRPr="00BD43E3">
        <w:rPr>
          <w:rFonts w:ascii="Times New Roman" w:hAnsi="Times New Roman" w:cs="Times New Roman"/>
          <w:sz w:val="24"/>
          <w:szCs w:val="24"/>
        </w:rPr>
        <w:t xml:space="preserve">podľa odseku 1 písm. b), c), e) a f) originálom potvrdenia príslušného orgánu alebo inštitúcie, nie starším ako tri mesiace, </w:t>
      </w:r>
    </w:p>
    <w:p w14:paraId="50288030"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18" w:name="p2-3-c"/>
      <w:bookmarkEnd w:id="18"/>
      <w:r w:rsidRPr="00BD43E3">
        <w:rPr>
          <w:rFonts w:ascii="Times New Roman" w:hAnsi="Times New Roman" w:cs="Times New Roman"/>
          <w:sz w:val="24"/>
          <w:szCs w:val="24"/>
        </w:rPr>
        <w:t xml:space="preserve">podľa odseku 1 písm. d) písomným čestným vyhlásením, </w:t>
      </w:r>
    </w:p>
    <w:p w14:paraId="3CCA8A3A"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19" w:name="p2-3-d"/>
      <w:bookmarkEnd w:id="19"/>
      <w:r w:rsidRPr="00BD43E3">
        <w:rPr>
          <w:rFonts w:ascii="Times New Roman" w:hAnsi="Times New Roman" w:cs="Times New Roman"/>
          <w:sz w:val="24"/>
          <w:szCs w:val="24"/>
        </w:rPr>
        <w:t xml:space="preserve">podľa odseku 1 písm. g) písomným čestným vyhlásením, že voči nemu nie je vedený výkon rozhodnutia, </w:t>
      </w:r>
    </w:p>
    <w:p w14:paraId="4125B647" w14:textId="77777777" w:rsidR="00CA4670" w:rsidRPr="00BD43E3" w:rsidRDefault="00CA4670" w:rsidP="00CA4670">
      <w:pPr>
        <w:pStyle w:val="Odsekzoznamu"/>
        <w:numPr>
          <w:ilvl w:val="1"/>
          <w:numId w:val="25"/>
        </w:numPr>
        <w:ind w:left="709"/>
        <w:jc w:val="both"/>
        <w:rPr>
          <w:rFonts w:ascii="Times New Roman" w:hAnsi="Times New Roman" w:cs="Times New Roman"/>
          <w:b/>
          <w:sz w:val="24"/>
          <w:szCs w:val="24"/>
        </w:rPr>
      </w:pPr>
      <w:r w:rsidRPr="00BD43E3">
        <w:rPr>
          <w:rFonts w:ascii="Times New Roman" w:hAnsi="Times New Roman" w:cs="Times New Roman"/>
          <w:sz w:val="24"/>
          <w:szCs w:val="24"/>
        </w:rPr>
        <w:t xml:space="preserve">podľa odseku 1 písm. h) a i) originálom výpisu z registra trestov nie starším ako tri mesiace, </w:t>
      </w:r>
    </w:p>
    <w:p w14:paraId="5ECE8826" w14:textId="77777777" w:rsidR="00CA4670" w:rsidRPr="00BD43E3" w:rsidRDefault="00CA4670" w:rsidP="00CA4670">
      <w:pPr>
        <w:pStyle w:val="Odsekzoznamu"/>
        <w:numPr>
          <w:ilvl w:val="1"/>
          <w:numId w:val="25"/>
        </w:numPr>
        <w:ind w:left="709"/>
        <w:jc w:val="both"/>
        <w:rPr>
          <w:rFonts w:ascii="Times New Roman" w:hAnsi="Times New Roman" w:cs="Times New Roman"/>
          <w:sz w:val="24"/>
          <w:szCs w:val="24"/>
        </w:rPr>
      </w:pPr>
      <w:bookmarkStart w:id="20" w:name="p2-3-e"/>
      <w:bookmarkEnd w:id="20"/>
      <w:r w:rsidRPr="00BD43E3">
        <w:rPr>
          <w:rFonts w:ascii="Times New Roman" w:hAnsi="Times New Roman" w:cs="Times New Roman"/>
          <w:sz w:val="24"/>
          <w:szCs w:val="24"/>
        </w:rPr>
        <w:t xml:space="preserve">podľa odseku 2 najmenej tromi cenovými ponukami od dodávateľov a zdôvodnením výberu dodávateľa k jednotlivým oprávneným výdavkom; to neplatí, ak ide o žiadateľa o podporu na vykonanie opatrenia podľa </w:t>
      </w:r>
      <w:hyperlink r:id="rId12" w:anchor="f7366982" w:history="1">
        <w:r w:rsidRPr="00BD43E3">
          <w:rPr>
            <w:rStyle w:val="Hypertextovprepojenie"/>
            <w:rFonts w:ascii="Times New Roman" w:hAnsi="Times New Roman" w:cs="Times New Roman"/>
            <w:color w:val="auto"/>
            <w:sz w:val="24"/>
            <w:szCs w:val="24"/>
          </w:rPr>
          <w:t>§ 1</w:t>
        </w:r>
      </w:hyperlink>
      <w:r w:rsidRPr="00BD43E3">
        <w:rPr>
          <w:rFonts w:ascii="Times New Roman" w:hAnsi="Times New Roman" w:cs="Times New Roman"/>
          <w:sz w:val="24"/>
          <w:szCs w:val="24"/>
        </w:rPr>
        <w:t xml:space="preserve"> písm. b).</w:t>
      </w:r>
    </w:p>
    <w:p w14:paraId="344A0926" w14:textId="77777777" w:rsidR="00CA4670" w:rsidRPr="00BD43E3" w:rsidRDefault="00CA4670" w:rsidP="00CA4670">
      <w:pPr>
        <w:pStyle w:val="Odsekzoznamu"/>
        <w:numPr>
          <w:ilvl w:val="0"/>
          <w:numId w:val="25"/>
        </w:numPr>
        <w:spacing w:after="0"/>
        <w:ind w:left="425" w:hanging="425"/>
        <w:jc w:val="both"/>
        <w:rPr>
          <w:rFonts w:ascii="Times New Roman" w:hAnsi="Times New Roman" w:cs="Times New Roman"/>
          <w:sz w:val="24"/>
          <w:szCs w:val="24"/>
        </w:rPr>
      </w:pPr>
      <w:bookmarkStart w:id="21" w:name="p2-4"/>
      <w:bookmarkEnd w:id="21"/>
      <w:r w:rsidRPr="00BD43E3">
        <w:rPr>
          <w:rFonts w:ascii="Times New Roman" w:hAnsi="Times New Roman" w:cs="Times New Roman"/>
          <w:sz w:val="24"/>
          <w:szCs w:val="24"/>
        </w:rPr>
        <w:t>Podpora sa žiadateľovi o podporu poskytne</w:t>
      </w:r>
      <w:r w:rsidRPr="00BD43E3">
        <w:rPr>
          <w:rStyle w:val="Odkaznapoznmkupodiarou"/>
          <w:rFonts w:ascii="Times New Roman" w:hAnsi="Times New Roman" w:cs="Times New Roman"/>
          <w:bCs/>
          <w:sz w:val="24"/>
          <w:szCs w:val="24"/>
        </w:rPr>
        <w:footnoteReference w:id="7"/>
      </w:r>
      <w:r w:rsidRPr="00BD43E3">
        <w:rPr>
          <w:rFonts w:ascii="Times New Roman" w:hAnsi="Times New Roman" w:cs="Times New Roman"/>
          <w:b/>
          <w:bCs/>
          <w:sz w:val="24"/>
          <w:szCs w:val="24"/>
        </w:rPr>
        <w:t>)</w:t>
      </w:r>
      <w:r w:rsidRPr="00BD43E3">
        <w:rPr>
          <w:rFonts w:ascii="Times New Roman" w:hAnsi="Times New Roman" w:cs="Times New Roman"/>
          <w:sz w:val="24"/>
          <w:szCs w:val="24"/>
        </w:rPr>
        <w:t xml:space="preserve"> v lehote podľa osobitného predpisu.</w:t>
      </w:r>
      <w:r w:rsidRPr="00BD43E3">
        <w:rPr>
          <w:rStyle w:val="Odkaznapoznmkupodiarou"/>
          <w:rFonts w:ascii="Times New Roman" w:hAnsi="Times New Roman" w:cs="Times New Roman"/>
          <w:bCs/>
          <w:sz w:val="24"/>
          <w:szCs w:val="24"/>
        </w:rPr>
        <w:footnoteReference w:id="8"/>
      </w:r>
      <w:r w:rsidRPr="00BD43E3">
        <w:rPr>
          <w:rFonts w:ascii="Times New Roman" w:hAnsi="Times New Roman" w:cs="Times New Roman"/>
          <w:bCs/>
          <w:sz w:val="24"/>
          <w:szCs w:val="24"/>
        </w:rPr>
        <w:t>)</w:t>
      </w:r>
    </w:p>
    <w:p w14:paraId="1ED1610C" w14:textId="77777777" w:rsidR="00CA4670" w:rsidRPr="00BD43E3" w:rsidRDefault="00CA4670" w:rsidP="00CA4670">
      <w:pPr>
        <w:outlineLvl w:val="2"/>
        <w:rPr>
          <w:bCs/>
        </w:rPr>
      </w:pPr>
    </w:p>
    <w:p w14:paraId="6184D004" w14:textId="77777777" w:rsidR="00CA4670" w:rsidRPr="00BD43E3" w:rsidRDefault="00CA4670" w:rsidP="001C0BF0">
      <w:pPr>
        <w:keepNext/>
        <w:widowControl w:val="0"/>
        <w:spacing w:after="120" w:line="330" w:lineRule="atLeast"/>
        <w:jc w:val="center"/>
        <w:outlineLvl w:val="2"/>
        <w:rPr>
          <w:b/>
          <w:bCs/>
        </w:rPr>
      </w:pPr>
      <w:r w:rsidRPr="00BD43E3">
        <w:rPr>
          <w:b/>
          <w:bCs/>
        </w:rPr>
        <w:lastRenderedPageBreak/>
        <w:t>Propagácia</w:t>
      </w:r>
    </w:p>
    <w:p w14:paraId="3F2D0E4F" w14:textId="77777777" w:rsidR="00CA4670" w:rsidRPr="00BD43E3" w:rsidRDefault="00CA4670" w:rsidP="001C0BF0">
      <w:pPr>
        <w:keepNext/>
        <w:widowControl w:val="0"/>
        <w:spacing w:after="60"/>
        <w:jc w:val="center"/>
        <w:rPr>
          <w:b/>
        </w:rPr>
      </w:pPr>
      <w:r w:rsidRPr="00BD43E3">
        <w:rPr>
          <w:b/>
        </w:rPr>
        <w:t>§ 3</w:t>
      </w:r>
    </w:p>
    <w:p w14:paraId="3E8AB2E8" w14:textId="77777777" w:rsidR="00CA4670" w:rsidRPr="00BD43E3" w:rsidRDefault="00CA4670" w:rsidP="001C0BF0">
      <w:pPr>
        <w:keepNext/>
        <w:widowControl w:val="0"/>
        <w:jc w:val="both"/>
      </w:pPr>
      <w:bookmarkStart w:id="22" w:name="p3"/>
      <w:bookmarkEnd w:id="22"/>
      <w:r w:rsidRPr="00BD43E3">
        <w:t xml:space="preserve">Propagácia zahŕňa informačné opatrenia a propagačné opatrenia </w:t>
      </w:r>
    </w:p>
    <w:p w14:paraId="69FE4FB0" w14:textId="77777777" w:rsidR="00CA4670" w:rsidRPr="00BD43E3" w:rsidRDefault="00CA4670" w:rsidP="001C0BF0">
      <w:pPr>
        <w:pStyle w:val="Odsekzoznamu"/>
        <w:keepNext/>
        <w:widowControl w:val="0"/>
        <w:numPr>
          <w:ilvl w:val="0"/>
          <w:numId w:val="26"/>
        </w:numPr>
        <w:jc w:val="both"/>
        <w:rPr>
          <w:rFonts w:ascii="Times New Roman" w:hAnsi="Times New Roman" w:cs="Times New Roman"/>
          <w:sz w:val="24"/>
          <w:szCs w:val="24"/>
        </w:rPr>
      </w:pPr>
      <w:bookmarkStart w:id="23" w:name="p3-a"/>
      <w:bookmarkEnd w:id="23"/>
      <w:r w:rsidRPr="00BD43E3">
        <w:rPr>
          <w:rFonts w:ascii="Times New Roman" w:hAnsi="Times New Roman" w:cs="Times New Roman"/>
          <w:sz w:val="24"/>
          <w:szCs w:val="24"/>
        </w:rPr>
        <w:t xml:space="preserve">v členskom štáte Európskej únie (ďalej len „členský štát“), </w:t>
      </w:r>
    </w:p>
    <w:p w14:paraId="5C43F1DF" w14:textId="77777777" w:rsidR="00CA4670" w:rsidRPr="00BD43E3" w:rsidRDefault="00CA4670" w:rsidP="00CA4670">
      <w:pPr>
        <w:pStyle w:val="Odsekzoznamu"/>
        <w:numPr>
          <w:ilvl w:val="0"/>
          <w:numId w:val="26"/>
        </w:numPr>
        <w:spacing w:after="0"/>
        <w:jc w:val="both"/>
        <w:rPr>
          <w:rFonts w:ascii="Times New Roman" w:hAnsi="Times New Roman" w:cs="Times New Roman"/>
          <w:sz w:val="24"/>
          <w:szCs w:val="24"/>
        </w:rPr>
      </w:pPr>
      <w:bookmarkStart w:id="24" w:name="p3-b"/>
      <w:bookmarkEnd w:id="24"/>
      <w:r w:rsidRPr="00BD43E3">
        <w:rPr>
          <w:rFonts w:ascii="Times New Roman" w:hAnsi="Times New Roman" w:cs="Times New Roman"/>
          <w:sz w:val="24"/>
          <w:szCs w:val="24"/>
        </w:rPr>
        <w:t>v inom ako členskom štáte Európskej únie (ďalej len „tretí štát“).</w:t>
      </w:r>
    </w:p>
    <w:p w14:paraId="35A2D72C" w14:textId="77777777" w:rsidR="00CA4670" w:rsidRPr="00BD43E3" w:rsidRDefault="00CA4670" w:rsidP="00CA4670">
      <w:pPr>
        <w:jc w:val="both"/>
      </w:pPr>
    </w:p>
    <w:p w14:paraId="10C6A147" w14:textId="77777777" w:rsidR="00CA4670" w:rsidRPr="00BD43E3" w:rsidRDefault="00CA4670" w:rsidP="00CA4670">
      <w:pPr>
        <w:spacing w:after="60"/>
        <w:jc w:val="center"/>
        <w:rPr>
          <w:b/>
        </w:rPr>
      </w:pPr>
      <w:bookmarkStart w:id="25" w:name="p4"/>
      <w:bookmarkEnd w:id="25"/>
      <w:r w:rsidRPr="00BD43E3">
        <w:rPr>
          <w:b/>
        </w:rPr>
        <w:t>§ 4</w:t>
      </w:r>
    </w:p>
    <w:p w14:paraId="2F25E341" w14:textId="77777777" w:rsidR="00CA4670" w:rsidRPr="00BD43E3" w:rsidRDefault="00CA4670" w:rsidP="00CA4670">
      <w:pPr>
        <w:spacing w:after="120" w:line="330" w:lineRule="atLeast"/>
        <w:jc w:val="center"/>
        <w:outlineLvl w:val="2"/>
        <w:rPr>
          <w:b/>
          <w:bCs/>
        </w:rPr>
      </w:pPr>
      <w:r w:rsidRPr="00BD43E3">
        <w:rPr>
          <w:b/>
          <w:bCs/>
        </w:rPr>
        <w:t>Podpora na propagáciu v členskom štáte</w:t>
      </w:r>
    </w:p>
    <w:p w14:paraId="5B8C12DF" w14:textId="77777777" w:rsidR="00CA4670" w:rsidRPr="00BD43E3" w:rsidRDefault="00CA4670" w:rsidP="00CA4670">
      <w:pPr>
        <w:pStyle w:val="Odsekzoznamu"/>
        <w:numPr>
          <w:ilvl w:val="0"/>
          <w:numId w:val="27"/>
        </w:numPr>
        <w:ind w:left="426"/>
        <w:jc w:val="both"/>
        <w:rPr>
          <w:rFonts w:ascii="Times New Roman" w:hAnsi="Times New Roman" w:cs="Times New Roman"/>
          <w:sz w:val="24"/>
          <w:szCs w:val="24"/>
        </w:rPr>
      </w:pPr>
      <w:bookmarkStart w:id="26" w:name="p4-1"/>
      <w:bookmarkEnd w:id="26"/>
      <w:r w:rsidRPr="00BD43E3">
        <w:rPr>
          <w:rFonts w:ascii="Times New Roman" w:hAnsi="Times New Roman" w:cs="Times New Roman"/>
          <w:sz w:val="24"/>
          <w:szCs w:val="24"/>
        </w:rPr>
        <w:t>Podporu na propagáciu v členskom štáte</w:t>
      </w:r>
      <w:r w:rsidRPr="00BD43E3">
        <w:rPr>
          <w:rStyle w:val="Odkaznapoznmkupodiarou"/>
          <w:rFonts w:ascii="Times New Roman" w:hAnsi="Times New Roman" w:cs="Times New Roman"/>
          <w:sz w:val="24"/>
          <w:szCs w:val="24"/>
        </w:rPr>
        <w:footnoteReference w:id="9"/>
      </w:r>
      <w:r w:rsidRPr="00BD43E3">
        <w:rPr>
          <w:rFonts w:ascii="Times New Roman" w:hAnsi="Times New Roman" w:cs="Times New Roman"/>
          <w:sz w:val="24"/>
          <w:szCs w:val="24"/>
        </w:rPr>
        <w:t>) možno poskytnúť žiadateľovi</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o podporu, ktorý spĺňa povinnosti podľa § 7 ods. 2 až 4 a ktorý </w:t>
      </w:r>
    </w:p>
    <w:p w14:paraId="27BCE22F" w14:textId="77777777" w:rsidR="00CA4670" w:rsidRPr="00BD43E3" w:rsidRDefault="00CA4670" w:rsidP="00CA4670">
      <w:pPr>
        <w:pStyle w:val="Odsekzoznamu"/>
        <w:numPr>
          <w:ilvl w:val="0"/>
          <w:numId w:val="28"/>
        </w:numPr>
        <w:jc w:val="both"/>
        <w:rPr>
          <w:rFonts w:ascii="Times New Roman" w:hAnsi="Times New Roman" w:cs="Times New Roman"/>
          <w:sz w:val="24"/>
          <w:szCs w:val="24"/>
        </w:rPr>
      </w:pPr>
      <w:r w:rsidRPr="00BD43E3">
        <w:rPr>
          <w:rFonts w:ascii="Times New Roman" w:hAnsi="Times New Roman" w:cs="Times New Roman"/>
          <w:sz w:val="24"/>
          <w:szCs w:val="24"/>
        </w:rPr>
        <w:t xml:space="preserve">združuje podnikateľov v sektore vinárstva na území Slovenskej republiky alebo ktorý združuje organizácie podnikateľov v sektore vinárstva na území Slovenskej republiky, </w:t>
      </w:r>
    </w:p>
    <w:p w14:paraId="143DF181" w14:textId="77777777" w:rsidR="00CA4670" w:rsidRPr="00BD43E3" w:rsidRDefault="00CA4670" w:rsidP="00CA4670">
      <w:pPr>
        <w:pStyle w:val="Odsekzoznamu"/>
        <w:numPr>
          <w:ilvl w:val="0"/>
          <w:numId w:val="28"/>
        </w:numPr>
        <w:jc w:val="both"/>
        <w:rPr>
          <w:rFonts w:ascii="Times New Roman" w:hAnsi="Times New Roman" w:cs="Times New Roman"/>
          <w:sz w:val="24"/>
          <w:szCs w:val="24"/>
        </w:rPr>
      </w:pPr>
      <w:r w:rsidRPr="00BD43E3">
        <w:rPr>
          <w:rFonts w:ascii="Times New Roman" w:hAnsi="Times New Roman" w:cs="Times New Roman"/>
          <w:sz w:val="24"/>
          <w:szCs w:val="24"/>
        </w:rPr>
        <w:t>má najmenej tri roky skúseností s propagáciou vína, </w:t>
      </w:r>
    </w:p>
    <w:p w14:paraId="27669FD5" w14:textId="77777777" w:rsidR="00CA4670" w:rsidRPr="00BD43E3" w:rsidRDefault="00CA4670" w:rsidP="00CA4670">
      <w:pPr>
        <w:pStyle w:val="Odsekzoznamu"/>
        <w:numPr>
          <w:ilvl w:val="0"/>
          <w:numId w:val="28"/>
        </w:numPr>
        <w:jc w:val="both"/>
        <w:rPr>
          <w:rFonts w:ascii="Times New Roman" w:hAnsi="Times New Roman" w:cs="Times New Roman"/>
          <w:sz w:val="24"/>
          <w:szCs w:val="24"/>
        </w:rPr>
      </w:pPr>
      <w:r w:rsidRPr="00BD43E3">
        <w:rPr>
          <w:rFonts w:ascii="Times New Roman" w:hAnsi="Times New Roman" w:cs="Times New Roman"/>
          <w:sz w:val="24"/>
          <w:szCs w:val="24"/>
        </w:rPr>
        <w:t>je organizáciou výrobcov</w:t>
      </w:r>
      <w:r w:rsidRPr="00BD43E3">
        <w:rPr>
          <w:rStyle w:val="Odkaznapoznmkupodiarou"/>
          <w:rFonts w:ascii="Times New Roman" w:hAnsi="Times New Roman" w:cs="Times New Roman"/>
          <w:bCs/>
          <w:sz w:val="24"/>
          <w:szCs w:val="24"/>
        </w:rPr>
        <w:footnoteReference w:id="10"/>
      </w:r>
      <w:r w:rsidRPr="00BD43E3">
        <w:rPr>
          <w:rFonts w:ascii="Times New Roman" w:hAnsi="Times New Roman" w:cs="Times New Roman"/>
          <w:bCs/>
          <w:sz w:val="24"/>
          <w:szCs w:val="24"/>
        </w:rPr>
        <w:t>)</w:t>
      </w:r>
      <w:r w:rsidRPr="00BD43E3">
        <w:rPr>
          <w:rFonts w:ascii="Times New Roman" w:hAnsi="Times New Roman" w:cs="Times New Roman"/>
          <w:sz w:val="24"/>
          <w:szCs w:val="24"/>
        </w:rPr>
        <w:t xml:space="preserve"> uznanou v sektore vinárstva, združením organizácií výrobcov</w:t>
      </w:r>
      <w:r w:rsidRPr="00BD43E3">
        <w:rPr>
          <w:rStyle w:val="Odkaznapoznmkupodiarou"/>
          <w:rFonts w:ascii="Times New Roman" w:hAnsi="Times New Roman" w:cs="Times New Roman"/>
          <w:sz w:val="24"/>
          <w:szCs w:val="24"/>
        </w:rPr>
        <w:footnoteReference w:id="11"/>
      </w:r>
      <w:r w:rsidRPr="00BD43E3">
        <w:rPr>
          <w:rFonts w:ascii="Times New Roman" w:hAnsi="Times New Roman" w:cs="Times New Roman"/>
          <w:sz w:val="24"/>
          <w:szCs w:val="24"/>
        </w:rPr>
        <w:t>) uznaným v sektore vinárstva alebo medziodvetvovou organizáciou</w:t>
      </w:r>
      <w:r w:rsidRPr="00BD43E3">
        <w:rPr>
          <w:rStyle w:val="Odkaznapoznmkupodiarou"/>
          <w:rFonts w:ascii="Times New Roman" w:hAnsi="Times New Roman" w:cs="Times New Roman"/>
          <w:sz w:val="24"/>
          <w:szCs w:val="24"/>
        </w:rPr>
        <w:footnoteReference w:id="12"/>
      </w:r>
      <w:r w:rsidRPr="00BD43E3">
        <w:rPr>
          <w:rFonts w:ascii="Times New Roman" w:hAnsi="Times New Roman" w:cs="Times New Roman"/>
          <w:sz w:val="24"/>
          <w:szCs w:val="24"/>
        </w:rPr>
        <w:t xml:space="preserve">) uznanou v sektore vinárstva a </w:t>
      </w:r>
    </w:p>
    <w:p w14:paraId="270E6A2C" w14:textId="77777777" w:rsidR="00CA4670" w:rsidRPr="00BD43E3" w:rsidRDefault="00CA4670" w:rsidP="00CA4670">
      <w:pPr>
        <w:pStyle w:val="Odsekzoznamu"/>
        <w:numPr>
          <w:ilvl w:val="0"/>
          <w:numId w:val="28"/>
        </w:numPr>
        <w:jc w:val="both"/>
        <w:rPr>
          <w:rFonts w:ascii="Times New Roman" w:hAnsi="Times New Roman" w:cs="Times New Roman"/>
          <w:sz w:val="24"/>
          <w:szCs w:val="24"/>
        </w:rPr>
      </w:pPr>
      <w:r w:rsidRPr="00BD43E3">
        <w:rPr>
          <w:rFonts w:ascii="Times New Roman" w:hAnsi="Times New Roman" w:cs="Times New Roman"/>
          <w:sz w:val="24"/>
          <w:szCs w:val="24"/>
        </w:rPr>
        <w:t>vznikol pred viac ako piatimi rokmi pred podaním žiadosti podľa § 6.</w:t>
      </w:r>
    </w:p>
    <w:p w14:paraId="6F0BF1DF" w14:textId="77777777" w:rsidR="00CA4670" w:rsidRPr="00BD43E3" w:rsidRDefault="00CA4670" w:rsidP="00CA4670">
      <w:pPr>
        <w:pStyle w:val="Odsekzoznamu"/>
        <w:numPr>
          <w:ilvl w:val="0"/>
          <w:numId w:val="27"/>
        </w:numPr>
        <w:ind w:left="426"/>
        <w:jc w:val="both"/>
        <w:rPr>
          <w:rFonts w:ascii="Times New Roman" w:hAnsi="Times New Roman" w:cs="Times New Roman"/>
          <w:sz w:val="24"/>
          <w:szCs w:val="24"/>
        </w:rPr>
      </w:pPr>
      <w:bookmarkStart w:id="27" w:name="p4-2"/>
      <w:bookmarkEnd w:id="27"/>
      <w:r w:rsidRPr="00BD43E3">
        <w:rPr>
          <w:rFonts w:ascii="Times New Roman" w:hAnsi="Times New Roman" w:cs="Times New Roman"/>
          <w:sz w:val="24"/>
          <w:szCs w:val="24"/>
        </w:rPr>
        <w:t>Podporu na propagáciu v členskom štáte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 xml:space="preserve">poskytnúť na opatrenie, ktoré je zamerané na poskytovanie informácií spotrebiteľom o systéme Európskej únie vzťahujúcom sa na chránené označenia pôvodu a chránené zemepisné označenia, o zodpovednej konzumácii vína alebo o rizikách spojených s konzumáciou alkoholu formou </w:t>
      </w:r>
    </w:p>
    <w:p w14:paraId="384AFAB0" w14:textId="77777777" w:rsidR="00CA4670" w:rsidRPr="00BD43E3" w:rsidRDefault="00CA4670" w:rsidP="00CA4670">
      <w:pPr>
        <w:pStyle w:val="Odsekzoznamu"/>
        <w:numPr>
          <w:ilvl w:val="0"/>
          <w:numId w:val="29"/>
        </w:numPr>
        <w:jc w:val="both"/>
        <w:rPr>
          <w:rFonts w:ascii="Times New Roman" w:hAnsi="Times New Roman" w:cs="Times New Roman"/>
          <w:sz w:val="24"/>
          <w:szCs w:val="24"/>
        </w:rPr>
      </w:pPr>
      <w:bookmarkStart w:id="28" w:name="p4-2-a"/>
      <w:bookmarkEnd w:id="28"/>
      <w:r w:rsidRPr="00BD43E3">
        <w:rPr>
          <w:rFonts w:ascii="Times New Roman" w:hAnsi="Times New Roman" w:cs="Times New Roman"/>
          <w:sz w:val="24"/>
          <w:szCs w:val="24"/>
        </w:rPr>
        <w:t>informačnej kampane,</w:t>
      </w:r>
    </w:p>
    <w:p w14:paraId="2F800363" w14:textId="77777777" w:rsidR="00CA4670" w:rsidRPr="00BD43E3" w:rsidRDefault="00CA4670" w:rsidP="00CA4670">
      <w:pPr>
        <w:pStyle w:val="Odsekzoznamu"/>
        <w:numPr>
          <w:ilvl w:val="0"/>
          <w:numId w:val="29"/>
        </w:numPr>
        <w:spacing w:after="0"/>
        <w:ind w:left="714" w:hanging="357"/>
        <w:jc w:val="both"/>
        <w:rPr>
          <w:rFonts w:ascii="Times New Roman" w:hAnsi="Times New Roman" w:cs="Times New Roman"/>
          <w:sz w:val="24"/>
          <w:szCs w:val="24"/>
        </w:rPr>
      </w:pPr>
      <w:bookmarkStart w:id="29" w:name="p4-2-b"/>
      <w:bookmarkEnd w:id="29"/>
      <w:r w:rsidRPr="00BD43E3">
        <w:rPr>
          <w:rFonts w:ascii="Times New Roman" w:hAnsi="Times New Roman" w:cs="Times New Roman"/>
          <w:sz w:val="24"/>
          <w:szCs w:val="24"/>
        </w:rPr>
        <w:t>účasti na podujatí, veľtrhu a výstave konaných na území Slovenskej republiky alebo na území iného členského štátu.</w:t>
      </w:r>
    </w:p>
    <w:p w14:paraId="5D0EB173" w14:textId="77777777" w:rsidR="00CA4670" w:rsidRPr="00BD43E3" w:rsidRDefault="00CA4670" w:rsidP="00CA4670">
      <w:pPr>
        <w:jc w:val="both"/>
      </w:pPr>
      <w:bookmarkStart w:id="30" w:name="p5"/>
      <w:bookmarkEnd w:id="30"/>
    </w:p>
    <w:p w14:paraId="17BA635E" w14:textId="77777777" w:rsidR="00CA4670" w:rsidRPr="00BD43E3" w:rsidRDefault="00CA4670" w:rsidP="00CA4670">
      <w:pPr>
        <w:jc w:val="both"/>
        <w:rPr>
          <w:b/>
        </w:rPr>
      </w:pPr>
    </w:p>
    <w:p w14:paraId="6482D7C6" w14:textId="77777777" w:rsidR="00CA4670" w:rsidRPr="00BD43E3" w:rsidRDefault="00CA4670" w:rsidP="00CA4670">
      <w:pPr>
        <w:spacing w:after="60"/>
        <w:jc w:val="center"/>
        <w:rPr>
          <w:b/>
        </w:rPr>
      </w:pPr>
      <w:r w:rsidRPr="00BD43E3">
        <w:rPr>
          <w:b/>
        </w:rPr>
        <w:t>§ 5</w:t>
      </w:r>
    </w:p>
    <w:p w14:paraId="0A9CC3D7" w14:textId="77777777" w:rsidR="00CA4670" w:rsidRPr="00BD43E3" w:rsidRDefault="00CA4670" w:rsidP="00CA4670">
      <w:pPr>
        <w:spacing w:after="120" w:line="330" w:lineRule="atLeast"/>
        <w:jc w:val="center"/>
        <w:outlineLvl w:val="2"/>
        <w:rPr>
          <w:b/>
          <w:bCs/>
        </w:rPr>
      </w:pPr>
      <w:r w:rsidRPr="00BD43E3">
        <w:rPr>
          <w:b/>
          <w:bCs/>
        </w:rPr>
        <w:t>Podpora na propagáciu v treťom štáte</w:t>
      </w:r>
    </w:p>
    <w:p w14:paraId="3B11BAB7" w14:textId="77777777" w:rsidR="00CA4670" w:rsidRPr="00BD43E3" w:rsidRDefault="00CA4670" w:rsidP="00CA4670">
      <w:pPr>
        <w:pStyle w:val="Odsekzoznamu"/>
        <w:numPr>
          <w:ilvl w:val="0"/>
          <w:numId w:val="11"/>
        </w:numPr>
        <w:ind w:left="284"/>
        <w:jc w:val="both"/>
        <w:rPr>
          <w:rFonts w:ascii="Times New Roman" w:hAnsi="Times New Roman" w:cs="Times New Roman"/>
          <w:sz w:val="24"/>
          <w:szCs w:val="24"/>
        </w:rPr>
      </w:pPr>
      <w:bookmarkStart w:id="31" w:name="p5-1"/>
      <w:bookmarkEnd w:id="31"/>
      <w:r w:rsidRPr="00BD43E3">
        <w:rPr>
          <w:rFonts w:ascii="Times New Roman" w:hAnsi="Times New Roman" w:cs="Times New Roman"/>
          <w:sz w:val="24"/>
          <w:szCs w:val="24"/>
        </w:rPr>
        <w:t>Podporu na propagáciu v treťom štáte</w:t>
      </w:r>
      <w:r w:rsidRPr="00BD43E3">
        <w:rPr>
          <w:rStyle w:val="Odkaznapoznmkupodiarou"/>
          <w:rFonts w:ascii="Times New Roman" w:hAnsi="Times New Roman" w:cs="Times New Roman"/>
          <w:sz w:val="24"/>
          <w:szCs w:val="24"/>
        </w:rPr>
        <w:footnoteReference w:id="13"/>
      </w:r>
      <w:r w:rsidRPr="00BD43E3">
        <w:rPr>
          <w:rFonts w:ascii="Times New Roman" w:hAnsi="Times New Roman" w:cs="Times New Roman"/>
          <w:sz w:val="24"/>
          <w:szCs w:val="24"/>
        </w:rPr>
        <w:t>)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poskytnúť žiadateľovi</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o podporu, ktorý má najmenej tri roky skúseností s propagáciou vína, spĺňa povinnosti podľa § 7 ods. 2 až 4 a ktorý </w:t>
      </w:r>
    </w:p>
    <w:p w14:paraId="3234CD62" w14:textId="77777777" w:rsidR="00CA4670" w:rsidRPr="00BD43E3" w:rsidRDefault="00CA4670" w:rsidP="00CA4670">
      <w:pPr>
        <w:pStyle w:val="Odsekzoznamu"/>
        <w:numPr>
          <w:ilvl w:val="0"/>
          <w:numId w:val="10"/>
        </w:numPr>
        <w:ind w:left="709"/>
        <w:jc w:val="both"/>
        <w:rPr>
          <w:rFonts w:ascii="Times New Roman" w:hAnsi="Times New Roman" w:cs="Times New Roman"/>
          <w:sz w:val="24"/>
          <w:szCs w:val="24"/>
        </w:rPr>
      </w:pPr>
      <w:r w:rsidRPr="00BD43E3">
        <w:rPr>
          <w:rFonts w:ascii="Times New Roman" w:hAnsi="Times New Roman" w:cs="Times New Roman"/>
          <w:sz w:val="24"/>
          <w:szCs w:val="24"/>
        </w:rPr>
        <w:t>je v príslušnom registri</w:t>
      </w:r>
      <w:r w:rsidRPr="00BD43E3">
        <w:rPr>
          <w:rStyle w:val="Odkaznapoznmkupodiarou"/>
          <w:rFonts w:ascii="Times New Roman" w:hAnsi="Times New Roman" w:cs="Times New Roman"/>
          <w:sz w:val="24"/>
          <w:szCs w:val="24"/>
        </w:rPr>
        <w:footnoteReference w:id="14"/>
      </w:r>
      <w:r w:rsidRPr="00BD43E3">
        <w:rPr>
          <w:rFonts w:ascii="Times New Roman" w:hAnsi="Times New Roman" w:cs="Times New Roman"/>
        </w:rPr>
        <w:t>)</w:t>
      </w:r>
      <w:r w:rsidRPr="00BD43E3">
        <w:rPr>
          <w:rFonts w:ascii="Times New Roman" w:hAnsi="Times New Roman" w:cs="Times New Roman"/>
          <w:sz w:val="24"/>
          <w:szCs w:val="24"/>
        </w:rPr>
        <w:t xml:space="preserve"> zapísaný najmenej päť rokov pred podaním žiadosti podľa § 6, združuje podnikateľov v sektore vinárstva na území Slovenskej republiky alebo ktorý združuje organizácie podnikateľov v sektore vinárstva na území Slovenskej republiky a je organizáciou výrobcov uznanou v sektore vinárstva, </w:t>
      </w:r>
      <w:r w:rsidRPr="00BD43E3">
        <w:rPr>
          <w:rFonts w:ascii="Times New Roman" w:hAnsi="Times New Roman" w:cs="Times New Roman"/>
          <w:sz w:val="24"/>
          <w:szCs w:val="24"/>
        </w:rPr>
        <w:lastRenderedPageBreak/>
        <w:t>združením organizácií výrobcov uznaným v sektore vinárstva alebo medziodvetvovou organizáciou</w:t>
      </w:r>
      <w:r w:rsidRPr="00BD43E3" w:rsidDel="006D0662">
        <w:rPr>
          <w:rFonts w:ascii="Times New Roman" w:hAnsi="Times New Roman" w:cs="Times New Roman"/>
          <w:sz w:val="24"/>
          <w:szCs w:val="24"/>
        </w:rPr>
        <w:t xml:space="preserve"> </w:t>
      </w:r>
      <w:r w:rsidRPr="00BD43E3">
        <w:rPr>
          <w:rFonts w:ascii="Times New Roman" w:hAnsi="Times New Roman" w:cs="Times New Roman"/>
          <w:sz w:val="24"/>
          <w:szCs w:val="24"/>
        </w:rPr>
        <w:t xml:space="preserve">uznanou v sektore vinárstva alebo </w:t>
      </w:r>
    </w:p>
    <w:p w14:paraId="2EB7E658" w14:textId="77777777" w:rsidR="00CA4670" w:rsidRPr="00BD43E3" w:rsidRDefault="00CA4670" w:rsidP="00CA4670">
      <w:pPr>
        <w:pStyle w:val="Odsekzoznamu"/>
        <w:numPr>
          <w:ilvl w:val="0"/>
          <w:numId w:val="10"/>
        </w:numPr>
        <w:jc w:val="both"/>
        <w:rPr>
          <w:rFonts w:ascii="Times New Roman" w:hAnsi="Times New Roman" w:cs="Times New Roman"/>
          <w:sz w:val="24"/>
          <w:szCs w:val="24"/>
        </w:rPr>
      </w:pPr>
      <w:r w:rsidRPr="00BD43E3">
        <w:rPr>
          <w:rFonts w:ascii="Times New Roman" w:hAnsi="Times New Roman" w:cs="Times New Roman"/>
          <w:sz w:val="24"/>
          <w:szCs w:val="24"/>
        </w:rPr>
        <w:t>je podnikateľom, ktorý najmenej päť rokov vyrába víno.</w:t>
      </w:r>
    </w:p>
    <w:p w14:paraId="600C8B38" w14:textId="77777777" w:rsidR="00CA4670" w:rsidRPr="00BD43E3" w:rsidRDefault="00CA4670" w:rsidP="00CA4670">
      <w:pPr>
        <w:pStyle w:val="Odsekzoznamu"/>
        <w:numPr>
          <w:ilvl w:val="0"/>
          <w:numId w:val="11"/>
        </w:numPr>
        <w:ind w:left="284"/>
        <w:jc w:val="both"/>
        <w:rPr>
          <w:rFonts w:ascii="Times New Roman" w:hAnsi="Times New Roman" w:cs="Times New Roman"/>
          <w:sz w:val="24"/>
          <w:szCs w:val="24"/>
        </w:rPr>
      </w:pPr>
      <w:bookmarkStart w:id="32" w:name="p5-1-a"/>
      <w:bookmarkStart w:id="33" w:name="p5-1-b"/>
      <w:bookmarkStart w:id="34" w:name="p5-2"/>
      <w:bookmarkEnd w:id="32"/>
      <w:bookmarkEnd w:id="33"/>
      <w:bookmarkEnd w:id="34"/>
      <w:r w:rsidRPr="00BD43E3">
        <w:rPr>
          <w:rFonts w:ascii="Times New Roman" w:hAnsi="Times New Roman" w:cs="Times New Roman"/>
          <w:sz w:val="24"/>
          <w:szCs w:val="24"/>
        </w:rPr>
        <w:t xml:space="preserve">Podpora na propagáciu v treťom štáte sa poskytuje na </w:t>
      </w:r>
    </w:p>
    <w:p w14:paraId="5C45C799" w14:textId="77777777" w:rsidR="00CA4670" w:rsidRPr="00BD43E3" w:rsidRDefault="00CA4670" w:rsidP="00CA4670">
      <w:pPr>
        <w:pStyle w:val="Odsekzoznamu"/>
        <w:numPr>
          <w:ilvl w:val="0"/>
          <w:numId w:val="9"/>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opatrenia zamerané na styk s verejnosťou, propagáciu alebo reklamu, ktoré poukazujú najmä na vysokú úroveň výrobkov z členského štátu, predovšetkým z hľadiska kvality, bezpečnosti potravín alebo životného prostredia, </w:t>
      </w:r>
    </w:p>
    <w:p w14:paraId="7C0713C4" w14:textId="77777777" w:rsidR="00CA4670" w:rsidRPr="00BD43E3" w:rsidRDefault="00CA4670" w:rsidP="00CA4670">
      <w:pPr>
        <w:pStyle w:val="Odsekzoznamu"/>
        <w:numPr>
          <w:ilvl w:val="0"/>
          <w:numId w:val="9"/>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účasť na podujatiach, veľtrhoch alebo výstavách s medzinárodným významom, </w:t>
      </w:r>
    </w:p>
    <w:p w14:paraId="368E4894" w14:textId="77777777" w:rsidR="00CA4670" w:rsidRPr="00BD43E3" w:rsidRDefault="00CA4670" w:rsidP="00CA4670">
      <w:pPr>
        <w:pStyle w:val="Odsekzoznamu"/>
        <w:numPr>
          <w:ilvl w:val="0"/>
          <w:numId w:val="9"/>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informačné kampane zamerané predovšetkým na systémy členského štátu vzťahujúce sa na označenia pôvodu, zemepisné označenia a ekologickú výrobu alebo na </w:t>
      </w:r>
    </w:p>
    <w:p w14:paraId="0B8331B5" w14:textId="77777777" w:rsidR="00CA4670" w:rsidRPr="00BD43E3" w:rsidRDefault="00CA4670" w:rsidP="00CA4670">
      <w:pPr>
        <w:pStyle w:val="Odsekzoznamu"/>
        <w:numPr>
          <w:ilvl w:val="0"/>
          <w:numId w:val="9"/>
        </w:numPr>
        <w:ind w:left="709"/>
        <w:jc w:val="both"/>
        <w:rPr>
          <w:rFonts w:ascii="Times New Roman" w:hAnsi="Times New Roman" w:cs="Times New Roman"/>
          <w:sz w:val="24"/>
          <w:szCs w:val="24"/>
        </w:rPr>
      </w:pPr>
      <w:r w:rsidRPr="00BD43E3">
        <w:rPr>
          <w:rFonts w:ascii="Times New Roman" w:hAnsi="Times New Roman" w:cs="Times New Roman"/>
          <w:sz w:val="24"/>
          <w:szCs w:val="24"/>
        </w:rPr>
        <w:t>prieskumy nových trhov potrebných na rozšírenie odbytísk.</w:t>
      </w:r>
    </w:p>
    <w:p w14:paraId="43169B5C" w14:textId="77777777" w:rsidR="00CA4670" w:rsidRPr="00BD43E3" w:rsidRDefault="00CA4670" w:rsidP="00CA4670">
      <w:pPr>
        <w:pStyle w:val="Odsekzoznamu"/>
        <w:numPr>
          <w:ilvl w:val="0"/>
          <w:numId w:val="11"/>
        </w:numPr>
        <w:spacing w:after="0"/>
        <w:ind w:left="284"/>
        <w:jc w:val="both"/>
      </w:pPr>
      <w:r w:rsidRPr="00BD43E3">
        <w:rPr>
          <w:rFonts w:ascii="Times New Roman" w:hAnsi="Times New Roman" w:cs="Times New Roman"/>
          <w:sz w:val="24"/>
          <w:szCs w:val="24"/>
        </w:rPr>
        <w:t>Dožiadania na vykonanie kontroly na mieste</w:t>
      </w:r>
      <w:r w:rsidRPr="00BD43E3">
        <w:rPr>
          <w:rStyle w:val="Odkaznapoznmkupodiarou"/>
          <w:rFonts w:ascii="Times New Roman" w:hAnsi="Times New Roman" w:cs="Times New Roman"/>
          <w:sz w:val="24"/>
          <w:szCs w:val="24"/>
        </w:rPr>
        <w:footnoteReference w:id="15"/>
      </w:r>
      <w:r w:rsidRPr="00BD43E3">
        <w:rPr>
          <w:rFonts w:ascii="Times New Roman" w:hAnsi="Times New Roman" w:cs="Times New Roman"/>
          <w:sz w:val="24"/>
          <w:szCs w:val="24"/>
        </w:rPr>
        <w:t>) v treťom štáte vybavujú podľa osobitného predpisu</w:t>
      </w:r>
      <w:r w:rsidRPr="00BD43E3">
        <w:rPr>
          <w:rStyle w:val="Odkaznapoznmkupodiarou"/>
          <w:rFonts w:ascii="Times New Roman" w:hAnsi="Times New Roman" w:cs="Times New Roman"/>
          <w:sz w:val="24"/>
          <w:szCs w:val="24"/>
        </w:rPr>
        <w:footnoteReference w:id="16"/>
      </w:r>
      <w:r w:rsidRPr="00BD43E3">
        <w:rPr>
          <w:rFonts w:ascii="Times New Roman" w:hAnsi="Times New Roman" w:cs="Times New Roman"/>
          <w:sz w:val="24"/>
          <w:szCs w:val="24"/>
        </w:rPr>
        <w:t>) príslušné orgány.</w:t>
      </w:r>
    </w:p>
    <w:p w14:paraId="5552F183" w14:textId="77777777" w:rsidR="00CA4670" w:rsidRPr="00BD43E3" w:rsidRDefault="00CA4670" w:rsidP="00CA4670">
      <w:pPr>
        <w:jc w:val="both"/>
      </w:pPr>
      <w:bookmarkStart w:id="35" w:name="p6"/>
      <w:bookmarkEnd w:id="35"/>
    </w:p>
    <w:p w14:paraId="6A08074D" w14:textId="77777777" w:rsidR="00CA4670" w:rsidRPr="00BD43E3" w:rsidRDefault="00CA4670" w:rsidP="00CA4670">
      <w:pPr>
        <w:jc w:val="both"/>
      </w:pPr>
    </w:p>
    <w:p w14:paraId="510D1792" w14:textId="77777777" w:rsidR="00CA4670" w:rsidRPr="00BD43E3" w:rsidRDefault="00CA4670" w:rsidP="00CA4670">
      <w:pPr>
        <w:spacing w:after="60" w:line="276" w:lineRule="auto"/>
        <w:jc w:val="center"/>
        <w:rPr>
          <w:b/>
        </w:rPr>
      </w:pPr>
      <w:r w:rsidRPr="00BD43E3">
        <w:rPr>
          <w:b/>
        </w:rPr>
        <w:t>§ 6</w:t>
      </w:r>
    </w:p>
    <w:p w14:paraId="7E4E2CE1" w14:textId="77777777" w:rsidR="00CA4670" w:rsidRPr="00BD43E3" w:rsidRDefault="00CA4670" w:rsidP="00CA4670">
      <w:pPr>
        <w:spacing w:after="120" w:line="330" w:lineRule="atLeast"/>
        <w:jc w:val="center"/>
        <w:outlineLvl w:val="2"/>
        <w:rPr>
          <w:b/>
          <w:bCs/>
        </w:rPr>
      </w:pPr>
      <w:r w:rsidRPr="00BD43E3">
        <w:rPr>
          <w:b/>
          <w:bCs/>
        </w:rPr>
        <w:t>Podávanie žiadosti o podporu na propagáciu</w:t>
      </w:r>
    </w:p>
    <w:p w14:paraId="181CA2B6" w14:textId="77777777" w:rsidR="00CA4670" w:rsidRPr="00BD43E3" w:rsidRDefault="00CA4670" w:rsidP="00CA4670">
      <w:pPr>
        <w:pStyle w:val="Odsekzoznamu"/>
        <w:numPr>
          <w:ilvl w:val="1"/>
          <w:numId w:val="13"/>
        </w:numPr>
        <w:ind w:left="426" w:hanging="426"/>
        <w:jc w:val="both"/>
        <w:rPr>
          <w:rFonts w:ascii="Times New Roman" w:hAnsi="Times New Roman" w:cs="Times New Roman"/>
          <w:sz w:val="24"/>
          <w:szCs w:val="24"/>
        </w:rPr>
      </w:pPr>
      <w:bookmarkStart w:id="36" w:name="p6-1"/>
      <w:bookmarkEnd w:id="36"/>
      <w:r w:rsidRPr="00BD43E3">
        <w:rPr>
          <w:rFonts w:ascii="Times New Roman" w:hAnsi="Times New Roman" w:cs="Times New Roman"/>
          <w:sz w:val="24"/>
          <w:szCs w:val="24"/>
        </w:rPr>
        <w:t xml:space="preserve">Žiadosť o podporu na propagáciu podľa </w:t>
      </w:r>
      <w:hyperlink r:id="rId13" w:anchor="f7367013" w:history="1">
        <w:r w:rsidRPr="00BD43E3">
          <w:rPr>
            <w:rFonts w:ascii="Times New Roman" w:hAnsi="Times New Roman" w:cs="Times New Roman"/>
            <w:sz w:val="24"/>
            <w:szCs w:val="24"/>
          </w:rPr>
          <w:t>§ 4 ods. 1</w:t>
        </w:r>
      </w:hyperlink>
      <w:r w:rsidRPr="00BD43E3">
        <w:rPr>
          <w:rFonts w:ascii="Times New Roman" w:hAnsi="Times New Roman" w:cs="Times New Roman"/>
          <w:sz w:val="24"/>
          <w:szCs w:val="24"/>
        </w:rPr>
        <w:t xml:space="preserve"> a </w:t>
      </w:r>
      <w:hyperlink r:id="rId14" w:anchor="f7367019" w:history="1">
        <w:r w:rsidRPr="00BD43E3">
          <w:rPr>
            <w:rFonts w:ascii="Times New Roman" w:hAnsi="Times New Roman" w:cs="Times New Roman"/>
            <w:sz w:val="24"/>
            <w:szCs w:val="24"/>
          </w:rPr>
          <w:t>§ 5 ods. 1</w:t>
        </w:r>
      </w:hyperlink>
      <w:r w:rsidRPr="00BD43E3">
        <w:rPr>
          <w:rFonts w:ascii="Times New Roman" w:hAnsi="Times New Roman" w:cs="Times New Roman"/>
          <w:sz w:val="24"/>
          <w:szCs w:val="24"/>
        </w:rPr>
        <w:t xml:space="preserve"> sa podáva agentúre do 15. októbra kalendárneho roka.</w:t>
      </w:r>
    </w:p>
    <w:p w14:paraId="1D9AD40C" w14:textId="77777777" w:rsidR="00CA4670" w:rsidRPr="00BD43E3" w:rsidRDefault="00CA4670" w:rsidP="00CA4670">
      <w:pPr>
        <w:pStyle w:val="Odsekzoznamu"/>
        <w:numPr>
          <w:ilvl w:val="1"/>
          <w:numId w:val="13"/>
        </w:numPr>
        <w:ind w:left="426" w:hanging="426"/>
        <w:jc w:val="both"/>
        <w:rPr>
          <w:rFonts w:ascii="Times New Roman" w:hAnsi="Times New Roman" w:cs="Times New Roman"/>
          <w:sz w:val="24"/>
          <w:szCs w:val="24"/>
        </w:rPr>
      </w:pPr>
      <w:bookmarkStart w:id="37" w:name="p6-2"/>
      <w:bookmarkEnd w:id="37"/>
      <w:r w:rsidRPr="00BD43E3">
        <w:rPr>
          <w:rFonts w:ascii="Times New Roman" w:hAnsi="Times New Roman" w:cs="Times New Roman"/>
          <w:sz w:val="24"/>
          <w:szCs w:val="24"/>
        </w:rPr>
        <w:t xml:space="preserve">Žiadosť o podporu na propagáciu sa podáva na tlačive, ktorého vzor je zverejnený na webovom sídle agentúry a musí obsahovať tieto prílohy: </w:t>
      </w:r>
    </w:p>
    <w:p w14:paraId="57C57F1D"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kópiu rozhodnutia o zápise do registra záujmových združení právnických osôb,</w:t>
      </w:r>
      <w:r w:rsidRPr="00BD43E3">
        <w:rPr>
          <w:rStyle w:val="Odkaznapoznmkupodiarou"/>
          <w:rFonts w:ascii="Times New Roman" w:hAnsi="Times New Roman" w:cs="Times New Roman"/>
          <w:sz w:val="24"/>
          <w:szCs w:val="24"/>
        </w:rPr>
        <w:footnoteReference w:id="17"/>
      </w:r>
      <w:r w:rsidRPr="00BD43E3">
        <w:rPr>
          <w:rFonts w:ascii="Times New Roman" w:hAnsi="Times New Roman" w:cs="Times New Roman"/>
          <w:sz w:val="24"/>
          <w:szCs w:val="24"/>
        </w:rPr>
        <w:t>) kópiu stanov združenia s vyznačením jeho registrácie na Ministerstve vnútra Slovenskej republiky,</w:t>
      </w:r>
      <w:r w:rsidRPr="00BD43E3">
        <w:rPr>
          <w:rStyle w:val="Odkaznapoznmkupodiarou"/>
          <w:rFonts w:ascii="Times New Roman" w:hAnsi="Times New Roman" w:cs="Times New Roman"/>
          <w:sz w:val="24"/>
          <w:szCs w:val="24"/>
        </w:rPr>
        <w:footnoteReference w:id="18"/>
      </w:r>
      <w:r w:rsidRPr="00BD43E3">
        <w:rPr>
          <w:rFonts w:ascii="Times New Roman" w:hAnsi="Times New Roman" w:cs="Times New Roman"/>
          <w:sz w:val="24"/>
          <w:szCs w:val="24"/>
        </w:rPr>
        <w:t>) výpis odpis či obdobný výstup z registra právnických osôb, podnikateľov a orgánov verejnej moci</w:t>
      </w:r>
      <w:r w:rsidRPr="00BD43E3">
        <w:rPr>
          <w:rStyle w:val="Odkaznapoznmkupodiarou"/>
          <w:rFonts w:ascii="Times New Roman" w:hAnsi="Times New Roman" w:cs="Times New Roman"/>
          <w:sz w:val="24"/>
          <w:szCs w:val="24"/>
        </w:rPr>
        <w:footnoteReference w:id="19"/>
      </w:r>
      <w:r w:rsidRPr="00BD43E3">
        <w:rPr>
          <w:rFonts w:ascii="Times New Roman" w:hAnsi="Times New Roman" w:cs="Times New Roman"/>
          <w:sz w:val="24"/>
          <w:szCs w:val="24"/>
        </w:rPr>
        <w:t>) (ďalej len „register právnických osôb“) alebo iný doklad osvedčujúci vznik žiadateľa</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o podporu, ktorý je združením podnikateľov, </w:t>
      </w:r>
    </w:p>
    <w:p w14:paraId="4EAA6290"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kópiu rozhodnutia o uznaní žiadateľa o podporu ako organizácie výrobcov, združenia organizácií výrobcov alebo medziodvetvovej organizácie, ktorá združuje podnikateľov v sektore vinárstva, ak ide o žiadosť organizácie výrobcov, združenia organizácií výrobcov alebo medziodvetvovej organizácie, </w:t>
      </w:r>
    </w:p>
    <w:p w14:paraId="7993FEC8"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originál výpisu z obchodného registra, kópiu osvedčenia o živnostenskom oprávnení alebo iný doklad o oprávnení na podnikanie, ak ide o žiadateľa o podporu podľa § 5 ods. 1 písm. b), </w:t>
      </w:r>
    </w:p>
    <w:p w14:paraId="3DA24202"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zoznam členov žiadateľa o podporu podľa § 4 ods. 1 a § 5 ods. 1 písm. a), </w:t>
      </w:r>
    </w:p>
    <w:p w14:paraId="14CB0A3D"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zoznam členov organizácií výrobcov, ktorých žiadateľ o podporu združuje, ak je žiadateľ o podporu združením organizácií výrobcov, </w:t>
      </w:r>
    </w:p>
    <w:p w14:paraId="4C5492E3"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lastRenderedPageBreak/>
        <w:t>originál alebo kópiu osvedčenia o registrácii žiadateľa o podporu ako vinára</w:t>
      </w:r>
      <w:r w:rsidRPr="00BD43E3">
        <w:rPr>
          <w:rStyle w:val="Odkaznapoznmkupodiarou"/>
          <w:rFonts w:ascii="Times New Roman" w:hAnsi="Times New Roman" w:cs="Times New Roman"/>
          <w:sz w:val="24"/>
          <w:szCs w:val="24"/>
        </w:rPr>
        <w:footnoteReference w:id="20"/>
      </w:r>
      <w:r w:rsidRPr="00BD43E3">
        <w:rPr>
          <w:rFonts w:ascii="Times New Roman" w:hAnsi="Times New Roman" w:cs="Times New Roman"/>
          <w:sz w:val="24"/>
          <w:szCs w:val="24"/>
        </w:rPr>
        <w:t>) vo vinohradníckom registri,</w:t>
      </w:r>
      <w:r w:rsidRPr="00BD43E3">
        <w:rPr>
          <w:rStyle w:val="Odkaznapoznmkupodiarou"/>
          <w:rFonts w:ascii="Times New Roman" w:hAnsi="Times New Roman" w:cs="Times New Roman"/>
          <w:sz w:val="24"/>
          <w:szCs w:val="24"/>
        </w:rPr>
        <w:footnoteReference w:id="21"/>
      </w:r>
      <w:r w:rsidRPr="00BD43E3">
        <w:rPr>
          <w:rFonts w:ascii="Times New Roman" w:hAnsi="Times New Roman" w:cs="Times New Roman"/>
          <w:sz w:val="24"/>
          <w:szCs w:val="24"/>
        </w:rPr>
        <w:t xml:space="preserve">) ak ide o žiadateľa o podporu podľa § 5 ods. 1 písm. b), </w:t>
      </w:r>
    </w:p>
    <w:p w14:paraId="6393E84D"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bookmarkStart w:id="38" w:name="p6-2-a"/>
      <w:bookmarkEnd w:id="38"/>
      <w:r w:rsidRPr="00BD43E3">
        <w:rPr>
          <w:rFonts w:ascii="Times New Roman" w:hAnsi="Times New Roman" w:cs="Times New Roman"/>
          <w:sz w:val="24"/>
          <w:szCs w:val="24"/>
        </w:rPr>
        <w:t xml:space="preserve">stručný opis doterajších skúseností s propagáciou vína, </w:t>
      </w:r>
    </w:p>
    <w:p w14:paraId="3C43CA02"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bookmarkStart w:id="39" w:name="p6-2-b"/>
      <w:bookmarkStart w:id="40" w:name="p6-2-c"/>
      <w:bookmarkEnd w:id="39"/>
      <w:bookmarkEnd w:id="40"/>
      <w:r w:rsidRPr="00BD43E3">
        <w:rPr>
          <w:rFonts w:ascii="Times New Roman" w:hAnsi="Times New Roman" w:cs="Times New Roman"/>
          <w:sz w:val="24"/>
          <w:szCs w:val="24"/>
        </w:rPr>
        <w:t xml:space="preserve">návrhy propagačných a reklamných materiálov na účely nadviazania vzťahov s verejnosťou formou propagácie alebo formou reklamy a ďalšieho rozvíjania informovanosti cieľových skupín, </w:t>
      </w:r>
    </w:p>
    <w:p w14:paraId="0FA9881F"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bookmarkStart w:id="41" w:name="p6-2-d"/>
      <w:bookmarkEnd w:id="41"/>
      <w:r w:rsidRPr="00BD43E3">
        <w:rPr>
          <w:rFonts w:ascii="Times New Roman" w:hAnsi="Times New Roman" w:cs="Times New Roman"/>
          <w:sz w:val="24"/>
          <w:szCs w:val="24"/>
        </w:rPr>
        <w:t xml:space="preserve">vypracovaný projekt všetkých požadovaných činností s cieľom plánovaných aktivít vrátane opisu predpokladaných technických, environmentálnych, ekonomických a sociálnych vplyvov, </w:t>
      </w:r>
    </w:p>
    <w:p w14:paraId="75D7B51F" w14:textId="77777777" w:rsidR="00CA4670" w:rsidRPr="00BD43E3" w:rsidRDefault="00CA4670" w:rsidP="00CA4670">
      <w:pPr>
        <w:pStyle w:val="Odsekzoznamu"/>
        <w:numPr>
          <w:ilvl w:val="0"/>
          <w:numId w:val="12"/>
        </w:numPr>
        <w:ind w:left="851" w:hanging="426"/>
        <w:jc w:val="both"/>
        <w:rPr>
          <w:rFonts w:ascii="Times New Roman" w:hAnsi="Times New Roman" w:cs="Times New Roman"/>
          <w:sz w:val="24"/>
          <w:szCs w:val="24"/>
        </w:rPr>
      </w:pPr>
      <w:r w:rsidRPr="00BD43E3">
        <w:rPr>
          <w:rFonts w:ascii="Times New Roman" w:hAnsi="Times New Roman" w:cs="Times New Roman"/>
          <w:sz w:val="24"/>
          <w:szCs w:val="24"/>
        </w:rPr>
        <w:t>kópiu osvedčenia o registrácii žiadateľa o podporu pre daň z pridanej hodnoty, ak je platiteľom dane z pridanej hodnoty,</w:t>
      </w:r>
    </w:p>
    <w:p w14:paraId="6F4C5860" w14:textId="77777777" w:rsidR="00CA4670" w:rsidRPr="00BD43E3" w:rsidRDefault="00CA4670" w:rsidP="00CA4670">
      <w:pPr>
        <w:pStyle w:val="Odsekzoznamu"/>
        <w:numPr>
          <w:ilvl w:val="0"/>
          <w:numId w:val="12"/>
        </w:numPr>
        <w:spacing w:after="0"/>
        <w:ind w:left="851" w:hanging="426"/>
        <w:jc w:val="both"/>
        <w:rPr>
          <w:rFonts w:ascii="Times New Roman" w:hAnsi="Times New Roman" w:cs="Times New Roman"/>
          <w:sz w:val="24"/>
          <w:szCs w:val="24"/>
        </w:rPr>
      </w:pPr>
      <w:r w:rsidRPr="00BD43E3">
        <w:rPr>
          <w:rFonts w:ascii="Times New Roman" w:hAnsi="Times New Roman" w:cs="Times New Roman"/>
          <w:sz w:val="24"/>
          <w:szCs w:val="24"/>
        </w:rPr>
        <w:t>kópiu osvedčenia o registrácii pre daň z príjmu.</w:t>
      </w:r>
    </w:p>
    <w:p w14:paraId="5EE74D4A" w14:textId="77777777" w:rsidR="00CA4670" w:rsidRPr="00BD43E3" w:rsidRDefault="00CA4670" w:rsidP="00CA4670">
      <w:pPr>
        <w:jc w:val="both"/>
      </w:pPr>
    </w:p>
    <w:p w14:paraId="3D0B9791" w14:textId="77777777" w:rsidR="00CA4670" w:rsidRPr="00BD43E3" w:rsidRDefault="00CA4670" w:rsidP="00CA4670">
      <w:pPr>
        <w:spacing w:after="60"/>
        <w:jc w:val="center"/>
        <w:rPr>
          <w:b/>
        </w:rPr>
      </w:pPr>
      <w:bookmarkStart w:id="42" w:name="p7"/>
      <w:bookmarkEnd w:id="42"/>
      <w:r w:rsidRPr="00BD43E3">
        <w:rPr>
          <w:b/>
        </w:rPr>
        <w:t>§ 7</w:t>
      </w:r>
    </w:p>
    <w:p w14:paraId="00C26794" w14:textId="77777777" w:rsidR="00CA4670" w:rsidRPr="00BD43E3" w:rsidRDefault="00CA4670" w:rsidP="00CA4670">
      <w:pPr>
        <w:spacing w:after="120" w:line="330" w:lineRule="atLeast"/>
        <w:jc w:val="center"/>
        <w:outlineLvl w:val="2"/>
        <w:rPr>
          <w:b/>
          <w:bCs/>
        </w:rPr>
      </w:pPr>
      <w:r w:rsidRPr="00BD43E3">
        <w:rPr>
          <w:b/>
          <w:bCs/>
        </w:rPr>
        <w:t>Povinnosti žiadateľa o podporu na propagáciu</w:t>
      </w:r>
    </w:p>
    <w:p w14:paraId="3D0C3A56" w14:textId="77777777" w:rsidR="00CA4670" w:rsidRPr="00BD43E3" w:rsidRDefault="00CA4670" w:rsidP="00CA4670">
      <w:pPr>
        <w:pStyle w:val="Odsekzoznamu"/>
        <w:numPr>
          <w:ilvl w:val="1"/>
          <w:numId w:val="9"/>
        </w:numPr>
        <w:ind w:left="426" w:hanging="426"/>
        <w:jc w:val="both"/>
        <w:rPr>
          <w:rFonts w:ascii="Times New Roman" w:hAnsi="Times New Roman" w:cs="Times New Roman"/>
          <w:sz w:val="24"/>
          <w:szCs w:val="24"/>
        </w:rPr>
      </w:pPr>
      <w:bookmarkStart w:id="43" w:name="p7-1"/>
      <w:bookmarkEnd w:id="43"/>
      <w:r w:rsidRPr="00BD43E3">
        <w:rPr>
          <w:rFonts w:ascii="Times New Roman" w:hAnsi="Times New Roman" w:cs="Times New Roman"/>
          <w:sz w:val="24"/>
          <w:szCs w:val="24"/>
        </w:rPr>
        <w:t xml:space="preserve">Žiadateľ o podporu na propagáciu môže začať vykonávať opatrenia podľa </w:t>
      </w:r>
      <w:hyperlink r:id="rId15" w:anchor="f7367014" w:history="1">
        <w:r w:rsidRPr="00BD43E3">
          <w:rPr>
            <w:rFonts w:ascii="Times New Roman" w:hAnsi="Times New Roman" w:cs="Times New Roman"/>
            <w:sz w:val="24"/>
            <w:szCs w:val="24"/>
          </w:rPr>
          <w:t>§ 4 ods. 2</w:t>
        </w:r>
      </w:hyperlink>
      <w:r w:rsidRPr="00BD43E3">
        <w:rPr>
          <w:rFonts w:ascii="Times New Roman" w:hAnsi="Times New Roman" w:cs="Times New Roman"/>
          <w:sz w:val="24"/>
          <w:szCs w:val="24"/>
        </w:rPr>
        <w:t xml:space="preserve"> a </w:t>
      </w:r>
      <w:hyperlink r:id="rId16" w:anchor="f7367022" w:history="1">
        <w:r w:rsidRPr="00BD43E3">
          <w:rPr>
            <w:rFonts w:ascii="Times New Roman" w:hAnsi="Times New Roman" w:cs="Times New Roman"/>
            <w:sz w:val="24"/>
            <w:szCs w:val="24"/>
          </w:rPr>
          <w:t>§ 5 ods. 2</w:t>
        </w:r>
      </w:hyperlink>
      <w:r w:rsidRPr="00BD43E3">
        <w:rPr>
          <w:rFonts w:ascii="Times New Roman" w:hAnsi="Times New Roman" w:cs="Times New Roman"/>
          <w:sz w:val="24"/>
          <w:szCs w:val="24"/>
        </w:rPr>
        <w:t xml:space="preserve"> až po nadobudnutí právoplatnosti rozhodnutia o schválení žiadosti o podporu na propagáciu.</w:t>
      </w:r>
    </w:p>
    <w:p w14:paraId="1926B71C" w14:textId="77777777" w:rsidR="00CA4670" w:rsidRPr="00BD43E3" w:rsidRDefault="00CA4670" w:rsidP="00CA4670">
      <w:pPr>
        <w:pStyle w:val="Odsekzoznamu"/>
        <w:numPr>
          <w:ilvl w:val="1"/>
          <w:numId w:val="9"/>
        </w:numPr>
        <w:ind w:left="426" w:hanging="426"/>
        <w:jc w:val="both"/>
        <w:rPr>
          <w:rFonts w:ascii="Times New Roman" w:hAnsi="Times New Roman" w:cs="Times New Roman"/>
          <w:sz w:val="24"/>
          <w:szCs w:val="24"/>
        </w:rPr>
      </w:pPr>
      <w:bookmarkStart w:id="44" w:name="p7-2"/>
      <w:bookmarkEnd w:id="44"/>
      <w:r w:rsidRPr="00BD43E3">
        <w:rPr>
          <w:rFonts w:ascii="Times New Roman" w:hAnsi="Times New Roman" w:cs="Times New Roman"/>
          <w:sz w:val="24"/>
          <w:szCs w:val="24"/>
        </w:rPr>
        <w:t xml:space="preserve">Žiadateľ o podporu na propagáciu je povinný ukončiť vykonávanie opatrenia podľa </w:t>
      </w:r>
      <w:hyperlink r:id="rId17" w:anchor="f7367014" w:history="1">
        <w:r w:rsidRPr="00BD43E3">
          <w:rPr>
            <w:rFonts w:ascii="Times New Roman" w:hAnsi="Times New Roman" w:cs="Times New Roman"/>
            <w:sz w:val="24"/>
            <w:szCs w:val="24"/>
          </w:rPr>
          <w:t>§ 4 ods. 2</w:t>
        </w:r>
      </w:hyperlink>
      <w:r w:rsidRPr="00BD43E3">
        <w:rPr>
          <w:rFonts w:ascii="Times New Roman" w:hAnsi="Times New Roman" w:cs="Times New Roman"/>
          <w:sz w:val="24"/>
          <w:szCs w:val="24"/>
        </w:rPr>
        <w:t xml:space="preserve"> a </w:t>
      </w:r>
      <w:hyperlink r:id="rId18" w:anchor="f7367022" w:history="1">
        <w:r w:rsidRPr="00BD43E3">
          <w:rPr>
            <w:rFonts w:ascii="Times New Roman" w:hAnsi="Times New Roman" w:cs="Times New Roman"/>
            <w:sz w:val="24"/>
            <w:szCs w:val="24"/>
          </w:rPr>
          <w:t>§ 5 ods. 2</w:t>
        </w:r>
      </w:hyperlink>
      <w:r w:rsidRPr="00BD43E3">
        <w:rPr>
          <w:rFonts w:ascii="Times New Roman" w:hAnsi="Times New Roman" w:cs="Times New Roman"/>
          <w:sz w:val="24"/>
          <w:szCs w:val="24"/>
        </w:rPr>
        <w:t xml:space="preserve"> najneskôr do troch rokov odo dňa nadobudnutia právoplatnosti rozhodnutia podľa odseku 1; túto lehotu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 xml:space="preserve">na žiadosť žiadateľa o podporu na propagáciu </w:t>
      </w:r>
    </w:p>
    <w:p w14:paraId="7D4B5F25" w14:textId="77777777" w:rsidR="00CA4670" w:rsidRPr="00BD43E3" w:rsidRDefault="00CA4670" w:rsidP="00CA4670">
      <w:pPr>
        <w:pStyle w:val="Odsekzoznamu"/>
        <w:numPr>
          <w:ilvl w:val="0"/>
          <w:numId w:val="14"/>
        </w:numPr>
        <w:ind w:left="851" w:hanging="425"/>
        <w:jc w:val="both"/>
        <w:rPr>
          <w:rFonts w:ascii="Times New Roman" w:hAnsi="Times New Roman" w:cs="Times New Roman"/>
          <w:sz w:val="24"/>
          <w:szCs w:val="24"/>
        </w:rPr>
      </w:pPr>
      <w:r w:rsidRPr="00BD43E3">
        <w:rPr>
          <w:rFonts w:ascii="Times New Roman" w:hAnsi="Times New Roman" w:cs="Times New Roman"/>
          <w:sz w:val="24"/>
          <w:szCs w:val="24"/>
        </w:rPr>
        <w:t xml:space="preserve">jedenkrát predĺžiť najviac o dva roky alebo </w:t>
      </w:r>
    </w:p>
    <w:p w14:paraId="4F8E1490" w14:textId="77777777" w:rsidR="00CA4670" w:rsidRPr="00BD43E3" w:rsidRDefault="00CA4670" w:rsidP="00CA4670">
      <w:pPr>
        <w:pStyle w:val="Odsekzoznamu"/>
        <w:numPr>
          <w:ilvl w:val="0"/>
          <w:numId w:val="14"/>
        </w:numPr>
        <w:ind w:left="851" w:hanging="425"/>
        <w:jc w:val="both"/>
        <w:rPr>
          <w:rFonts w:ascii="Times New Roman" w:hAnsi="Times New Roman" w:cs="Times New Roman"/>
          <w:sz w:val="24"/>
          <w:szCs w:val="24"/>
        </w:rPr>
      </w:pPr>
      <w:r w:rsidRPr="00BD43E3">
        <w:rPr>
          <w:rFonts w:ascii="Times New Roman" w:hAnsi="Times New Roman" w:cs="Times New Roman"/>
          <w:sz w:val="24"/>
          <w:szCs w:val="24"/>
        </w:rPr>
        <w:t>dvakrát predĺžiť najviac o jeden rok.</w:t>
      </w:r>
    </w:p>
    <w:p w14:paraId="18B7B78D" w14:textId="77777777" w:rsidR="00CA4670" w:rsidRPr="00BD43E3" w:rsidRDefault="00CA4670" w:rsidP="00CA4670">
      <w:pPr>
        <w:pStyle w:val="Odsekzoznamu"/>
        <w:numPr>
          <w:ilvl w:val="1"/>
          <w:numId w:val="9"/>
        </w:numPr>
        <w:ind w:left="426" w:hanging="426"/>
        <w:jc w:val="both"/>
        <w:rPr>
          <w:rFonts w:ascii="Times New Roman" w:hAnsi="Times New Roman" w:cs="Times New Roman"/>
          <w:sz w:val="24"/>
          <w:szCs w:val="24"/>
        </w:rPr>
      </w:pPr>
      <w:bookmarkStart w:id="45" w:name="p7-3"/>
      <w:bookmarkEnd w:id="45"/>
      <w:r w:rsidRPr="00BD43E3">
        <w:rPr>
          <w:rFonts w:ascii="Times New Roman" w:hAnsi="Times New Roman" w:cs="Times New Roman"/>
          <w:sz w:val="24"/>
          <w:szCs w:val="24"/>
        </w:rPr>
        <w:t>Žiadateľ o podporu na propagáciu je povinný agentúre písomne oznámiť termín začatia propagačného podujatia najneskôr 30 dní pred jeho uskutočnením.</w:t>
      </w:r>
    </w:p>
    <w:p w14:paraId="5B094A87" w14:textId="77777777" w:rsidR="00CA4670" w:rsidRPr="00BD43E3" w:rsidRDefault="00CA4670" w:rsidP="00CA4670">
      <w:pPr>
        <w:pStyle w:val="Odsekzoznamu"/>
        <w:numPr>
          <w:ilvl w:val="1"/>
          <w:numId w:val="9"/>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Žiadateľ o podporu na propagáciu je povinný agentúre písomne oznámiť ukončenie vykonávania opatrenia podľa </w:t>
      </w:r>
      <w:hyperlink r:id="rId19" w:anchor="f7367007" w:history="1">
        <w:r w:rsidRPr="00BD43E3">
          <w:rPr>
            <w:rFonts w:ascii="Times New Roman" w:hAnsi="Times New Roman" w:cs="Times New Roman"/>
            <w:sz w:val="24"/>
            <w:szCs w:val="24"/>
          </w:rPr>
          <w:t>§ 3</w:t>
        </w:r>
      </w:hyperlink>
      <w:r w:rsidRPr="00BD43E3">
        <w:rPr>
          <w:rFonts w:ascii="Times New Roman" w:hAnsi="Times New Roman" w:cs="Times New Roman"/>
          <w:sz w:val="24"/>
          <w:szCs w:val="24"/>
        </w:rPr>
        <w:t xml:space="preserve"> najneskôr do jedného mesiaca odo dňa ukončenia vykonávania opatrenia.</w:t>
      </w:r>
    </w:p>
    <w:p w14:paraId="0E7D00A0" w14:textId="77777777" w:rsidR="00CA4670" w:rsidRPr="00BD43E3" w:rsidRDefault="00CA4670" w:rsidP="00CA4670">
      <w:pPr>
        <w:pStyle w:val="Odsekzoznamu"/>
        <w:numPr>
          <w:ilvl w:val="1"/>
          <w:numId w:val="9"/>
        </w:numPr>
        <w:spacing w:after="0"/>
        <w:ind w:left="425" w:hanging="425"/>
        <w:jc w:val="both"/>
        <w:rPr>
          <w:rFonts w:ascii="Times New Roman" w:hAnsi="Times New Roman" w:cs="Times New Roman"/>
          <w:sz w:val="24"/>
          <w:szCs w:val="24"/>
        </w:rPr>
      </w:pPr>
      <w:bookmarkStart w:id="46" w:name="p7-4"/>
      <w:bookmarkEnd w:id="46"/>
      <w:r w:rsidRPr="00BD43E3">
        <w:rPr>
          <w:rFonts w:ascii="Times New Roman" w:hAnsi="Times New Roman" w:cs="Times New Roman"/>
          <w:sz w:val="24"/>
          <w:szCs w:val="24"/>
        </w:rPr>
        <w:t>Žiadateľ o podporu na propagáciu je povinný agentúre predložiť do jedného roka odo dňa doručenia oznámenia o ukončení vykonávania opatrenia propagácia správu, v ktorej uvedie účinky a splnenie cieľov uvedených v projekte a vyčísli rozdiel v odbyte vinárskych produktov pred uskutočnením opatrenia propagácia a po ukončení vykonania tohto opatrenia.</w:t>
      </w:r>
    </w:p>
    <w:p w14:paraId="1497041C" w14:textId="77777777" w:rsidR="00CA4670" w:rsidRPr="00BD43E3" w:rsidRDefault="00CA4670" w:rsidP="00CA4670">
      <w:pPr>
        <w:spacing w:after="60"/>
        <w:jc w:val="both"/>
        <w:rPr>
          <w:b/>
        </w:rPr>
      </w:pPr>
      <w:bookmarkStart w:id="47" w:name="p7-5"/>
      <w:bookmarkEnd w:id="47"/>
    </w:p>
    <w:p w14:paraId="00855874" w14:textId="77777777" w:rsidR="00CA4670" w:rsidRPr="00BD43E3" w:rsidRDefault="00CA4670" w:rsidP="00CA4670">
      <w:pPr>
        <w:spacing w:after="60"/>
        <w:jc w:val="center"/>
        <w:rPr>
          <w:b/>
        </w:rPr>
      </w:pPr>
      <w:r w:rsidRPr="00BD43E3">
        <w:rPr>
          <w:b/>
        </w:rPr>
        <w:t>§ 8</w:t>
      </w:r>
    </w:p>
    <w:p w14:paraId="169F090C" w14:textId="77777777" w:rsidR="00CA4670" w:rsidRPr="00BD43E3" w:rsidRDefault="00CA4670" w:rsidP="00CA4670">
      <w:pPr>
        <w:spacing w:after="120"/>
        <w:jc w:val="center"/>
        <w:rPr>
          <w:b/>
        </w:rPr>
      </w:pPr>
      <w:r w:rsidRPr="00BD43E3">
        <w:rPr>
          <w:b/>
        </w:rPr>
        <w:t>Žiadosť o vyplatenie podpory na propagáciu</w:t>
      </w:r>
    </w:p>
    <w:p w14:paraId="6E2ADFF5" w14:textId="77777777" w:rsidR="00CA4670" w:rsidRPr="00BD43E3" w:rsidRDefault="00CA4670" w:rsidP="00CA4670">
      <w:pPr>
        <w:pStyle w:val="Odsekzoznamu"/>
        <w:numPr>
          <w:ilvl w:val="0"/>
          <w:numId w:val="15"/>
        </w:numPr>
        <w:ind w:left="426"/>
        <w:jc w:val="both"/>
        <w:rPr>
          <w:rFonts w:ascii="Times New Roman" w:hAnsi="Times New Roman" w:cs="Times New Roman"/>
          <w:sz w:val="24"/>
          <w:szCs w:val="24"/>
        </w:rPr>
      </w:pPr>
      <w:r w:rsidRPr="00BD43E3">
        <w:rPr>
          <w:rFonts w:ascii="Times New Roman" w:hAnsi="Times New Roman" w:cs="Times New Roman"/>
          <w:sz w:val="24"/>
          <w:szCs w:val="24"/>
        </w:rPr>
        <w:t>Žiadosť o vyplatenie podpory na propagáciu sa podáva agentúre spolu s oznámením podľa § 7 ods. 4.</w:t>
      </w:r>
    </w:p>
    <w:p w14:paraId="7DDEB419" w14:textId="77777777" w:rsidR="00CA4670" w:rsidRPr="00BD43E3" w:rsidRDefault="00CA4670" w:rsidP="00CA4670">
      <w:pPr>
        <w:pStyle w:val="Odsekzoznamu"/>
        <w:numPr>
          <w:ilvl w:val="0"/>
          <w:numId w:val="15"/>
        </w:numPr>
        <w:ind w:left="426"/>
        <w:jc w:val="both"/>
        <w:rPr>
          <w:rFonts w:ascii="Times New Roman" w:hAnsi="Times New Roman" w:cs="Times New Roman"/>
          <w:sz w:val="24"/>
          <w:szCs w:val="24"/>
        </w:rPr>
      </w:pPr>
      <w:r w:rsidRPr="00BD43E3">
        <w:rPr>
          <w:rFonts w:ascii="Times New Roman" w:hAnsi="Times New Roman" w:cs="Times New Roman"/>
          <w:sz w:val="24"/>
          <w:szCs w:val="24"/>
        </w:rPr>
        <w:t xml:space="preserve">Prílohou k žiadosti o vyplatenie podpory na propagáciu sú </w:t>
      </w:r>
    </w:p>
    <w:p w14:paraId="63B00F80" w14:textId="77777777" w:rsidR="00CA4670" w:rsidRPr="00BD43E3" w:rsidRDefault="00CA4670" w:rsidP="00CA4670">
      <w:pPr>
        <w:pStyle w:val="Odsekzoznamu"/>
        <w:numPr>
          <w:ilvl w:val="0"/>
          <w:numId w:val="16"/>
        </w:numPr>
        <w:jc w:val="both"/>
        <w:rPr>
          <w:rFonts w:ascii="Times New Roman" w:hAnsi="Times New Roman" w:cs="Times New Roman"/>
          <w:sz w:val="24"/>
          <w:szCs w:val="24"/>
        </w:rPr>
      </w:pPr>
      <w:r w:rsidRPr="00BD43E3">
        <w:rPr>
          <w:rFonts w:ascii="Times New Roman" w:hAnsi="Times New Roman" w:cs="Times New Roman"/>
          <w:sz w:val="24"/>
          <w:szCs w:val="24"/>
        </w:rPr>
        <w:lastRenderedPageBreak/>
        <w:t xml:space="preserve">doklady podľa </w:t>
      </w:r>
      <w:hyperlink r:id="rId20" w:anchor="f7366999" w:history="1">
        <w:r w:rsidRPr="00BD43E3">
          <w:rPr>
            <w:rStyle w:val="Hypertextovprepojenie"/>
            <w:rFonts w:ascii="Times New Roman" w:hAnsi="Times New Roman" w:cs="Times New Roman"/>
            <w:color w:val="auto"/>
            <w:sz w:val="24"/>
            <w:szCs w:val="24"/>
          </w:rPr>
          <w:t>§ 2 ods. 3</w:t>
        </w:r>
      </w:hyperlink>
      <w:r w:rsidRPr="00BD43E3">
        <w:rPr>
          <w:rStyle w:val="Hypertextovprepojenie"/>
          <w:rFonts w:ascii="Times New Roman" w:hAnsi="Times New Roman" w:cs="Times New Roman"/>
          <w:color w:val="auto"/>
          <w:sz w:val="24"/>
          <w:szCs w:val="24"/>
        </w:rPr>
        <w:t>,</w:t>
      </w:r>
      <w:r w:rsidRPr="00BD43E3">
        <w:rPr>
          <w:rFonts w:ascii="Times New Roman" w:hAnsi="Times New Roman" w:cs="Times New Roman"/>
          <w:sz w:val="24"/>
          <w:szCs w:val="24"/>
        </w:rPr>
        <w:t xml:space="preserve"> </w:t>
      </w:r>
    </w:p>
    <w:p w14:paraId="744F9B68" w14:textId="77777777" w:rsidR="00CA4670" w:rsidRPr="00BD43E3" w:rsidRDefault="00CA4670" w:rsidP="00CA4670">
      <w:pPr>
        <w:pStyle w:val="Odsekzoznamu"/>
        <w:numPr>
          <w:ilvl w:val="0"/>
          <w:numId w:val="16"/>
        </w:numPr>
        <w:jc w:val="both"/>
        <w:rPr>
          <w:rStyle w:val="Hypertextovprepojenie"/>
          <w:rFonts w:ascii="Times New Roman" w:hAnsi="Times New Roman" w:cs="Times New Roman"/>
          <w:color w:val="auto"/>
          <w:sz w:val="24"/>
          <w:szCs w:val="24"/>
        </w:rPr>
      </w:pPr>
      <w:r w:rsidRPr="00BD43E3">
        <w:rPr>
          <w:rFonts w:ascii="Times New Roman" w:hAnsi="Times New Roman" w:cs="Times New Roman"/>
          <w:sz w:val="24"/>
          <w:szCs w:val="24"/>
        </w:rPr>
        <w:t xml:space="preserve">kópie účtovných dokladov vrátane účtovných dokladov preukazujúcich úhradu oprávnených výdavkov, ktoré žiadateľ o podporu vynaložil na opatrenie podľa </w:t>
      </w:r>
      <w:hyperlink r:id="rId21" w:anchor="f7367014" w:history="1">
        <w:r w:rsidRPr="00BD43E3">
          <w:rPr>
            <w:rStyle w:val="Hypertextovprepojenie"/>
            <w:rFonts w:ascii="Times New Roman" w:hAnsi="Times New Roman" w:cs="Times New Roman"/>
            <w:color w:val="auto"/>
            <w:sz w:val="24"/>
            <w:szCs w:val="24"/>
          </w:rPr>
          <w:t>§ 4 ods. 2</w:t>
        </w:r>
      </w:hyperlink>
      <w:r w:rsidRPr="00BD43E3">
        <w:rPr>
          <w:rFonts w:ascii="Times New Roman" w:hAnsi="Times New Roman" w:cs="Times New Roman"/>
          <w:sz w:val="24"/>
          <w:szCs w:val="24"/>
        </w:rPr>
        <w:t xml:space="preserve"> alebo </w:t>
      </w:r>
      <w:hyperlink r:id="rId22" w:anchor="f7367022" w:history="1">
        <w:r w:rsidRPr="00BD43E3">
          <w:rPr>
            <w:rStyle w:val="Hypertextovprepojenie"/>
            <w:rFonts w:ascii="Times New Roman" w:hAnsi="Times New Roman" w:cs="Times New Roman"/>
            <w:color w:val="auto"/>
            <w:sz w:val="24"/>
            <w:szCs w:val="24"/>
          </w:rPr>
          <w:t>§ 5 ods. 2</w:t>
        </w:r>
      </w:hyperlink>
      <w:r w:rsidRPr="00BD43E3">
        <w:rPr>
          <w:rStyle w:val="Hypertextovprepojenie"/>
          <w:rFonts w:ascii="Times New Roman" w:hAnsi="Times New Roman" w:cs="Times New Roman"/>
          <w:color w:val="auto"/>
          <w:sz w:val="24"/>
          <w:szCs w:val="24"/>
        </w:rPr>
        <w:t xml:space="preserve"> a </w:t>
      </w:r>
    </w:p>
    <w:p w14:paraId="2D09D2ED" w14:textId="77777777" w:rsidR="00CA4670" w:rsidRPr="00BD43E3" w:rsidRDefault="00CA4670" w:rsidP="00CA4670">
      <w:pPr>
        <w:pStyle w:val="Odsekzoznamu"/>
        <w:numPr>
          <w:ilvl w:val="0"/>
          <w:numId w:val="16"/>
        </w:numPr>
        <w:spacing w:after="0"/>
        <w:jc w:val="both"/>
        <w:rPr>
          <w:rFonts w:ascii="Times New Roman" w:hAnsi="Times New Roman" w:cs="Times New Roman"/>
          <w:sz w:val="24"/>
          <w:szCs w:val="24"/>
        </w:rPr>
      </w:pPr>
      <w:r w:rsidRPr="00BD43E3">
        <w:rPr>
          <w:rFonts w:ascii="Times New Roman" w:hAnsi="Times New Roman" w:cs="Times New Roman"/>
          <w:sz w:val="24"/>
          <w:szCs w:val="24"/>
        </w:rPr>
        <w:t>kópia zmluvy o vedení účtu žiadateľa o podporu v banke alebo potvrdenie banky o vedení účtu žiadateľa o podporu v banke s uvedením medzinárodného bankového čísla účtu.</w:t>
      </w:r>
    </w:p>
    <w:p w14:paraId="6CEDA889" w14:textId="77777777" w:rsidR="00CA4670" w:rsidRPr="00BD43E3" w:rsidRDefault="00CA4670" w:rsidP="00CA4670">
      <w:pPr>
        <w:jc w:val="both"/>
      </w:pPr>
      <w:bookmarkStart w:id="48" w:name="p8"/>
      <w:bookmarkEnd w:id="48"/>
    </w:p>
    <w:p w14:paraId="3FACE796" w14:textId="77777777" w:rsidR="00CA4670" w:rsidRPr="00BD43E3" w:rsidRDefault="00CA4670" w:rsidP="00CA4670">
      <w:pPr>
        <w:spacing w:after="60"/>
        <w:jc w:val="center"/>
        <w:rPr>
          <w:b/>
        </w:rPr>
      </w:pPr>
      <w:r w:rsidRPr="00BD43E3">
        <w:rPr>
          <w:b/>
        </w:rPr>
        <w:t>§ 9</w:t>
      </w:r>
    </w:p>
    <w:p w14:paraId="673D44B9" w14:textId="77777777" w:rsidR="00CA4670" w:rsidRPr="00BD43E3" w:rsidRDefault="00CA4670" w:rsidP="00CA4670">
      <w:pPr>
        <w:spacing w:after="120" w:line="330" w:lineRule="atLeast"/>
        <w:jc w:val="center"/>
        <w:outlineLvl w:val="2"/>
        <w:rPr>
          <w:b/>
          <w:bCs/>
        </w:rPr>
      </w:pPr>
      <w:r w:rsidRPr="00BD43E3">
        <w:rPr>
          <w:b/>
          <w:bCs/>
        </w:rPr>
        <w:t>Výška podpory na propagáciu</w:t>
      </w:r>
    </w:p>
    <w:p w14:paraId="3482683E" w14:textId="77777777" w:rsidR="00CA4670" w:rsidRPr="00BD43E3" w:rsidRDefault="00CA4670" w:rsidP="00CA4670">
      <w:pPr>
        <w:jc w:val="both"/>
      </w:pPr>
      <w:r w:rsidRPr="00BD43E3">
        <w:t>Podporu na propagáciu možno</w:t>
      </w:r>
      <w:r w:rsidRPr="00BD43E3" w:rsidDel="001958CA">
        <w:t xml:space="preserve"> </w:t>
      </w:r>
      <w:r w:rsidRPr="00BD43E3">
        <w:t xml:space="preserve">poskytnúť vo výške najviac 50 % oprávnených výdavkov preukázaných účtovnými dokladmi, pričom výška výdavkov na opatrenie propagácia žiadateľa o podporu na propagáciu </w:t>
      </w:r>
    </w:p>
    <w:p w14:paraId="09E5CFBE" w14:textId="77777777" w:rsidR="00CA4670" w:rsidRPr="00BD43E3" w:rsidRDefault="00CA4670" w:rsidP="00CA4670">
      <w:pPr>
        <w:pStyle w:val="Odsekzoznamu"/>
        <w:numPr>
          <w:ilvl w:val="0"/>
          <w:numId w:val="17"/>
        </w:numPr>
        <w:ind w:left="709"/>
        <w:jc w:val="both"/>
        <w:rPr>
          <w:rFonts w:ascii="Times New Roman" w:hAnsi="Times New Roman" w:cs="Times New Roman"/>
          <w:sz w:val="24"/>
          <w:szCs w:val="24"/>
        </w:rPr>
      </w:pPr>
      <w:bookmarkStart w:id="49" w:name="p8-a"/>
      <w:bookmarkEnd w:id="49"/>
      <w:r w:rsidRPr="00BD43E3">
        <w:rPr>
          <w:rFonts w:ascii="Times New Roman" w:hAnsi="Times New Roman" w:cs="Times New Roman"/>
          <w:sz w:val="24"/>
          <w:szCs w:val="24"/>
        </w:rPr>
        <w:t xml:space="preserve">podľa </w:t>
      </w:r>
      <w:hyperlink r:id="rId23" w:anchor="f7367014" w:history="1">
        <w:r w:rsidRPr="00BD43E3">
          <w:rPr>
            <w:rFonts w:ascii="Times New Roman" w:hAnsi="Times New Roman" w:cs="Times New Roman"/>
            <w:sz w:val="24"/>
            <w:szCs w:val="24"/>
          </w:rPr>
          <w:t>§ 4 ods. 2</w:t>
        </w:r>
      </w:hyperlink>
      <w:r w:rsidRPr="00BD43E3">
        <w:rPr>
          <w:rFonts w:ascii="Times New Roman" w:hAnsi="Times New Roman" w:cs="Times New Roman"/>
          <w:sz w:val="24"/>
          <w:szCs w:val="24"/>
        </w:rPr>
        <w:t xml:space="preserve"> musí byť najmenej 10 000 eur a najviac 100 000 eur, </w:t>
      </w:r>
    </w:p>
    <w:p w14:paraId="505F6EDC" w14:textId="77777777" w:rsidR="00CA4670" w:rsidRPr="00BD43E3" w:rsidRDefault="00CA4670" w:rsidP="00CA4670">
      <w:pPr>
        <w:pStyle w:val="Odsekzoznamu"/>
        <w:numPr>
          <w:ilvl w:val="0"/>
          <w:numId w:val="17"/>
        </w:numPr>
        <w:spacing w:after="0"/>
        <w:ind w:left="709" w:hanging="357"/>
        <w:jc w:val="both"/>
        <w:rPr>
          <w:rFonts w:ascii="Times New Roman" w:hAnsi="Times New Roman" w:cs="Times New Roman"/>
          <w:sz w:val="24"/>
          <w:szCs w:val="24"/>
        </w:rPr>
      </w:pPr>
      <w:bookmarkStart w:id="50" w:name="p8-b"/>
      <w:bookmarkEnd w:id="50"/>
      <w:r w:rsidRPr="00BD43E3">
        <w:rPr>
          <w:rFonts w:ascii="Times New Roman" w:hAnsi="Times New Roman" w:cs="Times New Roman"/>
          <w:sz w:val="24"/>
          <w:szCs w:val="24"/>
        </w:rPr>
        <w:t xml:space="preserve">podľa </w:t>
      </w:r>
      <w:hyperlink r:id="rId24" w:anchor="f7367022" w:history="1">
        <w:r w:rsidRPr="00BD43E3">
          <w:rPr>
            <w:rFonts w:ascii="Times New Roman" w:hAnsi="Times New Roman" w:cs="Times New Roman"/>
            <w:sz w:val="24"/>
            <w:szCs w:val="24"/>
          </w:rPr>
          <w:t>§ 5 ods. 2</w:t>
        </w:r>
      </w:hyperlink>
      <w:r w:rsidRPr="00BD43E3">
        <w:rPr>
          <w:rFonts w:ascii="Times New Roman" w:hAnsi="Times New Roman" w:cs="Times New Roman"/>
          <w:sz w:val="24"/>
          <w:szCs w:val="24"/>
        </w:rPr>
        <w:t xml:space="preserve"> musí byť najmenej 3 000 eur a najviac 15 000 eur.</w:t>
      </w:r>
    </w:p>
    <w:p w14:paraId="691AD3F5" w14:textId="77777777" w:rsidR="00CA4670" w:rsidRPr="00BD43E3" w:rsidRDefault="00CA4670" w:rsidP="00CA4670">
      <w:pPr>
        <w:outlineLvl w:val="2"/>
        <w:rPr>
          <w:bCs/>
        </w:rPr>
      </w:pPr>
    </w:p>
    <w:p w14:paraId="454252D1" w14:textId="77777777" w:rsidR="00CA4670" w:rsidRPr="00BD43E3" w:rsidRDefault="00CA4670" w:rsidP="00CA4670">
      <w:pPr>
        <w:spacing w:before="60" w:after="60" w:line="330" w:lineRule="atLeast"/>
        <w:jc w:val="center"/>
        <w:outlineLvl w:val="2"/>
        <w:rPr>
          <w:b/>
          <w:bCs/>
        </w:rPr>
      </w:pPr>
      <w:r w:rsidRPr="00BD43E3">
        <w:rPr>
          <w:b/>
          <w:bCs/>
        </w:rPr>
        <w:t>Reštrukturalizácia vinohradu</w:t>
      </w:r>
    </w:p>
    <w:p w14:paraId="1C6FFC96" w14:textId="77777777" w:rsidR="00CA4670" w:rsidRPr="00BD43E3" w:rsidRDefault="00CA4670" w:rsidP="00CA4670">
      <w:pPr>
        <w:spacing w:before="60" w:after="60" w:line="330" w:lineRule="atLeast"/>
        <w:jc w:val="center"/>
        <w:outlineLvl w:val="2"/>
        <w:rPr>
          <w:b/>
          <w:bCs/>
        </w:rPr>
      </w:pPr>
    </w:p>
    <w:p w14:paraId="0F39C61C" w14:textId="77777777" w:rsidR="00CA4670" w:rsidRPr="00BD43E3" w:rsidRDefault="00CA4670" w:rsidP="00CA4670">
      <w:pPr>
        <w:spacing w:after="60"/>
        <w:jc w:val="center"/>
        <w:rPr>
          <w:b/>
        </w:rPr>
      </w:pPr>
      <w:bookmarkStart w:id="51" w:name="p9"/>
      <w:bookmarkEnd w:id="51"/>
      <w:r w:rsidRPr="00BD43E3">
        <w:rPr>
          <w:b/>
        </w:rPr>
        <w:t>§10</w:t>
      </w:r>
    </w:p>
    <w:p w14:paraId="3671DBD1" w14:textId="77777777" w:rsidR="00CA4670" w:rsidRPr="00BD43E3" w:rsidRDefault="00CA4670" w:rsidP="00CA4670">
      <w:pPr>
        <w:spacing w:after="120" w:line="330" w:lineRule="atLeast"/>
        <w:jc w:val="center"/>
        <w:outlineLvl w:val="2"/>
        <w:rPr>
          <w:b/>
          <w:bCs/>
        </w:rPr>
      </w:pPr>
      <w:r w:rsidRPr="00BD43E3">
        <w:rPr>
          <w:b/>
          <w:bCs/>
        </w:rPr>
        <w:t>Podpora na reštrukturalizáciu vinohradu</w:t>
      </w:r>
    </w:p>
    <w:p w14:paraId="490AAAE1"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bookmarkStart w:id="52" w:name="p9-1"/>
      <w:bookmarkEnd w:id="52"/>
      <w:r w:rsidRPr="00BD43E3">
        <w:rPr>
          <w:rFonts w:ascii="Times New Roman" w:hAnsi="Times New Roman" w:cs="Times New Roman"/>
          <w:sz w:val="24"/>
          <w:szCs w:val="24"/>
        </w:rPr>
        <w:t>Podporu na reštrukturalizáciu vinohradu</w:t>
      </w:r>
      <w:r w:rsidRPr="00BD43E3">
        <w:rPr>
          <w:rStyle w:val="Odkaznapoznmkupodiarou"/>
          <w:rFonts w:ascii="Times New Roman" w:hAnsi="Times New Roman" w:cs="Times New Roman"/>
          <w:sz w:val="24"/>
          <w:szCs w:val="24"/>
        </w:rPr>
        <w:footnoteReference w:id="22"/>
      </w:r>
      <w:r w:rsidRPr="00BD43E3">
        <w:rPr>
          <w:rFonts w:ascii="Times New Roman" w:hAnsi="Times New Roman" w:cs="Times New Roman"/>
          <w:sz w:val="24"/>
          <w:szCs w:val="24"/>
        </w:rPr>
        <w:t>)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poskytnúť žiadateľovi</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o podporu</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podľa odseku 2, ktorým je podnikateľ </w:t>
      </w:r>
      <w:r w:rsidRPr="00BD43E3">
        <w:rPr>
          <w:rFonts w:ascii="Times New Roman" w:hAnsi="Times New Roman" w:cs="Times New Roman"/>
          <w:bCs/>
          <w:sz w:val="24"/>
          <w:szCs w:val="24"/>
        </w:rPr>
        <w:t>prevádzkujúci vinohradníctvo na vinohradníckej ploche registrovanej podľa osobitného predpisu,</w:t>
      </w:r>
      <w:r w:rsidRPr="00BD43E3">
        <w:rPr>
          <w:rStyle w:val="Odkaznapoznmkupodiarou"/>
          <w:rFonts w:ascii="Times New Roman" w:hAnsi="Times New Roman" w:cs="Times New Roman"/>
          <w:sz w:val="24"/>
          <w:szCs w:val="24"/>
        </w:rPr>
        <w:footnoteReference w:id="23"/>
      </w:r>
      <w:r w:rsidRPr="00BD43E3">
        <w:rPr>
          <w:rFonts w:ascii="Times New Roman" w:hAnsi="Times New Roman" w:cs="Times New Roman"/>
          <w:sz w:val="24"/>
          <w:szCs w:val="24"/>
        </w:rPr>
        <w:t>) ktorá je súčasťou vinohradníckych oblastí Slovenského vinohradníckeho regiónu</w:t>
      </w:r>
      <w:r w:rsidRPr="00BD43E3">
        <w:rPr>
          <w:rStyle w:val="Odkaznapoznmkupodiarou"/>
          <w:rFonts w:ascii="Times New Roman" w:hAnsi="Times New Roman" w:cs="Times New Roman"/>
          <w:sz w:val="24"/>
          <w:szCs w:val="24"/>
        </w:rPr>
        <w:footnoteReference w:id="24"/>
      </w:r>
      <w:r w:rsidRPr="00BD43E3">
        <w:rPr>
          <w:rFonts w:ascii="Times New Roman" w:hAnsi="Times New Roman" w:cs="Times New Roman"/>
          <w:sz w:val="24"/>
          <w:szCs w:val="24"/>
        </w:rPr>
        <w:t>) a ktorý spĺňa povinnosti podľa § 16 ods. 1 až 4.</w:t>
      </w:r>
    </w:p>
    <w:p w14:paraId="394A5E4B"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bookmarkStart w:id="53" w:name="p9-2"/>
      <w:bookmarkEnd w:id="53"/>
      <w:r w:rsidRPr="00BD43E3">
        <w:rPr>
          <w:rFonts w:ascii="Times New Roman" w:hAnsi="Times New Roman" w:cs="Times New Roman"/>
          <w:sz w:val="24"/>
          <w:szCs w:val="24"/>
        </w:rPr>
        <w:t xml:space="preserve">Podpora na reštrukturalizáciu vinohradu sa poskytuje len na tieto opatrenia vykonávané na vinohradníckych plochách: </w:t>
      </w:r>
    </w:p>
    <w:p w14:paraId="751033F1" w14:textId="77777777" w:rsidR="00CA4670" w:rsidRPr="00BD43E3" w:rsidRDefault="00CA4670" w:rsidP="00CA4670">
      <w:pPr>
        <w:pStyle w:val="Odsekzoznamu"/>
        <w:numPr>
          <w:ilvl w:val="0"/>
          <w:numId w:val="18"/>
        </w:numPr>
        <w:jc w:val="both"/>
        <w:rPr>
          <w:rFonts w:ascii="Times New Roman" w:hAnsi="Times New Roman" w:cs="Times New Roman"/>
          <w:sz w:val="24"/>
          <w:szCs w:val="24"/>
        </w:rPr>
      </w:pPr>
      <w:bookmarkStart w:id="54" w:name="p9-2-a"/>
      <w:bookmarkEnd w:id="54"/>
      <w:r w:rsidRPr="00BD43E3">
        <w:rPr>
          <w:rFonts w:ascii="Times New Roman" w:hAnsi="Times New Roman" w:cs="Times New Roman"/>
          <w:sz w:val="24"/>
          <w:szCs w:val="24"/>
        </w:rPr>
        <w:t xml:space="preserve">zmena odrôd, </w:t>
      </w:r>
    </w:p>
    <w:p w14:paraId="09A59672" w14:textId="77777777" w:rsidR="00CA4670" w:rsidRPr="00BD43E3" w:rsidRDefault="00CA4670" w:rsidP="00CA4670">
      <w:pPr>
        <w:pStyle w:val="Odsekzoznamu"/>
        <w:numPr>
          <w:ilvl w:val="0"/>
          <w:numId w:val="18"/>
        </w:numPr>
        <w:jc w:val="both"/>
        <w:rPr>
          <w:rFonts w:ascii="Times New Roman" w:hAnsi="Times New Roman" w:cs="Times New Roman"/>
          <w:sz w:val="24"/>
          <w:szCs w:val="24"/>
        </w:rPr>
      </w:pPr>
      <w:bookmarkStart w:id="55" w:name="p9-2-b"/>
      <w:bookmarkEnd w:id="55"/>
      <w:r w:rsidRPr="00BD43E3">
        <w:rPr>
          <w:rFonts w:ascii="Times New Roman" w:hAnsi="Times New Roman" w:cs="Times New Roman"/>
          <w:sz w:val="24"/>
          <w:szCs w:val="24"/>
        </w:rPr>
        <w:t xml:space="preserve">zmena sponu, </w:t>
      </w:r>
    </w:p>
    <w:p w14:paraId="30894A7D" w14:textId="77777777" w:rsidR="00CA4670" w:rsidRPr="00BD43E3" w:rsidRDefault="00CA4670" w:rsidP="00CA4670">
      <w:pPr>
        <w:pStyle w:val="Odsekzoznamu"/>
        <w:numPr>
          <w:ilvl w:val="0"/>
          <w:numId w:val="18"/>
        </w:numPr>
        <w:jc w:val="both"/>
        <w:rPr>
          <w:rFonts w:ascii="Times New Roman" w:hAnsi="Times New Roman" w:cs="Times New Roman"/>
          <w:sz w:val="24"/>
          <w:szCs w:val="24"/>
        </w:rPr>
      </w:pPr>
      <w:bookmarkStart w:id="56" w:name="p9-2-c"/>
      <w:bookmarkEnd w:id="56"/>
      <w:r w:rsidRPr="00BD43E3">
        <w:rPr>
          <w:rFonts w:ascii="Times New Roman" w:hAnsi="Times New Roman" w:cs="Times New Roman"/>
          <w:sz w:val="24"/>
          <w:szCs w:val="24"/>
        </w:rPr>
        <w:t xml:space="preserve">presun vinohradu, </w:t>
      </w:r>
    </w:p>
    <w:p w14:paraId="1DFB644B" w14:textId="77777777" w:rsidR="00CA4670" w:rsidRPr="00BD43E3" w:rsidRDefault="00CA4670" w:rsidP="00CA4670">
      <w:pPr>
        <w:pStyle w:val="Odsekzoznamu"/>
        <w:numPr>
          <w:ilvl w:val="0"/>
          <w:numId w:val="18"/>
        </w:numPr>
        <w:jc w:val="both"/>
        <w:rPr>
          <w:rFonts w:ascii="Times New Roman" w:hAnsi="Times New Roman" w:cs="Times New Roman"/>
          <w:sz w:val="24"/>
          <w:szCs w:val="24"/>
        </w:rPr>
      </w:pPr>
      <w:bookmarkStart w:id="57" w:name="p9-2-d"/>
      <w:bookmarkEnd w:id="57"/>
      <w:r w:rsidRPr="00BD43E3">
        <w:rPr>
          <w:rFonts w:ascii="Times New Roman" w:hAnsi="Times New Roman" w:cs="Times New Roman"/>
          <w:sz w:val="24"/>
          <w:szCs w:val="24"/>
        </w:rPr>
        <w:t>vyklčovanie vinohradu.</w:t>
      </w:r>
    </w:p>
    <w:p w14:paraId="504364A4"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r w:rsidRPr="00BD43E3">
        <w:rPr>
          <w:rFonts w:ascii="Times New Roman" w:hAnsi="Times New Roman" w:cs="Times New Roman"/>
          <w:bCs/>
          <w:sz w:val="24"/>
          <w:szCs w:val="24"/>
        </w:rPr>
        <w:t>Opatrenia podľa odseku 2 písm. a) až c) zahŕňajú výsadbu nových jedincov viniča v minimálnej hustote 4 000 krov na jeden hektár.</w:t>
      </w:r>
    </w:p>
    <w:p w14:paraId="4478C7C9"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bookmarkStart w:id="58" w:name="p9-3"/>
      <w:bookmarkEnd w:id="58"/>
      <w:r w:rsidRPr="00BD43E3">
        <w:rPr>
          <w:rFonts w:ascii="Times New Roman" w:hAnsi="Times New Roman" w:cs="Times New Roman"/>
          <w:sz w:val="24"/>
          <w:szCs w:val="24"/>
        </w:rPr>
        <w:t>Pri vykonávaní opatrenia reštrukturalizácia vinohradu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použiť len sadenice registrovaných odrôd</w:t>
      </w:r>
      <w:hyperlink r:id="rId25" w:anchor="f7367220" w:history="1"/>
      <w:r w:rsidRPr="00BD43E3">
        <w:rPr>
          <w:rStyle w:val="Odkaznapoznmkupodiarou"/>
          <w:rFonts w:ascii="Times New Roman" w:hAnsi="Times New Roman" w:cs="Times New Roman"/>
          <w:sz w:val="24"/>
          <w:szCs w:val="24"/>
        </w:rPr>
        <w:footnoteReference w:id="25"/>
      </w:r>
      <w:r w:rsidRPr="00BD43E3">
        <w:rPr>
          <w:rFonts w:ascii="Times New Roman" w:hAnsi="Times New Roman" w:cs="Times New Roman"/>
          <w:b/>
          <w:bCs/>
          <w:sz w:val="24"/>
          <w:szCs w:val="24"/>
        </w:rPr>
        <w:t>)</w:t>
      </w:r>
      <w:r w:rsidRPr="00BD43E3">
        <w:rPr>
          <w:rFonts w:ascii="Times New Roman" w:hAnsi="Times New Roman" w:cs="Times New Roman"/>
          <w:sz w:val="24"/>
          <w:szCs w:val="24"/>
        </w:rPr>
        <w:t xml:space="preserve"> a množiteľský materiál podľa osobitného predpisu.</w:t>
      </w:r>
      <w:r w:rsidRPr="00BD43E3">
        <w:rPr>
          <w:rStyle w:val="Odkaznapoznmkupodiarou"/>
          <w:rFonts w:ascii="Times New Roman" w:hAnsi="Times New Roman" w:cs="Times New Roman"/>
          <w:sz w:val="24"/>
          <w:szCs w:val="24"/>
        </w:rPr>
        <w:footnoteReference w:id="26"/>
      </w:r>
      <w:r w:rsidRPr="00BD43E3">
        <w:rPr>
          <w:rFonts w:ascii="Times New Roman" w:hAnsi="Times New Roman" w:cs="Times New Roman"/>
          <w:b/>
          <w:bCs/>
          <w:sz w:val="24"/>
          <w:szCs w:val="24"/>
        </w:rPr>
        <w:t>)</w:t>
      </w:r>
    </w:p>
    <w:p w14:paraId="68954C8C"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bookmarkStart w:id="59" w:name="p9-4"/>
      <w:bookmarkEnd w:id="59"/>
      <w:r w:rsidRPr="00BD43E3">
        <w:rPr>
          <w:rFonts w:ascii="Times New Roman" w:hAnsi="Times New Roman" w:cs="Times New Roman"/>
          <w:sz w:val="24"/>
          <w:szCs w:val="24"/>
        </w:rPr>
        <w:lastRenderedPageBreak/>
        <w:t>Minimálna súvislá vinohradnícka plocha, na ktorej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vykonávať opatrenie reštrukturalizácia vinohradu, je 0,10 ha.</w:t>
      </w:r>
    </w:p>
    <w:p w14:paraId="42A69198" w14:textId="77777777" w:rsidR="00CA4670" w:rsidRPr="00BD43E3" w:rsidRDefault="00CA4670" w:rsidP="00CA4670">
      <w:pPr>
        <w:pStyle w:val="Odsekzoznamu"/>
        <w:numPr>
          <w:ilvl w:val="1"/>
          <w:numId w:val="14"/>
        </w:numPr>
        <w:ind w:left="426"/>
        <w:jc w:val="both"/>
        <w:rPr>
          <w:rFonts w:ascii="Times New Roman" w:hAnsi="Times New Roman" w:cs="Times New Roman"/>
          <w:sz w:val="24"/>
          <w:szCs w:val="24"/>
        </w:rPr>
      </w:pPr>
      <w:r w:rsidRPr="00BD43E3">
        <w:rPr>
          <w:rFonts w:ascii="Times New Roman" w:hAnsi="Times New Roman" w:cs="Times New Roman"/>
          <w:sz w:val="24"/>
          <w:szCs w:val="24"/>
        </w:rPr>
        <w:t>Maximálna vinohradnícka plocha, na ktorú vzniká oprávnenie na podporu na reštrukturalizáciu vinohradu pre jedného žiadateľa</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o podporu, je 30 ha na jeden vinársky rok.</w:t>
      </w:r>
    </w:p>
    <w:p w14:paraId="0B2C3BEE" w14:textId="77777777" w:rsidR="00CA4670" w:rsidRPr="00BD43E3" w:rsidRDefault="00CA4670" w:rsidP="00CA4670">
      <w:pPr>
        <w:pStyle w:val="Odsekzoznamu"/>
        <w:numPr>
          <w:ilvl w:val="1"/>
          <w:numId w:val="14"/>
        </w:numPr>
        <w:spacing w:after="0"/>
        <w:ind w:left="426"/>
        <w:jc w:val="both"/>
        <w:rPr>
          <w:rFonts w:ascii="Times New Roman" w:hAnsi="Times New Roman" w:cs="Times New Roman"/>
          <w:sz w:val="24"/>
          <w:szCs w:val="24"/>
        </w:rPr>
      </w:pPr>
      <w:r w:rsidRPr="00BD43E3">
        <w:rPr>
          <w:rFonts w:ascii="Times New Roman" w:hAnsi="Times New Roman" w:cs="Times New Roman"/>
          <w:sz w:val="24"/>
          <w:szCs w:val="24"/>
        </w:rPr>
        <w:t>Na každú súvislú vinohradnícku plochu sa podáva samostatná žiadosť o podporu na reštrukturalizáciu vinohradu.</w:t>
      </w:r>
    </w:p>
    <w:p w14:paraId="3B03C66B" w14:textId="77777777" w:rsidR="00CA4670" w:rsidRPr="00BD43E3" w:rsidRDefault="00CA4670" w:rsidP="00CA4670">
      <w:pPr>
        <w:jc w:val="both"/>
      </w:pPr>
      <w:bookmarkStart w:id="60" w:name="p10"/>
      <w:bookmarkEnd w:id="60"/>
    </w:p>
    <w:p w14:paraId="1ADFD01D" w14:textId="77777777" w:rsidR="00CA4670" w:rsidRPr="00BD43E3" w:rsidRDefault="00CA4670" w:rsidP="00CA4670">
      <w:pPr>
        <w:jc w:val="both"/>
      </w:pPr>
    </w:p>
    <w:p w14:paraId="173FA8D4" w14:textId="77777777" w:rsidR="00CA4670" w:rsidRPr="00BD43E3" w:rsidRDefault="00CA4670" w:rsidP="00CA4670">
      <w:pPr>
        <w:spacing w:after="60"/>
        <w:jc w:val="center"/>
        <w:rPr>
          <w:b/>
        </w:rPr>
      </w:pPr>
      <w:r w:rsidRPr="00BD43E3">
        <w:rPr>
          <w:b/>
        </w:rPr>
        <w:t>§ 11</w:t>
      </w:r>
    </w:p>
    <w:p w14:paraId="003C7AA7" w14:textId="77777777" w:rsidR="00CA4670" w:rsidRPr="00BD43E3" w:rsidRDefault="00CA4670" w:rsidP="00CA4670">
      <w:pPr>
        <w:spacing w:after="120" w:line="330" w:lineRule="atLeast"/>
        <w:jc w:val="center"/>
        <w:outlineLvl w:val="2"/>
        <w:rPr>
          <w:b/>
          <w:bCs/>
        </w:rPr>
      </w:pPr>
      <w:r w:rsidRPr="00BD43E3">
        <w:rPr>
          <w:b/>
          <w:bCs/>
        </w:rPr>
        <w:t>Zmena odrôd</w:t>
      </w:r>
    </w:p>
    <w:p w14:paraId="2B39FD89" w14:textId="77777777" w:rsidR="00CA4670" w:rsidRPr="00BD43E3" w:rsidRDefault="00CA4670" w:rsidP="00CA4670">
      <w:pPr>
        <w:pStyle w:val="Odsekzoznamu"/>
        <w:numPr>
          <w:ilvl w:val="0"/>
          <w:numId w:val="1"/>
        </w:numPr>
        <w:spacing w:after="0" w:line="240" w:lineRule="auto"/>
        <w:ind w:left="426" w:hanging="426"/>
        <w:jc w:val="both"/>
        <w:rPr>
          <w:rFonts w:ascii="Times New Roman" w:eastAsia="Times New Roman" w:hAnsi="Times New Roman" w:cs="Times New Roman"/>
          <w:sz w:val="24"/>
          <w:szCs w:val="24"/>
          <w:lang w:eastAsia="sk-SK"/>
        </w:rPr>
      </w:pPr>
      <w:bookmarkStart w:id="61" w:name="p10-1"/>
      <w:bookmarkEnd w:id="61"/>
      <w:r w:rsidRPr="00BD43E3">
        <w:rPr>
          <w:rFonts w:ascii="Times New Roman" w:eastAsia="Times New Roman" w:hAnsi="Times New Roman" w:cs="Times New Roman"/>
          <w:sz w:val="24"/>
          <w:szCs w:val="24"/>
          <w:lang w:eastAsia="sk-SK"/>
        </w:rPr>
        <w:t xml:space="preserve">Zmena odrôd je zameraná na vysadenie nového vinohradu so zmenenou odrodovou skladbou pri zachovaní výmery vinohradu. </w:t>
      </w:r>
    </w:p>
    <w:p w14:paraId="6AC03255" w14:textId="77777777" w:rsidR="00CA4670" w:rsidRPr="00BD43E3" w:rsidRDefault="00CA4670" w:rsidP="00CA4670">
      <w:pPr>
        <w:pStyle w:val="Odsekzoznamu"/>
        <w:numPr>
          <w:ilvl w:val="0"/>
          <w:numId w:val="1"/>
        </w:numPr>
        <w:ind w:left="426" w:hanging="426"/>
        <w:jc w:val="both"/>
        <w:rPr>
          <w:rFonts w:ascii="Times New Roman" w:hAnsi="Times New Roman" w:cs="Times New Roman"/>
          <w:sz w:val="24"/>
          <w:szCs w:val="24"/>
        </w:rPr>
      </w:pPr>
      <w:bookmarkStart w:id="62" w:name="p10-2"/>
      <w:bookmarkEnd w:id="62"/>
      <w:r w:rsidRPr="00BD43E3">
        <w:rPr>
          <w:rFonts w:ascii="Times New Roman" w:hAnsi="Times New Roman" w:cs="Times New Roman"/>
          <w:sz w:val="24"/>
          <w:szCs w:val="24"/>
        </w:rPr>
        <w:t>Zmenu odrôd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kombinovať s opatrením zmena sponu, presun vinohradu alebo vyklčovanie vinohradu.</w:t>
      </w:r>
    </w:p>
    <w:p w14:paraId="6A57CCA1" w14:textId="77777777" w:rsidR="00CA4670" w:rsidRPr="00BD43E3" w:rsidRDefault="00CA4670" w:rsidP="00CA4670">
      <w:pPr>
        <w:pStyle w:val="Odsekzoznamu"/>
        <w:numPr>
          <w:ilvl w:val="0"/>
          <w:numId w:val="1"/>
        </w:numPr>
        <w:ind w:left="426" w:hanging="426"/>
        <w:jc w:val="both"/>
        <w:rPr>
          <w:rFonts w:ascii="Times New Roman" w:hAnsi="Times New Roman" w:cs="Times New Roman"/>
          <w:sz w:val="24"/>
          <w:szCs w:val="24"/>
        </w:rPr>
      </w:pPr>
      <w:bookmarkStart w:id="63" w:name="p10-3"/>
      <w:bookmarkEnd w:id="63"/>
      <w:r w:rsidRPr="00BD43E3">
        <w:rPr>
          <w:rFonts w:ascii="Times New Roman" w:hAnsi="Times New Roman" w:cs="Times New Roman"/>
          <w:sz w:val="24"/>
          <w:szCs w:val="24"/>
        </w:rPr>
        <w:t xml:space="preserve">Zmena odrôd sa považuje za ukončenú, ak </w:t>
      </w:r>
    </w:p>
    <w:p w14:paraId="45522FF4" w14:textId="77777777" w:rsidR="00CA4670" w:rsidRPr="00BD43E3" w:rsidRDefault="00CA4670" w:rsidP="00CA4670">
      <w:pPr>
        <w:pStyle w:val="Odsekzoznamu"/>
        <w:numPr>
          <w:ilvl w:val="0"/>
          <w:numId w:val="19"/>
        </w:numPr>
        <w:jc w:val="both"/>
        <w:rPr>
          <w:rFonts w:ascii="Times New Roman" w:hAnsi="Times New Roman" w:cs="Times New Roman"/>
          <w:sz w:val="24"/>
          <w:szCs w:val="24"/>
        </w:rPr>
      </w:pPr>
      <w:bookmarkStart w:id="64" w:name="p10-3-a"/>
      <w:bookmarkEnd w:id="64"/>
      <w:r w:rsidRPr="00BD43E3">
        <w:rPr>
          <w:rFonts w:ascii="Times New Roman" w:hAnsi="Times New Roman" w:cs="Times New Roman"/>
          <w:sz w:val="24"/>
          <w:szCs w:val="24"/>
        </w:rPr>
        <w:t>oporná konštrukcia je dokončená s najmenej jedným nosným drôtom,</w:t>
      </w:r>
    </w:p>
    <w:p w14:paraId="7D0679F4" w14:textId="77777777" w:rsidR="00CA4670" w:rsidRPr="00BD43E3" w:rsidRDefault="00CA4670" w:rsidP="00CA4670">
      <w:pPr>
        <w:pStyle w:val="Odsekzoznamu"/>
        <w:numPr>
          <w:ilvl w:val="0"/>
          <w:numId w:val="19"/>
        </w:numPr>
        <w:jc w:val="both"/>
        <w:rPr>
          <w:rFonts w:ascii="Times New Roman" w:hAnsi="Times New Roman" w:cs="Times New Roman"/>
          <w:sz w:val="24"/>
          <w:szCs w:val="24"/>
        </w:rPr>
      </w:pPr>
      <w:bookmarkStart w:id="65" w:name="p10-3-b"/>
      <w:bookmarkEnd w:id="65"/>
      <w:r w:rsidRPr="00BD43E3">
        <w:rPr>
          <w:rFonts w:ascii="Times New Roman" w:hAnsi="Times New Roman" w:cs="Times New Roman"/>
          <w:sz w:val="24"/>
          <w:szCs w:val="24"/>
        </w:rPr>
        <w:t xml:space="preserve">miera ujatia výsadby dosiahne najmenej 80 % ku koncu vinárskeho roka, ktorý nasleduje po vinárskom roku, v ktorom sa uskutočnila výsadba, okrem prípadov vyššej moci, </w:t>
      </w:r>
    </w:p>
    <w:p w14:paraId="7C818F6E" w14:textId="77777777" w:rsidR="00CA4670" w:rsidRPr="00BD43E3" w:rsidRDefault="00CA4670" w:rsidP="00CA4670">
      <w:pPr>
        <w:pStyle w:val="Odsekzoznamu"/>
        <w:numPr>
          <w:ilvl w:val="0"/>
          <w:numId w:val="19"/>
        </w:numPr>
        <w:jc w:val="both"/>
        <w:rPr>
          <w:rFonts w:ascii="Times New Roman" w:hAnsi="Times New Roman" w:cs="Times New Roman"/>
          <w:sz w:val="24"/>
          <w:szCs w:val="24"/>
        </w:rPr>
      </w:pPr>
      <w:bookmarkStart w:id="66" w:name="p10-3-c"/>
      <w:bookmarkEnd w:id="66"/>
      <w:r w:rsidRPr="00BD43E3">
        <w:rPr>
          <w:rFonts w:ascii="Times New Roman" w:hAnsi="Times New Roman" w:cs="Times New Roman"/>
          <w:sz w:val="24"/>
          <w:szCs w:val="24"/>
        </w:rPr>
        <w:t xml:space="preserve">stav viniča po uskutočnení tohto opatrenia je uspokojivý a </w:t>
      </w:r>
    </w:p>
    <w:p w14:paraId="116870AA" w14:textId="77777777" w:rsidR="00CA4670" w:rsidRPr="00BD43E3" w:rsidRDefault="00CA4670" w:rsidP="00CA4670">
      <w:pPr>
        <w:pStyle w:val="Odsekzoznamu"/>
        <w:numPr>
          <w:ilvl w:val="0"/>
          <w:numId w:val="19"/>
        </w:numPr>
        <w:spacing w:after="0"/>
        <w:ind w:left="714" w:hanging="357"/>
        <w:jc w:val="both"/>
        <w:rPr>
          <w:rFonts w:ascii="Times New Roman" w:hAnsi="Times New Roman" w:cs="Times New Roman"/>
          <w:sz w:val="24"/>
          <w:szCs w:val="24"/>
        </w:rPr>
      </w:pPr>
      <w:bookmarkStart w:id="67" w:name="p10-3-d"/>
      <w:bookmarkEnd w:id="67"/>
      <w:r w:rsidRPr="00BD43E3">
        <w:rPr>
          <w:rFonts w:ascii="Times New Roman" w:hAnsi="Times New Roman" w:cs="Times New Roman"/>
          <w:sz w:val="24"/>
          <w:szCs w:val="24"/>
        </w:rPr>
        <w:t>je v súlade so schváleným projektom reštrukturalizácie vinohradu a žiadosťou o podporu na reštrukturalizáciu vinohradu.</w:t>
      </w:r>
    </w:p>
    <w:p w14:paraId="6EB6ED6A" w14:textId="77777777" w:rsidR="00CA4670" w:rsidRPr="00BD43E3" w:rsidRDefault="00CA4670" w:rsidP="00CA4670">
      <w:pPr>
        <w:jc w:val="both"/>
      </w:pPr>
    </w:p>
    <w:p w14:paraId="0BEAE585" w14:textId="77777777" w:rsidR="00CA4670" w:rsidRPr="00BD43E3" w:rsidRDefault="00CA4670" w:rsidP="00CA4670">
      <w:pPr>
        <w:spacing w:after="60"/>
        <w:jc w:val="center"/>
        <w:rPr>
          <w:b/>
        </w:rPr>
      </w:pPr>
      <w:bookmarkStart w:id="68" w:name="p11"/>
      <w:bookmarkEnd w:id="68"/>
      <w:r w:rsidRPr="00BD43E3">
        <w:rPr>
          <w:b/>
        </w:rPr>
        <w:t>§ 12</w:t>
      </w:r>
    </w:p>
    <w:p w14:paraId="4D73D963" w14:textId="77777777" w:rsidR="00CA4670" w:rsidRPr="00BD43E3" w:rsidRDefault="00CA4670" w:rsidP="00CA4670">
      <w:pPr>
        <w:spacing w:after="120" w:line="330" w:lineRule="atLeast"/>
        <w:jc w:val="center"/>
        <w:outlineLvl w:val="2"/>
        <w:rPr>
          <w:b/>
          <w:bCs/>
        </w:rPr>
      </w:pPr>
      <w:r w:rsidRPr="00BD43E3">
        <w:rPr>
          <w:b/>
          <w:bCs/>
        </w:rPr>
        <w:t>Zmena sponu</w:t>
      </w:r>
    </w:p>
    <w:p w14:paraId="70677C09" w14:textId="77777777" w:rsidR="00CA4670" w:rsidRPr="00BD43E3" w:rsidRDefault="00CA4670" w:rsidP="00CA4670">
      <w:pPr>
        <w:pStyle w:val="Odsekzoznamu"/>
        <w:numPr>
          <w:ilvl w:val="1"/>
          <w:numId w:val="18"/>
        </w:numPr>
        <w:ind w:left="426" w:hanging="426"/>
        <w:jc w:val="both"/>
        <w:rPr>
          <w:rFonts w:ascii="Times New Roman" w:hAnsi="Times New Roman" w:cs="Times New Roman"/>
          <w:sz w:val="24"/>
          <w:szCs w:val="24"/>
        </w:rPr>
      </w:pPr>
      <w:bookmarkStart w:id="69" w:name="p11-1"/>
      <w:bookmarkEnd w:id="69"/>
      <w:r w:rsidRPr="00BD43E3">
        <w:rPr>
          <w:rFonts w:ascii="Times New Roman" w:hAnsi="Times New Roman" w:cs="Times New Roman"/>
          <w:sz w:val="24"/>
          <w:szCs w:val="24"/>
        </w:rPr>
        <w:t xml:space="preserve">Zmena sponu je zameraná na vysadenie nového vinohradu so zmeneným </w:t>
      </w:r>
      <w:proofErr w:type="spellStart"/>
      <w:r w:rsidRPr="00BD43E3">
        <w:rPr>
          <w:rFonts w:ascii="Times New Roman" w:hAnsi="Times New Roman" w:cs="Times New Roman"/>
          <w:sz w:val="24"/>
          <w:szCs w:val="24"/>
        </w:rPr>
        <w:t>sponom</w:t>
      </w:r>
      <w:proofErr w:type="spellEnd"/>
      <w:r w:rsidRPr="00BD43E3">
        <w:rPr>
          <w:rFonts w:ascii="Times New Roman" w:hAnsi="Times New Roman" w:cs="Times New Roman"/>
          <w:sz w:val="24"/>
          <w:szCs w:val="24"/>
        </w:rPr>
        <w:t xml:space="preserve"> pri zachovaní výmery vinohradu.</w:t>
      </w:r>
    </w:p>
    <w:p w14:paraId="4D0E53A3" w14:textId="77777777" w:rsidR="00CA4670" w:rsidRPr="00BD43E3" w:rsidRDefault="00CA4670" w:rsidP="00CA4670">
      <w:pPr>
        <w:pStyle w:val="Odsekzoznamu"/>
        <w:numPr>
          <w:ilvl w:val="1"/>
          <w:numId w:val="18"/>
        </w:numPr>
        <w:ind w:left="426" w:hanging="426"/>
        <w:jc w:val="both"/>
        <w:rPr>
          <w:rFonts w:ascii="Times New Roman" w:hAnsi="Times New Roman" w:cs="Times New Roman"/>
          <w:sz w:val="24"/>
          <w:szCs w:val="24"/>
        </w:rPr>
      </w:pPr>
      <w:bookmarkStart w:id="70" w:name="p11-2"/>
      <w:bookmarkEnd w:id="70"/>
      <w:r w:rsidRPr="00BD43E3">
        <w:rPr>
          <w:rFonts w:ascii="Times New Roman" w:hAnsi="Times New Roman" w:cs="Times New Roman"/>
          <w:sz w:val="24"/>
          <w:szCs w:val="24"/>
        </w:rPr>
        <w:t>Zmenu sponu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kombinovať s opatrením zmena odrôd, presun vinohradu alebo vyklčovanie vinohradu.</w:t>
      </w:r>
    </w:p>
    <w:p w14:paraId="39AB837C" w14:textId="77777777" w:rsidR="00CA4670" w:rsidRPr="00BD43E3" w:rsidRDefault="00CA4670" w:rsidP="00CA4670">
      <w:pPr>
        <w:pStyle w:val="Odsekzoznamu"/>
        <w:numPr>
          <w:ilvl w:val="1"/>
          <w:numId w:val="18"/>
        </w:numPr>
        <w:spacing w:after="0"/>
        <w:ind w:left="425" w:hanging="425"/>
        <w:jc w:val="both"/>
        <w:rPr>
          <w:rFonts w:ascii="Times New Roman" w:hAnsi="Times New Roman" w:cs="Times New Roman"/>
          <w:sz w:val="24"/>
          <w:szCs w:val="24"/>
        </w:rPr>
      </w:pPr>
      <w:bookmarkStart w:id="71" w:name="p11-3"/>
      <w:bookmarkEnd w:id="71"/>
      <w:r w:rsidRPr="00BD43E3">
        <w:rPr>
          <w:rFonts w:ascii="Times New Roman" w:hAnsi="Times New Roman" w:cs="Times New Roman"/>
          <w:sz w:val="24"/>
          <w:szCs w:val="24"/>
        </w:rPr>
        <w:t xml:space="preserve">Zmena sponu sa považuje za ukončenú, ak sú splnené podmienky uvedené v </w:t>
      </w:r>
      <w:hyperlink r:id="rId26" w:anchor="f7367058" w:history="1">
        <w:r w:rsidRPr="00BD43E3">
          <w:rPr>
            <w:rFonts w:ascii="Times New Roman" w:hAnsi="Times New Roman" w:cs="Times New Roman"/>
            <w:sz w:val="24"/>
            <w:szCs w:val="24"/>
          </w:rPr>
          <w:t>§ 11 ods. 3</w:t>
        </w:r>
      </w:hyperlink>
      <w:r w:rsidRPr="00BD43E3">
        <w:rPr>
          <w:rFonts w:ascii="Times New Roman" w:hAnsi="Times New Roman" w:cs="Times New Roman"/>
          <w:sz w:val="24"/>
          <w:szCs w:val="24"/>
        </w:rPr>
        <w:t>.</w:t>
      </w:r>
    </w:p>
    <w:p w14:paraId="03DFFBC6" w14:textId="77777777" w:rsidR="00CA4670" w:rsidRPr="00BD43E3" w:rsidRDefault="00CA4670" w:rsidP="00CA4670">
      <w:pPr>
        <w:jc w:val="both"/>
      </w:pPr>
      <w:bookmarkStart w:id="72" w:name="p12"/>
      <w:bookmarkEnd w:id="72"/>
    </w:p>
    <w:p w14:paraId="714CEBDD" w14:textId="77777777" w:rsidR="00CA4670" w:rsidRPr="00BD43E3" w:rsidRDefault="00CA4670" w:rsidP="00CA4670">
      <w:pPr>
        <w:spacing w:after="60"/>
        <w:jc w:val="center"/>
        <w:rPr>
          <w:b/>
        </w:rPr>
      </w:pPr>
      <w:r w:rsidRPr="00BD43E3">
        <w:rPr>
          <w:b/>
        </w:rPr>
        <w:t>§ 13</w:t>
      </w:r>
    </w:p>
    <w:p w14:paraId="2F0165A9" w14:textId="77777777" w:rsidR="00CA4670" w:rsidRPr="00BD43E3" w:rsidRDefault="00CA4670" w:rsidP="00CA4670">
      <w:pPr>
        <w:spacing w:after="120" w:line="330" w:lineRule="atLeast"/>
        <w:jc w:val="center"/>
        <w:outlineLvl w:val="2"/>
        <w:rPr>
          <w:b/>
          <w:bCs/>
        </w:rPr>
      </w:pPr>
      <w:r w:rsidRPr="00BD43E3">
        <w:rPr>
          <w:b/>
          <w:bCs/>
        </w:rPr>
        <w:t>Presun vinohradu</w:t>
      </w:r>
    </w:p>
    <w:p w14:paraId="63A5DF48" w14:textId="77777777" w:rsidR="00CA4670" w:rsidRPr="00BD43E3" w:rsidRDefault="00CA4670" w:rsidP="00CA4670">
      <w:pPr>
        <w:pStyle w:val="Odsekzoznamu"/>
        <w:numPr>
          <w:ilvl w:val="0"/>
          <w:numId w:val="23"/>
        </w:numPr>
        <w:ind w:left="426"/>
        <w:jc w:val="both"/>
        <w:rPr>
          <w:rFonts w:ascii="Times New Roman" w:hAnsi="Times New Roman" w:cs="Times New Roman"/>
          <w:sz w:val="24"/>
          <w:szCs w:val="24"/>
        </w:rPr>
      </w:pPr>
      <w:bookmarkStart w:id="73" w:name="p12-1"/>
      <w:bookmarkEnd w:id="73"/>
      <w:r w:rsidRPr="00BD43E3">
        <w:rPr>
          <w:rFonts w:ascii="Times New Roman" w:hAnsi="Times New Roman" w:cs="Times New Roman"/>
          <w:sz w:val="24"/>
          <w:szCs w:val="24"/>
        </w:rPr>
        <w:t>Presun vinohradu je zameraný na využitie kvalitnejších vinohradníckych plôch, kvalitnejších regiónov alebo svahov pri zachovaní výmery vinohradu.</w:t>
      </w:r>
    </w:p>
    <w:p w14:paraId="6D73B3A8" w14:textId="77777777" w:rsidR="00CA4670" w:rsidRPr="00BD43E3" w:rsidRDefault="00CA4670" w:rsidP="00CA4670">
      <w:pPr>
        <w:pStyle w:val="Odsekzoznamu"/>
        <w:numPr>
          <w:ilvl w:val="0"/>
          <w:numId w:val="23"/>
        </w:numPr>
        <w:ind w:left="426"/>
        <w:jc w:val="both"/>
        <w:rPr>
          <w:rFonts w:ascii="Times New Roman" w:hAnsi="Times New Roman" w:cs="Times New Roman"/>
          <w:sz w:val="24"/>
          <w:szCs w:val="24"/>
        </w:rPr>
      </w:pPr>
      <w:bookmarkStart w:id="74" w:name="p12-2"/>
      <w:bookmarkEnd w:id="74"/>
      <w:r w:rsidRPr="00BD43E3">
        <w:rPr>
          <w:rFonts w:ascii="Times New Roman" w:hAnsi="Times New Roman" w:cs="Times New Roman"/>
          <w:sz w:val="24"/>
          <w:szCs w:val="24"/>
        </w:rPr>
        <w:t>Presun vinohradu sa musí kombinovať s opatrením vyklčovanie vinohradu a zároveň ho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kombinovať s opatrením zmena odrôd a opatrením zmena sponu.</w:t>
      </w:r>
    </w:p>
    <w:p w14:paraId="0AC02075" w14:textId="77777777" w:rsidR="00CA4670" w:rsidRPr="00BD43E3" w:rsidRDefault="00CA4670" w:rsidP="00CA4670">
      <w:pPr>
        <w:pStyle w:val="Odsekzoznamu"/>
        <w:numPr>
          <w:ilvl w:val="0"/>
          <w:numId w:val="23"/>
        </w:numPr>
        <w:ind w:left="426"/>
        <w:jc w:val="both"/>
        <w:rPr>
          <w:rFonts w:ascii="Times New Roman" w:hAnsi="Times New Roman" w:cs="Times New Roman"/>
          <w:sz w:val="24"/>
          <w:szCs w:val="24"/>
        </w:rPr>
      </w:pPr>
      <w:bookmarkStart w:id="75" w:name="p12-3"/>
      <w:bookmarkEnd w:id="75"/>
      <w:r w:rsidRPr="00BD43E3">
        <w:rPr>
          <w:rFonts w:ascii="Times New Roman" w:hAnsi="Times New Roman" w:cs="Times New Roman"/>
          <w:sz w:val="24"/>
          <w:szCs w:val="24"/>
        </w:rPr>
        <w:t>Ak sa pri presune vinohradu uplatní opätovná výsadba</w:t>
      </w:r>
      <w:r w:rsidRPr="00BD43E3">
        <w:rPr>
          <w:rStyle w:val="Odkaznapoznmkupodiarou"/>
          <w:rFonts w:ascii="Times New Roman" w:hAnsi="Times New Roman" w:cs="Times New Roman"/>
          <w:bCs/>
          <w:sz w:val="24"/>
          <w:szCs w:val="24"/>
        </w:rPr>
        <w:footnoteReference w:id="27"/>
      </w:r>
      <w:r w:rsidRPr="00BD43E3">
        <w:rPr>
          <w:rFonts w:ascii="Times New Roman" w:hAnsi="Times New Roman" w:cs="Times New Roman"/>
          <w:sz w:val="24"/>
          <w:szCs w:val="24"/>
        </w:rPr>
        <w:t xml:space="preserve">) nového viniča v súbehu s existenciou pôvodného viniča, ktorý sa má vyklčovať (ďalej len „súbežná výsadba“), tak na presun vinohradu nemožno vyplatiť podporu na vyklčovanie vinohradu a ani </w:t>
      </w:r>
      <w:r w:rsidRPr="00BD43E3">
        <w:rPr>
          <w:rFonts w:ascii="Times New Roman" w:hAnsi="Times New Roman" w:cs="Times New Roman"/>
          <w:sz w:val="24"/>
          <w:szCs w:val="24"/>
        </w:rPr>
        <w:lastRenderedPageBreak/>
        <w:t>náhradu za straty na príjmoch, ku ktorým došlo v dôsledku reštrukturalizácie vinohradu</w:t>
      </w:r>
      <w:r w:rsidRPr="00BD43E3">
        <w:rPr>
          <w:rStyle w:val="Odkaznapoznmkupodiarou"/>
          <w:rFonts w:ascii="Times New Roman" w:hAnsi="Times New Roman" w:cs="Times New Roman"/>
          <w:sz w:val="24"/>
          <w:szCs w:val="24"/>
        </w:rPr>
        <w:footnoteReference w:id="28"/>
      </w:r>
      <w:r w:rsidRPr="00BD43E3">
        <w:rPr>
          <w:rFonts w:ascii="Times New Roman" w:hAnsi="Times New Roman" w:cs="Times New Roman"/>
          <w:sz w:val="24"/>
          <w:szCs w:val="24"/>
        </w:rPr>
        <w:t>) (ďalej len „straty na príjmoch“).</w:t>
      </w:r>
    </w:p>
    <w:p w14:paraId="07A9D5B0" w14:textId="77777777" w:rsidR="00CA4670" w:rsidRPr="00BD43E3" w:rsidRDefault="00CA4670" w:rsidP="00CA4670">
      <w:pPr>
        <w:pStyle w:val="Odsekzoznamu"/>
        <w:numPr>
          <w:ilvl w:val="0"/>
          <w:numId w:val="23"/>
        </w:numPr>
        <w:spacing w:after="0"/>
        <w:ind w:left="426"/>
        <w:jc w:val="both"/>
        <w:rPr>
          <w:rFonts w:ascii="Times New Roman" w:hAnsi="Times New Roman" w:cs="Times New Roman"/>
          <w:sz w:val="24"/>
          <w:szCs w:val="24"/>
        </w:rPr>
      </w:pPr>
      <w:bookmarkStart w:id="76" w:name="p12-4"/>
      <w:bookmarkEnd w:id="76"/>
      <w:r w:rsidRPr="00BD43E3">
        <w:rPr>
          <w:rFonts w:ascii="Times New Roman" w:hAnsi="Times New Roman" w:cs="Times New Roman"/>
          <w:sz w:val="24"/>
          <w:szCs w:val="24"/>
        </w:rPr>
        <w:t>Presun vinohradu sa považuje za ukončený, ak sú splnené podmienky uvedené v </w:t>
      </w:r>
      <w:hyperlink r:id="rId27" w:anchor="f7367058" w:history="1">
        <w:r w:rsidRPr="00BD43E3">
          <w:rPr>
            <w:rFonts w:ascii="Times New Roman" w:hAnsi="Times New Roman" w:cs="Times New Roman"/>
            <w:sz w:val="24"/>
            <w:szCs w:val="24"/>
          </w:rPr>
          <w:t>§ 11 ods. 3</w:t>
        </w:r>
      </w:hyperlink>
      <w:r w:rsidRPr="00BD43E3">
        <w:rPr>
          <w:rFonts w:ascii="Times New Roman" w:hAnsi="Times New Roman" w:cs="Times New Roman"/>
          <w:sz w:val="24"/>
          <w:szCs w:val="24"/>
        </w:rPr>
        <w:t>.</w:t>
      </w:r>
    </w:p>
    <w:p w14:paraId="197788B9" w14:textId="77777777" w:rsidR="00CA4670" w:rsidRPr="00BD43E3" w:rsidRDefault="00CA4670" w:rsidP="00CA4670">
      <w:pPr>
        <w:jc w:val="both"/>
      </w:pPr>
      <w:bookmarkStart w:id="77" w:name="p13"/>
      <w:bookmarkEnd w:id="77"/>
    </w:p>
    <w:p w14:paraId="2F314E79" w14:textId="77777777" w:rsidR="00CA4670" w:rsidRPr="00BD43E3" w:rsidRDefault="00CA4670" w:rsidP="00CA4670">
      <w:pPr>
        <w:spacing w:after="60"/>
        <w:jc w:val="center"/>
        <w:rPr>
          <w:b/>
        </w:rPr>
      </w:pPr>
      <w:r w:rsidRPr="00BD43E3">
        <w:rPr>
          <w:b/>
        </w:rPr>
        <w:t>§ 14</w:t>
      </w:r>
    </w:p>
    <w:p w14:paraId="119C38A0" w14:textId="77777777" w:rsidR="00CA4670" w:rsidRPr="00BD43E3" w:rsidRDefault="00CA4670" w:rsidP="00CA4670">
      <w:pPr>
        <w:spacing w:after="120" w:line="330" w:lineRule="atLeast"/>
        <w:jc w:val="center"/>
        <w:outlineLvl w:val="2"/>
        <w:rPr>
          <w:b/>
          <w:bCs/>
        </w:rPr>
      </w:pPr>
      <w:r w:rsidRPr="00BD43E3">
        <w:rPr>
          <w:b/>
          <w:bCs/>
        </w:rPr>
        <w:t>Vyklčovanie vinohradu</w:t>
      </w:r>
    </w:p>
    <w:p w14:paraId="3134FC3C" w14:textId="77777777" w:rsidR="00CA4670" w:rsidRPr="00BD43E3" w:rsidRDefault="00CA4670" w:rsidP="00CA4670">
      <w:pPr>
        <w:pStyle w:val="Odsekzoznamu"/>
        <w:numPr>
          <w:ilvl w:val="0"/>
          <w:numId w:val="20"/>
        </w:numPr>
        <w:ind w:left="426" w:hanging="426"/>
        <w:jc w:val="both"/>
        <w:rPr>
          <w:rFonts w:ascii="Times New Roman" w:hAnsi="Times New Roman" w:cs="Times New Roman"/>
          <w:sz w:val="24"/>
          <w:szCs w:val="24"/>
        </w:rPr>
      </w:pPr>
      <w:bookmarkStart w:id="78" w:name="p13-1"/>
      <w:bookmarkEnd w:id="78"/>
      <w:r w:rsidRPr="00BD43E3">
        <w:rPr>
          <w:rFonts w:ascii="Times New Roman" w:hAnsi="Times New Roman" w:cs="Times New Roman"/>
          <w:sz w:val="24"/>
          <w:szCs w:val="24"/>
        </w:rPr>
        <w:t>Vyklčovanie vinohradu zahŕňa odstránenie všetkých krov viniča a opornej konštrukcie z vinohradu.</w:t>
      </w:r>
    </w:p>
    <w:p w14:paraId="58BD66C8" w14:textId="77777777" w:rsidR="00CA4670" w:rsidRPr="00BD43E3" w:rsidRDefault="00CA4670" w:rsidP="00CA4670">
      <w:pPr>
        <w:pStyle w:val="Odsekzoznamu"/>
        <w:numPr>
          <w:ilvl w:val="0"/>
          <w:numId w:val="20"/>
        </w:numPr>
        <w:ind w:left="426" w:hanging="426"/>
        <w:jc w:val="both"/>
        <w:rPr>
          <w:rFonts w:ascii="Times New Roman" w:hAnsi="Times New Roman" w:cs="Times New Roman"/>
          <w:sz w:val="24"/>
          <w:szCs w:val="24"/>
        </w:rPr>
      </w:pPr>
      <w:bookmarkStart w:id="79" w:name="p13-2"/>
      <w:bookmarkEnd w:id="79"/>
      <w:r w:rsidRPr="00BD43E3">
        <w:rPr>
          <w:rFonts w:ascii="Times New Roman" w:hAnsi="Times New Roman" w:cs="Times New Roman"/>
          <w:sz w:val="24"/>
          <w:szCs w:val="24"/>
        </w:rPr>
        <w:t>Vyklčovanie vinohradu sa musí kombinovať s opatrením zmena odrôd, zmena sponu alebo presun vinohradu, ktoré sa musia začať vykonávať do dvoch rokov odo dňa ukončenia vyklčovania.</w:t>
      </w:r>
    </w:p>
    <w:p w14:paraId="751CF074" w14:textId="77777777" w:rsidR="00CA4670" w:rsidRPr="00BD43E3" w:rsidRDefault="00CA4670" w:rsidP="00CA4670">
      <w:pPr>
        <w:pStyle w:val="Odsekzoznamu"/>
        <w:numPr>
          <w:ilvl w:val="0"/>
          <w:numId w:val="20"/>
        </w:numPr>
        <w:ind w:left="426" w:hanging="426"/>
        <w:jc w:val="both"/>
        <w:rPr>
          <w:rFonts w:ascii="Times New Roman" w:hAnsi="Times New Roman" w:cs="Times New Roman"/>
          <w:sz w:val="24"/>
          <w:szCs w:val="24"/>
        </w:rPr>
      </w:pPr>
      <w:bookmarkStart w:id="80" w:name="p13-3"/>
      <w:bookmarkEnd w:id="80"/>
      <w:r w:rsidRPr="00BD43E3">
        <w:rPr>
          <w:rFonts w:ascii="Times New Roman" w:hAnsi="Times New Roman" w:cs="Times New Roman"/>
          <w:sz w:val="24"/>
          <w:szCs w:val="24"/>
        </w:rPr>
        <w:t xml:space="preserve">Vyklčovanie vinohradu sa považuje za ukončené, ak žiadateľ o podporu na reštrukturalizáciu vinohradu predloží agentúre </w:t>
      </w:r>
    </w:p>
    <w:p w14:paraId="72417E42" w14:textId="77777777" w:rsidR="00CA4670" w:rsidRPr="00BD43E3" w:rsidRDefault="00CA4670" w:rsidP="00CA4670">
      <w:pPr>
        <w:pStyle w:val="Odsekzoznamu"/>
        <w:numPr>
          <w:ilvl w:val="0"/>
          <w:numId w:val="21"/>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kópiu rozhodnutia o povolení na opätovnú výsadbu viniča na vinohradníckej ploche, na ktorej vzniklo povolenie na opätovnú výsadbu viniča alebo </w:t>
      </w:r>
    </w:p>
    <w:p w14:paraId="5595AE60" w14:textId="77777777" w:rsidR="00CA4670" w:rsidRPr="00BD43E3" w:rsidRDefault="00CA4670" w:rsidP="00CA4670">
      <w:pPr>
        <w:pStyle w:val="Odsekzoznamu"/>
        <w:numPr>
          <w:ilvl w:val="0"/>
          <w:numId w:val="21"/>
        </w:numPr>
        <w:spacing w:after="0"/>
        <w:ind w:left="709"/>
        <w:jc w:val="both"/>
        <w:rPr>
          <w:rFonts w:ascii="Times New Roman" w:hAnsi="Times New Roman" w:cs="Times New Roman"/>
          <w:sz w:val="24"/>
          <w:szCs w:val="24"/>
        </w:rPr>
      </w:pPr>
      <w:r w:rsidRPr="00BD43E3">
        <w:rPr>
          <w:rFonts w:ascii="Times New Roman" w:hAnsi="Times New Roman" w:cs="Times New Roman"/>
          <w:sz w:val="24"/>
          <w:szCs w:val="24"/>
        </w:rPr>
        <w:t>potvrdenie Ústredného kontrolného a skúšobného ústavu poľnohospodárskeho o vyklčovaní vinohradu.</w:t>
      </w:r>
    </w:p>
    <w:p w14:paraId="04B72ABE" w14:textId="77777777" w:rsidR="00CA4670" w:rsidRPr="00BD43E3" w:rsidRDefault="00CA4670" w:rsidP="00CA4670">
      <w:pPr>
        <w:jc w:val="both"/>
      </w:pPr>
      <w:bookmarkStart w:id="81" w:name="p14"/>
      <w:bookmarkEnd w:id="81"/>
    </w:p>
    <w:p w14:paraId="01EF73C0" w14:textId="77777777" w:rsidR="00CA4670" w:rsidRPr="00BD43E3" w:rsidRDefault="00CA4670" w:rsidP="00CA4670">
      <w:pPr>
        <w:spacing w:after="60"/>
        <w:jc w:val="center"/>
        <w:rPr>
          <w:b/>
        </w:rPr>
      </w:pPr>
      <w:r w:rsidRPr="00BD43E3">
        <w:rPr>
          <w:b/>
        </w:rPr>
        <w:t>§ 15</w:t>
      </w:r>
    </w:p>
    <w:p w14:paraId="5A382D1E" w14:textId="77777777" w:rsidR="00CA4670" w:rsidRPr="00BD43E3" w:rsidRDefault="00CA4670" w:rsidP="00CA4670">
      <w:pPr>
        <w:spacing w:after="120" w:line="330" w:lineRule="atLeast"/>
        <w:jc w:val="center"/>
        <w:outlineLvl w:val="2"/>
        <w:rPr>
          <w:b/>
          <w:bCs/>
        </w:rPr>
      </w:pPr>
      <w:r w:rsidRPr="00BD43E3">
        <w:rPr>
          <w:b/>
          <w:bCs/>
        </w:rPr>
        <w:t>Podávanie žiadosti o podporu na reštrukturalizáciu vinohradu</w:t>
      </w:r>
    </w:p>
    <w:p w14:paraId="3827C3B9" w14:textId="77777777" w:rsidR="00CA4670" w:rsidRPr="00BD43E3" w:rsidRDefault="00CA4670" w:rsidP="00CA4670">
      <w:pPr>
        <w:pStyle w:val="Odsekzoznamu"/>
        <w:numPr>
          <w:ilvl w:val="0"/>
          <w:numId w:val="22"/>
        </w:numPr>
        <w:ind w:left="426"/>
        <w:jc w:val="both"/>
        <w:rPr>
          <w:rFonts w:ascii="Times New Roman" w:hAnsi="Times New Roman" w:cs="Times New Roman"/>
          <w:sz w:val="24"/>
          <w:szCs w:val="24"/>
        </w:rPr>
      </w:pPr>
      <w:bookmarkStart w:id="82" w:name="p14-1"/>
      <w:bookmarkEnd w:id="82"/>
      <w:r w:rsidRPr="00BD43E3">
        <w:rPr>
          <w:rFonts w:ascii="Times New Roman" w:hAnsi="Times New Roman" w:cs="Times New Roman"/>
          <w:sz w:val="24"/>
          <w:szCs w:val="24"/>
        </w:rPr>
        <w:t>Žiadosť o podporu na reštrukturalizáciu vinohradu sa podáva agentúre do 15. mája vinárskeho roka, ktorý predchádza vinárskemu roku, v ktorom sa má začať vykonávanie opatrenia reštrukturalizácia vinohradu.</w:t>
      </w:r>
    </w:p>
    <w:p w14:paraId="688C694B" w14:textId="77777777" w:rsidR="00CA4670" w:rsidRPr="00BD43E3" w:rsidRDefault="00CA4670" w:rsidP="00CA4670">
      <w:pPr>
        <w:pStyle w:val="Odsekzoznamu"/>
        <w:numPr>
          <w:ilvl w:val="0"/>
          <w:numId w:val="22"/>
        </w:numPr>
        <w:ind w:left="426"/>
        <w:jc w:val="both"/>
        <w:rPr>
          <w:rFonts w:ascii="Times New Roman" w:hAnsi="Times New Roman" w:cs="Times New Roman"/>
          <w:b/>
          <w:bCs/>
          <w:sz w:val="24"/>
          <w:szCs w:val="24"/>
        </w:rPr>
      </w:pPr>
      <w:r w:rsidRPr="00BD43E3">
        <w:rPr>
          <w:rFonts w:ascii="Times New Roman" w:hAnsi="Times New Roman" w:cs="Times New Roman"/>
          <w:sz w:val="24"/>
          <w:szCs w:val="24"/>
        </w:rPr>
        <w:t>Žiadateľ o podporu na reštrukturalizáciu vinohradu musí v kalendárnom roku, v ktorom podáva žiadosť o podporu na reštrukturalizáciu vinohradu, v každom ďalšom kalendárnom roku, počas ktorého reštrukturalizáciu vinohradu vykonáva a tri roky po vyplatení podpory podať agentúre žiadosť o podporu v poľnohospodárstve v súvislosti so schémami priamych platieb,</w:t>
      </w:r>
      <w:r w:rsidRPr="00BD43E3">
        <w:rPr>
          <w:rStyle w:val="Odkaznapoznmkupodiarou"/>
          <w:rFonts w:ascii="Times New Roman" w:hAnsi="Times New Roman" w:cs="Times New Roman"/>
          <w:sz w:val="24"/>
          <w:szCs w:val="24"/>
        </w:rPr>
        <w:footnoteReference w:id="29"/>
      </w:r>
      <w:r w:rsidRPr="00BD43E3">
        <w:rPr>
          <w:rFonts w:ascii="Times New Roman" w:hAnsi="Times New Roman" w:cs="Times New Roman"/>
          <w:sz w:val="24"/>
          <w:szCs w:val="24"/>
        </w:rPr>
        <w:t>) v ktorej uvedie identifikáciu poľnohospodárskych pozemkov vinohradníckej plochy reštrukturalizovaného vinohradu v registri poľnohospodárskych pôdnych blokov.</w:t>
      </w:r>
      <w:r w:rsidRPr="00BD43E3">
        <w:rPr>
          <w:rStyle w:val="Odkaznapoznmkupodiarou"/>
          <w:rFonts w:ascii="Times New Roman" w:hAnsi="Times New Roman" w:cs="Times New Roman"/>
          <w:sz w:val="24"/>
          <w:szCs w:val="24"/>
        </w:rPr>
        <w:footnoteReference w:id="30"/>
      </w:r>
      <w:r w:rsidRPr="00BD43E3">
        <w:rPr>
          <w:rFonts w:ascii="Times New Roman" w:hAnsi="Times New Roman" w:cs="Times New Roman"/>
          <w:sz w:val="24"/>
          <w:szCs w:val="24"/>
        </w:rPr>
        <w:t>)</w:t>
      </w:r>
    </w:p>
    <w:p w14:paraId="6DB06152" w14:textId="77777777" w:rsidR="00CA4670" w:rsidRPr="00BD43E3" w:rsidRDefault="00CA4670" w:rsidP="00CA4670">
      <w:pPr>
        <w:pStyle w:val="Odsekzoznamu"/>
        <w:numPr>
          <w:ilvl w:val="0"/>
          <w:numId w:val="22"/>
        </w:numPr>
        <w:ind w:left="426"/>
        <w:jc w:val="both"/>
        <w:rPr>
          <w:rFonts w:ascii="Times New Roman" w:hAnsi="Times New Roman" w:cs="Times New Roman"/>
          <w:sz w:val="24"/>
          <w:szCs w:val="24"/>
        </w:rPr>
      </w:pPr>
      <w:bookmarkStart w:id="83" w:name="p14-2"/>
      <w:bookmarkEnd w:id="83"/>
      <w:r w:rsidRPr="00BD43E3">
        <w:rPr>
          <w:rFonts w:ascii="Times New Roman" w:hAnsi="Times New Roman" w:cs="Times New Roman"/>
          <w:sz w:val="24"/>
          <w:szCs w:val="24"/>
        </w:rPr>
        <w:t xml:space="preserve">Žiadosť o podporu na reštrukturalizáciu vinohradu sa podáva na tlačive, ktorého vzor je zverejnený na webovom sídle agentúry a okrem dokladov podľa § 2 ods. 3 musí obsahovať tieto prílohy: </w:t>
      </w:r>
    </w:p>
    <w:p w14:paraId="22928964"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r w:rsidRPr="00BD43E3">
        <w:rPr>
          <w:rFonts w:ascii="Times New Roman" w:hAnsi="Times New Roman" w:cs="Times New Roman"/>
          <w:sz w:val="24"/>
          <w:szCs w:val="24"/>
        </w:rPr>
        <w:lastRenderedPageBreak/>
        <w:t>originál výpisu z obchodného registra, kópiu osvedčenia o zápise žiadateľa o podporu do evidencie ako samostatne hospodáriaceho roľníka</w:t>
      </w:r>
      <w:r w:rsidRPr="00BD43E3">
        <w:rPr>
          <w:rStyle w:val="Odkaznapoznmkupodiarou"/>
          <w:rFonts w:ascii="Times New Roman" w:hAnsi="Times New Roman" w:cs="Times New Roman"/>
          <w:sz w:val="24"/>
          <w:szCs w:val="24"/>
        </w:rPr>
        <w:footnoteReference w:id="31"/>
      </w:r>
      <w:r w:rsidRPr="00BD43E3">
        <w:rPr>
          <w:rFonts w:ascii="Times New Roman" w:hAnsi="Times New Roman" w:cs="Times New Roman"/>
          <w:sz w:val="24"/>
          <w:szCs w:val="24"/>
        </w:rPr>
        <w:t xml:space="preserve">) alebo iný doklad o oprávnení žiadateľa o podporu na podnikanie, </w:t>
      </w:r>
    </w:p>
    <w:p w14:paraId="6AAD8BE1"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84" w:name="p14-2-a"/>
      <w:bookmarkEnd w:id="84"/>
      <w:r w:rsidRPr="00BD43E3">
        <w:rPr>
          <w:rFonts w:ascii="Times New Roman" w:hAnsi="Times New Roman" w:cs="Times New Roman"/>
          <w:sz w:val="24"/>
          <w:szCs w:val="24"/>
        </w:rPr>
        <w:t xml:space="preserve">projekt reštrukturalizácie vinohradu, </w:t>
      </w:r>
    </w:p>
    <w:p w14:paraId="1EDC2CAE"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85" w:name="p14-2-b"/>
      <w:bookmarkStart w:id="86" w:name="p14-2-c"/>
      <w:bookmarkEnd w:id="85"/>
      <w:bookmarkEnd w:id="86"/>
      <w:r w:rsidRPr="00BD43E3">
        <w:rPr>
          <w:rFonts w:ascii="Times New Roman" w:hAnsi="Times New Roman" w:cs="Times New Roman"/>
          <w:sz w:val="24"/>
          <w:szCs w:val="24"/>
        </w:rPr>
        <w:t xml:space="preserve">originál alebo kópiu osvedčenia o registrácii vinohradu, ktorý je predmetom žiadosti o podporu na reštrukturalizáciu vinohradu, </w:t>
      </w:r>
    </w:p>
    <w:p w14:paraId="7FAABEF0" w14:textId="77777777" w:rsidR="00CA4670" w:rsidRPr="00BD43E3" w:rsidRDefault="00CA4670" w:rsidP="00CA4670">
      <w:pPr>
        <w:pStyle w:val="Odsekzoznamu"/>
        <w:numPr>
          <w:ilvl w:val="1"/>
          <w:numId w:val="22"/>
        </w:numPr>
        <w:ind w:left="709"/>
        <w:jc w:val="both"/>
        <w:rPr>
          <w:rFonts w:ascii="Times New Roman" w:hAnsi="Times New Roman" w:cs="Times New Roman"/>
          <w:b/>
          <w:sz w:val="24"/>
          <w:szCs w:val="24"/>
        </w:rPr>
      </w:pPr>
      <w:r w:rsidRPr="00BD43E3">
        <w:rPr>
          <w:rFonts w:ascii="Times New Roman" w:hAnsi="Times New Roman" w:cs="Times New Roman"/>
          <w:sz w:val="24"/>
          <w:szCs w:val="24"/>
        </w:rPr>
        <w:t>originál alebo kópiu rozhodnutia o povolení na výsadbu viniča</w:t>
      </w:r>
      <w:r w:rsidRPr="00BD43E3">
        <w:rPr>
          <w:rStyle w:val="Odkaznapoznmkupodiarou"/>
          <w:rFonts w:ascii="Times New Roman" w:hAnsi="Times New Roman" w:cs="Times New Roman"/>
          <w:sz w:val="24"/>
          <w:szCs w:val="24"/>
        </w:rPr>
        <w:footnoteReference w:id="32"/>
      </w:r>
      <w:r w:rsidRPr="00BD43E3">
        <w:rPr>
          <w:rFonts w:ascii="Times New Roman" w:hAnsi="Times New Roman" w:cs="Times New Roman"/>
          <w:sz w:val="24"/>
          <w:szCs w:val="24"/>
        </w:rPr>
        <w:t xml:space="preserve">) na pozemku, ktorý je predmetom žiadosti o podporu na reštrukturalizáciu vinohradu, </w:t>
      </w:r>
      <w:bookmarkStart w:id="87" w:name="p14-2-d"/>
      <w:bookmarkEnd w:id="87"/>
      <w:r w:rsidRPr="00BD43E3">
        <w:rPr>
          <w:rFonts w:ascii="Times New Roman" w:hAnsi="Times New Roman" w:cs="Times New Roman"/>
          <w:sz w:val="24"/>
          <w:szCs w:val="24"/>
        </w:rPr>
        <w:t xml:space="preserve">ak sa na túto výsadbu povolenie vyžaduje, </w:t>
      </w:r>
    </w:p>
    <w:p w14:paraId="546BF213"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88" w:name="p14-2-e"/>
      <w:bookmarkEnd w:id="88"/>
      <w:r w:rsidRPr="00BD43E3">
        <w:rPr>
          <w:rFonts w:ascii="Times New Roman" w:hAnsi="Times New Roman" w:cs="Times New Roman"/>
          <w:sz w:val="24"/>
          <w:szCs w:val="24"/>
        </w:rPr>
        <w:t xml:space="preserve">originál výpisu z listu vlastníctva k pozemku, ktorý je predmetom žiadosti o podporu na reštrukturalizáciu vinohradu, nie starší ako tri mesiace, použiteľný na právne úkony, </w:t>
      </w:r>
    </w:p>
    <w:p w14:paraId="4C32AA87" w14:textId="371E05DA"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89" w:name="p14-2-f"/>
      <w:bookmarkEnd w:id="89"/>
      <w:r w:rsidRPr="00BD43E3">
        <w:rPr>
          <w:rFonts w:ascii="Times New Roman" w:hAnsi="Times New Roman" w:cs="Times New Roman"/>
          <w:sz w:val="24"/>
          <w:szCs w:val="24"/>
        </w:rPr>
        <w:t xml:space="preserve">originál alebo kópiu nájomnej zmluvy alebo zmluvy o výpožičke k pozemku alebo k časti pozemku, ktorá je predmetom žiadosti o podporu na reštrukturalizáciu vinohradu, uzatvorenej najmenej na desať rokov od podania žiadosti o podporu na reštrukturalizáciu vinohradu, ak je žiadateľom o podporu na reštrukturalizáciu vinohradu nájomca alebo vypožičiavateľ pozemku alebo časti pozemku, </w:t>
      </w:r>
    </w:p>
    <w:p w14:paraId="4EC4DEE6" w14:textId="405D14B1"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90" w:name="p14-2-g"/>
      <w:bookmarkEnd w:id="90"/>
      <w:r w:rsidRPr="00BD43E3">
        <w:rPr>
          <w:rFonts w:ascii="Times New Roman" w:hAnsi="Times New Roman" w:cs="Times New Roman"/>
          <w:sz w:val="24"/>
          <w:szCs w:val="24"/>
        </w:rPr>
        <w:t>písomný súhlas vlastníka pozemku alebo nadpolovičnej väčšiny spoluvlastníkov pozemku počítanej podľa veľkosti podielov,</w:t>
      </w:r>
      <w:r w:rsidR="008C159E" w:rsidRPr="00BD43E3">
        <w:rPr>
          <w:rStyle w:val="Odkaznapoznmkupodiarou"/>
          <w:rFonts w:ascii="Times New Roman" w:hAnsi="Times New Roman" w:cs="Times New Roman"/>
          <w:sz w:val="24"/>
          <w:szCs w:val="24"/>
        </w:rPr>
        <w:footnoteReference w:id="33"/>
      </w:r>
      <w:r w:rsidRPr="00BD43E3">
        <w:rPr>
          <w:rFonts w:ascii="Times New Roman" w:hAnsi="Times New Roman" w:cs="Times New Roman"/>
          <w:sz w:val="24"/>
          <w:szCs w:val="24"/>
        </w:rPr>
        <w:t>) ktorý je predmetom žiadosti o podporu na reštrukturalizáciu vinohradu, ak je žiadateľom o podporu nájomca pozemku alebo vypožičiavateľ pozemku a ak po ukončení opatrenia reštrukturalizácia vinohradu dôjde k zmene druhu pozemku podľa osobitného predpisu,</w:t>
      </w:r>
      <w:r w:rsidRPr="00BD43E3">
        <w:rPr>
          <w:rStyle w:val="Odkaznapoznmkupodiarou"/>
          <w:rFonts w:ascii="Times New Roman" w:hAnsi="Times New Roman" w:cs="Times New Roman"/>
          <w:sz w:val="24"/>
          <w:szCs w:val="24"/>
        </w:rPr>
        <w:footnoteReference w:id="34"/>
      </w:r>
      <w:r w:rsidRPr="00BD43E3">
        <w:rPr>
          <w:rFonts w:ascii="Times New Roman" w:hAnsi="Times New Roman" w:cs="Times New Roman"/>
          <w:sz w:val="24"/>
          <w:szCs w:val="24"/>
        </w:rPr>
        <w:t>)</w:t>
      </w:r>
      <w:r w:rsidRPr="00BD43E3" w:rsidDel="003F060B">
        <w:rPr>
          <w:rFonts w:ascii="Times New Roman" w:hAnsi="Times New Roman" w:cs="Times New Roman"/>
          <w:sz w:val="24"/>
          <w:szCs w:val="24"/>
        </w:rPr>
        <w:t xml:space="preserve"> </w:t>
      </w:r>
    </w:p>
    <w:p w14:paraId="71A7FFEF"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91" w:name="p14-2-h"/>
      <w:bookmarkEnd w:id="91"/>
      <w:r w:rsidRPr="00BD43E3">
        <w:rPr>
          <w:rFonts w:ascii="Times New Roman" w:hAnsi="Times New Roman" w:cs="Times New Roman"/>
          <w:sz w:val="24"/>
          <w:szCs w:val="24"/>
        </w:rPr>
        <w:t xml:space="preserve">katastrálne mapové podklady a </w:t>
      </w:r>
      <w:proofErr w:type="spellStart"/>
      <w:r w:rsidRPr="00BD43E3">
        <w:rPr>
          <w:rFonts w:ascii="Times New Roman" w:hAnsi="Times New Roman" w:cs="Times New Roman"/>
          <w:sz w:val="24"/>
          <w:szCs w:val="24"/>
        </w:rPr>
        <w:t>ortofotomapy</w:t>
      </w:r>
      <w:proofErr w:type="spellEnd"/>
      <w:r w:rsidRPr="00BD43E3">
        <w:rPr>
          <w:rStyle w:val="Odkaznapoznmkupodiarou"/>
          <w:rFonts w:ascii="Times New Roman" w:hAnsi="Times New Roman" w:cs="Times New Roman"/>
          <w:bCs/>
          <w:sz w:val="24"/>
          <w:szCs w:val="24"/>
        </w:rPr>
        <w:footnoteReference w:id="35"/>
      </w:r>
      <w:r w:rsidRPr="00BD43E3">
        <w:rPr>
          <w:rFonts w:ascii="Times New Roman" w:hAnsi="Times New Roman" w:cs="Times New Roman"/>
          <w:sz w:val="24"/>
          <w:szCs w:val="24"/>
        </w:rPr>
        <w:t xml:space="preserve">) s presne zakreslenými hranicami pozemku, na ktorom sa má vykonávať reštrukturalizácia vinohradu, </w:t>
      </w:r>
    </w:p>
    <w:p w14:paraId="5512609E"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identifikáciu poľnohospodárskych pozemkov vinohradníckej plochy reštrukturalizovaného vinohradu v registri poľnohospodárskych pôdnych blokov, </w:t>
      </w:r>
    </w:p>
    <w:p w14:paraId="3D1183B6" w14:textId="77777777" w:rsidR="00CA4670" w:rsidRPr="00BD43E3" w:rsidRDefault="00CA4670" w:rsidP="00CA4670">
      <w:pPr>
        <w:pStyle w:val="Odsekzoznamu"/>
        <w:numPr>
          <w:ilvl w:val="1"/>
          <w:numId w:val="22"/>
        </w:numPr>
        <w:ind w:left="709"/>
        <w:jc w:val="both"/>
        <w:rPr>
          <w:rFonts w:ascii="Times New Roman" w:hAnsi="Times New Roman" w:cs="Times New Roman"/>
          <w:color w:val="000000" w:themeColor="text1"/>
          <w:sz w:val="24"/>
          <w:szCs w:val="24"/>
        </w:rPr>
      </w:pPr>
      <w:r w:rsidRPr="00BD43E3">
        <w:rPr>
          <w:rFonts w:ascii="Times New Roman" w:hAnsi="Times New Roman" w:cs="Times New Roman"/>
          <w:sz w:val="24"/>
          <w:szCs w:val="24"/>
        </w:rPr>
        <w:t xml:space="preserve">čestné vyhlásenie, že žiadateľovi o podporu na projekt </w:t>
      </w:r>
      <w:r w:rsidRPr="00BD43E3">
        <w:rPr>
          <w:rFonts w:ascii="Times New Roman" w:hAnsi="Times New Roman" w:cs="Times New Roman"/>
          <w:color w:val="000000" w:themeColor="text1"/>
          <w:sz w:val="24"/>
          <w:szCs w:val="24"/>
        </w:rPr>
        <w:t xml:space="preserve">reštrukturalizácie vinohradu nie je poskytovaná podpora z programu rozvoja vidieka, </w:t>
      </w:r>
    </w:p>
    <w:p w14:paraId="63F6AFB0"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r w:rsidRPr="00BD43E3">
        <w:rPr>
          <w:rFonts w:ascii="Times New Roman" w:hAnsi="Times New Roman" w:cs="Times New Roman"/>
          <w:color w:val="000000" w:themeColor="text1"/>
          <w:sz w:val="24"/>
          <w:szCs w:val="24"/>
        </w:rPr>
        <w:t>kópiu osvedčenia o registrácii žiadateľa o podporu pre daň z pridanej hodnoty, ak je platiteľom dane z pridanej hodnoty.</w:t>
      </w:r>
    </w:p>
    <w:p w14:paraId="09BED339" w14:textId="77777777" w:rsidR="00CA4670" w:rsidRPr="00BD43E3" w:rsidRDefault="00CA4670" w:rsidP="00CA4670">
      <w:pPr>
        <w:pStyle w:val="Odsekzoznamu"/>
        <w:numPr>
          <w:ilvl w:val="0"/>
          <w:numId w:val="22"/>
        </w:numPr>
        <w:ind w:left="426"/>
        <w:jc w:val="both"/>
        <w:rPr>
          <w:rFonts w:ascii="Times New Roman" w:hAnsi="Times New Roman" w:cs="Times New Roman"/>
          <w:sz w:val="24"/>
          <w:szCs w:val="24"/>
        </w:rPr>
      </w:pPr>
      <w:bookmarkStart w:id="92" w:name="p14-3"/>
      <w:bookmarkEnd w:id="92"/>
      <w:r w:rsidRPr="00BD43E3">
        <w:rPr>
          <w:rFonts w:ascii="Times New Roman" w:hAnsi="Times New Roman" w:cs="Times New Roman"/>
          <w:sz w:val="24"/>
          <w:szCs w:val="24"/>
        </w:rPr>
        <w:t>Projekt reštrukturalizácie vinohradu podľa odseku 3 písm. b) musí obsahovať</w:t>
      </w:r>
    </w:p>
    <w:p w14:paraId="78B9F4D7"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93" w:name="p14-3-a"/>
      <w:bookmarkEnd w:id="93"/>
      <w:r w:rsidRPr="00BD43E3">
        <w:rPr>
          <w:rFonts w:ascii="Times New Roman" w:hAnsi="Times New Roman" w:cs="Times New Roman"/>
          <w:sz w:val="24"/>
          <w:szCs w:val="24"/>
        </w:rPr>
        <w:t xml:space="preserve">druh opatrenia podľa </w:t>
      </w:r>
      <w:hyperlink r:id="rId28" w:anchor="f7367047" w:history="1">
        <w:r w:rsidRPr="00BD43E3">
          <w:rPr>
            <w:rFonts w:ascii="Times New Roman" w:hAnsi="Times New Roman" w:cs="Times New Roman"/>
            <w:sz w:val="24"/>
            <w:szCs w:val="24"/>
          </w:rPr>
          <w:t>§ 10 ods. 2</w:t>
        </w:r>
      </w:hyperlink>
      <w:r w:rsidRPr="00BD43E3">
        <w:rPr>
          <w:rFonts w:ascii="Times New Roman" w:hAnsi="Times New Roman" w:cs="Times New Roman"/>
          <w:sz w:val="24"/>
          <w:szCs w:val="24"/>
        </w:rPr>
        <w:t xml:space="preserve"> a odôvodnenie jeho vykonávania, </w:t>
      </w:r>
    </w:p>
    <w:p w14:paraId="10F2D2B8"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bookmarkStart w:id="94" w:name="p14-3-b"/>
      <w:bookmarkStart w:id="95" w:name="p14-3-c"/>
      <w:bookmarkEnd w:id="94"/>
      <w:bookmarkEnd w:id="95"/>
      <w:r w:rsidRPr="00BD43E3">
        <w:rPr>
          <w:rFonts w:ascii="Times New Roman" w:hAnsi="Times New Roman" w:cs="Times New Roman"/>
          <w:sz w:val="24"/>
          <w:szCs w:val="24"/>
        </w:rPr>
        <w:t xml:space="preserve">časový harmonogram plnenia jednotlivých opatrení reštrukturalizácie vinohradu a predpokladaný termín ukončenia realizácie projektu reštrukturalizácie vinohradu, </w:t>
      </w:r>
    </w:p>
    <w:p w14:paraId="4E8AA500"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zoznam jednotlivých činností, ktoré budú v rámci reštrukturalizácie vinohradu vykonávané, </w:t>
      </w:r>
    </w:p>
    <w:p w14:paraId="37E8C7C5" w14:textId="77777777" w:rsidR="00CA4670" w:rsidRPr="00BD43E3" w:rsidRDefault="00CA4670" w:rsidP="00CA4670">
      <w:pPr>
        <w:pStyle w:val="Odsekzoznamu"/>
        <w:numPr>
          <w:ilvl w:val="1"/>
          <w:numId w:val="22"/>
        </w:numPr>
        <w:ind w:left="709"/>
        <w:jc w:val="both"/>
        <w:rPr>
          <w:rFonts w:ascii="Times New Roman" w:hAnsi="Times New Roman" w:cs="Times New Roman"/>
          <w:sz w:val="24"/>
          <w:szCs w:val="24"/>
        </w:rPr>
      </w:pPr>
      <w:r w:rsidRPr="00BD43E3">
        <w:rPr>
          <w:rFonts w:ascii="Times New Roman" w:hAnsi="Times New Roman" w:cs="Times New Roman"/>
          <w:sz w:val="24"/>
          <w:szCs w:val="24"/>
        </w:rPr>
        <w:lastRenderedPageBreak/>
        <w:t xml:space="preserve">vinohradnícke plochy, ktoré sú predmetom žiadosti o podporu na reštrukturalizáciu vinohradu a </w:t>
      </w:r>
    </w:p>
    <w:p w14:paraId="78449114" w14:textId="77777777" w:rsidR="00CA4670" w:rsidRPr="00BD43E3" w:rsidRDefault="00CA4670" w:rsidP="00CA4670">
      <w:pPr>
        <w:pStyle w:val="Odsekzoznamu"/>
        <w:numPr>
          <w:ilvl w:val="1"/>
          <w:numId w:val="22"/>
        </w:numPr>
        <w:spacing w:after="0"/>
        <w:ind w:left="709"/>
        <w:jc w:val="both"/>
        <w:rPr>
          <w:rFonts w:ascii="Times New Roman" w:hAnsi="Times New Roman" w:cs="Times New Roman"/>
          <w:sz w:val="24"/>
          <w:szCs w:val="24"/>
        </w:rPr>
      </w:pPr>
      <w:bookmarkStart w:id="96" w:name="p14-3-d"/>
      <w:bookmarkEnd w:id="96"/>
      <w:r w:rsidRPr="00BD43E3">
        <w:rPr>
          <w:rFonts w:ascii="Times New Roman" w:hAnsi="Times New Roman" w:cs="Times New Roman"/>
          <w:sz w:val="24"/>
          <w:szCs w:val="24"/>
        </w:rPr>
        <w:t>predbežnú kalkuláciu jednotlivých opatrení a celkové plánované náklady projektu reštrukturalizácie vinohradu.</w:t>
      </w:r>
    </w:p>
    <w:p w14:paraId="797E9529" w14:textId="77777777" w:rsidR="00CA4670" w:rsidRPr="00BD43E3" w:rsidRDefault="00CA4670" w:rsidP="00CA4670">
      <w:pPr>
        <w:jc w:val="both"/>
      </w:pPr>
      <w:bookmarkStart w:id="97" w:name="p15"/>
      <w:bookmarkEnd w:id="97"/>
    </w:p>
    <w:p w14:paraId="4D9BEB2C" w14:textId="77777777" w:rsidR="00CA4670" w:rsidRPr="00BD43E3" w:rsidRDefault="00CA4670" w:rsidP="00CA4670">
      <w:pPr>
        <w:spacing w:after="60"/>
        <w:jc w:val="center"/>
        <w:rPr>
          <w:b/>
        </w:rPr>
      </w:pPr>
      <w:r w:rsidRPr="00BD43E3">
        <w:rPr>
          <w:b/>
        </w:rPr>
        <w:t>§ 16</w:t>
      </w:r>
    </w:p>
    <w:p w14:paraId="7199CAC0" w14:textId="77777777" w:rsidR="00CA4670" w:rsidRPr="00BD43E3" w:rsidRDefault="00CA4670" w:rsidP="00CA4670">
      <w:pPr>
        <w:spacing w:after="120" w:line="330" w:lineRule="atLeast"/>
        <w:jc w:val="center"/>
        <w:outlineLvl w:val="2"/>
        <w:rPr>
          <w:bCs/>
        </w:rPr>
      </w:pPr>
      <w:r w:rsidRPr="00BD43E3">
        <w:rPr>
          <w:b/>
          <w:bCs/>
        </w:rPr>
        <w:t>Povinnosti žiadateľa o podporu na reštrukturalizáciu vinohradu</w:t>
      </w:r>
    </w:p>
    <w:p w14:paraId="34042ACD" w14:textId="77777777" w:rsidR="00CA4670" w:rsidRPr="00BD43E3" w:rsidRDefault="00CA4670" w:rsidP="00CA4670">
      <w:pPr>
        <w:pStyle w:val="Odsekzoznamu"/>
        <w:numPr>
          <w:ilvl w:val="1"/>
          <w:numId w:val="10"/>
        </w:numPr>
        <w:ind w:left="426" w:hanging="426"/>
        <w:jc w:val="both"/>
        <w:rPr>
          <w:rFonts w:ascii="Times New Roman" w:hAnsi="Times New Roman" w:cs="Times New Roman"/>
          <w:sz w:val="24"/>
          <w:szCs w:val="24"/>
        </w:rPr>
      </w:pPr>
      <w:bookmarkStart w:id="98" w:name="p15-1"/>
      <w:bookmarkEnd w:id="98"/>
      <w:r w:rsidRPr="00BD43E3">
        <w:rPr>
          <w:rFonts w:ascii="Times New Roman" w:hAnsi="Times New Roman" w:cs="Times New Roman"/>
          <w:sz w:val="24"/>
          <w:szCs w:val="24"/>
        </w:rPr>
        <w:t xml:space="preserve">Žiadateľ o podporu na reštrukturalizáciu vinohradu môže začať vykonávať opatrenia podľa </w:t>
      </w:r>
      <w:hyperlink r:id="rId29" w:anchor="f7367047" w:history="1">
        <w:r w:rsidRPr="00BD43E3">
          <w:rPr>
            <w:rFonts w:ascii="Times New Roman" w:hAnsi="Times New Roman" w:cs="Times New Roman"/>
            <w:sz w:val="24"/>
            <w:szCs w:val="24"/>
          </w:rPr>
          <w:t>§ 10 ods. 2</w:t>
        </w:r>
      </w:hyperlink>
      <w:r w:rsidRPr="00BD43E3">
        <w:rPr>
          <w:rFonts w:ascii="Times New Roman" w:hAnsi="Times New Roman" w:cs="Times New Roman"/>
          <w:sz w:val="24"/>
          <w:szCs w:val="24"/>
        </w:rPr>
        <w:t xml:space="preserve"> až po nadobudnutí právoplatnosti rozhodnutia o schválení žiadosti o podporu na reštrukturalizáciu vinohradu, najneskôr však do 30. apríla vinárskeho roka, ktorý nasleduje po vinárskom roku, v ktorom bola právoplatne schválená žiadosť o podporu na reštrukturalizáciu vinohradu.</w:t>
      </w:r>
    </w:p>
    <w:p w14:paraId="1EEAC87A" w14:textId="77777777" w:rsidR="00CA4670" w:rsidRPr="00BD43E3" w:rsidRDefault="00CA4670" w:rsidP="00CA4670">
      <w:pPr>
        <w:pStyle w:val="Odsekzoznamu"/>
        <w:numPr>
          <w:ilvl w:val="1"/>
          <w:numId w:val="10"/>
        </w:numPr>
        <w:ind w:left="426" w:hanging="426"/>
        <w:jc w:val="both"/>
        <w:rPr>
          <w:rFonts w:ascii="Times New Roman" w:hAnsi="Times New Roman" w:cs="Times New Roman"/>
          <w:sz w:val="24"/>
          <w:szCs w:val="24"/>
        </w:rPr>
      </w:pPr>
      <w:bookmarkStart w:id="99" w:name="p15-2"/>
      <w:bookmarkEnd w:id="99"/>
      <w:r w:rsidRPr="00BD43E3">
        <w:rPr>
          <w:rFonts w:ascii="Times New Roman" w:hAnsi="Times New Roman" w:cs="Times New Roman"/>
          <w:sz w:val="24"/>
          <w:szCs w:val="24"/>
        </w:rPr>
        <w:t>Žiadateľ o podporu na reštrukturalizáciu vinohradu je povinný v termíne podľa odseku 1 zaslať agentúre písomné oznámenie o začatí vykonávania opatrenia reštrukturalizácie vinohradu.</w:t>
      </w:r>
    </w:p>
    <w:p w14:paraId="3019A72B" w14:textId="77777777" w:rsidR="00CA4670" w:rsidRPr="00BD43E3" w:rsidRDefault="00CA4670" w:rsidP="00CA4670">
      <w:pPr>
        <w:pStyle w:val="Odsekzoznamu"/>
        <w:numPr>
          <w:ilvl w:val="1"/>
          <w:numId w:val="10"/>
        </w:numPr>
        <w:ind w:left="426" w:hanging="426"/>
        <w:jc w:val="both"/>
        <w:rPr>
          <w:rFonts w:ascii="Times New Roman" w:hAnsi="Times New Roman" w:cs="Times New Roman"/>
          <w:sz w:val="24"/>
          <w:szCs w:val="24"/>
        </w:rPr>
      </w:pPr>
      <w:bookmarkStart w:id="100" w:name="p15-3"/>
      <w:bookmarkEnd w:id="100"/>
      <w:r w:rsidRPr="00BD43E3">
        <w:rPr>
          <w:rFonts w:ascii="Times New Roman" w:hAnsi="Times New Roman" w:cs="Times New Roman"/>
          <w:sz w:val="24"/>
          <w:szCs w:val="24"/>
        </w:rPr>
        <w:t>Žiadateľ o podporu na reštrukturalizáciu vinohradu je povinný do dvoch mesiacov odo dňa ukončenia vykonávania opatrenia reštrukturalizácia vinohradu zaslať agentúre písomné oznámenie o ukončení vykonávania opatrenia reštrukturalizácia vinohradu.</w:t>
      </w:r>
    </w:p>
    <w:p w14:paraId="632EF4F6" w14:textId="77777777" w:rsidR="00CA4670" w:rsidRPr="00BD43E3" w:rsidRDefault="00CA4670" w:rsidP="00CA4670">
      <w:pPr>
        <w:pStyle w:val="Odsekzoznamu"/>
        <w:numPr>
          <w:ilvl w:val="1"/>
          <w:numId w:val="10"/>
        </w:numPr>
        <w:ind w:left="426" w:hanging="426"/>
        <w:jc w:val="both"/>
        <w:rPr>
          <w:rFonts w:ascii="Times New Roman" w:hAnsi="Times New Roman" w:cs="Times New Roman"/>
          <w:sz w:val="24"/>
          <w:szCs w:val="24"/>
        </w:rPr>
      </w:pPr>
      <w:bookmarkStart w:id="101" w:name="p15-4"/>
      <w:bookmarkEnd w:id="101"/>
      <w:r w:rsidRPr="00BD43E3">
        <w:rPr>
          <w:rFonts w:ascii="Times New Roman" w:hAnsi="Times New Roman" w:cs="Times New Roman"/>
          <w:sz w:val="24"/>
          <w:szCs w:val="24"/>
        </w:rPr>
        <w:t xml:space="preserve">Žiadateľ o podporu na reštrukturalizáciu vinohradu je povinný ukončiť vykonávanie opatrenia </w:t>
      </w:r>
    </w:p>
    <w:p w14:paraId="1B786121" w14:textId="77777777" w:rsidR="00CA4670" w:rsidRPr="00BD43E3" w:rsidRDefault="00CA4670" w:rsidP="00CA4670">
      <w:pPr>
        <w:pStyle w:val="Odsekzoznamu"/>
        <w:numPr>
          <w:ilvl w:val="0"/>
          <w:numId w:val="30"/>
        </w:numPr>
        <w:jc w:val="both"/>
        <w:rPr>
          <w:rFonts w:ascii="Times New Roman" w:hAnsi="Times New Roman" w:cs="Times New Roman"/>
          <w:sz w:val="24"/>
          <w:szCs w:val="24"/>
        </w:rPr>
      </w:pPr>
      <w:bookmarkStart w:id="102" w:name="p15-4-a"/>
      <w:bookmarkEnd w:id="102"/>
      <w:r w:rsidRPr="00BD43E3">
        <w:rPr>
          <w:rFonts w:ascii="Times New Roman" w:hAnsi="Times New Roman" w:cs="Times New Roman"/>
          <w:sz w:val="24"/>
          <w:szCs w:val="24"/>
        </w:rPr>
        <w:t xml:space="preserve">zmena odrôd, zmena sponu a presun vinohradu najneskôr do piatich rokov odo dňa nadobudnutia právoplatnosti rozhodnutia o schválení žiadosti o podporu na reštrukturalizáciu vinohradu, </w:t>
      </w:r>
    </w:p>
    <w:p w14:paraId="7432E7B5" w14:textId="77777777" w:rsidR="00CA4670" w:rsidRPr="00BD43E3" w:rsidRDefault="00CA4670" w:rsidP="00CA4670">
      <w:pPr>
        <w:pStyle w:val="Odsekzoznamu"/>
        <w:numPr>
          <w:ilvl w:val="0"/>
          <w:numId w:val="30"/>
        </w:numPr>
        <w:jc w:val="both"/>
        <w:rPr>
          <w:rFonts w:ascii="Times New Roman" w:hAnsi="Times New Roman" w:cs="Times New Roman"/>
          <w:sz w:val="24"/>
          <w:szCs w:val="24"/>
        </w:rPr>
      </w:pPr>
      <w:bookmarkStart w:id="103" w:name="p15-4-b"/>
      <w:bookmarkEnd w:id="103"/>
      <w:r w:rsidRPr="00BD43E3">
        <w:rPr>
          <w:rFonts w:ascii="Times New Roman" w:hAnsi="Times New Roman" w:cs="Times New Roman"/>
          <w:sz w:val="24"/>
          <w:szCs w:val="24"/>
        </w:rPr>
        <w:t>vyklčovanie vinohradu najneskôr do dvoch rokov odo dňa nadobudnutia právoplatnosti rozhodnutia o schválení žiadosti o podporu na reštrukturalizáciu vinohradu.</w:t>
      </w:r>
    </w:p>
    <w:p w14:paraId="5FEFF7D9" w14:textId="77777777" w:rsidR="00CA4670" w:rsidRPr="00BD43E3" w:rsidRDefault="00CA4670" w:rsidP="00CA4670">
      <w:pPr>
        <w:pStyle w:val="Odsekzoznamu"/>
        <w:numPr>
          <w:ilvl w:val="1"/>
          <w:numId w:val="10"/>
        </w:numPr>
        <w:spacing w:after="0"/>
        <w:ind w:left="426" w:hanging="426"/>
        <w:jc w:val="both"/>
        <w:rPr>
          <w:rFonts w:ascii="Times New Roman" w:hAnsi="Times New Roman" w:cs="Times New Roman"/>
          <w:sz w:val="24"/>
          <w:szCs w:val="24"/>
        </w:rPr>
      </w:pPr>
      <w:bookmarkStart w:id="104" w:name="p15-5"/>
      <w:bookmarkEnd w:id="104"/>
      <w:r w:rsidRPr="00BD43E3">
        <w:rPr>
          <w:rFonts w:ascii="Times New Roman" w:hAnsi="Times New Roman" w:cs="Times New Roman"/>
          <w:sz w:val="24"/>
          <w:szCs w:val="24"/>
        </w:rPr>
        <w:t>Ak žiadateľ o podporu na reštrukturalizáciu vinohradu zistí, že nemôže vykonať opatrenie podľa schváleného projektu reštrukturalizácie vinohradu, môže podať agentúre žiadosť o jeho zmenu.</w:t>
      </w:r>
    </w:p>
    <w:p w14:paraId="14042BA8" w14:textId="77777777" w:rsidR="00CA4670" w:rsidRPr="00BD43E3" w:rsidRDefault="00CA4670" w:rsidP="00CA4670">
      <w:pPr>
        <w:jc w:val="both"/>
      </w:pPr>
    </w:p>
    <w:p w14:paraId="7957F6AD" w14:textId="77777777" w:rsidR="00CA4670" w:rsidRPr="00BD43E3" w:rsidRDefault="00CA4670" w:rsidP="00CA4670">
      <w:pPr>
        <w:spacing w:after="60"/>
        <w:jc w:val="center"/>
        <w:rPr>
          <w:b/>
        </w:rPr>
      </w:pPr>
      <w:r w:rsidRPr="00BD43E3">
        <w:rPr>
          <w:b/>
        </w:rPr>
        <w:t>§ 17</w:t>
      </w:r>
    </w:p>
    <w:p w14:paraId="3E9F4CB3" w14:textId="77777777" w:rsidR="00CA4670" w:rsidRPr="00BD43E3" w:rsidRDefault="00CA4670" w:rsidP="00CA4670">
      <w:pPr>
        <w:spacing w:after="120"/>
        <w:jc w:val="center"/>
      </w:pPr>
      <w:r w:rsidRPr="00BD43E3">
        <w:rPr>
          <w:b/>
        </w:rPr>
        <w:t xml:space="preserve">Žiadosť o vyplatenie podpory </w:t>
      </w:r>
      <w:r w:rsidRPr="00BD43E3">
        <w:rPr>
          <w:b/>
          <w:color w:val="000000" w:themeColor="text1"/>
        </w:rPr>
        <w:t>na r</w:t>
      </w:r>
      <w:r w:rsidRPr="00BD43E3">
        <w:rPr>
          <w:b/>
        </w:rPr>
        <w:t>eštrukturalizáciu vinohradu</w:t>
      </w:r>
    </w:p>
    <w:p w14:paraId="004E40A1" w14:textId="77777777" w:rsidR="00CA4670" w:rsidRPr="00BD43E3" w:rsidRDefault="00CA4670" w:rsidP="00CA4670">
      <w:pPr>
        <w:pStyle w:val="Odsekzoznamu"/>
        <w:numPr>
          <w:ilvl w:val="0"/>
          <w:numId w:val="31"/>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Žiadosť o vyplatenie podpory na reštrukturalizáciu vinohradu sa podáva agentúre spolu s oznámením podľa § 16 ods. 3.</w:t>
      </w:r>
    </w:p>
    <w:p w14:paraId="55120C8C" w14:textId="77777777" w:rsidR="00CA4670" w:rsidRPr="00BD43E3" w:rsidRDefault="00CA4670" w:rsidP="00CA4670">
      <w:pPr>
        <w:pStyle w:val="Odsekzoznamu"/>
        <w:numPr>
          <w:ilvl w:val="0"/>
          <w:numId w:val="31"/>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Prílohou k žiadosti o vyplatenie podpory na reštrukturalizáciu vinohradu sú </w:t>
      </w:r>
    </w:p>
    <w:p w14:paraId="30782935" w14:textId="77777777" w:rsidR="00CA4670" w:rsidRPr="00BD43E3" w:rsidRDefault="00CA4670" w:rsidP="00CA4670">
      <w:pPr>
        <w:pStyle w:val="Odsekzoznamu"/>
        <w:numPr>
          <w:ilvl w:val="0"/>
          <w:numId w:val="32"/>
        </w:numPr>
        <w:jc w:val="both"/>
        <w:rPr>
          <w:rFonts w:ascii="Times New Roman" w:hAnsi="Times New Roman" w:cs="Times New Roman"/>
          <w:sz w:val="24"/>
          <w:szCs w:val="24"/>
        </w:rPr>
      </w:pPr>
      <w:r w:rsidRPr="00BD43E3">
        <w:rPr>
          <w:rFonts w:ascii="Times New Roman" w:hAnsi="Times New Roman" w:cs="Times New Roman"/>
          <w:sz w:val="24"/>
          <w:szCs w:val="24"/>
        </w:rPr>
        <w:t xml:space="preserve">kópia osvedčenia o registrácii vinohradu alebo doklad podľa § 14 ods. 3, </w:t>
      </w:r>
    </w:p>
    <w:p w14:paraId="0CD1B005" w14:textId="77777777" w:rsidR="00CA4670" w:rsidRPr="00BD43E3" w:rsidRDefault="00CA4670" w:rsidP="00CA4670">
      <w:pPr>
        <w:pStyle w:val="Odsekzoznamu"/>
        <w:numPr>
          <w:ilvl w:val="0"/>
          <w:numId w:val="32"/>
        </w:numPr>
        <w:jc w:val="both"/>
        <w:rPr>
          <w:rFonts w:ascii="Times New Roman" w:hAnsi="Times New Roman" w:cs="Times New Roman"/>
          <w:bCs/>
          <w:sz w:val="24"/>
          <w:szCs w:val="24"/>
        </w:rPr>
      </w:pPr>
      <w:r w:rsidRPr="00BD43E3">
        <w:rPr>
          <w:rFonts w:ascii="Times New Roman" w:hAnsi="Times New Roman" w:cs="Times New Roman"/>
          <w:bCs/>
          <w:sz w:val="24"/>
          <w:szCs w:val="24"/>
        </w:rPr>
        <w:t>doklad o uznaní alebo o overení množiteľského materiálu viniča podľa osobitného predpisu</w:t>
      </w:r>
      <w:r w:rsidRPr="00BD43E3">
        <w:rPr>
          <w:rStyle w:val="Odkaznapoznmkupodiarou"/>
          <w:rFonts w:ascii="Times New Roman" w:hAnsi="Times New Roman" w:cs="Times New Roman"/>
          <w:bCs/>
          <w:sz w:val="24"/>
          <w:szCs w:val="24"/>
        </w:rPr>
        <w:footnoteReference w:id="36"/>
      </w:r>
      <w:r w:rsidRPr="00BD43E3">
        <w:rPr>
          <w:rFonts w:ascii="Times New Roman" w:hAnsi="Times New Roman" w:cs="Times New Roman"/>
          <w:bCs/>
          <w:sz w:val="24"/>
          <w:szCs w:val="24"/>
        </w:rPr>
        <w:t xml:space="preserve">) a </w:t>
      </w:r>
    </w:p>
    <w:p w14:paraId="635A7A85" w14:textId="77777777" w:rsidR="00CA4670" w:rsidRPr="00BD43E3" w:rsidRDefault="00CA4670" w:rsidP="00CA4670">
      <w:pPr>
        <w:pStyle w:val="Odsekzoznamu"/>
        <w:numPr>
          <w:ilvl w:val="0"/>
          <w:numId w:val="32"/>
        </w:numPr>
        <w:spacing w:after="0"/>
        <w:jc w:val="both"/>
        <w:rPr>
          <w:rFonts w:ascii="Times New Roman" w:hAnsi="Times New Roman" w:cs="Times New Roman"/>
          <w:sz w:val="24"/>
          <w:szCs w:val="24"/>
        </w:rPr>
      </w:pPr>
      <w:r w:rsidRPr="00BD43E3">
        <w:rPr>
          <w:rFonts w:ascii="Times New Roman" w:hAnsi="Times New Roman" w:cs="Times New Roman"/>
          <w:bCs/>
          <w:sz w:val="24"/>
          <w:szCs w:val="24"/>
        </w:rPr>
        <w:t>kópia zmluvy o vedení účtu žiadateľa o podporu v banke alebo potvrdenie banky o vedení účtu žiadateľa o podporu v banke s uvedením medzinárodného bankového čísla účtu.</w:t>
      </w:r>
    </w:p>
    <w:p w14:paraId="211B1DD4" w14:textId="77777777" w:rsidR="00CA4670" w:rsidRPr="00BD43E3" w:rsidRDefault="00CA4670" w:rsidP="00CA4670">
      <w:pPr>
        <w:jc w:val="both"/>
      </w:pPr>
    </w:p>
    <w:p w14:paraId="3DBDE2EC" w14:textId="77777777" w:rsidR="00CA4670" w:rsidRPr="00BD43E3" w:rsidRDefault="00CA4670" w:rsidP="00CA4670">
      <w:pPr>
        <w:spacing w:after="60"/>
        <w:jc w:val="center"/>
        <w:rPr>
          <w:b/>
        </w:rPr>
      </w:pPr>
      <w:bookmarkStart w:id="105" w:name="p15-6"/>
      <w:bookmarkStart w:id="106" w:name="p16"/>
      <w:bookmarkEnd w:id="105"/>
      <w:bookmarkEnd w:id="106"/>
      <w:r w:rsidRPr="00BD43E3">
        <w:rPr>
          <w:b/>
        </w:rPr>
        <w:lastRenderedPageBreak/>
        <w:t>§ 18</w:t>
      </w:r>
    </w:p>
    <w:p w14:paraId="38B75851" w14:textId="77777777" w:rsidR="00CA4670" w:rsidRPr="00BD43E3" w:rsidRDefault="00CA4670" w:rsidP="00CA4670">
      <w:pPr>
        <w:spacing w:after="120" w:line="330" w:lineRule="atLeast"/>
        <w:jc w:val="center"/>
        <w:outlineLvl w:val="2"/>
        <w:rPr>
          <w:b/>
          <w:bCs/>
        </w:rPr>
      </w:pPr>
      <w:r w:rsidRPr="00BD43E3">
        <w:rPr>
          <w:b/>
          <w:bCs/>
        </w:rPr>
        <w:t>Výška podpory na reštrukturalizáciu vinohradu</w:t>
      </w:r>
    </w:p>
    <w:p w14:paraId="6CC3FA6F" w14:textId="77777777" w:rsidR="00CA4670" w:rsidRPr="00BD43E3" w:rsidRDefault="00CA4670" w:rsidP="00CA4670">
      <w:pPr>
        <w:pStyle w:val="Odsekzoznamu"/>
        <w:numPr>
          <w:ilvl w:val="1"/>
          <w:numId w:val="30"/>
        </w:numPr>
        <w:ind w:left="426" w:hanging="426"/>
        <w:jc w:val="both"/>
        <w:rPr>
          <w:rFonts w:ascii="Times New Roman" w:hAnsi="Times New Roman" w:cs="Times New Roman"/>
          <w:sz w:val="24"/>
          <w:szCs w:val="24"/>
        </w:rPr>
      </w:pPr>
      <w:bookmarkStart w:id="107" w:name="p16-1"/>
      <w:bookmarkEnd w:id="107"/>
      <w:r w:rsidRPr="00BD43E3">
        <w:rPr>
          <w:rFonts w:ascii="Times New Roman" w:hAnsi="Times New Roman" w:cs="Times New Roman"/>
          <w:sz w:val="24"/>
          <w:szCs w:val="24"/>
        </w:rPr>
        <w:t>Výška podpory na reštrukturalizáciu vinohradu, ktorú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 xml:space="preserve">poskytnúť na vykonávanie opatrení na vinohradníckych plochách podľa </w:t>
      </w:r>
      <w:hyperlink r:id="rId30" w:anchor="f7367047" w:history="1">
        <w:r w:rsidRPr="00BD43E3">
          <w:rPr>
            <w:rFonts w:ascii="Times New Roman" w:hAnsi="Times New Roman" w:cs="Times New Roman"/>
            <w:sz w:val="24"/>
            <w:szCs w:val="24"/>
          </w:rPr>
          <w:t>§ 10 ods. 1</w:t>
        </w:r>
      </w:hyperlink>
      <w:r w:rsidRPr="00BD43E3">
        <w:rPr>
          <w:rFonts w:ascii="Times New Roman" w:hAnsi="Times New Roman" w:cs="Times New Roman"/>
          <w:sz w:val="24"/>
          <w:szCs w:val="24"/>
        </w:rPr>
        <w:t xml:space="preserve"> a výška náhrady za straty na príjmoch sú uvedené v </w:t>
      </w:r>
      <w:hyperlink r:id="rId31" w:anchor="f7367178" w:history="1">
        <w:r w:rsidRPr="00BD43E3">
          <w:rPr>
            <w:rFonts w:ascii="Times New Roman" w:hAnsi="Times New Roman" w:cs="Times New Roman"/>
            <w:sz w:val="24"/>
            <w:szCs w:val="24"/>
          </w:rPr>
          <w:t>prílohe č. 1</w:t>
        </w:r>
      </w:hyperlink>
      <w:r w:rsidRPr="00BD43E3">
        <w:rPr>
          <w:rFonts w:ascii="Times New Roman" w:hAnsi="Times New Roman" w:cs="Times New Roman"/>
          <w:sz w:val="24"/>
          <w:szCs w:val="24"/>
        </w:rPr>
        <w:t>.</w:t>
      </w:r>
    </w:p>
    <w:p w14:paraId="356B5A74" w14:textId="77777777" w:rsidR="00CA4670" w:rsidRPr="00BD43E3" w:rsidRDefault="00CA4670" w:rsidP="00CA4670">
      <w:pPr>
        <w:pStyle w:val="Odsekzoznamu"/>
        <w:numPr>
          <w:ilvl w:val="1"/>
          <w:numId w:val="30"/>
        </w:numPr>
        <w:spacing w:after="0"/>
        <w:ind w:left="426" w:hanging="426"/>
        <w:jc w:val="both"/>
        <w:rPr>
          <w:rFonts w:ascii="Times New Roman" w:hAnsi="Times New Roman" w:cs="Times New Roman"/>
          <w:sz w:val="24"/>
          <w:szCs w:val="24"/>
        </w:rPr>
      </w:pPr>
      <w:r w:rsidRPr="00BD43E3">
        <w:rPr>
          <w:rFonts w:ascii="Times New Roman" w:hAnsi="Times New Roman" w:cs="Times New Roman"/>
          <w:sz w:val="24"/>
          <w:szCs w:val="24"/>
        </w:rPr>
        <w:t>Ak žiadatelia o podporu v tom istom finančnom roku</w:t>
      </w:r>
      <w:r w:rsidRPr="00BD43E3">
        <w:rPr>
          <w:rStyle w:val="Odkaznapoznmkupodiarou"/>
          <w:rFonts w:ascii="Times New Roman" w:hAnsi="Times New Roman" w:cs="Times New Roman"/>
          <w:sz w:val="24"/>
          <w:szCs w:val="24"/>
        </w:rPr>
        <w:footnoteReference w:id="37"/>
      </w:r>
      <w:r w:rsidRPr="00BD43E3">
        <w:rPr>
          <w:rFonts w:ascii="Times New Roman" w:hAnsi="Times New Roman" w:cs="Times New Roman"/>
          <w:sz w:val="24"/>
          <w:szCs w:val="24"/>
        </w:rPr>
        <w:t>) požiadajú o vyplatenie podpory na reštrukturalizáciu vinohradu, ktorej úhrnná výška presahuje objem finančných prostriedkov pridelených z rozpočtu Európskej únie, rozdiel presahujúci objem týchto prostriedkov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vyplatiť až po 15. októbri nasledujúceho finančného roka.</w:t>
      </w:r>
    </w:p>
    <w:p w14:paraId="7279DDCB" w14:textId="77777777" w:rsidR="00CA4670" w:rsidRPr="00BD43E3" w:rsidRDefault="00CA4670" w:rsidP="00CA4670">
      <w:pPr>
        <w:jc w:val="both"/>
      </w:pPr>
      <w:bookmarkStart w:id="108" w:name="p16-1-a"/>
      <w:bookmarkStart w:id="109" w:name="p16-1-b"/>
      <w:bookmarkEnd w:id="108"/>
      <w:bookmarkEnd w:id="109"/>
    </w:p>
    <w:p w14:paraId="261E5DB7" w14:textId="77777777" w:rsidR="00CA4670" w:rsidRPr="00BD43E3" w:rsidRDefault="00CA4670" w:rsidP="00CA4670">
      <w:pPr>
        <w:spacing w:before="60" w:after="60" w:line="330" w:lineRule="atLeast"/>
        <w:jc w:val="center"/>
        <w:outlineLvl w:val="2"/>
        <w:rPr>
          <w:b/>
          <w:bCs/>
        </w:rPr>
      </w:pPr>
      <w:bookmarkStart w:id="110" w:name="p16-2"/>
      <w:bookmarkEnd w:id="110"/>
      <w:r w:rsidRPr="00BD43E3">
        <w:rPr>
          <w:b/>
          <w:bCs/>
        </w:rPr>
        <w:t>Poistenie úrody</w:t>
      </w:r>
    </w:p>
    <w:p w14:paraId="75FE0D71" w14:textId="77777777" w:rsidR="00CA4670" w:rsidRPr="00BD43E3" w:rsidRDefault="00CA4670" w:rsidP="00CA4670">
      <w:pPr>
        <w:spacing w:before="60" w:after="60" w:line="330" w:lineRule="atLeast"/>
        <w:jc w:val="center"/>
        <w:outlineLvl w:val="2"/>
        <w:rPr>
          <w:b/>
          <w:bCs/>
        </w:rPr>
      </w:pPr>
    </w:p>
    <w:p w14:paraId="2E56B1B2" w14:textId="77777777" w:rsidR="00CA4670" w:rsidRPr="00BD43E3" w:rsidRDefault="00CA4670" w:rsidP="00CA4670">
      <w:pPr>
        <w:spacing w:after="60"/>
        <w:jc w:val="center"/>
        <w:rPr>
          <w:b/>
        </w:rPr>
      </w:pPr>
      <w:bookmarkStart w:id="111" w:name="p17"/>
      <w:bookmarkEnd w:id="111"/>
      <w:r w:rsidRPr="00BD43E3">
        <w:rPr>
          <w:b/>
        </w:rPr>
        <w:t>§ 19</w:t>
      </w:r>
    </w:p>
    <w:p w14:paraId="4EEBC710" w14:textId="77777777" w:rsidR="00CA4670" w:rsidRPr="00BD43E3" w:rsidRDefault="00CA4670" w:rsidP="00CA4670">
      <w:pPr>
        <w:spacing w:after="120" w:line="330" w:lineRule="atLeast"/>
        <w:jc w:val="center"/>
        <w:outlineLvl w:val="2"/>
        <w:rPr>
          <w:b/>
          <w:bCs/>
        </w:rPr>
      </w:pPr>
      <w:r w:rsidRPr="00BD43E3">
        <w:rPr>
          <w:b/>
          <w:bCs/>
        </w:rPr>
        <w:t>Podpora na poistenie úrody</w:t>
      </w:r>
    </w:p>
    <w:p w14:paraId="4640A301" w14:textId="77777777" w:rsidR="00CA4670" w:rsidRPr="00BD43E3" w:rsidRDefault="00CA4670" w:rsidP="00CA4670">
      <w:pPr>
        <w:pStyle w:val="Odsekzoznamu"/>
        <w:numPr>
          <w:ilvl w:val="0"/>
          <w:numId w:val="33"/>
        </w:numPr>
        <w:ind w:left="426" w:hanging="426"/>
        <w:jc w:val="both"/>
        <w:rPr>
          <w:rFonts w:ascii="Times New Roman" w:hAnsi="Times New Roman" w:cs="Times New Roman"/>
          <w:color w:val="000000" w:themeColor="text1"/>
          <w:sz w:val="24"/>
          <w:szCs w:val="24"/>
        </w:rPr>
      </w:pPr>
      <w:bookmarkStart w:id="112" w:name="p17-1"/>
      <w:bookmarkEnd w:id="112"/>
      <w:r w:rsidRPr="00BD43E3">
        <w:rPr>
          <w:rFonts w:ascii="Times New Roman" w:hAnsi="Times New Roman" w:cs="Times New Roman"/>
          <w:color w:val="000000" w:themeColor="text1"/>
          <w:sz w:val="24"/>
          <w:szCs w:val="24"/>
        </w:rPr>
        <w:t>Podporu na poistenie úrody</w:t>
      </w:r>
      <w:r w:rsidRPr="00BD43E3">
        <w:rPr>
          <w:rStyle w:val="Odkaznapoznmkupodiarou"/>
          <w:rFonts w:ascii="Times New Roman" w:hAnsi="Times New Roman" w:cs="Times New Roman"/>
          <w:color w:val="000000" w:themeColor="text1"/>
          <w:sz w:val="24"/>
          <w:szCs w:val="24"/>
        </w:rPr>
        <w:footnoteReference w:id="38"/>
      </w:r>
      <w:r w:rsidRPr="00BD43E3">
        <w:rPr>
          <w:rFonts w:ascii="Times New Roman" w:hAnsi="Times New Roman" w:cs="Times New Roman"/>
          <w:color w:val="000000" w:themeColor="text1"/>
          <w:sz w:val="24"/>
          <w:szCs w:val="24"/>
        </w:rPr>
        <w:t xml:space="preserve">) </w:t>
      </w:r>
      <w:r w:rsidRPr="00BD43E3">
        <w:rPr>
          <w:rFonts w:ascii="Times New Roman" w:hAnsi="Times New Roman" w:cs="Times New Roman"/>
          <w:sz w:val="24"/>
          <w:szCs w:val="24"/>
        </w:rPr>
        <w:t>možno</w:t>
      </w:r>
      <w:r w:rsidRPr="00BD43E3" w:rsidDel="001958CA">
        <w:rPr>
          <w:rFonts w:ascii="Times New Roman" w:hAnsi="Times New Roman" w:cs="Times New Roman"/>
          <w:color w:val="000000" w:themeColor="text1"/>
          <w:sz w:val="24"/>
          <w:szCs w:val="24"/>
        </w:rPr>
        <w:t xml:space="preserve"> </w:t>
      </w:r>
      <w:r w:rsidRPr="00BD43E3">
        <w:rPr>
          <w:rFonts w:ascii="Times New Roman" w:hAnsi="Times New Roman" w:cs="Times New Roman"/>
          <w:color w:val="000000" w:themeColor="text1"/>
          <w:sz w:val="24"/>
          <w:szCs w:val="24"/>
        </w:rPr>
        <w:t>poskytnúť žiadateľovi</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color w:val="000000" w:themeColor="text1"/>
          <w:sz w:val="24"/>
          <w:szCs w:val="24"/>
        </w:rPr>
        <w:t xml:space="preserve">o podporu, ktorý je podnikateľom </w:t>
      </w:r>
      <w:r w:rsidRPr="00BD43E3">
        <w:rPr>
          <w:rFonts w:ascii="Times New Roman" w:hAnsi="Times New Roman" w:cs="Times New Roman"/>
          <w:bCs/>
          <w:color w:val="000000" w:themeColor="text1"/>
          <w:sz w:val="24"/>
          <w:szCs w:val="24"/>
        </w:rPr>
        <w:t>prevádzkujúcim vinohradníctvo na vinohradníckej ploche registrovanej vo vinohradníckom registri a ktorý splnil podmienku podľa § 20 ods. 3.</w:t>
      </w:r>
    </w:p>
    <w:p w14:paraId="38BA304F" w14:textId="77777777" w:rsidR="00CA4670" w:rsidRPr="00BD43E3" w:rsidRDefault="00CA4670" w:rsidP="00CA4670">
      <w:pPr>
        <w:pStyle w:val="Odsekzoznamu"/>
        <w:numPr>
          <w:ilvl w:val="0"/>
          <w:numId w:val="33"/>
        </w:numPr>
        <w:ind w:left="426" w:hanging="426"/>
        <w:jc w:val="both"/>
        <w:rPr>
          <w:rFonts w:ascii="Times New Roman" w:hAnsi="Times New Roman" w:cs="Times New Roman"/>
          <w:color w:val="000000" w:themeColor="text1"/>
          <w:sz w:val="24"/>
          <w:szCs w:val="24"/>
        </w:rPr>
      </w:pPr>
      <w:bookmarkStart w:id="113" w:name="p17-2"/>
      <w:bookmarkEnd w:id="113"/>
      <w:r w:rsidRPr="00BD43E3">
        <w:rPr>
          <w:rFonts w:ascii="Times New Roman" w:hAnsi="Times New Roman" w:cs="Times New Roman"/>
          <w:color w:val="000000" w:themeColor="text1"/>
          <w:sz w:val="24"/>
          <w:szCs w:val="24"/>
        </w:rPr>
        <w:t>Podpora na poistenie úrody sa poskytuje na opatrenia proti škode na úrode spôsobenej udalosťami podľa osobitného predpisu.</w:t>
      </w:r>
      <w:r w:rsidRPr="00BD43E3">
        <w:rPr>
          <w:rFonts w:ascii="Times New Roman" w:hAnsi="Times New Roman" w:cs="Times New Roman"/>
          <w:color w:val="000000" w:themeColor="text1"/>
          <w:sz w:val="24"/>
          <w:szCs w:val="24"/>
          <w:vertAlign w:val="superscript"/>
        </w:rPr>
        <w:t>38</w:t>
      </w:r>
      <w:r w:rsidRPr="00BD43E3">
        <w:rPr>
          <w:rFonts w:ascii="Times New Roman" w:hAnsi="Times New Roman" w:cs="Times New Roman"/>
          <w:color w:val="000000" w:themeColor="text1"/>
          <w:sz w:val="24"/>
          <w:szCs w:val="24"/>
        </w:rPr>
        <w:t>)</w:t>
      </w:r>
    </w:p>
    <w:p w14:paraId="59DC2376" w14:textId="77777777" w:rsidR="00CA4670" w:rsidRPr="00BD43E3" w:rsidRDefault="00CA4670" w:rsidP="00CA4670">
      <w:pPr>
        <w:pStyle w:val="Odsekzoznamu"/>
        <w:numPr>
          <w:ilvl w:val="0"/>
          <w:numId w:val="33"/>
        </w:numPr>
        <w:spacing w:after="0"/>
        <w:ind w:left="426" w:hanging="426"/>
        <w:jc w:val="both"/>
        <w:rPr>
          <w:rFonts w:ascii="Times New Roman" w:hAnsi="Times New Roman" w:cs="Times New Roman"/>
          <w:color w:val="000000" w:themeColor="text1"/>
          <w:sz w:val="24"/>
          <w:szCs w:val="24"/>
        </w:rPr>
      </w:pPr>
      <w:bookmarkStart w:id="114" w:name="p17-3"/>
      <w:bookmarkEnd w:id="114"/>
      <w:r w:rsidRPr="00BD43E3">
        <w:rPr>
          <w:rFonts w:ascii="Times New Roman" w:hAnsi="Times New Roman" w:cs="Times New Roman"/>
          <w:color w:val="000000" w:themeColor="text1"/>
          <w:sz w:val="24"/>
          <w:szCs w:val="24"/>
        </w:rPr>
        <w:t>Najmenšia súvislá vinohradnícka plocha, na ktorú možno poskytnúť podporu na poistenie úrody, je 0,35 ha.</w:t>
      </w:r>
    </w:p>
    <w:p w14:paraId="2D601CF6" w14:textId="77777777" w:rsidR="00CA4670" w:rsidRPr="00BD43E3" w:rsidRDefault="00CA4670" w:rsidP="00CA4670">
      <w:pPr>
        <w:jc w:val="both"/>
        <w:rPr>
          <w:color w:val="000000" w:themeColor="text1"/>
        </w:rPr>
      </w:pPr>
      <w:bookmarkStart w:id="115" w:name="p18"/>
      <w:bookmarkEnd w:id="115"/>
    </w:p>
    <w:p w14:paraId="5B43E634" w14:textId="77777777" w:rsidR="00CA4670" w:rsidRPr="00BD43E3" w:rsidRDefault="00CA4670" w:rsidP="00CA4670">
      <w:pPr>
        <w:spacing w:after="60"/>
        <w:jc w:val="center"/>
        <w:rPr>
          <w:b/>
          <w:color w:val="000000" w:themeColor="text1"/>
        </w:rPr>
      </w:pPr>
      <w:r w:rsidRPr="00BD43E3">
        <w:rPr>
          <w:b/>
          <w:color w:val="000000" w:themeColor="text1"/>
        </w:rPr>
        <w:t>§ 20</w:t>
      </w:r>
    </w:p>
    <w:p w14:paraId="56E334C0" w14:textId="77777777" w:rsidR="00CA4670" w:rsidRPr="00BD43E3" w:rsidRDefault="00CA4670" w:rsidP="00CA4670">
      <w:pPr>
        <w:spacing w:after="120" w:line="330" w:lineRule="atLeast"/>
        <w:jc w:val="center"/>
        <w:outlineLvl w:val="2"/>
        <w:rPr>
          <w:b/>
          <w:bCs/>
          <w:color w:val="000000" w:themeColor="text1"/>
        </w:rPr>
      </w:pPr>
      <w:r w:rsidRPr="00BD43E3">
        <w:rPr>
          <w:b/>
          <w:bCs/>
          <w:color w:val="000000" w:themeColor="text1"/>
        </w:rPr>
        <w:t>Podávanie žiadosti o podporu na poistenie úrody</w:t>
      </w:r>
    </w:p>
    <w:p w14:paraId="656B9E1D" w14:textId="77777777" w:rsidR="00CA4670" w:rsidRPr="00BD43E3" w:rsidRDefault="00CA4670" w:rsidP="00CA4670">
      <w:pPr>
        <w:pStyle w:val="Odsekzoznamu"/>
        <w:numPr>
          <w:ilvl w:val="0"/>
          <w:numId w:val="34"/>
        </w:numPr>
        <w:ind w:left="426" w:hanging="426"/>
        <w:jc w:val="both"/>
        <w:rPr>
          <w:rFonts w:ascii="Times New Roman" w:hAnsi="Times New Roman" w:cs="Times New Roman"/>
          <w:color w:val="000000" w:themeColor="text1"/>
          <w:sz w:val="24"/>
          <w:szCs w:val="24"/>
        </w:rPr>
      </w:pPr>
      <w:bookmarkStart w:id="116" w:name="p18-1"/>
      <w:bookmarkEnd w:id="116"/>
      <w:r w:rsidRPr="00BD43E3">
        <w:rPr>
          <w:rFonts w:ascii="Times New Roman" w:hAnsi="Times New Roman" w:cs="Times New Roman"/>
          <w:color w:val="000000" w:themeColor="text1"/>
          <w:sz w:val="24"/>
          <w:szCs w:val="24"/>
        </w:rPr>
        <w:t>Žiadosť o podporu na poistenie úrody sa podáva agentúre do 15. mája kalendárneho roka.</w:t>
      </w:r>
    </w:p>
    <w:p w14:paraId="6C9D9BBE" w14:textId="77777777" w:rsidR="00CA4670" w:rsidRPr="00BD43E3" w:rsidRDefault="00CA4670" w:rsidP="00CA4670">
      <w:pPr>
        <w:pStyle w:val="Odsekzoznamu"/>
        <w:numPr>
          <w:ilvl w:val="0"/>
          <w:numId w:val="34"/>
        </w:numPr>
        <w:ind w:left="426" w:hanging="426"/>
        <w:jc w:val="both"/>
        <w:rPr>
          <w:rFonts w:ascii="Times New Roman" w:hAnsi="Times New Roman" w:cs="Times New Roman"/>
          <w:sz w:val="24"/>
          <w:szCs w:val="24"/>
        </w:rPr>
      </w:pPr>
      <w:bookmarkStart w:id="117" w:name="p18-2"/>
      <w:bookmarkEnd w:id="117"/>
      <w:r w:rsidRPr="00BD43E3">
        <w:rPr>
          <w:rFonts w:ascii="Times New Roman" w:hAnsi="Times New Roman" w:cs="Times New Roman"/>
          <w:color w:val="000000" w:themeColor="text1"/>
          <w:sz w:val="24"/>
          <w:szCs w:val="24"/>
        </w:rPr>
        <w:t xml:space="preserve">Žiadosť o podporu na poistenie úrody </w:t>
      </w:r>
      <w:r w:rsidRPr="00BD43E3">
        <w:rPr>
          <w:rFonts w:ascii="Times New Roman" w:hAnsi="Times New Roman" w:cs="Times New Roman"/>
          <w:sz w:val="24"/>
          <w:szCs w:val="24"/>
        </w:rPr>
        <w:t xml:space="preserve">sa podáva na tlačive, ktorého vzor je zverejnený na webovom sídle agentúry a okrem dokladov podľa § 2 ods. 3 musí obsahovať tieto prílohy: </w:t>
      </w:r>
    </w:p>
    <w:p w14:paraId="756CC6B9" w14:textId="77777777" w:rsidR="00CA4670" w:rsidRPr="00BD43E3" w:rsidRDefault="00CA4670" w:rsidP="00CA4670">
      <w:pPr>
        <w:pStyle w:val="Odsekzoznamu"/>
        <w:numPr>
          <w:ilvl w:val="1"/>
          <w:numId w:val="34"/>
        </w:numPr>
        <w:ind w:left="709"/>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 xml:space="preserve">originál výpisu z obchodného registra, kópiu osvedčenia o zápise žiadateľa o podporu do evidencie ako samostatne hospodáriaceho roľníka alebo iný doklad o oprávnení žiadateľa o podporu na podnikanie, </w:t>
      </w:r>
    </w:p>
    <w:p w14:paraId="6910AD67" w14:textId="77777777" w:rsidR="00CA4670" w:rsidRPr="00BD43E3" w:rsidRDefault="00CA4670" w:rsidP="00CA4670">
      <w:pPr>
        <w:pStyle w:val="Odsekzoznamu"/>
        <w:numPr>
          <w:ilvl w:val="1"/>
          <w:numId w:val="34"/>
        </w:numPr>
        <w:ind w:left="709"/>
        <w:jc w:val="both"/>
        <w:rPr>
          <w:rFonts w:ascii="Times New Roman" w:hAnsi="Times New Roman" w:cs="Times New Roman"/>
          <w:sz w:val="24"/>
          <w:szCs w:val="24"/>
        </w:rPr>
      </w:pPr>
      <w:bookmarkStart w:id="118" w:name="p18-2-a"/>
      <w:bookmarkStart w:id="119" w:name="p18-2-b"/>
      <w:bookmarkEnd w:id="118"/>
      <w:bookmarkEnd w:id="119"/>
      <w:r w:rsidRPr="00BD43E3">
        <w:rPr>
          <w:rFonts w:ascii="Times New Roman" w:hAnsi="Times New Roman" w:cs="Times New Roman"/>
          <w:sz w:val="24"/>
          <w:szCs w:val="24"/>
        </w:rPr>
        <w:t xml:space="preserve">originál alebo kópiu osvedčenia o registrácii vinohradu, ktorý je predmetom žiadosti o podporu na poistenie úrody, </w:t>
      </w:r>
    </w:p>
    <w:p w14:paraId="3FD92E8C" w14:textId="77777777" w:rsidR="00CA4670" w:rsidRPr="00BD43E3" w:rsidRDefault="00CA4670" w:rsidP="00CA4670">
      <w:pPr>
        <w:pStyle w:val="Odsekzoznamu"/>
        <w:numPr>
          <w:ilvl w:val="1"/>
          <w:numId w:val="34"/>
        </w:numPr>
        <w:ind w:left="709"/>
        <w:jc w:val="both"/>
        <w:rPr>
          <w:rFonts w:ascii="Times New Roman" w:hAnsi="Times New Roman" w:cs="Times New Roman"/>
          <w:sz w:val="24"/>
          <w:szCs w:val="24"/>
        </w:rPr>
      </w:pPr>
      <w:bookmarkStart w:id="120" w:name="p18-2-c"/>
      <w:bookmarkEnd w:id="120"/>
      <w:r w:rsidRPr="00BD43E3">
        <w:rPr>
          <w:rFonts w:ascii="Times New Roman" w:hAnsi="Times New Roman" w:cs="Times New Roman"/>
          <w:sz w:val="24"/>
          <w:szCs w:val="24"/>
        </w:rPr>
        <w:t xml:space="preserve">originál alebo kópiu poistnej zmluvy </w:t>
      </w:r>
    </w:p>
    <w:p w14:paraId="09DB7A71" w14:textId="77777777" w:rsidR="00CA4670" w:rsidRPr="00BD43E3" w:rsidRDefault="00CA4670" w:rsidP="00CA4670">
      <w:pPr>
        <w:pStyle w:val="Odsekzoznamu"/>
        <w:numPr>
          <w:ilvl w:val="1"/>
          <w:numId w:val="34"/>
        </w:numPr>
        <w:ind w:left="709"/>
        <w:jc w:val="both"/>
        <w:rPr>
          <w:rFonts w:ascii="Times New Roman" w:hAnsi="Times New Roman" w:cs="Times New Roman"/>
          <w:sz w:val="24"/>
          <w:szCs w:val="24"/>
        </w:rPr>
      </w:pPr>
      <w:bookmarkStart w:id="121" w:name="p18-2-d"/>
      <w:bookmarkEnd w:id="121"/>
      <w:r w:rsidRPr="00BD43E3">
        <w:rPr>
          <w:rFonts w:ascii="Times New Roman" w:hAnsi="Times New Roman" w:cs="Times New Roman"/>
          <w:sz w:val="24"/>
          <w:szCs w:val="24"/>
        </w:rPr>
        <w:t>čestné vyhlásenie žiadateľa o podporu na poistenie úrody o tom, že mu v príslušnom kalendárnom roku nebola poskytnutá dotácia na úhradu platby poistného podľa osobitného predpisu,</w:t>
      </w:r>
      <w:r w:rsidRPr="00BD43E3">
        <w:rPr>
          <w:rStyle w:val="Odkaznapoznmkupodiarou"/>
          <w:rFonts w:ascii="Times New Roman" w:hAnsi="Times New Roman" w:cs="Times New Roman"/>
          <w:sz w:val="24"/>
          <w:szCs w:val="24"/>
        </w:rPr>
        <w:footnoteReference w:id="39"/>
      </w:r>
      <w:r w:rsidRPr="00BD43E3">
        <w:rPr>
          <w:rFonts w:ascii="Times New Roman" w:hAnsi="Times New Roman" w:cs="Times New Roman"/>
          <w:sz w:val="24"/>
          <w:szCs w:val="24"/>
        </w:rPr>
        <w:t xml:space="preserve">) </w:t>
      </w:r>
    </w:p>
    <w:p w14:paraId="43F502C3" w14:textId="77777777" w:rsidR="00CA4670" w:rsidRPr="00BD43E3" w:rsidRDefault="00CA4670" w:rsidP="00CA4670">
      <w:pPr>
        <w:pStyle w:val="Odsekzoznamu"/>
        <w:numPr>
          <w:ilvl w:val="1"/>
          <w:numId w:val="34"/>
        </w:numPr>
        <w:ind w:left="709"/>
        <w:jc w:val="both"/>
        <w:rPr>
          <w:rFonts w:ascii="Times New Roman" w:hAnsi="Times New Roman" w:cs="Times New Roman"/>
          <w:sz w:val="24"/>
          <w:szCs w:val="24"/>
        </w:rPr>
      </w:pPr>
      <w:r w:rsidRPr="00BD43E3">
        <w:rPr>
          <w:rFonts w:ascii="Times New Roman" w:hAnsi="Times New Roman" w:cs="Times New Roman"/>
          <w:sz w:val="24"/>
          <w:szCs w:val="24"/>
        </w:rPr>
        <w:lastRenderedPageBreak/>
        <w:t>kópiu zmluvy o vedení účtu žiadateľa o podporu v banke alebo potvrdenie banky o vedení účtu žiadateľa o podporu v banke s uvedením medzinárodného bankového čísla účtu.</w:t>
      </w:r>
    </w:p>
    <w:p w14:paraId="2977D825" w14:textId="77777777" w:rsidR="00CA4670" w:rsidRPr="00BD43E3" w:rsidRDefault="00CA4670" w:rsidP="00CA4670">
      <w:pPr>
        <w:pStyle w:val="Odsekzoznamu"/>
        <w:numPr>
          <w:ilvl w:val="0"/>
          <w:numId w:val="34"/>
        </w:numPr>
        <w:spacing w:after="0"/>
        <w:ind w:left="426" w:hanging="426"/>
        <w:jc w:val="both"/>
        <w:rPr>
          <w:rFonts w:ascii="Times New Roman" w:hAnsi="Times New Roman" w:cs="Times New Roman"/>
          <w:sz w:val="24"/>
          <w:szCs w:val="24"/>
        </w:rPr>
      </w:pPr>
      <w:bookmarkStart w:id="122" w:name="p19"/>
      <w:bookmarkEnd w:id="122"/>
      <w:r w:rsidRPr="00BD43E3">
        <w:rPr>
          <w:rFonts w:ascii="Times New Roman" w:hAnsi="Times New Roman" w:cs="Times New Roman"/>
          <w:sz w:val="24"/>
          <w:szCs w:val="24"/>
        </w:rPr>
        <w:t>Doklady o úhradách platieb poistného za príslušný kalendárny rok žiadateľ o podporu doručí agentúre najneskôr do 31. decembra príslušného kalendárneho roka.</w:t>
      </w:r>
    </w:p>
    <w:p w14:paraId="75ABCD18" w14:textId="77777777" w:rsidR="00CA4670" w:rsidRPr="00BD43E3" w:rsidRDefault="00CA4670" w:rsidP="00CA4670">
      <w:pPr>
        <w:jc w:val="both"/>
      </w:pPr>
    </w:p>
    <w:p w14:paraId="11721A2D" w14:textId="77777777" w:rsidR="00CA4670" w:rsidRPr="00BD43E3" w:rsidRDefault="00CA4670" w:rsidP="00CA4670">
      <w:pPr>
        <w:spacing w:after="60"/>
        <w:jc w:val="center"/>
        <w:rPr>
          <w:b/>
        </w:rPr>
      </w:pPr>
      <w:r w:rsidRPr="00BD43E3">
        <w:rPr>
          <w:b/>
        </w:rPr>
        <w:t>§ 21</w:t>
      </w:r>
    </w:p>
    <w:p w14:paraId="6162E1F3" w14:textId="77777777" w:rsidR="00CA4670" w:rsidRPr="00BD43E3" w:rsidRDefault="00CA4670" w:rsidP="00CA4670">
      <w:pPr>
        <w:spacing w:after="120" w:line="330" w:lineRule="atLeast"/>
        <w:jc w:val="center"/>
        <w:outlineLvl w:val="2"/>
        <w:rPr>
          <w:b/>
          <w:bCs/>
        </w:rPr>
      </w:pPr>
      <w:r w:rsidRPr="00BD43E3">
        <w:rPr>
          <w:b/>
          <w:bCs/>
        </w:rPr>
        <w:t>Výška podpory na poistenie úrody</w:t>
      </w:r>
    </w:p>
    <w:p w14:paraId="29830A8F" w14:textId="77777777" w:rsidR="00CA4670" w:rsidRPr="00BD43E3" w:rsidRDefault="00CA4670" w:rsidP="00CA4670">
      <w:pPr>
        <w:jc w:val="both"/>
      </w:pPr>
      <w:r w:rsidRPr="00BD43E3">
        <w:t>Podporu na poistenie úrody možno</w:t>
      </w:r>
      <w:r w:rsidRPr="00BD43E3" w:rsidDel="001958CA">
        <w:t xml:space="preserve"> </w:t>
      </w:r>
      <w:r w:rsidRPr="00BD43E3">
        <w:t xml:space="preserve">poskytnúť vo výške najviac </w:t>
      </w:r>
    </w:p>
    <w:p w14:paraId="2338DD47" w14:textId="77777777" w:rsidR="00CA4670" w:rsidRPr="00BD43E3" w:rsidRDefault="00CA4670" w:rsidP="00CA4670">
      <w:pPr>
        <w:pStyle w:val="Odsekzoznamu"/>
        <w:numPr>
          <w:ilvl w:val="0"/>
          <w:numId w:val="35"/>
        </w:numPr>
        <w:jc w:val="both"/>
        <w:rPr>
          <w:rFonts w:ascii="Times New Roman" w:hAnsi="Times New Roman" w:cs="Times New Roman"/>
          <w:sz w:val="24"/>
          <w:szCs w:val="24"/>
        </w:rPr>
      </w:pPr>
      <w:bookmarkStart w:id="123" w:name="p19-a"/>
      <w:bookmarkEnd w:id="123"/>
      <w:r w:rsidRPr="00BD43E3">
        <w:rPr>
          <w:rFonts w:ascii="Times New Roman" w:hAnsi="Times New Roman" w:cs="Times New Roman"/>
          <w:sz w:val="24"/>
          <w:szCs w:val="24"/>
        </w:rPr>
        <w:t>80 % uhradeného ročného poistného, ak predmetom poistnej zmluvy je poistenie úrody proti škode na úrode spôsobenej nepriaznivou poveternostnou udalosťou, ktorú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prirovnať k prírodnej katastrofe,</w:t>
      </w:r>
      <w:r w:rsidRPr="00BD43E3">
        <w:rPr>
          <w:rStyle w:val="Odkaznapoznmkupodiarou"/>
          <w:rFonts w:ascii="Times New Roman" w:hAnsi="Times New Roman" w:cs="Times New Roman"/>
          <w:sz w:val="24"/>
          <w:szCs w:val="24"/>
        </w:rPr>
        <w:footnoteReference w:id="40"/>
      </w:r>
      <w:r w:rsidRPr="00BD43E3">
        <w:rPr>
          <w:rFonts w:ascii="Times New Roman" w:hAnsi="Times New Roman" w:cs="Times New Roman"/>
          <w:sz w:val="24"/>
          <w:szCs w:val="24"/>
        </w:rPr>
        <w:t xml:space="preserve">) </w:t>
      </w:r>
    </w:p>
    <w:p w14:paraId="578DB1A7" w14:textId="77777777" w:rsidR="00CA4670" w:rsidRPr="00BD43E3" w:rsidRDefault="00CA4670" w:rsidP="00CA4670">
      <w:pPr>
        <w:pStyle w:val="Odsekzoznamu"/>
        <w:numPr>
          <w:ilvl w:val="0"/>
          <w:numId w:val="35"/>
        </w:numPr>
        <w:jc w:val="both"/>
        <w:rPr>
          <w:rFonts w:ascii="Times New Roman" w:hAnsi="Times New Roman" w:cs="Times New Roman"/>
          <w:sz w:val="24"/>
          <w:szCs w:val="24"/>
        </w:rPr>
      </w:pPr>
      <w:bookmarkStart w:id="124" w:name="p19-b"/>
      <w:bookmarkEnd w:id="124"/>
      <w:r w:rsidRPr="00BD43E3">
        <w:rPr>
          <w:rFonts w:ascii="Times New Roman" w:hAnsi="Times New Roman" w:cs="Times New Roman"/>
          <w:sz w:val="24"/>
          <w:szCs w:val="24"/>
        </w:rPr>
        <w:t xml:space="preserve">50 % uhradeného ročného poistného, ak predmetom poistnej zmluvy je poistenie úrody proti škode na úrode spôsobenej </w:t>
      </w:r>
    </w:p>
    <w:p w14:paraId="71E52ABB" w14:textId="77777777" w:rsidR="00CA4670" w:rsidRPr="00BD43E3" w:rsidRDefault="00CA4670" w:rsidP="00CA4670">
      <w:pPr>
        <w:pStyle w:val="Odsekzoznamu"/>
        <w:numPr>
          <w:ilvl w:val="0"/>
          <w:numId w:val="36"/>
        </w:numPr>
        <w:ind w:left="993"/>
        <w:jc w:val="both"/>
        <w:rPr>
          <w:rFonts w:ascii="Times New Roman" w:hAnsi="Times New Roman" w:cs="Times New Roman"/>
          <w:sz w:val="24"/>
          <w:szCs w:val="24"/>
        </w:rPr>
      </w:pPr>
      <w:bookmarkStart w:id="125" w:name="p19-b-1"/>
      <w:bookmarkEnd w:id="125"/>
      <w:r w:rsidRPr="00BD43E3">
        <w:rPr>
          <w:rFonts w:ascii="Times New Roman" w:hAnsi="Times New Roman" w:cs="Times New Roman"/>
          <w:sz w:val="24"/>
          <w:szCs w:val="24"/>
        </w:rPr>
        <w:t>inou nepriaznivou poveternostnou udalosťou,</w:t>
      </w:r>
      <w:r w:rsidRPr="00BD43E3">
        <w:rPr>
          <w:rFonts w:ascii="Times New Roman" w:eastAsia="MS Mincho" w:hAnsi="Times New Roman" w:cs="Times New Roman"/>
          <w:sz w:val="24"/>
          <w:szCs w:val="24"/>
          <w:lang w:eastAsia="sk-SK"/>
        </w:rPr>
        <w:t xml:space="preserve"> ako nepriaznivou poveternostnou udalosťou podľa písmena a),</w:t>
      </w:r>
      <w:r w:rsidRPr="00BD43E3">
        <w:rPr>
          <w:rStyle w:val="Odkaznapoznmkupodiarou"/>
          <w:rFonts w:ascii="Times New Roman" w:hAnsi="Times New Roman" w:cs="Times New Roman"/>
          <w:sz w:val="24"/>
          <w:szCs w:val="24"/>
        </w:rPr>
        <w:footnoteReference w:id="41"/>
      </w:r>
      <w:r w:rsidRPr="00BD43E3">
        <w:rPr>
          <w:rFonts w:ascii="Times New Roman" w:hAnsi="Times New Roman" w:cs="Times New Roman"/>
          <w:sz w:val="24"/>
          <w:szCs w:val="24"/>
        </w:rPr>
        <w:t xml:space="preserve">) </w:t>
      </w:r>
    </w:p>
    <w:p w14:paraId="7FA54AAE" w14:textId="77777777" w:rsidR="00CA4670" w:rsidRPr="00BD43E3" w:rsidRDefault="00CA4670" w:rsidP="00CA4670">
      <w:pPr>
        <w:pStyle w:val="Odsekzoznamu"/>
        <w:numPr>
          <w:ilvl w:val="0"/>
          <w:numId w:val="36"/>
        </w:numPr>
        <w:ind w:left="993"/>
        <w:jc w:val="both"/>
        <w:rPr>
          <w:rFonts w:ascii="Times New Roman" w:hAnsi="Times New Roman" w:cs="Times New Roman"/>
          <w:b/>
          <w:sz w:val="24"/>
          <w:szCs w:val="24"/>
        </w:rPr>
      </w:pPr>
      <w:r w:rsidRPr="00BD43E3">
        <w:rPr>
          <w:rFonts w:ascii="Times New Roman" w:hAnsi="Times New Roman" w:cs="Times New Roman"/>
          <w:sz w:val="24"/>
          <w:szCs w:val="24"/>
        </w:rPr>
        <w:t xml:space="preserve">zvieratami, </w:t>
      </w:r>
    </w:p>
    <w:p w14:paraId="032EF412" w14:textId="77777777" w:rsidR="00CA4670" w:rsidRPr="00BD43E3" w:rsidRDefault="00CA4670" w:rsidP="00CA4670">
      <w:pPr>
        <w:pStyle w:val="Odsekzoznamu"/>
        <w:numPr>
          <w:ilvl w:val="0"/>
          <w:numId w:val="36"/>
        </w:numPr>
        <w:ind w:left="993"/>
        <w:jc w:val="both"/>
        <w:rPr>
          <w:rFonts w:ascii="Times New Roman" w:hAnsi="Times New Roman" w:cs="Times New Roman"/>
          <w:sz w:val="24"/>
          <w:szCs w:val="24"/>
        </w:rPr>
      </w:pPr>
      <w:bookmarkStart w:id="126" w:name="p19-b-2"/>
      <w:bookmarkEnd w:id="126"/>
      <w:r w:rsidRPr="00BD43E3">
        <w:rPr>
          <w:rFonts w:ascii="Times New Roman" w:hAnsi="Times New Roman" w:cs="Times New Roman"/>
          <w:sz w:val="24"/>
          <w:szCs w:val="24"/>
        </w:rPr>
        <w:t xml:space="preserve">chorobou viniča alebo </w:t>
      </w:r>
    </w:p>
    <w:p w14:paraId="3B55F795" w14:textId="77777777" w:rsidR="00CA4670" w:rsidRPr="00BD43E3" w:rsidRDefault="00CA4670" w:rsidP="00CA4670">
      <w:pPr>
        <w:pStyle w:val="Odsekzoznamu"/>
        <w:numPr>
          <w:ilvl w:val="0"/>
          <w:numId w:val="36"/>
        </w:numPr>
        <w:spacing w:after="0"/>
        <w:ind w:left="993"/>
        <w:jc w:val="both"/>
        <w:rPr>
          <w:rFonts w:ascii="Times New Roman" w:hAnsi="Times New Roman" w:cs="Times New Roman"/>
          <w:sz w:val="24"/>
          <w:szCs w:val="24"/>
        </w:rPr>
      </w:pPr>
      <w:bookmarkStart w:id="127" w:name="p19-b-3"/>
      <w:bookmarkEnd w:id="127"/>
      <w:r w:rsidRPr="00BD43E3">
        <w:rPr>
          <w:rFonts w:ascii="Times New Roman" w:hAnsi="Times New Roman" w:cs="Times New Roman"/>
          <w:sz w:val="24"/>
          <w:szCs w:val="24"/>
        </w:rPr>
        <w:t>zamorením škodcami.</w:t>
      </w:r>
    </w:p>
    <w:p w14:paraId="6C07ECF0" w14:textId="77777777" w:rsidR="00CA4670" w:rsidRPr="00BD43E3" w:rsidRDefault="00CA4670" w:rsidP="00CA4670">
      <w:pPr>
        <w:outlineLvl w:val="2"/>
        <w:rPr>
          <w:bCs/>
        </w:rPr>
      </w:pPr>
    </w:p>
    <w:p w14:paraId="0017F440" w14:textId="3556D920" w:rsidR="00CA4670" w:rsidRPr="00BD43E3" w:rsidRDefault="008C159E" w:rsidP="00CA4670">
      <w:pPr>
        <w:spacing w:before="60" w:after="60" w:line="330" w:lineRule="atLeast"/>
        <w:jc w:val="center"/>
        <w:outlineLvl w:val="2"/>
        <w:rPr>
          <w:b/>
          <w:bCs/>
        </w:rPr>
      </w:pPr>
      <w:r w:rsidRPr="00BD43E3">
        <w:rPr>
          <w:b/>
          <w:bCs/>
        </w:rPr>
        <w:t>Investíci</w:t>
      </w:r>
      <w:r w:rsidR="00CA4670" w:rsidRPr="00BD43E3">
        <w:rPr>
          <w:b/>
          <w:bCs/>
        </w:rPr>
        <w:t>e</w:t>
      </w:r>
    </w:p>
    <w:p w14:paraId="3201DF5E" w14:textId="77777777" w:rsidR="00CA4670" w:rsidRPr="00BD43E3" w:rsidRDefault="00CA4670" w:rsidP="00CA4670">
      <w:pPr>
        <w:spacing w:after="60"/>
        <w:jc w:val="center"/>
        <w:rPr>
          <w:b/>
        </w:rPr>
      </w:pPr>
      <w:bookmarkStart w:id="128" w:name="p20"/>
      <w:bookmarkEnd w:id="128"/>
      <w:r w:rsidRPr="00BD43E3">
        <w:rPr>
          <w:b/>
        </w:rPr>
        <w:t>§ 22</w:t>
      </w:r>
    </w:p>
    <w:p w14:paraId="0CE2E1C2" w14:textId="74A781B2" w:rsidR="00CA4670" w:rsidRPr="00BD43E3" w:rsidRDefault="00CA4670" w:rsidP="00CA4670">
      <w:pPr>
        <w:spacing w:after="120" w:line="330" w:lineRule="atLeast"/>
        <w:jc w:val="center"/>
        <w:outlineLvl w:val="2"/>
        <w:rPr>
          <w:b/>
          <w:bCs/>
        </w:rPr>
      </w:pPr>
      <w:r w:rsidRPr="00BD43E3">
        <w:rPr>
          <w:b/>
          <w:bCs/>
        </w:rPr>
        <w:t xml:space="preserve">Podpora na </w:t>
      </w:r>
      <w:r w:rsidR="008C159E" w:rsidRPr="00BD43E3">
        <w:rPr>
          <w:b/>
          <w:bCs/>
        </w:rPr>
        <w:t>investíci</w:t>
      </w:r>
      <w:r w:rsidRPr="00BD43E3">
        <w:rPr>
          <w:b/>
          <w:bCs/>
        </w:rPr>
        <w:t>e</w:t>
      </w:r>
    </w:p>
    <w:p w14:paraId="76FB90F6" w14:textId="58D04A36" w:rsidR="00CA4670" w:rsidRPr="00BD43E3" w:rsidRDefault="00CA4670" w:rsidP="00CA4670">
      <w:pPr>
        <w:pStyle w:val="Odsekzoznamu"/>
        <w:numPr>
          <w:ilvl w:val="0"/>
          <w:numId w:val="37"/>
        </w:numPr>
        <w:ind w:left="426" w:hanging="426"/>
        <w:jc w:val="both"/>
        <w:rPr>
          <w:rFonts w:ascii="Times New Roman" w:hAnsi="Times New Roman" w:cs="Times New Roman"/>
          <w:sz w:val="24"/>
          <w:szCs w:val="24"/>
        </w:rPr>
      </w:pPr>
      <w:bookmarkStart w:id="129" w:name="p20-1"/>
      <w:bookmarkEnd w:id="129"/>
      <w:r w:rsidRPr="00BD43E3">
        <w:rPr>
          <w:rFonts w:ascii="Times New Roman" w:hAnsi="Times New Roman" w:cs="Times New Roman"/>
          <w:sz w:val="24"/>
          <w:szCs w:val="24"/>
        </w:rPr>
        <w:t xml:space="preserve">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w:t>
      </w:r>
      <w:r w:rsidRPr="00BD43E3">
        <w:rPr>
          <w:rStyle w:val="Odkaznapoznmkupodiarou"/>
          <w:rFonts w:ascii="Times New Roman" w:hAnsi="Times New Roman" w:cs="Times New Roman"/>
          <w:sz w:val="24"/>
          <w:szCs w:val="24"/>
        </w:rPr>
        <w:footnoteReference w:id="42"/>
      </w:r>
      <w:r w:rsidRPr="00BD43E3">
        <w:rPr>
          <w:rFonts w:ascii="Times New Roman" w:hAnsi="Times New Roman" w:cs="Times New Roman"/>
          <w:sz w:val="24"/>
          <w:szCs w:val="24"/>
        </w:rPr>
        <w:t>) možno</w:t>
      </w:r>
      <w:r w:rsidRPr="00BD43E3" w:rsidDel="001958CA">
        <w:rPr>
          <w:rFonts w:ascii="Times New Roman" w:hAnsi="Times New Roman" w:cs="Times New Roman"/>
          <w:sz w:val="24"/>
          <w:szCs w:val="24"/>
        </w:rPr>
        <w:t xml:space="preserve"> </w:t>
      </w:r>
      <w:r w:rsidRPr="00BD43E3">
        <w:rPr>
          <w:rFonts w:ascii="Times New Roman" w:hAnsi="Times New Roman" w:cs="Times New Roman"/>
          <w:sz w:val="24"/>
          <w:szCs w:val="24"/>
        </w:rPr>
        <w:t>poskytnúť žiadateľovi</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o podporu, ktorý spĺňa povinnosti podľa § 24 ods. 2 a 3 a ktorý </w:t>
      </w:r>
    </w:p>
    <w:p w14:paraId="2BF52421" w14:textId="77777777" w:rsidR="00CA4670" w:rsidRPr="00BD43E3" w:rsidRDefault="00CA4670" w:rsidP="00CA4670">
      <w:pPr>
        <w:pStyle w:val="Odsekzoznamu"/>
        <w:numPr>
          <w:ilvl w:val="0"/>
          <w:numId w:val="38"/>
        </w:numPr>
        <w:ind w:left="851" w:hanging="426"/>
        <w:jc w:val="both"/>
        <w:rPr>
          <w:rFonts w:ascii="Times New Roman" w:hAnsi="Times New Roman" w:cs="Times New Roman"/>
          <w:color w:val="000000" w:themeColor="text1"/>
          <w:sz w:val="24"/>
          <w:szCs w:val="24"/>
        </w:rPr>
      </w:pPr>
      <w:r w:rsidRPr="00BD43E3">
        <w:rPr>
          <w:rFonts w:ascii="Times New Roman" w:hAnsi="Times New Roman" w:cs="Times New Roman"/>
          <w:sz w:val="24"/>
          <w:szCs w:val="24"/>
        </w:rPr>
        <w:t xml:space="preserve">je podnikateľom v sektore </w:t>
      </w:r>
      <w:r w:rsidRPr="00BD43E3">
        <w:rPr>
          <w:rFonts w:ascii="Times New Roman" w:hAnsi="Times New Roman" w:cs="Times New Roman"/>
          <w:color w:val="000000" w:themeColor="text1"/>
          <w:sz w:val="24"/>
          <w:szCs w:val="24"/>
        </w:rPr>
        <w:t xml:space="preserve">vinárstva alebo </w:t>
      </w:r>
    </w:p>
    <w:p w14:paraId="7677DC14" w14:textId="77777777" w:rsidR="00CA4670" w:rsidRPr="00BD43E3" w:rsidRDefault="00CA4670" w:rsidP="00CA4670">
      <w:pPr>
        <w:pStyle w:val="Odsekzoznamu"/>
        <w:numPr>
          <w:ilvl w:val="0"/>
          <w:numId w:val="38"/>
        </w:numPr>
        <w:ind w:left="851"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združením podnikateľov v sektore vinárstva, organizáciou výrobcov uznanou v sektore vinárstva alebo medziodvetvovou organizáciou uznanou v sektore vinárstva.</w:t>
      </w:r>
    </w:p>
    <w:p w14:paraId="6F42E027" w14:textId="45FF5D6D" w:rsidR="00CA4670" w:rsidRPr="00BD43E3" w:rsidRDefault="00CA4670" w:rsidP="00CA4670">
      <w:pPr>
        <w:pStyle w:val="Odsekzoznamu"/>
        <w:numPr>
          <w:ilvl w:val="0"/>
          <w:numId w:val="37"/>
        </w:numPr>
        <w:ind w:left="426" w:hanging="426"/>
        <w:jc w:val="both"/>
        <w:rPr>
          <w:rFonts w:ascii="Times New Roman" w:hAnsi="Times New Roman" w:cs="Times New Roman"/>
          <w:color w:val="000000" w:themeColor="text1"/>
          <w:sz w:val="24"/>
          <w:szCs w:val="24"/>
        </w:rPr>
      </w:pPr>
      <w:bookmarkStart w:id="130" w:name="p20-2"/>
      <w:bookmarkEnd w:id="130"/>
      <w:r w:rsidRPr="00BD43E3">
        <w:rPr>
          <w:rFonts w:ascii="Times New Roman" w:hAnsi="Times New Roman" w:cs="Times New Roman"/>
          <w:color w:val="000000" w:themeColor="text1"/>
          <w:sz w:val="24"/>
          <w:szCs w:val="24"/>
        </w:rPr>
        <w:t xml:space="preserve">Podpora na </w:t>
      </w:r>
      <w:r w:rsidR="008C159E" w:rsidRPr="00BD43E3">
        <w:rPr>
          <w:rFonts w:ascii="Times New Roman" w:hAnsi="Times New Roman" w:cs="Times New Roman"/>
          <w:color w:val="000000" w:themeColor="text1"/>
          <w:sz w:val="24"/>
          <w:szCs w:val="24"/>
        </w:rPr>
        <w:t>investíci</w:t>
      </w:r>
      <w:r w:rsidRPr="00BD43E3">
        <w:rPr>
          <w:rFonts w:ascii="Times New Roman" w:hAnsi="Times New Roman" w:cs="Times New Roman"/>
          <w:color w:val="000000" w:themeColor="text1"/>
          <w:sz w:val="24"/>
          <w:szCs w:val="24"/>
        </w:rPr>
        <w:t xml:space="preserve">e sa poskytuje na tieto opatrenia: </w:t>
      </w:r>
    </w:p>
    <w:p w14:paraId="739E1FCA" w14:textId="49D20884" w:rsidR="00CA4670" w:rsidRPr="00BD43E3" w:rsidRDefault="00CA4670" w:rsidP="00CA4670">
      <w:pPr>
        <w:pStyle w:val="Odsekzoznamu"/>
        <w:numPr>
          <w:ilvl w:val="0"/>
          <w:numId w:val="39"/>
        </w:numPr>
        <w:ind w:left="851" w:hanging="426"/>
        <w:jc w:val="both"/>
        <w:rPr>
          <w:rFonts w:ascii="Times New Roman" w:hAnsi="Times New Roman" w:cs="Times New Roman"/>
          <w:color w:val="000000" w:themeColor="text1"/>
          <w:sz w:val="24"/>
          <w:szCs w:val="24"/>
        </w:rPr>
      </w:pPr>
      <w:bookmarkStart w:id="131" w:name="p20-2-a"/>
      <w:bookmarkEnd w:id="131"/>
      <w:r w:rsidRPr="00BD43E3">
        <w:rPr>
          <w:rFonts w:ascii="Times New Roman" w:hAnsi="Times New Roman" w:cs="Times New Roman"/>
          <w:color w:val="000000" w:themeColor="text1"/>
          <w:sz w:val="24"/>
          <w:szCs w:val="24"/>
        </w:rPr>
        <w:t>nákup nových drevených sudov alebo drevených nádob,</w:t>
      </w:r>
      <w:r w:rsidR="00C653B4" w:rsidRPr="00BD43E3">
        <w:rPr>
          <w:rFonts w:ascii="Times New Roman" w:hAnsi="Times New Roman" w:cs="Times New Roman"/>
          <w:color w:val="000000" w:themeColor="text1"/>
          <w:sz w:val="24"/>
          <w:szCs w:val="24"/>
        </w:rPr>
        <w:t xml:space="preserve"> </w:t>
      </w:r>
      <w:r w:rsidRPr="00BD43E3">
        <w:rPr>
          <w:rFonts w:ascii="Times New Roman" w:hAnsi="Times New Roman" w:cs="Times New Roman"/>
          <w:color w:val="000000" w:themeColor="text1"/>
          <w:sz w:val="24"/>
          <w:szCs w:val="24"/>
        </w:rPr>
        <w:t>určených na skladovanie vína alebo zrenie vína,</w:t>
      </w:r>
    </w:p>
    <w:p w14:paraId="143690AE" w14:textId="291FDAC4" w:rsidR="00CA4670" w:rsidRPr="00BD43E3" w:rsidRDefault="008C159E" w:rsidP="00CA4670">
      <w:pPr>
        <w:pStyle w:val="Odsekzoznamu"/>
        <w:numPr>
          <w:ilvl w:val="0"/>
          <w:numId w:val="39"/>
        </w:numPr>
        <w:ind w:left="851" w:hanging="426"/>
        <w:jc w:val="both"/>
        <w:rPr>
          <w:rFonts w:ascii="Times New Roman" w:hAnsi="Times New Roman" w:cs="Times New Roman"/>
          <w:color w:val="000000" w:themeColor="text1"/>
          <w:sz w:val="24"/>
          <w:szCs w:val="24"/>
        </w:rPr>
      </w:pPr>
      <w:bookmarkStart w:id="132" w:name="p20-2-b"/>
      <w:bookmarkEnd w:id="132"/>
      <w:r w:rsidRPr="00BD43E3">
        <w:rPr>
          <w:rFonts w:ascii="Times New Roman" w:hAnsi="Times New Roman" w:cs="Times New Roman"/>
          <w:color w:val="000000" w:themeColor="text1"/>
          <w:sz w:val="24"/>
          <w:szCs w:val="24"/>
        </w:rPr>
        <w:t>investíci</w:t>
      </w:r>
      <w:r w:rsidR="00CA4670" w:rsidRPr="00BD43E3">
        <w:rPr>
          <w:rFonts w:ascii="Times New Roman" w:hAnsi="Times New Roman" w:cs="Times New Roman"/>
          <w:color w:val="000000" w:themeColor="text1"/>
          <w:sz w:val="24"/>
          <w:szCs w:val="24"/>
        </w:rPr>
        <w:t xml:space="preserve">e do označovania vinárskych produktov novými etiketami s dvojrozmerným kódom typu QR slúžiacim na rýchle dekódovanie </w:t>
      </w:r>
      <w:r w:rsidR="00CA4670" w:rsidRPr="00BD43E3">
        <w:rPr>
          <w:rFonts w:ascii="Times New Roman" w:hAnsi="Times New Roman" w:cs="Times New Roman"/>
          <w:sz w:val="24"/>
          <w:szCs w:val="24"/>
        </w:rPr>
        <w:t>informácií o pôvode vína</w:t>
      </w:r>
      <w:r w:rsidR="00CA4670" w:rsidRPr="00BD43E3">
        <w:rPr>
          <w:rFonts w:ascii="Times New Roman" w:hAnsi="Times New Roman" w:cs="Times New Roman"/>
          <w:color w:val="000000" w:themeColor="text1"/>
          <w:sz w:val="24"/>
          <w:szCs w:val="24"/>
        </w:rPr>
        <w:t xml:space="preserve"> (QR kód), </w:t>
      </w:r>
    </w:p>
    <w:p w14:paraId="0C592646" w14:textId="31A7187B" w:rsidR="00CA4670" w:rsidRPr="00BD43E3" w:rsidRDefault="008C159E" w:rsidP="00CA4670">
      <w:pPr>
        <w:pStyle w:val="Odsekzoznamu"/>
        <w:numPr>
          <w:ilvl w:val="0"/>
          <w:numId w:val="39"/>
        </w:numPr>
        <w:spacing w:after="0"/>
        <w:ind w:left="851"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investíci</w:t>
      </w:r>
      <w:r w:rsidR="00CA4670" w:rsidRPr="00BD43E3">
        <w:rPr>
          <w:rFonts w:ascii="Times New Roman" w:hAnsi="Times New Roman" w:cs="Times New Roman"/>
          <w:color w:val="000000" w:themeColor="text1"/>
          <w:sz w:val="24"/>
          <w:szCs w:val="24"/>
        </w:rPr>
        <w:t>e do označovania nových korkových alebo sklenených uzáverov vína s chráneným označením pôvodu výrazom „</w:t>
      </w:r>
      <w:proofErr w:type="spellStart"/>
      <w:r w:rsidR="00CA4670" w:rsidRPr="00BD43E3">
        <w:rPr>
          <w:rFonts w:ascii="Times New Roman" w:hAnsi="Times New Roman" w:cs="Times New Roman"/>
          <w:color w:val="000000" w:themeColor="text1"/>
          <w:sz w:val="24"/>
          <w:szCs w:val="24"/>
        </w:rPr>
        <w:t>Districtus</w:t>
      </w:r>
      <w:proofErr w:type="spellEnd"/>
      <w:r w:rsidR="00CA4670" w:rsidRPr="00BD43E3">
        <w:rPr>
          <w:rFonts w:ascii="Times New Roman" w:hAnsi="Times New Roman" w:cs="Times New Roman"/>
          <w:color w:val="000000" w:themeColor="text1"/>
          <w:sz w:val="24"/>
          <w:szCs w:val="24"/>
        </w:rPr>
        <w:t xml:space="preserve"> Slovakia </w:t>
      </w:r>
      <w:proofErr w:type="spellStart"/>
      <w:r w:rsidR="00CA4670" w:rsidRPr="00BD43E3">
        <w:rPr>
          <w:rFonts w:ascii="Times New Roman" w:hAnsi="Times New Roman" w:cs="Times New Roman"/>
          <w:color w:val="000000" w:themeColor="text1"/>
          <w:sz w:val="24"/>
          <w:szCs w:val="24"/>
        </w:rPr>
        <w:t>Controllatus</w:t>
      </w:r>
      <w:proofErr w:type="spellEnd"/>
      <w:r w:rsidR="00CA4670" w:rsidRPr="00BD43E3">
        <w:rPr>
          <w:rFonts w:ascii="Times New Roman" w:hAnsi="Times New Roman" w:cs="Times New Roman"/>
          <w:color w:val="000000" w:themeColor="text1"/>
          <w:sz w:val="24"/>
          <w:szCs w:val="24"/>
        </w:rPr>
        <w:t>“ alebo skratkou „D. S. C.“.</w:t>
      </w:r>
      <w:r w:rsidR="00CA4670" w:rsidRPr="00BD43E3">
        <w:rPr>
          <w:rStyle w:val="Odkaznapoznmkupodiarou"/>
          <w:rFonts w:ascii="Times New Roman" w:hAnsi="Times New Roman" w:cs="Times New Roman"/>
          <w:color w:val="000000" w:themeColor="text1"/>
          <w:sz w:val="24"/>
          <w:szCs w:val="24"/>
        </w:rPr>
        <w:footnoteReference w:id="43"/>
      </w:r>
      <w:r w:rsidR="00CA4670" w:rsidRPr="00BD43E3">
        <w:rPr>
          <w:rFonts w:ascii="Times New Roman" w:hAnsi="Times New Roman" w:cs="Times New Roman"/>
          <w:color w:val="000000" w:themeColor="text1"/>
          <w:sz w:val="24"/>
          <w:szCs w:val="24"/>
        </w:rPr>
        <w:t>)</w:t>
      </w:r>
    </w:p>
    <w:p w14:paraId="531E14B5" w14:textId="77777777" w:rsidR="00CA4670" w:rsidRPr="00BD43E3" w:rsidRDefault="00CA4670" w:rsidP="00CA4670">
      <w:pPr>
        <w:ind w:left="426" w:hanging="426"/>
        <w:jc w:val="both"/>
        <w:rPr>
          <w:color w:val="000000" w:themeColor="text1"/>
        </w:rPr>
      </w:pPr>
    </w:p>
    <w:p w14:paraId="4EB55736" w14:textId="77777777" w:rsidR="00CA4670" w:rsidRPr="00BD43E3" w:rsidRDefault="00CA4670" w:rsidP="00CA4670">
      <w:pPr>
        <w:spacing w:after="60"/>
        <w:ind w:left="426" w:hanging="426"/>
        <w:jc w:val="center"/>
        <w:rPr>
          <w:b/>
        </w:rPr>
      </w:pPr>
      <w:bookmarkStart w:id="133" w:name="p21"/>
      <w:bookmarkEnd w:id="133"/>
      <w:r w:rsidRPr="00BD43E3">
        <w:rPr>
          <w:b/>
        </w:rPr>
        <w:t>§ 23</w:t>
      </w:r>
    </w:p>
    <w:p w14:paraId="1DDFA124" w14:textId="582C87FA" w:rsidR="00CA4670" w:rsidRPr="00BD43E3" w:rsidRDefault="00CA4670" w:rsidP="00CA4670">
      <w:pPr>
        <w:spacing w:after="120" w:line="330" w:lineRule="atLeast"/>
        <w:ind w:left="426" w:hanging="426"/>
        <w:jc w:val="center"/>
        <w:outlineLvl w:val="2"/>
        <w:rPr>
          <w:b/>
          <w:bCs/>
        </w:rPr>
      </w:pPr>
      <w:r w:rsidRPr="00BD43E3">
        <w:rPr>
          <w:b/>
          <w:bCs/>
        </w:rPr>
        <w:t xml:space="preserve">Podávanie žiadosti o podporu na </w:t>
      </w:r>
      <w:r w:rsidR="008C159E" w:rsidRPr="00BD43E3">
        <w:rPr>
          <w:b/>
          <w:bCs/>
        </w:rPr>
        <w:t>investíci</w:t>
      </w:r>
      <w:r w:rsidRPr="00BD43E3">
        <w:rPr>
          <w:b/>
          <w:bCs/>
        </w:rPr>
        <w:t>e</w:t>
      </w:r>
    </w:p>
    <w:p w14:paraId="2735927C" w14:textId="573685CA" w:rsidR="00CA4670" w:rsidRPr="00BD43E3" w:rsidRDefault="00CA4670" w:rsidP="00CA4670">
      <w:pPr>
        <w:pStyle w:val="Odsekzoznamu"/>
        <w:numPr>
          <w:ilvl w:val="1"/>
          <w:numId w:val="38"/>
        </w:numPr>
        <w:ind w:left="426" w:hanging="426"/>
        <w:jc w:val="both"/>
        <w:rPr>
          <w:rFonts w:ascii="Times New Roman" w:hAnsi="Times New Roman" w:cs="Times New Roman"/>
          <w:sz w:val="24"/>
          <w:szCs w:val="24"/>
        </w:rPr>
      </w:pPr>
      <w:bookmarkStart w:id="134" w:name="p21-1"/>
      <w:bookmarkEnd w:id="134"/>
      <w:r w:rsidRPr="00BD43E3">
        <w:rPr>
          <w:rFonts w:ascii="Times New Roman" w:hAnsi="Times New Roman" w:cs="Times New Roman"/>
          <w:sz w:val="24"/>
          <w:szCs w:val="24"/>
        </w:rPr>
        <w:t>Žiadateľ o podporu podľa § 22 ods. 1 písm. a), ktorý vedie účtovníctvo podľa osobitného predpisu</w:t>
      </w:r>
      <w:r w:rsidRPr="00BD43E3">
        <w:rPr>
          <w:rStyle w:val="Odkaznapoznmkupodiarou"/>
          <w:rFonts w:ascii="Times New Roman" w:hAnsi="Times New Roman" w:cs="Times New Roman"/>
          <w:sz w:val="24"/>
          <w:szCs w:val="24"/>
        </w:rPr>
        <w:footnoteReference w:id="44"/>
      </w:r>
      <w:r w:rsidRPr="00BD43E3">
        <w:rPr>
          <w:rFonts w:ascii="Times New Roman" w:hAnsi="Times New Roman" w:cs="Times New Roman"/>
          <w:sz w:val="24"/>
          <w:szCs w:val="24"/>
        </w:rPr>
        <w:t>) a ktorý má povinnosť predkladať riadnu individuálnu účtovnú závierku a mimoriadnu individuálnu účtovnú závierku (ďalej len „účtovná závierka“) na schválenie príslušnému orgánu podľa osobitného predpisu,</w:t>
      </w:r>
      <w:r w:rsidRPr="00BD43E3">
        <w:rPr>
          <w:rStyle w:val="Odkaznapoznmkupodiarou"/>
          <w:rFonts w:ascii="Times New Roman" w:hAnsi="Times New Roman" w:cs="Times New Roman"/>
          <w:sz w:val="24"/>
          <w:szCs w:val="24"/>
        </w:rPr>
        <w:footnoteReference w:id="45"/>
      </w:r>
      <w:r w:rsidRPr="00BD43E3">
        <w:rPr>
          <w:rFonts w:ascii="Times New Roman" w:hAnsi="Times New Roman" w:cs="Times New Roman"/>
          <w:sz w:val="24"/>
          <w:szCs w:val="24"/>
        </w:rPr>
        <w:t xml:space="preserve">) najneskôr 15 pracovných dní pred termínom podania žiadosti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schválenú účtovnú závierku za posledné účtovné obdobie do registra účtovných závierok,</w:t>
      </w:r>
      <w:r w:rsidRPr="00BD43E3">
        <w:rPr>
          <w:rStyle w:val="Odkaznapoznmkupodiarou"/>
          <w:rFonts w:ascii="Times New Roman" w:hAnsi="Times New Roman" w:cs="Times New Roman"/>
          <w:sz w:val="24"/>
          <w:szCs w:val="24"/>
        </w:rPr>
        <w:footnoteReference w:id="46"/>
      </w:r>
      <w:r w:rsidRPr="00BD43E3">
        <w:rPr>
          <w:rFonts w:ascii="Times New Roman" w:hAnsi="Times New Roman" w:cs="Times New Roman"/>
          <w:sz w:val="24"/>
          <w:szCs w:val="24"/>
        </w:rPr>
        <w:t>) ak takáto účtovná závierka nie je v registri účtovných závierok uložená. Ak je účtovná závierka žiadateľa o podporu v registri účtovných závierok uložená ako neschválená, žiadateľ o podporu najneskôr 15 pracovných dní pred termínom podania žiadosti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do registra účtovných závierok oznámenie o dátume jej schválenia.</w:t>
      </w:r>
      <w:r w:rsidRPr="00BD43E3">
        <w:rPr>
          <w:rStyle w:val="Odkaznapoznmkupodiarou"/>
          <w:rFonts w:ascii="Times New Roman" w:hAnsi="Times New Roman" w:cs="Times New Roman"/>
          <w:sz w:val="24"/>
          <w:szCs w:val="24"/>
        </w:rPr>
        <w:footnoteReference w:id="47"/>
      </w:r>
      <w:r w:rsidRPr="00BD43E3">
        <w:rPr>
          <w:rFonts w:ascii="Times New Roman" w:hAnsi="Times New Roman" w:cs="Times New Roman"/>
          <w:sz w:val="24"/>
          <w:szCs w:val="24"/>
        </w:rPr>
        <w:t>)</w:t>
      </w:r>
    </w:p>
    <w:p w14:paraId="4D415F8F" w14:textId="57197834" w:rsidR="00CA4670" w:rsidRPr="00BD43E3" w:rsidRDefault="00CA4670" w:rsidP="00CA4670">
      <w:pPr>
        <w:pStyle w:val="Odsekzoznamu"/>
        <w:numPr>
          <w:ilvl w:val="1"/>
          <w:numId w:val="38"/>
        </w:numPr>
        <w:ind w:left="426"/>
        <w:jc w:val="both"/>
        <w:rPr>
          <w:rFonts w:ascii="Times New Roman" w:hAnsi="Times New Roman" w:cs="Times New Roman"/>
          <w:sz w:val="24"/>
          <w:szCs w:val="24"/>
        </w:rPr>
      </w:pPr>
      <w:r w:rsidRPr="00BD43E3">
        <w:rPr>
          <w:rFonts w:ascii="Times New Roman" w:hAnsi="Times New Roman" w:cs="Times New Roman"/>
          <w:sz w:val="24"/>
          <w:szCs w:val="24"/>
        </w:rPr>
        <w:t>Žiadateľ o podporu podľa § 22 ods. 1 písm. a), ktorý vedie účtovníctvo podľa osobitného predpisu</w:t>
      </w:r>
      <w:r w:rsidRPr="00BD43E3">
        <w:rPr>
          <w:rFonts w:ascii="Times New Roman" w:hAnsi="Times New Roman" w:cs="Times New Roman"/>
          <w:sz w:val="24"/>
          <w:szCs w:val="24"/>
          <w:vertAlign w:val="superscript"/>
        </w:rPr>
        <w:t>44</w:t>
      </w:r>
      <w:r w:rsidRPr="00BD43E3">
        <w:rPr>
          <w:rFonts w:ascii="Times New Roman" w:hAnsi="Times New Roman" w:cs="Times New Roman"/>
          <w:sz w:val="24"/>
          <w:szCs w:val="24"/>
        </w:rPr>
        <w:t>) a ktorý nemá povinnosť predkladať účtovnú závierku na schválenie príslušnému orgánu podľa osobitného predpisu,</w:t>
      </w:r>
      <w:r w:rsidRPr="00BD43E3">
        <w:rPr>
          <w:rFonts w:ascii="Times New Roman" w:hAnsi="Times New Roman" w:cs="Times New Roman"/>
          <w:sz w:val="24"/>
          <w:szCs w:val="24"/>
          <w:vertAlign w:val="superscript"/>
        </w:rPr>
        <w:t>45</w:t>
      </w:r>
      <w:r w:rsidRPr="00BD43E3">
        <w:rPr>
          <w:rFonts w:ascii="Times New Roman" w:hAnsi="Times New Roman" w:cs="Times New Roman"/>
          <w:sz w:val="24"/>
          <w:szCs w:val="24"/>
        </w:rPr>
        <w:t xml:space="preserve">) najneskôr 15 pracovných dní pred termínom podania žiadosti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účtovnú závierku za posledné účtovné obdobie do registra účtovných závierok.</w:t>
      </w:r>
    </w:p>
    <w:p w14:paraId="5FFBD9D9" w14:textId="3BEAD458" w:rsidR="00CA4670" w:rsidRPr="00BD43E3" w:rsidRDefault="00CA4670" w:rsidP="00CA4670">
      <w:pPr>
        <w:pStyle w:val="Odsekzoznamu"/>
        <w:numPr>
          <w:ilvl w:val="1"/>
          <w:numId w:val="38"/>
        </w:numPr>
        <w:ind w:left="426"/>
        <w:jc w:val="both"/>
        <w:rPr>
          <w:rFonts w:ascii="Times New Roman" w:hAnsi="Times New Roman" w:cs="Times New Roman"/>
          <w:sz w:val="24"/>
          <w:szCs w:val="24"/>
        </w:rPr>
      </w:pPr>
      <w:r w:rsidRPr="00BD43E3">
        <w:rPr>
          <w:rFonts w:ascii="Times New Roman" w:hAnsi="Times New Roman" w:cs="Times New Roman"/>
          <w:sz w:val="24"/>
          <w:szCs w:val="24"/>
        </w:rPr>
        <w:t xml:space="preserve">Žiadosť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sa podáva agentúre do 15. októbra kalendárneho roka.</w:t>
      </w:r>
    </w:p>
    <w:p w14:paraId="5BE13F0F" w14:textId="68A77B2D" w:rsidR="00CA4670" w:rsidRPr="00BD43E3" w:rsidRDefault="00CA4670" w:rsidP="00CA4670">
      <w:pPr>
        <w:pStyle w:val="Odsekzoznamu"/>
        <w:numPr>
          <w:ilvl w:val="1"/>
          <w:numId w:val="38"/>
        </w:numPr>
        <w:ind w:left="426"/>
        <w:jc w:val="both"/>
        <w:rPr>
          <w:rFonts w:ascii="Times New Roman" w:hAnsi="Times New Roman" w:cs="Times New Roman"/>
          <w:sz w:val="24"/>
          <w:szCs w:val="24"/>
        </w:rPr>
      </w:pPr>
      <w:bookmarkStart w:id="135" w:name="p21-2"/>
      <w:bookmarkEnd w:id="135"/>
      <w:r w:rsidRPr="00BD43E3">
        <w:rPr>
          <w:rFonts w:ascii="Times New Roman" w:hAnsi="Times New Roman" w:cs="Times New Roman"/>
          <w:sz w:val="24"/>
          <w:szCs w:val="24"/>
        </w:rPr>
        <w:t xml:space="preserve">Žiadosť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sa podáva na tlačive, ktorého vzor je zverejnený na webovom sídle agentúry a musí obsahovať tieto prílohy: </w:t>
      </w:r>
    </w:p>
    <w:p w14:paraId="6B3D0B7F"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originál výpisu z obchodného registra, originál výpisu zo živnostenského registra, kópiu osvedčenia o živnostenskom oprávnení alebo iný doklad o oprávnení žiadateľa o podporu na podnikanie, ak je žiadateľ o podporu podnikateľom, </w:t>
      </w:r>
    </w:p>
    <w:p w14:paraId="1FEEFA4E" w14:textId="30757E3F"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t>kópiu rozhodnutia o zápise žiadateľa o podporu do registra združení, kópiu stanov združenia s vyznačením jeho registrácie na Ministerstve vnútra Slovenskej republiky,</w:t>
      </w:r>
      <w:r w:rsidRPr="00BD43E3">
        <w:rPr>
          <w:rFonts w:ascii="Times New Roman" w:hAnsi="Times New Roman" w:cs="Times New Roman"/>
          <w:sz w:val="24"/>
          <w:szCs w:val="24"/>
          <w:vertAlign w:val="superscript"/>
        </w:rPr>
        <w:t>18</w:t>
      </w:r>
      <w:r w:rsidRPr="00BD43E3">
        <w:rPr>
          <w:rFonts w:ascii="Times New Roman" w:hAnsi="Times New Roman" w:cs="Times New Roman"/>
          <w:sz w:val="24"/>
          <w:szCs w:val="24"/>
        </w:rPr>
        <w:t>) výpis</w:t>
      </w:r>
      <w:r w:rsidR="008C159E" w:rsidRPr="00BD43E3">
        <w:rPr>
          <w:rFonts w:ascii="Times New Roman" w:hAnsi="Times New Roman" w:cs="Times New Roman"/>
          <w:sz w:val="24"/>
          <w:szCs w:val="24"/>
        </w:rPr>
        <w:t>,</w:t>
      </w:r>
      <w:r w:rsidRPr="00BD43E3">
        <w:rPr>
          <w:rFonts w:ascii="Times New Roman" w:hAnsi="Times New Roman" w:cs="Times New Roman"/>
          <w:sz w:val="24"/>
          <w:szCs w:val="24"/>
        </w:rPr>
        <w:t xml:space="preserve"> odpis či obdobný výstup z registra právnických osôb alebo iný doklad osvedčujúci vznik žiadateľa</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 xml:space="preserve">o podporu, ktorý je združením podnikateľov, </w:t>
      </w:r>
    </w:p>
    <w:p w14:paraId="2E053CDB"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kópiu rozhodnutia o uznaní žiadateľa o podporu ako organizácie výrobcov alebo medziodvetvovej organizácie, ktorá združuje podnikateľov v sektore vinárstva, ak ide o žiadosť organizácie výrobcov alebo medziodvetvovej organizácie, </w:t>
      </w:r>
    </w:p>
    <w:p w14:paraId="19FC7215"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t>kópie daňových priznaní žiadateľa o podporu za posledné dve zdaňovacie obdobia spolu s potvrdením príslušného správcu dane o ich podaní podľa osobitného predpisu,</w:t>
      </w:r>
      <w:r w:rsidRPr="00BD43E3">
        <w:rPr>
          <w:rStyle w:val="Odkaznapoznmkupodiarou"/>
          <w:rFonts w:ascii="Times New Roman" w:hAnsi="Times New Roman" w:cs="Times New Roman"/>
          <w:sz w:val="24"/>
          <w:szCs w:val="24"/>
        </w:rPr>
        <w:footnoteReference w:id="48"/>
      </w:r>
      <w:r w:rsidRPr="00BD43E3">
        <w:rPr>
          <w:rFonts w:ascii="Times New Roman" w:hAnsi="Times New Roman" w:cs="Times New Roman"/>
          <w:sz w:val="24"/>
          <w:szCs w:val="24"/>
        </w:rPr>
        <w:t>) ak je žiadateľ o podporu podnikateľom, ktorý vedie daňovú evidenciu podľa osobitného predpisu,</w:t>
      </w:r>
      <w:r w:rsidRPr="00BD43E3">
        <w:rPr>
          <w:rStyle w:val="Odkaznapoznmkupodiarou"/>
          <w:rFonts w:ascii="Times New Roman" w:hAnsi="Times New Roman" w:cs="Times New Roman"/>
          <w:sz w:val="24"/>
          <w:szCs w:val="24"/>
        </w:rPr>
        <w:footnoteReference w:id="49"/>
      </w:r>
      <w:r w:rsidRPr="00BD43E3">
        <w:rPr>
          <w:rFonts w:ascii="Times New Roman" w:hAnsi="Times New Roman" w:cs="Times New Roman"/>
          <w:sz w:val="24"/>
          <w:szCs w:val="24"/>
        </w:rPr>
        <w:t>)</w:t>
      </w:r>
    </w:p>
    <w:p w14:paraId="04B13EEA"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lastRenderedPageBreak/>
        <w:t>čestné vyhlásenie žiadateľa o podporu o hodnote jeho hmotného majetku a nehmotného majetku, ktorý slúži na jeho podnikanie, ak je žiadateľ o podporu podnikateľom, ktorý vedie daňovú evidenciu podľa osobitného predpisu</w:t>
      </w:r>
      <w:r w:rsidRPr="00BD43E3">
        <w:rPr>
          <w:rFonts w:ascii="Times New Roman" w:hAnsi="Times New Roman" w:cs="Times New Roman"/>
          <w:sz w:val="24"/>
          <w:szCs w:val="24"/>
          <w:vertAlign w:val="superscript"/>
        </w:rPr>
        <w:t>49</w:t>
      </w:r>
      <w:r w:rsidRPr="00BD43E3">
        <w:rPr>
          <w:rFonts w:ascii="Times New Roman" w:hAnsi="Times New Roman" w:cs="Times New Roman"/>
          <w:sz w:val="24"/>
          <w:szCs w:val="24"/>
        </w:rPr>
        <w:t xml:space="preserve">) a nemá povinnosť viesť daňovú evidenciu o hmotnom majetku a nehmotnom majetku zaradenom do obchodného majetku, </w:t>
      </w:r>
    </w:p>
    <w:p w14:paraId="1EC73BBA"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r w:rsidRPr="00BD43E3">
        <w:rPr>
          <w:rFonts w:ascii="Times New Roman" w:hAnsi="Times New Roman" w:cs="Times New Roman"/>
          <w:sz w:val="24"/>
          <w:szCs w:val="24"/>
        </w:rPr>
        <w:t xml:space="preserve">zoznam členov žiadateľa o podporu podľa § 22 ods. 1 písm. b), </w:t>
      </w:r>
    </w:p>
    <w:p w14:paraId="5C4B0232" w14:textId="577592BF" w:rsidR="00CA4670" w:rsidRPr="00BD43E3" w:rsidRDefault="00CA4670" w:rsidP="00CA4670">
      <w:pPr>
        <w:pStyle w:val="Odsekzoznamu"/>
        <w:numPr>
          <w:ilvl w:val="1"/>
          <w:numId w:val="37"/>
        </w:numPr>
        <w:ind w:left="709"/>
        <w:jc w:val="both"/>
        <w:rPr>
          <w:rFonts w:ascii="Times New Roman" w:hAnsi="Times New Roman" w:cs="Times New Roman"/>
          <w:sz w:val="24"/>
          <w:szCs w:val="24"/>
        </w:rPr>
      </w:pPr>
      <w:bookmarkStart w:id="136" w:name="p21-2-a"/>
      <w:bookmarkEnd w:id="136"/>
      <w:r w:rsidRPr="00BD43E3">
        <w:rPr>
          <w:rFonts w:ascii="Times New Roman" w:hAnsi="Times New Roman" w:cs="Times New Roman"/>
          <w:sz w:val="24"/>
          <w:szCs w:val="24"/>
        </w:rPr>
        <w:t xml:space="preserve">projekt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vrátane predpokladaných prínosov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w:t>
      </w:r>
    </w:p>
    <w:p w14:paraId="44A017C6" w14:textId="77777777" w:rsidR="00CA4670" w:rsidRPr="00BD43E3" w:rsidRDefault="00CA4670" w:rsidP="00CA4670">
      <w:pPr>
        <w:pStyle w:val="Odsekzoznamu"/>
        <w:numPr>
          <w:ilvl w:val="1"/>
          <w:numId w:val="37"/>
        </w:numPr>
        <w:ind w:left="709"/>
        <w:jc w:val="both"/>
        <w:rPr>
          <w:rFonts w:ascii="Times New Roman" w:hAnsi="Times New Roman" w:cs="Times New Roman"/>
          <w:sz w:val="24"/>
          <w:szCs w:val="24"/>
        </w:rPr>
      </w:pPr>
      <w:bookmarkStart w:id="137" w:name="p21-2-b"/>
      <w:bookmarkEnd w:id="137"/>
      <w:r w:rsidRPr="00BD43E3">
        <w:rPr>
          <w:rFonts w:ascii="Times New Roman" w:hAnsi="Times New Roman" w:cs="Times New Roman"/>
          <w:sz w:val="24"/>
          <w:szCs w:val="24"/>
        </w:rPr>
        <w:t>originál alebo kópiu osvedčenia o registrácii žiadateľa o podporu ako vinára vo vinohradníckom registri,</w:t>
      </w:r>
      <w:r w:rsidRPr="00BD43E3" w:rsidDel="00F158C2">
        <w:rPr>
          <w:rFonts w:ascii="Times New Roman" w:hAnsi="Times New Roman" w:cs="Times New Roman"/>
          <w:sz w:val="24"/>
          <w:szCs w:val="24"/>
        </w:rPr>
        <w:t xml:space="preserve"> </w:t>
      </w:r>
      <w:r w:rsidRPr="00BD43E3">
        <w:rPr>
          <w:rFonts w:ascii="Times New Roman" w:hAnsi="Times New Roman" w:cs="Times New Roman"/>
          <w:sz w:val="24"/>
          <w:szCs w:val="24"/>
        </w:rPr>
        <w:t xml:space="preserve">ak ide o žiadosť žiadateľa o podporu podľa § 22 ods. 1 písm. a) </w:t>
      </w:r>
      <w:bookmarkStart w:id="138" w:name="p21-2-c"/>
      <w:bookmarkEnd w:id="138"/>
      <w:r w:rsidRPr="00BD43E3">
        <w:rPr>
          <w:rFonts w:ascii="Times New Roman" w:hAnsi="Times New Roman" w:cs="Times New Roman"/>
          <w:sz w:val="24"/>
          <w:szCs w:val="24"/>
        </w:rPr>
        <w:t xml:space="preserve">a </w:t>
      </w:r>
    </w:p>
    <w:p w14:paraId="4CBCD814" w14:textId="77777777" w:rsidR="00CA4670" w:rsidRPr="00BD43E3" w:rsidRDefault="00CA4670" w:rsidP="00CA4670">
      <w:pPr>
        <w:pStyle w:val="Odsekzoznamu"/>
        <w:numPr>
          <w:ilvl w:val="1"/>
          <w:numId w:val="37"/>
        </w:numPr>
        <w:spacing w:after="0"/>
        <w:ind w:left="709"/>
        <w:jc w:val="both"/>
        <w:rPr>
          <w:rFonts w:ascii="Times New Roman" w:hAnsi="Times New Roman" w:cs="Times New Roman"/>
          <w:sz w:val="24"/>
          <w:szCs w:val="24"/>
        </w:rPr>
      </w:pPr>
      <w:r w:rsidRPr="00BD43E3">
        <w:rPr>
          <w:rFonts w:ascii="Times New Roman" w:hAnsi="Times New Roman" w:cs="Times New Roman"/>
          <w:sz w:val="24"/>
          <w:szCs w:val="24"/>
        </w:rPr>
        <w:t>kópiu osvedčenia o registrácii žiadateľa o podporu pre daň z pridanej hodnoty, ak je platiteľom dane z pridanej hodnoty.</w:t>
      </w:r>
    </w:p>
    <w:p w14:paraId="03BA463E" w14:textId="77777777" w:rsidR="00CA4670" w:rsidRPr="00BD43E3" w:rsidRDefault="00CA4670" w:rsidP="00CA4670">
      <w:pPr>
        <w:jc w:val="both"/>
      </w:pPr>
      <w:bookmarkStart w:id="139" w:name="p22"/>
      <w:bookmarkEnd w:id="139"/>
    </w:p>
    <w:p w14:paraId="65422FED" w14:textId="77777777" w:rsidR="00CA4670" w:rsidRPr="00BD43E3" w:rsidRDefault="00CA4670" w:rsidP="00CA4670">
      <w:pPr>
        <w:spacing w:after="60" w:line="276" w:lineRule="auto"/>
        <w:jc w:val="center"/>
        <w:rPr>
          <w:b/>
        </w:rPr>
      </w:pPr>
      <w:r w:rsidRPr="00BD43E3">
        <w:rPr>
          <w:b/>
        </w:rPr>
        <w:t>§ 24</w:t>
      </w:r>
    </w:p>
    <w:p w14:paraId="37357BBA" w14:textId="083E8DD9" w:rsidR="00CA4670" w:rsidRPr="00BD43E3" w:rsidRDefault="00CA4670" w:rsidP="00CA4670">
      <w:pPr>
        <w:spacing w:after="120" w:line="330" w:lineRule="atLeast"/>
        <w:jc w:val="center"/>
        <w:outlineLvl w:val="2"/>
        <w:rPr>
          <w:b/>
          <w:bCs/>
        </w:rPr>
      </w:pPr>
      <w:r w:rsidRPr="00BD43E3">
        <w:rPr>
          <w:b/>
          <w:bCs/>
        </w:rPr>
        <w:t xml:space="preserve">Povinnosti žiadateľa o podporu na </w:t>
      </w:r>
      <w:r w:rsidR="008C159E" w:rsidRPr="00BD43E3">
        <w:rPr>
          <w:b/>
          <w:bCs/>
        </w:rPr>
        <w:t>investíci</w:t>
      </w:r>
      <w:r w:rsidRPr="00BD43E3">
        <w:rPr>
          <w:b/>
          <w:bCs/>
        </w:rPr>
        <w:t>e</w:t>
      </w:r>
    </w:p>
    <w:p w14:paraId="19D8663D" w14:textId="3782FC17" w:rsidR="00CA4670" w:rsidRPr="00BD43E3" w:rsidRDefault="00CA4670" w:rsidP="00CA4670">
      <w:pPr>
        <w:pStyle w:val="Odsekzoznamu"/>
        <w:numPr>
          <w:ilvl w:val="0"/>
          <w:numId w:val="40"/>
        </w:numPr>
        <w:ind w:left="426" w:hanging="426"/>
        <w:jc w:val="both"/>
        <w:rPr>
          <w:rFonts w:ascii="Times New Roman" w:hAnsi="Times New Roman" w:cs="Times New Roman"/>
          <w:sz w:val="24"/>
          <w:szCs w:val="24"/>
        </w:rPr>
      </w:pPr>
      <w:bookmarkStart w:id="140" w:name="p22-1"/>
      <w:bookmarkEnd w:id="140"/>
      <w:r w:rsidRPr="00BD43E3">
        <w:rPr>
          <w:rFonts w:ascii="Times New Roman" w:hAnsi="Times New Roman" w:cs="Times New Roman"/>
          <w:sz w:val="24"/>
          <w:szCs w:val="24"/>
        </w:rPr>
        <w:t xml:space="preserve">Žiadateľ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môže začať vykonávať opatrenie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až po nadobudnutí právoplatnosti rozhodnutia o schválení žiadosti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w:t>
      </w:r>
    </w:p>
    <w:p w14:paraId="1DD6F992" w14:textId="1F2DC7E7" w:rsidR="00CA4670" w:rsidRPr="00BD43E3" w:rsidRDefault="00CA4670" w:rsidP="00CA4670">
      <w:pPr>
        <w:pStyle w:val="Odsekzoznamu"/>
        <w:numPr>
          <w:ilvl w:val="0"/>
          <w:numId w:val="40"/>
        </w:numPr>
        <w:ind w:left="426" w:hanging="426"/>
        <w:jc w:val="both"/>
        <w:rPr>
          <w:rFonts w:ascii="Times New Roman" w:hAnsi="Times New Roman" w:cs="Times New Roman"/>
          <w:sz w:val="24"/>
          <w:szCs w:val="24"/>
        </w:rPr>
      </w:pPr>
      <w:bookmarkStart w:id="141" w:name="p22-2"/>
      <w:bookmarkEnd w:id="141"/>
      <w:r w:rsidRPr="00BD43E3">
        <w:rPr>
          <w:rFonts w:ascii="Times New Roman" w:hAnsi="Times New Roman" w:cs="Times New Roman"/>
          <w:sz w:val="24"/>
          <w:szCs w:val="24"/>
        </w:rPr>
        <w:t xml:space="preserve">Žiadateľ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je povinný vykonať opatrenie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najneskôr do dvoch rokov odo dňa nadobudnutia právoplatnosti rozhodnutia o schválení žiadosti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w:t>
      </w:r>
    </w:p>
    <w:p w14:paraId="5B310D7C" w14:textId="76E71959" w:rsidR="00CA4670" w:rsidRPr="00BD43E3" w:rsidRDefault="00CA4670" w:rsidP="00CA4670">
      <w:pPr>
        <w:pStyle w:val="Odsekzoznamu"/>
        <w:numPr>
          <w:ilvl w:val="0"/>
          <w:numId w:val="40"/>
        </w:numPr>
        <w:ind w:left="426" w:hanging="426"/>
        <w:jc w:val="both"/>
        <w:rPr>
          <w:rFonts w:ascii="Times New Roman" w:hAnsi="Times New Roman" w:cs="Times New Roman"/>
          <w:sz w:val="24"/>
          <w:szCs w:val="24"/>
        </w:rPr>
      </w:pPr>
      <w:bookmarkStart w:id="142" w:name="p22-3"/>
      <w:bookmarkEnd w:id="142"/>
      <w:r w:rsidRPr="00BD43E3">
        <w:rPr>
          <w:rFonts w:ascii="Times New Roman" w:hAnsi="Times New Roman" w:cs="Times New Roman"/>
          <w:sz w:val="24"/>
          <w:szCs w:val="24"/>
        </w:rPr>
        <w:t xml:space="preserve">Žiadateľ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je povinný písomne oznámiť agentúre ukončenie vykonávania opatrenia najneskôr do jedného mesiaca odo dňa ukončenia vykonávania opatrenia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w:t>
      </w:r>
    </w:p>
    <w:p w14:paraId="03DF37C6" w14:textId="3315B55D" w:rsidR="00CA4670" w:rsidRPr="00BD43E3" w:rsidRDefault="00CA4670" w:rsidP="00CA4670">
      <w:pPr>
        <w:pStyle w:val="Odsekzoznamu"/>
        <w:numPr>
          <w:ilvl w:val="0"/>
          <w:numId w:val="40"/>
        </w:numPr>
        <w:spacing w:after="0"/>
        <w:ind w:left="426" w:hanging="426"/>
        <w:jc w:val="both"/>
        <w:rPr>
          <w:rFonts w:ascii="Times New Roman" w:hAnsi="Times New Roman" w:cs="Times New Roman"/>
          <w:sz w:val="24"/>
          <w:szCs w:val="24"/>
        </w:rPr>
      </w:pPr>
      <w:bookmarkStart w:id="143" w:name="p22-4"/>
      <w:bookmarkEnd w:id="143"/>
      <w:r w:rsidRPr="00BD43E3">
        <w:rPr>
          <w:rFonts w:ascii="Times New Roman" w:hAnsi="Times New Roman" w:cs="Times New Roman"/>
          <w:sz w:val="24"/>
          <w:szCs w:val="24"/>
        </w:rPr>
        <w:t xml:space="preserve">Žiadateľ o podporu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 xml:space="preserve">e na opatrenie podľa </w:t>
      </w:r>
      <w:hyperlink r:id="rId32" w:anchor="f7367140" w:history="1">
        <w:r w:rsidRPr="00BD43E3">
          <w:rPr>
            <w:rFonts w:ascii="Times New Roman" w:hAnsi="Times New Roman" w:cs="Times New Roman"/>
            <w:sz w:val="24"/>
            <w:szCs w:val="24"/>
          </w:rPr>
          <w:t>§ 22 ods. 2 písm. a)</w:t>
        </w:r>
      </w:hyperlink>
      <w:r w:rsidRPr="00BD43E3">
        <w:rPr>
          <w:rFonts w:ascii="Times New Roman" w:hAnsi="Times New Roman" w:cs="Times New Roman"/>
          <w:sz w:val="24"/>
          <w:szCs w:val="24"/>
        </w:rPr>
        <w:t xml:space="preserve"> je povinný používať sudy a nádoby na účely podpory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najmenej tri roky odo dňa jej vyplatenia.</w:t>
      </w:r>
    </w:p>
    <w:p w14:paraId="256B65B9" w14:textId="77777777" w:rsidR="00CA4670" w:rsidRPr="00BD43E3" w:rsidRDefault="00CA4670" w:rsidP="00CA4670">
      <w:pPr>
        <w:jc w:val="both"/>
      </w:pPr>
    </w:p>
    <w:p w14:paraId="7FFDC604" w14:textId="77777777" w:rsidR="00CA4670" w:rsidRPr="00BD43E3" w:rsidRDefault="00CA4670" w:rsidP="00CA4670">
      <w:pPr>
        <w:spacing w:after="60"/>
        <w:jc w:val="center"/>
        <w:rPr>
          <w:b/>
        </w:rPr>
      </w:pPr>
      <w:r w:rsidRPr="00BD43E3">
        <w:rPr>
          <w:b/>
        </w:rPr>
        <w:t>§ 25</w:t>
      </w:r>
    </w:p>
    <w:p w14:paraId="45A28E40" w14:textId="16E42188" w:rsidR="00CA4670" w:rsidRPr="00BD43E3" w:rsidRDefault="00CA4670" w:rsidP="00CA4670">
      <w:pPr>
        <w:spacing w:after="120"/>
        <w:jc w:val="center"/>
        <w:rPr>
          <w:b/>
        </w:rPr>
      </w:pPr>
      <w:r w:rsidRPr="00BD43E3">
        <w:rPr>
          <w:b/>
        </w:rPr>
        <w:t xml:space="preserve">Žiadosť o vyplatenie podpory </w:t>
      </w:r>
      <w:r w:rsidRPr="00BD43E3">
        <w:rPr>
          <w:b/>
          <w:color w:val="000000" w:themeColor="text1"/>
        </w:rPr>
        <w:t xml:space="preserve">na </w:t>
      </w:r>
      <w:r w:rsidR="008C159E" w:rsidRPr="00BD43E3">
        <w:rPr>
          <w:b/>
          <w:color w:val="000000" w:themeColor="text1"/>
        </w:rPr>
        <w:t>investíci</w:t>
      </w:r>
      <w:r w:rsidRPr="00BD43E3">
        <w:rPr>
          <w:b/>
        </w:rPr>
        <w:t>e</w:t>
      </w:r>
    </w:p>
    <w:p w14:paraId="0837FE67" w14:textId="77777777" w:rsidR="00CA4670" w:rsidRPr="00BD43E3" w:rsidRDefault="00CA4670" w:rsidP="00CA4670">
      <w:pPr>
        <w:ind w:left="426" w:hanging="426"/>
        <w:jc w:val="both"/>
      </w:pPr>
    </w:p>
    <w:p w14:paraId="67275E07" w14:textId="5D417B08" w:rsidR="00CA4670" w:rsidRPr="00BD43E3" w:rsidRDefault="00CA4670" w:rsidP="00CA4670">
      <w:pPr>
        <w:pStyle w:val="Odsekzoznamu"/>
        <w:numPr>
          <w:ilvl w:val="1"/>
          <w:numId w:val="35"/>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Žiadateľ o podporu podľa § 22 ods. 1 písm. a), ktorý vedie účtovníctvo podľa osobitného predpisu</w:t>
      </w:r>
      <w:r w:rsidRPr="00BD43E3">
        <w:rPr>
          <w:rFonts w:ascii="Times New Roman" w:hAnsi="Times New Roman" w:cs="Times New Roman"/>
          <w:sz w:val="24"/>
          <w:szCs w:val="24"/>
          <w:vertAlign w:val="superscript"/>
        </w:rPr>
        <w:t>44</w:t>
      </w:r>
      <w:r w:rsidRPr="00BD43E3">
        <w:rPr>
          <w:rFonts w:ascii="Times New Roman" w:hAnsi="Times New Roman" w:cs="Times New Roman"/>
          <w:sz w:val="24"/>
          <w:szCs w:val="24"/>
        </w:rPr>
        <w:t>) a ktorý nemá povinnosť predkladať účtovnú závierku na schválenie príslušnému orgánu podľa osobitného predpisu,</w:t>
      </w:r>
      <w:r w:rsidRPr="00BD43E3">
        <w:rPr>
          <w:rFonts w:ascii="Times New Roman" w:hAnsi="Times New Roman" w:cs="Times New Roman"/>
          <w:sz w:val="24"/>
          <w:szCs w:val="24"/>
          <w:vertAlign w:val="superscript"/>
        </w:rPr>
        <w:t>45</w:t>
      </w:r>
      <w:r w:rsidRPr="00BD43E3">
        <w:rPr>
          <w:rFonts w:ascii="Times New Roman" w:hAnsi="Times New Roman" w:cs="Times New Roman"/>
          <w:sz w:val="24"/>
          <w:szCs w:val="24"/>
        </w:rPr>
        <w:t>) najneskôr 15 pracovných dní pred termínom podania</w:t>
      </w:r>
      <w:r w:rsidR="008C159E" w:rsidRPr="00BD43E3">
        <w:rPr>
          <w:rFonts w:ascii="Times New Roman" w:hAnsi="Times New Roman" w:cs="Times New Roman"/>
          <w:sz w:val="24"/>
          <w:szCs w:val="24"/>
        </w:rPr>
        <w:t xml:space="preserve"> žiadosti o vyplatenie podpory n</w:t>
      </w:r>
      <w:r w:rsidRPr="00BD43E3">
        <w:rPr>
          <w:rFonts w:ascii="Times New Roman" w:hAnsi="Times New Roman" w:cs="Times New Roman"/>
          <w:sz w:val="24"/>
          <w:szCs w:val="24"/>
        </w:rPr>
        <w:t xml:space="preserve">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schválenú účtovnú závierku za posledné účtovné obdobie do registra účtovných závierok, ak takáto účtovná závierka nie je v registri účtovných závierok uložená. Ak je účtovná závierka žiadateľa o podporu v registri účtovných závierok uložená ako neschválená, žiadateľ o podporu najneskôr 15 pracovných dní pred termínom podania</w:t>
      </w:r>
      <w:r w:rsidR="008C159E" w:rsidRPr="00BD43E3">
        <w:rPr>
          <w:rFonts w:ascii="Times New Roman" w:hAnsi="Times New Roman" w:cs="Times New Roman"/>
          <w:sz w:val="24"/>
          <w:szCs w:val="24"/>
        </w:rPr>
        <w:t xml:space="preserve"> žiadosti o vyplatenie podpory n</w:t>
      </w:r>
      <w:r w:rsidRPr="00BD43E3">
        <w:rPr>
          <w:rFonts w:ascii="Times New Roman" w:hAnsi="Times New Roman" w:cs="Times New Roman"/>
          <w:sz w:val="24"/>
          <w:szCs w:val="24"/>
        </w:rPr>
        <w:t xml:space="preserve">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do registra účtovných závierok oznámenie o dátume jej schválenia.</w:t>
      </w:r>
    </w:p>
    <w:p w14:paraId="6C4F1D9D" w14:textId="59A9270A" w:rsidR="00CA4670" w:rsidRPr="00BD43E3" w:rsidRDefault="00CA4670" w:rsidP="00CA4670">
      <w:pPr>
        <w:pStyle w:val="Odsekzoznamu"/>
        <w:numPr>
          <w:ilvl w:val="1"/>
          <w:numId w:val="35"/>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Žiadateľ o podporu podľa § 22 ods. 1 písm. a), ktorý vedie účtovníctvo podľa osobitného predpisu</w:t>
      </w:r>
      <w:r w:rsidRPr="00BD43E3">
        <w:rPr>
          <w:rFonts w:ascii="Times New Roman" w:hAnsi="Times New Roman" w:cs="Times New Roman"/>
          <w:sz w:val="24"/>
          <w:szCs w:val="24"/>
          <w:vertAlign w:val="superscript"/>
        </w:rPr>
        <w:t>44</w:t>
      </w:r>
      <w:r w:rsidRPr="00BD43E3">
        <w:rPr>
          <w:rFonts w:ascii="Times New Roman" w:hAnsi="Times New Roman" w:cs="Times New Roman"/>
          <w:sz w:val="24"/>
          <w:szCs w:val="24"/>
        </w:rPr>
        <w:t>) a ktorý nemá povinnosť predkladať účtovnú závierku na schválenie príslušnému orgánu podľa osobitného predpisu,</w:t>
      </w:r>
      <w:r w:rsidRPr="00BD43E3">
        <w:rPr>
          <w:rFonts w:ascii="Times New Roman" w:hAnsi="Times New Roman" w:cs="Times New Roman"/>
          <w:sz w:val="24"/>
          <w:szCs w:val="24"/>
          <w:vertAlign w:val="superscript"/>
        </w:rPr>
        <w:t>45</w:t>
      </w:r>
      <w:r w:rsidRPr="00BD43E3">
        <w:rPr>
          <w:rFonts w:ascii="Times New Roman" w:hAnsi="Times New Roman" w:cs="Times New Roman"/>
          <w:sz w:val="24"/>
          <w:szCs w:val="24"/>
        </w:rPr>
        <w:t xml:space="preserve">) najneskôr 15 pracovných dní </w:t>
      </w:r>
      <w:r w:rsidRPr="00BD43E3">
        <w:rPr>
          <w:rFonts w:ascii="Times New Roman" w:hAnsi="Times New Roman" w:cs="Times New Roman"/>
          <w:sz w:val="24"/>
          <w:szCs w:val="24"/>
        </w:rPr>
        <w:lastRenderedPageBreak/>
        <w:t xml:space="preserve">pred termínom podania žiadosti </w:t>
      </w:r>
      <w:r w:rsidR="008C159E" w:rsidRPr="00BD43E3">
        <w:rPr>
          <w:rFonts w:ascii="Times New Roman" w:hAnsi="Times New Roman" w:cs="Times New Roman"/>
          <w:sz w:val="24"/>
          <w:szCs w:val="24"/>
        </w:rPr>
        <w:t>o vyplatenie podpory n</w:t>
      </w:r>
      <w:r w:rsidRPr="00BD43E3">
        <w:rPr>
          <w:rFonts w:ascii="Times New Roman" w:hAnsi="Times New Roman" w:cs="Times New Roman"/>
          <w:sz w:val="24"/>
          <w:szCs w:val="24"/>
        </w:rPr>
        <w:t xml:space="preserve">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e uloží účtovnú závierku za posledné účtovné obdobie do registra účtovných závierok.</w:t>
      </w:r>
    </w:p>
    <w:p w14:paraId="322FFF88" w14:textId="75AF3361" w:rsidR="00CA4670" w:rsidRPr="00BD43E3" w:rsidRDefault="008C159E" w:rsidP="00CA4670">
      <w:pPr>
        <w:pStyle w:val="Odsekzoznamu"/>
        <w:numPr>
          <w:ilvl w:val="1"/>
          <w:numId w:val="35"/>
        </w:numPr>
        <w:ind w:left="426"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Žiadosť o vyplatenie podpory n</w:t>
      </w:r>
      <w:r w:rsidR="00CA4670" w:rsidRPr="00BD43E3">
        <w:rPr>
          <w:rFonts w:ascii="Times New Roman" w:hAnsi="Times New Roman" w:cs="Times New Roman"/>
          <w:color w:val="000000" w:themeColor="text1"/>
          <w:sz w:val="24"/>
          <w:szCs w:val="24"/>
        </w:rPr>
        <w:t xml:space="preserve">a </w:t>
      </w:r>
      <w:r w:rsidRPr="00BD43E3">
        <w:rPr>
          <w:rFonts w:ascii="Times New Roman" w:hAnsi="Times New Roman" w:cs="Times New Roman"/>
          <w:color w:val="000000" w:themeColor="text1"/>
          <w:sz w:val="24"/>
          <w:szCs w:val="24"/>
        </w:rPr>
        <w:t>investíci</w:t>
      </w:r>
      <w:r w:rsidR="00CA4670" w:rsidRPr="00BD43E3">
        <w:rPr>
          <w:rFonts w:ascii="Times New Roman" w:hAnsi="Times New Roman" w:cs="Times New Roman"/>
          <w:color w:val="000000" w:themeColor="text1"/>
          <w:sz w:val="24"/>
          <w:szCs w:val="24"/>
        </w:rPr>
        <w:t>e sa podáva agentúre spolu s oznámením podľa § 24 ods. 3.</w:t>
      </w:r>
    </w:p>
    <w:p w14:paraId="766AC2AB" w14:textId="544EEBF4" w:rsidR="00CA4670" w:rsidRPr="00BD43E3" w:rsidRDefault="00CA4670" w:rsidP="00CA4670">
      <w:pPr>
        <w:pStyle w:val="Odsekzoznamu"/>
        <w:numPr>
          <w:ilvl w:val="1"/>
          <w:numId w:val="35"/>
        </w:numPr>
        <w:ind w:left="426"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Prílohou k žiadosti o vy</w:t>
      </w:r>
      <w:r w:rsidR="008C159E" w:rsidRPr="00BD43E3">
        <w:rPr>
          <w:rFonts w:ascii="Times New Roman" w:hAnsi="Times New Roman" w:cs="Times New Roman"/>
          <w:color w:val="000000" w:themeColor="text1"/>
          <w:sz w:val="24"/>
          <w:szCs w:val="24"/>
        </w:rPr>
        <w:t>platenie podpory n</w:t>
      </w:r>
      <w:r w:rsidRPr="00BD43E3">
        <w:rPr>
          <w:rFonts w:ascii="Times New Roman" w:hAnsi="Times New Roman" w:cs="Times New Roman"/>
          <w:color w:val="000000" w:themeColor="text1"/>
          <w:sz w:val="24"/>
          <w:szCs w:val="24"/>
        </w:rPr>
        <w:t xml:space="preserve">a </w:t>
      </w:r>
      <w:r w:rsidR="008C159E" w:rsidRPr="00BD43E3">
        <w:rPr>
          <w:rFonts w:ascii="Times New Roman" w:hAnsi="Times New Roman" w:cs="Times New Roman"/>
          <w:color w:val="000000" w:themeColor="text1"/>
          <w:sz w:val="24"/>
          <w:szCs w:val="24"/>
        </w:rPr>
        <w:t>investíci</w:t>
      </w:r>
      <w:r w:rsidRPr="00BD43E3">
        <w:rPr>
          <w:rFonts w:ascii="Times New Roman" w:hAnsi="Times New Roman" w:cs="Times New Roman"/>
          <w:color w:val="000000" w:themeColor="text1"/>
          <w:sz w:val="24"/>
          <w:szCs w:val="24"/>
        </w:rPr>
        <w:t xml:space="preserve">e sú </w:t>
      </w:r>
    </w:p>
    <w:p w14:paraId="78BB1826" w14:textId="77777777" w:rsidR="00CA4670" w:rsidRPr="00BD43E3" w:rsidRDefault="00CA4670" w:rsidP="00CA4670">
      <w:pPr>
        <w:pStyle w:val="Odsekzoznamu"/>
        <w:numPr>
          <w:ilvl w:val="0"/>
          <w:numId w:val="41"/>
        </w:numPr>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 xml:space="preserve">doklady podľa § 2 ods. 3, </w:t>
      </w:r>
    </w:p>
    <w:p w14:paraId="3C9A57BA" w14:textId="77777777" w:rsidR="00CA4670" w:rsidRPr="00BD43E3" w:rsidRDefault="00CA4670" w:rsidP="00CA4670">
      <w:pPr>
        <w:pStyle w:val="Odsekzoznamu"/>
        <w:numPr>
          <w:ilvl w:val="0"/>
          <w:numId w:val="41"/>
        </w:numPr>
        <w:jc w:val="both"/>
        <w:rPr>
          <w:rFonts w:ascii="Times New Roman" w:hAnsi="Times New Roman" w:cs="Times New Roman"/>
          <w:sz w:val="24"/>
          <w:szCs w:val="24"/>
        </w:rPr>
      </w:pPr>
      <w:r w:rsidRPr="00BD43E3">
        <w:rPr>
          <w:rFonts w:ascii="Times New Roman" w:hAnsi="Times New Roman" w:cs="Times New Roman"/>
          <w:sz w:val="24"/>
          <w:szCs w:val="24"/>
        </w:rPr>
        <w:t xml:space="preserve">kópie účtovných dokladov vrátane účtovných dokladov preukazujúcich úhradu oprávnených výdavkov, ktoré žiadateľ o podporu vynaložil na opatrenie podľa § 22 ods. 2, </w:t>
      </w:r>
    </w:p>
    <w:p w14:paraId="08244008" w14:textId="77777777" w:rsidR="00CA4670" w:rsidRPr="00BD43E3" w:rsidRDefault="00CA4670" w:rsidP="00CA4670">
      <w:pPr>
        <w:pStyle w:val="Odsekzoznamu"/>
        <w:numPr>
          <w:ilvl w:val="0"/>
          <w:numId w:val="41"/>
        </w:numPr>
        <w:jc w:val="both"/>
        <w:rPr>
          <w:rFonts w:ascii="Times New Roman" w:hAnsi="Times New Roman" w:cs="Times New Roman"/>
          <w:sz w:val="24"/>
          <w:szCs w:val="24"/>
        </w:rPr>
      </w:pPr>
      <w:r w:rsidRPr="00BD43E3">
        <w:rPr>
          <w:rFonts w:ascii="Times New Roman" w:hAnsi="Times New Roman" w:cs="Times New Roman"/>
          <w:sz w:val="24"/>
          <w:szCs w:val="24"/>
        </w:rPr>
        <w:t>kópie daňových priznaní žiadateľa o podporu za posledné dve zdaňovacie obdobia spolu s potvrdením príslušného správcu dane o ich podaní podľa osobitného predpisu,</w:t>
      </w:r>
      <w:r w:rsidRPr="00BD43E3">
        <w:rPr>
          <w:rFonts w:ascii="Times New Roman" w:hAnsi="Times New Roman" w:cs="Times New Roman"/>
          <w:sz w:val="24"/>
          <w:szCs w:val="24"/>
          <w:vertAlign w:val="superscript"/>
        </w:rPr>
        <w:t>48</w:t>
      </w:r>
      <w:r w:rsidRPr="00BD43E3">
        <w:rPr>
          <w:rFonts w:ascii="Times New Roman" w:hAnsi="Times New Roman" w:cs="Times New Roman"/>
          <w:sz w:val="24"/>
          <w:szCs w:val="24"/>
        </w:rPr>
        <w:t>) ak je žiadateľ o podporu podnikateľom, ktorý vedie daňovú evidenciu podľa osobitného predpisu,</w:t>
      </w:r>
      <w:r w:rsidRPr="00BD43E3">
        <w:rPr>
          <w:rFonts w:ascii="Times New Roman" w:hAnsi="Times New Roman" w:cs="Times New Roman"/>
          <w:sz w:val="24"/>
          <w:szCs w:val="24"/>
          <w:vertAlign w:val="superscript"/>
        </w:rPr>
        <w:t>49</w:t>
      </w:r>
      <w:r w:rsidRPr="00BD43E3">
        <w:rPr>
          <w:rFonts w:ascii="Times New Roman" w:hAnsi="Times New Roman" w:cs="Times New Roman"/>
          <w:sz w:val="24"/>
          <w:szCs w:val="24"/>
        </w:rPr>
        <w:t xml:space="preserve">) </w:t>
      </w:r>
    </w:p>
    <w:p w14:paraId="71B934FE" w14:textId="77777777" w:rsidR="00CA4670" w:rsidRPr="00BD43E3" w:rsidRDefault="00CA4670" w:rsidP="00CA4670">
      <w:pPr>
        <w:pStyle w:val="Odsekzoznamu"/>
        <w:numPr>
          <w:ilvl w:val="0"/>
          <w:numId w:val="41"/>
        </w:numPr>
        <w:jc w:val="both"/>
        <w:rPr>
          <w:rFonts w:ascii="Times New Roman" w:hAnsi="Times New Roman" w:cs="Times New Roman"/>
          <w:sz w:val="24"/>
          <w:szCs w:val="24"/>
        </w:rPr>
      </w:pPr>
      <w:r w:rsidRPr="00BD43E3">
        <w:rPr>
          <w:rFonts w:ascii="Times New Roman" w:hAnsi="Times New Roman" w:cs="Times New Roman"/>
          <w:sz w:val="24"/>
          <w:szCs w:val="24"/>
        </w:rPr>
        <w:t>čestné vyhlásenie žiadateľa o podporu o hodnote jeho hmotného majetku a nehmotného majetku, ktorý slúži na jeho podnikanie, ak je žiadateľ o podporu podnikateľom, ktorý vedie daňovú evidenciu podľa osobitného predpisu</w:t>
      </w:r>
      <w:r w:rsidRPr="00BD43E3">
        <w:rPr>
          <w:rFonts w:ascii="Times New Roman" w:hAnsi="Times New Roman" w:cs="Times New Roman"/>
          <w:sz w:val="24"/>
          <w:szCs w:val="24"/>
          <w:vertAlign w:val="superscript"/>
        </w:rPr>
        <w:t>49</w:t>
      </w:r>
      <w:r w:rsidRPr="00BD43E3">
        <w:rPr>
          <w:rFonts w:ascii="Times New Roman" w:hAnsi="Times New Roman" w:cs="Times New Roman"/>
          <w:sz w:val="24"/>
          <w:szCs w:val="24"/>
        </w:rPr>
        <w:t xml:space="preserve">) a nemá povinnosť viesť daňovú evidenciu o hmotnom majetku a nehmotnom majetku zaradenom do obchodného majetku, </w:t>
      </w:r>
    </w:p>
    <w:p w14:paraId="6932D60D" w14:textId="77777777" w:rsidR="00CA4670" w:rsidRPr="00BD43E3" w:rsidRDefault="00CA4670" w:rsidP="00CA4670">
      <w:pPr>
        <w:pStyle w:val="Odsekzoznamu"/>
        <w:numPr>
          <w:ilvl w:val="0"/>
          <w:numId w:val="41"/>
        </w:numPr>
        <w:spacing w:after="0"/>
        <w:jc w:val="both"/>
        <w:rPr>
          <w:rFonts w:ascii="Times New Roman" w:hAnsi="Times New Roman" w:cs="Times New Roman"/>
          <w:sz w:val="24"/>
          <w:szCs w:val="24"/>
        </w:rPr>
      </w:pPr>
      <w:r w:rsidRPr="00BD43E3">
        <w:rPr>
          <w:rFonts w:ascii="Times New Roman" w:hAnsi="Times New Roman" w:cs="Times New Roman"/>
          <w:sz w:val="24"/>
          <w:szCs w:val="24"/>
        </w:rPr>
        <w:t>kópia zmluvy o vedení účtu žiadateľa o podporu v banke alebo potvrdenie banky o vedení účtu žiadateľa o podporu v banke s uvedením medzinárodného bankového čísla účtu.</w:t>
      </w:r>
    </w:p>
    <w:p w14:paraId="72B182EC" w14:textId="77777777" w:rsidR="00CA4670" w:rsidRPr="00BD43E3" w:rsidRDefault="00CA4670" w:rsidP="00CA4670">
      <w:pPr>
        <w:jc w:val="both"/>
      </w:pPr>
      <w:bookmarkStart w:id="144" w:name="p23"/>
      <w:bookmarkEnd w:id="144"/>
    </w:p>
    <w:p w14:paraId="1EF8898E" w14:textId="77777777" w:rsidR="00CA4670" w:rsidRPr="00BD43E3" w:rsidRDefault="00CA4670" w:rsidP="00CA4670">
      <w:pPr>
        <w:spacing w:after="60"/>
        <w:jc w:val="center"/>
        <w:rPr>
          <w:b/>
        </w:rPr>
      </w:pPr>
      <w:r w:rsidRPr="00BD43E3">
        <w:rPr>
          <w:b/>
        </w:rPr>
        <w:t>§ 26</w:t>
      </w:r>
    </w:p>
    <w:p w14:paraId="3FC1BCC4" w14:textId="4D8337B6" w:rsidR="00CA4670" w:rsidRPr="00BD43E3" w:rsidRDefault="00CA4670" w:rsidP="00CA4670">
      <w:pPr>
        <w:spacing w:after="120" w:line="330" w:lineRule="atLeast"/>
        <w:jc w:val="center"/>
        <w:outlineLvl w:val="2"/>
        <w:rPr>
          <w:b/>
          <w:bCs/>
        </w:rPr>
      </w:pPr>
      <w:r w:rsidRPr="00BD43E3">
        <w:rPr>
          <w:b/>
          <w:bCs/>
        </w:rPr>
        <w:t xml:space="preserve">Výška podpory na </w:t>
      </w:r>
      <w:r w:rsidR="008C159E" w:rsidRPr="00BD43E3">
        <w:rPr>
          <w:b/>
          <w:bCs/>
        </w:rPr>
        <w:t>investíci</w:t>
      </w:r>
      <w:r w:rsidRPr="00BD43E3">
        <w:rPr>
          <w:b/>
          <w:bCs/>
        </w:rPr>
        <w:t>e</w:t>
      </w:r>
    </w:p>
    <w:p w14:paraId="06737D2E" w14:textId="609198A5" w:rsidR="00CA4670" w:rsidRPr="00BD43E3" w:rsidRDefault="00CA4670" w:rsidP="00CA4670">
      <w:pPr>
        <w:jc w:val="both"/>
      </w:pPr>
      <w:r w:rsidRPr="00BD43E3">
        <w:t xml:space="preserve">Podpora na </w:t>
      </w:r>
      <w:r w:rsidR="008C159E" w:rsidRPr="00BD43E3">
        <w:t>investíci</w:t>
      </w:r>
      <w:r w:rsidRPr="00BD43E3">
        <w:t xml:space="preserve">e na opatrenie podľa </w:t>
      </w:r>
      <w:hyperlink r:id="rId33" w:anchor="f7367140" w:history="1">
        <w:r w:rsidRPr="00BD43E3">
          <w:rPr>
            <w:rStyle w:val="Hypertextovprepojenie"/>
            <w:color w:val="000000" w:themeColor="text1"/>
          </w:rPr>
          <w:t>§ 22 ods. 2 písm. a)</w:t>
        </w:r>
      </w:hyperlink>
      <w:r w:rsidRPr="00BD43E3">
        <w:rPr>
          <w:color w:val="000000" w:themeColor="text1"/>
        </w:rPr>
        <w:t xml:space="preserve"> </w:t>
      </w:r>
      <w:r w:rsidRPr="00BD43E3">
        <w:t xml:space="preserve">sa poskytuje len na </w:t>
      </w:r>
      <w:r w:rsidR="008C159E" w:rsidRPr="00BD43E3">
        <w:t>investíci</w:t>
      </w:r>
      <w:r w:rsidRPr="00BD43E3">
        <w:t xml:space="preserve">u vo výške najmenej 5 000 eur a najviac 25 000 eur a podpora na </w:t>
      </w:r>
      <w:r w:rsidR="008C159E" w:rsidRPr="00BD43E3">
        <w:t>investíci</w:t>
      </w:r>
      <w:r w:rsidRPr="00BD43E3">
        <w:t>e na opatrenie podľa</w:t>
      </w:r>
      <w:r w:rsidRPr="00BD43E3">
        <w:rPr>
          <w:color w:val="000000" w:themeColor="text1"/>
        </w:rPr>
        <w:t> </w:t>
      </w:r>
      <w:hyperlink r:id="rId34" w:anchor="f7367140" w:history="1">
        <w:r w:rsidRPr="00BD43E3">
          <w:rPr>
            <w:rStyle w:val="Hypertextovprepojenie"/>
            <w:color w:val="000000" w:themeColor="text1"/>
          </w:rPr>
          <w:t>§ 22 ods. 2 písm. b)</w:t>
        </w:r>
      </w:hyperlink>
      <w:r w:rsidRPr="00BD43E3">
        <w:t xml:space="preserve"> alebo písm. c) sa poskytuje len na </w:t>
      </w:r>
      <w:r w:rsidR="008C159E" w:rsidRPr="00BD43E3">
        <w:t>investíci</w:t>
      </w:r>
      <w:r w:rsidRPr="00BD43E3">
        <w:t xml:space="preserve">u vo výške najmenej 5 000 eur a najviac 50 000 eur. Podpora na </w:t>
      </w:r>
      <w:r w:rsidR="008C159E" w:rsidRPr="00BD43E3">
        <w:t>investíci</w:t>
      </w:r>
      <w:r w:rsidRPr="00BD43E3">
        <w:t xml:space="preserve">e sa poskytne vo výške najviac </w:t>
      </w:r>
    </w:p>
    <w:p w14:paraId="1795F640" w14:textId="452B324F" w:rsidR="00CA4670" w:rsidRPr="00BD43E3" w:rsidRDefault="00CA4670" w:rsidP="00CA4670">
      <w:pPr>
        <w:pStyle w:val="Odsekzoznamu"/>
        <w:numPr>
          <w:ilvl w:val="1"/>
          <w:numId w:val="31"/>
        </w:numPr>
        <w:ind w:left="851" w:hanging="425"/>
        <w:jc w:val="both"/>
        <w:rPr>
          <w:rFonts w:ascii="Times New Roman" w:hAnsi="Times New Roman" w:cs="Times New Roman"/>
          <w:sz w:val="24"/>
          <w:szCs w:val="24"/>
        </w:rPr>
      </w:pPr>
      <w:bookmarkStart w:id="145" w:name="p23-a"/>
      <w:bookmarkEnd w:id="145"/>
      <w:r w:rsidRPr="00BD43E3">
        <w:rPr>
          <w:rFonts w:ascii="Times New Roman" w:hAnsi="Times New Roman" w:cs="Times New Roman"/>
          <w:sz w:val="24"/>
          <w:szCs w:val="24"/>
        </w:rPr>
        <w:t xml:space="preserve">40 % oprávnených nákladov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u realizovanú na území Bratislavského kraja,</w:t>
      </w:r>
    </w:p>
    <w:p w14:paraId="6F14B2FD" w14:textId="1D4A3A9A" w:rsidR="00CA4670" w:rsidRPr="00BD43E3" w:rsidRDefault="00CA4670" w:rsidP="00CA4670">
      <w:pPr>
        <w:pStyle w:val="Odsekzoznamu"/>
        <w:numPr>
          <w:ilvl w:val="1"/>
          <w:numId w:val="31"/>
        </w:numPr>
        <w:ind w:left="851" w:hanging="425"/>
        <w:jc w:val="both"/>
        <w:rPr>
          <w:rFonts w:ascii="Times New Roman" w:hAnsi="Times New Roman" w:cs="Times New Roman"/>
          <w:b/>
          <w:sz w:val="24"/>
          <w:szCs w:val="24"/>
        </w:rPr>
      </w:pPr>
      <w:bookmarkStart w:id="146" w:name="p23-b"/>
      <w:bookmarkEnd w:id="146"/>
      <w:r w:rsidRPr="00BD43E3">
        <w:rPr>
          <w:rFonts w:ascii="Times New Roman" w:hAnsi="Times New Roman" w:cs="Times New Roman"/>
          <w:sz w:val="24"/>
          <w:szCs w:val="24"/>
        </w:rPr>
        <w:t xml:space="preserve">50 % oprávnených nákladov na </w:t>
      </w:r>
      <w:r w:rsidR="008C159E" w:rsidRPr="00BD43E3">
        <w:rPr>
          <w:rFonts w:ascii="Times New Roman" w:hAnsi="Times New Roman" w:cs="Times New Roman"/>
          <w:sz w:val="24"/>
          <w:szCs w:val="24"/>
        </w:rPr>
        <w:t>investíci</w:t>
      </w:r>
      <w:r w:rsidRPr="00BD43E3">
        <w:rPr>
          <w:rFonts w:ascii="Times New Roman" w:hAnsi="Times New Roman" w:cs="Times New Roman"/>
          <w:sz w:val="24"/>
          <w:szCs w:val="24"/>
        </w:rPr>
        <w:t>u realizovanú na území ostatných krajov Slovenskej republiky.</w:t>
      </w:r>
    </w:p>
    <w:p w14:paraId="328DA2E2" w14:textId="77777777" w:rsidR="00CA4670" w:rsidRPr="00BD43E3" w:rsidRDefault="00CA4670" w:rsidP="00CA4670">
      <w:pPr>
        <w:spacing w:after="60"/>
        <w:jc w:val="center"/>
        <w:rPr>
          <w:b/>
        </w:rPr>
      </w:pPr>
      <w:bookmarkStart w:id="147" w:name="p24"/>
      <w:bookmarkEnd w:id="147"/>
      <w:r w:rsidRPr="00BD43E3">
        <w:rPr>
          <w:b/>
        </w:rPr>
        <w:t>§ 27</w:t>
      </w:r>
    </w:p>
    <w:p w14:paraId="7EAE8FFD" w14:textId="77777777" w:rsidR="00CA4670" w:rsidRPr="00BD43E3" w:rsidRDefault="00CA4670" w:rsidP="00CA4670">
      <w:pPr>
        <w:spacing w:after="120" w:line="330" w:lineRule="atLeast"/>
        <w:jc w:val="center"/>
        <w:outlineLvl w:val="2"/>
        <w:rPr>
          <w:b/>
          <w:bCs/>
        </w:rPr>
      </w:pPr>
      <w:r w:rsidRPr="00BD43E3">
        <w:rPr>
          <w:b/>
          <w:bCs/>
        </w:rPr>
        <w:t>Spoločné ustanovenia</w:t>
      </w:r>
    </w:p>
    <w:p w14:paraId="09D6DF97" w14:textId="77777777" w:rsidR="00CA4670" w:rsidRPr="00BD43E3" w:rsidRDefault="00CA4670" w:rsidP="00CA4670">
      <w:pPr>
        <w:pStyle w:val="Odsekzoznamu"/>
        <w:numPr>
          <w:ilvl w:val="1"/>
          <w:numId w:val="28"/>
        </w:numPr>
        <w:ind w:left="426" w:hanging="426"/>
        <w:jc w:val="both"/>
        <w:rPr>
          <w:rFonts w:ascii="Times New Roman" w:hAnsi="Times New Roman" w:cs="Times New Roman"/>
          <w:sz w:val="24"/>
          <w:szCs w:val="24"/>
        </w:rPr>
      </w:pPr>
      <w:bookmarkStart w:id="148" w:name="p24-1"/>
      <w:bookmarkEnd w:id="148"/>
      <w:r w:rsidRPr="00BD43E3">
        <w:rPr>
          <w:rFonts w:ascii="Times New Roman" w:hAnsi="Times New Roman" w:cs="Times New Roman"/>
          <w:sz w:val="24"/>
          <w:szCs w:val="24"/>
        </w:rPr>
        <w:t>Ak žiadateľ o podporu vezme podanú žiadosť o podporu</w:t>
      </w:r>
      <w:r w:rsidRPr="00BD43E3">
        <w:rPr>
          <w:rFonts w:ascii="Times New Roman" w:eastAsia="Times New Roman" w:hAnsi="Times New Roman" w:cs="Times New Roman"/>
          <w:sz w:val="24"/>
          <w:szCs w:val="24"/>
          <w:lang w:eastAsia="sk-SK"/>
        </w:rPr>
        <w:t xml:space="preserve"> </w:t>
      </w:r>
      <w:r w:rsidRPr="00BD43E3">
        <w:rPr>
          <w:rFonts w:ascii="Times New Roman" w:hAnsi="Times New Roman" w:cs="Times New Roman"/>
          <w:sz w:val="24"/>
          <w:szCs w:val="24"/>
        </w:rPr>
        <w:t>bez odôvodnenia späť, je povinný uhradiť náklady spojené s administratívnou a kontrolnou činnosťou, ktorá bola vykonaná v súvislosti s jeho žiadosťou.</w:t>
      </w:r>
    </w:p>
    <w:p w14:paraId="134C4EF1" w14:textId="77777777" w:rsidR="00CA4670" w:rsidRPr="00BD43E3" w:rsidRDefault="00CA4670" w:rsidP="00CA4670">
      <w:pPr>
        <w:pStyle w:val="Odsekzoznamu"/>
        <w:numPr>
          <w:ilvl w:val="1"/>
          <w:numId w:val="28"/>
        </w:numPr>
        <w:ind w:left="426" w:hanging="426"/>
        <w:jc w:val="both"/>
        <w:rPr>
          <w:rFonts w:ascii="Times New Roman" w:hAnsi="Times New Roman" w:cs="Times New Roman"/>
          <w:sz w:val="24"/>
          <w:szCs w:val="24"/>
        </w:rPr>
      </w:pPr>
      <w:bookmarkStart w:id="149" w:name="p24-2"/>
      <w:bookmarkEnd w:id="149"/>
      <w:r w:rsidRPr="00BD43E3">
        <w:rPr>
          <w:rFonts w:ascii="Times New Roman" w:hAnsi="Times New Roman" w:cs="Times New Roman"/>
          <w:sz w:val="24"/>
          <w:szCs w:val="24"/>
        </w:rPr>
        <w:t>Žiadateľ o podporu nesmie na tieto opatrenia žiadať a prijímať inú podporu z verejných prostriedkov.</w:t>
      </w:r>
    </w:p>
    <w:p w14:paraId="717D3808" w14:textId="77777777" w:rsidR="00CA4670" w:rsidRPr="00BD43E3" w:rsidRDefault="00CA4670" w:rsidP="00CA4670">
      <w:pPr>
        <w:pStyle w:val="Odsekzoznamu"/>
        <w:numPr>
          <w:ilvl w:val="1"/>
          <w:numId w:val="28"/>
        </w:numPr>
        <w:spacing w:after="0"/>
        <w:ind w:left="426" w:hanging="426"/>
        <w:jc w:val="both"/>
        <w:rPr>
          <w:rFonts w:ascii="Times New Roman" w:hAnsi="Times New Roman" w:cs="Times New Roman"/>
          <w:sz w:val="24"/>
          <w:szCs w:val="24"/>
        </w:rPr>
      </w:pPr>
      <w:bookmarkStart w:id="150" w:name="p24-3"/>
      <w:bookmarkEnd w:id="150"/>
      <w:r w:rsidRPr="00BD43E3">
        <w:rPr>
          <w:rFonts w:ascii="Times New Roman" w:hAnsi="Times New Roman" w:cs="Times New Roman"/>
          <w:sz w:val="24"/>
          <w:szCs w:val="24"/>
        </w:rPr>
        <w:t>Žiadateľ o podporu je povinný umožniť kontrolnému orgánu vykonať kontrolu na mieste</w:t>
      </w:r>
      <w:r w:rsidRPr="00BD43E3">
        <w:rPr>
          <w:rStyle w:val="Odkaznapoznmkupodiarou"/>
          <w:rFonts w:ascii="Times New Roman" w:hAnsi="Times New Roman" w:cs="Times New Roman"/>
          <w:sz w:val="24"/>
          <w:szCs w:val="24"/>
        </w:rPr>
        <w:footnoteReference w:id="50"/>
      </w:r>
      <w:r w:rsidRPr="00BD43E3">
        <w:rPr>
          <w:rFonts w:ascii="Times New Roman" w:hAnsi="Times New Roman" w:cs="Times New Roman"/>
          <w:sz w:val="24"/>
          <w:szCs w:val="24"/>
        </w:rPr>
        <w:t>) a spolupracovať s týmto kontrolným orgánom.</w:t>
      </w:r>
    </w:p>
    <w:p w14:paraId="6BDB8BDB" w14:textId="77777777" w:rsidR="00CA4670" w:rsidRPr="00BD43E3" w:rsidRDefault="00CA4670" w:rsidP="00CA4670">
      <w:pPr>
        <w:jc w:val="both"/>
      </w:pPr>
      <w:bookmarkStart w:id="151" w:name="p25"/>
      <w:bookmarkEnd w:id="151"/>
    </w:p>
    <w:p w14:paraId="3F8F74B6" w14:textId="77777777" w:rsidR="00CA4670" w:rsidRPr="00BD43E3" w:rsidRDefault="00CA4670" w:rsidP="00CA4670">
      <w:pPr>
        <w:spacing w:after="60"/>
        <w:jc w:val="center"/>
        <w:rPr>
          <w:b/>
        </w:rPr>
      </w:pPr>
      <w:r w:rsidRPr="00BD43E3">
        <w:rPr>
          <w:b/>
        </w:rPr>
        <w:lastRenderedPageBreak/>
        <w:t>§ 28</w:t>
      </w:r>
    </w:p>
    <w:p w14:paraId="7D7D3EEF" w14:textId="77777777" w:rsidR="00CA4670" w:rsidRPr="00BD43E3" w:rsidRDefault="00CA4670" w:rsidP="00CA4670">
      <w:pPr>
        <w:spacing w:after="120" w:line="330" w:lineRule="atLeast"/>
        <w:jc w:val="center"/>
        <w:outlineLvl w:val="2"/>
        <w:rPr>
          <w:bCs/>
        </w:rPr>
      </w:pPr>
      <w:r w:rsidRPr="00BD43E3">
        <w:rPr>
          <w:b/>
          <w:bCs/>
        </w:rPr>
        <w:t>Prechodné ustanovenia</w:t>
      </w:r>
    </w:p>
    <w:p w14:paraId="48E44857" w14:textId="77777777" w:rsidR="00CA4670" w:rsidRPr="00BD43E3" w:rsidRDefault="00CA4670" w:rsidP="00CA4670">
      <w:pPr>
        <w:pStyle w:val="Odsekzoznamu"/>
        <w:numPr>
          <w:ilvl w:val="0"/>
          <w:numId w:val="42"/>
        </w:numPr>
        <w:spacing w:line="330" w:lineRule="atLeast"/>
        <w:ind w:left="426" w:hanging="426"/>
        <w:jc w:val="both"/>
        <w:outlineLvl w:val="2"/>
        <w:rPr>
          <w:rFonts w:ascii="Times New Roman" w:hAnsi="Times New Roman" w:cs="Times New Roman"/>
          <w:sz w:val="24"/>
          <w:szCs w:val="24"/>
        </w:rPr>
      </w:pPr>
      <w:bookmarkStart w:id="152" w:name="p25-1"/>
      <w:bookmarkEnd w:id="152"/>
      <w:r w:rsidRPr="00BD43E3">
        <w:rPr>
          <w:rFonts w:ascii="Times New Roman" w:hAnsi="Times New Roman" w:cs="Times New Roman"/>
          <w:sz w:val="24"/>
          <w:szCs w:val="24"/>
        </w:rPr>
        <w:t xml:space="preserve">Žiadosť o podporu v rámci spoločnej organizácie trhu s vínom podaná do 14. apríla 2017 sa posúdi podľa </w:t>
      </w:r>
      <w:r w:rsidRPr="00BD43E3">
        <w:rPr>
          <w:rFonts w:ascii="Times New Roman" w:eastAsia="MS Mincho" w:hAnsi="Times New Roman" w:cs="Times New Roman"/>
          <w:sz w:val="24"/>
          <w:szCs w:val="24"/>
          <w:lang w:eastAsia="sk-SK"/>
        </w:rPr>
        <w:t>predpisu účinného do 14. apríla 2017</w:t>
      </w:r>
      <w:r w:rsidRPr="00BD43E3">
        <w:rPr>
          <w:rFonts w:ascii="Times New Roman" w:hAnsi="Times New Roman" w:cs="Times New Roman"/>
          <w:sz w:val="24"/>
          <w:szCs w:val="24"/>
        </w:rPr>
        <w:t>.</w:t>
      </w:r>
    </w:p>
    <w:p w14:paraId="78B812A2" w14:textId="77777777" w:rsidR="00CA4670" w:rsidRPr="00BD43E3" w:rsidRDefault="00CA4670" w:rsidP="00CA4670">
      <w:pPr>
        <w:pStyle w:val="Odsekzoznamu"/>
        <w:numPr>
          <w:ilvl w:val="0"/>
          <w:numId w:val="42"/>
        </w:numPr>
        <w:spacing w:after="0" w:line="330" w:lineRule="atLeast"/>
        <w:ind w:left="426" w:hanging="426"/>
        <w:jc w:val="both"/>
        <w:outlineLvl w:val="2"/>
        <w:rPr>
          <w:rFonts w:ascii="Times New Roman" w:hAnsi="Times New Roman" w:cs="Times New Roman"/>
          <w:sz w:val="24"/>
          <w:szCs w:val="24"/>
        </w:rPr>
      </w:pPr>
      <w:r w:rsidRPr="00BD43E3">
        <w:rPr>
          <w:rFonts w:ascii="Times New Roman" w:hAnsi="Times New Roman" w:cs="Times New Roman"/>
          <w:sz w:val="24"/>
          <w:szCs w:val="24"/>
        </w:rPr>
        <w:t>Podporu na reštrukturalizáciu vinohradu a náhradu za straty na príjmoch, o ktorej vyplatení nebolo právoplatne rozhodnuté do 14. apríla 2017, možno vyplatiť spôsobom a vo výške podľa tohto nariadenia vlády, ak bola reštrukturalizácia vinohradu vykonaná za podmienok podľa tohto nariadenia vlády.</w:t>
      </w:r>
    </w:p>
    <w:p w14:paraId="48AFD9AC" w14:textId="77777777" w:rsidR="00CA4670" w:rsidRPr="00BD43E3" w:rsidRDefault="00CA4670" w:rsidP="00CA4670"/>
    <w:p w14:paraId="7E505808" w14:textId="77777777" w:rsidR="00CA4670" w:rsidRPr="00BD43E3" w:rsidRDefault="00CA4670" w:rsidP="00CA4670">
      <w:pPr>
        <w:spacing w:after="60"/>
        <w:jc w:val="center"/>
        <w:rPr>
          <w:b/>
        </w:rPr>
      </w:pPr>
      <w:bookmarkStart w:id="153" w:name="p26"/>
      <w:bookmarkEnd w:id="153"/>
      <w:r w:rsidRPr="00BD43E3">
        <w:rPr>
          <w:b/>
        </w:rPr>
        <w:t>§ 29</w:t>
      </w:r>
    </w:p>
    <w:p w14:paraId="6B4E1BF9" w14:textId="77777777" w:rsidR="00CA4670" w:rsidRPr="00BD43E3" w:rsidRDefault="00CA4670" w:rsidP="00CA4670">
      <w:pPr>
        <w:spacing w:after="120" w:line="330" w:lineRule="atLeast"/>
        <w:jc w:val="center"/>
        <w:outlineLvl w:val="2"/>
        <w:rPr>
          <w:b/>
          <w:bCs/>
        </w:rPr>
      </w:pPr>
      <w:r w:rsidRPr="00BD43E3">
        <w:rPr>
          <w:b/>
          <w:bCs/>
        </w:rPr>
        <w:t>Záverečné ustanovenie</w:t>
      </w:r>
    </w:p>
    <w:p w14:paraId="2E93FD0B" w14:textId="77777777" w:rsidR="00CA4670" w:rsidRPr="00BD43E3" w:rsidRDefault="00CA4670" w:rsidP="00CA4670">
      <w:pPr>
        <w:jc w:val="both"/>
      </w:pPr>
      <w:bookmarkStart w:id="154" w:name="p26-1"/>
      <w:bookmarkEnd w:id="154"/>
      <w:r w:rsidRPr="00BD43E3">
        <w:t>Týmto nariadením vlády sa vykonávajú právne záväzné akty Európskej únie uvedené v </w:t>
      </w:r>
      <w:hyperlink r:id="rId35" w:anchor="f7367182" w:history="1">
        <w:r w:rsidRPr="00BD43E3">
          <w:t>prílohe č. 2</w:t>
        </w:r>
      </w:hyperlink>
      <w:r w:rsidRPr="00BD43E3">
        <w:t>.</w:t>
      </w:r>
    </w:p>
    <w:p w14:paraId="7E5F63E3" w14:textId="77777777" w:rsidR="00CA4670" w:rsidRPr="00BD43E3" w:rsidRDefault="00CA4670" w:rsidP="00CA4670">
      <w:pPr>
        <w:jc w:val="both"/>
      </w:pPr>
      <w:bookmarkStart w:id="155" w:name="p27"/>
      <w:bookmarkEnd w:id="155"/>
    </w:p>
    <w:p w14:paraId="76A68E1C" w14:textId="77777777" w:rsidR="00CA4670" w:rsidRPr="00BD43E3" w:rsidRDefault="00CA4670" w:rsidP="00CA4670">
      <w:pPr>
        <w:spacing w:after="60"/>
        <w:jc w:val="center"/>
        <w:rPr>
          <w:b/>
        </w:rPr>
      </w:pPr>
      <w:r w:rsidRPr="00BD43E3">
        <w:rPr>
          <w:b/>
        </w:rPr>
        <w:t>§ 30</w:t>
      </w:r>
    </w:p>
    <w:p w14:paraId="6EA6CA65" w14:textId="77777777" w:rsidR="00CA4670" w:rsidRPr="00BD43E3" w:rsidRDefault="00CA4670" w:rsidP="00CA4670">
      <w:pPr>
        <w:spacing w:after="120" w:line="330" w:lineRule="atLeast"/>
        <w:jc w:val="center"/>
        <w:outlineLvl w:val="2"/>
        <w:rPr>
          <w:b/>
          <w:bCs/>
        </w:rPr>
      </w:pPr>
      <w:r w:rsidRPr="00BD43E3">
        <w:rPr>
          <w:b/>
          <w:bCs/>
        </w:rPr>
        <w:t>Zrušovacie ustanovenie</w:t>
      </w:r>
    </w:p>
    <w:p w14:paraId="0FAF7935" w14:textId="77777777" w:rsidR="00CA4670" w:rsidRPr="00BD43E3" w:rsidRDefault="00CA4670" w:rsidP="00CA4670">
      <w:pPr>
        <w:jc w:val="both"/>
      </w:pPr>
      <w:bookmarkStart w:id="156" w:name="p27-1"/>
      <w:bookmarkEnd w:id="156"/>
      <w:r w:rsidRPr="00BD43E3">
        <w:t>Zrušuje sa nariadenie vlády Slovenskej republiky č. 63/2015 Z. z. o podmienkach poskytovania podpory v rámci spoločnej organizácie trhu s vínom.</w:t>
      </w:r>
    </w:p>
    <w:p w14:paraId="59C9AB1D" w14:textId="77777777" w:rsidR="00CA4670" w:rsidRPr="00BD43E3" w:rsidRDefault="00CA4670" w:rsidP="00CA4670">
      <w:pPr>
        <w:jc w:val="both"/>
      </w:pPr>
      <w:bookmarkStart w:id="157" w:name="p28"/>
      <w:bookmarkEnd w:id="157"/>
    </w:p>
    <w:p w14:paraId="74F24654" w14:textId="77777777" w:rsidR="00CA4670" w:rsidRPr="00BD43E3" w:rsidRDefault="00CA4670" w:rsidP="00CA4670">
      <w:pPr>
        <w:spacing w:after="60"/>
        <w:jc w:val="center"/>
        <w:rPr>
          <w:b/>
        </w:rPr>
      </w:pPr>
      <w:r w:rsidRPr="00BD43E3">
        <w:rPr>
          <w:b/>
        </w:rPr>
        <w:t>§ 31</w:t>
      </w:r>
    </w:p>
    <w:p w14:paraId="0D81034C" w14:textId="77777777" w:rsidR="00CA4670" w:rsidRPr="00BD43E3" w:rsidRDefault="00CA4670" w:rsidP="00CA4670">
      <w:pPr>
        <w:spacing w:after="120" w:line="330" w:lineRule="atLeast"/>
        <w:jc w:val="center"/>
        <w:outlineLvl w:val="2"/>
        <w:rPr>
          <w:b/>
          <w:bCs/>
        </w:rPr>
      </w:pPr>
      <w:r w:rsidRPr="00BD43E3">
        <w:rPr>
          <w:b/>
          <w:bCs/>
        </w:rPr>
        <w:t>Účinnosť</w:t>
      </w:r>
    </w:p>
    <w:p w14:paraId="29683AF9" w14:textId="77777777" w:rsidR="00CA4670" w:rsidRDefault="00CA4670" w:rsidP="00CA4670">
      <w:pPr>
        <w:jc w:val="both"/>
      </w:pPr>
      <w:bookmarkStart w:id="158" w:name="p28-1"/>
      <w:bookmarkEnd w:id="158"/>
      <w:r w:rsidRPr="00BD43E3">
        <w:t>Toto nariadenie vlády nadobúda účinnosť 15. apríla 2017.</w:t>
      </w:r>
    </w:p>
    <w:p w14:paraId="10A6B13F" w14:textId="77777777" w:rsidR="00415E7B" w:rsidRDefault="00415E7B" w:rsidP="00CA4670">
      <w:pPr>
        <w:jc w:val="both"/>
      </w:pPr>
    </w:p>
    <w:p w14:paraId="65EA8298" w14:textId="77777777" w:rsidR="00415E7B" w:rsidRDefault="00415E7B" w:rsidP="00CA4670">
      <w:pPr>
        <w:jc w:val="both"/>
      </w:pPr>
    </w:p>
    <w:p w14:paraId="70A0F0B6" w14:textId="77777777" w:rsidR="00415E7B" w:rsidRDefault="00415E7B" w:rsidP="00CA4670">
      <w:pPr>
        <w:jc w:val="both"/>
      </w:pPr>
    </w:p>
    <w:p w14:paraId="693F5ABE" w14:textId="77777777" w:rsidR="00415E7B" w:rsidRDefault="00415E7B" w:rsidP="00CA4670">
      <w:pPr>
        <w:jc w:val="both"/>
      </w:pPr>
    </w:p>
    <w:p w14:paraId="3E892921" w14:textId="77777777" w:rsidR="00415E7B" w:rsidRDefault="00415E7B" w:rsidP="00CA4670">
      <w:pPr>
        <w:jc w:val="both"/>
      </w:pPr>
    </w:p>
    <w:p w14:paraId="2EFBA55D" w14:textId="61B281A1" w:rsidR="00415E7B" w:rsidRDefault="00415E7B" w:rsidP="00CA4670">
      <w:pPr>
        <w:jc w:val="both"/>
      </w:pPr>
      <w:r>
        <w:tab/>
      </w:r>
      <w:r>
        <w:tab/>
      </w:r>
      <w:r>
        <w:tab/>
      </w:r>
      <w:r>
        <w:tab/>
      </w:r>
      <w:r>
        <w:tab/>
      </w:r>
      <w:proofErr w:type="spellStart"/>
      <w:r>
        <w:t>Robert</w:t>
      </w:r>
      <w:proofErr w:type="spellEnd"/>
      <w:r>
        <w:t xml:space="preserve"> Fico </w:t>
      </w:r>
    </w:p>
    <w:p w14:paraId="1823E950" w14:textId="007CF35E" w:rsidR="00415E7B" w:rsidRDefault="00415E7B" w:rsidP="00CA4670">
      <w:pPr>
        <w:jc w:val="both"/>
      </w:pPr>
      <w:r>
        <w:tab/>
      </w:r>
      <w:r>
        <w:tab/>
      </w:r>
      <w:r>
        <w:tab/>
      </w:r>
      <w:r>
        <w:tab/>
        <w:t xml:space="preserve">         predseda vlády</w:t>
      </w:r>
    </w:p>
    <w:p w14:paraId="00680F96" w14:textId="5DE34F11" w:rsidR="00415E7B" w:rsidRPr="00BD43E3" w:rsidRDefault="00415E7B" w:rsidP="00CA4670">
      <w:pPr>
        <w:jc w:val="both"/>
      </w:pPr>
      <w:r>
        <w:t xml:space="preserve">                                                   Slovenskej republiky</w:t>
      </w:r>
    </w:p>
    <w:p w14:paraId="1EAB3D6C" w14:textId="77777777" w:rsidR="00CA4670" w:rsidRPr="00BD43E3" w:rsidRDefault="00CA4670" w:rsidP="00CA4670"/>
    <w:p w14:paraId="2A601F58" w14:textId="77777777" w:rsidR="00CA4670" w:rsidRPr="00BD43E3" w:rsidRDefault="00CA4670" w:rsidP="00CA4670"/>
    <w:p w14:paraId="745C11F0" w14:textId="77777777" w:rsidR="00C653B4" w:rsidRPr="00BD43E3" w:rsidRDefault="00CA4670" w:rsidP="00BA7396">
      <w:pPr>
        <w:pageBreakBefore/>
        <w:ind w:left="5245"/>
        <w:rPr>
          <w:b/>
        </w:rPr>
      </w:pPr>
      <w:r w:rsidRPr="00BD43E3">
        <w:rPr>
          <w:b/>
        </w:rPr>
        <w:lastRenderedPageBreak/>
        <w:t xml:space="preserve">Príloha č. 1 </w:t>
      </w:r>
    </w:p>
    <w:p w14:paraId="449F34E8" w14:textId="0B2906F2" w:rsidR="00CA4670" w:rsidRPr="00BD43E3" w:rsidRDefault="00CA4670" w:rsidP="00C653B4">
      <w:pPr>
        <w:ind w:left="5245"/>
        <w:rPr>
          <w:b/>
        </w:rPr>
      </w:pPr>
      <w:r w:rsidRPr="00BD43E3">
        <w:rPr>
          <w:b/>
        </w:rPr>
        <w:t>k nariadeniu vlády č. ..../2017. Z. z.</w:t>
      </w:r>
    </w:p>
    <w:p w14:paraId="2DD8C26F" w14:textId="77777777" w:rsidR="00C653B4" w:rsidRPr="00BD43E3" w:rsidRDefault="00C653B4" w:rsidP="00CA4670"/>
    <w:p w14:paraId="2ABD7C21" w14:textId="77777777" w:rsidR="00CA4670" w:rsidRPr="00BD43E3" w:rsidRDefault="00CA4670" w:rsidP="00C653B4">
      <w:pPr>
        <w:jc w:val="center"/>
      </w:pPr>
      <w:r w:rsidRPr="00BD43E3">
        <w:t>VÝŠKY PODPÔR ZA REŠTRUKTURALIZÁCIU VINOHRADU</w:t>
      </w:r>
    </w:p>
    <w:p w14:paraId="424FBB48" w14:textId="77777777" w:rsidR="00CA4670" w:rsidRPr="00BD43E3" w:rsidRDefault="00CA4670" w:rsidP="00CA4670">
      <w:pPr>
        <w:jc w:val="both"/>
      </w:pPr>
    </w:p>
    <w:p w14:paraId="07D082F7" w14:textId="77777777" w:rsidR="00CA4670" w:rsidRPr="00BD43E3" w:rsidRDefault="00CA4670" w:rsidP="00CA4670">
      <w:pPr>
        <w:jc w:val="both"/>
      </w:pPr>
      <w:r w:rsidRPr="00BD43E3">
        <w:t>Tabuľka č. 1</w:t>
      </w:r>
    </w:p>
    <w:tbl>
      <w:tblPr>
        <w:tblStyle w:val="Mriekatabuky"/>
        <w:tblW w:w="0" w:type="auto"/>
        <w:tblLook w:val="04A0" w:firstRow="1" w:lastRow="0" w:firstColumn="1" w:lastColumn="0" w:noHBand="0" w:noVBand="1"/>
      </w:tblPr>
      <w:tblGrid>
        <w:gridCol w:w="3227"/>
        <w:gridCol w:w="1984"/>
        <w:gridCol w:w="1985"/>
      </w:tblGrid>
      <w:tr w:rsidR="00CA4670" w:rsidRPr="00BD43E3" w14:paraId="4A794730" w14:textId="77777777" w:rsidTr="001C0BF0">
        <w:tc>
          <w:tcPr>
            <w:tcW w:w="3227" w:type="dxa"/>
            <w:vMerge w:val="restart"/>
          </w:tcPr>
          <w:p w14:paraId="653CEDFB" w14:textId="77777777" w:rsidR="00CA4670" w:rsidRPr="00BD43E3" w:rsidRDefault="00CA4670" w:rsidP="001C0BF0">
            <w:pPr>
              <w:jc w:val="center"/>
              <w:rPr>
                <w:color w:val="009000"/>
              </w:rPr>
            </w:pPr>
            <w:r w:rsidRPr="00BD43E3">
              <w:rPr>
                <w:b/>
                <w:bCs/>
              </w:rPr>
              <w:t>Priemerný počet jedincov viniča vysadených v rámci reštrukturalizácie vinohradu/ha</w:t>
            </w:r>
          </w:p>
        </w:tc>
        <w:tc>
          <w:tcPr>
            <w:tcW w:w="3969" w:type="dxa"/>
            <w:gridSpan w:val="2"/>
          </w:tcPr>
          <w:p w14:paraId="6D82B57C" w14:textId="77777777" w:rsidR="00CA4670" w:rsidRPr="00BD43E3" w:rsidRDefault="00CA4670" w:rsidP="001C0BF0">
            <w:pPr>
              <w:jc w:val="center"/>
              <w:rPr>
                <w:b/>
              </w:rPr>
            </w:pPr>
            <w:r w:rsidRPr="00BD43E3">
              <w:rPr>
                <w:b/>
                <w:bCs/>
              </w:rPr>
              <w:t xml:space="preserve">Podpora v eurách/ha </w:t>
            </w:r>
            <w:r w:rsidRPr="00BD43E3">
              <w:rPr>
                <w:b/>
                <w:bCs/>
              </w:rPr>
              <w:br/>
              <w:t xml:space="preserve">za opatrenie </w:t>
            </w:r>
            <w:r w:rsidRPr="00BD43E3">
              <w:rPr>
                <w:b/>
              </w:rPr>
              <w:t>zmena odrôd, zmena sponu alebo presun vinohradu</w:t>
            </w:r>
          </w:p>
        </w:tc>
      </w:tr>
      <w:tr w:rsidR="00CA4670" w:rsidRPr="00BD43E3" w14:paraId="7967002F" w14:textId="77777777" w:rsidTr="001C0BF0">
        <w:tc>
          <w:tcPr>
            <w:tcW w:w="3227" w:type="dxa"/>
            <w:vMerge/>
          </w:tcPr>
          <w:p w14:paraId="29ACE111" w14:textId="77777777" w:rsidR="00CA4670" w:rsidRPr="00BD43E3" w:rsidRDefault="00CA4670" w:rsidP="001C0BF0">
            <w:pPr>
              <w:jc w:val="center"/>
              <w:rPr>
                <w:b/>
                <w:bCs/>
              </w:rPr>
            </w:pPr>
          </w:p>
        </w:tc>
        <w:tc>
          <w:tcPr>
            <w:tcW w:w="1984" w:type="dxa"/>
          </w:tcPr>
          <w:p w14:paraId="684320D7" w14:textId="77777777" w:rsidR="00CA4670" w:rsidRPr="00BD43E3" w:rsidRDefault="00CA4670" w:rsidP="001C0BF0">
            <w:pPr>
              <w:jc w:val="center"/>
              <w:rPr>
                <w:b/>
                <w:bCs/>
              </w:rPr>
            </w:pPr>
            <w:r w:rsidRPr="00BD43E3">
              <w:rPr>
                <w:b/>
                <w:bCs/>
              </w:rPr>
              <w:t>Bratislavský kraj</w:t>
            </w:r>
          </w:p>
        </w:tc>
        <w:tc>
          <w:tcPr>
            <w:tcW w:w="1985" w:type="dxa"/>
          </w:tcPr>
          <w:p w14:paraId="724FC5DF" w14:textId="77777777" w:rsidR="00CA4670" w:rsidRPr="00BD43E3" w:rsidRDefault="00CA4670" w:rsidP="001C0BF0">
            <w:pPr>
              <w:jc w:val="center"/>
              <w:rPr>
                <w:b/>
                <w:bCs/>
              </w:rPr>
            </w:pPr>
            <w:r w:rsidRPr="00BD43E3">
              <w:rPr>
                <w:b/>
                <w:bCs/>
              </w:rPr>
              <w:t>Ostatné kraje Slovenskej republiky</w:t>
            </w:r>
          </w:p>
        </w:tc>
      </w:tr>
      <w:tr w:rsidR="00CA4670" w:rsidRPr="00BD43E3" w14:paraId="44D838EB" w14:textId="77777777" w:rsidTr="001C0BF0">
        <w:tc>
          <w:tcPr>
            <w:tcW w:w="3227" w:type="dxa"/>
          </w:tcPr>
          <w:p w14:paraId="7F7EF4CB" w14:textId="77777777" w:rsidR="00CA4670" w:rsidRPr="00BD43E3" w:rsidRDefault="00CA4670" w:rsidP="001C0BF0">
            <w:pPr>
              <w:jc w:val="center"/>
            </w:pPr>
            <w:r w:rsidRPr="00BD43E3">
              <w:rPr>
                <w:bCs/>
              </w:rPr>
              <w:t>4000 až 5000</w:t>
            </w:r>
          </w:p>
        </w:tc>
        <w:tc>
          <w:tcPr>
            <w:tcW w:w="1984" w:type="dxa"/>
          </w:tcPr>
          <w:p w14:paraId="44821B56" w14:textId="77777777" w:rsidR="00CA4670" w:rsidRPr="00BD43E3" w:rsidRDefault="00CA4670" w:rsidP="001C0BF0">
            <w:pPr>
              <w:jc w:val="center"/>
            </w:pPr>
            <w:r w:rsidRPr="00BD43E3">
              <w:t>14 878</w:t>
            </w:r>
          </w:p>
        </w:tc>
        <w:tc>
          <w:tcPr>
            <w:tcW w:w="1985" w:type="dxa"/>
          </w:tcPr>
          <w:p w14:paraId="4E5F9B5E" w14:textId="77777777" w:rsidR="00CA4670" w:rsidRPr="00BD43E3" w:rsidRDefault="00CA4670" w:rsidP="001C0BF0">
            <w:pPr>
              <w:jc w:val="center"/>
            </w:pPr>
            <w:r w:rsidRPr="00BD43E3">
              <w:t>22 316</w:t>
            </w:r>
          </w:p>
        </w:tc>
      </w:tr>
      <w:tr w:rsidR="00CA4670" w:rsidRPr="00BD43E3" w14:paraId="5373615C" w14:textId="77777777" w:rsidTr="001C0BF0">
        <w:trPr>
          <w:trHeight w:val="60"/>
        </w:trPr>
        <w:tc>
          <w:tcPr>
            <w:tcW w:w="3227" w:type="dxa"/>
          </w:tcPr>
          <w:p w14:paraId="360C6C0F" w14:textId="77777777" w:rsidR="00CA4670" w:rsidRPr="00BD43E3" w:rsidRDefault="00CA4670" w:rsidP="001C0BF0">
            <w:pPr>
              <w:jc w:val="center"/>
            </w:pPr>
            <w:r w:rsidRPr="00BD43E3">
              <w:rPr>
                <w:bCs/>
              </w:rPr>
              <w:t>5001 až 5682</w:t>
            </w:r>
          </w:p>
        </w:tc>
        <w:tc>
          <w:tcPr>
            <w:tcW w:w="1984" w:type="dxa"/>
          </w:tcPr>
          <w:p w14:paraId="159A4961" w14:textId="77777777" w:rsidR="00CA4670" w:rsidRPr="00BD43E3" w:rsidRDefault="00CA4670" w:rsidP="001C0BF0">
            <w:pPr>
              <w:jc w:val="center"/>
            </w:pPr>
            <w:r w:rsidRPr="00BD43E3">
              <w:t>15 985</w:t>
            </w:r>
          </w:p>
        </w:tc>
        <w:tc>
          <w:tcPr>
            <w:tcW w:w="1985" w:type="dxa"/>
          </w:tcPr>
          <w:p w14:paraId="5AFDBE1E" w14:textId="77777777" w:rsidR="00CA4670" w:rsidRPr="00BD43E3" w:rsidRDefault="00CA4670" w:rsidP="001C0BF0">
            <w:pPr>
              <w:jc w:val="center"/>
            </w:pPr>
            <w:r w:rsidRPr="00BD43E3">
              <w:t>23 977</w:t>
            </w:r>
          </w:p>
        </w:tc>
      </w:tr>
      <w:tr w:rsidR="00CA4670" w:rsidRPr="00BD43E3" w14:paraId="02C023FE" w14:textId="77777777" w:rsidTr="001C0BF0">
        <w:tc>
          <w:tcPr>
            <w:tcW w:w="3227" w:type="dxa"/>
          </w:tcPr>
          <w:p w14:paraId="0C6AE5CF" w14:textId="77777777" w:rsidR="00CA4670" w:rsidRPr="00BD43E3" w:rsidRDefault="00CA4670" w:rsidP="001C0BF0">
            <w:pPr>
              <w:jc w:val="center"/>
            </w:pPr>
            <w:r w:rsidRPr="00BD43E3">
              <w:rPr>
                <w:bCs/>
              </w:rPr>
              <w:t>5683 a viac</w:t>
            </w:r>
          </w:p>
        </w:tc>
        <w:tc>
          <w:tcPr>
            <w:tcW w:w="1984" w:type="dxa"/>
          </w:tcPr>
          <w:p w14:paraId="7BFEF270" w14:textId="77777777" w:rsidR="00CA4670" w:rsidRPr="00BD43E3" w:rsidRDefault="00CA4670" w:rsidP="001C0BF0">
            <w:pPr>
              <w:jc w:val="center"/>
            </w:pPr>
            <w:r w:rsidRPr="00BD43E3">
              <w:t>16 907</w:t>
            </w:r>
          </w:p>
        </w:tc>
        <w:tc>
          <w:tcPr>
            <w:tcW w:w="1985" w:type="dxa"/>
          </w:tcPr>
          <w:p w14:paraId="7EA7B463" w14:textId="77777777" w:rsidR="00CA4670" w:rsidRPr="00BD43E3" w:rsidRDefault="00CA4670" w:rsidP="001C0BF0">
            <w:pPr>
              <w:jc w:val="center"/>
            </w:pPr>
            <w:r w:rsidRPr="00BD43E3">
              <w:t>25 361</w:t>
            </w:r>
          </w:p>
        </w:tc>
      </w:tr>
    </w:tbl>
    <w:p w14:paraId="20317BA7" w14:textId="77777777" w:rsidR="00CA4670" w:rsidRPr="00BD43E3" w:rsidRDefault="00CA4670" w:rsidP="00CA4670">
      <w:pPr>
        <w:jc w:val="both"/>
      </w:pPr>
    </w:p>
    <w:p w14:paraId="256167E0" w14:textId="77777777" w:rsidR="00CA4670" w:rsidRPr="00BD43E3" w:rsidRDefault="00CA4670" w:rsidP="00CA4670">
      <w:pPr>
        <w:jc w:val="both"/>
      </w:pPr>
      <w:r w:rsidRPr="00BD43E3">
        <w:t>Tabuľka č. 2</w:t>
      </w:r>
    </w:p>
    <w:tbl>
      <w:tblPr>
        <w:tblStyle w:val="Mriekatabuky"/>
        <w:tblW w:w="0" w:type="auto"/>
        <w:tblLook w:val="04A0" w:firstRow="1" w:lastRow="0" w:firstColumn="1" w:lastColumn="0" w:noHBand="0" w:noVBand="1"/>
      </w:tblPr>
      <w:tblGrid>
        <w:gridCol w:w="1984"/>
        <w:gridCol w:w="1985"/>
        <w:gridCol w:w="3227"/>
      </w:tblGrid>
      <w:tr w:rsidR="00CA4670" w:rsidRPr="00BD43E3" w14:paraId="16CBAA4B" w14:textId="77777777" w:rsidTr="001C0BF0">
        <w:tc>
          <w:tcPr>
            <w:tcW w:w="3969" w:type="dxa"/>
            <w:gridSpan w:val="2"/>
          </w:tcPr>
          <w:p w14:paraId="24DABB51" w14:textId="77777777" w:rsidR="00CA4670" w:rsidRPr="00BD43E3" w:rsidRDefault="00CA4670" w:rsidP="001C0BF0">
            <w:pPr>
              <w:jc w:val="center"/>
              <w:rPr>
                <w:b/>
              </w:rPr>
            </w:pPr>
            <w:r w:rsidRPr="00BD43E3">
              <w:rPr>
                <w:b/>
                <w:bCs/>
              </w:rPr>
              <w:t xml:space="preserve">Podpora v eurách/ha za opatrenie vyklčovanie vinohradu pri kombinácii s opatrením </w:t>
            </w:r>
            <w:r w:rsidRPr="00BD43E3">
              <w:rPr>
                <w:b/>
              </w:rPr>
              <w:t xml:space="preserve">zmena odrôd, zmena sponu alebo presun vinohradu </w:t>
            </w:r>
          </w:p>
          <w:p w14:paraId="7650DC14" w14:textId="77777777" w:rsidR="00CA4670" w:rsidRPr="00BD43E3" w:rsidRDefault="00CA4670" w:rsidP="001C0BF0">
            <w:pPr>
              <w:jc w:val="center"/>
              <w:rPr>
                <w:b/>
              </w:rPr>
            </w:pPr>
            <w:r w:rsidRPr="00BD43E3">
              <w:rPr>
                <w:b/>
              </w:rPr>
              <w:t>bez súbežnej výsadby</w:t>
            </w:r>
          </w:p>
        </w:tc>
        <w:tc>
          <w:tcPr>
            <w:tcW w:w="3227" w:type="dxa"/>
            <w:vMerge w:val="restart"/>
          </w:tcPr>
          <w:p w14:paraId="1717DA50" w14:textId="77777777" w:rsidR="00CA4670" w:rsidRPr="00BD43E3" w:rsidRDefault="00CA4670" w:rsidP="001C0BF0">
            <w:pPr>
              <w:jc w:val="center"/>
              <w:rPr>
                <w:b/>
                <w:bCs/>
              </w:rPr>
            </w:pPr>
            <w:r w:rsidRPr="00BD43E3">
              <w:rPr>
                <w:b/>
                <w:bCs/>
              </w:rPr>
              <w:t xml:space="preserve">Náhrada za straty na príjmoch v eurách/ha </w:t>
            </w:r>
          </w:p>
          <w:p w14:paraId="091EEA09" w14:textId="77777777" w:rsidR="00CA4670" w:rsidRPr="00BD43E3" w:rsidRDefault="00CA4670" w:rsidP="001C0BF0">
            <w:pPr>
              <w:jc w:val="center"/>
              <w:rPr>
                <w:b/>
              </w:rPr>
            </w:pPr>
            <w:r w:rsidRPr="00BD43E3">
              <w:rPr>
                <w:b/>
                <w:bCs/>
              </w:rPr>
              <w:t xml:space="preserve">pri kombinácii s opatrením </w:t>
            </w:r>
            <w:r w:rsidRPr="00BD43E3">
              <w:rPr>
                <w:b/>
              </w:rPr>
              <w:t xml:space="preserve">zmena odrôd, zmena sponu alebo presun vinohradu </w:t>
            </w:r>
          </w:p>
          <w:p w14:paraId="02050CE0" w14:textId="77777777" w:rsidR="00CA4670" w:rsidRPr="00BD43E3" w:rsidRDefault="00CA4670" w:rsidP="001C0BF0">
            <w:pPr>
              <w:jc w:val="center"/>
              <w:rPr>
                <w:b/>
                <w:bCs/>
              </w:rPr>
            </w:pPr>
            <w:r w:rsidRPr="00BD43E3">
              <w:rPr>
                <w:b/>
              </w:rPr>
              <w:t>bez súbežnej výsadby</w:t>
            </w:r>
          </w:p>
        </w:tc>
      </w:tr>
      <w:tr w:rsidR="00CA4670" w:rsidRPr="00BD43E3" w14:paraId="2425539A" w14:textId="77777777" w:rsidTr="001C0BF0">
        <w:tc>
          <w:tcPr>
            <w:tcW w:w="1984" w:type="dxa"/>
          </w:tcPr>
          <w:p w14:paraId="1E50CC94" w14:textId="77777777" w:rsidR="00CA4670" w:rsidRPr="00BD43E3" w:rsidRDefault="00CA4670" w:rsidP="001C0BF0">
            <w:pPr>
              <w:jc w:val="center"/>
              <w:rPr>
                <w:b/>
                <w:bCs/>
              </w:rPr>
            </w:pPr>
            <w:r w:rsidRPr="00BD43E3">
              <w:rPr>
                <w:b/>
                <w:bCs/>
              </w:rPr>
              <w:t>Bratislavský kraj</w:t>
            </w:r>
          </w:p>
        </w:tc>
        <w:tc>
          <w:tcPr>
            <w:tcW w:w="1985" w:type="dxa"/>
          </w:tcPr>
          <w:p w14:paraId="1CC4FF44" w14:textId="77777777" w:rsidR="00CA4670" w:rsidRPr="00BD43E3" w:rsidRDefault="00CA4670" w:rsidP="001C0BF0">
            <w:pPr>
              <w:jc w:val="center"/>
              <w:rPr>
                <w:b/>
                <w:bCs/>
              </w:rPr>
            </w:pPr>
            <w:r w:rsidRPr="00BD43E3">
              <w:rPr>
                <w:b/>
                <w:bCs/>
              </w:rPr>
              <w:t>Ostatné kraje Slovenskej republiky</w:t>
            </w:r>
          </w:p>
        </w:tc>
        <w:tc>
          <w:tcPr>
            <w:tcW w:w="3227" w:type="dxa"/>
            <w:vMerge/>
          </w:tcPr>
          <w:p w14:paraId="4C81A1B4" w14:textId="77777777" w:rsidR="00CA4670" w:rsidRPr="00BD43E3" w:rsidRDefault="00CA4670" w:rsidP="001C0BF0">
            <w:pPr>
              <w:jc w:val="center"/>
              <w:rPr>
                <w:b/>
                <w:bCs/>
              </w:rPr>
            </w:pPr>
          </w:p>
        </w:tc>
      </w:tr>
      <w:tr w:rsidR="00CA4670" w:rsidRPr="00BD43E3" w14:paraId="7D386778" w14:textId="77777777" w:rsidTr="001C0BF0">
        <w:trPr>
          <w:trHeight w:val="466"/>
        </w:trPr>
        <w:tc>
          <w:tcPr>
            <w:tcW w:w="1984" w:type="dxa"/>
          </w:tcPr>
          <w:p w14:paraId="47051349" w14:textId="77777777" w:rsidR="00CA4670" w:rsidRPr="00BD43E3" w:rsidRDefault="00CA4670" w:rsidP="001C0BF0">
            <w:pPr>
              <w:jc w:val="center"/>
            </w:pPr>
            <w:r w:rsidRPr="00BD43E3">
              <w:t>1712</w:t>
            </w:r>
          </w:p>
        </w:tc>
        <w:tc>
          <w:tcPr>
            <w:tcW w:w="1985" w:type="dxa"/>
          </w:tcPr>
          <w:p w14:paraId="28C1B748" w14:textId="77777777" w:rsidR="00CA4670" w:rsidRPr="00BD43E3" w:rsidRDefault="00CA4670" w:rsidP="001C0BF0">
            <w:pPr>
              <w:jc w:val="center"/>
            </w:pPr>
            <w:r w:rsidRPr="00BD43E3">
              <w:t>2568</w:t>
            </w:r>
          </w:p>
        </w:tc>
        <w:tc>
          <w:tcPr>
            <w:tcW w:w="3227" w:type="dxa"/>
          </w:tcPr>
          <w:p w14:paraId="2AA0FDE1" w14:textId="77777777" w:rsidR="00CA4670" w:rsidRPr="00BD43E3" w:rsidRDefault="00CA4670" w:rsidP="001C0BF0">
            <w:pPr>
              <w:jc w:val="center"/>
            </w:pPr>
            <w:r w:rsidRPr="00BD43E3">
              <w:t>550</w:t>
            </w:r>
          </w:p>
        </w:tc>
      </w:tr>
    </w:tbl>
    <w:p w14:paraId="6FA7D5B7" w14:textId="77777777" w:rsidR="00C653B4" w:rsidRPr="00BD43E3" w:rsidRDefault="00C653B4" w:rsidP="00CA4670">
      <w:pPr>
        <w:jc w:val="both"/>
      </w:pPr>
    </w:p>
    <w:p w14:paraId="77E6526A" w14:textId="77777777" w:rsidR="00CA4670" w:rsidRPr="00BD43E3" w:rsidRDefault="00CA4670" w:rsidP="00CA4670">
      <w:pPr>
        <w:jc w:val="both"/>
      </w:pPr>
      <w:r w:rsidRPr="00BD43E3">
        <w:t>Kombinácia opatrení podľa tabuľky č. 1 sa pri určovaní výšky podpory za reštrukturalizáciu vinohradu nezohľadňuje a za ktorékoľvek z týchto opatrení alebo za akúkoľvek ich kombináciu sa podpora poskytuje len vo výške určenej podľa tabuľky č. 1.</w:t>
      </w:r>
    </w:p>
    <w:p w14:paraId="59F49508" w14:textId="77777777" w:rsidR="00CA4670" w:rsidRPr="00BD43E3" w:rsidRDefault="00CA4670" w:rsidP="00CA4670">
      <w:pPr>
        <w:jc w:val="both"/>
      </w:pPr>
      <w:r w:rsidRPr="00BD43E3">
        <w:t>Podpora za opatrenie vyklčovanie vinohradu sa vypláca popri podpore za opatrenie alebo opatrenia podľa tabuľky č. 1, s ktorými sa kombinovalo. Podpora za opatrenie vyklčovanie vinohradu sa nevyplatí, ak žiadateľ o podporu na reštrukturalizáciu vinohradu uplatnil pri opatrení presun vinohradu súbežnú výsadbu.</w:t>
      </w:r>
    </w:p>
    <w:p w14:paraId="17063CBC" w14:textId="77777777" w:rsidR="00CA4670" w:rsidRPr="00BD43E3" w:rsidRDefault="00CA4670" w:rsidP="00CA4670">
      <w:pPr>
        <w:jc w:val="both"/>
      </w:pPr>
      <w:r w:rsidRPr="00BD43E3">
        <w:t>Náhradu za straty na príjmoch možno</w:t>
      </w:r>
      <w:r w:rsidRPr="00BD43E3" w:rsidDel="001958CA">
        <w:t xml:space="preserve"> </w:t>
      </w:r>
      <w:r w:rsidRPr="00BD43E3">
        <w:t>poskytnúť len pri kombinácii opatrenia vyklčovanie vinohradu s opatrením alebo opatreniami podľa tabuľky č. 1. Náhrada za straty na príjmoch sa vypláca paušálne až po ukončení opatrenia alebo opatrení podľa tabuľky č. 1. Náhrada za straty na príjmoch sa nevyplatí, ak žiadateľ o podporu na reštrukturalizáciu vinohradu uplatnil pri opatrení presun vinohradu súbežnú výsadbu.</w:t>
      </w:r>
    </w:p>
    <w:p w14:paraId="6554B031" w14:textId="77777777" w:rsidR="00CA4670" w:rsidRPr="00BD43E3" w:rsidRDefault="00CA4670" w:rsidP="00CA4670">
      <w:pPr>
        <w:jc w:val="both"/>
      </w:pPr>
      <w:r w:rsidRPr="00BD43E3">
        <w:t>Celkovú výšku podpory za reštrukturalizáciu vinohradu pri kombinácii opatrení podľa tabuľky č. 1 s opatrením vyklčovanie vinohradu tvorí súčet podpory určenej podľa tabuľky č. 1, podpory za vyklčovanie vinohradu určenej podľa tabuľky č. 2 a náhrady za straty na príjmoch určenej podľa tabuľky č. 2.</w:t>
      </w:r>
    </w:p>
    <w:p w14:paraId="7CF834F8" w14:textId="77777777" w:rsidR="00CA4670" w:rsidRPr="00BD43E3" w:rsidRDefault="00CA4670" w:rsidP="00CA4670">
      <w:pPr>
        <w:jc w:val="both"/>
      </w:pPr>
    </w:p>
    <w:p w14:paraId="591500E2" w14:textId="77777777" w:rsidR="00CA4670" w:rsidRPr="00BD43E3" w:rsidRDefault="00CA4670" w:rsidP="00CA4670">
      <w:pPr>
        <w:jc w:val="both"/>
      </w:pPr>
    </w:p>
    <w:p w14:paraId="15CFC26F" w14:textId="77777777" w:rsidR="00CA4670" w:rsidRPr="00BD43E3" w:rsidRDefault="00CA4670" w:rsidP="00CA4670">
      <w:pPr>
        <w:spacing w:after="200" w:line="276" w:lineRule="auto"/>
        <w:rPr>
          <w:b/>
        </w:rPr>
      </w:pPr>
      <w:r w:rsidRPr="00BD43E3">
        <w:rPr>
          <w:b/>
        </w:rPr>
        <w:br w:type="page"/>
      </w:r>
    </w:p>
    <w:p w14:paraId="14BED2EE" w14:textId="77777777" w:rsidR="00C653B4" w:rsidRPr="00BD43E3" w:rsidRDefault="00CA4670" w:rsidP="00C653B4">
      <w:pPr>
        <w:ind w:left="5529"/>
        <w:rPr>
          <w:b/>
        </w:rPr>
      </w:pPr>
      <w:r w:rsidRPr="00BD43E3">
        <w:rPr>
          <w:b/>
        </w:rPr>
        <w:lastRenderedPageBreak/>
        <w:t xml:space="preserve">Príloha č. 2 </w:t>
      </w:r>
    </w:p>
    <w:p w14:paraId="5E62D81E" w14:textId="77AEBB44" w:rsidR="00CA4670" w:rsidRPr="00BD43E3" w:rsidRDefault="00CA4670" w:rsidP="00C653B4">
      <w:pPr>
        <w:ind w:left="5529"/>
        <w:rPr>
          <w:b/>
        </w:rPr>
      </w:pPr>
      <w:r w:rsidRPr="00BD43E3">
        <w:rPr>
          <w:b/>
        </w:rPr>
        <w:t>k nariadeniu vlády č.</w:t>
      </w:r>
      <w:r w:rsidR="00C653B4" w:rsidRPr="00BD43E3">
        <w:rPr>
          <w:b/>
        </w:rPr>
        <w:t xml:space="preserve"> </w:t>
      </w:r>
      <w:r w:rsidRPr="00BD43E3">
        <w:rPr>
          <w:b/>
        </w:rPr>
        <w:t>..../2017 Z. z.</w:t>
      </w:r>
    </w:p>
    <w:p w14:paraId="5CD914A9" w14:textId="77777777" w:rsidR="00C653B4" w:rsidRPr="00BD43E3" w:rsidRDefault="00C653B4" w:rsidP="00CA4670"/>
    <w:p w14:paraId="1109CECB" w14:textId="77777777" w:rsidR="00CA4670" w:rsidRPr="00BD43E3" w:rsidRDefault="00CA4670" w:rsidP="00C653B4">
      <w:pPr>
        <w:jc w:val="center"/>
      </w:pPr>
      <w:r w:rsidRPr="00BD43E3">
        <w:t>ZOZNAM VYKONÁVANÝCH PRÁVNE ZÁVÄZNÝCH AKTOV EURÓPSKEJ ÚNIE</w:t>
      </w:r>
    </w:p>
    <w:p w14:paraId="404EF7B2" w14:textId="77777777" w:rsidR="00CA4670" w:rsidRPr="00BD43E3" w:rsidRDefault="00CA4670" w:rsidP="00CA4670">
      <w:pPr>
        <w:jc w:val="both"/>
      </w:pPr>
    </w:p>
    <w:p w14:paraId="3081391D" w14:textId="77777777" w:rsidR="00CA4670" w:rsidRPr="00BD43E3" w:rsidRDefault="00CA4670" w:rsidP="00CA4670">
      <w:pPr>
        <w:pStyle w:val="Odsekzoznamu"/>
        <w:numPr>
          <w:ilvl w:val="0"/>
          <w:numId w:val="8"/>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Nariadenie Komisie (ES) č. 555/2008 z 27. júna 2008, ktorým sa ustanovujú podrobné pravidlá vykonávania nariadenia Rady (ES) č. 479/2008 o spoločnej organizácii trhu s vínom, pokiaľ ide o podporné programy, obchod s tretími krajinami, výrobný potenciál a kontroly vo vinárskom sektore (Ú. v. EÚ L 170, 30. 6. 2008) v znení</w:t>
      </w:r>
    </w:p>
    <w:p w14:paraId="6878D204" w14:textId="77777777" w:rsidR="00CA4670" w:rsidRPr="00BD43E3" w:rsidRDefault="00CA4670" w:rsidP="00CA4670">
      <w:pPr>
        <w:pStyle w:val="Odsekzoznamu"/>
        <w:numPr>
          <w:ilvl w:val="0"/>
          <w:numId w:val="2"/>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Komisie (ES) č. 42/2009 z 20. januára 2009 (Ú. v. EÚ L 16, 21. 1. 2009),</w:t>
      </w:r>
    </w:p>
    <w:p w14:paraId="7E1DE467" w14:textId="77777777" w:rsidR="00CA4670" w:rsidRPr="00BD43E3" w:rsidRDefault="00CA4670" w:rsidP="00CA4670">
      <w:pPr>
        <w:pStyle w:val="Odsekzoznamu"/>
        <w:numPr>
          <w:ilvl w:val="0"/>
          <w:numId w:val="2"/>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Komisie (ES) č. 702/2009 z 3. augusta 2009 (Ú. v. EÚ L 202, 4. 8. 2009),</w:t>
      </w:r>
    </w:p>
    <w:p w14:paraId="5BD03469" w14:textId="77777777" w:rsidR="00CA4670" w:rsidRPr="00BD43E3" w:rsidRDefault="00CA4670" w:rsidP="00CA4670">
      <w:pPr>
        <w:pStyle w:val="Odsekzoznamu"/>
        <w:numPr>
          <w:ilvl w:val="0"/>
          <w:numId w:val="2"/>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Komisie (EÚ) č. 772/2010 z 1. septembra 2010 (Ú. v. EÚ L 232, 2. 9. 2010),</w:t>
      </w:r>
    </w:p>
    <w:p w14:paraId="5D7776AF" w14:textId="77777777" w:rsidR="00CA4670" w:rsidRPr="00BD43E3" w:rsidRDefault="00CA4670" w:rsidP="00CA4670">
      <w:pPr>
        <w:pStyle w:val="Odsekzoznamu"/>
        <w:numPr>
          <w:ilvl w:val="0"/>
          <w:numId w:val="2"/>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314/2012 z 12. apríla 2012 (Ú. v. EÚ L 103, 13. 4. 2012),</w:t>
      </w:r>
    </w:p>
    <w:p w14:paraId="4B110FE9" w14:textId="77777777" w:rsidR="00CA4670" w:rsidRPr="00BD43E3" w:rsidRDefault="00CA4670" w:rsidP="00CA4670">
      <w:pPr>
        <w:pStyle w:val="Odsekzoznamu"/>
        <w:numPr>
          <w:ilvl w:val="0"/>
          <w:numId w:val="3"/>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568/2012 z 28. júna 2012 (Ú. v. EÚ L 169, 29. 6. 2012),</w:t>
      </w:r>
    </w:p>
    <w:p w14:paraId="689C2C8B"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202/2013 z 8. marca 2013 (Ú. v. EÚ L 67, 9. 3. 2013),</w:t>
      </w:r>
    </w:p>
    <w:p w14:paraId="4A65B49A"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Komisie (EÚ) č. 519/2013 z 21. februára 2013 (Ú. v. EÚ L 158, 10. 6. 2013),</w:t>
      </w:r>
    </w:p>
    <w:p w14:paraId="3ACE4532"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600/2013 z 24. júna 2013 (Ú. v. EÚ L 172, 25. 6. 2013),</w:t>
      </w:r>
    </w:p>
    <w:p w14:paraId="1641736C"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752/2013 z 31. júla 2013 (Ú. v. EÚ L 210, 6. 8. 2013),</w:t>
      </w:r>
    </w:p>
    <w:p w14:paraId="67F5AB0F"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994/2013 zo 16. októbra 2013 (Ú. v. EÚ L 276, 17. 10. 2013),</w:t>
      </w:r>
    </w:p>
    <w:p w14:paraId="56B03A76"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168/2014 z 21. februára 2014 (Ú. v. EÚ L 54, 22. 2. 2014),</w:t>
      </w:r>
    </w:p>
    <w:p w14:paraId="41BF9CCE"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delegovaného nariadenia Komisie (EÚ) č. 612/2014 z 11. marca 2014 (Ú. v. EÚ L 168, 7. 6. 2014),</w:t>
      </w:r>
    </w:p>
    <w:p w14:paraId="6EEF5FCD" w14:textId="77777777" w:rsidR="00CA4670" w:rsidRPr="00BD43E3" w:rsidRDefault="00CA4670" w:rsidP="00CA4670">
      <w:pPr>
        <w:pStyle w:val="Odsekzoznamu"/>
        <w:numPr>
          <w:ilvl w:val="0"/>
          <w:numId w:val="4"/>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č. 614/2014 zo 6. júna 2014 (Ú. v. EÚ L 168, 7. 6. 2014),</w:t>
      </w:r>
    </w:p>
    <w:p w14:paraId="703B3AEC" w14:textId="77777777" w:rsidR="00CA4670" w:rsidRPr="00BD43E3" w:rsidRDefault="00CA4670" w:rsidP="00CA4670">
      <w:pPr>
        <w:pStyle w:val="Odsekzoznamu"/>
        <w:numPr>
          <w:ilvl w:val="1"/>
          <w:numId w:val="5"/>
        </w:numPr>
        <w:ind w:left="426"/>
        <w:jc w:val="both"/>
        <w:rPr>
          <w:rFonts w:ascii="Times New Roman" w:hAnsi="Times New Roman" w:cs="Times New Roman"/>
          <w:sz w:val="24"/>
          <w:szCs w:val="24"/>
        </w:rPr>
      </w:pPr>
      <w:r w:rsidRPr="00BD43E3">
        <w:rPr>
          <w:rFonts w:ascii="Times New Roman" w:hAnsi="Times New Roman" w:cs="Times New Roman"/>
          <w:sz w:val="24"/>
          <w:szCs w:val="24"/>
        </w:rPr>
        <w:t>vykonávacieho nariadenia Komisie (EÚ) 2015/1991 z 5. novembra 2015 (Ú. v. EÚ L 290, 6. 11. 2015)</w:t>
      </w:r>
    </w:p>
    <w:p w14:paraId="2B506EE4" w14:textId="77777777" w:rsidR="00CA4670" w:rsidRPr="00BD43E3" w:rsidRDefault="00CA4670" w:rsidP="00CA4670">
      <w:pPr>
        <w:pStyle w:val="Odsekzoznamu"/>
        <w:numPr>
          <w:ilvl w:val="1"/>
          <w:numId w:val="5"/>
        </w:numPr>
        <w:ind w:left="426"/>
        <w:jc w:val="both"/>
        <w:rPr>
          <w:rFonts w:ascii="Times New Roman" w:hAnsi="Times New Roman" w:cs="Times New Roman"/>
          <w:sz w:val="24"/>
          <w:szCs w:val="24"/>
        </w:rPr>
      </w:pPr>
      <w:r w:rsidRPr="00BD43E3">
        <w:rPr>
          <w:rFonts w:ascii="Times New Roman" w:hAnsi="Times New Roman" w:cs="Times New Roman"/>
          <w:sz w:val="24"/>
          <w:szCs w:val="24"/>
        </w:rPr>
        <w:t xml:space="preserve">vykonávacieho nariadenia Komisie </w:t>
      </w:r>
      <w:r w:rsidRPr="00BD43E3">
        <w:rPr>
          <w:rFonts w:ascii="Times New Roman" w:hAnsi="Times New Roman" w:cs="Times New Roman"/>
          <w:bCs/>
          <w:sz w:val="24"/>
          <w:szCs w:val="24"/>
        </w:rPr>
        <w:t xml:space="preserve">(EÚ) 2016/38 zo 14. januára 2016 </w:t>
      </w:r>
      <w:r w:rsidRPr="00BD43E3">
        <w:rPr>
          <w:rFonts w:ascii="Times New Roman" w:hAnsi="Times New Roman" w:cs="Times New Roman"/>
          <w:sz w:val="24"/>
          <w:szCs w:val="24"/>
        </w:rPr>
        <w:t>(</w:t>
      </w:r>
      <w:r w:rsidRPr="00BD43E3">
        <w:rPr>
          <w:rFonts w:ascii="Times New Roman" w:hAnsi="Times New Roman" w:cs="Times New Roman"/>
          <w:iCs/>
          <w:sz w:val="24"/>
          <w:szCs w:val="24"/>
        </w:rPr>
        <w:t>Ú. v. EÚ L 11, 16.1.2016</w:t>
      </w:r>
      <w:r w:rsidRPr="00BD43E3">
        <w:rPr>
          <w:rFonts w:ascii="Times New Roman" w:hAnsi="Times New Roman" w:cs="Times New Roman"/>
          <w:sz w:val="24"/>
          <w:szCs w:val="24"/>
        </w:rPr>
        <w:t>),</w:t>
      </w:r>
    </w:p>
    <w:p w14:paraId="47BADDBF" w14:textId="77777777" w:rsidR="00CA4670" w:rsidRPr="00BD43E3" w:rsidRDefault="00CA4670" w:rsidP="00CA4670">
      <w:pPr>
        <w:pStyle w:val="Odsekzoznamu"/>
        <w:numPr>
          <w:ilvl w:val="1"/>
          <w:numId w:val="5"/>
        </w:numPr>
        <w:ind w:left="426"/>
        <w:jc w:val="both"/>
        <w:rPr>
          <w:rFonts w:ascii="Times New Roman" w:hAnsi="Times New Roman" w:cs="Times New Roman"/>
          <w:sz w:val="24"/>
          <w:szCs w:val="24"/>
        </w:rPr>
      </w:pPr>
      <w:r w:rsidRPr="00BD43E3">
        <w:rPr>
          <w:rFonts w:ascii="Times New Roman" w:hAnsi="Times New Roman" w:cs="Times New Roman"/>
          <w:sz w:val="24"/>
          <w:szCs w:val="24"/>
        </w:rPr>
        <w:t xml:space="preserve">delegovaného nariadenia </w:t>
      </w:r>
      <w:r w:rsidRPr="00BD43E3">
        <w:rPr>
          <w:rFonts w:ascii="Times New Roman" w:hAnsi="Times New Roman" w:cs="Times New Roman"/>
          <w:bCs/>
          <w:sz w:val="24"/>
          <w:szCs w:val="24"/>
        </w:rPr>
        <w:t>Komisie (EÚ) 2016/1149 z 15. apríla 2016 (</w:t>
      </w:r>
      <w:r w:rsidRPr="00BD43E3">
        <w:rPr>
          <w:rFonts w:ascii="Times New Roman" w:hAnsi="Times New Roman" w:cs="Times New Roman"/>
          <w:bCs/>
          <w:iCs/>
          <w:sz w:val="24"/>
          <w:szCs w:val="24"/>
        </w:rPr>
        <w:t>Ú. v. EÚ L 190, 15.7.2016</w:t>
      </w:r>
      <w:r w:rsidRPr="00BD43E3">
        <w:rPr>
          <w:rFonts w:ascii="Times New Roman" w:hAnsi="Times New Roman" w:cs="Times New Roman"/>
          <w:bCs/>
          <w:sz w:val="24"/>
          <w:szCs w:val="24"/>
        </w:rPr>
        <w:t>)</w:t>
      </w:r>
      <w:r w:rsidRPr="00BD43E3">
        <w:rPr>
          <w:rFonts w:ascii="Times New Roman" w:hAnsi="Times New Roman" w:cs="Times New Roman"/>
          <w:sz w:val="24"/>
          <w:szCs w:val="24"/>
        </w:rPr>
        <w:t>.</w:t>
      </w:r>
    </w:p>
    <w:p w14:paraId="66D9B5B6" w14:textId="77777777" w:rsidR="00CA4670" w:rsidRPr="00BD43E3" w:rsidRDefault="00CA4670" w:rsidP="00CA4670">
      <w:pPr>
        <w:pStyle w:val="Odsekzoznamu"/>
        <w:numPr>
          <w:ilvl w:val="0"/>
          <w:numId w:val="8"/>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Nariadenie Európskeho parlamentu a Rady (EÚ) č. 1306/2013 zo 17. decembra 2013 o financovaní, riadení a monitorovaní spoločnej poľnohospodárskej politiky a ktorým sa zrušujú nariadenia Rady (EHS) č. 352/78, (ES) č. 165/94, (ES) č. 2799/98, (ES) č. 814/2000, (ES) č. 1290/2005 a (ES) č. 485/2008 (Ú. v. EÚ L 347, 20. 12. 2013) v znení</w:t>
      </w:r>
    </w:p>
    <w:p w14:paraId="491CF257" w14:textId="77777777" w:rsidR="00CA4670" w:rsidRPr="00BD43E3" w:rsidRDefault="00CA4670" w:rsidP="00CA4670">
      <w:pPr>
        <w:pStyle w:val="Odsekzoznamu"/>
        <w:numPr>
          <w:ilvl w:val="0"/>
          <w:numId w:val="6"/>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Európskeho parlamentu a Rady (EÚ) č. 1310/2013 zo 17. decembra 2013 (Ú. v. EÚ L 347, 20. 12. 2013).</w:t>
      </w:r>
    </w:p>
    <w:p w14:paraId="7689CAAB" w14:textId="77777777" w:rsidR="00CA4670" w:rsidRPr="00BD43E3" w:rsidRDefault="00CA4670" w:rsidP="00CA4670">
      <w:pPr>
        <w:pStyle w:val="Odsekzoznamu"/>
        <w:numPr>
          <w:ilvl w:val="0"/>
          <w:numId w:val="8"/>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lastRenderedPageBreak/>
        <w:t>Vykonávacie nariadenie Komisie (EÚ) 2015/561 zo 7. apríla 2015, ktorým sa stanovujú pravidlá uplatňovania nariadenia Európskeho parlamentu a Rady (EÚ) č. 1308/2013, pokiaľ ide o režim povolení na výsadbu viniča (Ú. v. EÚ L 93, 9. 4. 2015).</w:t>
      </w:r>
    </w:p>
    <w:p w14:paraId="1F3104E0" w14:textId="77777777" w:rsidR="00CA4670" w:rsidRPr="00BD43E3" w:rsidRDefault="00CA4670" w:rsidP="00CA4670">
      <w:pPr>
        <w:pStyle w:val="Odsekzoznamu"/>
        <w:numPr>
          <w:ilvl w:val="0"/>
          <w:numId w:val="8"/>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 xml:space="preserve">Nariadenie Európskeho parlamentu a Rady (EÚ) č. 1308/2013 zo 17. decembra 2013, ktorým sa vytvára spoločná organizácia trhov s poľnohospodárskymi výrobkami, a ktorým sa zrušujú nariadenia Rady (EHS) č. 922/72, (EHS) č. 234/79, (ES) č. 1037/2001 a (ES) č. 1234/2007 (Ú. v. EÚ L 347, 20. 12. 2013) v znení </w:t>
      </w:r>
    </w:p>
    <w:p w14:paraId="3694B781" w14:textId="77777777" w:rsidR="00CA4670" w:rsidRPr="00BD43E3" w:rsidRDefault="00CA4670" w:rsidP="00CA4670">
      <w:pPr>
        <w:pStyle w:val="Odsekzoznamu"/>
        <w:numPr>
          <w:ilvl w:val="0"/>
          <w:numId w:val="7"/>
        </w:numPr>
        <w:ind w:left="426"/>
        <w:jc w:val="both"/>
        <w:rPr>
          <w:rFonts w:ascii="Times New Roman" w:hAnsi="Times New Roman" w:cs="Times New Roman"/>
          <w:sz w:val="24"/>
          <w:szCs w:val="24"/>
        </w:rPr>
      </w:pPr>
      <w:r w:rsidRPr="00BD43E3">
        <w:rPr>
          <w:rFonts w:ascii="Times New Roman" w:hAnsi="Times New Roman" w:cs="Times New Roman"/>
          <w:sz w:val="24"/>
          <w:szCs w:val="24"/>
        </w:rPr>
        <w:t>nariadenia Európskeho parlamentu a Rady (EÚ) č. 1310/2013 zo 17. decembra 2013 (Ú. v. EÚ L 347, 20. 12. 2013),</w:t>
      </w:r>
    </w:p>
    <w:p w14:paraId="02509733" w14:textId="77777777" w:rsidR="00CA4670" w:rsidRPr="00BD43E3" w:rsidRDefault="00CA4670" w:rsidP="00CA4670">
      <w:pPr>
        <w:pStyle w:val="Odsekzoznamu"/>
        <w:numPr>
          <w:ilvl w:val="0"/>
          <w:numId w:val="7"/>
        </w:numPr>
        <w:ind w:left="426"/>
        <w:jc w:val="both"/>
        <w:rPr>
          <w:rFonts w:ascii="Times New Roman" w:hAnsi="Times New Roman" w:cs="Times New Roman"/>
          <w:bCs/>
          <w:iCs/>
          <w:sz w:val="24"/>
          <w:szCs w:val="24"/>
        </w:rPr>
      </w:pPr>
      <w:r w:rsidRPr="00BD43E3">
        <w:rPr>
          <w:rFonts w:ascii="Times New Roman" w:hAnsi="Times New Roman" w:cs="Times New Roman"/>
          <w:sz w:val="24"/>
          <w:szCs w:val="24"/>
        </w:rPr>
        <w:t xml:space="preserve">delegovaného nariadenia </w:t>
      </w:r>
      <w:r w:rsidRPr="00BD43E3">
        <w:rPr>
          <w:rFonts w:ascii="Times New Roman" w:hAnsi="Times New Roman" w:cs="Times New Roman"/>
          <w:bCs/>
          <w:sz w:val="24"/>
          <w:szCs w:val="24"/>
        </w:rPr>
        <w:t>Komisie (EÚ) 2016/1166 zo 17. mája 2016 (</w:t>
      </w:r>
      <w:r w:rsidRPr="00BD43E3">
        <w:rPr>
          <w:rFonts w:ascii="Times New Roman" w:hAnsi="Times New Roman" w:cs="Times New Roman"/>
          <w:bCs/>
          <w:iCs/>
          <w:sz w:val="24"/>
          <w:szCs w:val="24"/>
        </w:rPr>
        <w:t xml:space="preserve">Ú. v. EÚ L 193, 19.7.2016), </w:t>
      </w:r>
    </w:p>
    <w:p w14:paraId="68C53001" w14:textId="77777777" w:rsidR="00CA4670" w:rsidRPr="00BD43E3" w:rsidRDefault="00CA4670" w:rsidP="00CA4670">
      <w:pPr>
        <w:pStyle w:val="Odsekzoznamu"/>
        <w:numPr>
          <w:ilvl w:val="0"/>
          <w:numId w:val="7"/>
        </w:numPr>
        <w:ind w:left="426"/>
        <w:jc w:val="both"/>
        <w:rPr>
          <w:rFonts w:ascii="Times New Roman" w:hAnsi="Times New Roman" w:cs="Times New Roman"/>
          <w:sz w:val="24"/>
          <w:szCs w:val="24"/>
        </w:rPr>
      </w:pPr>
      <w:r w:rsidRPr="00BD43E3">
        <w:rPr>
          <w:rFonts w:ascii="Times New Roman" w:hAnsi="Times New Roman" w:cs="Times New Roman"/>
          <w:sz w:val="24"/>
          <w:szCs w:val="24"/>
        </w:rPr>
        <w:t xml:space="preserve">delegovaného nariadenia </w:t>
      </w:r>
      <w:r w:rsidRPr="00BD43E3">
        <w:rPr>
          <w:rFonts w:ascii="Times New Roman" w:hAnsi="Times New Roman" w:cs="Times New Roman"/>
          <w:bCs/>
          <w:sz w:val="24"/>
          <w:szCs w:val="24"/>
        </w:rPr>
        <w:t>Komisie (EÚ) 2016/1226 z 4. mája 2016 (</w:t>
      </w:r>
      <w:r w:rsidRPr="00BD43E3">
        <w:rPr>
          <w:rFonts w:ascii="Times New Roman" w:hAnsi="Times New Roman" w:cs="Times New Roman"/>
          <w:bCs/>
          <w:iCs/>
          <w:sz w:val="24"/>
          <w:szCs w:val="24"/>
        </w:rPr>
        <w:t>Ú. v. EÚ L 202, 28.7.2016</w:t>
      </w:r>
      <w:r w:rsidRPr="00BD43E3">
        <w:rPr>
          <w:rFonts w:ascii="Times New Roman" w:hAnsi="Times New Roman" w:cs="Times New Roman"/>
          <w:bCs/>
          <w:sz w:val="24"/>
          <w:szCs w:val="24"/>
        </w:rPr>
        <w:t>)</w:t>
      </w:r>
      <w:r w:rsidRPr="00BD43E3">
        <w:rPr>
          <w:rFonts w:ascii="Times New Roman" w:hAnsi="Times New Roman" w:cs="Times New Roman"/>
          <w:sz w:val="24"/>
          <w:szCs w:val="24"/>
        </w:rPr>
        <w:t>.</w:t>
      </w:r>
    </w:p>
    <w:p w14:paraId="6FCF8435" w14:textId="77777777" w:rsidR="00CA4670" w:rsidRPr="00BD43E3" w:rsidRDefault="00CA4670" w:rsidP="00CA4670">
      <w:pPr>
        <w:pStyle w:val="Odsekzoznamu"/>
        <w:numPr>
          <w:ilvl w:val="0"/>
          <w:numId w:val="8"/>
        </w:numPr>
        <w:ind w:left="426" w:hanging="426"/>
        <w:jc w:val="both"/>
        <w:rPr>
          <w:rFonts w:ascii="Times New Roman" w:hAnsi="Times New Roman" w:cs="Times New Roman"/>
          <w:sz w:val="24"/>
          <w:szCs w:val="24"/>
        </w:rPr>
      </w:pPr>
      <w:r w:rsidRPr="00BD43E3">
        <w:rPr>
          <w:rFonts w:ascii="Times New Roman" w:hAnsi="Times New Roman" w:cs="Times New Roman"/>
          <w:sz w:val="24"/>
          <w:szCs w:val="24"/>
        </w:rPr>
        <w:t>Nariadenie Komisie (EÚ) č. 702/2014 z 25. júna 2014, ktorým sa určité kategórie pomoci v odvetví poľnohospodárstva a lesného hospodárstva a vo vidieckych oblastiach vyhlasujú za zlučiteľné s vnútorným trhom pri uplatňovaní článkov 107 a 108 Zmluvy o fungovaní Európskej únie (Ú. v. EÚ L 193, 1. 7. 2014).</w:t>
      </w:r>
    </w:p>
    <w:p w14:paraId="070FE10A" w14:textId="77777777" w:rsidR="00CA4670" w:rsidRPr="00BD43E3" w:rsidRDefault="00CA4670" w:rsidP="00CA4670">
      <w:pPr>
        <w:pStyle w:val="Odsekzoznamu"/>
        <w:numPr>
          <w:ilvl w:val="0"/>
          <w:numId w:val="8"/>
        </w:numPr>
        <w:ind w:left="426"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Delegované nariadenie Komisie (EÚ) 2016/1149 z 15. apríla 2016, ktorým sa dopĺňa nariadenie Európskeho parlamentu a Rady (EÚ) č. 1308/2013, pokiaľ ide o vnútroštátne podporné programy v sektore vinohradníctva a vinárstva a ktorým sa mení nariadenie Komisie (ES) č. 555/2008 (Ú. v. EÚ L 190, 15.7.2016).</w:t>
      </w:r>
    </w:p>
    <w:p w14:paraId="1064FC05" w14:textId="77777777" w:rsidR="00C653B4" w:rsidRPr="00BD43E3" w:rsidRDefault="00CA4670" w:rsidP="00C653B4">
      <w:pPr>
        <w:pStyle w:val="Odsekzoznamu"/>
        <w:numPr>
          <w:ilvl w:val="0"/>
          <w:numId w:val="8"/>
        </w:numPr>
        <w:ind w:left="426" w:hanging="426"/>
        <w:jc w:val="both"/>
        <w:rPr>
          <w:rFonts w:ascii="Times New Roman" w:hAnsi="Times New Roman" w:cs="Times New Roman"/>
          <w:color w:val="000000" w:themeColor="text1"/>
          <w:sz w:val="24"/>
          <w:szCs w:val="24"/>
        </w:rPr>
      </w:pPr>
      <w:r w:rsidRPr="00BD43E3">
        <w:rPr>
          <w:rFonts w:ascii="Times New Roman" w:hAnsi="Times New Roman" w:cs="Times New Roman"/>
          <w:color w:val="000000" w:themeColor="text1"/>
          <w:sz w:val="24"/>
          <w:szCs w:val="24"/>
        </w:rPr>
        <w:t xml:space="preserve">Vykonávacie nariadenie Komisie (EÚ) 2016/1150 z 15. apríla 2016, ktorým sa stanovujú pravidlá uplatňovania nariadenia Európskeho parlamentu a Rady (EÚ) č. 1308/2013 pokiaľ ide o vnútroštátne podporné programy v sektore vinohradníctva a vinárstva (Ú. v. EÚ L 190, 15.7.2016) v znení </w:t>
      </w:r>
    </w:p>
    <w:p w14:paraId="2EC7AF30" w14:textId="0D24F8ED" w:rsidR="00CA4670" w:rsidRPr="00BD43E3" w:rsidRDefault="00CA4670" w:rsidP="00C653B4">
      <w:pPr>
        <w:pStyle w:val="Odsekzoznamu"/>
        <w:numPr>
          <w:ilvl w:val="0"/>
          <w:numId w:val="7"/>
        </w:numPr>
        <w:ind w:left="426"/>
        <w:jc w:val="both"/>
        <w:rPr>
          <w:rFonts w:ascii="Times New Roman" w:hAnsi="Times New Roman" w:cs="Times New Roman"/>
          <w:color w:val="000000" w:themeColor="text1"/>
          <w:sz w:val="24"/>
          <w:szCs w:val="24"/>
        </w:rPr>
      </w:pPr>
      <w:r w:rsidRPr="00BD43E3">
        <w:rPr>
          <w:rFonts w:ascii="Times New Roman" w:hAnsi="Times New Roman" w:cs="Times New Roman"/>
          <w:sz w:val="24"/>
          <w:szCs w:val="24"/>
        </w:rPr>
        <w:t>vykonávacieho</w:t>
      </w:r>
      <w:r w:rsidRPr="00BD43E3">
        <w:rPr>
          <w:rFonts w:ascii="Times New Roman" w:hAnsi="Times New Roman" w:cs="Times New Roman"/>
          <w:color w:val="000000" w:themeColor="text1"/>
          <w:sz w:val="24"/>
          <w:szCs w:val="24"/>
        </w:rPr>
        <w:t xml:space="preserve"> nariadenia Komisie (EÚ) </w:t>
      </w:r>
      <w:r w:rsidRPr="00BD43E3">
        <w:rPr>
          <w:rFonts w:ascii="Times New Roman" w:hAnsi="Times New Roman" w:cs="Times New Roman"/>
          <w:bCs/>
          <w:color w:val="000000" w:themeColor="text1"/>
          <w:sz w:val="24"/>
          <w:szCs w:val="24"/>
        </w:rPr>
        <w:t>2017/256 zo 14. februára 2017 (</w:t>
      </w:r>
      <w:r w:rsidRPr="00BD43E3">
        <w:rPr>
          <w:rFonts w:ascii="Times New Roman" w:hAnsi="Times New Roman" w:cs="Times New Roman"/>
          <w:bCs/>
          <w:iCs/>
          <w:color w:val="000000" w:themeColor="text1"/>
          <w:sz w:val="24"/>
          <w:szCs w:val="24"/>
        </w:rPr>
        <w:t>Ú. v. EÚ L 38, 15.2.2017</w:t>
      </w:r>
      <w:r w:rsidRPr="00BD43E3">
        <w:rPr>
          <w:rFonts w:ascii="Times New Roman" w:hAnsi="Times New Roman" w:cs="Times New Roman"/>
          <w:bCs/>
          <w:color w:val="000000" w:themeColor="text1"/>
          <w:sz w:val="24"/>
          <w:szCs w:val="24"/>
        </w:rPr>
        <w:t>)</w:t>
      </w:r>
      <w:r w:rsidRPr="00BD43E3">
        <w:rPr>
          <w:rFonts w:ascii="Times New Roman" w:hAnsi="Times New Roman" w:cs="Times New Roman"/>
          <w:color w:val="000000" w:themeColor="text1"/>
          <w:sz w:val="24"/>
          <w:szCs w:val="24"/>
        </w:rPr>
        <w:t>.</w:t>
      </w:r>
    </w:p>
    <w:p w14:paraId="2873D3A0" w14:textId="0D14E08B" w:rsidR="002D51CF" w:rsidRDefault="002D51CF" w:rsidP="00CA4670"/>
    <w:p w14:paraId="56DEC77B" w14:textId="77777777" w:rsidR="00415E7B" w:rsidRDefault="00415E7B" w:rsidP="00CA4670"/>
    <w:p w14:paraId="1E729D9E" w14:textId="7F162C19" w:rsidR="00415E7B" w:rsidRPr="00CA4670" w:rsidRDefault="00415E7B" w:rsidP="00415E7B">
      <w:pPr>
        <w:ind w:left="2832"/>
      </w:pPr>
      <w:r>
        <w:t xml:space="preserve">            </w:t>
      </w:r>
    </w:p>
    <w:sectPr w:rsidR="00415E7B" w:rsidRPr="00CA4670" w:rsidSect="00FA5A60">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6D569C" w14:textId="77777777" w:rsidR="001C0BF0" w:rsidRDefault="001C0BF0" w:rsidP="00642A50">
      <w:r>
        <w:separator/>
      </w:r>
    </w:p>
  </w:endnote>
  <w:endnote w:type="continuationSeparator" w:id="0">
    <w:p w14:paraId="50985E24" w14:textId="77777777" w:rsidR="001C0BF0" w:rsidRDefault="001C0BF0" w:rsidP="0064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25399"/>
      <w:docPartObj>
        <w:docPartGallery w:val="Page Numbers (Bottom of Page)"/>
        <w:docPartUnique/>
      </w:docPartObj>
    </w:sdtPr>
    <w:sdtEndPr/>
    <w:sdtContent>
      <w:p w14:paraId="392FE142" w14:textId="6DEA1B5C" w:rsidR="004924A7" w:rsidRDefault="004924A7">
        <w:pPr>
          <w:pStyle w:val="Pta"/>
          <w:jc w:val="center"/>
        </w:pPr>
        <w:r>
          <w:fldChar w:fldCharType="begin"/>
        </w:r>
        <w:r>
          <w:instrText>PAGE   \* MERGEFORMAT</w:instrText>
        </w:r>
        <w:r>
          <w:fldChar w:fldCharType="separate"/>
        </w:r>
        <w:r w:rsidR="006C64A2">
          <w:rPr>
            <w:noProof/>
          </w:rPr>
          <w:t>1</w:t>
        </w:r>
        <w:r>
          <w:fldChar w:fldCharType="end"/>
        </w:r>
      </w:p>
    </w:sdtContent>
  </w:sdt>
  <w:p w14:paraId="5B6D04D8" w14:textId="77777777" w:rsidR="001C0BF0" w:rsidRDefault="001C0BF0" w:rsidP="00806731">
    <w:pPr>
      <w:pStyle w:val="Pt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9FD47" w14:textId="77777777" w:rsidR="001C0BF0" w:rsidRDefault="001C0BF0" w:rsidP="00642A50">
      <w:r>
        <w:separator/>
      </w:r>
    </w:p>
  </w:footnote>
  <w:footnote w:type="continuationSeparator" w:id="0">
    <w:p w14:paraId="1AC8A305" w14:textId="77777777" w:rsidR="001C0BF0" w:rsidRDefault="001C0BF0" w:rsidP="00642A50">
      <w:r>
        <w:continuationSeparator/>
      </w:r>
    </w:p>
  </w:footnote>
  <w:footnote w:id="1">
    <w:p w14:paraId="3D98A2EC" w14:textId="77777777" w:rsidR="001C0BF0" w:rsidRPr="00806731" w:rsidRDefault="001C0BF0" w:rsidP="00CA4670">
      <w:pPr>
        <w:pStyle w:val="Textpoznmkypodiarou"/>
        <w:ind w:left="142" w:hanging="142"/>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6 písm. d) a čl. 39 až 54 nariadenia Európskeho parlamentu a Rady (EÚ) č. 1308/2013 zo 17. decembra 2013, ktorým sa vytvára spoločná organizácia trhov s poľnohospodárskymi výrobkami, a ktorým sa zrušujú nariadenia Rady (EHS) č. 922/72, (EHS) č. 234/79, (ES) č. 1037/2001 a (ES) č. 1234/2007 (Ú. v. EÚ L 347,</w:t>
      </w:r>
      <w:r>
        <w:rPr>
          <w:rFonts w:ascii="Times New Roman" w:hAnsi="Times New Roman" w:cs="Times New Roman"/>
        </w:rPr>
        <w:t> </w:t>
      </w:r>
      <w:r w:rsidRPr="00806731">
        <w:rPr>
          <w:rFonts w:ascii="Times New Roman" w:hAnsi="Times New Roman" w:cs="Times New Roman"/>
        </w:rPr>
        <w:t>20. 12. 2013) v platnom znení.</w:t>
      </w:r>
    </w:p>
  </w:footnote>
  <w:footnote w:id="2">
    <w:p w14:paraId="23AF1373" w14:textId="77777777" w:rsidR="001C0BF0" w:rsidRPr="00806731" w:rsidRDefault="001C0BF0" w:rsidP="00CA4670">
      <w:pPr>
        <w:pStyle w:val="Textpoznmkypodiarou"/>
        <w:ind w:left="142" w:hanging="142"/>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hyperlink r:id="rId1" w:anchor="f6322302" w:history="1">
        <w:r w:rsidRPr="00806731">
          <w:rPr>
            <w:rStyle w:val="Hypertextovprepojenie"/>
            <w:rFonts w:ascii="Times New Roman" w:hAnsi="Times New Roman" w:cs="Times New Roman"/>
            <w:color w:val="000000" w:themeColor="text1"/>
          </w:rPr>
          <w:t>§ 3 ods. 2 zákona č. 82/2005 Z. z.</w:t>
        </w:r>
      </w:hyperlink>
      <w:r w:rsidRPr="00806731">
        <w:rPr>
          <w:rFonts w:ascii="Times New Roman" w:hAnsi="Times New Roman" w:cs="Times New Roman"/>
          <w:color w:val="000000" w:themeColor="text1"/>
        </w:rPr>
        <w:t xml:space="preserve"> o nelegálnej práci a nelegálnom zamestnávaní a o zmene a doplnení niektorých zákonov v znení neskorších predpisov.</w:t>
      </w:r>
    </w:p>
  </w:footnote>
  <w:footnote w:id="3">
    <w:p w14:paraId="0E89E2D8" w14:textId="77777777" w:rsidR="001C0BF0" w:rsidRPr="00806731" w:rsidRDefault="001C0BF0" w:rsidP="00CA4670">
      <w:pPr>
        <w:pStyle w:val="Textpoznmkypodiarou"/>
        <w:ind w:left="142" w:hanging="142"/>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Napríklad zákon Národnej rady Slovenskej republiky č. 233/1995 Z. z. o súdnych exekútoroch a exekučnej činnosti (Exekučný poriadok) a o zmene a doplnení ďalších zákonov v znení neskorších predpisov, zákon</w:t>
      </w:r>
      <w:r w:rsidRPr="0066042B">
        <w:t xml:space="preserve"> </w:t>
      </w:r>
      <w:r w:rsidRPr="00806731">
        <w:rPr>
          <w:rFonts w:ascii="Times New Roman" w:hAnsi="Times New Roman" w:cs="Times New Roman"/>
        </w:rPr>
        <w:t>č.</w:t>
      </w:r>
      <w:r>
        <w:rPr>
          <w:rFonts w:ascii="Times New Roman" w:hAnsi="Times New Roman" w:cs="Times New Roman"/>
        </w:rPr>
        <w:t> </w:t>
      </w:r>
      <w:r w:rsidRPr="00806731">
        <w:rPr>
          <w:rFonts w:ascii="Times New Roman" w:hAnsi="Times New Roman" w:cs="Times New Roman"/>
        </w:rPr>
        <w:t>563/2009 Z. z. o správe daní (daňový poriadok) a o zmene a doplnení niektorých zákonov v znení neskorších predpisov.</w:t>
      </w:r>
    </w:p>
  </w:footnote>
  <w:footnote w:id="4">
    <w:p w14:paraId="5AD0378F" w14:textId="77777777" w:rsidR="001C0BF0" w:rsidRPr="00503750" w:rsidRDefault="001C0BF0" w:rsidP="00CA4670">
      <w:pPr>
        <w:pStyle w:val="Textpoznmkypodiarou"/>
        <w:ind w:left="142" w:hanging="142"/>
        <w:jc w:val="both"/>
        <w:rPr>
          <w:rFonts w:ascii="Times New Roman" w:hAnsi="Times New Roman" w:cs="Times New Roman"/>
        </w:rPr>
      </w:pPr>
      <w:r w:rsidRPr="00503750">
        <w:rPr>
          <w:rStyle w:val="Odkaznapoznmkupodiarou"/>
          <w:rFonts w:ascii="Times New Roman" w:hAnsi="Times New Roman" w:cs="Times New Roman"/>
        </w:rPr>
        <w:footnoteRef/>
      </w:r>
      <w:r>
        <w:rPr>
          <w:rFonts w:ascii="Times New Roman" w:hAnsi="Times New Roman" w:cs="Times New Roman"/>
        </w:rPr>
        <w:t>)</w:t>
      </w:r>
      <w:r w:rsidRPr="00503750">
        <w:rPr>
          <w:rFonts w:ascii="Times New Roman" w:hAnsi="Times New Roman" w:cs="Times New Roman"/>
        </w:rPr>
        <w:t xml:space="preserve"> § 10 písm. f) zákona č. 91/2016 Z. z. o trestnej zodpovednosti právnických osôb</w:t>
      </w:r>
      <w:r>
        <w:rPr>
          <w:rFonts w:ascii="Times New Roman" w:hAnsi="Times New Roman" w:cs="Times New Roman"/>
        </w:rPr>
        <w:t xml:space="preserve"> </w:t>
      </w:r>
      <w:r w:rsidRPr="00866B49">
        <w:rPr>
          <w:rFonts w:ascii="Times New Roman" w:hAnsi="Times New Roman" w:cs="Times New Roman"/>
        </w:rPr>
        <w:t>a o zmene a doplnení niektorých zákonov</w:t>
      </w:r>
      <w:r>
        <w:rPr>
          <w:rFonts w:ascii="Times New Roman" w:hAnsi="Times New Roman" w:cs="Times New Roman"/>
        </w:rPr>
        <w:t>.</w:t>
      </w:r>
    </w:p>
  </w:footnote>
  <w:footnote w:id="5">
    <w:p w14:paraId="00F0408B" w14:textId="77777777" w:rsidR="001C0BF0" w:rsidRPr="00503750" w:rsidRDefault="001C0BF0" w:rsidP="00CA4670">
      <w:pPr>
        <w:pStyle w:val="Textpoznmkypodiarou"/>
        <w:ind w:left="142" w:hanging="142"/>
        <w:jc w:val="both"/>
        <w:rPr>
          <w:rFonts w:ascii="Times New Roman" w:hAnsi="Times New Roman" w:cs="Times New Roman"/>
        </w:rPr>
      </w:pPr>
      <w:r w:rsidRPr="00503750">
        <w:rPr>
          <w:rStyle w:val="Odkaznapoznmkupodiarou"/>
          <w:rFonts w:ascii="Times New Roman" w:hAnsi="Times New Roman" w:cs="Times New Roman"/>
        </w:rPr>
        <w:footnoteRef/>
      </w:r>
      <w:r>
        <w:rPr>
          <w:rFonts w:ascii="Times New Roman" w:hAnsi="Times New Roman" w:cs="Times New Roman"/>
        </w:rPr>
        <w:t>)</w:t>
      </w:r>
      <w:r w:rsidRPr="00503750">
        <w:rPr>
          <w:rFonts w:ascii="Times New Roman" w:hAnsi="Times New Roman" w:cs="Times New Roman"/>
        </w:rPr>
        <w:t xml:space="preserve"> § 10 písm. g) zákona č. 91/2016 Z. z.</w:t>
      </w:r>
    </w:p>
  </w:footnote>
  <w:footnote w:id="6">
    <w:p w14:paraId="1BE8D4F0" w14:textId="77777777" w:rsidR="001C0BF0" w:rsidRPr="00806731" w:rsidRDefault="001C0BF0" w:rsidP="00CA4670">
      <w:pPr>
        <w:pStyle w:val="Textpoznmkypodiarou"/>
        <w:ind w:left="142" w:hanging="142"/>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hyperlink r:id="rId2" w:anchor="f6258854" w:history="1">
        <w:r w:rsidRPr="00806731">
          <w:rPr>
            <w:rStyle w:val="Hypertextovprepojenie"/>
            <w:rFonts w:ascii="Times New Roman" w:hAnsi="Times New Roman" w:cs="Times New Roman"/>
            <w:color w:val="000000" w:themeColor="text1"/>
          </w:rPr>
          <w:t>§ 19 ods. 3 zákona č. 523/2004 Z. z.</w:t>
        </w:r>
      </w:hyperlink>
      <w:r w:rsidRPr="00806731">
        <w:rPr>
          <w:rFonts w:ascii="Times New Roman" w:hAnsi="Times New Roman" w:cs="Times New Roman"/>
          <w:color w:val="000000" w:themeColor="text1"/>
        </w:rPr>
        <w:t xml:space="preserve"> </w:t>
      </w:r>
      <w:r w:rsidRPr="00806731">
        <w:rPr>
          <w:rFonts w:ascii="Times New Roman" w:hAnsi="Times New Roman" w:cs="Times New Roman"/>
        </w:rPr>
        <w:t>o rozpočtových pravidlách verejnej správy a o zmene a doplnení niektorých zákonov v znení zákona č. 323/2007 Z. z.</w:t>
      </w:r>
    </w:p>
  </w:footnote>
  <w:footnote w:id="7">
    <w:p w14:paraId="4E3DB6C2" w14:textId="77777777" w:rsidR="001C0BF0" w:rsidRPr="00806731" w:rsidRDefault="001C0BF0" w:rsidP="00CA4670">
      <w:pPr>
        <w:pStyle w:val="Textpoznmkypodiarou"/>
        <w:ind w:left="142" w:hanging="142"/>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hyperlink r:id="rId3" w:anchor="paragraf-7.odsek-1.pismeno-a" w:tooltip="Odkaz na predpis alebo ustanovenie" w:history="1">
        <w:r w:rsidRPr="00806731">
          <w:rPr>
            <w:rStyle w:val="Hypertextovprepojenie"/>
            <w:rFonts w:ascii="Times New Roman" w:hAnsi="Times New Roman" w:cs="Times New Roman"/>
            <w:color w:val="000000" w:themeColor="text1"/>
          </w:rPr>
          <w:t>§ 7 ods. 1 písm. a) zákona č. 543/2007 Z. z.</w:t>
        </w:r>
      </w:hyperlink>
      <w:r w:rsidRPr="00806731">
        <w:rPr>
          <w:rFonts w:ascii="Times New Roman" w:hAnsi="Times New Roman" w:cs="Times New Roman"/>
          <w:color w:val="000000" w:themeColor="text1"/>
        </w:rPr>
        <w:t xml:space="preserve"> </w:t>
      </w:r>
      <w:r w:rsidRPr="00806731">
        <w:rPr>
          <w:rFonts w:ascii="Times New Roman" w:hAnsi="Times New Roman" w:cs="Times New Roman"/>
        </w:rPr>
        <w:t>o pôsobnosti orgánov štátnej správy pri poskytovaní podpory v</w:t>
      </w:r>
      <w:r>
        <w:rPr>
          <w:rFonts w:ascii="Times New Roman" w:hAnsi="Times New Roman" w:cs="Times New Roman"/>
        </w:rPr>
        <w:t> </w:t>
      </w:r>
      <w:r w:rsidRPr="00806731">
        <w:rPr>
          <w:rFonts w:ascii="Times New Roman" w:hAnsi="Times New Roman" w:cs="Times New Roman"/>
        </w:rPr>
        <w:t>pôdohospodárstve a rozvoji vidieka</w:t>
      </w:r>
      <w:r>
        <w:rPr>
          <w:rFonts w:ascii="Times New Roman" w:hAnsi="Times New Roman" w:cs="Times New Roman"/>
        </w:rPr>
        <w:t xml:space="preserve"> v znení neskorších predpisov</w:t>
      </w:r>
      <w:r w:rsidRPr="00806731">
        <w:rPr>
          <w:rFonts w:ascii="Times New Roman" w:hAnsi="Times New Roman" w:cs="Times New Roman"/>
        </w:rPr>
        <w:t>.</w:t>
      </w:r>
    </w:p>
  </w:footnote>
  <w:footnote w:id="8">
    <w:p w14:paraId="3098FEF7" w14:textId="18AC98FA" w:rsidR="001C0BF0" w:rsidRDefault="001C0BF0" w:rsidP="00CA4670">
      <w:pPr>
        <w:pStyle w:val="Textpoznmkypodiarou"/>
        <w:ind w:left="142" w:hanging="142"/>
        <w:jc w:val="both"/>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25 </w:t>
      </w:r>
      <w:r w:rsidR="008C159E">
        <w:rPr>
          <w:rFonts w:ascii="Times New Roman" w:hAnsi="Times New Roman" w:cs="Times New Roman"/>
          <w:bCs/>
        </w:rPr>
        <w:t>vykonávacieho nariadenia</w:t>
      </w:r>
      <w:r w:rsidRPr="00806731">
        <w:rPr>
          <w:rFonts w:ascii="Times New Roman" w:hAnsi="Times New Roman" w:cs="Times New Roman"/>
          <w:bCs/>
        </w:rPr>
        <w:t xml:space="preserve"> Komisie (EÚ) 2016/1150 z 15. apríla 2016, ktorým sa stanovujú pravidlá uplatňovania nariadenia Európskeho parlamentu a Rady (EÚ) č. 1308/2013 pokiaľ ide o vnútroštátne podporné programy v sektore vinohradníctva a vinárstva </w:t>
      </w:r>
      <w:r w:rsidRPr="00660001">
        <w:rPr>
          <w:rFonts w:ascii="Times New Roman" w:hAnsi="Times New Roman" w:cs="Times New Roman"/>
          <w:bCs/>
        </w:rPr>
        <w:t>(</w:t>
      </w:r>
      <w:r w:rsidRPr="000E2EC2">
        <w:rPr>
          <w:rFonts w:ascii="Times New Roman" w:hAnsi="Times New Roman" w:cs="Times New Roman"/>
          <w:bCs/>
          <w:iCs/>
        </w:rPr>
        <w:t>Ú. v. EÚ L 190, 15.7.2016</w:t>
      </w:r>
      <w:r w:rsidRPr="00660001">
        <w:rPr>
          <w:rFonts w:ascii="Times New Roman" w:hAnsi="Times New Roman" w:cs="Times New Roman"/>
          <w:bCs/>
        </w:rPr>
        <w:t>)</w:t>
      </w:r>
      <w:r>
        <w:rPr>
          <w:rFonts w:ascii="Times New Roman" w:hAnsi="Times New Roman" w:cs="Times New Roman"/>
          <w:bCs/>
        </w:rPr>
        <w:t xml:space="preserve"> v platnom znení</w:t>
      </w:r>
      <w:r w:rsidRPr="00660001">
        <w:rPr>
          <w:rFonts w:ascii="Times New Roman" w:hAnsi="Times New Roman" w:cs="Times New Roman"/>
          <w:bCs/>
        </w:rPr>
        <w:t>.</w:t>
      </w:r>
    </w:p>
  </w:footnote>
  <w:footnote w:id="9">
    <w:p w14:paraId="787A1AA6"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45 ods. 1 písm. a) nariadenia </w:t>
      </w:r>
      <w:r>
        <w:rPr>
          <w:rFonts w:ascii="Times New Roman" w:hAnsi="Times New Roman" w:cs="Times New Roman"/>
        </w:rPr>
        <w:t xml:space="preserve">Rady </w:t>
      </w:r>
      <w:r w:rsidRPr="00806731">
        <w:rPr>
          <w:rFonts w:ascii="Times New Roman" w:hAnsi="Times New Roman" w:cs="Times New Roman"/>
        </w:rPr>
        <w:t>(EÚ) č. 1308/2013 v platnom znení.</w:t>
      </w:r>
    </w:p>
  </w:footnote>
  <w:footnote w:id="10">
    <w:p w14:paraId="7F5D5919" w14:textId="77777777" w:rsidR="001C0BF0"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r w:rsidRPr="00EE7773">
        <w:rPr>
          <w:rFonts w:ascii="Times New Roman" w:hAnsi="Times New Roman" w:cs="Times New Roman"/>
        </w:rPr>
        <w:t>§ 24 zákona č. 313/2009 Z. z. o vinohradníctve a vinárstve v znení neskorších predpisov.</w:t>
      </w:r>
    </w:p>
    <w:p w14:paraId="3B300B98" w14:textId="77777777" w:rsidR="001C0BF0" w:rsidRPr="00806731" w:rsidRDefault="001C0BF0" w:rsidP="00CA4670">
      <w:pPr>
        <w:pStyle w:val="Textpoznmkypodiarou"/>
        <w:ind w:left="284"/>
        <w:jc w:val="both"/>
        <w:rPr>
          <w:rFonts w:ascii="Times New Roman" w:hAnsi="Times New Roman" w:cs="Times New Roman"/>
        </w:rPr>
      </w:pPr>
      <w:r w:rsidRPr="00806731">
        <w:rPr>
          <w:rFonts w:ascii="Times New Roman" w:hAnsi="Times New Roman" w:cs="Times New Roman"/>
        </w:rPr>
        <w:t>Čl. 152 až 154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r>
        <w:rPr>
          <w:rFonts w:ascii="Times New Roman" w:hAnsi="Times New Roman" w:cs="Times New Roman"/>
        </w:rPr>
        <w:t>.</w:t>
      </w:r>
    </w:p>
  </w:footnote>
  <w:footnote w:id="11">
    <w:p w14:paraId="3D399545"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156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p>
  </w:footnote>
  <w:footnote w:id="12">
    <w:p w14:paraId="652043BE"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157 a 158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p>
  </w:footnote>
  <w:footnote w:id="13">
    <w:p w14:paraId="21D3BB66"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45 ods. 1 písm. b)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p>
  </w:footnote>
  <w:footnote w:id="14">
    <w:p w14:paraId="52C8F6B2" w14:textId="77777777" w:rsidR="001C0BF0" w:rsidRPr="006D6007" w:rsidRDefault="001C0BF0" w:rsidP="00CA4670">
      <w:pPr>
        <w:pStyle w:val="Textpoznmkypodiarou"/>
        <w:ind w:left="284" w:hanging="284"/>
        <w:rPr>
          <w:rFonts w:ascii="Times New Roman" w:hAnsi="Times New Roman" w:cs="Times New Roman"/>
        </w:rPr>
      </w:pPr>
      <w:r>
        <w:rPr>
          <w:rStyle w:val="Odkaznapoznmkupodiarou"/>
        </w:rPr>
        <w:footnoteRef/>
      </w:r>
      <w:r>
        <w:rPr>
          <w:rFonts w:ascii="Times New Roman" w:hAnsi="Times New Roman" w:cs="Times New Roman"/>
        </w:rPr>
        <w:t>)</w:t>
      </w:r>
      <w:r>
        <w:t xml:space="preserve"> </w:t>
      </w:r>
      <w:r w:rsidRPr="00B2016A">
        <w:rPr>
          <w:rFonts w:ascii="Times New Roman" w:hAnsi="Times New Roman" w:cs="Times New Roman"/>
        </w:rPr>
        <w:t>Napríklad § 20i</w:t>
      </w:r>
      <w:r>
        <w:rPr>
          <w:rFonts w:ascii="Times New Roman" w:hAnsi="Times New Roman" w:cs="Times New Roman"/>
        </w:rPr>
        <w:t xml:space="preserve"> ods. 2 Občianskeho zákonníka v znení neskorších predpisov, § 6 ods. 1 zákona č. 83/1990 Zb. o združovaní občanov v znení neskorších predpisov.</w:t>
      </w:r>
    </w:p>
  </w:footnote>
  <w:footnote w:id="15">
    <w:p w14:paraId="02ACDED0"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r w:rsidRPr="00806731" w:rsidDel="00801427">
        <w:rPr>
          <w:rFonts w:ascii="Times New Roman" w:hAnsi="Times New Roman" w:cs="Times New Roman"/>
        </w:rPr>
        <w:t xml:space="preserve">Čl. 31 </w:t>
      </w:r>
      <w:r w:rsidRPr="00806731" w:rsidDel="00801427">
        <w:rPr>
          <w:rFonts w:ascii="Times New Roman" w:hAnsi="Times New Roman" w:cs="Times New Roman"/>
          <w:bCs/>
        </w:rPr>
        <w:t xml:space="preserve">nariadenia </w:t>
      </w:r>
      <w:r>
        <w:rPr>
          <w:rFonts w:ascii="Times New Roman" w:hAnsi="Times New Roman" w:cs="Times New Roman"/>
          <w:bCs/>
        </w:rPr>
        <w:t xml:space="preserve">Komisie </w:t>
      </w:r>
      <w:r w:rsidRPr="00806731" w:rsidDel="00801427">
        <w:rPr>
          <w:rFonts w:ascii="Times New Roman" w:hAnsi="Times New Roman" w:cs="Times New Roman"/>
          <w:bCs/>
        </w:rPr>
        <w:t>(EÚ) 2016/1150</w:t>
      </w:r>
      <w:r>
        <w:rPr>
          <w:rFonts w:ascii="Times New Roman" w:hAnsi="Times New Roman" w:cs="Times New Roman"/>
          <w:bCs/>
        </w:rPr>
        <w:t xml:space="preserve"> v platnom znení</w:t>
      </w:r>
      <w:r w:rsidRPr="00806731" w:rsidDel="00801427">
        <w:rPr>
          <w:rFonts w:ascii="Times New Roman" w:hAnsi="Times New Roman" w:cs="Times New Roman"/>
          <w:bCs/>
        </w:rPr>
        <w:t>.</w:t>
      </w:r>
    </w:p>
  </w:footnote>
  <w:footnote w:id="16">
    <w:p w14:paraId="3CEC845D" w14:textId="77777777" w:rsidR="001C0BF0" w:rsidRDefault="001C0BF0" w:rsidP="00CA4670">
      <w:pPr>
        <w:pStyle w:val="Textpoznmkypodiarou"/>
        <w:ind w:left="284" w:hanging="284"/>
        <w:jc w:val="both"/>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10a ods. 1 písm. n) zákona č. 151/2010 Z. z. o zahraničnej službe a o zmene a doplnení niektorých zákonov v znení zákona č. 325/2014 Z. z.</w:t>
      </w:r>
    </w:p>
  </w:footnote>
  <w:footnote w:id="17">
    <w:p w14:paraId="589EC378" w14:textId="77777777" w:rsidR="001C0BF0" w:rsidRPr="00B03DA7" w:rsidRDefault="001C0BF0" w:rsidP="00CA4670">
      <w:pPr>
        <w:pStyle w:val="Textpoznmkypodiarou"/>
        <w:ind w:left="284" w:hanging="284"/>
        <w:rPr>
          <w:rFonts w:ascii="Times New Roman" w:hAnsi="Times New Roman" w:cs="Times New Roman"/>
        </w:rPr>
      </w:pPr>
      <w:r>
        <w:rPr>
          <w:rStyle w:val="Odkaznapoznmkupodiarou"/>
        </w:rPr>
        <w:footnoteRef/>
      </w:r>
      <w:r>
        <w:t xml:space="preserve">) </w:t>
      </w:r>
      <w:r>
        <w:rPr>
          <w:rFonts w:ascii="Times New Roman" w:hAnsi="Times New Roman" w:cs="Times New Roman"/>
        </w:rPr>
        <w:t>§ 20i ods. 2 Občianskeho zákonníka v znení neskorších predpisov.</w:t>
      </w:r>
    </w:p>
  </w:footnote>
  <w:footnote w:id="18">
    <w:p w14:paraId="5DBDC1B6" w14:textId="77777777" w:rsidR="001C0BF0" w:rsidRPr="00D01F57" w:rsidRDefault="001C0BF0" w:rsidP="00CA4670">
      <w:pPr>
        <w:pStyle w:val="Textpoznmkypodiarou"/>
        <w:rPr>
          <w:rFonts w:ascii="Times New Roman" w:hAnsi="Times New Roman" w:cs="Times New Roman"/>
        </w:rPr>
      </w:pPr>
      <w:r w:rsidRPr="00D01F57">
        <w:rPr>
          <w:rStyle w:val="Odkaznapoznmkupodiarou"/>
          <w:rFonts w:ascii="Times New Roman" w:hAnsi="Times New Roman" w:cs="Times New Roman"/>
        </w:rPr>
        <w:footnoteRef/>
      </w:r>
      <w:r>
        <w:rPr>
          <w:rFonts w:ascii="Times New Roman" w:hAnsi="Times New Roman" w:cs="Times New Roman"/>
        </w:rPr>
        <w:t>)</w:t>
      </w:r>
      <w:r w:rsidRPr="00D01F57">
        <w:rPr>
          <w:rFonts w:ascii="Times New Roman" w:hAnsi="Times New Roman" w:cs="Times New Roman"/>
        </w:rPr>
        <w:t xml:space="preserve"> </w:t>
      </w:r>
      <w:r>
        <w:rPr>
          <w:rFonts w:ascii="Times New Roman" w:hAnsi="Times New Roman" w:cs="Times New Roman"/>
        </w:rPr>
        <w:t>§ 9 ods. 1 zákona č. 83/1990 Zb.</w:t>
      </w:r>
    </w:p>
  </w:footnote>
  <w:footnote w:id="19">
    <w:p w14:paraId="53BD4B44" w14:textId="77777777" w:rsidR="001C0BF0" w:rsidRPr="00B03DA7" w:rsidRDefault="001C0BF0" w:rsidP="00CA4670">
      <w:pPr>
        <w:pStyle w:val="Textpoznmkypodiarou"/>
        <w:ind w:left="284" w:hanging="284"/>
        <w:jc w:val="both"/>
        <w:rPr>
          <w:rFonts w:ascii="Times New Roman" w:hAnsi="Times New Roman" w:cs="Times New Roman"/>
        </w:rPr>
      </w:pPr>
      <w:r w:rsidRPr="00B03DA7">
        <w:rPr>
          <w:rStyle w:val="Odkaznapoznmkupodiarou"/>
          <w:rFonts w:ascii="Times New Roman" w:hAnsi="Times New Roman" w:cs="Times New Roman"/>
        </w:rPr>
        <w:footnoteRef/>
      </w:r>
      <w:r>
        <w:rPr>
          <w:rFonts w:ascii="Times New Roman" w:hAnsi="Times New Roman" w:cs="Times New Roman"/>
        </w:rPr>
        <w:t>)</w:t>
      </w:r>
      <w:r w:rsidRPr="00B03DA7">
        <w:rPr>
          <w:rFonts w:ascii="Times New Roman" w:hAnsi="Times New Roman" w:cs="Times New Roman"/>
        </w:rPr>
        <w:t xml:space="preserve"> § 7 </w:t>
      </w:r>
      <w:r>
        <w:rPr>
          <w:rFonts w:ascii="Times New Roman" w:hAnsi="Times New Roman" w:cs="Times New Roman"/>
        </w:rPr>
        <w:t xml:space="preserve">ods. 3 až 5 </w:t>
      </w:r>
      <w:r w:rsidRPr="00B03DA7">
        <w:rPr>
          <w:rFonts w:ascii="Times New Roman" w:hAnsi="Times New Roman" w:cs="Times New Roman"/>
        </w:rPr>
        <w:t xml:space="preserve">zákona č. 272/2015 Z. z. </w:t>
      </w:r>
      <w:r w:rsidRPr="00B03DA7">
        <w:rPr>
          <w:rFonts w:ascii="Times New Roman" w:hAnsi="Times New Roman" w:cs="Times New Roman"/>
          <w:bCs/>
        </w:rPr>
        <w:t>o registri právnických osôb, podnikateľov a orgánov verejnej moci a o zmene a doplnení niektorých zákonov.</w:t>
      </w:r>
    </w:p>
  </w:footnote>
  <w:footnote w:id="20">
    <w:p w14:paraId="1FFD5BFA" w14:textId="77777777" w:rsidR="001C0BF0" w:rsidRPr="00B03DA7" w:rsidRDefault="001C0BF0" w:rsidP="00CA4670">
      <w:pPr>
        <w:pStyle w:val="Textpoznmkypodiarou"/>
        <w:ind w:left="284" w:hanging="284"/>
        <w:rPr>
          <w:rFonts w:ascii="Times New Roman" w:hAnsi="Times New Roman" w:cs="Times New Roman"/>
        </w:rPr>
      </w:pPr>
      <w:r w:rsidRPr="00B03DA7">
        <w:rPr>
          <w:rStyle w:val="Odkaznapoznmkupodiarou"/>
          <w:rFonts w:ascii="Times New Roman" w:hAnsi="Times New Roman" w:cs="Times New Roman"/>
        </w:rPr>
        <w:footnoteRef/>
      </w:r>
      <w:r>
        <w:rPr>
          <w:rFonts w:ascii="Times New Roman" w:hAnsi="Times New Roman" w:cs="Times New Roman"/>
        </w:rPr>
        <w:t>)</w:t>
      </w:r>
      <w:r w:rsidRPr="00B03DA7">
        <w:rPr>
          <w:rFonts w:ascii="Times New Roman" w:hAnsi="Times New Roman" w:cs="Times New Roman"/>
        </w:rPr>
        <w:t xml:space="preserve"> § 2 písm. z) zákona č. 313/2009 Z. z.</w:t>
      </w:r>
    </w:p>
  </w:footnote>
  <w:footnote w:id="21">
    <w:p w14:paraId="55BE4B5A" w14:textId="77777777" w:rsidR="001C0BF0" w:rsidRDefault="001C0BF0" w:rsidP="00CA4670">
      <w:pPr>
        <w:pStyle w:val="Textpoznmkypodiarou"/>
        <w:ind w:left="284" w:hanging="284"/>
      </w:pPr>
      <w:r w:rsidRPr="00B03DA7">
        <w:rPr>
          <w:rStyle w:val="Odkaznapoznmkupodiarou"/>
          <w:rFonts w:ascii="Times New Roman" w:hAnsi="Times New Roman" w:cs="Times New Roman"/>
        </w:rPr>
        <w:footnoteRef/>
      </w:r>
      <w:r>
        <w:rPr>
          <w:rFonts w:ascii="Times New Roman" w:hAnsi="Times New Roman" w:cs="Times New Roman"/>
        </w:rPr>
        <w:t>)</w:t>
      </w:r>
      <w:r w:rsidRPr="00B03DA7">
        <w:rPr>
          <w:rFonts w:ascii="Times New Roman" w:hAnsi="Times New Roman" w:cs="Times New Roman"/>
        </w:rPr>
        <w:t xml:space="preserve"> § 8 ods. 1 zákona č. 313/2009 Z. z.</w:t>
      </w:r>
    </w:p>
  </w:footnote>
  <w:footnote w:id="22">
    <w:p w14:paraId="005DAB1E"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46 ods. 3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p>
  </w:footnote>
  <w:footnote w:id="23">
    <w:p w14:paraId="247A5533"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8 ods. 3 a 4 zákona č. 313/2009 Z. z.</w:t>
      </w:r>
    </w:p>
  </w:footnote>
  <w:footnote w:id="24">
    <w:p w14:paraId="04233AF5" w14:textId="77777777" w:rsidR="001C0BF0"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7 ods. 2 zákona č. 313/2009 Z. z.</w:t>
      </w:r>
      <w:r>
        <w:rPr>
          <w:rFonts w:ascii="Times New Roman" w:hAnsi="Times New Roman" w:cs="Times New Roman"/>
        </w:rPr>
        <w:t xml:space="preserve"> v znení neskorších predpisov.</w:t>
      </w:r>
    </w:p>
    <w:p w14:paraId="5699780F" w14:textId="77777777" w:rsidR="001C0BF0" w:rsidRPr="00806731" w:rsidRDefault="001C0BF0" w:rsidP="00CA4670">
      <w:pPr>
        <w:pStyle w:val="Textpoznmkypodiarou"/>
        <w:ind w:left="284"/>
        <w:jc w:val="both"/>
        <w:rPr>
          <w:rFonts w:ascii="Times New Roman" w:hAnsi="Times New Roman" w:cs="Times New Roman"/>
        </w:rPr>
      </w:pPr>
      <w:r>
        <w:rPr>
          <w:rFonts w:ascii="Times New Roman" w:hAnsi="Times New Roman" w:cs="Times New Roman"/>
        </w:rPr>
        <w:t>P</w:t>
      </w:r>
      <w:r w:rsidRPr="00806731">
        <w:rPr>
          <w:rFonts w:ascii="Times New Roman" w:hAnsi="Times New Roman" w:cs="Times New Roman"/>
        </w:rPr>
        <w:t>ríloha č. 2 vyhlášky Ministerstva pôdohospodárstva Slovenskej republiky č. 350/2009 Z. z., ktorou sa vykonávajú niektoré ustanovenia zákona</w:t>
      </w:r>
      <w:r>
        <w:rPr>
          <w:rFonts w:ascii="Times New Roman" w:hAnsi="Times New Roman" w:cs="Times New Roman"/>
        </w:rPr>
        <w:t> </w:t>
      </w:r>
      <w:r w:rsidRPr="00806731">
        <w:rPr>
          <w:rFonts w:ascii="Times New Roman" w:hAnsi="Times New Roman" w:cs="Times New Roman"/>
        </w:rPr>
        <w:t>č. 313/2009 Z. z.</w:t>
      </w:r>
      <w:r>
        <w:rPr>
          <w:rFonts w:ascii="Times New Roman" w:hAnsi="Times New Roman" w:cs="Times New Roman"/>
        </w:rPr>
        <w:t xml:space="preserve"> o vinohradníctve a vinárstve.</w:t>
      </w:r>
    </w:p>
  </w:footnote>
  <w:footnote w:id="25">
    <w:p w14:paraId="589FB3FC"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Nariadenie vlády Slovenskej republiky č. </w:t>
      </w:r>
      <w:hyperlink r:id="rId4" w:tooltip="Odkaz na predpis alebo ustanovenie" w:history="1">
        <w:r w:rsidRPr="00806731">
          <w:rPr>
            <w:rStyle w:val="Hypertextovprepojenie"/>
            <w:rFonts w:ascii="Times New Roman" w:hAnsi="Times New Roman" w:cs="Times New Roman"/>
            <w:color w:val="000000" w:themeColor="text1"/>
          </w:rPr>
          <w:t>50/2007 Z. z.</w:t>
        </w:r>
      </w:hyperlink>
      <w:r w:rsidRPr="00806731">
        <w:rPr>
          <w:rFonts w:ascii="Times New Roman" w:hAnsi="Times New Roman" w:cs="Times New Roman"/>
          <w:color w:val="000000" w:themeColor="text1"/>
        </w:rPr>
        <w:t xml:space="preserve"> </w:t>
      </w:r>
      <w:r w:rsidRPr="00806731">
        <w:rPr>
          <w:rFonts w:ascii="Times New Roman" w:hAnsi="Times New Roman" w:cs="Times New Roman"/>
        </w:rPr>
        <w:t>o registrácii odrôd pestovaných rastlín v znení neskorších predpisov.</w:t>
      </w:r>
    </w:p>
  </w:footnote>
  <w:footnote w:id="26">
    <w:p w14:paraId="01C8B0E7" w14:textId="77777777" w:rsidR="001C0BF0" w:rsidRDefault="001C0BF0" w:rsidP="00CA4670">
      <w:pPr>
        <w:pStyle w:val="Textpoznmkypodiarou"/>
        <w:ind w:left="284" w:hanging="284"/>
        <w:jc w:val="both"/>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Nariadenie vlády Slovenskej republiky č. </w:t>
      </w:r>
      <w:hyperlink r:id="rId5" w:tooltip="Odkaz na predpis alebo ustanovenie" w:history="1">
        <w:r w:rsidRPr="00806731">
          <w:rPr>
            <w:rStyle w:val="Hypertextovprepojenie"/>
            <w:rFonts w:ascii="Times New Roman" w:hAnsi="Times New Roman" w:cs="Times New Roman"/>
            <w:color w:val="000000" w:themeColor="text1"/>
          </w:rPr>
          <w:t>49/2007 Z. z.</w:t>
        </w:r>
      </w:hyperlink>
      <w:r w:rsidRPr="00806731">
        <w:rPr>
          <w:rFonts w:ascii="Times New Roman" w:hAnsi="Times New Roman" w:cs="Times New Roman"/>
        </w:rPr>
        <w:t>, ktorým sa ustanovujú požiadavky na uvádzanie množiteľského materiálu viniča na trh.</w:t>
      </w:r>
    </w:p>
  </w:footnote>
  <w:footnote w:id="27">
    <w:p w14:paraId="0B37460B" w14:textId="77777777" w:rsidR="001C0BF0" w:rsidRPr="002655A0"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3 ods. 1 písm. c) zákona č. 313/2009 Z. z</w:t>
      </w:r>
      <w:r w:rsidRPr="002655A0">
        <w:rPr>
          <w:rFonts w:ascii="Times New Roman" w:hAnsi="Times New Roman" w:cs="Times New Roman"/>
        </w:rPr>
        <w:t xml:space="preserve">. </w:t>
      </w:r>
      <w:r w:rsidRPr="00E17B29">
        <w:rPr>
          <w:rFonts w:ascii="Times New Roman" w:eastAsia="MS Mincho" w:hAnsi="Times New Roman" w:cs="Times New Roman"/>
          <w:lang w:eastAsia="sk-SK"/>
        </w:rPr>
        <w:t>v znení zákona č. 349/2015 Z. z.</w:t>
      </w:r>
    </w:p>
  </w:footnote>
  <w:footnote w:id="28">
    <w:p w14:paraId="6286C958" w14:textId="77777777" w:rsidR="001C0BF0" w:rsidRDefault="001C0BF0" w:rsidP="00CA4670">
      <w:pPr>
        <w:pStyle w:val="Textpoznmkypodiarou"/>
        <w:ind w:left="284" w:hanging="284"/>
        <w:jc w:val="both"/>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46 ods. 4 písm. a) nariadenia </w:t>
      </w:r>
      <w:r>
        <w:rPr>
          <w:rFonts w:ascii="Times New Roman" w:hAnsi="Times New Roman" w:cs="Times New Roman"/>
        </w:rPr>
        <w:t xml:space="preserve">Rady </w:t>
      </w:r>
      <w:r w:rsidRPr="00806731">
        <w:rPr>
          <w:rFonts w:ascii="Times New Roman" w:hAnsi="Times New Roman" w:cs="Times New Roman"/>
        </w:rPr>
        <w:t>(EÚ) č. 1308/2013 v platnom znení.</w:t>
      </w:r>
    </w:p>
  </w:footnote>
  <w:footnote w:id="29">
    <w:p w14:paraId="67E73263"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Napríklad nariadenie vlády Slovenskej republiky č. 342/2014 Z. z., ktorým sa ustanovujú pravidlá poskytovania podpory v poľnohospodárstve v súvislosti so schémami oddelených priamych platieb v znení neskorších predpisov, nariadenie vlády Slovenskej republiky č. 36/2015 Z. z., ktorým sa ustanovujú pravidlá poskytovania podpory v poľnohospodárstve v súvislosti so schémami viazaných priamych platieb v znení </w:t>
      </w:r>
      <w:r>
        <w:rPr>
          <w:rFonts w:ascii="Times New Roman" w:hAnsi="Times New Roman" w:cs="Times New Roman"/>
        </w:rPr>
        <w:t>neskorších predpisov.</w:t>
      </w:r>
    </w:p>
  </w:footnote>
  <w:footnote w:id="30">
    <w:p w14:paraId="2B84F36E"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sidRPr="00806731">
        <w:rPr>
          <w:rFonts w:ascii="Times New Roman" w:hAnsi="Times New Roman" w:cs="Times New Roman"/>
        </w:rPr>
        <w:t xml:space="preserve"> </w:t>
      </w:r>
      <w:r>
        <w:rPr>
          <w:rFonts w:ascii="Times New Roman" w:hAnsi="Times New Roman" w:cs="Times New Roman"/>
        </w:rPr>
        <w:t>§ 3</w:t>
      </w:r>
      <w:r w:rsidRPr="008C6459">
        <w:rPr>
          <w:rFonts w:ascii="Times New Roman" w:hAnsi="Times New Roman" w:cs="Times New Roman"/>
        </w:rPr>
        <w:t xml:space="preserve"> </w:t>
      </w:r>
      <w:r>
        <w:rPr>
          <w:rFonts w:ascii="Times New Roman" w:hAnsi="Times New Roman" w:cs="Times New Roman"/>
        </w:rPr>
        <w:t xml:space="preserve">ods. 2 </w:t>
      </w:r>
      <w:r w:rsidRPr="008C6459">
        <w:rPr>
          <w:rFonts w:ascii="Times New Roman" w:hAnsi="Times New Roman" w:cs="Times New Roman"/>
        </w:rPr>
        <w:t xml:space="preserve">písm. </w:t>
      </w:r>
      <w:r>
        <w:rPr>
          <w:rFonts w:ascii="Times New Roman" w:hAnsi="Times New Roman" w:cs="Times New Roman"/>
        </w:rPr>
        <w:t>j</w:t>
      </w:r>
      <w:r w:rsidRPr="00806731">
        <w:rPr>
          <w:rFonts w:ascii="Times New Roman" w:hAnsi="Times New Roman" w:cs="Times New Roman"/>
        </w:rPr>
        <w:t>) zákona č. 543/2007 Z. z.</w:t>
      </w:r>
    </w:p>
  </w:footnote>
  <w:footnote w:id="31">
    <w:p w14:paraId="267B9948"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12c ods. 1 zákona č. 105/1990 Zb. o súkromnom podnikaní občanov v znení zákona č. 219/1991 Zb.</w:t>
      </w:r>
    </w:p>
  </w:footnote>
  <w:footnote w:id="32">
    <w:p w14:paraId="6EB41C38"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3 ods. 1 zákona č. 313/2009 Z. z.</w:t>
      </w:r>
      <w:r>
        <w:rPr>
          <w:rFonts w:ascii="Times New Roman" w:hAnsi="Times New Roman" w:cs="Times New Roman"/>
        </w:rPr>
        <w:t xml:space="preserve"> v znení zákona č. 349/2015 Z. z.</w:t>
      </w:r>
    </w:p>
  </w:footnote>
  <w:footnote w:id="33">
    <w:p w14:paraId="6678F5DF" w14:textId="77777777" w:rsidR="008C159E" w:rsidRPr="00503750" w:rsidRDefault="008C159E" w:rsidP="008C159E">
      <w:pPr>
        <w:pStyle w:val="Textpoznmkypodiarou"/>
        <w:ind w:left="284" w:hanging="284"/>
        <w:jc w:val="both"/>
        <w:rPr>
          <w:rFonts w:ascii="Times New Roman" w:hAnsi="Times New Roman" w:cs="Times New Roman"/>
        </w:rPr>
      </w:pPr>
      <w:r w:rsidRPr="00503750">
        <w:rPr>
          <w:rStyle w:val="Odkaznapoznmkupodiarou"/>
          <w:rFonts w:ascii="Times New Roman" w:hAnsi="Times New Roman" w:cs="Times New Roman"/>
          <w:color w:val="000000" w:themeColor="text1"/>
        </w:rPr>
        <w:footnoteRef/>
      </w:r>
      <w:r>
        <w:rPr>
          <w:rFonts w:ascii="Times New Roman" w:hAnsi="Times New Roman" w:cs="Times New Roman"/>
          <w:color w:val="000000" w:themeColor="text1"/>
        </w:rPr>
        <w:t>)</w:t>
      </w:r>
      <w:r w:rsidRPr="00503750">
        <w:rPr>
          <w:rFonts w:ascii="Times New Roman" w:hAnsi="Times New Roman" w:cs="Times New Roman"/>
          <w:color w:val="000000" w:themeColor="text1"/>
        </w:rPr>
        <w:t xml:space="preserve"> § </w:t>
      </w:r>
      <w:hyperlink r:id="rId6" w:anchor="paragraf-139" w:tooltip="Odkaz na predpis alebo ustanovenie" w:history="1">
        <w:r w:rsidRPr="00503750">
          <w:rPr>
            <w:rStyle w:val="Hypertextovprepojenie"/>
            <w:rFonts w:ascii="Times New Roman" w:hAnsi="Times New Roman" w:cs="Times New Roman"/>
            <w:color w:val="000000" w:themeColor="text1"/>
          </w:rPr>
          <w:t>139 ods. 2 Občianskeho zákonníka</w:t>
        </w:r>
      </w:hyperlink>
      <w:r w:rsidRPr="00503750">
        <w:rPr>
          <w:rFonts w:ascii="Times New Roman" w:hAnsi="Times New Roman" w:cs="Times New Roman"/>
          <w:color w:val="000000" w:themeColor="text1"/>
        </w:rPr>
        <w:t xml:space="preserve"> v znení zákona č. 509/1991 Zb.</w:t>
      </w:r>
    </w:p>
  </w:footnote>
  <w:footnote w:id="34">
    <w:p w14:paraId="670BBA39"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w:t>
      </w:r>
      <w:hyperlink r:id="rId7" w:anchor="paragraf-9" w:tooltip="Odkaz na predpis alebo ustanovenie" w:history="1">
        <w:r w:rsidRPr="00806731">
          <w:rPr>
            <w:rStyle w:val="Hypertextovprepojenie"/>
            <w:rFonts w:ascii="Times New Roman" w:hAnsi="Times New Roman" w:cs="Times New Roman"/>
            <w:color w:val="000000" w:themeColor="text1"/>
          </w:rPr>
          <w:t>§ 9 až 11 zákona č. 220/2004 Z. z.</w:t>
        </w:r>
      </w:hyperlink>
      <w:r w:rsidRPr="00806731">
        <w:rPr>
          <w:rFonts w:ascii="Times New Roman" w:hAnsi="Times New Roman" w:cs="Times New Roman"/>
          <w:color w:val="000000" w:themeColor="text1"/>
        </w:rPr>
        <w:t xml:space="preserve"> </w:t>
      </w:r>
      <w:r w:rsidRPr="00806731">
        <w:rPr>
          <w:rFonts w:ascii="Times New Roman" w:hAnsi="Times New Roman" w:cs="Times New Roman"/>
        </w:rPr>
        <w:t>v znení neskorších predpisov.</w:t>
      </w:r>
    </w:p>
  </w:footnote>
  <w:footnote w:id="35">
    <w:p w14:paraId="47F40276" w14:textId="77777777" w:rsidR="001C0BF0" w:rsidRPr="00E17B29"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70 nariadenia Európskeho parlamentu a Rady (EÚ) č. 1306/2013 zo 17. decembra 2013 o financovaní, riadení a monitorovaní spoločnej poľnohospodárskej politiky a ktorým sa zrušujú nariadenia Rady (EHS)</w:t>
      </w:r>
      <w:r>
        <w:rPr>
          <w:rFonts w:ascii="Times New Roman" w:hAnsi="Times New Roman" w:cs="Times New Roman"/>
        </w:rPr>
        <w:t xml:space="preserve"> </w:t>
      </w:r>
      <w:r w:rsidRPr="00806731">
        <w:rPr>
          <w:rFonts w:ascii="Times New Roman" w:hAnsi="Times New Roman" w:cs="Times New Roman"/>
        </w:rPr>
        <w:t>č.</w:t>
      </w:r>
      <w:r>
        <w:rPr>
          <w:rFonts w:ascii="Times New Roman" w:hAnsi="Times New Roman" w:cs="Times New Roman"/>
        </w:rPr>
        <w:t> </w:t>
      </w:r>
      <w:r w:rsidRPr="00806731">
        <w:rPr>
          <w:rFonts w:ascii="Times New Roman" w:hAnsi="Times New Roman" w:cs="Times New Roman"/>
        </w:rPr>
        <w:t>352/78, (ES) č. 165/94, (ES) č. 2799/98, (ES) č. 814/2000, (ES) č. 1290/2005 a (ES) č. 485/2008 (Ú.</w:t>
      </w:r>
      <w:r>
        <w:rPr>
          <w:rFonts w:ascii="Times New Roman" w:hAnsi="Times New Roman" w:cs="Times New Roman"/>
        </w:rPr>
        <w:t> </w:t>
      </w:r>
      <w:r w:rsidRPr="00806731">
        <w:rPr>
          <w:rFonts w:ascii="Times New Roman" w:hAnsi="Times New Roman" w:cs="Times New Roman"/>
        </w:rPr>
        <w:t>v.</w:t>
      </w:r>
      <w:r>
        <w:rPr>
          <w:rFonts w:ascii="Times New Roman" w:hAnsi="Times New Roman" w:cs="Times New Roman"/>
        </w:rPr>
        <w:t> </w:t>
      </w:r>
      <w:r w:rsidRPr="00806731">
        <w:rPr>
          <w:rFonts w:ascii="Times New Roman" w:hAnsi="Times New Roman" w:cs="Times New Roman"/>
        </w:rPr>
        <w:t>EÚ</w:t>
      </w:r>
      <w:r>
        <w:rPr>
          <w:rFonts w:ascii="Times New Roman" w:hAnsi="Times New Roman" w:cs="Times New Roman"/>
        </w:rPr>
        <w:t> </w:t>
      </w:r>
      <w:r w:rsidRPr="00806731">
        <w:rPr>
          <w:rFonts w:ascii="Times New Roman" w:hAnsi="Times New Roman" w:cs="Times New Roman"/>
        </w:rPr>
        <w:t>L 347, 20. 12. 2013) v platnom znení.</w:t>
      </w:r>
    </w:p>
  </w:footnote>
  <w:footnote w:id="36">
    <w:p w14:paraId="770F35F7"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11 ods. 1 nariadenia vlády Slovenskej republiky č. 49/2007 Z. z.</w:t>
      </w:r>
    </w:p>
  </w:footnote>
  <w:footnote w:id="37">
    <w:p w14:paraId="1D96416A" w14:textId="1691D9C5" w:rsidR="001C0BF0" w:rsidRPr="00806731" w:rsidRDefault="001C0BF0" w:rsidP="00CA4670">
      <w:pPr>
        <w:pStyle w:val="Textpoznmkypodiarou"/>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w:t>
      </w:r>
      <w:r>
        <w:rPr>
          <w:rFonts w:ascii="Times New Roman" w:hAnsi="Times New Roman" w:cs="Times New Roman"/>
        </w:rPr>
        <w:t xml:space="preserve">39 </w:t>
      </w:r>
      <w:r w:rsidRPr="00920019">
        <w:rPr>
          <w:rFonts w:ascii="Times New Roman" w:hAnsi="Times New Roman" w:cs="Times New Roman"/>
        </w:rPr>
        <w:t>nariadenia</w:t>
      </w:r>
      <w:r>
        <w:rPr>
          <w:rFonts w:ascii="Times New Roman" w:hAnsi="Times New Roman" w:cs="Times New Roman"/>
        </w:rPr>
        <w:t xml:space="preserve"> Rady </w:t>
      </w:r>
      <w:r w:rsidRPr="00920019">
        <w:rPr>
          <w:rFonts w:ascii="Times New Roman" w:hAnsi="Times New Roman" w:cs="Times New Roman"/>
        </w:rPr>
        <w:t>(EÚ) č. 1306/2013 v platnom znení.</w:t>
      </w:r>
    </w:p>
  </w:footnote>
  <w:footnote w:id="38">
    <w:p w14:paraId="28583C93" w14:textId="77777777" w:rsidR="001C0BF0" w:rsidRDefault="001C0BF0" w:rsidP="00CA4670">
      <w:pPr>
        <w:pStyle w:val="Textpoznmkypodiarou"/>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49 ods. 1 nariadenia</w:t>
      </w:r>
      <w:r>
        <w:rPr>
          <w:rFonts w:ascii="Times New Roman" w:hAnsi="Times New Roman" w:cs="Times New Roman"/>
        </w:rPr>
        <w:t xml:space="preserve"> Rady</w:t>
      </w:r>
      <w:r w:rsidRPr="00806731">
        <w:rPr>
          <w:rFonts w:ascii="Times New Roman" w:hAnsi="Times New Roman" w:cs="Times New Roman"/>
        </w:rPr>
        <w:t xml:space="preserve"> (EÚ) č. 1308/2013 v platnom znení.</w:t>
      </w:r>
    </w:p>
  </w:footnote>
  <w:footnote w:id="39">
    <w:p w14:paraId="5C18AEAA"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Výnos Ministerstva pôdohospodárstva a rozvoja vidieka Slovenskej republiky z 10. decembra 2014 č.</w:t>
      </w:r>
      <w:r>
        <w:rPr>
          <w:rFonts w:ascii="Times New Roman" w:hAnsi="Times New Roman" w:cs="Times New Roman"/>
        </w:rPr>
        <w:t> </w:t>
      </w:r>
      <w:r w:rsidRPr="00806731">
        <w:rPr>
          <w:rFonts w:ascii="Times New Roman" w:hAnsi="Times New Roman" w:cs="Times New Roman"/>
        </w:rPr>
        <w:t xml:space="preserve">660/2014-100 o poskytovaní podpory v poľnohospodárstve, potravinárstve, lesnom hospodárstve a rybnom hospodárstve (oznámenie č. </w:t>
      </w:r>
      <w:hyperlink r:id="rId8" w:tooltip="Odkaz na predpis alebo ustanovenie" w:history="1">
        <w:r w:rsidRPr="00806731">
          <w:rPr>
            <w:rStyle w:val="Hypertextovprepojenie"/>
            <w:rFonts w:ascii="Times New Roman" w:hAnsi="Times New Roman" w:cs="Times New Roman"/>
            <w:color w:val="000000" w:themeColor="text1"/>
          </w:rPr>
          <w:t>368/2014 Z. z.</w:t>
        </w:r>
      </w:hyperlink>
      <w:r w:rsidRPr="00806731">
        <w:rPr>
          <w:rFonts w:ascii="Times New Roman" w:hAnsi="Times New Roman" w:cs="Times New Roman"/>
        </w:rPr>
        <w:t>).</w:t>
      </w:r>
    </w:p>
  </w:footnote>
  <w:footnote w:id="40">
    <w:p w14:paraId="39F192BD"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2 bod 16 nariadenia Komisie (EÚ) č. 702/2014 z 25. júna 2014, ktorým sa určité kategórie pomoci v</w:t>
      </w:r>
      <w:r>
        <w:rPr>
          <w:rFonts w:ascii="Times New Roman" w:hAnsi="Times New Roman" w:cs="Times New Roman"/>
        </w:rPr>
        <w:t> </w:t>
      </w:r>
      <w:r w:rsidRPr="00806731">
        <w:rPr>
          <w:rFonts w:ascii="Times New Roman" w:hAnsi="Times New Roman" w:cs="Times New Roman"/>
        </w:rPr>
        <w:t>odvetví poľnohospodárstva a lesného hospodárstva a vo vidieckych oblastiach vyhlasujú za zlučiteľné s</w:t>
      </w:r>
      <w:r>
        <w:rPr>
          <w:rFonts w:ascii="Times New Roman" w:hAnsi="Times New Roman" w:cs="Times New Roman"/>
        </w:rPr>
        <w:t> </w:t>
      </w:r>
      <w:r w:rsidRPr="00806731">
        <w:rPr>
          <w:rFonts w:ascii="Times New Roman" w:hAnsi="Times New Roman" w:cs="Times New Roman"/>
        </w:rPr>
        <w:t>vnútorným trhom pri uplatňovaní článkov 107 a 108 Zmluvy o fungovaní Európskej únie (Ú.</w:t>
      </w:r>
      <w:r>
        <w:rPr>
          <w:rFonts w:ascii="Times New Roman" w:hAnsi="Times New Roman" w:cs="Times New Roman"/>
        </w:rPr>
        <w:t> </w:t>
      </w:r>
      <w:r w:rsidRPr="00806731">
        <w:rPr>
          <w:rFonts w:ascii="Times New Roman" w:hAnsi="Times New Roman" w:cs="Times New Roman"/>
        </w:rPr>
        <w:t>v.</w:t>
      </w:r>
      <w:r>
        <w:rPr>
          <w:rFonts w:ascii="Times New Roman" w:hAnsi="Times New Roman" w:cs="Times New Roman"/>
        </w:rPr>
        <w:t> </w:t>
      </w:r>
      <w:r w:rsidRPr="00806731">
        <w:rPr>
          <w:rFonts w:ascii="Times New Roman" w:hAnsi="Times New Roman" w:cs="Times New Roman"/>
        </w:rPr>
        <w:t>EÚ</w:t>
      </w:r>
      <w:r>
        <w:rPr>
          <w:rFonts w:ascii="Times New Roman" w:hAnsi="Times New Roman" w:cs="Times New Roman"/>
        </w:rPr>
        <w:t> </w:t>
      </w:r>
      <w:r w:rsidRPr="00806731">
        <w:rPr>
          <w:rFonts w:ascii="Times New Roman" w:hAnsi="Times New Roman" w:cs="Times New Roman"/>
        </w:rPr>
        <w:t>L</w:t>
      </w:r>
      <w:r>
        <w:rPr>
          <w:rFonts w:ascii="Times New Roman" w:hAnsi="Times New Roman" w:cs="Times New Roman"/>
        </w:rPr>
        <w:t> </w:t>
      </w:r>
      <w:r w:rsidRPr="00806731">
        <w:rPr>
          <w:rFonts w:ascii="Times New Roman" w:hAnsi="Times New Roman" w:cs="Times New Roman"/>
        </w:rPr>
        <w:t>193,</w:t>
      </w:r>
      <w:r>
        <w:rPr>
          <w:rFonts w:ascii="Times New Roman" w:hAnsi="Times New Roman" w:cs="Times New Roman"/>
        </w:rPr>
        <w:t> </w:t>
      </w:r>
      <w:r w:rsidRPr="00806731">
        <w:rPr>
          <w:rFonts w:ascii="Times New Roman" w:hAnsi="Times New Roman" w:cs="Times New Roman"/>
        </w:rPr>
        <w:t>1. 7. 2014).</w:t>
      </w:r>
    </w:p>
  </w:footnote>
  <w:footnote w:id="41">
    <w:p w14:paraId="0397347B" w14:textId="77777777" w:rsidR="001C0BF0" w:rsidRPr="00806731" w:rsidRDefault="001C0BF0" w:rsidP="00CA4670">
      <w:pPr>
        <w:pStyle w:val="Textpoznmkypodiarou"/>
        <w:ind w:left="284" w:hanging="284"/>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2 bod 17 nariadenia</w:t>
      </w:r>
      <w:r>
        <w:rPr>
          <w:rFonts w:ascii="Times New Roman" w:hAnsi="Times New Roman" w:cs="Times New Roman"/>
        </w:rPr>
        <w:t xml:space="preserve"> Komisie</w:t>
      </w:r>
      <w:r w:rsidRPr="00806731">
        <w:rPr>
          <w:rFonts w:ascii="Times New Roman" w:hAnsi="Times New Roman" w:cs="Times New Roman"/>
        </w:rPr>
        <w:t xml:space="preserve"> (EÚ) č. 702/2014</w:t>
      </w:r>
      <w:r>
        <w:rPr>
          <w:rFonts w:ascii="Times New Roman" w:hAnsi="Times New Roman" w:cs="Times New Roman"/>
        </w:rPr>
        <w:t xml:space="preserve"> v platnom znení</w:t>
      </w:r>
      <w:r w:rsidRPr="00806731">
        <w:rPr>
          <w:rFonts w:ascii="Times New Roman" w:hAnsi="Times New Roman" w:cs="Times New Roman"/>
        </w:rPr>
        <w:t>.</w:t>
      </w:r>
    </w:p>
  </w:footnote>
  <w:footnote w:id="42">
    <w:p w14:paraId="5AC501AA" w14:textId="77777777" w:rsidR="001C0BF0" w:rsidRDefault="001C0BF0" w:rsidP="00CA4670">
      <w:pPr>
        <w:pStyle w:val="Textpoznmkypodiarou"/>
        <w:ind w:left="284" w:hanging="284"/>
        <w:jc w:val="both"/>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Čl. 50 ods. 1 nariadenia </w:t>
      </w:r>
      <w:r>
        <w:rPr>
          <w:rFonts w:ascii="Times New Roman" w:hAnsi="Times New Roman" w:cs="Times New Roman"/>
        </w:rPr>
        <w:t xml:space="preserve">Rady </w:t>
      </w:r>
      <w:r w:rsidRPr="00806731">
        <w:rPr>
          <w:rFonts w:ascii="Times New Roman" w:hAnsi="Times New Roman" w:cs="Times New Roman"/>
        </w:rPr>
        <w:t>(EÚ) č. 1308/2013 v platnom znení.</w:t>
      </w:r>
    </w:p>
  </w:footnote>
  <w:footnote w:id="43">
    <w:p w14:paraId="52DDAC53"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15 ods. 3 písm. b) zákona č. 313/2009 Z. z.</w:t>
      </w:r>
    </w:p>
  </w:footnote>
  <w:footnote w:id="44">
    <w:p w14:paraId="1D28D6A1" w14:textId="77777777" w:rsidR="001C0BF0" w:rsidRDefault="001C0BF0" w:rsidP="00CA4670">
      <w:pPr>
        <w:pStyle w:val="Textpoznmkypodiarou"/>
        <w:jc w:val="both"/>
      </w:pPr>
      <w:r>
        <w:rPr>
          <w:rStyle w:val="Odkaznapoznmkupodiarou"/>
        </w:rPr>
        <w:footnoteRef/>
      </w:r>
      <w:r>
        <w:t xml:space="preserve">) </w:t>
      </w:r>
      <w:r>
        <w:rPr>
          <w:rFonts w:ascii="Times New Roman" w:hAnsi="Times New Roman" w:cs="Times New Roman"/>
        </w:rPr>
        <w:t>Zákon</w:t>
      </w:r>
      <w:r w:rsidRPr="00806731">
        <w:rPr>
          <w:rFonts w:ascii="Times New Roman" w:hAnsi="Times New Roman" w:cs="Times New Roman"/>
        </w:rPr>
        <w:t xml:space="preserve"> č. 431/2002 Z. z. o účtovníctve v znení neskorších predpisov</w:t>
      </w:r>
      <w:r>
        <w:rPr>
          <w:rFonts w:ascii="Times New Roman" w:hAnsi="Times New Roman" w:cs="Times New Roman"/>
        </w:rPr>
        <w:t>.</w:t>
      </w:r>
    </w:p>
  </w:footnote>
  <w:footnote w:id="45">
    <w:p w14:paraId="42BE963C" w14:textId="77777777" w:rsidR="001C0BF0" w:rsidRDefault="001C0BF0" w:rsidP="00CA4670">
      <w:pPr>
        <w:pStyle w:val="Textpoznmkypodiarou"/>
        <w:jc w:val="both"/>
      </w:pPr>
      <w:r>
        <w:rPr>
          <w:rStyle w:val="Odkaznapoznmkupodiarou"/>
        </w:rPr>
        <w:footnoteRef/>
      </w:r>
      <w:r>
        <w:t xml:space="preserve">) </w:t>
      </w:r>
      <w:r w:rsidRPr="00806731">
        <w:rPr>
          <w:rFonts w:ascii="Times New Roman" w:hAnsi="Times New Roman" w:cs="Times New Roman"/>
        </w:rPr>
        <w:t xml:space="preserve">§ </w:t>
      </w:r>
      <w:r>
        <w:rPr>
          <w:rFonts w:ascii="Times New Roman" w:hAnsi="Times New Roman" w:cs="Times New Roman"/>
        </w:rPr>
        <w:t>40 ods. 1 Obchodného zákonníka v znení neskorších predpisov.</w:t>
      </w:r>
    </w:p>
  </w:footnote>
  <w:footnote w:id="46">
    <w:p w14:paraId="24965B08"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23 zákona č. 431/2002 Z. z. v znení neskorších predpisov.</w:t>
      </w:r>
    </w:p>
  </w:footnote>
  <w:footnote w:id="47">
    <w:p w14:paraId="372F1693"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r w:rsidRPr="00806731">
        <w:rPr>
          <w:rFonts w:ascii="Times New Roman" w:hAnsi="Times New Roman" w:cs="Times New Roman"/>
        </w:rPr>
        <w:t xml:space="preserve"> § 23a ods. 4 zákona č. 431/2002 Z. z.</w:t>
      </w:r>
      <w:r w:rsidRPr="00532C9B">
        <w:rPr>
          <w:rFonts w:ascii="Times New Roman" w:eastAsia="Times New Roman" w:hAnsi="Times New Roman" w:cs="Times New Roman"/>
          <w:sz w:val="24"/>
          <w:szCs w:val="24"/>
          <w:lang w:eastAsia="sk-SK"/>
        </w:rPr>
        <w:t xml:space="preserve"> </w:t>
      </w:r>
      <w:r w:rsidRPr="00806731">
        <w:rPr>
          <w:rFonts w:ascii="Times New Roman" w:hAnsi="Times New Roman" w:cs="Times New Roman"/>
        </w:rPr>
        <w:t>v znení neskorších predpisov.</w:t>
      </w:r>
    </w:p>
  </w:footnote>
  <w:footnote w:id="48">
    <w:p w14:paraId="2481E8FC" w14:textId="77777777" w:rsidR="001C0BF0" w:rsidRPr="00503750" w:rsidRDefault="001C0BF0" w:rsidP="00CA4670">
      <w:pPr>
        <w:pStyle w:val="Textpoznmkypodiarou"/>
        <w:jc w:val="both"/>
        <w:rPr>
          <w:rFonts w:ascii="Times New Roman" w:hAnsi="Times New Roman" w:cs="Times New Roman"/>
        </w:rPr>
      </w:pPr>
      <w:r>
        <w:rPr>
          <w:rStyle w:val="Odkaznapoznmkupodiarou"/>
        </w:rPr>
        <w:footnoteRef/>
      </w:r>
      <w:r>
        <w:t xml:space="preserve">) </w:t>
      </w:r>
      <w:r w:rsidRPr="00896B49">
        <w:rPr>
          <w:rFonts w:ascii="Times New Roman" w:hAnsi="Times New Roman" w:cs="Times New Roman"/>
        </w:rPr>
        <w:t xml:space="preserve">§ </w:t>
      </w:r>
      <w:r>
        <w:rPr>
          <w:rFonts w:ascii="Times New Roman" w:hAnsi="Times New Roman" w:cs="Times New Roman"/>
        </w:rPr>
        <w:t>32</w:t>
      </w:r>
      <w:r w:rsidRPr="00896B49">
        <w:rPr>
          <w:rFonts w:ascii="Times New Roman" w:hAnsi="Times New Roman" w:cs="Times New Roman"/>
        </w:rPr>
        <w:t xml:space="preserve"> zákona č. 595/2003 Z. z. o dani z príjmov v znení neskorších predpisov.</w:t>
      </w:r>
    </w:p>
  </w:footnote>
  <w:footnote w:id="49">
    <w:p w14:paraId="26D3CE63" w14:textId="77777777" w:rsidR="001C0BF0" w:rsidRDefault="001C0BF0" w:rsidP="00CA4670">
      <w:pPr>
        <w:pStyle w:val="Textpoznmkypodiarou"/>
        <w:jc w:val="both"/>
      </w:pPr>
      <w:r>
        <w:rPr>
          <w:rStyle w:val="Odkaznapoznmkupodiarou"/>
        </w:rPr>
        <w:footnoteRef/>
      </w:r>
      <w:r>
        <w:t xml:space="preserve">) </w:t>
      </w:r>
      <w:r w:rsidRPr="00896B49">
        <w:rPr>
          <w:rFonts w:ascii="Times New Roman" w:hAnsi="Times New Roman" w:cs="Times New Roman"/>
        </w:rPr>
        <w:t xml:space="preserve">§ 6 ods. </w:t>
      </w:r>
      <w:r>
        <w:rPr>
          <w:rFonts w:ascii="Times New Roman" w:hAnsi="Times New Roman" w:cs="Times New Roman"/>
        </w:rPr>
        <w:t xml:space="preserve">10 a </w:t>
      </w:r>
      <w:r w:rsidRPr="00896B49">
        <w:rPr>
          <w:rFonts w:ascii="Times New Roman" w:hAnsi="Times New Roman" w:cs="Times New Roman"/>
        </w:rPr>
        <w:t>11 zákona č. 595/2003 Z. z. v znení neskorších predpisov.</w:t>
      </w:r>
    </w:p>
  </w:footnote>
  <w:footnote w:id="50">
    <w:p w14:paraId="26A16057" w14:textId="77777777" w:rsidR="001C0BF0" w:rsidRPr="00806731" w:rsidRDefault="001C0BF0" w:rsidP="00CA4670">
      <w:pPr>
        <w:pStyle w:val="Textpoznmkypodiarou"/>
        <w:jc w:val="both"/>
        <w:rPr>
          <w:rFonts w:ascii="Times New Roman" w:hAnsi="Times New Roman" w:cs="Times New Roman"/>
        </w:rPr>
      </w:pPr>
      <w:r w:rsidRPr="00806731">
        <w:rPr>
          <w:rStyle w:val="Odkaznapoznmkupodiarou"/>
          <w:rFonts w:ascii="Times New Roman" w:hAnsi="Times New Roman" w:cs="Times New Roman"/>
        </w:rPr>
        <w:footnoteRef/>
      </w:r>
      <w:r>
        <w:rPr>
          <w:rFonts w:ascii="Times New Roman" w:hAnsi="Times New Roman" w:cs="Times New Roman"/>
        </w:rPr>
        <w:t>)</w:t>
      </w:r>
      <w:hyperlink r:id="rId9" w:anchor="paragraf-11" w:tooltip="Odkaz na predpis alebo ustanovenie" w:history="1">
        <w:r w:rsidRPr="00806731">
          <w:rPr>
            <w:rStyle w:val="Hypertextovprepojenie"/>
            <w:rFonts w:ascii="Times New Roman" w:hAnsi="Times New Roman" w:cs="Times New Roman"/>
            <w:color w:val="000000" w:themeColor="text1"/>
          </w:rPr>
          <w:t>§ 11 zákona č. 543/2007 Z. z.</w:t>
        </w:r>
      </w:hyperlink>
      <w:r w:rsidRPr="00806731">
        <w:rPr>
          <w:rFonts w:ascii="Times New Roman" w:hAnsi="Times New Roman" w:cs="Times New Roman"/>
          <w:color w:val="000000" w:themeColor="text1"/>
        </w:rPr>
        <w:t xml:space="preserve"> v</w:t>
      </w:r>
      <w:r>
        <w:rPr>
          <w:rFonts w:ascii="Times New Roman" w:hAnsi="Times New Roman" w:cs="Times New Roman"/>
          <w:color w:val="000000" w:themeColor="text1"/>
        </w:rPr>
        <w:t xml:space="preserve"> znení zákona č. 390/2009 Z. 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13EA"/>
    <w:multiLevelType w:val="hybridMultilevel"/>
    <w:tmpl w:val="C0B0A606"/>
    <w:lvl w:ilvl="0" w:tplc="B1C20034">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2CF7446"/>
    <w:multiLevelType w:val="hybridMultilevel"/>
    <w:tmpl w:val="D9DC5782"/>
    <w:lvl w:ilvl="0" w:tplc="041B0017">
      <w:start w:val="1"/>
      <w:numFmt w:val="lowerLetter"/>
      <w:lvlText w:val="%1)"/>
      <w:lvlJc w:val="left"/>
      <w:pPr>
        <w:ind w:left="720" w:hanging="360"/>
      </w:pPr>
    </w:lvl>
    <w:lvl w:ilvl="1" w:tplc="84567BCC">
      <w:start w:val="1"/>
      <w:numFmt w:val="decimal"/>
      <w:lvlText w:val="(%2)"/>
      <w:lvlJc w:val="left"/>
      <w:pPr>
        <w:ind w:left="1485" w:hanging="40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C583BC5"/>
    <w:multiLevelType w:val="hybridMultilevel"/>
    <w:tmpl w:val="14625192"/>
    <w:lvl w:ilvl="0" w:tplc="5AEEBE6A">
      <w:start w:val="1"/>
      <w:numFmt w:val="decimal"/>
      <w:lvlText w:val="(%1)"/>
      <w:lvlJc w:val="left"/>
      <w:pPr>
        <w:ind w:left="735" w:hanging="375"/>
      </w:pPr>
      <w:rPr>
        <w:rFonts w:hint="default"/>
        <w:b w:val="0"/>
      </w:rPr>
    </w:lvl>
    <w:lvl w:ilvl="1" w:tplc="CF629884">
      <w:start w:val="1"/>
      <w:numFmt w:val="lowerLetter"/>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2090EE8"/>
    <w:multiLevelType w:val="hybridMultilevel"/>
    <w:tmpl w:val="43EAC180"/>
    <w:lvl w:ilvl="0" w:tplc="DF2C37CE">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8261514"/>
    <w:multiLevelType w:val="hybridMultilevel"/>
    <w:tmpl w:val="86F027DC"/>
    <w:lvl w:ilvl="0" w:tplc="DE92FFEE">
      <w:start w:val="1"/>
      <w:numFmt w:val="lowerLetter"/>
      <w:lvlText w:val="%1)"/>
      <w:lvlJc w:val="left"/>
      <w:pPr>
        <w:ind w:left="720" w:hanging="360"/>
      </w:pPr>
      <w:rPr>
        <w:rFonts w:hint="default"/>
        <w:b w:val="0"/>
      </w:rPr>
    </w:lvl>
    <w:lvl w:ilvl="1" w:tplc="9C3E8C2E">
      <w:start w:val="1"/>
      <w:numFmt w:val="decimal"/>
      <w:lvlText w:val="(%2)"/>
      <w:lvlJc w:val="left"/>
      <w:pPr>
        <w:ind w:left="1500" w:hanging="4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9684F78"/>
    <w:multiLevelType w:val="hybridMultilevel"/>
    <w:tmpl w:val="E26E39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270B0B85"/>
    <w:multiLevelType w:val="hybridMultilevel"/>
    <w:tmpl w:val="738EA06E"/>
    <w:lvl w:ilvl="0" w:tplc="4CD03D52">
      <w:start w:val="1"/>
      <w:numFmt w:val="lowerLetter"/>
      <w:lvlText w:val="%1)"/>
      <w:lvlJc w:val="left"/>
      <w:pPr>
        <w:ind w:left="720" w:hanging="360"/>
      </w:pPr>
      <w:rPr>
        <w:rFonts w:hint="default"/>
        <w:b w:val="0"/>
      </w:rPr>
    </w:lvl>
    <w:lvl w:ilvl="1" w:tplc="3C9CA436">
      <w:start w:val="1"/>
      <w:numFmt w:val="decimal"/>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8E76067"/>
    <w:multiLevelType w:val="hybridMultilevel"/>
    <w:tmpl w:val="EBCA4AD4"/>
    <w:lvl w:ilvl="0" w:tplc="32D0DAC2">
      <w:start w:val="1"/>
      <w:numFmt w:val="decimal"/>
      <w:lvlText w:val="(%1)"/>
      <w:lvlJc w:val="left"/>
      <w:pPr>
        <w:ind w:left="720" w:hanging="360"/>
      </w:pPr>
      <w:rPr>
        <w:rFonts w:hint="default"/>
        <w:b w:val="0"/>
      </w:rPr>
    </w:lvl>
    <w:lvl w:ilvl="1" w:tplc="383CC57C">
      <w:start w:val="1"/>
      <w:numFmt w:val="lowerLetter"/>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8F56A31"/>
    <w:multiLevelType w:val="hybridMultilevel"/>
    <w:tmpl w:val="50D09E4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D6959BE"/>
    <w:multiLevelType w:val="hybridMultilevel"/>
    <w:tmpl w:val="9C667B92"/>
    <w:lvl w:ilvl="0" w:tplc="4F76DBC0">
      <w:start w:val="1"/>
      <w:numFmt w:val="lowerLetter"/>
      <w:lvlText w:val="%1)"/>
      <w:lvlJc w:val="left"/>
      <w:pPr>
        <w:ind w:left="720" w:hanging="360"/>
      </w:pPr>
      <w:rPr>
        <w:rFonts w:hint="default"/>
        <w:b w:val="0"/>
        <w:color w:val="auto"/>
      </w:rPr>
    </w:lvl>
    <w:lvl w:ilvl="1" w:tplc="0BE0D002">
      <w:start w:val="1"/>
      <w:numFmt w:val="decimal"/>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E7C107E"/>
    <w:multiLevelType w:val="hybridMultilevel"/>
    <w:tmpl w:val="008E9B9C"/>
    <w:lvl w:ilvl="0" w:tplc="21FC18E2">
      <w:start w:val="1"/>
      <w:numFmt w:val="decimal"/>
      <w:lvlText w:val="(%1)"/>
      <w:lvlJc w:val="left"/>
      <w:pPr>
        <w:ind w:left="644" w:hanging="360"/>
      </w:pPr>
      <w:rPr>
        <w:rFonts w:hint="default"/>
        <w:b w:val="0"/>
        <w:color w:val="30303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31664932"/>
    <w:multiLevelType w:val="hybridMultilevel"/>
    <w:tmpl w:val="1A8CCB88"/>
    <w:lvl w:ilvl="0" w:tplc="A0E05CA6">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1B81C98"/>
    <w:multiLevelType w:val="hybridMultilevel"/>
    <w:tmpl w:val="DA44ED7C"/>
    <w:lvl w:ilvl="0" w:tplc="76A4E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80307B2"/>
    <w:multiLevelType w:val="hybridMultilevel"/>
    <w:tmpl w:val="4DC88498"/>
    <w:lvl w:ilvl="0" w:tplc="41862F3A">
      <w:start w:val="1"/>
      <w:numFmt w:val="decimal"/>
      <w:lvlText w:val="(%1)"/>
      <w:lvlJc w:val="left"/>
      <w:pPr>
        <w:ind w:left="750" w:hanging="39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C054200"/>
    <w:multiLevelType w:val="hybridMultilevel"/>
    <w:tmpl w:val="98DEF48A"/>
    <w:lvl w:ilvl="0" w:tplc="AE1CF63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43136A37"/>
    <w:multiLevelType w:val="hybridMultilevel"/>
    <w:tmpl w:val="0A1E7A04"/>
    <w:lvl w:ilvl="0" w:tplc="AE1CF63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43DB6EA8"/>
    <w:multiLevelType w:val="hybridMultilevel"/>
    <w:tmpl w:val="6F3A89BA"/>
    <w:lvl w:ilvl="0" w:tplc="4E0A6170">
      <w:start w:val="1"/>
      <w:numFmt w:val="decimal"/>
      <w:lvlText w:val="(%1)"/>
      <w:lvlJc w:val="left"/>
      <w:pPr>
        <w:ind w:left="765" w:hanging="405"/>
      </w:pPr>
      <w:rPr>
        <w:rFonts w:hint="default"/>
        <w:b w:val="0"/>
      </w:rPr>
    </w:lvl>
    <w:lvl w:ilvl="1" w:tplc="3A2E8556">
      <w:start w:val="1"/>
      <w:numFmt w:val="lowerLetter"/>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460E3E87"/>
    <w:multiLevelType w:val="hybridMultilevel"/>
    <w:tmpl w:val="F24E2864"/>
    <w:lvl w:ilvl="0" w:tplc="AE1CF63C">
      <w:start w:val="1"/>
      <w:numFmt w:val="bullet"/>
      <w:lvlText w:val=""/>
      <w:lvlJc w:val="left"/>
      <w:pPr>
        <w:ind w:left="720" w:hanging="360"/>
      </w:pPr>
      <w:rPr>
        <w:rFonts w:ascii="Symbol" w:hAnsi="Symbol" w:hint="default"/>
      </w:rPr>
    </w:lvl>
    <w:lvl w:ilvl="1" w:tplc="AE1CF63C">
      <w:start w:val="1"/>
      <w:numFmt w:val="bullet"/>
      <w:lvlText w:val=""/>
      <w:lvlJc w:val="left"/>
      <w:pPr>
        <w:ind w:left="1440" w:hanging="360"/>
      </w:pPr>
      <w:rPr>
        <w:rFonts w:ascii="Symbol" w:hAnsi="Symbol"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4B5F4416"/>
    <w:multiLevelType w:val="hybridMultilevel"/>
    <w:tmpl w:val="6F7680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DE50D8A"/>
    <w:multiLevelType w:val="hybridMultilevel"/>
    <w:tmpl w:val="1B10B9BA"/>
    <w:lvl w:ilvl="0" w:tplc="859AD07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50517B11"/>
    <w:multiLevelType w:val="hybridMultilevel"/>
    <w:tmpl w:val="12F21C76"/>
    <w:lvl w:ilvl="0" w:tplc="5930FDA8">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54754DFF"/>
    <w:multiLevelType w:val="hybridMultilevel"/>
    <w:tmpl w:val="3050F360"/>
    <w:lvl w:ilvl="0" w:tplc="2B6297B2">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59264F13"/>
    <w:multiLevelType w:val="hybridMultilevel"/>
    <w:tmpl w:val="FC7812CC"/>
    <w:lvl w:ilvl="0" w:tplc="745C896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B8701CC"/>
    <w:multiLevelType w:val="hybridMultilevel"/>
    <w:tmpl w:val="C4B637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D2B064B"/>
    <w:multiLevelType w:val="hybridMultilevel"/>
    <w:tmpl w:val="4BB6FECC"/>
    <w:lvl w:ilvl="0" w:tplc="6CE62682">
      <w:start w:val="1"/>
      <w:numFmt w:val="decimal"/>
      <w:lvlText w:val="(%1)"/>
      <w:lvlJc w:val="left"/>
      <w:pPr>
        <w:ind w:left="720" w:hanging="360"/>
      </w:pPr>
      <w:rPr>
        <w:rFonts w:hint="default"/>
        <w:b w:val="0"/>
      </w:rPr>
    </w:lvl>
    <w:lvl w:ilvl="1" w:tplc="53C669C2">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5D525189"/>
    <w:multiLevelType w:val="hybridMultilevel"/>
    <w:tmpl w:val="D1D223E2"/>
    <w:lvl w:ilvl="0" w:tplc="041B0017">
      <w:start w:val="1"/>
      <w:numFmt w:val="lowerLetter"/>
      <w:lvlText w:val="%1)"/>
      <w:lvlJc w:val="left"/>
      <w:pPr>
        <w:ind w:left="720" w:hanging="360"/>
      </w:pPr>
    </w:lvl>
    <w:lvl w:ilvl="1" w:tplc="0C7C330C">
      <w:start w:val="1"/>
      <w:numFmt w:val="decimal"/>
      <w:lvlText w:val="(%2)"/>
      <w:lvlJc w:val="left"/>
      <w:pPr>
        <w:ind w:left="1455" w:hanging="37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5F25621B"/>
    <w:multiLevelType w:val="hybridMultilevel"/>
    <w:tmpl w:val="E15AC192"/>
    <w:lvl w:ilvl="0" w:tplc="AD484446">
      <w:start w:val="1"/>
      <w:numFmt w:val="decimal"/>
      <w:lvlText w:val="(%1)"/>
      <w:lvlJc w:val="left"/>
      <w:pPr>
        <w:ind w:left="1545" w:hanging="46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5F2A268A"/>
    <w:multiLevelType w:val="hybridMultilevel"/>
    <w:tmpl w:val="8E64305E"/>
    <w:lvl w:ilvl="0" w:tplc="D9620C76">
      <w:start w:val="1"/>
      <w:numFmt w:val="decimal"/>
      <w:lvlText w:val="(%1)"/>
      <w:lvlJc w:val="left"/>
      <w:pPr>
        <w:ind w:left="810" w:hanging="45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63E47E0E"/>
    <w:multiLevelType w:val="hybridMultilevel"/>
    <w:tmpl w:val="48369B84"/>
    <w:lvl w:ilvl="0" w:tplc="AE1CF63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64DB68AB"/>
    <w:multiLevelType w:val="hybridMultilevel"/>
    <w:tmpl w:val="88EC6C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651E0633"/>
    <w:multiLevelType w:val="hybridMultilevel"/>
    <w:tmpl w:val="BCACB89E"/>
    <w:lvl w:ilvl="0" w:tplc="CC7C284E">
      <w:start w:val="1"/>
      <w:numFmt w:val="lowerLetter"/>
      <w:lvlText w:val="%1)"/>
      <w:lvlJc w:val="left"/>
      <w:pPr>
        <w:ind w:left="720" w:hanging="360"/>
      </w:pPr>
      <w:rPr>
        <w:rFonts w:hint="default"/>
        <w:b/>
      </w:rPr>
    </w:lvl>
    <w:lvl w:ilvl="1" w:tplc="20B4F11E">
      <w:start w:val="1"/>
      <w:numFmt w:val="decimal"/>
      <w:lvlText w:val="(%2)"/>
      <w:lvlJc w:val="left"/>
      <w:pPr>
        <w:ind w:left="1455" w:hanging="37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5356A6D"/>
    <w:multiLevelType w:val="hybridMultilevel"/>
    <w:tmpl w:val="A6BAC67C"/>
    <w:lvl w:ilvl="0" w:tplc="FCDA02F8">
      <w:start w:val="1"/>
      <w:numFmt w:val="decimal"/>
      <w:lvlText w:val="(%1)"/>
      <w:lvlJc w:val="left"/>
      <w:pPr>
        <w:ind w:left="765" w:hanging="405"/>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68415239"/>
    <w:multiLevelType w:val="hybridMultilevel"/>
    <w:tmpl w:val="222A0E10"/>
    <w:lvl w:ilvl="0" w:tplc="B818E1BC">
      <w:start w:val="1"/>
      <w:numFmt w:val="decimal"/>
      <w:lvlText w:val="(%1)"/>
      <w:lvlJc w:val="left"/>
      <w:pPr>
        <w:ind w:left="720" w:hanging="360"/>
      </w:pPr>
      <w:rPr>
        <w:rFonts w:hint="default"/>
      </w:rPr>
    </w:lvl>
    <w:lvl w:ilvl="1" w:tplc="B818E1BC">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6D2459DF"/>
    <w:multiLevelType w:val="hybridMultilevel"/>
    <w:tmpl w:val="0FB05212"/>
    <w:lvl w:ilvl="0" w:tplc="AE1CF63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6E1432F5"/>
    <w:multiLevelType w:val="hybridMultilevel"/>
    <w:tmpl w:val="88E89B54"/>
    <w:lvl w:ilvl="0" w:tplc="6740A3DA">
      <w:start w:val="1"/>
      <w:numFmt w:val="decimal"/>
      <w:lvlText w:val="(%1)"/>
      <w:lvlJc w:val="left"/>
      <w:pPr>
        <w:ind w:left="720" w:hanging="360"/>
      </w:pPr>
      <w:rPr>
        <w:rFonts w:hint="default"/>
        <w:b w:val="0"/>
      </w:rPr>
    </w:lvl>
    <w:lvl w:ilvl="1" w:tplc="56322CF8">
      <w:start w:val="1"/>
      <w:numFmt w:val="lowerLetter"/>
      <w:lvlText w:val="%2)"/>
      <w:lvlJc w:val="left"/>
      <w:pPr>
        <w:ind w:left="1440" w:hanging="36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6FEA3F78"/>
    <w:multiLevelType w:val="hybridMultilevel"/>
    <w:tmpl w:val="AE44E6A8"/>
    <w:lvl w:ilvl="0" w:tplc="6744F7E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71D01BFC"/>
    <w:multiLevelType w:val="hybridMultilevel"/>
    <w:tmpl w:val="6E1A3324"/>
    <w:lvl w:ilvl="0" w:tplc="50928076">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74147781"/>
    <w:multiLevelType w:val="hybridMultilevel"/>
    <w:tmpl w:val="77B61A78"/>
    <w:lvl w:ilvl="0" w:tplc="041B0017">
      <w:start w:val="1"/>
      <w:numFmt w:val="lowerLetter"/>
      <w:lvlText w:val="%1)"/>
      <w:lvlJc w:val="left"/>
      <w:pPr>
        <w:ind w:left="720" w:hanging="360"/>
      </w:pPr>
    </w:lvl>
    <w:lvl w:ilvl="1" w:tplc="F0BCDC10">
      <w:start w:val="1"/>
      <w:numFmt w:val="decimal"/>
      <w:lvlText w:val="(%2)"/>
      <w:lvlJc w:val="left"/>
      <w:pPr>
        <w:ind w:left="1545" w:hanging="46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756621CF"/>
    <w:multiLevelType w:val="hybridMultilevel"/>
    <w:tmpl w:val="9A18338C"/>
    <w:lvl w:ilvl="0" w:tplc="AE1CF63C">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nsid w:val="75A6377F"/>
    <w:multiLevelType w:val="hybridMultilevel"/>
    <w:tmpl w:val="80F47A3E"/>
    <w:lvl w:ilvl="0" w:tplc="041B0017">
      <w:start w:val="1"/>
      <w:numFmt w:val="lowerLetter"/>
      <w:lvlText w:val="%1)"/>
      <w:lvlJc w:val="left"/>
      <w:pPr>
        <w:ind w:left="720" w:hanging="360"/>
      </w:pPr>
    </w:lvl>
    <w:lvl w:ilvl="1" w:tplc="0A244EA8">
      <w:start w:val="1"/>
      <w:numFmt w:val="decimal"/>
      <w:lvlText w:val="(%2)"/>
      <w:lvlJc w:val="left"/>
      <w:pPr>
        <w:ind w:left="1500" w:hanging="4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nsid w:val="79D004C5"/>
    <w:multiLevelType w:val="hybridMultilevel"/>
    <w:tmpl w:val="D0ACD514"/>
    <w:lvl w:ilvl="0" w:tplc="F8EC0C84">
      <w:start w:val="1"/>
      <w:numFmt w:val="decimal"/>
      <w:lvlText w:val="(%1)"/>
      <w:lvlJc w:val="left"/>
      <w:pPr>
        <w:ind w:left="765" w:hanging="405"/>
      </w:pPr>
      <w:rPr>
        <w:rFonts w:ascii="Times New Roman" w:hAnsi="Times New Roman" w:cs="Times New Roman" w:hint="default"/>
        <w:b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nsid w:val="7E8D3F01"/>
    <w:multiLevelType w:val="hybridMultilevel"/>
    <w:tmpl w:val="F74E3616"/>
    <w:lvl w:ilvl="0" w:tplc="7696E72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0"/>
  </w:num>
  <w:num w:numId="2">
    <w:abstractNumId w:val="15"/>
  </w:num>
  <w:num w:numId="3">
    <w:abstractNumId w:val="33"/>
  </w:num>
  <w:num w:numId="4">
    <w:abstractNumId w:val="38"/>
  </w:num>
  <w:num w:numId="5">
    <w:abstractNumId w:val="17"/>
  </w:num>
  <w:num w:numId="6">
    <w:abstractNumId w:val="14"/>
  </w:num>
  <w:num w:numId="7">
    <w:abstractNumId w:val="28"/>
  </w:num>
  <w:num w:numId="8">
    <w:abstractNumId w:val="23"/>
  </w:num>
  <w:num w:numId="9">
    <w:abstractNumId w:val="25"/>
  </w:num>
  <w:num w:numId="10">
    <w:abstractNumId w:val="1"/>
  </w:num>
  <w:num w:numId="11">
    <w:abstractNumId w:val="3"/>
  </w:num>
  <w:num w:numId="12">
    <w:abstractNumId w:val="5"/>
  </w:num>
  <w:num w:numId="13">
    <w:abstractNumId w:val="32"/>
  </w:num>
  <w:num w:numId="14">
    <w:abstractNumId w:val="39"/>
  </w:num>
  <w:num w:numId="15">
    <w:abstractNumId w:val="40"/>
  </w:num>
  <w:num w:numId="16">
    <w:abstractNumId w:val="8"/>
  </w:num>
  <w:num w:numId="17">
    <w:abstractNumId w:val="29"/>
  </w:num>
  <w:num w:numId="18">
    <w:abstractNumId w:val="37"/>
  </w:num>
  <w:num w:numId="19">
    <w:abstractNumId w:val="19"/>
  </w:num>
  <w:num w:numId="20">
    <w:abstractNumId w:val="35"/>
  </w:num>
  <w:num w:numId="21">
    <w:abstractNumId w:val="12"/>
  </w:num>
  <w:num w:numId="22">
    <w:abstractNumId w:val="16"/>
  </w:num>
  <w:num w:numId="23">
    <w:abstractNumId w:val="26"/>
  </w:num>
  <w:num w:numId="24">
    <w:abstractNumId w:val="18"/>
  </w:num>
  <w:num w:numId="25">
    <w:abstractNumId w:val="7"/>
  </w:num>
  <w:num w:numId="26">
    <w:abstractNumId w:val="11"/>
  </w:num>
  <w:num w:numId="27">
    <w:abstractNumId w:val="13"/>
  </w:num>
  <w:num w:numId="28">
    <w:abstractNumId w:val="6"/>
  </w:num>
  <w:num w:numId="29">
    <w:abstractNumId w:val="0"/>
  </w:num>
  <w:num w:numId="30">
    <w:abstractNumId w:val="30"/>
  </w:num>
  <w:num w:numId="31">
    <w:abstractNumId w:val="2"/>
  </w:num>
  <w:num w:numId="32">
    <w:abstractNumId w:val="36"/>
  </w:num>
  <w:num w:numId="33">
    <w:abstractNumId w:val="31"/>
  </w:num>
  <w:num w:numId="34">
    <w:abstractNumId w:val="24"/>
  </w:num>
  <w:num w:numId="35">
    <w:abstractNumId w:val="4"/>
  </w:num>
  <w:num w:numId="36">
    <w:abstractNumId w:val="22"/>
  </w:num>
  <w:num w:numId="37">
    <w:abstractNumId w:val="34"/>
  </w:num>
  <w:num w:numId="38">
    <w:abstractNumId w:val="9"/>
  </w:num>
  <w:num w:numId="39">
    <w:abstractNumId w:val="41"/>
  </w:num>
  <w:num w:numId="40">
    <w:abstractNumId w:val="27"/>
  </w:num>
  <w:num w:numId="41">
    <w:abstractNumId w:val="21"/>
  </w:num>
  <w:num w:numId="42">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099"/>
    <w:rsid w:val="00000374"/>
    <w:rsid w:val="000026DC"/>
    <w:rsid w:val="00004026"/>
    <w:rsid w:val="000046BA"/>
    <w:rsid w:val="0000513D"/>
    <w:rsid w:val="000056DC"/>
    <w:rsid w:val="00007010"/>
    <w:rsid w:val="000071E9"/>
    <w:rsid w:val="0000748A"/>
    <w:rsid w:val="00012440"/>
    <w:rsid w:val="00012D80"/>
    <w:rsid w:val="000133EA"/>
    <w:rsid w:val="00015612"/>
    <w:rsid w:val="00015672"/>
    <w:rsid w:val="000173FF"/>
    <w:rsid w:val="00017A3E"/>
    <w:rsid w:val="00020D28"/>
    <w:rsid w:val="00021F41"/>
    <w:rsid w:val="0002380D"/>
    <w:rsid w:val="00023C81"/>
    <w:rsid w:val="0002461A"/>
    <w:rsid w:val="00024F87"/>
    <w:rsid w:val="00026461"/>
    <w:rsid w:val="000275BC"/>
    <w:rsid w:val="0003094D"/>
    <w:rsid w:val="00030E98"/>
    <w:rsid w:val="00031EF2"/>
    <w:rsid w:val="000330E3"/>
    <w:rsid w:val="0003488C"/>
    <w:rsid w:val="00035103"/>
    <w:rsid w:val="00035BFD"/>
    <w:rsid w:val="00035E6D"/>
    <w:rsid w:val="00037197"/>
    <w:rsid w:val="000372D3"/>
    <w:rsid w:val="00037A32"/>
    <w:rsid w:val="00040ED1"/>
    <w:rsid w:val="0004171E"/>
    <w:rsid w:val="000443D7"/>
    <w:rsid w:val="00044F0C"/>
    <w:rsid w:val="000455BC"/>
    <w:rsid w:val="0004641C"/>
    <w:rsid w:val="00050122"/>
    <w:rsid w:val="00052BEB"/>
    <w:rsid w:val="0005503C"/>
    <w:rsid w:val="000551C2"/>
    <w:rsid w:val="00055BEE"/>
    <w:rsid w:val="00060721"/>
    <w:rsid w:val="00060BBA"/>
    <w:rsid w:val="00061E88"/>
    <w:rsid w:val="00065D80"/>
    <w:rsid w:val="00065E12"/>
    <w:rsid w:val="000676DA"/>
    <w:rsid w:val="00072C7C"/>
    <w:rsid w:val="00075355"/>
    <w:rsid w:val="00075B12"/>
    <w:rsid w:val="00076976"/>
    <w:rsid w:val="00076B3C"/>
    <w:rsid w:val="00080E69"/>
    <w:rsid w:val="00081866"/>
    <w:rsid w:val="00083691"/>
    <w:rsid w:val="0008387B"/>
    <w:rsid w:val="00084C98"/>
    <w:rsid w:val="00086074"/>
    <w:rsid w:val="00091274"/>
    <w:rsid w:val="000937E3"/>
    <w:rsid w:val="00097087"/>
    <w:rsid w:val="00097A68"/>
    <w:rsid w:val="000A172E"/>
    <w:rsid w:val="000A1B1E"/>
    <w:rsid w:val="000A2AE2"/>
    <w:rsid w:val="000A42A9"/>
    <w:rsid w:val="000A460E"/>
    <w:rsid w:val="000A5AB9"/>
    <w:rsid w:val="000A7F0F"/>
    <w:rsid w:val="000B0E00"/>
    <w:rsid w:val="000B32CC"/>
    <w:rsid w:val="000B37A0"/>
    <w:rsid w:val="000B673D"/>
    <w:rsid w:val="000B732C"/>
    <w:rsid w:val="000B74D6"/>
    <w:rsid w:val="000C0130"/>
    <w:rsid w:val="000C12A5"/>
    <w:rsid w:val="000C2B07"/>
    <w:rsid w:val="000C3F6E"/>
    <w:rsid w:val="000C536B"/>
    <w:rsid w:val="000C57EF"/>
    <w:rsid w:val="000C7C4F"/>
    <w:rsid w:val="000D2F17"/>
    <w:rsid w:val="000D32AB"/>
    <w:rsid w:val="000D5A0C"/>
    <w:rsid w:val="000D5DB7"/>
    <w:rsid w:val="000D6ABB"/>
    <w:rsid w:val="000D7E73"/>
    <w:rsid w:val="000E1120"/>
    <w:rsid w:val="000E117C"/>
    <w:rsid w:val="000E198B"/>
    <w:rsid w:val="000E22F8"/>
    <w:rsid w:val="000E2EC2"/>
    <w:rsid w:val="000E35BC"/>
    <w:rsid w:val="000E4DA5"/>
    <w:rsid w:val="000E5ECC"/>
    <w:rsid w:val="000F09B0"/>
    <w:rsid w:val="000F1CE9"/>
    <w:rsid w:val="000F3A46"/>
    <w:rsid w:val="000F444C"/>
    <w:rsid w:val="000F4553"/>
    <w:rsid w:val="000F609D"/>
    <w:rsid w:val="00103423"/>
    <w:rsid w:val="00103B10"/>
    <w:rsid w:val="00104339"/>
    <w:rsid w:val="001061A8"/>
    <w:rsid w:val="001078A5"/>
    <w:rsid w:val="00107D2E"/>
    <w:rsid w:val="00111C32"/>
    <w:rsid w:val="001136DA"/>
    <w:rsid w:val="001138A6"/>
    <w:rsid w:val="00114B64"/>
    <w:rsid w:val="0011539F"/>
    <w:rsid w:val="00116346"/>
    <w:rsid w:val="00116E1A"/>
    <w:rsid w:val="00117B41"/>
    <w:rsid w:val="00117C7E"/>
    <w:rsid w:val="00122DC4"/>
    <w:rsid w:val="00123B35"/>
    <w:rsid w:val="00126156"/>
    <w:rsid w:val="001262F8"/>
    <w:rsid w:val="00130640"/>
    <w:rsid w:val="00131533"/>
    <w:rsid w:val="00131FC8"/>
    <w:rsid w:val="001323D2"/>
    <w:rsid w:val="00132CAD"/>
    <w:rsid w:val="001339BE"/>
    <w:rsid w:val="00133CCF"/>
    <w:rsid w:val="0013485D"/>
    <w:rsid w:val="00134BC2"/>
    <w:rsid w:val="00136302"/>
    <w:rsid w:val="001407ED"/>
    <w:rsid w:val="0014140D"/>
    <w:rsid w:val="001420E8"/>
    <w:rsid w:val="00145798"/>
    <w:rsid w:val="001460EA"/>
    <w:rsid w:val="00146EAD"/>
    <w:rsid w:val="001516B4"/>
    <w:rsid w:val="001530B0"/>
    <w:rsid w:val="001537FA"/>
    <w:rsid w:val="0015511B"/>
    <w:rsid w:val="00161963"/>
    <w:rsid w:val="00161AB3"/>
    <w:rsid w:val="00163C83"/>
    <w:rsid w:val="001660F1"/>
    <w:rsid w:val="001710CF"/>
    <w:rsid w:val="00172975"/>
    <w:rsid w:val="00177662"/>
    <w:rsid w:val="001813C1"/>
    <w:rsid w:val="00184CD8"/>
    <w:rsid w:val="00184E7B"/>
    <w:rsid w:val="00185445"/>
    <w:rsid w:val="00185B92"/>
    <w:rsid w:val="00185E0C"/>
    <w:rsid w:val="001869CF"/>
    <w:rsid w:val="001908FF"/>
    <w:rsid w:val="001955F3"/>
    <w:rsid w:val="001958CA"/>
    <w:rsid w:val="00196AA5"/>
    <w:rsid w:val="0019743B"/>
    <w:rsid w:val="00197E42"/>
    <w:rsid w:val="001A2879"/>
    <w:rsid w:val="001A43F3"/>
    <w:rsid w:val="001A49DB"/>
    <w:rsid w:val="001A4BBB"/>
    <w:rsid w:val="001A6DD5"/>
    <w:rsid w:val="001A7B17"/>
    <w:rsid w:val="001B00ED"/>
    <w:rsid w:val="001B1455"/>
    <w:rsid w:val="001B1D65"/>
    <w:rsid w:val="001B27A9"/>
    <w:rsid w:val="001B37E2"/>
    <w:rsid w:val="001B41AB"/>
    <w:rsid w:val="001C02AF"/>
    <w:rsid w:val="001C0B06"/>
    <w:rsid w:val="001C0BF0"/>
    <w:rsid w:val="001C1961"/>
    <w:rsid w:val="001C28C6"/>
    <w:rsid w:val="001C3607"/>
    <w:rsid w:val="001C3F7F"/>
    <w:rsid w:val="001C6926"/>
    <w:rsid w:val="001C6D2A"/>
    <w:rsid w:val="001C755D"/>
    <w:rsid w:val="001D038E"/>
    <w:rsid w:val="001D112A"/>
    <w:rsid w:val="001D1257"/>
    <w:rsid w:val="001D1545"/>
    <w:rsid w:val="001D19CD"/>
    <w:rsid w:val="001D2362"/>
    <w:rsid w:val="001D2F03"/>
    <w:rsid w:val="001D4C17"/>
    <w:rsid w:val="001D5892"/>
    <w:rsid w:val="001E16E6"/>
    <w:rsid w:val="001E2ECA"/>
    <w:rsid w:val="001E6C9A"/>
    <w:rsid w:val="001F0D01"/>
    <w:rsid w:val="001F4D9A"/>
    <w:rsid w:val="001F5DB6"/>
    <w:rsid w:val="001F5E87"/>
    <w:rsid w:val="001F6729"/>
    <w:rsid w:val="001F67B2"/>
    <w:rsid w:val="00201621"/>
    <w:rsid w:val="00203120"/>
    <w:rsid w:val="00204C84"/>
    <w:rsid w:val="0020607D"/>
    <w:rsid w:val="002064B0"/>
    <w:rsid w:val="00206713"/>
    <w:rsid w:val="002069B8"/>
    <w:rsid w:val="00206E77"/>
    <w:rsid w:val="0020764B"/>
    <w:rsid w:val="0021193A"/>
    <w:rsid w:val="00211EA9"/>
    <w:rsid w:val="002131BC"/>
    <w:rsid w:val="00214CD4"/>
    <w:rsid w:val="00214E45"/>
    <w:rsid w:val="00217976"/>
    <w:rsid w:val="00225469"/>
    <w:rsid w:val="00232779"/>
    <w:rsid w:val="00232A6F"/>
    <w:rsid w:val="00232B02"/>
    <w:rsid w:val="00232F9F"/>
    <w:rsid w:val="002347F3"/>
    <w:rsid w:val="00234FA0"/>
    <w:rsid w:val="0023515F"/>
    <w:rsid w:val="00237B35"/>
    <w:rsid w:val="00237C29"/>
    <w:rsid w:val="002420AE"/>
    <w:rsid w:val="00245D0B"/>
    <w:rsid w:val="002467B4"/>
    <w:rsid w:val="00247EB3"/>
    <w:rsid w:val="0025045B"/>
    <w:rsid w:val="002510F7"/>
    <w:rsid w:val="00251361"/>
    <w:rsid w:val="00252335"/>
    <w:rsid w:val="00252B12"/>
    <w:rsid w:val="002564E9"/>
    <w:rsid w:val="0026038C"/>
    <w:rsid w:val="00260755"/>
    <w:rsid w:val="00260E77"/>
    <w:rsid w:val="0026159F"/>
    <w:rsid w:val="0026204B"/>
    <w:rsid w:val="0026387E"/>
    <w:rsid w:val="00265535"/>
    <w:rsid w:val="002655A0"/>
    <w:rsid w:val="002666E5"/>
    <w:rsid w:val="00266EF5"/>
    <w:rsid w:val="00267234"/>
    <w:rsid w:val="002674F7"/>
    <w:rsid w:val="002677CC"/>
    <w:rsid w:val="002702BF"/>
    <w:rsid w:val="00271482"/>
    <w:rsid w:val="002721B7"/>
    <w:rsid w:val="00272EED"/>
    <w:rsid w:val="00274536"/>
    <w:rsid w:val="00275D68"/>
    <w:rsid w:val="00276697"/>
    <w:rsid w:val="00276C68"/>
    <w:rsid w:val="00280985"/>
    <w:rsid w:val="00282783"/>
    <w:rsid w:val="00282E84"/>
    <w:rsid w:val="00283321"/>
    <w:rsid w:val="00283E63"/>
    <w:rsid w:val="00283F7E"/>
    <w:rsid w:val="00284EF2"/>
    <w:rsid w:val="00285044"/>
    <w:rsid w:val="00285F33"/>
    <w:rsid w:val="002875AC"/>
    <w:rsid w:val="00287DD6"/>
    <w:rsid w:val="00293F0C"/>
    <w:rsid w:val="002942FF"/>
    <w:rsid w:val="0029456F"/>
    <w:rsid w:val="00294FBE"/>
    <w:rsid w:val="00297C13"/>
    <w:rsid w:val="002A2061"/>
    <w:rsid w:val="002A4BBB"/>
    <w:rsid w:val="002A5682"/>
    <w:rsid w:val="002B00ED"/>
    <w:rsid w:val="002B0376"/>
    <w:rsid w:val="002B0D41"/>
    <w:rsid w:val="002B0DE2"/>
    <w:rsid w:val="002B147E"/>
    <w:rsid w:val="002B2AD0"/>
    <w:rsid w:val="002B3159"/>
    <w:rsid w:val="002B33ED"/>
    <w:rsid w:val="002B7248"/>
    <w:rsid w:val="002C0BB1"/>
    <w:rsid w:val="002C2FE4"/>
    <w:rsid w:val="002C482B"/>
    <w:rsid w:val="002C57F2"/>
    <w:rsid w:val="002D032A"/>
    <w:rsid w:val="002D0599"/>
    <w:rsid w:val="002D0DFA"/>
    <w:rsid w:val="002D186C"/>
    <w:rsid w:val="002D2141"/>
    <w:rsid w:val="002D4439"/>
    <w:rsid w:val="002D44F5"/>
    <w:rsid w:val="002D4FB2"/>
    <w:rsid w:val="002D51CF"/>
    <w:rsid w:val="002D5998"/>
    <w:rsid w:val="002D76C4"/>
    <w:rsid w:val="002D77D1"/>
    <w:rsid w:val="002D7F4F"/>
    <w:rsid w:val="002E0AF6"/>
    <w:rsid w:val="002E189F"/>
    <w:rsid w:val="002E19FB"/>
    <w:rsid w:val="002E2CDF"/>
    <w:rsid w:val="002E2F3B"/>
    <w:rsid w:val="002E312C"/>
    <w:rsid w:val="002E3314"/>
    <w:rsid w:val="002E3617"/>
    <w:rsid w:val="002E4DD6"/>
    <w:rsid w:val="002E677A"/>
    <w:rsid w:val="002E6A30"/>
    <w:rsid w:val="002F7193"/>
    <w:rsid w:val="002F74DC"/>
    <w:rsid w:val="002F7761"/>
    <w:rsid w:val="002F79B2"/>
    <w:rsid w:val="003007F7"/>
    <w:rsid w:val="00300819"/>
    <w:rsid w:val="003016E8"/>
    <w:rsid w:val="0030398C"/>
    <w:rsid w:val="00305BA5"/>
    <w:rsid w:val="0030611E"/>
    <w:rsid w:val="00310099"/>
    <w:rsid w:val="0031022D"/>
    <w:rsid w:val="00310DCF"/>
    <w:rsid w:val="00312467"/>
    <w:rsid w:val="00313EF9"/>
    <w:rsid w:val="00314308"/>
    <w:rsid w:val="0031502B"/>
    <w:rsid w:val="0032078D"/>
    <w:rsid w:val="00321151"/>
    <w:rsid w:val="00321C49"/>
    <w:rsid w:val="003260FB"/>
    <w:rsid w:val="00326466"/>
    <w:rsid w:val="0033039F"/>
    <w:rsid w:val="0033255E"/>
    <w:rsid w:val="00332CA4"/>
    <w:rsid w:val="0033410C"/>
    <w:rsid w:val="00334537"/>
    <w:rsid w:val="00334845"/>
    <w:rsid w:val="00335B6D"/>
    <w:rsid w:val="0033702B"/>
    <w:rsid w:val="00337389"/>
    <w:rsid w:val="003377F8"/>
    <w:rsid w:val="00340504"/>
    <w:rsid w:val="00342AE1"/>
    <w:rsid w:val="003430AA"/>
    <w:rsid w:val="00343182"/>
    <w:rsid w:val="0034405E"/>
    <w:rsid w:val="0034428E"/>
    <w:rsid w:val="003444AD"/>
    <w:rsid w:val="0034611D"/>
    <w:rsid w:val="003464C1"/>
    <w:rsid w:val="00346593"/>
    <w:rsid w:val="0035018F"/>
    <w:rsid w:val="0035172C"/>
    <w:rsid w:val="0035182D"/>
    <w:rsid w:val="00354362"/>
    <w:rsid w:val="00357223"/>
    <w:rsid w:val="003578CB"/>
    <w:rsid w:val="0036085A"/>
    <w:rsid w:val="0036107F"/>
    <w:rsid w:val="00362F02"/>
    <w:rsid w:val="00365E47"/>
    <w:rsid w:val="0036620A"/>
    <w:rsid w:val="003749D7"/>
    <w:rsid w:val="00374E52"/>
    <w:rsid w:val="00376AD4"/>
    <w:rsid w:val="00376C71"/>
    <w:rsid w:val="00382274"/>
    <w:rsid w:val="00384828"/>
    <w:rsid w:val="003850B2"/>
    <w:rsid w:val="0038575E"/>
    <w:rsid w:val="00385F15"/>
    <w:rsid w:val="00386A94"/>
    <w:rsid w:val="00387297"/>
    <w:rsid w:val="00391126"/>
    <w:rsid w:val="0039308E"/>
    <w:rsid w:val="00393507"/>
    <w:rsid w:val="00396341"/>
    <w:rsid w:val="0039767C"/>
    <w:rsid w:val="003A0D74"/>
    <w:rsid w:val="003A1F4B"/>
    <w:rsid w:val="003A1F7A"/>
    <w:rsid w:val="003A37D6"/>
    <w:rsid w:val="003A473F"/>
    <w:rsid w:val="003A5BA9"/>
    <w:rsid w:val="003A5D66"/>
    <w:rsid w:val="003A6762"/>
    <w:rsid w:val="003A6C59"/>
    <w:rsid w:val="003A6ED0"/>
    <w:rsid w:val="003B1DC7"/>
    <w:rsid w:val="003B2A5F"/>
    <w:rsid w:val="003B2E1E"/>
    <w:rsid w:val="003B382A"/>
    <w:rsid w:val="003B6529"/>
    <w:rsid w:val="003C012A"/>
    <w:rsid w:val="003C0614"/>
    <w:rsid w:val="003C3B0C"/>
    <w:rsid w:val="003C3B8F"/>
    <w:rsid w:val="003C5728"/>
    <w:rsid w:val="003C5FBD"/>
    <w:rsid w:val="003C69EE"/>
    <w:rsid w:val="003C6B6C"/>
    <w:rsid w:val="003C6C68"/>
    <w:rsid w:val="003C729F"/>
    <w:rsid w:val="003C7ABD"/>
    <w:rsid w:val="003D0005"/>
    <w:rsid w:val="003D0078"/>
    <w:rsid w:val="003D1DDC"/>
    <w:rsid w:val="003D3B55"/>
    <w:rsid w:val="003D4E11"/>
    <w:rsid w:val="003D6CA5"/>
    <w:rsid w:val="003D720E"/>
    <w:rsid w:val="003E1212"/>
    <w:rsid w:val="003E21E8"/>
    <w:rsid w:val="003E35BB"/>
    <w:rsid w:val="003E38A9"/>
    <w:rsid w:val="003E3C8C"/>
    <w:rsid w:val="003E620D"/>
    <w:rsid w:val="003E7092"/>
    <w:rsid w:val="003E7D18"/>
    <w:rsid w:val="003F060B"/>
    <w:rsid w:val="003F28A0"/>
    <w:rsid w:val="003F35D5"/>
    <w:rsid w:val="003F4773"/>
    <w:rsid w:val="004012AC"/>
    <w:rsid w:val="00402234"/>
    <w:rsid w:val="00403992"/>
    <w:rsid w:val="004061B9"/>
    <w:rsid w:val="00406F35"/>
    <w:rsid w:val="00412387"/>
    <w:rsid w:val="00414C15"/>
    <w:rsid w:val="00414F79"/>
    <w:rsid w:val="00415E7B"/>
    <w:rsid w:val="0041630A"/>
    <w:rsid w:val="00417E0D"/>
    <w:rsid w:val="00420622"/>
    <w:rsid w:val="00422892"/>
    <w:rsid w:val="00423894"/>
    <w:rsid w:val="00423AB4"/>
    <w:rsid w:val="004274D2"/>
    <w:rsid w:val="004277C1"/>
    <w:rsid w:val="00430E06"/>
    <w:rsid w:val="0043199D"/>
    <w:rsid w:val="0043228B"/>
    <w:rsid w:val="00432E84"/>
    <w:rsid w:val="004335D9"/>
    <w:rsid w:val="00433C59"/>
    <w:rsid w:val="004347C2"/>
    <w:rsid w:val="00436E45"/>
    <w:rsid w:val="00437471"/>
    <w:rsid w:val="00437E8F"/>
    <w:rsid w:val="00442AA3"/>
    <w:rsid w:val="004457AD"/>
    <w:rsid w:val="0044612B"/>
    <w:rsid w:val="00450660"/>
    <w:rsid w:val="00450C7F"/>
    <w:rsid w:val="00452B71"/>
    <w:rsid w:val="00453E69"/>
    <w:rsid w:val="00455964"/>
    <w:rsid w:val="00456E66"/>
    <w:rsid w:val="00460C1D"/>
    <w:rsid w:val="00462D8F"/>
    <w:rsid w:val="0046429E"/>
    <w:rsid w:val="00466F8E"/>
    <w:rsid w:val="0047106E"/>
    <w:rsid w:val="00471196"/>
    <w:rsid w:val="004717FC"/>
    <w:rsid w:val="004737C1"/>
    <w:rsid w:val="00473937"/>
    <w:rsid w:val="00476BBD"/>
    <w:rsid w:val="004773DB"/>
    <w:rsid w:val="00477B87"/>
    <w:rsid w:val="00481530"/>
    <w:rsid w:val="0048471A"/>
    <w:rsid w:val="004924A7"/>
    <w:rsid w:val="00493DA9"/>
    <w:rsid w:val="004940A5"/>
    <w:rsid w:val="00494A6A"/>
    <w:rsid w:val="00494FF5"/>
    <w:rsid w:val="004962AA"/>
    <w:rsid w:val="004964B6"/>
    <w:rsid w:val="004979CB"/>
    <w:rsid w:val="004A092A"/>
    <w:rsid w:val="004A4C69"/>
    <w:rsid w:val="004A5CF1"/>
    <w:rsid w:val="004A6037"/>
    <w:rsid w:val="004B026D"/>
    <w:rsid w:val="004B0D52"/>
    <w:rsid w:val="004B16EE"/>
    <w:rsid w:val="004B4C9C"/>
    <w:rsid w:val="004B530C"/>
    <w:rsid w:val="004C09A5"/>
    <w:rsid w:val="004C2156"/>
    <w:rsid w:val="004C27DB"/>
    <w:rsid w:val="004C42E6"/>
    <w:rsid w:val="004C7F6D"/>
    <w:rsid w:val="004D06D5"/>
    <w:rsid w:val="004D0AE0"/>
    <w:rsid w:val="004D47DA"/>
    <w:rsid w:val="004D4AE5"/>
    <w:rsid w:val="004D5D35"/>
    <w:rsid w:val="004E1864"/>
    <w:rsid w:val="004E1FCB"/>
    <w:rsid w:val="004E308F"/>
    <w:rsid w:val="004E3622"/>
    <w:rsid w:val="004E4097"/>
    <w:rsid w:val="004E58ED"/>
    <w:rsid w:val="004E722A"/>
    <w:rsid w:val="004E7A57"/>
    <w:rsid w:val="004E7EF5"/>
    <w:rsid w:val="004F1958"/>
    <w:rsid w:val="004F207E"/>
    <w:rsid w:val="004F311E"/>
    <w:rsid w:val="004F4419"/>
    <w:rsid w:val="004F5783"/>
    <w:rsid w:val="004F7B15"/>
    <w:rsid w:val="005024C3"/>
    <w:rsid w:val="005024FF"/>
    <w:rsid w:val="00502594"/>
    <w:rsid w:val="0050346D"/>
    <w:rsid w:val="00503750"/>
    <w:rsid w:val="00504A9D"/>
    <w:rsid w:val="00505204"/>
    <w:rsid w:val="00505522"/>
    <w:rsid w:val="005067E4"/>
    <w:rsid w:val="0050766B"/>
    <w:rsid w:val="00507924"/>
    <w:rsid w:val="00512838"/>
    <w:rsid w:val="005138B4"/>
    <w:rsid w:val="0051413C"/>
    <w:rsid w:val="0051472D"/>
    <w:rsid w:val="00514A48"/>
    <w:rsid w:val="00514B5D"/>
    <w:rsid w:val="00514D06"/>
    <w:rsid w:val="00514FCC"/>
    <w:rsid w:val="005207CA"/>
    <w:rsid w:val="00522D63"/>
    <w:rsid w:val="00523C6F"/>
    <w:rsid w:val="005247C5"/>
    <w:rsid w:val="005253B0"/>
    <w:rsid w:val="0052593E"/>
    <w:rsid w:val="0052645C"/>
    <w:rsid w:val="005272E4"/>
    <w:rsid w:val="00527579"/>
    <w:rsid w:val="00532C9B"/>
    <w:rsid w:val="00533486"/>
    <w:rsid w:val="00535EBF"/>
    <w:rsid w:val="005416FB"/>
    <w:rsid w:val="00541763"/>
    <w:rsid w:val="00541ADE"/>
    <w:rsid w:val="00541D56"/>
    <w:rsid w:val="00546770"/>
    <w:rsid w:val="005467ED"/>
    <w:rsid w:val="00551A67"/>
    <w:rsid w:val="00551C8C"/>
    <w:rsid w:val="005563A0"/>
    <w:rsid w:val="00556647"/>
    <w:rsid w:val="0055667D"/>
    <w:rsid w:val="0055671F"/>
    <w:rsid w:val="00557F39"/>
    <w:rsid w:val="005622A2"/>
    <w:rsid w:val="005646DE"/>
    <w:rsid w:val="00564A13"/>
    <w:rsid w:val="00566ADF"/>
    <w:rsid w:val="00567298"/>
    <w:rsid w:val="00570936"/>
    <w:rsid w:val="00573347"/>
    <w:rsid w:val="005738A2"/>
    <w:rsid w:val="00575AE5"/>
    <w:rsid w:val="005774FB"/>
    <w:rsid w:val="0058014D"/>
    <w:rsid w:val="005837A5"/>
    <w:rsid w:val="005859C7"/>
    <w:rsid w:val="0058633B"/>
    <w:rsid w:val="005868EA"/>
    <w:rsid w:val="00586F27"/>
    <w:rsid w:val="00587A95"/>
    <w:rsid w:val="00592FB9"/>
    <w:rsid w:val="00593DC5"/>
    <w:rsid w:val="0059456E"/>
    <w:rsid w:val="00595B43"/>
    <w:rsid w:val="00595D35"/>
    <w:rsid w:val="00597CD0"/>
    <w:rsid w:val="005A030B"/>
    <w:rsid w:val="005A05E4"/>
    <w:rsid w:val="005A0DC5"/>
    <w:rsid w:val="005A14D6"/>
    <w:rsid w:val="005A44F6"/>
    <w:rsid w:val="005A7C9D"/>
    <w:rsid w:val="005B0679"/>
    <w:rsid w:val="005B5B2C"/>
    <w:rsid w:val="005B60A4"/>
    <w:rsid w:val="005B72A2"/>
    <w:rsid w:val="005B7B00"/>
    <w:rsid w:val="005C3605"/>
    <w:rsid w:val="005C5C29"/>
    <w:rsid w:val="005C60E9"/>
    <w:rsid w:val="005C6AED"/>
    <w:rsid w:val="005D215A"/>
    <w:rsid w:val="005D2BE1"/>
    <w:rsid w:val="005D3E58"/>
    <w:rsid w:val="005D625D"/>
    <w:rsid w:val="005D641E"/>
    <w:rsid w:val="005D65C8"/>
    <w:rsid w:val="005D677D"/>
    <w:rsid w:val="005E0CCE"/>
    <w:rsid w:val="005E2514"/>
    <w:rsid w:val="005E29C6"/>
    <w:rsid w:val="005E346F"/>
    <w:rsid w:val="005E3D48"/>
    <w:rsid w:val="005E4197"/>
    <w:rsid w:val="005E6EAD"/>
    <w:rsid w:val="005E74C8"/>
    <w:rsid w:val="005F05F2"/>
    <w:rsid w:val="005F222F"/>
    <w:rsid w:val="005F263C"/>
    <w:rsid w:val="005F2B00"/>
    <w:rsid w:val="005F5485"/>
    <w:rsid w:val="00600284"/>
    <w:rsid w:val="0060303B"/>
    <w:rsid w:val="00603D1C"/>
    <w:rsid w:val="00604078"/>
    <w:rsid w:val="006051C3"/>
    <w:rsid w:val="006112A2"/>
    <w:rsid w:val="00611926"/>
    <w:rsid w:val="00613134"/>
    <w:rsid w:val="00613BB6"/>
    <w:rsid w:val="00614370"/>
    <w:rsid w:val="00615509"/>
    <w:rsid w:val="0061650D"/>
    <w:rsid w:val="006165D8"/>
    <w:rsid w:val="00617377"/>
    <w:rsid w:val="0062030B"/>
    <w:rsid w:val="0062045E"/>
    <w:rsid w:val="00621C60"/>
    <w:rsid w:val="006244C8"/>
    <w:rsid w:val="006245C1"/>
    <w:rsid w:val="0062499D"/>
    <w:rsid w:val="0062552A"/>
    <w:rsid w:val="00630A06"/>
    <w:rsid w:val="00631B61"/>
    <w:rsid w:val="006335F2"/>
    <w:rsid w:val="00633B51"/>
    <w:rsid w:val="0063455C"/>
    <w:rsid w:val="006353F0"/>
    <w:rsid w:val="0063686E"/>
    <w:rsid w:val="00636DEB"/>
    <w:rsid w:val="006401C1"/>
    <w:rsid w:val="0064070F"/>
    <w:rsid w:val="0064084C"/>
    <w:rsid w:val="00640858"/>
    <w:rsid w:val="00641A5B"/>
    <w:rsid w:val="00641BFF"/>
    <w:rsid w:val="00641CC4"/>
    <w:rsid w:val="0064253C"/>
    <w:rsid w:val="00642A50"/>
    <w:rsid w:val="00644246"/>
    <w:rsid w:val="0064450C"/>
    <w:rsid w:val="00644ADA"/>
    <w:rsid w:val="006466DC"/>
    <w:rsid w:val="00646BDC"/>
    <w:rsid w:val="00651B27"/>
    <w:rsid w:val="006542E6"/>
    <w:rsid w:val="00655FE1"/>
    <w:rsid w:val="00660001"/>
    <w:rsid w:val="0066042B"/>
    <w:rsid w:val="00660E15"/>
    <w:rsid w:val="00661249"/>
    <w:rsid w:val="0066146A"/>
    <w:rsid w:val="0066154F"/>
    <w:rsid w:val="00661CA7"/>
    <w:rsid w:val="00662E1C"/>
    <w:rsid w:val="00663BAA"/>
    <w:rsid w:val="00665DE6"/>
    <w:rsid w:val="00673A0E"/>
    <w:rsid w:val="0067555D"/>
    <w:rsid w:val="00675930"/>
    <w:rsid w:val="00675D93"/>
    <w:rsid w:val="00675DC0"/>
    <w:rsid w:val="006761B2"/>
    <w:rsid w:val="00677964"/>
    <w:rsid w:val="0068050E"/>
    <w:rsid w:val="006823B6"/>
    <w:rsid w:val="00683889"/>
    <w:rsid w:val="00684533"/>
    <w:rsid w:val="00684571"/>
    <w:rsid w:val="006873A3"/>
    <w:rsid w:val="00691719"/>
    <w:rsid w:val="00692C6E"/>
    <w:rsid w:val="00693B2C"/>
    <w:rsid w:val="00693D34"/>
    <w:rsid w:val="00697501"/>
    <w:rsid w:val="0069794B"/>
    <w:rsid w:val="006A48DD"/>
    <w:rsid w:val="006A6436"/>
    <w:rsid w:val="006A6B82"/>
    <w:rsid w:val="006A7533"/>
    <w:rsid w:val="006A7CCF"/>
    <w:rsid w:val="006B12D4"/>
    <w:rsid w:val="006B2596"/>
    <w:rsid w:val="006B2AA4"/>
    <w:rsid w:val="006B3A61"/>
    <w:rsid w:val="006B3C51"/>
    <w:rsid w:val="006B4526"/>
    <w:rsid w:val="006B4EFA"/>
    <w:rsid w:val="006B539E"/>
    <w:rsid w:val="006C0815"/>
    <w:rsid w:val="006C0F45"/>
    <w:rsid w:val="006C23CA"/>
    <w:rsid w:val="006C64A2"/>
    <w:rsid w:val="006D0188"/>
    <w:rsid w:val="006D050E"/>
    <w:rsid w:val="006D0662"/>
    <w:rsid w:val="006D312F"/>
    <w:rsid w:val="006D51D3"/>
    <w:rsid w:val="006D5F3E"/>
    <w:rsid w:val="006D6A1D"/>
    <w:rsid w:val="006E51FE"/>
    <w:rsid w:val="006E5765"/>
    <w:rsid w:val="006E6C40"/>
    <w:rsid w:val="006F13FD"/>
    <w:rsid w:val="006F2065"/>
    <w:rsid w:val="006F2FA0"/>
    <w:rsid w:val="006F4660"/>
    <w:rsid w:val="006F4F32"/>
    <w:rsid w:val="006F520A"/>
    <w:rsid w:val="006F53DF"/>
    <w:rsid w:val="006F53EC"/>
    <w:rsid w:val="006F7B45"/>
    <w:rsid w:val="007003CB"/>
    <w:rsid w:val="007008DD"/>
    <w:rsid w:val="007039E8"/>
    <w:rsid w:val="0070481E"/>
    <w:rsid w:val="0070610E"/>
    <w:rsid w:val="0070663B"/>
    <w:rsid w:val="007073F7"/>
    <w:rsid w:val="007078E7"/>
    <w:rsid w:val="007108AC"/>
    <w:rsid w:val="00711C06"/>
    <w:rsid w:val="00712269"/>
    <w:rsid w:val="00713A51"/>
    <w:rsid w:val="00714351"/>
    <w:rsid w:val="007149EE"/>
    <w:rsid w:val="007160F0"/>
    <w:rsid w:val="007166BA"/>
    <w:rsid w:val="00720816"/>
    <w:rsid w:val="0072155D"/>
    <w:rsid w:val="0072208B"/>
    <w:rsid w:val="00723D6B"/>
    <w:rsid w:val="00725236"/>
    <w:rsid w:val="00726C21"/>
    <w:rsid w:val="00730F90"/>
    <w:rsid w:val="0073311B"/>
    <w:rsid w:val="007355D8"/>
    <w:rsid w:val="00736F21"/>
    <w:rsid w:val="007438E8"/>
    <w:rsid w:val="0074495D"/>
    <w:rsid w:val="00746847"/>
    <w:rsid w:val="00751091"/>
    <w:rsid w:val="0075213B"/>
    <w:rsid w:val="00753EF9"/>
    <w:rsid w:val="0075443E"/>
    <w:rsid w:val="00754ACB"/>
    <w:rsid w:val="0075648B"/>
    <w:rsid w:val="00760D1B"/>
    <w:rsid w:val="0076188E"/>
    <w:rsid w:val="00766324"/>
    <w:rsid w:val="00773660"/>
    <w:rsid w:val="0078378A"/>
    <w:rsid w:val="007912E1"/>
    <w:rsid w:val="00795D05"/>
    <w:rsid w:val="00797CC8"/>
    <w:rsid w:val="007A198D"/>
    <w:rsid w:val="007A4570"/>
    <w:rsid w:val="007A4D6C"/>
    <w:rsid w:val="007A4FA8"/>
    <w:rsid w:val="007A672F"/>
    <w:rsid w:val="007B016E"/>
    <w:rsid w:val="007B0FA8"/>
    <w:rsid w:val="007B3B5B"/>
    <w:rsid w:val="007B45CF"/>
    <w:rsid w:val="007B59DF"/>
    <w:rsid w:val="007B66D0"/>
    <w:rsid w:val="007B7420"/>
    <w:rsid w:val="007B7944"/>
    <w:rsid w:val="007B798C"/>
    <w:rsid w:val="007C259F"/>
    <w:rsid w:val="007C2739"/>
    <w:rsid w:val="007C2853"/>
    <w:rsid w:val="007C309C"/>
    <w:rsid w:val="007C3460"/>
    <w:rsid w:val="007C4C33"/>
    <w:rsid w:val="007C58CB"/>
    <w:rsid w:val="007C58E5"/>
    <w:rsid w:val="007D02D2"/>
    <w:rsid w:val="007D302B"/>
    <w:rsid w:val="007D36E2"/>
    <w:rsid w:val="007D3779"/>
    <w:rsid w:val="007D3BF2"/>
    <w:rsid w:val="007D727F"/>
    <w:rsid w:val="007E152F"/>
    <w:rsid w:val="007E1FDF"/>
    <w:rsid w:val="007E2178"/>
    <w:rsid w:val="007E269F"/>
    <w:rsid w:val="007E319E"/>
    <w:rsid w:val="007E3E08"/>
    <w:rsid w:val="007E66D4"/>
    <w:rsid w:val="007E7DA7"/>
    <w:rsid w:val="007F0420"/>
    <w:rsid w:val="007F0610"/>
    <w:rsid w:val="007F193A"/>
    <w:rsid w:val="007F272C"/>
    <w:rsid w:val="007F47DA"/>
    <w:rsid w:val="007F4CCD"/>
    <w:rsid w:val="007F72A1"/>
    <w:rsid w:val="007F757C"/>
    <w:rsid w:val="008010C8"/>
    <w:rsid w:val="00801427"/>
    <w:rsid w:val="00801C4C"/>
    <w:rsid w:val="008022A4"/>
    <w:rsid w:val="00804A7C"/>
    <w:rsid w:val="00806731"/>
    <w:rsid w:val="00807995"/>
    <w:rsid w:val="008105C4"/>
    <w:rsid w:val="00811C69"/>
    <w:rsid w:val="008127CF"/>
    <w:rsid w:val="0081291F"/>
    <w:rsid w:val="00814F2C"/>
    <w:rsid w:val="0081549E"/>
    <w:rsid w:val="00816042"/>
    <w:rsid w:val="00816DC2"/>
    <w:rsid w:val="008236C9"/>
    <w:rsid w:val="00824550"/>
    <w:rsid w:val="00824D3F"/>
    <w:rsid w:val="0082787A"/>
    <w:rsid w:val="008314D1"/>
    <w:rsid w:val="00832195"/>
    <w:rsid w:val="0083265A"/>
    <w:rsid w:val="00834ACC"/>
    <w:rsid w:val="0084026D"/>
    <w:rsid w:val="00841D6E"/>
    <w:rsid w:val="00841E87"/>
    <w:rsid w:val="008426CC"/>
    <w:rsid w:val="00842E84"/>
    <w:rsid w:val="00842ECE"/>
    <w:rsid w:val="00844F72"/>
    <w:rsid w:val="00845DF3"/>
    <w:rsid w:val="0085355F"/>
    <w:rsid w:val="00853D7C"/>
    <w:rsid w:val="008575DF"/>
    <w:rsid w:val="00857919"/>
    <w:rsid w:val="0086003C"/>
    <w:rsid w:val="0086209C"/>
    <w:rsid w:val="008634C6"/>
    <w:rsid w:val="0086530C"/>
    <w:rsid w:val="00865769"/>
    <w:rsid w:val="00866B49"/>
    <w:rsid w:val="00866BCF"/>
    <w:rsid w:val="00867E00"/>
    <w:rsid w:val="008707F1"/>
    <w:rsid w:val="00870C18"/>
    <w:rsid w:val="00871C85"/>
    <w:rsid w:val="00873212"/>
    <w:rsid w:val="00873800"/>
    <w:rsid w:val="008765EC"/>
    <w:rsid w:val="008802D0"/>
    <w:rsid w:val="00881322"/>
    <w:rsid w:val="00883DB7"/>
    <w:rsid w:val="00884FAD"/>
    <w:rsid w:val="00887B57"/>
    <w:rsid w:val="00891F47"/>
    <w:rsid w:val="00892882"/>
    <w:rsid w:val="0089358A"/>
    <w:rsid w:val="00893A34"/>
    <w:rsid w:val="00893DD9"/>
    <w:rsid w:val="008947F4"/>
    <w:rsid w:val="008965B6"/>
    <w:rsid w:val="008970A7"/>
    <w:rsid w:val="00897D09"/>
    <w:rsid w:val="008A186E"/>
    <w:rsid w:val="008A29C3"/>
    <w:rsid w:val="008A4CA1"/>
    <w:rsid w:val="008A4E0F"/>
    <w:rsid w:val="008A53F6"/>
    <w:rsid w:val="008B5386"/>
    <w:rsid w:val="008C0715"/>
    <w:rsid w:val="008C09BC"/>
    <w:rsid w:val="008C159E"/>
    <w:rsid w:val="008C293D"/>
    <w:rsid w:val="008C3EA3"/>
    <w:rsid w:val="008C559A"/>
    <w:rsid w:val="008C6459"/>
    <w:rsid w:val="008D2544"/>
    <w:rsid w:val="008D4FA7"/>
    <w:rsid w:val="008D7F57"/>
    <w:rsid w:val="008E1CF9"/>
    <w:rsid w:val="008E1F28"/>
    <w:rsid w:val="008E3E93"/>
    <w:rsid w:val="008E4805"/>
    <w:rsid w:val="008E6230"/>
    <w:rsid w:val="008E767D"/>
    <w:rsid w:val="008F4004"/>
    <w:rsid w:val="008F4A7F"/>
    <w:rsid w:val="008F50D3"/>
    <w:rsid w:val="008F5476"/>
    <w:rsid w:val="008F726E"/>
    <w:rsid w:val="00901B92"/>
    <w:rsid w:val="009023E5"/>
    <w:rsid w:val="009043CF"/>
    <w:rsid w:val="009055A8"/>
    <w:rsid w:val="0090700E"/>
    <w:rsid w:val="00912515"/>
    <w:rsid w:val="009153C5"/>
    <w:rsid w:val="00920019"/>
    <w:rsid w:val="00920151"/>
    <w:rsid w:val="00923525"/>
    <w:rsid w:val="00924DE9"/>
    <w:rsid w:val="009272F7"/>
    <w:rsid w:val="00931CA0"/>
    <w:rsid w:val="00931E8B"/>
    <w:rsid w:val="00932089"/>
    <w:rsid w:val="009371CD"/>
    <w:rsid w:val="00940557"/>
    <w:rsid w:val="0094298F"/>
    <w:rsid w:val="009439BB"/>
    <w:rsid w:val="009455DE"/>
    <w:rsid w:val="00946028"/>
    <w:rsid w:val="00946C88"/>
    <w:rsid w:val="00946EDC"/>
    <w:rsid w:val="009475DA"/>
    <w:rsid w:val="009511A5"/>
    <w:rsid w:val="00951A8F"/>
    <w:rsid w:val="00951E61"/>
    <w:rsid w:val="00952E19"/>
    <w:rsid w:val="00953225"/>
    <w:rsid w:val="009542B8"/>
    <w:rsid w:val="00954E05"/>
    <w:rsid w:val="00954FFF"/>
    <w:rsid w:val="00956F8B"/>
    <w:rsid w:val="00957D65"/>
    <w:rsid w:val="00961BFB"/>
    <w:rsid w:val="0096361F"/>
    <w:rsid w:val="00963819"/>
    <w:rsid w:val="009645C1"/>
    <w:rsid w:val="00964D5A"/>
    <w:rsid w:val="00970AF8"/>
    <w:rsid w:val="009744D4"/>
    <w:rsid w:val="00974DE8"/>
    <w:rsid w:val="00975D28"/>
    <w:rsid w:val="00977A98"/>
    <w:rsid w:val="00981B5C"/>
    <w:rsid w:val="00981D8E"/>
    <w:rsid w:val="009873EE"/>
    <w:rsid w:val="009879AC"/>
    <w:rsid w:val="00987FE0"/>
    <w:rsid w:val="0099118A"/>
    <w:rsid w:val="009914BA"/>
    <w:rsid w:val="00992561"/>
    <w:rsid w:val="009930A0"/>
    <w:rsid w:val="0099383F"/>
    <w:rsid w:val="009938DE"/>
    <w:rsid w:val="009942C7"/>
    <w:rsid w:val="00995346"/>
    <w:rsid w:val="0099582C"/>
    <w:rsid w:val="00996E79"/>
    <w:rsid w:val="00997210"/>
    <w:rsid w:val="00997B01"/>
    <w:rsid w:val="009A06FE"/>
    <w:rsid w:val="009A0725"/>
    <w:rsid w:val="009A1B3C"/>
    <w:rsid w:val="009A1BDD"/>
    <w:rsid w:val="009A39D0"/>
    <w:rsid w:val="009A524E"/>
    <w:rsid w:val="009A5477"/>
    <w:rsid w:val="009A5569"/>
    <w:rsid w:val="009A5DF8"/>
    <w:rsid w:val="009B02A3"/>
    <w:rsid w:val="009B0E59"/>
    <w:rsid w:val="009B24CC"/>
    <w:rsid w:val="009B5B49"/>
    <w:rsid w:val="009C051C"/>
    <w:rsid w:val="009C19D7"/>
    <w:rsid w:val="009C2737"/>
    <w:rsid w:val="009C4022"/>
    <w:rsid w:val="009C5C6D"/>
    <w:rsid w:val="009C6E32"/>
    <w:rsid w:val="009D12D3"/>
    <w:rsid w:val="009D3306"/>
    <w:rsid w:val="009D3470"/>
    <w:rsid w:val="009D4C1B"/>
    <w:rsid w:val="009D69AD"/>
    <w:rsid w:val="009E036D"/>
    <w:rsid w:val="009E2A71"/>
    <w:rsid w:val="009E5F2B"/>
    <w:rsid w:val="009E71A6"/>
    <w:rsid w:val="009E73E3"/>
    <w:rsid w:val="009F04B2"/>
    <w:rsid w:val="009F2374"/>
    <w:rsid w:val="009F2F7E"/>
    <w:rsid w:val="009F3408"/>
    <w:rsid w:val="009F3536"/>
    <w:rsid w:val="009F3B8C"/>
    <w:rsid w:val="009F6E51"/>
    <w:rsid w:val="00A0206E"/>
    <w:rsid w:val="00A0254A"/>
    <w:rsid w:val="00A03C8D"/>
    <w:rsid w:val="00A0418E"/>
    <w:rsid w:val="00A06B61"/>
    <w:rsid w:val="00A06D71"/>
    <w:rsid w:val="00A1001F"/>
    <w:rsid w:val="00A10438"/>
    <w:rsid w:val="00A11807"/>
    <w:rsid w:val="00A13164"/>
    <w:rsid w:val="00A13BB8"/>
    <w:rsid w:val="00A13F80"/>
    <w:rsid w:val="00A159B4"/>
    <w:rsid w:val="00A17300"/>
    <w:rsid w:val="00A23371"/>
    <w:rsid w:val="00A27D4C"/>
    <w:rsid w:val="00A30130"/>
    <w:rsid w:val="00A30C79"/>
    <w:rsid w:val="00A310D8"/>
    <w:rsid w:val="00A33C3F"/>
    <w:rsid w:val="00A35586"/>
    <w:rsid w:val="00A359C1"/>
    <w:rsid w:val="00A35D02"/>
    <w:rsid w:val="00A36925"/>
    <w:rsid w:val="00A37579"/>
    <w:rsid w:val="00A414D3"/>
    <w:rsid w:val="00A418F0"/>
    <w:rsid w:val="00A43CB8"/>
    <w:rsid w:val="00A44090"/>
    <w:rsid w:val="00A4416D"/>
    <w:rsid w:val="00A4713A"/>
    <w:rsid w:val="00A47804"/>
    <w:rsid w:val="00A47CA0"/>
    <w:rsid w:val="00A50FB9"/>
    <w:rsid w:val="00A52EFD"/>
    <w:rsid w:val="00A534E9"/>
    <w:rsid w:val="00A54011"/>
    <w:rsid w:val="00A5432D"/>
    <w:rsid w:val="00A555B4"/>
    <w:rsid w:val="00A606FD"/>
    <w:rsid w:val="00A61E3A"/>
    <w:rsid w:val="00A62E80"/>
    <w:rsid w:val="00A64C46"/>
    <w:rsid w:val="00A70208"/>
    <w:rsid w:val="00A705D6"/>
    <w:rsid w:val="00A70603"/>
    <w:rsid w:val="00A7131F"/>
    <w:rsid w:val="00A71569"/>
    <w:rsid w:val="00A71B41"/>
    <w:rsid w:val="00A71C51"/>
    <w:rsid w:val="00A72265"/>
    <w:rsid w:val="00A72442"/>
    <w:rsid w:val="00A72522"/>
    <w:rsid w:val="00A767FF"/>
    <w:rsid w:val="00A770E7"/>
    <w:rsid w:val="00A77E8B"/>
    <w:rsid w:val="00A82683"/>
    <w:rsid w:val="00A83C9E"/>
    <w:rsid w:val="00A85AC0"/>
    <w:rsid w:val="00A87520"/>
    <w:rsid w:val="00A90601"/>
    <w:rsid w:val="00A9299D"/>
    <w:rsid w:val="00A94E4F"/>
    <w:rsid w:val="00A95716"/>
    <w:rsid w:val="00A962C1"/>
    <w:rsid w:val="00A97745"/>
    <w:rsid w:val="00AA0C89"/>
    <w:rsid w:val="00AA5C26"/>
    <w:rsid w:val="00AA6AA0"/>
    <w:rsid w:val="00AA6AC5"/>
    <w:rsid w:val="00AA6CCD"/>
    <w:rsid w:val="00AA70D3"/>
    <w:rsid w:val="00AA7815"/>
    <w:rsid w:val="00AB049C"/>
    <w:rsid w:val="00AB1B7B"/>
    <w:rsid w:val="00AB5846"/>
    <w:rsid w:val="00AB6713"/>
    <w:rsid w:val="00AB7E09"/>
    <w:rsid w:val="00AC0D79"/>
    <w:rsid w:val="00AC106C"/>
    <w:rsid w:val="00AC1239"/>
    <w:rsid w:val="00AC139D"/>
    <w:rsid w:val="00AC15DE"/>
    <w:rsid w:val="00AC3869"/>
    <w:rsid w:val="00AC4AAE"/>
    <w:rsid w:val="00AC5D81"/>
    <w:rsid w:val="00AC5DDC"/>
    <w:rsid w:val="00AC6026"/>
    <w:rsid w:val="00AC6F1C"/>
    <w:rsid w:val="00AC7456"/>
    <w:rsid w:val="00AD22EB"/>
    <w:rsid w:val="00AD32FE"/>
    <w:rsid w:val="00AD55BF"/>
    <w:rsid w:val="00AD5EF7"/>
    <w:rsid w:val="00AD7CCE"/>
    <w:rsid w:val="00AE2669"/>
    <w:rsid w:val="00AE3F6B"/>
    <w:rsid w:val="00AE44E8"/>
    <w:rsid w:val="00AE50CF"/>
    <w:rsid w:val="00AE607F"/>
    <w:rsid w:val="00AE6D08"/>
    <w:rsid w:val="00AF3576"/>
    <w:rsid w:val="00AF4DF3"/>
    <w:rsid w:val="00AF64D1"/>
    <w:rsid w:val="00B010BD"/>
    <w:rsid w:val="00B0161C"/>
    <w:rsid w:val="00B03DA7"/>
    <w:rsid w:val="00B06DE8"/>
    <w:rsid w:val="00B10B36"/>
    <w:rsid w:val="00B12461"/>
    <w:rsid w:val="00B14DD2"/>
    <w:rsid w:val="00B1559F"/>
    <w:rsid w:val="00B16521"/>
    <w:rsid w:val="00B175E7"/>
    <w:rsid w:val="00B1764F"/>
    <w:rsid w:val="00B17B44"/>
    <w:rsid w:val="00B20750"/>
    <w:rsid w:val="00B2322F"/>
    <w:rsid w:val="00B2449A"/>
    <w:rsid w:val="00B246ED"/>
    <w:rsid w:val="00B24D17"/>
    <w:rsid w:val="00B25891"/>
    <w:rsid w:val="00B26CA8"/>
    <w:rsid w:val="00B27EAD"/>
    <w:rsid w:val="00B30756"/>
    <w:rsid w:val="00B318B3"/>
    <w:rsid w:val="00B32B08"/>
    <w:rsid w:val="00B33E3F"/>
    <w:rsid w:val="00B354E8"/>
    <w:rsid w:val="00B362E0"/>
    <w:rsid w:val="00B40782"/>
    <w:rsid w:val="00B412F9"/>
    <w:rsid w:val="00B439F4"/>
    <w:rsid w:val="00B43F07"/>
    <w:rsid w:val="00B44F41"/>
    <w:rsid w:val="00B474D6"/>
    <w:rsid w:val="00B50A98"/>
    <w:rsid w:val="00B53CBC"/>
    <w:rsid w:val="00B547B0"/>
    <w:rsid w:val="00B5587D"/>
    <w:rsid w:val="00B56585"/>
    <w:rsid w:val="00B565FC"/>
    <w:rsid w:val="00B5678A"/>
    <w:rsid w:val="00B61752"/>
    <w:rsid w:val="00B61E01"/>
    <w:rsid w:val="00B6331A"/>
    <w:rsid w:val="00B6473F"/>
    <w:rsid w:val="00B6544E"/>
    <w:rsid w:val="00B65730"/>
    <w:rsid w:val="00B65D26"/>
    <w:rsid w:val="00B70799"/>
    <w:rsid w:val="00B70E0F"/>
    <w:rsid w:val="00B7219E"/>
    <w:rsid w:val="00B72C1D"/>
    <w:rsid w:val="00B74B33"/>
    <w:rsid w:val="00B7587C"/>
    <w:rsid w:val="00B76F67"/>
    <w:rsid w:val="00B80321"/>
    <w:rsid w:val="00B82231"/>
    <w:rsid w:val="00B82723"/>
    <w:rsid w:val="00B831B3"/>
    <w:rsid w:val="00B832DC"/>
    <w:rsid w:val="00B83D43"/>
    <w:rsid w:val="00B8443A"/>
    <w:rsid w:val="00B86727"/>
    <w:rsid w:val="00B9166D"/>
    <w:rsid w:val="00B91AFC"/>
    <w:rsid w:val="00B95381"/>
    <w:rsid w:val="00B96439"/>
    <w:rsid w:val="00B97640"/>
    <w:rsid w:val="00BA0347"/>
    <w:rsid w:val="00BA0D5F"/>
    <w:rsid w:val="00BA131B"/>
    <w:rsid w:val="00BA139A"/>
    <w:rsid w:val="00BA1C4B"/>
    <w:rsid w:val="00BA2D67"/>
    <w:rsid w:val="00BA2D73"/>
    <w:rsid w:val="00BA35E2"/>
    <w:rsid w:val="00BA3685"/>
    <w:rsid w:val="00BA67DA"/>
    <w:rsid w:val="00BA6CBF"/>
    <w:rsid w:val="00BA7396"/>
    <w:rsid w:val="00BA756B"/>
    <w:rsid w:val="00BA7DF5"/>
    <w:rsid w:val="00BB1A9D"/>
    <w:rsid w:val="00BB1C1E"/>
    <w:rsid w:val="00BB230F"/>
    <w:rsid w:val="00BB2F10"/>
    <w:rsid w:val="00BB484E"/>
    <w:rsid w:val="00BB4D20"/>
    <w:rsid w:val="00BB5FBC"/>
    <w:rsid w:val="00BB7373"/>
    <w:rsid w:val="00BC005E"/>
    <w:rsid w:val="00BC28F4"/>
    <w:rsid w:val="00BC6EF0"/>
    <w:rsid w:val="00BC7A15"/>
    <w:rsid w:val="00BC7BB0"/>
    <w:rsid w:val="00BD0BFC"/>
    <w:rsid w:val="00BD1292"/>
    <w:rsid w:val="00BD3370"/>
    <w:rsid w:val="00BD43E3"/>
    <w:rsid w:val="00BD4CA4"/>
    <w:rsid w:val="00BD4CAE"/>
    <w:rsid w:val="00BD4E0D"/>
    <w:rsid w:val="00BD69FC"/>
    <w:rsid w:val="00BD6AB4"/>
    <w:rsid w:val="00BD757B"/>
    <w:rsid w:val="00BD7C21"/>
    <w:rsid w:val="00BE14E6"/>
    <w:rsid w:val="00BE178B"/>
    <w:rsid w:val="00BE3097"/>
    <w:rsid w:val="00BE32EA"/>
    <w:rsid w:val="00BE426D"/>
    <w:rsid w:val="00BE47EF"/>
    <w:rsid w:val="00BE494E"/>
    <w:rsid w:val="00BE5550"/>
    <w:rsid w:val="00BE5B48"/>
    <w:rsid w:val="00BE6A68"/>
    <w:rsid w:val="00BE7012"/>
    <w:rsid w:val="00BF0D33"/>
    <w:rsid w:val="00BF4849"/>
    <w:rsid w:val="00BF57AE"/>
    <w:rsid w:val="00C00761"/>
    <w:rsid w:val="00C00EA5"/>
    <w:rsid w:val="00C03779"/>
    <w:rsid w:val="00C054C7"/>
    <w:rsid w:val="00C07EB0"/>
    <w:rsid w:val="00C10986"/>
    <w:rsid w:val="00C1216F"/>
    <w:rsid w:val="00C13639"/>
    <w:rsid w:val="00C13A3A"/>
    <w:rsid w:val="00C13E73"/>
    <w:rsid w:val="00C14C75"/>
    <w:rsid w:val="00C1523F"/>
    <w:rsid w:val="00C16481"/>
    <w:rsid w:val="00C16705"/>
    <w:rsid w:val="00C17DB1"/>
    <w:rsid w:val="00C20161"/>
    <w:rsid w:val="00C210A7"/>
    <w:rsid w:val="00C221D4"/>
    <w:rsid w:val="00C22413"/>
    <w:rsid w:val="00C22E1D"/>
    <w:rsid w:val="00C23444"/>
    <w:rsid w:val="00C235CB"/>
    <w:rsid w:val="00C23AF0"/>
    <w:rsid w:val="00C24925"/>
    <w:rsid w:val="00C24A74"/>
    <w:rsid w:val="00C27016"/>
    <w:rsid w:val="00C2758B"/>
    <w:rsid w:val="00C278DC"/>
    <w:rsid w:val="00C30DA7"/>
    <w:rsid w:val="00C349CC"/>
    <w:rsid w:val="00C34D80"/>
    <w:rsid w:val="00C35280"/>
    <w:rsid w:val="00C37F84"/>
    <w:rsid w:val="00C402DF"/>
    <w:rsid w:val="00C40CCF"/>
    <w:rsid w:val="00C415F1"/>
    <w:rsid w:val="00C43B17"/>
    <w:rsid w:val="00C440C9"/>
    <w:rsid w:val="00C44A7E"/>
    <w:rsid w:val="00C46BA0"/>
    <w:rsid w:val="00C46BC5"/>
    <w:rsid w:val="00C474A3"/>
    <w:rsid w:val="00C501A5"/>
    <w:rsid w:val="00C50536"/>
    <w:rsid w:val="00C52278"/>
    <w:rsid w:val="00C530AE"/>
    <w:rsid w:val="00C5334B"/>
    <w:rsid w:val="00C536F6"/>
    <w:rsid w:val="00C56508"/>
    <w:rsid w:val="00C56F21"/>
    <w:rsid w:val="00C61972"/>
    <w:rsid w:val="00C624B3"/>
    <w:rsid w:val="00C62B57"/>
    <w:rsid w:val="00C62D9A"/>
    <w:rsid w:val="00C62EA5"/>
    <w:rsid w:val="00C63591"/>
    <w:rsid w:val="00C6377F"/>
    <w:rsid w:val="00C6439F"/>
    <w:rsid w:val="00C64936"/>
    <w:rsid w:val="00C64EC2"/>
    <w:rsid w:val="00C653B4"/>
    <w:rsid w:val="00C6588F"/>
    <w:rsid w:val="00C6682C"/>
    <w:rsid w:val="00C673C5"/>
    <w:rsid w:val="00C67545"/>
    <w:rsid w:val="00C6776B"/>
    <w:rsid w:val="00C67AA2"/>
    <w:rsid w:val="00C67EFF"/>
    <w:rsid w:val="00C703F6"/>
    <w:rsid w:val="00C72E8E"/>
    <w:rsid w:val="00C731FE"/>
    <w:rsid w:val="00C73398"/>
    <w:rsid w:val="00C74AC6"/>
    <w:rsid w:val="00C75BE5"/>
    <w:rsid w:val="00C80D01"/>
    <w:rsid w:val="00C81AF4"/>
    <w:rsid w:val="00C81EA1"/>
    <w:rsid w:val="00C845E4"/>
    <w:rsid w:val="00C85A63"/>
    <w:rsid w:val="00C877C7"/>
    <w:rsid w:val="00C87D53"/>
    <w:rsid w:val="00C87DDC"/>
    <w:rsid w:val="00C90364"/>
    <w:rsid w:val="00C9394D"/>
    <w:rsid w:val="00C93C52"/>
    <w:rsid w:val="00C95E59"/>
    <w:rsid w:val="00C96834"/>
    <w:rsid w:val="00C978CF"/>
    <w:rsid w:val="00CA12DC"/>
    <w:rsid w:val="00CA141E"/>
    <w:rsid w:val="00CA360D"/>
    <w:rsid w:val="00CA4670"/>
    <w:rsid w:val="00CA5267"/>
    <w:rsid w:val="00CA6767"/>
    <w:rsid w:val="00CA692F"/>
    <w:rsid w:val="00CB1CAA"/>
    <w:rsid w:val="00CB4C99"/>
    <w:rsid w:val="00CB59CB"/>
    <w:rsid w:val="00CB62AC"/>
    <w:rsid w:val="00CB6CD8"/>
    <w:rsid w:val="00CC3160"/>
    <w:rsid w:val="00CC34E6"/>
    <w:rsid w:val="00CC50E5"/>
    <w:rsid w:val="00CC58CF"/>
    <w:rsid w:val="00CC6280"/>
    <w:rsid w:val="00CC6318"/>
    <w:rsid w:val="00CC669C"/>
    <w:rsid w:val="00CD0A41"/>
    <w:rsid w:val="00CD251D"/>
    <w:rsid w:val="00CD394C"/>
    <w:rsid w:val="00CD44A9"/>
    <w:rsid w:val="00CD4557"/>
    <w:rsid w:val="00CD54C1"/>
    <w:rsid w:val="00CE1EA9"/>
    <w:rsid w:val="00CE3DBB"/>
    <w:rsid w:val="00CE6ECC"/>
    <w:rsid w:val="00CF01C6"/>
    <w:rsid w:val="00CF0CEB"/>
    <w:rsid w:val="00CF1AB6"/>
    <w:rsid w:val="00CF1D79"/>
    <w:rsid w:val="00CF4300"/>
    <w:rsid w:val="00CF6415"/>
    <w:rsid w:val="00CF70BF"/>
    <w:rsid w:val="00D01EC8"/>
    <w:rsid w:val="00D01F57"/>
    <w:rsid w:val="00D0289D"/>
    <w:rsid w:val="00D028B3"/>
    <w:rsid w:val="00D03AFA"/>
    <w:rsid w:val="00D07FF8"/>
    <w:rsid w:val="00D137E7"/>
    <w:rsid w:val="00D142F8"/>
    <w:rsid w:val="00D175ED"/>
    <w:rsid w:val="00D213E0"/>
    <w:rsid w:val="00D30F56"/>
    <w:rsid w:val="00D32B27"/>
    <w:rsid w:val="00D35005"/>
    <w:rsid w:val="00D36556"/>
    <w:rsid w:val="00D415D0"/>
    <w:rsid w:val="00D41C37"/>
    <w:rsid w:val="00D421DA"/>
    <w:rsid w:val="00D43F2F"/>
    <w:rsid w:val="00D44E8E"/>
    <w:rsid w:val="00D4536E"/>
    <w:rsid w:val="00D45B9C"/>
    <w:rsid w:val="00D45FBD"/>
    <w:rsid w:val="00D47BAA"/>
    <w:rsid w:val="00D50161"/>
    <w:rsid w:val="00D577CA"/>
    <w:rsid w:val="00D600A4"/>
    <w:rsid w:val="00D6357E"/>
    <w:rsid w:val="00D63601"/>
    <w:rsid w:val="00D636FA"/>
    <w:rsid w:val="00D64BBC"/>
    <w:rsid w:val="00D67B71"/>
    <w:rsid w:val="00D707F4"/>
    <w:rsid w:val="00D753B3"/>
    <w:rsid w:val="00D756D8"/>
    <w:rsid w:val="00D75BF2"/>
    <w:rsid w:val="00D7749F"/>
    <w:rsid w:val="00D77529"/>
    <w:rsid w:val="00D779F7"/>
    <w:rsid w:val="00D8040B"/>
    <w:rsid w:val="00D80FDE"/>
    <w:rsid w:val="00D81922"/>
    <w:rsid w:val="00D827AC"/>
    <w:rsid w:val="00D82EC7"/>
    <w:rsid w:val="00D85078"/>
    <w:rsid w:val="00D855D3"/>
    <w:rsid w:val="00D869BB"/>
    <w:rsid w:val="00D900B0"/>
    <w:rsid w:val="00D91382"/>
    <w:rsid w:val="00D91DEE"/>
    <w:rsid w:val="00D93EC8"/>
    <w:rsid w:val="00D94218"/>
    <w:rsid w:val="00D94F55"/>
    <w:rsid w:val="00D9623F"/>
    <w:rsid w:val="00D97D26"/>
    <w:rsid w:val="00DA0A71"/>
    <w:rsid w:val="00DA1340"/>
    <w:rsid w:val="00DA24A1"/>
    <w:rsid w:val="00DA265D"/>
    <w:rsid w:val="00DA37DE"/>
    <w:rsid w:val="00DA4798"/>
    <w:rsid w:val="00DA4C3F"/>
    <w:rsid w:val="00DA51F9"/>
    <w:rsid w:val="00DA580C"/>
    <w:rsid w:val="00DB2015"/>
    <w:rsid w:val="00DB2831"/>
    <w:rsid w:val="00DB300A"/>
    <w:rsid w:val="00DB5CB6"/>
    <w:rsid w:val="00DB6FF1"/>
    <w:rsid w:val="00DB7E86"/>
    <w:rsid w:val="00DC2C8D"/>
    <w:rsid w:val="00DC2E4B"/>
    <w:rsid w:val="00DC4239"/>
    <w:rsid w:val="00DC4FD3"/>
    <w:rsid w:val="00DC7EAF"/>
    <w:rsid w:val="00DD14A2"/>
    <w:rsid w:val="00DD1626"/>
    <w:rsid w:val="00DD1905"/>
    <w:rsid w:val="00DD21AB"/>
    <w:rsid w:val="00DD221A"/>
    <w:rsid w:val="00DD276E"/>
    <w:rsid w:val="00DD3F55"/>
    <w:rsid w:val="00DD78D1"/>
    <w:rsid w:val="00DD7B0B"/>
    <w:rsid w:val="00DE01E4"/>
    <w:rsid w:val="00DE03C3"/>
    <w:rsid w:val="00DE2A6B"/>
    <w:rsid w:val="00DE2C2A"/>
    <w:rsid w:val="00DE5467"/>
    <w:rsid w:val="00DE6E43"/>
    <w:rsid w:val="00DE773C"/>
    <w:rsid w:val="00DF189B"/>
    <w:rsid w:val="00E00253"/>
    <w:rsid w:val="00E01175"/>
    <w:rsid w:val="00E01C4B"/>
    <w:rsid w:val="00E01DD1"/>
    <w:rsid w:val="00E046C5"/>
    <w:rsid w:val="00E0552C"/>
    <w:rsid w:val="00E0634E"/>
    <w:rsid w:val="00E06960"/>
    <w:rsid w:val="00E15870"/>
    <w:rsid w:val="00E16EB2"/>
    <w:rsid w:val="00E17B29"/>
    <w:rsid w:val="00E2020C"/>
    <w:rsid w:val="00E205BA"/>
    <w:rsid w:val="00E219B4"/>
    <w:rsid w:val="00E25478"/>
    <w:rsid w:val="00E2678E"/>
    <w:rsid w:val="00E2799D"/>
    <w:rsid w:val="00E30948"/>
    <w:rsid w:val="00E32344"/>
    <w:rsid w:val="00E32742"/>
    <w:rsid w:val="00E32BF7"/>
    <w:rsid w:val="00E3563B"/>
    <w:rsid w:val="00E35A6E"/>
    <w:rsid w:val="00E37D6C"/>
    <w:rsid w:val="00E405E5"/>
    <w:rsid w:val="00E40F76"/>
    <w:rsid w:val="00E42309"/>
    <w:rsid w:val="00E427E1"/>
    <w:rsid w:val="00E44640"/>
    <w:rsid w:val="00E44CB4"/>
    <w:rsid w:val="00E4524F"/>
    <w:rsid w:val="00E45E1C"/>
    <w:rsid w:val="00E4716B"/>
    <w:rsid w:val="00E509D6"/>
    <w:rsid w:val="00E50E09"/>
    <w:rsid w:val="00E5111C"/>
    <w:rsid w:val="00E5415D"/>
    <w:rsid w:val="00E556D5"/>
    <w:rsid w:val="00E579CC"/>
    <w:rsid w:val="00E608E1"/>
    <w:rsid w:val="00E60D47"/>
    <w:rsid w:val="00E6166F"/>
    <w:rsid w:val="00E61A89"/>
    <w:rsid w:val="00E6246B"/>
    <w:rsid w:val="00E62B40"/>
    <w:rsid w:val="00E6387C"/>
    <w:rsid w:val="00E6487F"/>
    <w:rsid w:val="00E664C6"/>
    <w:rsid w:val="00E66ACE"/>
    <w:rsid w:val="00E71A15"/>
    <w:rsid w:val="00E73C10"/>
    <w:rsid w:val="00E74F94"/>
    <w:rsid w:val="00E75848"/>
    <w:rsid w:val="00E758B4"/>
    <w:rsid w:val="00E762EE"/>
    <w:rsid w:val="00E82761"/>
    <w:rsid w:val="00E82EE0"/>
    <w:rsid w:val="00E82F5C"/>
    <w:rsid w:val="00E83A07"/>
    <w:rsid w:val="00E84712"/>
    <w:rsid w:val="00E84BCF"/>
    <w:rsid w:val="00E87C79"/>
    <w:rsid w:val="00E926C4"/>
    <w:rsid w:val="00E93DDE"/>
    <w:rsid w:val="00E9719F"/>
    <w:rsid w:val="00EA2F8C"/>
    <w:rsid w:val="00EA42F0"/>
    <w:rsid w:val="00EA46E4"/>
    <w:rsid w:val="00EA523F"/>
    <w:rsid w:val="00EA5F12"/>
    <w:rsid w:val="00EA7586"/>
    <w:rsid w:val="00EB3B37"/>
    <w:rsid w:val="00EB3D53"/>
    <w:rsid w:val="00EB448B"/>
    <w:rsid w:val="00EB674E"/>
    <w:rsid w:val="00EB6A15"/>
    <w:rsid w:val="00EB70D6"/>
    <w:rsid w:val="00EB7896"/>
    <w:rsid w:val="00EC027E"/>
    <w:rsid w:val="00EC02D4"/>
    <w:rsid w:val="00EC26D0"/>
    <w:rsid w:val="00EC3A58"/>
    <w:rsid w:val="00EC566F"/>
    <w:rsid w:val="00EC66C5"/>
    <w:rsid w:val="00EC6B61"/>
    <w:rsid w:val="00ED0234"/>
    <w:rsid w:val="00ED03D9"/>
    <w:rsid w:val="00ED0B01"/>
    <w:rsid w:val="00ED256E"/>
    <w:rsid w:val="00ED27D1"/>
    <w:rsid w:val="00ED4E5E"/>
    <w:rsid w:val="00ED6FEB"/>
    <w:rsid w:val="00ED701D"/>
    <w:rsid w:val="00ED7E32"/>
    <w:rsid w:val="00EE4305"/>
    <w:rsid w:val="00EE6C44"/>
    <w:rsid w:val="00EE7541"/>
    <w:rsid w:val="00EE78D4"/>
    <w:rsid w:val="00EF05CF"/>
    <w:rsid w:val="00EF095E"/>
    <w:rsid w:val="00EF1C0D"/>
    <w:rsid w:val="00EF55A6"/>
    <w:rsid w:val="00F00F8A"/>
    <w:rsid w:val="00F0336F"/>
    <w:rsid w:val="00F03E48"/>
    <w:rsid w:val="00F07C26"/>
    <w:rsid w:val="00F11778"/>
    <w:rsid w:val="00F12775"/>
    <w:rsid w:val="00F127B9"/>
    <w:rsid w:val="00F12CA4"/>
    <w:rsid w:val="00F132D3"/>
    <w:rsid w:val="00F15007"/>
    <w:rsid w:val="00F158C2"/>
    <w:rsid w:val="00F16E80"/>
    <w:rsid w:val="00F17CC7"/>
    <w:rsid w:val="00F235AA"/>
    <w:rsid w:val="00F23B81"/>
    <w:rsid w:val="00F242C0"/>
    <w:rsid w:val="00F259F0"/>
    <w:rsid w:val="00F2797E"/>
    <w:rsid w:val="00F30B48"/>
    <w:rsid w:val="00F30E6A"/>
    <w:rsid w:val="00F37BCC"/>
    <w:rsid w:val="00F37E4F"/>
    <w:rsid w:val="00F40AEF"/>
    <w:rsid w:val="00F4297C"/>
    <w:rsid w:val="00F4511A"/>
    <w:rsid w:val="00F461DB"/>
    <w:rsid w:val="00F5098D"/>
    <w:rsid w:val="00F52206"/>
    <w:rsid w:val="00F5226A"/>
    <w:rsid w:val="00F546E4"/>
    <w:rsid w:val="00F552CA"/>
    <w:rsid w:val="00F56526"/>
    <w:rsid w:val="00F56CC5"/>
    <w:rsid w:val="00F607F3"/>
    <w:rsid w:val="00F61357"/>
    <w:rsid w:val="00F6205D"/>
    <w:rsid w:val="00F62B42"/>
    <w:rsid w:val="00F6339A"/>
    <w:rsid w:val="00F72CB4"/>
    <w:rsid w:val="00F75AB1"/>
    <w:rsid w:val="00F7611E"/>
    <w:rsid w:val="00F76A86"/>
    <w:rsid w:val="00F77548"/>
    <w:rsid w:val="00F776B4"/>
    <w:rsid w:val="00F81731"/>
    <w:rsid w:val="00F82C5C"/>
    <w:rsid w:val="00F8586D"/>
    <w:rsid w:val="00F86630"/>
    <w:rsid w:val="00F87742"/>
    <w:rsid w:val="00F90C80"/>
    <w:rsid w:val="00F928A3"/>
    <w:rsid w:val="00F9335E"/>
    <w:rsid w:val="00F93D03"/>
    <w:rsid w:val="00F941BD"/>
    <w:rsid w:val="00F947C9"/>
    <w:rsid w:val="00F95293"/>
    <w:rsid w:val="00F95EBB"/>
    <w:rsid w:val="00F96205"/>
    <w:rsid w:val="00F9768B"/>
    <w:rsid w:val="00F9776C"/>
    <w:rsid w:val="00FA0B19"/>
    <w:rsid w:val="00FA106F"/>
    <w:rsid w:val="00FA1525"/>
    <w:rsid w:val="00FA1AAB"/>
    <w:rsid w:val="00FA1C37"/>
    <w:rsid w:val="00FA2CE5"/>
    <w:rsid w:val="00FA4241"/>
    <w:rsid w:val="00FA5A60"/>
    <w:rsid w:val="00FA5CDE"/>
    <w:rsid w:val="00FA6F81"/>
    <w:rsid w:val="00FB061D"/>
    <w:rsid w:val="00FB0BF3"/>
    <w:rsid w:val="00FB0DA3"/>
    <w:rsid w:val="00FB3CFB"/>
    <w:rsid w:val="00FB5A45"/>
    <w:rsid w:val="00FB766C"/>
    <w:rsid w:val="00FC0D52"/>
    <w:rsid w:val="00FC1E8D"/>
    <w:rsid w:val="00FC6E26"/>
    <w:rsid w:val="00FC6F55"/>
    <w:rsid w:val="00FC7552"/>
    <w:rsid w:val="00FD07D8"/>
    <w:rsid w:val="00FD56F9"/>
    <w:rsid w:val="00FD6706"/>
    <w:rsid w:val="00FD7017"/>
    <w:rsid w:val="00FE22F9"/>
    <w:rsid w:val="00FE2EE1"/>
    <w:rsid w:val="00FE31CC"/>
    <w:rsid w:val="00FE45C9"/>
    <w:rsid w:val="00FE54C5"/>
    <w:rsid w:val="00FE5723"/>
    <w:rsid w:val="00FE7FF5"/>
    <w:rsid w:val="00FF0589"/>
    <w:rsid w:val="00FF22B0"/>
    <w:rsid w:val="00FF25AC"/>
    <w:rsid w:val="00FF2BD7"/>
    <w:rsid w:val="00FF3211"/>
    <w:rsid w:val="00FF68ED"/>
    <w:rsid w:val="00FF70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2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C5FBD"/>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link w:val="Nadpis1Char"/>
    <w:uiPriority w:val="9"/>
    <w:qFormat/>
    <w:rsid w:val="00310099"/>
    <w:pPr>
      <w:spacing w:before="60" w:after="60" w:line="420" w:lineRule="atLeast"/>
      <w:outlineLvl w:val="0"/>
    </w:pPr>
    <w:rPr>
      <w:b/>
      <w:bCs/>
      <w:color w:val="070707"/>
      <w:kern w:val="36"/>
      <w:sz w:val="30"/>
      <w:szCs w:val="30"/>
    </w:rPr>
  </w:style>
  <w:style w:type="paragraph" w:styleId="Nadpis2">
    <w:name w:val="heading 2"/>
    <w:basedOn w:val="Normlny"/>
    <w:link w:val="Nadpis2Char"/>
    <w:uiPriority w:val="9"/>
    <w:qFormat/>
    <w:rsid w:val="00310099"/>
    <w:pPr>
      <w:spacing w:before="60" w:after="60" w:line="390" w:lineRule="atLeast"/>
      <w:outlineLvl w:val="1"/>
    </w:pPr>
    <w:rPr>
      <w:b/>
      <w:bCs/>
      <w:color w:val="070707"/>
      <w:sz w:val="27"/>
      <w:szCs w:val="27"/>
    </w:rPr>
  </w:style>
  <w:style w:type="paragraph" w:styleId="Nadpis3">
    <w:name w:val="heading 3"/>
    <w:basedOn w:val="Normlny"/>
    <w:link w:val="Nadpis3Char"/>
    <w:uiPriority w:val="9"/>
    <w:qFormat/>
    <w:rsid w:val="00310099"/>
    <w:pPr>
      <w:spacing w:before="60" w:after="60" w:line="330" w:lineRule="atLeast"/>
      <w:outlineLvl w:val="2"/>
    </w:pPr>
    <w:rPr>
      <w:b/>
      <w:bCs/>
      <w:color w:val="070707"/>
    </w:rPr>
  </w:style>
  <w:style w:type="paragraph" w:styleId="Nadpis4">
    <w:name w:val="heading 4"/>
    <w:basedOn w:val="Normlny"/>
    <w:link w:val="Nadpis4Char"/>
    <w:uiPriority w:val="9"/>
    <w:qFormat/>
    <w:rsid w:val="00310099"/>
    <w:pPr>
      <w:spacing w:before="60" w:after="60" w:line="300" w:lineRule="atLeast"/>
      <w:outlineLvl w:val="3"/>
    </w:pPr>
    <w:rPr>
      <w:b/>
      <w:bCs/>
      <w:color w:val="070707"/>
      <w:sz w:val="21"/>
      <w:szCs w:val="21"/>
    </w:rPr>
  </w:style>
  <w:style w:type="paragraph" w:styleId="Nadpis5">
    <w:name w:val="heading 5"/>
    <w:basedOn w:val="Normlny"/>
    <w:link w:val="Nadpis5Char"/>
    <w:uiPriority w:val="9"/>
    <w:qFormat/>
    <w:rsid w:val="00310099"/>
    <w:pPr>
      <w:spacing w:before="60" w:after="60" w:line="240" w:lineRule="atLeast"/>
      <w:outlineLvl w:val="4"/>
    </w:pPr>
    <w:rPr>
      <w:b/>
      <w:bCs/>
      <w:color w:val="070707"/>
      <w:sz w:val="18"/>
      <w:szCs w:val="18"/>
    </w:rPr>
  </w:style>
  <w:style w:type="paragraph" w:styleId="Nadpis6">
    <w:name w:val="heading 6"/>
    <w:basedOn w:val="Normlny"/>
    <w:link w:val="Nadpis6Char"/>
    <w:uiPriority w:val="9"/>
    <w:qFormat/>
    <w:rsid w:val="00310099"/>
    <w:pPr>
      <w:spacing w:before="60" w:after="60" w:line="180" w:lineRule="atLeast"/>
      <w:outlineLvl w:val="5"/>
    </w:pPr>
    <w:rPr>
      <w:b/>
      <w:bCs/>
      <w:color w:val="070707"/>
      <w:sz w:val="15"/>
      <w:szCs w:val="15"/>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10099"/>
    <w:rPr>
      <w:rFonts w:ascii="Times New Roman" w:eastAsia="Times New Roman" w:hAnsi="Times New Roman" w:cs="Times New Roman"/>
      <w:b/>
      <w:bCs/>
      <w:color w:val="070707"/>
      <w:kern w:val="36"/>
      <w:sz w:val="30"/>
      <w:szCs w:val="30"/>
      <w:lang w:eastAsia="sk-SK"/>
    </w:rPr>
  </w:style>
  <w:style w:type="character" w:customStyle="1" w:styleId="Nadpis2Char">
    <w:name w:val="Nadpis 2 Char"/>
    <w:basedOn w:val="Predvolenpsmoodseku"/>
    <w:link w:val="Nadpis2"/>
    <w:uiPriority w:val="9"/>
    <w:rsid w:val="00310099"/>
    <w:rPr>
      <w:rFonts w:ascii="Times New Roman" w:eastAsia="Times New Roman" w:hAnsi="Times New Roman" w:cs="Times New Roman"/>
      <w:b/>
      <w:bCs/>
      <w:color w:val="070707"/>
      <w:sz w:val="27"/>
      <w:szCs w:val="27"/>
      <w:lang w:eastAsia="sk-SK"/>
    </w:rPr>
  </w:style>
  <w:style w:type="character" w:customStyle="1" w:styleId="Nadpis3Char">
    <w:name w:val="Nadpis 3 Char"/>
    <w:basedOn w:val="Predvolenpsmoodseku"/>
    <w:link w:val="Nadpis3"/>
    <w:uiPriority w:val="9"/>
    <w:rsid w:val="00310099"/>
    <w:rPr>
      <w:rFonts w:ascii="Times New Roman" w:eastAsia="Times New Roman" w:hAnsi="Times New Roman" w:cs="Times New Roman"/>
      <w:b/>
      <w:bCs/>
      <w:color w:val="070707"/>
      <w:sz w:val="24"/>
      <w:szCs w:val="24"/>
      <w:lang w:eastAsia="sk-SK"/>
    </w:rPr>
  </w:style>
  <w:style w:type="character" w:customStyle="1" w:styleId="Nadpis4Char">
    <w:name w:val="Nadpis 4 Char"/>
    <w:basedOn w:val="Predvolenpsmoodseku"/>
    <w:link w:val="Nadpis4"/>
    <w:uiPriority w:val="9"/>
    <w:rsid w:val="00310099"/>
    <w:rPr>
      <w:rFonts w:ascii="Times New Roman" w:eastAsia="Times New Roman" w:hAnsi="Times New Roman" w:cs="Times New Roman"/>
      <w:b/>
      <w:bCs/>
      <w:color w:val="070707"/>
      <w:sz w:val="21"/>
      <w:szCs w:val="21"/>
      <w:lang w:eastAsia="sk-SK"/>
    </w:rPr>
  </w:style>
  <w:style w:type="character" w:customStyle="1" w:styleId="Nadpis5Char">
    <w:name w:val="Nadpis 5 Char"/>
    <w:basedOn w:val="Predvolenpsmoodseku"/>
    <w:link w:val="Nadpis5"/>
    <w:uiPriority w:val="9"/>
    <w:rsid w:val="00310099"/>
    <w:rPr>
      <w:rFonts w:ascii="Times New Roman" w:eastAsia="Times New Roman" w:hAnsi="Times New Roman" w:cs="Times New Roman"/>
      <w:b/>
      <w:bCs/>
      <w:color w:val="070707"/>
      <w:sz w:val="18"/>
      <w:szCs w:val="18"/>
      <w:lang w:eastAsia="sk-SK"/>
    </w:rPr>
  </w:style>
  <w:style w:type="character" w:customStyle="1" w:styleId="Nadpis6Char">
    <w:name w:val="Nadpis 6 Char"/>
    <w:basedOn w:val="Predvolenpsmoodseku"/>
    <w:link w:val="Nadpis6"/>
    <w:uiPriority w:val="9"/>
    <w:rsid w:val="00310099"/>
    <w:rPr>
      <w:rFonts w:ascii="Times New Roman" w:eastAsia="Times New Roman" w:hAnsi="Times New Roman" w:cs="Times New Roman"/>
      <w:b/>
      <w:bCs/>
      <w:color w:val="070707"/>
      <w:sz w:val="15"/>
      <w:szCs w:val="15"/>
      <w:lang w:eastAsia="sk-SK"/>
    </w:rPr>
  </w:style>
  <w:style w:type="character" w:styleId="Hypertextovprepojenie">
    <w:name w:val="Hyperlink"/>
    <w:basedOn w:val="Predvolenpsmoodseku"/>
    <w:uiPriority w:val="99"/>
    <w:unhideWhenUsed/>
    <w:rsid w:val="00310099"/>
    <w:rPr>
      <w:strike w:val="0"/>
      <w:dstrike w:val="0"/>
      <w:color w:val="05507A"/>
      <w:u w:val="none"/>
      <w:effect w:val="none"/>
    </w:rPr>
  </w:style>
  <w:style w:type="character" w:styleId="PouitHypertextovPrepojenie">
    <w:name w:val="FollowedHyperlink"/>
    <w:basedOn w:val="Predvolenpsmoodseku"/>
    <w:uiPriority w:val="99"/>
    <w:semiHidden/>
    <w:unhideWhenUsed/>
    <w:rsid w:val="00310099"/>
    <w:rPr>
      <w:strike w:val="0"/>
      <w:dstrike w:val="0"/>
      <w:color w:val="05507A"/>
      <w:u w:val="none"/>
      <w:effect w:val="none"/>
    </w:rPr>
  </w:style>
  <w:style w:type="character" w:styleId="KdHTML">
    <w:name w:val="HTML Code"/>
    <w:basedOn w:val="Predvolenpsmoodseku"/>
    <w:uiPriority w:val="99"/>
    <w:semiHidden/>
    <w:unhideWhenUsed/>
    <w:rsid w:val="00310099"/>
    <w:rPr>
      <w:rFonts w:ascii="Courier New" w:eastAsia="Times New Roman" w:hAnsi="Courier New" w:cs="Courier New"/>
      <w:vanish w:val="0"/>
      <w:webHidden w:val="0"/>
      <w:sz w:val="20"/>
      <w:szCs w:val="20"/>
      <w:bdr w:val="single" w:sz="6" w:space="6" w:color="D6DADC" w:frame="1"/>
      <w:shd w:val="clear" w:color="auto" w:fill="EBF6FC"/>
      <w:specVanish w:val="0"/>
    </w:rPr>
  </w:style>
  <w:style w:type="paragraph" w:styleId="PredformtovanHTML">
    <w:name w:val="HTML Preformatted"/>
    <w:basedOn w:val="Normlny"/>
    <w:link w:val="PredformtovanHTMLChar"/>
    <w:uiPriority w:val="99"/>
    <w:semiHidden/>
    <w:unhideWhenUsed/>
    <w:rsid w:val="00310099"/>
    <w:pPr>
      <w:pBdr>
        <w:top w:val="single" w:sz="6" w:space="6" w:color="D6DADC"/>
        <w:left w:val="single" w:sz="6" w:space="6" w:color="D6DADC"/>
        <w:bottom w:val="single" w:sz="6" w:space="6" w:color="D6DADC"/>
        <w:right w:val="single" w:sz="6" w:space="6" w:color="D6DADC"/>
      </w:pBdr>
      <w:shd w:val="clear" w:color="auto" w:fill="EBF6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pPr>
    <w:rPr>
      <w:rFonts w:ascii="Courier New" w:hAnsi="Courier New" w:cs="Courier New"/>
      <w:sz w:val="18"/>
      <w:szCs w:val="18"/>
    </w:rPr>
  </w:style>
  <w:style w:type="character" w:customStyle="1" w:styleId="PredformtovanHTMLChar">
    <w:name w:val="Predformátované HTML Char"/>
    <w:basedOn w:val="Predvolenpsmoodseku"/>
    <w:link w:val="PredformtovanHTML"/>
    <w:uiPriority w:val="99"/>
    <w:semiHidden/>
    <w:rsid w:val="00310099"/>
    <w:rPr>
      <w:rFonts w:ascii="Courier New" w:eastAsia="Times New Roman" w:hAnsi="Courier New" w:cs="Courier New"/>
      <w:sz w:val="18"/>
      <w:szCs w:val="18"/>
      <w:shd w:val="clear" w:color="auto" w:fill="EBF6FC"/>
      <w:lang w:eastAsia="sk-SK"/>
    </w:rPr>
  </w:style>
  <w:style w:type="character" w:styleId="PremennHTML">
    <w:name w:val="HTML Variable"/>
    <w:basedOn w:val="Predvolenpsmoodseku"/>
    <w:uiPriority w:val="99"/>
    <w:semiHidden/>
    <w:unhideWhenUsed/>
    <w:rsid w:val="00310099"/>
    <w:rPr>
      <w:b/>
      <w:bCs/>
      <w:i w:val="0"/>
      <w:iCs w:val="0"/>
    </w:rPr>
  </w:style>
  <w:style w:type="paragraph" w:styleId="Normlnywebov">
    <w:name w:val="Normal (Web)"/>
    <w:basedOn w:val="Normlny"/>
    <w:uiPriority w:val="99"/>
    <w:semiHidden/>
    <w:unhideWhenUsed/>
    <w:rsid w:val="00310099"/>
    <w:pPr>
      <w:spacing w:before="144" w:after="144"/>
    </w:pPr>
  </w:style>
  <w:style w:type="paragraph" w:customStyle="1" w:styleId="h">
    <w:name w:val="h"/>
    <w:basedOn w:val="Normlny"/>
    <w:rsid w:val="00310099"/>
    <w:pPr>
      <w:spacing w:before="144" w:after="144"/>
    </w:pPr>
  </w:style>
  <w:style w:type="paragraph" w:customStyle="1" w:styleId="h1a">
    <w:name w:val="h1a"/>
    <w:basedOn w:val="Normlny"/>
    <w:rsid w:val="00310099"/>
    <w:pPr>
      <w:spacing w:before="144" w:after="144" w:line="330" w:lineRule="atLeast"/>
    </w:pPr>
  </w:style>
  <w:style w:type="paragraph" w:customStyle="1" w:styleId="page">
    <w:name w:val="page"/>
    <w:basedOn w:val="Normlny"/>
    <w:rsid w:val="00310099"/>
    <w:pPr>
      <w:shd w:val="clear" w:color="auto" w:fill="FFFFFF"/>
      <w:spacing w:before="144" w:after="144"/>
    </w:pPr>
  </w:style>
  <w:style w:type="paragraph" w:customStyle="1" w:styleId="pagebody">
    <w:name w:val="pagebody"/>
    <w:basedOn w:val="Normlny"/>
    <w:rsid w:val="00310099"/>
    <w:pPr>
      <w:spacing w:before="144" w:after="144"/>
    </w:pPr>
  </w:style>
  <w:style w:type="paragraph" w:customStyle="1" w:styleId="pagefooter">
    <w:name w:val="pagefooter"/>
    <w:basedOn w:val="Normlny"/>
    <w:rsid w:val="00310099"/>
    <w:pPr>
      <w:spacing w:before="144" w:after="144"/>
    </w:pPr>
  </w:style>
  <w:style w:type="paragraph" w:customStyle="1" w:styleId="content">
    <w:name w:val="content"/>
    <w:basedOn w:val="Normlny"/>
    <w:rsid w:val="00310099"/>
  </w:style>
  <w:style w:type="paragraph" w:customStyle="1" w:styleId="contentheader">
    <w:name w:val="contentheader"/>
    <w:basedOn w:val="Normlny"/>
    <w:rsid w:val="00310099"/>
    <w:pPr>
      <w:spacing w:before="144" w:after="144"/>
    </w:pPr>
  </w:style>
  <w:style w:type="paragraph" w:customStyle="1" w:styleId="base">
    <w:name w:val="base"/>
    <w:basedOn w:val="Normlny"/>
    <w:rsid w:val="00310099"/>
  </w:style>
  <w:style w:type="paragraph" w:customStyle="1" w:styleId="basebody">
    <w:name w:val="basebody"/>
    <w:basedOn w:val="Normlny"/>
    <w:rsid w:val="00310099"/>
    <w:pPr>
      <w:spacing w:before="144" w:after="144"/>
    </w:pPr>
  </w:style>
  <w:style w:type="paragraph" w:customStyle="1" w:styleId="basefooter">
    <w:name w:val="basefooter"/>
    <w:basedOn w:val="Normlny"/>
    <w:rsid w:val="00310099"/>
    <w:pPr>
      <w:spacing w:before="144" w:after="144"/>
    </w:pPr>
  </w:style>
  <w:style w:type="paragraph" w:customStyle="1" w:styleId="bigarrow">
    <w:name w:val="bigarrow"/>
    <w:basedOn w:val="Normlny"/>
    <w:rsid w:val="00310099"/>
    <w:pPr>
      <w:spacing w:before="144" w:after="144"/>
    </w:pPr>
  </w:style>
  <w:style w:type="paragraph" w:customStyle="1" w:styleId="lastmod">
    <w:name w:val="lastmod"/>
    <w:basedOn w:val="Normlny"/>
    <w:rsid w:val="00310099"/>
    <w:pPr>
      <w:ind w:left="450" w:right="600"/>
    </w:pPr>
    <w:rPr>
      <w:color w:val="808080"/>
      <w:sz w:val="16"/>
      <w:szCs w:val="16"/>
    </w:rPr>
  </w:style>
  <w:style w:type="paragraph" w:customStyle="1" w:styleId="paneheader">
    <w:name w:val="paneheader"/>
    <w:basedOn w:val="Normlny"/>
    <w:rsid w:val="00310099"/>
  </w:style>
  <w:style w:type="paragraph" w:customStyle="1" w:styleId="paneheaderblue">
    <w:name w:val="paneheaderblue"/>
    <w:basedOn w:val="Normlny"/>
    <w:rsid w:val="00310099"/>
    <w:pPr>
      <w:spacing w:before="144" w:after="144"/>
    </w:pPr>
  </w:style>
  <w:style w:type="paragraph" w:customStyle="1" w:styleId="panemonth">
    <w:name w:val="panemonth"/>
    <w:basedOn w:val="Normlny"/>
    <w:rsid w:val="00310099"/>
    <w:pPr>
      <w:spacing w:before="144" w:after="144"/>
    </w:pPr>
  </w:style>
  <w:style w:type="paragraph" w:customStyle="1" w:styleId="panebody">
    <w:name w:val="panebody"/>
    <w:basedOn w:val="Normlny"/>
    <w:rsid w:val="00310099"/>
  </w:style>
  <w:style w:type="paragraph" w:customStyle="1" w:styleId="panefooter">
    <w:name w:val="panefooter"/>
    <w:basedOn w:val="Normlny"/>
    <w:rsid w:val="00310099"/>
  </w:style>
  <w:style w:type="paragraph" w:customStyle="1" w:styleId="panefooter2">
    <w:name w:val="panefooter2"/>
    <w:basedOn w:val="Normlny"/>
    <w:rsid w:val="00310099"/>
  </w:style>
  <w:style w:type="paragraph" w:customStyle="1" w:styleId="panefooter3">
    <w:name w:val="panefooter3"/>
    <w:basedOn w:val="Normlny"/>
    <w:rsid w:val="00310099"/>
  </w:style>
  <w:style w:type="paragraph" w:customStyle="1" w:styleId="panefooterlight">
    <w:name w:val="panefooterlight"/>
    <w:basedOn w:val="Normlny"/>
    <w:rsid w:val="00310099"/>
  </w:style>
  <w:style w:type="paragraph" w:customStyle="1" w:styleId="panefooterwhite">
    <w:name w:val="panefooterwhite"/>
    <w:basedOn w:val="Normlny"/>
    <w:rsid w:val="00310099"/>
  </w:style>
  <w:style w:type="paragraph" w:customStyle="1" w:styleId="panefooterblue">
    <w:name w:val="panefooterblue"/>
    <w:basedOn w:val="Normlny"/>
    <w:rsid w:val="00310099"/>
  </w:style>
  <w:style w:type="paragraph" w:customStyle="1" w:styleId="panefooterblue2">
    <w:name w:val="panefooterblue2"/>
    <w:basedOn w:val="Normlny"/>
    <w:rsid w:val="00310099"/>
  </w:style>
  <w:style w:type="paragraph" w:customStyle="1" w:styleId="paneright">
    <w:name w:val="paneright"/>
    <w:basedOn w:val="Normlny"/>
    <w:rsid w:val="00310099"/>
    <w:pPr>
      <w:spacing w:before="144" w:after="144"/>
    </w:pPr>
  </w:style>
  <w:style w:type="paragraph" w:customStyle="1" w:styleId="panegrid">
    <w:name w:val="panegrid"/>
    <w:basedOn w:val="Normlny"/>
    <w:rsid w:val="00310099"/>
    <w:pPr>
      <w:spacing w:before="144" w:after="144"/>
    </w:pPr>
  </w:style>
  <w:style w:type="paragraph" w:customStyle="1" w:styleId="topgrad">
    <w:name w:val="topgrad"/>
    <w:basedOn w:val="Normlny"/>
    <w:rsid w:val="00310099"/>
    <w:pPr>
      <w:spacing w:before="144" w:after="144"/>
    </w:pPr>
  </w:style>
  <w:style w:type="paragraph" w:customStyle="1" w:styleId="topgrad2">
    <w:name w:val="topgrad2"/>
    <w:basedOn w:val="Normlny"/>
    <w:rsid w:val="00310099"/>
    <w:pPr>
      <w:spacing w:before="144" w:after="144"/>
    </w:pPr>
  </w:style>
  <w:style w:type="paragraph" w:customStyle="1" w:styleId="bottomgrad">
    <w:name w:val="bottomgrad"/>
    <w:basedOn w:val="Normlny"/>
    <w:rsid w:val="00310099"/>
    <w:pPr>
      <w:spacing w:before="144" w:after="144"/>
    </w:pPr>
  </w:style>
  <w:style w:type="paragraph" w:customStyle="1" w:styleId="pdtop">
    <w:name w:val="pdtop"/>
    <w:basedOn w:val="Normlny"/>
    <w:rsid w:val="00310099"/>
    <w:pPr>
      <w:spacing w:before="144" w:after="144"/>
    </w:pPr>
  </w:style>
  <w:style w:type="paragraph" w:customStyle="1" w:styleId="pdmain">
    <w:name w:val="pdmain"/>
    <w:basedOn w:val="Normlny"/>
    <w:rsid w:val="00310099"/>
    <w:pPr>
      <w:spacing w:before="144" w:after="144"/>
    </w:pPr>
  </w:style>
  <w:style w:type="paragraph" w:customStyle="1" w:styleId="pdbottom">
    <w:name w:val="pdbottom"/>
    <w:basedOn w:val="Normlny"/>
    <w:rsid w:val="00310099"/>
    <w:pPr>
      <w:shd w:val="clear" w:color="auto" w:fill="EFF8FD"/>
      <w:spacing w:before="144" w:after="144"/>
    </w:pPr>
  </w:style>
  <w:style w:type="paragraph" w:customStyle="1" w:styleId="panebodytop">
    <w:name w:val="panebodytop"/>
    <w:basedOn w:val="Normlny"/>
    <w:rsid w:val="00310099"/>
  </w:style>
  <w:style w:type="paragraph" w:customStyle="1" w:styleId="crumbs">
    <w:name w:val="crumbs"/>
    <w:basedOn w:val="Normlny"/>
    <w:rsid w:val="00310099"/>
  </w:style>
  <w:style w:type="paragraph" w:customStyle="1" w:styleId="crumbspace">
    <w:name w:val="crumbspace"/>
    <w:basedOn w:val="Normlny"/>
    <w:rsid w:val="00310099"/>
    <w:pPr>
      <w:spacing w:before="144" w:after="144" w:line="270" w:lineRule="atLeast"/>
    </w:pPr>
    <w:rPr>
      <w:b/>
      <w:bCs/>
      <w:sz w:val="15"/>
      <w:szCs w:val="15"/>
    </w:rPr>
  </w:style>
  <w:style w:type="paragraph" w:customStyle="1" w:styleId="crumblink">
    <w:name w:val="crumblink"/>
    <w:basedOn w:val="Normlny"/>
    <w:rsid w:val="00310099"/>
    <w:pPr>
      <w:spacing w:before="144" w:after="144" w:line="270" w:lineRule="atLeast"/>
    </w:pPr>
    <w:rPr>
      <w:sz w:val="17"/>
      <w:szCs w:val="17"/>
    </w:rPr>
  </w:style>
  <w:style w:type="paragraph" w:customStyle="1" w:styleId="crumbtext">
    <w:name w:val="crumbtext"/>
    <w:basedOn w:val="Normlny"/>
    <w:rsid w:val="00310099"/>
    <w:pPr>
      <w:spacing w:before="144" w:after="144" w:line="270" w:lineRule="atLeast"/>
    </w:pPr>
    <w:rPr>
      <w:b/>
      <w:bCs/>
      <w:color w:val="70079C"/>
      <w:sz w:val="17"/>
      <w:szCs w:val="17"/>
    </w:rPr>
  </w:style>
  <w:style w:type="paragraph" w:customStyle="1" w:styleId="feed">
    <w:name w:val="feed"/>
    <w:basedOn w:val="Normlny"/>
    <w:rsid w:val="00310099"/>
    <w:pPr>
      <w:spacing w:before="15"/>
    </w:pPr>
  </w:style>
  <w:style w:type="paragraph" w:customStyle="1" w:styleId="rss">
    <w:name w:val="rss"/>
    <w:basedOn w:val="Normlny"/>
    <w:rsid w:val="00310099"/>
    <w:pPr>
      <w:spacing w:before="144" w:after="144"/>
    </w:pPr>
  </w:style>
  <w:style w:type="paragraph" w:customStyle="1" w:styleId="mt2">
    <w:name w:val="mt2"/>
    <w:basedOn w:val="Normlny"/>
    <w:rsid w:val="00310099"/>
    <w:pPr>
      <w:spacing w:before="750" w:after="144"/>
    </w:pPr>
  </w:style>
  <w:style w:type="paragraph" w:customStyle="1" w:styleId="mb2">
    <w:name w:val="mb2"/>
    <w:basedOn w:val="Normlny"/>
    <w:rsid w:val="00310099"/>
    <w:pPr>
      <w:spacing w:before="144" w:after="750"/>
    </w:pPr>
  </w:style>
  <w:style w:type="paragraph" w:customStyle="1" w:styleId="mb3">
    <w:name w:val="mb3"/>
    <w:basedOn w:val="Normlny"/>
    <w:rsid w:val="00310099"/>
    <w:pPr>
      <w:spacing w:before="144" w:after="1350"/>
    </w:pPr>
  </w:style>
  <w:style w:type="paragraph" w:customStyle="1" w:styleId="nic">
    <w:name w:val="nic"/>
    <w:basedOn w:val="Normlny"/>
    <w:rsid w:val="00310099"/>
    <w:pPr>
      <w:spacing w:before="144" w:after="144"/>
    </w:pPr>
    <w:rPr>
      <w:vanish/>
    </w:rPr>
  </w:style>
  <w:style w:type="paragraph" w:customStyle="1" w:styleId="aspnethidden">
    <w:name w:val="aspnethidden"/>
    <w:basedOn w:val="Normlny"/>
    <w:rsid w:val="00310099"/>
    <w:pPr>
      <w:spacing w:before="144" w:after="144"/>
    </w:pPr>
    <w:rPr>
      <w:vanish/>
    </w:rPr>
  </w:style>
  <w:style w:type="paragraph" w:customStyle="1" w:styleId="logo">
    <w:name w:val="logo"/>
    <w:basedOn w:val="Normlny"/>
    <w:rsid w:val="00310099"/>
    <w:pPr>
      <w:spacing w:before="270"/>
      <w:ind w:left="150"/>
    </w:pPr>
  </w:style>
  <w:style w:type="paragraph" w:customStyle="1" w:styleId="logoimg">
    <w:name w:val="logoimg"/>
    <w:basedOn w:val="Normlny"/>
    <w:rsid w:val="00310099"/>
  </w:style>
  <w:style w:type="paragraph" w:customStyle="1" w:styleId="logobeta">
    <w:name w:val="logobeta"/>
    <w:basedOn w:val="Normlny"/>
    <w:rsid w:val="00310099"/>
    <w:pPr>
      <w:spacing w:before="75"/>
      <w:ind w:left="60"/>
      <w:textAlignment w:val="top"/>
    </w:pPr>
  </w:style>
  <w:style w:type="paragraph" w:customStyle="1" w:styleId="icon">
    <w:name w:val="icon"/>
    <w:basedOn w:val="Normlny"/>
    <w:rsid w:val="00310099"/>
    <w:pPr>
      <w:spacing w:before="144" w:after="144"/>
      <w:textAlignment w:val="center"/>
    </w:pPr>
  </w:style>
  <w:style w:type="paragraph" w:customStyle="1" w:styleId="icon16">
    <w:name w:val="icon16"/>
    <w:basedOn w:val="Normlny"/>
    <w:rsid w:val="00310099"/>
    <w:pPr>
      <w:spacing w:before="144" w:after="144"/>
      <w:textAlignment w:val="center"/>
    </w:pPr>
  </w:style>
  <w:style w:type="paragraph" w:customStyle="1" w:styleId="icon16l">
    <w:name w:val="icon16l"/>
    <w:basedOn w:val="Normlny"/>
    <w:rsid w:val="00310099"/>
    <w:pPr>
      <w:ind w:left="60"/>
      <w:textAlignment w:val="center"/>
    </w:pPr>
  </w:style>
  <w:style w:type="paragraph" w:customStyle="1" w:styleId="class16">
    <w:name w:val="class16"/>
    <w:basedOn w:val="Normlny"/>
    <w:rsid w:val="00310099"/>
    <w:pPr>
      <w:spacing w:before="144" w:after="144"/>
      <w:textAlignment w:val="center"/>
    </w:pPr>
    <w:rPr>
      <w:color w:val="606060"/>
    </w:rPr>
  </w:style>
  <w:style w:type="paragraph" w:customStyle="1" w:styleId="label16">
    <w:name w:val="label16"/>
    <w:basedOn w:val="Normlny"/>
    <w:rsid w:val="00310099"/>
    <w:pPr>
      <w:spacing w:before="144" w:after="144"/>
      <w:ind w:left="60"/>
      <w:textAlignment w:val="center"/>
    </w:pPr>
  </w:style>
  <w:style w:type="paragraph" w:customStyle="1" w:styleId="input16">
    <w:name w:val="input16"/>
    <w:basedOn w:val="Normlny"/>
    <w:rsid w:val="00310099"/>
    <w:pPr>
      <w:spacing w:before="144" w:after="144"/>
      <w:textAlignment w:val="center"/>
    </w:pPr>
  </w:style>
  <w:style w:type="paragraph" w:customStyle="1" w:styleId="span16">
    <w:name w:val="span16"/>
    <w:basedOn w:val="Normlny"/>
    <w:rsid w:val="00310099"/>
    <w:pPr>
      <w:spacing w:before="144" w:after="144"/>
      <w:textAlignment w:val="center"/>
    </w:pPr>
  </w:style>
  <w:style w:type="paragraph" w:customStyle="1" w:styleId="note16">
    <w:name w:val="note16"/>
    <w:basedOn w:val="Normlny"/>
    <w:rsid w:val="00310099"/>
    <w:pPr>
      <w:spacing w:before="144" w:after="144"/>
      <w:textAlignment w:val="center"/>
    </w:pPr>
    <w:rPr>
      <w:color w:val="606060"/>
    </w:rPr>
  </w:style>
  <w:style w:type="paragraph" w:customStyle="1" w:styleId="note">
    <w:name w:val="note"/>
    <w:basedOn w:val="Normlny"/>
    <w:rsid w:val="00310099"/>
    <w:pPr>
      <w:spacing w:after="240"/>
      <w:ind w:left="75"/>
    </w:pPr>
    <w:rPr>
      <w:color w:val="606060"/>
      <w:sz w:val="16"/>
      <w:szCs w:val="16"/>
    </w:rPr>
  </w:style>
  <w:style w:type="paragraph" w:customStyle="1" w:styleId="notel">
    <w:name w:val="notel"/>
    <w:basedOn w:val="Normlny"/>
    <w:rsid w:val="00310099"/>
    <w:pPr>
      <w:ind w:left="240"/>
      <w:textAlignment w:val="center"/>
    </w:pPr>
    <w:rPr>
      <w:color w:val="606060"/>
    </w:rPr>
  </w:style>
  <w:style w:type="paragraph" w:customStyle="1" w:styleId="count16l">
    <w:name w:val="count16l"/>
    <w:basedOn w:val="Normlny"/>
    <w:rsid w:val="00310099"/>
    <w:pPr>
      <w:ind w:left="240"/>
      <w:textAlignment w:val="center"/>
    </w:pPr>
    <w:rPr>
      <w:color w:val="A0A0A0"/>
      <w:sz w:val="18"/>
      <w:szCs w:val="18"/>
    </w:rPr>
  </w:style>
  <w:style w:type="paragraph" w:customStyle="1" w:styleId="count16">
    <w:name w:val="count16"/>
    <w:basedOn w:val="Normlny"/>
    <w:rsid w:val="00310099"/>
    <w:pPr>
      <w:ind w:left="60" w:right="60"/>
      <w:textAlignment w:val="center"/>
    </w:pPr>
    <w:rPr>
      <w:color w:val="A0A0A0"/>
      <w:sz w:val="18"/>
      <w:szCs w:val="18"/>
    </w:rPr>
  </w:style>
  <w:style w:type="paragraph" w:customStyle="1" w:styleId="grey">
    <w:name w:val="grey"/>
    <w:basedOn w:val="Normlny"/>
    <w:rsid w:val="00310099"/>
    <w:pPr>
      <w:spacing w:before="144" w:after="144"/>
    </w:pPr>
    <w:rPr>
      <w:color w:val="808080"/>
    </w:rPr>
  </w:style>
  <w:style w:type="paragraph" w:customStyle="1" w:styleId="td0">
    <w:name w:val="td0"/>
    <w:basedOn w:val="Normlny"/>
    <w:rsid w:val="00310099"/>
    <w:pPr>
      <w:spacing w:before="144" w:after="144"/>
    </w:pPr>
    <w:rPr>
      <w:color w:val="606060"/>
    </w:rPr>
  </w:style>
  <w:style w:type="paragraph" w:customStyle="1" w:styleId="searchtip">
    <w:name w:val="searchtip"/>
    <w:basedOn w:val="Normlny"/>
    <w:rsid w:val="00310099"/>
    <w:pPr>
      <w:spacing w:before="60"/>
    </w:pPr>
    <w:rPr>
      <w:color w:val="808080"/>
      <w:sz w:val="18"/>
      <w:szCs w:val="18"/>
    </w:rPr>
  </w:style>
  <w:style w:type="paragraph" w:customStyle="1" w:styleId="treee">
    <w:name w:val="treee"/>
    <w:basedOn w:val="Normlny"/>
    <w:rsid w:val="00310099"/>
    <w:pPr>
      <w:spacing w:before="144" w:after="144"/>
      <w:textAlignment w:val="center"/>
    </w:pPr>
  </w:style>
  <w:style w:type="paragraph" w:customStyle="1" w:styleId="treeb">
    <w:name w:val="treeb"/>
    <w:basedOn w:val="Normlny"/>
    <w:rsid w:val="00310099"/>
    <w:pPr>
      <w:spacing w:before="144" w:after="144"/>
      <w:ind w:left="240"/>
    </w:pPr>
  </w:style>
  <w:style w:type="paragraph" w:customStyle="1" w:styleId="treeslide">
    <w:name w:val="treeslide"/>
    <w:basedOn w:val="Normlny"/>
    <w:rsid w:val="00310099"/>
    <w:pPr>
      <w:spacing w:before="144" w:after="144"/>
    </w:pPr>
    <w:rPr>
      <w:vanish/>
    </w:rPr>
  </w:style>
  <w:style w:type="paragraph" w:customStyle="1" w:styleId="btnslidewr">
    <w:name w:val="btnslidewr"/>
    <w:basedOn w:val="Normlny"/>
    <w:rsid w:val="00310099"/>
    <w:pPr>
      <w:spacing w:before="144" w:after="144"/>
      <w:jc w:val="right"/>
    </w:pPr>
  </w:style>
  <w:style w:type="paragraph" w:customStyle="1" w:styleId="btnslide">
    <w:name w:val="btnslide"/>
    <w:basedOn w:val="Normlny"/>
    <w:rsid w:val="00310099"/>
    <w:pPr>
      <w:spacing w:before="150"/>
      <w:ind w:right="240"/>
    </w:pPr>
  </w:style>
  <w:style w:type="paragraph" w:customStyle="1" w:styleId="selected">
    <w:name w:val="selected"/>
    <w:basedOn w:val="Normlny"/>
    <w:rsid w:val="00310099"/>
    <w:pPr>
      <w:spacing w:before="144" w:after="144"/>
    </w:pPr>
    <w:rPr>
      <w:b/>
      <w:bCs/>
      <w:color w:val="70079C"/>
    </w:rPr>
  </w:style>
  <w:style w:type="paragraph" w:customStyle="1" w:styleId="clear">
    <w:name w:val="clear"/>
    <w:basedOn w:val="Normlny"/>
    <w:rsid w:val="00310099"/>
  </w:style>
  <w:style w:type="paragraph" w:customStyle="1" w:styleId="href">
    <w:name w:val="href"/>
    <w:basedOn w:val="Normlny"/>
    <w:rsid w:val="00310099"/>
    <w:pPr>
      <w:spacing w:before="144" w:after="144"/>
    </w:pPr>
    <w:rPr>
      <w:color w:val="606060"/>
    </w:rPr>
  </w:style>
  <w:style w:type="paragraph" w:customStyle="1" w:styleId="pagefooter2">
    <w:name w:val="pagefooter2"/>
    <w:basedOn w:val="Normlny"/>
    <w:rsid w:val="00310099"/>
    <w:pPr>
      <w:spacing w:before="144" w:after="144"/>
    </w:pPr>
  </w:style>
  <w:style w:type="paragraph" w:customStyle="1" w:styleId="fref">
    <w:name w:val="fref"/>
    <w:basedOn w:val="Normlny"/>
    <w:rsid w:val="00310099"/>
    <w:pPr>
      <w:ind w:right="300"/>
    </w:pPr>
    <w:rPr>
      <w:color w:val="808080"/>
      <w:sz w:val="16"/>
      <w:szCs w:val="16"/>
    </w:rPr>
  </w:style>
  <w:style w:type="paragraph" w:customStyle="1" w:styleId="w40">
    <w:name w:val="w40"/>
    <w:basedOn w:val="Normlny"/>
    <w:rsid w:val="00310099"/>
    <w:pPr>
      <w:spacing w:before="144" w:after="144"/>
    </w:pPr>
  </w:style>
  <w:style w:type="paragraph" w:customStyle="1" w:styleId="w100">
    <w:name w:val="w100"/>
    <w:basedOn w:val="Normlny"/>
    <w:rsid w:val="00310099"/>
    <w:pPr>
      <w:spacing w:before="144" w:after="144"/>
    </w:pPr>
  </w:style>
  <w:style w:type="paragraph" w:customStyle="1" w:styleId="w200">
    <w:name w:val="w200"/>
    <w:basedOn w:val="Normlny"/>
    <w:rsid w:val="00310099"/>
    <w:pPr>
      <w:spacing w:before="144" w:after="144"/>
    </w:pPr>
  </w:style>
  <w:style w:type="paragraph" w:customStyle="1" w:styleId="w150">
    <w:name w:val="w150"/>
    <w:basedOn w:val="Normlny"/>
    <w:rsid w:val="00310099"/>
    <w:pPr>
      <w:spacing w:before="144" w:after="144"/>
    </w:pPr>
  </w:style>
  <w:style w:type="paragraph" w:customStyle="1" w:styleId="al">
    <w:name w:val="al"/>
    <w:basedOn w:val="Normlny"/>
    <w:rsid w:val="00310099"/>
    <w:pPr>
      <w:spacing w:before="144" w:after="144"/>
    </w:pPr>
  </w:style>
  <w:style w:type="paragraph" w:customStyle="1" w:styleId="ar">
    <w:name w:val="ar"/>
    <w:basedOn w:val="Normlny"/>
    <w:rsid w:val="00310099"/>
    <w:pPr>
      <w:spacing w:before="144" w:after="144"/>
      <w:jc w:val="right"/>
    </w:pPr>
  </w:style>
  <w:style w:type="paragraph" w:customStyle="1" w:styleId="ac">
    <w:name w:val="ac"/>
    <w:basedOn w:val="Normlny"/>
    <w:rsid w:val="00310099"/>
    <w:pPr>
      <w:spacing w:before="144" w:after="144"/>
      <w:jc w:val="center"/>
    </w:pPr>
  </w:style>
  <w:style w:type="paragraph" w:customStyle="1" w:styleId="aj">
    <w:name w:val="aj"/>
    <w:basedOn w:val="Normlny"/>
    <w:rsid w:val="00310099"/>
    <w:pPr>
      <w:spacing w:before="144" w:after="144"/>
      <w:jc w:val="both"/>
    </w:pPr>
  </w:style>
  <w:style w:type="paragraph" w:customStyle="1" w:styleId="vt">
    <w:name w:val="vt"/>
    <w:basedOn w:val="Normlny"/>
    <w:rsid w:val="00310099"/>
    <w:pPr>
      <w:spacing w:before="144" w:after="144"/>
      <w:textAlignment w:val="top"/>
    </w:pPr>
  </w:style>
  <w:style w:type="paragraph" w:customStyle="1" w:styleId="vm">
    <w:name w:val="vm"/>
    <w:basedOn w:val="Normlny"/>
    <w:rsid w:val="00310099"/>
    <w:pPr>
      <w:spacing w:before="144" w:after="144"/>
      <w:textAlignment w:val="center"/>
    </w:pPr>
  </w:style>
  <w:style w:type="paragraph" w:customStyle="1" w:styleId="vb">
    <w:name w:val="vb"/>
    <w:basedOn w:val="Normlny"/>
    <w:rsid w:val="00310099"/>
    <w:pPr>
      <w:spacing w:before="144" w:after="144"/>
      <w:textAlignment w:val="bottom"/>
    </w:pPr>
  </w:style>
  <w:style w:type="paragraph" w:customStyle="1" w:styleId="vl">
    <w:name w:val="vl"/>
    <w:basedOn w:val="Normlny"/>
    <w:rsid w:val="00310099"/>
    <w:pPr>
      <w:spacing w:before="144" w:after="144"/>
      <w:textAlignment w:val="baseline"/>
    </w:pPr>
  </w:style>
  <w:style w:type="paragraph" w:customStyle="1" w:styleId="effnop">
    <w:name w:val="eff_nop"/>
    <w:basedOn w:val="Normlny"/>
    <w:rsid w:val="00310099"/>
    <w:pPr>
      <w:spacing w:before="144" w:after="144"/>
    </w:pPr>
    <w:rPr>
      <w:color w:val="909090"/>
    </w:rPr>
  </w:style>
  <w:style w:type="paragraph" w:customStyle="1" w:styleId="effdel">
    <w:name w:val="eff_del"/>
    <w:basedOn w:val="Normlny"/>
    <w:rsid w:val="00310099"/>
    <w:pPr>
      <w:spacing w:before="144" w:after="144"/>
    </w:pPr>
    <w:rPr>
      <w:color w:val="FF0000"/>
    </w:rPr>
  </w:style>
  <w:style w:type="paragraph" w:customStyle="1" w:styleId="effnew">
    <w:name w:val="eff_new"/>
    <w:basedOn w:val="Normlny"/>
    <w:rsid w:val="00310099"/>
    <w:pPr>
      <w:spacing w:before="144" w:after="144"/>
    </w:pPr>
    <w:rPr>
      <w:color w:val="00A000"/>
    </w:rPr>
  </w:style>
  <w:style w:type="paragraph" w:customStyle="1" w:styleId="refnop">
    <w:name w:val="ref_nop"/>
    <w:basedOn w:val="Normlny"/>
    <w:rsid w:val="00310099"/>
    <w:pPr>
      <w:spacing w:before="144" w:after="144"/>
    </w:pPr>
    <w:rPr>
      <w:color w:val="707070"/>
    </w:rPr>
  </w:style>
  <w:style w:type="paragraph" w:customStyle="1" w:styleId="refdel">
    <w:name w:val="ref_del"/>
    <w:basedOn w:val="Normlny"/>
    <w:rsid w:val="00310099"/>
    <w:pPr>
      <w:spacing w:before="144" w:after="144"/>
    </w:pPr>
    <w:rPr>
      <w:color w:val="B06060"/>
    </w:rPr>
  </w:style>
  <w:style w:type="paragraph" w:customStyle="1" w:styleId="refnew">
    <w:name w:val="ref_new"/>
    <w:basedOn w:val="Normlny"/>
    <w:rsid w:val="00310099"/>
    <w:pPr>
      <w:spacing w:before="144" w:after="144"/>
    </w:pPr>
    <w:rPr>
      <w:color w:val="009000"/>
    </w:rPr>
  </w:style>
  <w:style w:type="paragraph" w:customStyle="1" w:styleId="now">
    <w:name w:val="now"/>
    <w:basedOn w:val="Normlny"/>
    <w:rsid w:val="00310099"/>
    <w:pPr>
      <w:spacing w:before="144" w:after="144"/>
    </w:pPr>
    <w:rPr>
      <w:b/>
      <w:bCs/>
    </w:rPr>
  </w:style>
  <w:style w:type="paragraph" w:customStyle="1" w:styleId="search">
    <w:name w:val="search"/>
    <w:basedOn w:val="Normlny"/>
    <w:rsid w:val="00310099"/>
  </w:style>
  <w:style w:type="paragraph" w:customStyle="1" w:styleId="smallsearch">
    <w:name w:val="smallsearch"/>
    <w:basedOn w:val="Normlny"/>
    <w:rsid w:val="00310099"/>
  </w:style>
  <w:style w:type="paragraph" w:customStyle="1" w:styleId="popup">
    <w:name w:val="popup"/>
    <w:basedOn w:val="Normlny"/>
    <w:rsid w:val="00310099"/>
    <w:pPr>
      <w:spacing w:before="144" w:after="144"/>
    </w:pPr>
    <w:rPr>
      <w:vanish/>
    </w:rPr>
  </w:style>
  <w:style w:type="paragraph" w:customStyle="1" w:styleId="ruletip">
    <w:name w:val="ruletip"/>
    <w:basedOn w:val="Normlny"/>
    <w:rsid w:val="00310099"/>
    <w:pPr>
      <w:spacing w:before="144" w:after="144"/>
    </w:pPr>
  </w:style>
  <w:style w:type="paragraph" w:customStyle="1" w:styleId="betatip">
    <w:name w:val="betatip"/>
    <w:basedOn w:val="Normlny"/>
    <w:rsid w:val="00310099"/>
    <w:pPr>
      <w:spacing w:before="144" w:after="144"/>
    </w:pPr>
    <w:rPr>
      <w:color w:val="FF0000"/>
    </w:rPr>
  </w:style>
  <w:style w:type="paragraph" w:customStyle="1" w:styleId="gridpagers">
    <w:name w:val="gridpagers"/>
    <w:basedOn w:val="Normlny"/>
    <w:rsid w:val="00310099"/>
  </w:style>
  <w:style w:type="paragraph" w:customStyle="1" w:styleId="gridmonths">
    <w:name w:val="gridmonths"/>
    <w:basedOn w:val="Normlny"/>
    <w:rsid w:val="00310099"/>
  </w:style>
  <w:style w:type="paragraph" w:customStyle="1" w:styleId="command">
    <w:name w:val="command"/>
    <w:basedOn w:val="Normlny"/>
    <w:rsid w:val="00310099"/>
  </w:style>
  <w:style w:type="paragraph" w:customStyle="1" w:styleId="cfirst">
    <w:name w:val="cfirst"/>
    <w:basedOn w:val="Normlny"/>
    <w:rsid w:val="00310099"/>
    <w:pPr>
      <w:spacing w:before="144" w:after="144"/>
    </w:pPr>
  </w:style>
  <w:style w:type="paragraph" w:customStyle="1" w:styleId="cprev">
    <w:name w:val="cprev"/>
    <w:basedOn w:val="Normlny"/>
    <w:rsid w:val="00310099"/>
    <w:pPr>
      <w:spacing w:before="144" w:after="144"/>
    </w:pPr>
  </w:style>
  <w:style w:type="paragraph" w:customStyle="1" w:styleId="cnext">
    <w:name w:val="cnext"/>
    <w:basedOn w:val="Normlny"/>
    <w:rsid w:val="00310099"/>
    <w:pPr>
      <w:spacing w:before="144" w:after="144"/>
    </w:pPr>
  </w:style>
  <w:style w:type="paragraph" w:customStyle="1" w:styleId="clast">
    <w:name w:val="clast"/>
    <w:basedOn w:val="Normlny"/>
    <w:rsid w:val="00310099"/>
    <w:pPr>
      <w:spacing w:before="144" w:after="144"/>
    </w:pPr>
  </w:style>
  <w:style w:type="paragraph" w:customStyle="1" w:styleId="pagernum">
    <w:name w:val="pagernum"/>
    <w:basedOn w:val="Normlny"/>
    <w:rsid w:val="00310099"/>
    <w:pPr>
      <w:spacing w:before="144" w:after="144"/>
      <w:jc w:val="center"/>
    </w:pPr>
  </w:style>
  <w:style w:type="paragraph" w:customStyle="1" w:styleId="pagersize">
    <w:name w:val="pagersize"/>
    <w:basedOn w:val="Normlny"/>
    <w:rsid w:val="00310099"/>
    <w:pPr>
      <w:spacing w:before="144" w:after="144"/>
      <w:jc w:val="right"/>
    </w:pPr>
  </w:style>
  <w:style w:type="paragraph" w:customStyle="1" w:styleId="richgrid">
    <w:name w:val="richgrid"/>
    <w:basedOn w:val="Normlny"/>
    <w:rsid w:val="00310099"/>
  </w:style>
  <w:style w:type="paragraph" w:customStyle="1" w:styleId="richoverflow">
    <w:name w:val="richoverflow"/>
    <w:basedOn w:val="Normlny"/>
    <w:rsid w:val="00310099"/>
    <w:pPr>
      <w:spacing w:before="144" w:after="144"/>
    </w:pPr>
  </w:style>
  <w:style w:type="paragraph" w:customStyle="1" w:styleId="rulesgrid">
    <w:name w:val="rulesgrid"/>
    <w:basedOn w:val="Normlny"/>
    <w:rsid w:val="00310099"/>
  </w:style>
  <w:style w:type="paragraph" w:customStyle="1" w:styleId="ruletable">
    <w:name w:val="ruletable"/>
    <w:basedOn w:val="Normlny"/>
    <w:rsid w:val="00310099"/>
    <w:pPr>
      <w:spacing w:after="450"/>
    </w:pPr>
  </w:style>
  <w:style w:type="paragraph" w:customStyle="1" w:styleId="yeartable">
    <w:name w:val="yeartable"/>
    <w:basedOn w:val="Normlny"/>
    <w:rsid w:val="00310099"/>
    <w:pPr>
      <w:spacing w:after="450"/>
    </w:pPr>
  </w:style>
  <w:style w:type="paragraph" w:customStyle="1" w:styleId="yearstable">
    <w:name w:val="yearstable"/>
    <w:basedOn w:val="Normlny"/>
    <w:rsid w:val="00310099"/>
    <w:pPr>
      <w:spacing w:before="225" w:after="450"/>
    </w:pPr>
  </w:style>
  <w:style w:type="paragraph" w:customStyle="1" w:styleId="nodename">
    <w:name w:val="nodename"/>
    <w:basedOn w:val="Normlny"/>
    <w:rsid w:val="00310099"/>
    <w:pPr>
      <w:spacing w:before="144" w:after="144"/>
      <w:textAlignment w:val="center"/>
    </w:pPr>
  </w:style>
  <w:style w:type="paragraph" w:customStyle="1" w:styleId="nodelink">
    <w:name w:val="nodelink"/>
    <w:basedOn w:val="Normlny"/>
    <w:rsid w:val="00310099"/>
    <w:pPr>
      <w:spacing w:before="144" w:after="144"/>
      <w:textAlignment w:val="center"/>
    </w:pPr>
  </w:style>
  <w:style w:type="paragraph" w:customStyle="1" w:styleId="nodenote">
    <w:name w:val="nodenote"/>
    <w:basedOn w:val="Normlny"/>
    <w:rsid w:val="00310099"/>
    <w:pPr>
      <w:spacing w:before="144" w:after="144"/>
      <w:textAlignment w:val="center"/>
    </w:pPr>
    <w:rPr>
      <w:color w:val="808080"/>
      <w:sz w:val="18"/>
      <w:szCs w:val="18"/>
    </w:rPr>
  </w:style>
  <w:style w:type="paragraph" w:customStyle="1" w:styleId="nodebody">
    <w:name w:val="nodebody"/>
    <w:basedOn w:val="Normlny"/>
    <w:rsid w:val="00310099"/>
    <w:pPr>
      <w:spacing w:before="144" w:after="144"/>
    </w:pPr>
  </w:style>
  <w:style w:type="paragraph" w:customStyle="1" w:styleId="nodeicon">
    <w:name w:val="nodeicon"/>
    <w:basedOn w:val="Normlny"/>
    <w:rsid w:val="00310099"/>
    <w:pPr>
      <w:spacing w:before="15"/>
      <w:textAlignment w:val="center"/>
    </w:pPr>
  </w:style>
  <w:style w:type="paragraph" w:customStyle="1" w:styleId="node0">
    <w:name w:val="node0"/>
    <w:basedOn w:val="Normlny"/>
    <w:rsid w:val="00310099"/>
    <w:pPr>
      <w:spacing w:before="144" w:after="144"/>
    </w:pPr>
  </w:style>
  <w:style w:type="paragraph" w:customStyle="1" w:styleId="node1">
    <w:name w:val="node1"/>
    <w:basedOn w:val="Normlny"/>
    <w:rsid w:val="00310099"/>
    <w:pPr>
      <w:spacing w:before="144" w:after="144"/>
    </w:pPr>
  </w:style>
  <w:style w:type="paragraph" w:customStyle="1" w:styleId="ruletabsbox">
    <w:name w:val="ruletabsbox"/>
    <w:basedOn w:val="Normlny"/>
    <w:rsid w:val="00310099"/>
    <w:pPr>
      <w:spacing w:before="144" w:after="144"/>
    </w:pPr>
  </w:style>
  <w:style w:type="paragraph" w:customStyle="1" w:styleId="ruletabs">
    <w:name w:val="ruletabs"/>
    <w:basedOn w:val="Normlny"/>
    <w:rsid w:val="00310099"/>
  </w:style>
  <w:style w:type="paragraph" w:customStyle="1" w:styleId="rbtabs">
    <w:name w:val="rbtabs"/>
    <w:basedOn w:val="Normlny"/>
    <w:rsid w:val="00310099"/>
    <w:pPr>
      <w:spacing w:before="150" w:after="150"/>
    </w:pPr>
  </w:style>
  <w:style w:type="paragraph" w:customStyle="1" w:styleId="ruleheader">
    <w:name w:val="ruleheader"/>
    <w:basedOn w:val="Normlny"/>
    <w:rsid w:val="00310099"/>
  </w:style>
  <w:style w:type="paragraph" w:customStyle="1" w:styleId="rulecontent">
    <w:name w:val="rulecontent"/>
    <w:basedOn w:val="Normlny"/>
    <w:rsid w:val="00310099"/>
  </w:style>
  <w:style w:type="paragraph" w:customStyle="1" w:styleId="rulemain">
    <w:name w:val="rulemain"/>
    <w:basedOn w:val="Normlny"/>
    <w:rsid w:val="00310099"/>
    <w:pPr>
      <w:spacing w:before="144" w:after="144"/>
    </w:pPr>
  </w:style>
  <w:style w:type="paragraph" w:customStyle="1" w:styleId="rulenote">
    <w:name w:val="rulenote"/>
    <w:basedOn w:val="Normlny"/>
    <w:rsid w:val="00310099"/>
    <w:pPr>
      <w:shd w:val="clear" w:color="auto" w:fill="EFF8FD"/>
      <w:spacing w:before="144" w:after="144"/>
    </w:pPr>
  </w:style>
  <w:style w:type="paragraph" w:customStyle="1" w:styleId="ruleindex">
    <w:name w:val="ruleindex"/>
    <w:basedOn w:val="Normlny"/>
    <w:rsid w:val="00310099"/>
    <w:pPr>
      <w:spacing w:after="240"/>
    </w:pPr>
  </w:style>
  <w:style w:type="paragraph" w:customStyle="1" w:styleId="ruleslices">
    <w:name w:val="ruleslices"/>
    <w:basedOn w:val="Normlny"/>
    <w:rsid w:val="00310099"/>
    <w:pPr>
      <w:spacing w:after="240"/>
    </w:pPr>
  </w:style>
  <w:style w:type="paragraph" w:customStyle="1" w:styleId="rulelinks">
    <w:name w:val="rulelinks"/>
    <w:basedOn w:val="Normlny"/>
    <w:rsid w:val="00310099"/>
    <w:pPr>
      <w:spacing w:after="480"/>
    </w:pPr>
  </w:style>
  <w:style w:type="paragraph" w:customStyle="1" w:styleId="rulelink">
    <w:name w:val="rulelink"/>
    <w:basedOn w:val="Normlny"/>
    <w:rsid w:val="00310099"/>
    <w:pPr>
      <w:spacing w:after="240"/>
    </w:pPr>
  </w:style>
  <w:style w:type="paragraph" w:customStyle="1" w:styleId="l0">
    <w:name w:val="l0"/>
    <w:basedOn w:val="Normlny"/>
    <w:rsid w:val="00310099"/>
    <w:pPr>
      <w:spacing w:before="144" w:after="144"/>
    </w:pPr>
  </w:style>
  <w:style w:type="paragraph" w:customStyle="1" w:styleId="l1">
    <w:name w:val="l1"/>
    <w:basedOn w:val="Normlny"/>
    <w:rsid w:val="00310099"/>
    <w:pPr>
      <w:spacing w:before="144" w:after="144"/>
    </w:pPr>
  </w:style>
  <w:style w:type="paragraph" w:customStyle="1" w:styleId="l2">
    <w:name w:val="l2"/>
    <w:basedOn w:val="Normlny"/>
    <w:rsid w:val="00310099"/>
    <w:pPr>
      <w:spacing w:before="144" w:after="144"/>
    </w:pPr>
  </w:style>
  <w:style w:type="paragraph" w:customStyle="1" w:styleId="l3">
    <w:name w:val="l3"/>
    <w:basedOn w:val="Normlny"/>
    <w:rsid w:val="00310099"/>
    <w:pPr>
      <w:spacing w:before="144" w:after="144"/>
    </w:pPr>
  </w:style>
  <w:style w:type="paragraph" w:customStyle="1" w:styleId="l4">
    <w:name w:val="l4"/>
    <w:basedOn w:val="Normlny"/>
    <w:rsid w:val="00310099"/>
    <w:pPr>
      <w:spacing w:before="144" w:after="144"/>
    </w:pPr>
  </w:style>
  <w:style w:type="paragraph" w:customStyle="1" w:styleId="l5">
    <w:name w:val="l5"/>
    <w:basedOn w:val="Normlny"/>
    <w:rsid w:val="00310099"/>
    <w:pPr>
      <w:spacing w:before="144" w:after="144"/>
    </w:pPr>
  </w:style>
  <w:style w:type="paragraph" w:customStyle="1" w:styleId="l6">
    <w:name w:val="l6"/>
    <w:basedOn w:val="Normlny"/>
    <w:rsid w:val="00310099"/>
    <w:pPr>
      <w:spacing w:before="144" w:after="144"/>
    </w:pPr>
  </w:style>
  <w:style w:type="paragraph" w:customStyle="1" w:styleId="l7">
    <w:name w:val="l7"/>
    <w:basedOn w:val="Normlny"/>
    <w:rsid w:val="00310099"/>
    <w:pPr>
      <w:spacing w:before="144" w:after="144"/>
    </w:pPr>
  </w:style>
  <w:style w:type="paragraph" w:customStyle="1" w:styleId="l8">
    <w:name w:val="l8"/>
    <w:basedOn w:val="Normlny"/>
    <w:rsid w:val="00310099"/>
    <w:pPr>
      <w:spacing w:before="144" w:after="144"/>
    </w:pPr>
  </w:style>
  <w:style w:type="paragraph" w:customStyle="1" w:styleId="l9">
    <w:name w:val="l9"/>
    <w:basedOn w:val="Normlny"/>
    <w:rsid w:val="00310099"/>
    <w:pPr>
      <w:spacing w:before="144" w:after="144"/>
    </w:pPr>
  </w:style>
  <w:style w:type="paragraph" w:customStyle="1" w:styleId="l10">
    <w:name w:val="l10"/>
    <w:basedOn w:val="Normlny"/>
    <w:rsid w:val="00310099"/>
    <w:pPr>
      <w:spacing w:before="144" w:after="144"/>
    </w:pPr>
  </w:style>
  <w:style w:type="paragraph" w:customStyle="1" w:styleId="l11">
    <w:name w:val="l11"/>
    <w:basedOn w:val="Normlny"/>
    <w:rsid w:val="00310099"/>
    <w:pPr>
      <w:spacing w:before="144" w:after="144"/>
    </w:pPr>
  </w:style>
  <w:style w:type="paragraph" w:customStyle="1" w:styleId="l12">
    <w:name w:val="l12"/>
    <w:basedOn w:val="Normlny"/>
    <w:rsid w:val="00310099"/>
    <w:pPr>
      <w:spacing w:before="144" w:after="144"/>
    </w:pPr>
  </w:style>
  <w:style w:type="paragraph" w:customStyle="1" w:styleId="l13">
    <w:name w:val="l13"/>
    <w:basedOn w:val="Normlny"/>
    <w:rsid w:val="00310099"/>
    <w:pPr>
      <w:spacing w:before="144" w:after="144"/>
    </w:pPr>
  </w:style>
  <w:style w:type="paragraph" w:customStyle="1" w:styleId="l14">
    <w:name w:val="l14"/>
    <w:basedOn w:val="Normlny"/>
    <w:rsid w:val="00310099"/>
    <w:pPr>
      <w:spacing w:before="144" w:after="144"/>
    </w:pPr>
  </w:style>
  <w:style w:type="paragraph" w:customStyle="1" w:styleId="l15">
    <w:name w:val="l15"/>
    <w:basedOn w:val="Normlny"/>
    <w:rsid w:val="00310099"/>
    <w:pPr>
      <w:spacing w:before="144" w:after="144"/>
    </w:pPr>
  </w:style>
  <w:style w:type="paragraph" w:customStyle="1" w:styleId="l16">
    <w:name w:val="l16"/>
    <w:basedOn w:val="Normlny"/>
    <w:rsid w:val="00310099"/>
    <w:pPr>
      <w:spacing w:before="144" w:after="144"/>
    </w:pPr>
  </w:style>
  <w:style w:type="paragraph" w:customStyle="1" w:styleId="b0">
    <w:name w:val="b0"/>
    <w:basedOn w:val="Normlny"/>
    <w:rsid w:val="00310099"/>
    <w:pPr>
      <w:spacing w:before="144" w:after="144"/>
      <w:ind w:left="660" w:right="660"/>
    </w:pPr>
  </w:style>
  <w:style w:type="paragraph" w:customStyle="1" w:styleId="b1">
    <w:name w:val="b1"/>
    <w:basedOn w:val="Normlny"/>
    <w:rsid w:val="00310099"/>
    <w:pPr>
      <w:spacing w:before="144" w:after="144"/>
      <w:ind w:left="660" w:right="660"/>
    </w:pPr>
  </w:style>
  <w:style w:type="paragraph" w:customStyle="1" w:styleId="b2">
    <w:name w:val="b2"/>
    <w:basedOn w:val="Normlny"/>
    <w:rsid w:val="00310099"/>
    <w:pPr>
      <w:spacing w:before="144" w:after="144"/>
      <w:ind w:left="900" w:right="660"/>
    </w:pPr>
  </w:style>
  <w:style w:type="paragraph" w:customStyle="1" w:styleId="b3">
    <w:name w:val="b3"/>
    <w:basedOn w:val="Normlny"/>
    <w:rsid w:val="00310099"/>
    <w:pPr>
      <w:spacing w:before="144" w:after="144"/>
      <w:ind w:left="1200" w:right="660"/>
    </w:pPr>
  </w:style>
  <w:style w:type="paragraph" w:customStyle="1" w:styleId="b4">
    <w:name w:val="b4"/>
    <w:basedOn w:val="Normlny"/>
    <w:rsid w:val="00310099"/>
    <w:pPr>
      <w:spacing w:before="144" w:after="144"/>
      <w:ind w:left="1500" w:right="660"/>
    </w:pPr>
  </w:style>
  <w:style w:type="paragraph" w:customStyle="1" w:styleId="b5">
    <w:name w:val="b5"/>
    <w:basedOn w:val="Normlny"/>
    <w:rsid w:val="00310099"/>
    <w:pPr>
      <w:spacing w:before="144" w:after="144"/>
      <w:ind w:left="1800" w:right="660"/>
    </w:pPr>
  </w:style>
  <w:style w:type="paragraph" w:customStyle="1" w:styleId="b6">
    <w:name w:val="b6"/>
    <w:basedOn w:val="Normlny"/>
    <w:rsid w:val="00310099"/>
    <w:pPr>
      <w:spacing w:before="144" w:after="144"/>
      <w:ind w:left="2100" w:right="660"/>
    </w:pPr>
  </w:style>
  <w:style w:type="paragraph" w:customStyle="1" w:styleId="b7">
    <w:name w:val="b7"/>
    <w:basedOn w:val="Normlny"/>
    <w:rsid w:val="00310099"/>
    <w:pPr>
      <w:spacing w:before="144" w:after="144"/>
      <w:ind w:left="2400" w:right="660"/>
    </w:pPr>
  </w:style>
  <w:style w:type="paragraph" w:customStyle="1" w:styleId="b8">
    <w:name w:val="b8"/>
    <w:basedOn w:val="Normlny"/>
    <w:rsid w:val="00310099"/>
    <w:pPr>
      <w:spacing w:before="144" w:after="144"/>
      <w:ind w:left="2700" w:right="660"/>
    </w:pPr>
  </w:style>
  <w:style w:type="paragraph" w:customStyle="1" w:styleId="b9">
    <w:name w:val="b9"/>
    <w:basedOn w:val="Normlny"/>
    <w:rsid w:val="00310099"/>
    <w:pPr>
      <w:spacing w:before="144" w:after="144"/>
      <w:ind w:left="3000" w:right="660"/>
    </w:pPr>
  </w:style>
  <w:style w:type="paragraph" w:customStyle="1" w:styleId="b10">
    <w:name w:val="b10"/>
    <w:basedOn w:val="Normlny"/>
    <w:rsid w:val="00310099"/>
    <w:pPr>
      <w:spacing w:before="144" w:after="144"/>
      <w:ind w:left="3300" w:right="660"/>
    </w:pPr>
  </w:style>
  <w:style w:type="paragraph" w:customStyle="1" w:styleId="b11">
    <w:name w:val="b11"/>
    <w:basedOn w:val="Normlny"/>
    <w:rsid w:val="00310099"/>
    <w:pPr>
      <w:spacing w:before="144" w:after="144"/>
      <w:ind w:left="3600" w:right="660"/>
    </w:pPr>
  </w:style>
  <w:style w:type="paragraph" w:customStyle="1" w:styleId="b12">
    <w:name w:val="b12"/>
    <w:basedOn w:val="Normlny"/>
    <w:rsid w:val="00310099"/>
    <w:pPr>
      <w:spacing w:before="144" w:after="144"/>
      <w:ind w:left="3900" w:right="660"/>
    </w:pPr>
  </w:style>
  <w:style w:type="paragraph" w:customStyle="1" w:styleId="b13">
    <w:name w:val="b13"/>
    <w:basedOn w:val="Normlny"/>
    <w:rsid w:val="00310099"/>
    <w:pPr>
      <w:spacing w:before="144" w:after="144"/>
      <w:ind w:left="4200" w:right="660"/>
    </w:pPr>
  </w:style>
  <w:style w:type="paragraph" w:customStyle="1" w:styleId="b14">
    <w:name w:val="b14"/>
    <w:basedOn w:val="Normlny"/>
    <w:rsid w:val="00310099"/>
    <w:pPr>
      <w:spacing w:before="144" w:after="144"/>
      <w:ind w:left="4500" w:right="660"/>
    </w:pPr>
  </w:style>
  <w:style w:type="paragraph" w:customStyle="1" w:styleId="b15">
    <w:name w:val="b15"/>
    <w:basedOn w:val="Normlny"/>
    <w:rsid w:val="00310099"/>
    <w:pPr>
      <w:spacing w:before="144" w:after="144"/>
      <w:ind w:left="4800" w:right="660"/>
    </w:pPr>
  </w:style>
  <w:style w:type="paragraph" w:customStyle="1" w:styleId="b16">
    <w:name w:val="b16"/>
    <w:basedOn w:val="Normlny"/>
    <w:rsid w:val="00310099"/>
    <w:pPr>
      <w:spacing w:before="144" w:after="144"/>
      <w:ind w:left="5100" w:right="660"/>
    </w:pPr>
  </w:style>
  <w:style w:type="paragraph" w:customStyle="1" w:styleId="para">
    <w:name w:val="para"/>
    <w:basedOn w:val="Normlny"/>
    <w:rsid w:val="00310099"/>
    <w:pPr>
      <w:spacing w:before="144" w:after="144"/>
    </w:pPr>
    <w:rPr>
      <w:b/>
      <w:bCs/>
      <w:color w:val="FF8400"/>
    </w:rPr>
  </w:style>
  <w:style w:type="paragraph" w:customStyle="1" w:styleId="clanek">
    <w:name w:val="clanek"/>
    <w:basedOn w:val="Normlny"/>
    <w:rsid w:val="00310099"/>
    <w:pPr>
      <w:spacing w:before="144" w:after="144"/>
    </w:pPr>
    <w:rPr>
      <w:b/>
      <w:bCs/>
      <w:color w:val="E06000"/>
    </w:rPr>
  </w:style>
  <w:style w:type="paragraph" w:customStyle="1" w:styleId="kapitola">
    <w:name w:val="kapitola"/>
    <w:basedOn w:val="Normlny"/>
    <w:rsid w:val="00310099"/>
    <w:pPr>
      <w:spacing w:before="144" w:after="144"/>
    </w:pPr>
    <w:rPr>
      <w:b/>
      <w:bCs/>
      <w:color w:val="E06000"/>
    </w:rPr>
  </w:style>
  <w:style w:type="paragraph" w:customStyle="1" w:styleId="cast">
    <w:name w:val="cast"/>
    <w:basedOn w:val="Normlny"/>
    <w:rsid w:val="00310099"/>
    <w:pPr>
      <w:spacing w:before="144" w:after="144"/>
    </w:pPr>
    <w:rPr>
      <w:b/>
      <w:bCs/>
      <w:color w:val="202020"/>
    </w:rPr>
  </w:style>
  <w:style w:type="paragraph" w:customStyle="1" w:styleId="dil">
    <w:name w:val="dil"/>
    <w:basedOn w:val="Normlny"/>
    <w:rsid w:val="00310099"/>
    <w:pPr>
      <w:spacing w:before="144" w:after="144"/>
    </w:pPr>
    <w:rPr>
      <w:b/>
      <w:bCs/>
      <w:color w:val="404040"/>
    </w:rPr>
  </w:style>
  <w:style w:type="paragraph" w:customStyle="1" w:styleId="oddil">
    <w:name w:val="oddil"/>
    <w:basedOn w:val="Normlny"/>
    <w:rsid w:val="00310099"/>
    <w:pPr>
      <w:spacing w:before="144" w:after="144"/>
    </w:pPr>
    <w:rPr>
      <w:b/>
      <w:bCs/>
      <w:color w:val="404040"/>
    </w:rPr>
  </w:style>
  <w:style w:type="paragraph" w:customStyle="1" w:styleId="hlava">
    <w:name w:val="hlava"/>
    <w:basedOn w:val="Normlny"/>
    <w:rsid w:val="00310099"/>
    <w:pPr>
      <w:spacing w:before="144" w:after="144"/>
    </w:pPr>
    <w:rPr>
      <w:b/>
      <w:bCs/>
      <w:color w:val="282828"/>
      <w:sz w:val="22"/>
      <w:szCs w:val="22"/>
    </w:rPr>
  </w:style>
  <w:style w:type="paragraph" w:customStyle="1" w:styleId="nadpis">
    <w:name w:val="nadpis"/>
    <w:basedOn w:val="Normlny"/>
    <w:rsid w:val="00310099"/>
    <w:pPr>
      <w:spacing w:before="144" w:after="144"/>
    </w:pPr>
    <w:rPr>
      <w:b/>
      <w:bCs/>
      <w:color w:val="08A8F8"/>
      <w:sz w:val="22"/>
      <w:szCs w:val="22"/>
    </w:rPr>
  </w:style>
  <w:style w:type="paragraph" w:customStyle="1" w:styleId="temp">
    <w:name w:val="temp"/>
    <w:basedOn w:val="Normlny"/>
    <w:rsid w:val="00310099"/>
    <w:pPr>
      <w:spacing w:before="240" w:after="144"/>
    </w:pPr>
    <w:rPr>
      <w:b/>
      <w:bCs/>
      <w:color w:val="404040"/>
      <w:sz w:val="22"/>
      <w:szCs w:val="22"/>
    </w:rPr>
  </w:style>
  <w:style w:type="paragraph" w:customStyle="1" w:styleId="num">
    <w:name w:val="num"/>
    <w:basedOn w:val="Normlny"/>
    <w:rsid w:val="00310099"/>
    <w:pPr>
      <w:spacing w:before="144" w:after="144"/>
    </w:pPr>
    <w:rPr>
      <w:b/>
      <w:bCs/>
      <w:color w:val="303030"/>
    </w:rPr>
  </w:style>
  <w:style w:type="paragraph" w:customStyle="1" w:styleId="linknote">
    <w:name w:val="linknote"/>
    <w:basedOn w:val="Normlny"/>
    <w:rsid w:val="00310099"/>
    <w:pPr>
      <w:spacing w:before="144" w:after="144"/>
    </w:pPr>
    <w:rPr>
      <w:b/>
      <w:bCs/>
    </w:rPr>
  </w:style>
  <w:style w:type="paragraph" w:customStyle="1" w:styleId="vppc">
    <w:name w:val="vppc"/>
    <w:basedOn w:val="Normlny"/>
    <w:rsid w:val="00310099"/>
    <w:pPr>
      <w:spacing w:before="144" w:after="144"/>
    </w:pPr>
  </w:style>
  <w:style w:type="paragraph" w:customStyle="1" w:styleId="this">
    <w:name w:val="this"/>
    <w:basedOn w:val="Normlny"/>
    <w:rsid w:val="00310099"/>
    <w:pPr>
      <w:shd w:val="clear" w:color="auto" w:fill="FFFFDD"/>
      <w:spacing w:before="144" w:after="144"/>
    </w:pPr>
  </w:style>
  <w:style w:type="paragraph" w:customStyle="1" w:styleId="del">
    <w:name w:val="del"/>
    <w:basedOn w:val="Normlny"/>
    <w:rsid w:val="00310099"/>
    <w:pPr>
      <w:shd w:val="clear" w:color="auto" w:fill="FFE0E0"/>
      <w:spacing w:before="144" w:after="144"/>
    </w:pPr>
    <w:rPr>
      <w:strike/>
    </w:rPr>
  </w:style>
  <w:style w:type="paragraph" w:customStyle="1" w:styleId="ins">
    <w:name w:val="ins"/>
    <w:basedOn w:val="Normlny"/>
    <w:rsid w:val="00310099"/>
    <w:pPr>
      <w:shd w:val="clear" w:color="auto" w:fill="E0FFE0"/>
      <w:spacing w:before="144" w:after="144"/>
    </w:pPr>
  </w:style>
  <w:style w:type="paragraph" w:customStyle="1" w:styleId="frerules">
    <w:name w:val="frerules"/>
    <w:basedOn w:val="Normlny"/>
    <w:rsid w:val="00310099"/>
    <w:pPr>
      <w:spacing w:after="75"/>
    </w:pPr>
  </w:style>
  <w:style w:type="paragraph" w:customStyle="1" w:styleId="newrules">
    <w:name w:val="newrules"/>
    <w:basedOn w:val="Normlny"/>
    <w:rsid w:val="00310099"/>
    <w:pPr>
      <w:spacing w:before="30" w:after="90"/>
    </w:pPr>
  </w:style>
  <w:style w:type="paragraph" w:customStyle="1" w:styleId="konrules">
    <w:name w:val="konrules"/>
    <w:basedOn w:val="Normlny"/>
    <w:rsid w:val="00310099"/>
    <w:pPr>
      <w:spacing w:before="30" w:after="750"/>
    </w:pPr>
  </w:style>
  <w:style w:type="paragraph" w:customStyle="1" w:styleId="line">
    <w:name w:val="line"/>
    <w:basedOn w:val="Normlny"/>
    <w:rsid w:val="00310099"/>
    <w:pPr>
      <w:pBdr>
        <w:top w:val="single" w:sz="6" w:space="0" w:color="D6DADC"/>
      </w:pBdr>
      <w:spacing w:before="75"/>
    </w:pPr>
  </w:style>
  <w:style w:type="paragraph" w:customStyle="1" w:styleId="nov">
    <w:name w:val="nov"/>
    <w:basedOn w:val="Normlny"/>
    <w:rsid w:val="00310099"/>
    <w:pPr>
      <w:spacing w:before="144" w:after="144"/>
    </w:pPr>
    <w:rPr>
      <w:color w:val="606060"/>
      <w:sz w:val="18"/>
      <w:szCs w:val="18"/>
    </w:rPr>
  </w:style>
  <w:style w:type="paragraph" w:customStyle="1" w:styleId="sek">
    <w:name w:val="sek"/>
    <w:basedOn w:val="Normlny"/>
    <w:rsid w:val="00310099"/>
    <w:pPr>
      <w:spacing w:before="144" w:after="144"/>
    </w:pPr>
  </w:style>
  <w:style w:type="paragraph" w:customStyle="1" w:styleId="home">
    <w:name w:val="home"/>
    <w:basedOn w:val="Normlny"/>
    <w:rsid w:val="00310099"/>
  </w:style>
  <w:style w:type="paragraph" w:customStyle="1" w:styleId="homem">
    <w:name w:val="homem"/>
    <w:basedOn w:val="Normlny"/>
    <w:rsid w:val="00310099"/>
    <w:pPr>
      <w:spacing w:after="150"/>
    </w:pPr>
  </w:style>
  <w:style w:type="paragraph" w:customStyle="1" w:styleId="homeods">
    <w:name w:val="homeods"/>
    <w:basedOn w:val="Normlny"/>
    <w:rsid w:val="00310099"/>
    <w:pPr>
      <w:ind w:left="120"/>
    </w:pPr>
  </w:style>
  <w:style w:type="paragraph" w:customStyle="1" w:styleId="homel">
    <w:name w:val="homel"/>
    <w:basedOn w:val="Normlny"/>
    <w:rsid w:val="00310099"/>
    <w:pPr>
      <w:spacing w:after="450"/>
    </w:pPr>
  </w:style>
  <w:style w:type="paragraph" w:customStyle="1" w:styleId="homer">
    <w:name w:val="homer"/>
    <w:basedOn w:val="Normlny"/>
    <w:rsid w:val="00310099"/>
    <w:pPr>
      <w:spacing w:after="450"/>
    </w:pPr>
  </w:style>
  <w:style w:type="paragraph" w:customStyle="1" w:styleId="homel1">
    <w:name w:val="homel1"/>
    <w:basedOn w:val="Normlny"/>
    <w:rsid w:val="00310099"/>
  </w:style>
  <w:style w:type="paragraph" w:customStyle="1" w:styleId="homel2">
    <w:name w:val="homel2"/>
    <w:basedOn w:val="Normlny"/>
    <w:rsid w:val="00310099"/>
    <w:pPr>
      <w:spacing w:before="240" w:after="240"/>
    </w:pPr>
  </w:style>
  <w:style w:type="paragraph" w:customStyle="1" w:styleId="baseleft">
    <w:name w:val="baseleft"/>
    <w:basedOn w:val="Normlny"/>
    <w:rsid w:val="00310099"/>
    <w:pPr>
      <w:spacing w:before="144" w:after="144"/>
    </w:pPr>
  </w:style>
  <w:style w:type="paragraph" w:customStyle="1" w:styleId="baseright">
    <w:name w:val="baseright"/>
    <w:basedOn w:val="Normlny"/>
    <w:rsid w:val="00310099"/>
    <w:pPr>
      <w:spacing w:before="144" w:after="144"/>
    </w:pPr>
  </w:style>
  <w:style w:type="paragraph" w:customStyle="1" w:styleId="stat">
    <w:name w:val="stat"/>
    <w:basedOn w:val="Normlny"/>
    <w:rsid w:val="00310099"/>
    <w:pPr>
      <w:spacing w:before="144" w:after="144"/>
    </w:pPr>
  </w:style>
  <w:style w:type="paragraph" w:customStyle="1" w:styleId="flink">
    <w:name w:val="flink"/>
    <w:basedOn w:val="Normlny"/>
    <w:rsid w:val="00310099"/>
    <w:pPr>
      <w:jc w:val="right"/>
    </w:pPr>
  </w:style>
  <w:style w:type="paragraph" w:customStyle="1" w:styleId="about">
    <w:name w:val="about"/>
    <w:basedOn w:val="Normlny"/>
    <w:rsid w:val="00310099"/>
    <w:pPr>
      <w:pBdr>
        <w:top w:val="single" w:sz="6" w:space="3" w:color="DDDDDD"/>
      </w:pBdr>
    </w:pPr>
    <w:rPr>
      <w:color w:val="777777"/>
    </w:rPr>
  </w:style>
  <w:style w:type="paragraph" w:customStyle="1" w:styleId="copyright">
    <w:name w:val="copyright"/>
    <w:basedOn w:val="Normlny"/>
    <w:rsid w:val="00310099"/>
    <w:pPr>
      <w:spacing w:before="144" w:after="144"/>
    </w:pPr>
    <w:rPr>
      <w:sz w:val="16"/>
      <w:szCs w:val="16"/>
    </w:rPr>
  </w:style>
  <w:style w:type="paragraph" w:customStyle="1" w:styleId="socicon">
    <w:name w:val="socicon"/>
    <w:basedOn w:val="Normlny"/>
    <w:rsid w:val="00310099"/>
    <w:pPr>
      <w:spacing w:before="144" w:after="144"/>
      <w:textAlignment w:val="center"/>
    </w:pPr>
  </w:style>
  <w:style w:type="paragraph" w:customStyle="1" w:styleId="soctext">
    <w:name w:val="soctext"/>
    <w:basedOn w:val="Normlny"/>
    <w:rsid w:val="00310099"/>
    <w:pPr>
      <w:spacing w:before="144" w:after="144"/>
      <w:textAlignment w:val="top"/>
    </w:pPr>
  </w:style>
  <w:style w:type="paragraph" w:customStyle="1" w:styleId="facmaster">
    <w:name w:val="facmaster"/>
    <w:basedOn w:val="Normlny"/>
    <w:rsid w:val="00310099"/>
  </w:style>
  <w:style w:type="paragraph" w:customStyle="1" w:styleId="factitle">
    <w:name w:val="factitle"/>
    <w:basedOn w:val="Normlny"/>
    <w:rsid w:val="00310099"/>
    <w:pPr>
      <w:spacing w:before="144" w:after="144"/>
    </w:pPr>
  </w:style>
  <w:style w:type="paragraph" w:customStyle="1" w:styleId="fach">
    <w:name w:val="fach"/>
    <w:basedOn w:val="Normlny"/>
    <w:rsid w:val="00310099"/>
    <w:pPr>
      <w:shd w:val="clear" w:color="auto" w:fill="D3EBF8"/>
    </w:pPr>
    <w:rPr>
      <w:b/>
      <w:bCs/>
    </w:rPr>
  </w:style>
  <w:style w:type="paragraph" w:customStyle="1" w:styleId="facbody">
    <w:name w:val="facbody"/>
    <w:basedOn w:val="Normlny"/>
    <w:rsid w:val="00310099"/>
    <w:pPr>
      <w:shd w:val="clear" w:color="auto" w:fill="EAF5FB"/>
    </w:pPr>
  </w:style>
  <w:style w:type="paragraph" w:customStyle="1" w:styleId="facnav">
    <w:name w:val="facnav"/>
    <w:basedOn w:val="Normlny"/>
    <w:rsid w:val="00310099"/>
    <w:pPr>
      <w:shd w:val="clear" w:color="auto" w:fill="EAF5FB"/>
    </w:pPr>
  </w:style>
  <w:style w:type="paragraph" w:customStyle="1" w:styleId="facgrp">
    <w:name w:val="facgrp"/>
    <w:basedOn w:val="Normlny"/>
    <w:rsid w:val="00310099"/>
    <w:pPr>
      <w:shd w:val="clear" w:color="auto" w:fill="EAF5FB"/>
    </w:pPr>
  </w:style>
  <w:style w:type="paragraph" w:customStyle="1" w:styleId="facall">
    <w:name w:val="facall"/>
    <w:basedOn w:val="Normlny"/>
    <w:rsid w:val="00310099"/>
    <w:pPr>
      <w:shd w:val="clear" w:color="auto" w:fill="EAF5FB"/>
    </w:pPr>
  </w:style>
  <w:style w:type="paragraph" w:customStyle="1" w:styleId="facn">
    <w:name w:val="facn"/>
    <w:basedOn w:val="Normlny"/>
    <w:rsid w:val="00310099"/>
    <w:pPr>
      <w:spacing w:before="144" w:after="144"/>
    </w:pPr>
  </w:style>
  <w:style w:type="paragraph" w:customStyle="1" w:styleId="fact">
    <w:name w:val="fact"/>
    <w:basedOn w:val="Normlny"/>
    <w:rsid w:val="00310099"/>
    <w:pPr>
      <w:spacing w:before="144" w:after="144"/>
      <w:ind w:left="60"/>
      <w:textAlignment w:val="center"/>
    </w:pPr>
  </w:style>
  <w:style w:type="paragraph" w:customStyle="1" w:styleId="fact2">
    <w:name w:val="fact2"/>
    <w:basedOn w:val="Normlny"/>
    <w:rsid w:val="00310099"/>
    <w:pPr>
      <w:spacing w:before="144" w:after="144"/>
      <w:ind w:left="60"/>
      <w:textAlignment w:val="center"/>
    </w:pPr>
    <w:rPr>
      <w:b/>
      <w:bCs/>
      <w:color w:val="B00020"/>
    </w:rPr>
  </w:style>
  <w:style w:type="paragraph" w:customStyle="1" w:styleId="face">
    <w:name w:val="face"/>
    <w:basedOn w:val="Normlny"/>
    <w:rsid w:val="00310099"/>
    <w:pPr>
      <w:spacing w:before="144" w:after="144"/>
      <w:textAlignment w:val="center"/>
    </w:pPr>
  </w:style>
  <w:style w:type="paragraph" w:customStyle="1" w:styleId="facb">
    <w:name w:val="facb"/>
    <w:basedOn w:val="Normlny"/>
    <w:rsid w:val="00310099"/>
    <w:pPr>
      <w:spacing w:before="144" w:after="144"/>
      <w:ind w:left="240"/>
    </w:pPr>
  </w:style>
  <w:style w:type="paragraph" w:customStyle="1" w:styleId="facc">
    <w:name w:val="facc"/>
    <w:basedOn w:val="Normlny"/>
    <w:rsid w:val="00310099"/>
    <w:pPr>
      <w:ind w:left="240"/>
      <w:textAlignment w:val="center"/>
    </w:pPr>
    <w:rPr>
      <w:color w:val="A0A0A0"/>
      <w:sz w:val="16"/>
      <w:szCs w:val="16"/>
    </w:rPr>
  </w:style>
  <w:style w:type="paragraph" w:customStyle="1" w:styleId="zob">
    <w:name w:val="zob"/>
    <w:basedOn w:val="Normlny"/>
    <w:rsid w:val="00310099"/>
    <w:pPr>
      <w:spacing w:before="144" w:after="144"/>
    </w:pPr>
  </w:style>
  <w:style w:type="paragraph" w:customStyle="1" w:styleId="zobods">
    <w:name w:val="zobods"/>
    <w:basedOn w:val="Normlny"/>
    <w:rsid w:val="00310099"/>
  </w:style>
  <w:style w:type="paragraph" w:customStyle="1" w:styleId="trafoselect">
    <w:name w:val="trafoselect"/>
    <w:basedOn w:val="Normlny"/>
    <w:rsid w:val="00310099"/>
  </w:style>
  <w:style w:type="paragraph" w:customStyle="1" w:styleId="gotop">
    <w:name w:val="gotop"/>
    <w:basedOn w:val="Normlny"/>
    <w:rsid w:val="00310099"/>
    <w:pPr>
      <w:spacing w:before="150" w:after="300"/>
      <w:ind w:left="150"/>
    </w:pPr>
  </w:style>
  <w:style w:type="paragraph" w:customStyle="1" w:styleId="captcha">
    <w:name w:val="captcha"/>
    <w:basedOn w:val="Normlny"/>
    <w:rsid w:val="00310099"/>
    <w:pPr>
      <w:pBdr>
        <w:top w:val="single" w:sz="6" w:space="4" w:color="DBDFE6"/>
        <w:left w:val="single" w:sz="6" w:space="4" w:color="DBDFE6"/>
        <w:bottom w:val="single" w:sz="6" w:space="4" w:color="DBDFE6"/>
        <w:right w:val="single" w:sz="6" w:space="4" w:color="DBDFE6"/>
      </w:pBdr>
      <w:spacing w:before="144" w:after="144"/>
    </w:pPr>
  </w:style>
  <w:style w:type="paragraph" w:customStyle="1" w:styleId="resetkick">
    <w:name w:val="resetkick"/>
    <w:basedOn w:val="Normlny"/>
    <w:rsid w:val="00310099"/>
    <w:pPr>
      <w:spacing w:after="300"/>
    </w:pPr>
  </w:style>
  <w:style w:type="paragraph" w:customStyle="1" w:styleId="submit">
    <w:name w:val="submit"/>
    <w:basedOn w:val="Normlny"/>
    <w:rsid w:val="00310099"/>
    <w:pPr>
      <w:spacing w:before="150"/>
      <w:jc w:val="center"/>
    </w:pPr>
  </w:style>
  <w:style w:type="paragraph" w:customStyle="1" w:styleId="rea">
    <w:name w:val="rea"/>
    <w:basedOn w:val="Normlny"/>
    <w:rsid w:val="00310099"/>
    <w:pPr>
      <w:spacing w:after="300"/>
    </w:pPr>
  </w:style>
  <w:style w:type="paragraph" w:customStyle="1" w:styleId="msg">
    <w:name w:val="msg"/>
    <w:basedOn w:val="Normlny"/>
    <w:rsid w:val="00310099"/>
    <w:pPr>
      <w:spacing w:before="144" w:after="144"/>
      <w:jc w:val="center"/>
    </w:pPr>
    <w:rPr>
      <w:b/>
      <w:bCs/>
      <w:color w:val="D41F1F"/>
    </w:rPr>
  </w:style>
  <w:style w:type="paragraph" w:customStyle="1" w:styleId="atcon">
    <w:name w:val="atcon"/>
    <w:basedOn w:val="Normlny"/>
    <w:rsid w:val="00310099"/>
  </w:style>
  <w:style w:type="paragraph" w:customStyle="1" w:styleId="blogitem">
    <w:name w:val="blogitem"/>
    <w:basedOn w:val="Normlny"/>
    <w:rsid w:val="00310099"/>
    <w:pPr>
      <w:pBdr>
        <w:top w:val="single" w:sz="6" w:space="8" w:color="D6DADC"/>
      </w:pBdr>
      <w:spacing w:before="144" w:after="144"/>
    </w:pPr>
  </w:style>
  <w:style w:type="paragraph" w:customStyle="1" w:styleId="helpnav">
    <w:name w:val="helpnav"/>
    <w:basedOn w:val="Normlny"/>
    <w:rsid w:val="00310099"/>
    <w:pPr>
      <w:spacing w:before="144" w:after="144"/>
    </w:pPr>
  </w:style>
  <w:style w:type="paragraph" w:customStyle="1" w:styleId="helpbody">
    <w:name w:val="helpbody"/>
    <w:basedOn w:val="Normlny"/>
    <w:rsid w:val="00310099"/>
    <w:pPr>
      <w:pBdr>
        <w:left w:val="single" w:sz="6" w:space="30" w:color="EEEEEE"/>
      </w:pBdr>
      <w:spacing w:before="144" w:after="144"/>
      <w:ind w:left="2700"/>
    </w:pPr>
  </w:style>
  <w:style w:type="paragraph" w:customStyle="1" w:styleId="helptree">
    <w:name w:val="helptree"/>
    <w:basedOn w:val="Normlny"/>
    <w:rsid w:val="00310099"/>
  </w:style>
  <w:style w:type="paragraph" w:customStyle="1" w:styleId="helplink">
    <w:name w:val="helplink"/>
    <w:basedOn w:val="Normlny"/>
    <w:rsid w:val="00310099"/>
    <w:pPr>
      <w:spacing w:before="144" w:after="144"/>
    </w:pPr>
  </w:style>
  <w:style w:type="paragraph" w:customStyle="1" w:styleId="er">
    <w:name w:val="er"/>
    <w:basedOn w:val="Normlny"/>
    <w:rsid w:val="00310099"/>
    <w:pPr>
      <w:spacing w:before="144" w:after="144"/>
    </w:pPr>
  </w:style>
  <w:style w:type="paragraph" w:customStyle="1" w:styleId="erl">
    <w:name w:val="erl"/>
    <w:basedOn w:val="Normlny"/>
    <w:rsid w:val="00310099"/>
    <w:pPr>
      <w:spacing w:before="144" w:after="144"/>
    </w:pPr>
  </w:style>
  <w:style w:type="paragraph" w:customStyle="1" w:styleId="err">
    <w:name w:val="err"/>
    <w:basedOn w:val="Normlny"/>
    <w:rsid w:val="00310099"/>
    <w:pPr>
      <w:spacing w:before="144" w:after="144"/>
    </w:pPr>
  </w:style>
  <w:style w:type="paragraph" w:customStyle="1" w:styleId="adepil">
    <w:name w:val="adepil"/>
    <w:basedOn w:val="Normlny"/>
    <w:rsid w:val="00310099"/>
    <w:pPr>
      <w:spacing w:before="144" w:after="144"/>
      <w:ind w:right="7350"/>
    </w:pPr>
  </w:style>
  <w:style w:type="paragraph" w:customStyle="1" w:styleId="adepir">
    <w:name w:val="adepir"/>
    <w:basedOn w:val="Normlny"/>
    <w:rsid w:val="00310099"/>
    <w:pPr>
      <w:spacing w:before="144" w:after="144"/>
      <w:ind w:left="7350"/>
    </w:pPr>
  </w:style>
  <w:style w:type="paragraph" w:customStyle="1" w:styleId="adepit">
    <w:name w:val="adepit"/>
    <w:basedOn w:val="Normlny"/>
    <w:rsid w:val="00310099"/>
    <w:pPr>
      <w:jc w:val="center"/>
    </w:pPr>
  </w:style>
  <w:style w:type="paragraph" w:customStyle="1" w:styleId="searchcontainer">
    <w:name w:val="searchcontainer"/>
    <w:basedOn w:val="Normlny"/>
    <w:rsid w:val="00310099"/>
    <w:pPr>
      <w:spacing w:before="144" w:after="144"/>
    </w:pPr>
  </w:style>
  <w:style w:type="paragraph" w:customStyle="1" w:styleId="searchgroup">
    <w:name w:val="searchgroup"/>
    <w:basedOn w:val="Normlny"/>
    <w:rsid w:val="00310099"/>
    <w:pPr>
      <w:spacing w:before="144" w:after="144"/>
    </w:pPr>
  </w:style>
  <w:style w:type="paragraph" w:customStyle="1" w:styleId="searchinput">
    <w:name w:val="searchinput"/>
    <w:basedOn w:val="Normlny"/>
    <w:rsid w:val="00310099"/>
    <w:pPr>
      <w:spacing w:before="144" w:after="144"/>
    </w:pPr>
  </w:style>
  <w:style w:type="paragraph" w:customStyle="1" w:styleId="searchtext">
    <w:name w:val="searchtext"/>
    <w:basedOn w:val="Normlny"/>
    <w:rsid w:val="00310099"/>
    <w:pPr>
      <w:spacing w:before="144" w:after="144"/>
    </w:pPr>
  </w:style>
  <w:style w:type="paragraph" w:customStyle="1" w:styleId="tip">
    <w:name w:val="tip"/>
    <w:basedOn w:val="Normlny"/>
    <w:rsid w:val="00310099"/>
    <w:pPr>
      <w:spacing w:before="144" w:after="144"/>
    </w:pPr>
  </w:style>
  <w:style w:type="paragraph" w:customStyle="1" w:styleId="icon1">
    <w:name w:val="icon1"/>
    <w:basedOn w:val="Normlny"/>
    <w:rsid w:val="00310099"/>
    <w:pPr>
      <w:spacing w:before="144" w:after="144"/>
    </w:pPr>
  </w:style>
  <w:style w:type="paragraph" w:customStyle="1" w:styleId="icon2">
    <w:name w:val="icon2"/>
    <w:basedOn w:val="Normlny"/>
    <w:rsid w:val="00310099"/>
    <w:pPr>
      <w:spacing w:before="144" w:after="144"/>
    </w:pPr>
  </w:style>
  <w:style w:type="paragraph" w:customStyle="1" w:styleId="tiphd">
    <w:name w:val="tiphd"/>
    <w:basedOn w:val="Normlny"/>
    <w:rsid w:val="00310099"/>
    <w:pPr>
      <w:spacing w:before="144" w:after="144"/>
    </w:pPr>
  </w:style>
  <w:style w:type="paragraph" w:customStyle="1" w:styleId="tipbd">
    <w:name w:val="tipbd"/>
    <w:basedOn w:val="Normlny"/>
    <w:rsid w:val="00310099"/>
    <w:pPr>
      <w:spacing w:before="144" w:after="144"/>
    </w:pPr>
  </w:style>
  <w:style w:type="paragraph" w:customStyle="1" w:styleId="label">
    <w:name w:val="label"/>
    <w:basedOn w:val="Normlny"/>
    <w:rsid w:val="00310099"/>
    <w:pPr>
      <w:spacing w:before="144" w:after="144"/>
    </w:pPr>
  </w:style>
  <w:style w:type="paragraph" w:customStyle="1" w:styleId="value">
    <w:name w:val="value"/>
    <w:basedOn w:val="Normlny"/>
    <w:rsid w:val="00310099"/>
    <w:pPr>
      <w:spacing w:before="144" w:after="144"/>
    </w:pPr>
  </w:style>
  <w:style w:type="paragraph" w:customStyle="1" w:styleId="rowcount">
    <w:name w:val="rowcount"/>
    <w:basedOn w:val="Normlny"/>
    <w:rsid w:val="00310099"/>
    <w:pPr>
      <w:spacing w:before="144" w:after="144"/>
    </w:pPr>
  </w:style>
  <w:style w:type="paragraph" w:customStyle="1" w:styleId="size">
    <w:name w:val="size"/>
    <w:basedOn w:val="Normlny"/>
    <w:rsid w:val="00310099"/>
    <w:pPr>
      <w:spacing w:before="144" w:after="144"/>
    </w:pPr>
  </w:style>
  <w:style w:type="paragraph" w:customStyle="1" w:styleId="thistime">
    <w:name w:val="thistime"/>
    <w:basedOn w:val="Normlny"/>
    <w:rsid w:val="00310099"/>
    <w:pPr>
      <w:spacing w:before="144" w:after="144"/>
    </w:pPr>
  </w:style>
  <w:style w:type="paragraph" w:customStyle="1" w:styleId="months">
    <w:name w:val="months"/>
    <w:basedOn w:val="Normlny"/>
    <w:rsid w:val="00310099"/>
    <w:pPr>
      <w:spacing w:before="144" w:after="144"/>
    </w:pPr>
  </w:style>
  <w:style w:type="paragraph" w:customStyle="1" w:styleId="fullnumber">
    <w:name w:val="fullnumber"/>
    <w:basedOn w:val="Normlny"/>
    <w:rsid w:val="00310099"/>
    <w:pPr>
      <w:spacing w:before="144" w:after="144"/>
    </w:pPr>
  </w:style>
  <w:style w:type="paragraph" w:customStyle="1" w:styleId="skelet">
    <w:name w:val="skelet"/>
    <w:basedOn w:val="Normlny"/>
    <w:rsid w:val="00310099"/>
    <w:pPr>
      <w:spacing w:before="144" w:after="144"/>
    </w:pPr>
  </w:style>
  <w:style w:type="paragraph" w:customStyle="1" w:styleId="image">
    <w:name w:val="image"/>
    <w:basedOn w:val="Normlny"/>
    <w:rsid w:val="00310099"/>
    <w:pPr>
      <w:spacing w:before="144" w:after="144"/>
    </w:pPr>
  </w:style>
  <w:style w:type="paragraph" w:customStyle="1" w:styleId="reload">
    <w:name w:val="reload"/>
    <w:basedOn w:val="Normlny"/>
    <w:rsid w:val="00310099"/>
    <w:pPr>
      <w:spacing w:before="144" w:after="144"/>
    </w:pPr>
  </w:style>
  <w:style w:type="paragraph" w:customStyle="1" w:styleId="validmsg">
    <w:name w:val="validmsg"/>
    <w:basedOn w:val="Normlny"/>
    <w:rsid w:val="00310099"/>
    <w:pPr>
      <w:spacing w:before="144" w:after="144"/>
    </w:pPr>
  </w:style>
  <w:style w:type="paragraph" w:customStyle="1" w:styleId="reaskelet">
    <w:name w:val="reaskelet"/>
    <w:basedOn w:val="Normlny"/>
    <w:rsid w:val="00310099"/>
    <w:pPr>
      <w:spacing w:before="144" w:after="144"/>
    </w:pPr>
  </w:style>
  <w:style w:type="paragraph" w:customStyle="1" w:styleId="reatext">
    <w:name w:val="reatext"/>
    <w:basedOn w:val="Normlny"/>
    <w:rsid w:val="00310099"/>
    <w:pPr>
      <w:spacing w:before="144" w:after="144"/>
    </w:pPr>
  </w:style>
  <w:style w:type="paragraph" w:customStyle="1" w:styleId="reacaptcha">
    <w:name w:val="reacaptcha"/>
    <w:basedOn w:val="Normlny"/>
    <w:rsid w:val="00310099"/>
    <w:pPr>
      <w:spacing w:before="144" w:after="144"/>
    </w:pPr>
  </w:style>
  <w:style w:type="paragraph" w:customStyle="1" w:styleId="td1">
    <w:name w:val="td1"/>
    <w:basedOn w:val="Normlny"/>
    <w:rsid w:val="00310099"/>
    <w:pPr>
      <w:spacing w:before="144" w:after="144"/>
    </w:pPr>
  </w:style>
  <w:style w:type="paragraph" w:customStyle="1" w:styleId="td2">
    <w:name w:val="td2"/>
    <w:basedOn w:val="Normlny"/>
    <w:rsid w:val="00310099"/>
    <w:pPr>
      <w:spacing w:before="144" w:after="144"/>
    </w:pPr>
  </w:style>
  <w:style w:type="paragraph" w:customStyle="1" w:styleId="td12">
    <w:name w:val="td12"/>
    <w:basedOn w:val="Normlny"/>
    <w:rsid w:val="00310099"/>
    <w:pPr>
      <w:spacing w:before="144" w:after="144"/>
    </w:pPr>
  </w:style>
  <w:style w:type="paragraph" w:customStyle="1" w:styleId="reain">
    <w:name w:val="reain"/>
    <w:basedOn w:val="Normlny"/>
    <w:rsid w:val="00310099"/>
    <w:pPr>
      <w:spacing w:before="144" w:after="144"/>
    </w:pPr>
  </w:style>
  <w:style w:type="paragraph" w:customStyle="1" w:styleId="node">
    <w:name w:val="node"/>
    <w:basedOn w:val="Normlny"/>
    <w:rsid w:val="00310099"/>
    <w:pPr>
      <w:spacing w:before="144" w:after="144"/>
    </w:pPr>
  </w:style>
  <w:style w:type="paragraph" w:customStyle="1" w:styleId="link">
    <w:name w:val="link"/>
    <w:basedOn w:val="Normlny"/>
    <w:rsid w:val="00310099"/>
    <w:pPr>
      <w:spacing w:before="144" w:after="144"/>
    </w:pPr>
  </w:style>
  <w:style w:type="paragraph" w:customStyle="1" w:styleId="link2">
    <w:name w:val="link2"/>
    <w:basedOn w:val="Normlny"/>
    <w:rsid w:val="00310099"/>
    <w:pPr>
      <w:spacing w:before="144" w:after="144"/>
    </w:pPr>
  </w:style>
  <w:style w:type="paragraph" w:customStyle="1" w:styleId="offset0">
    <w:name w:val="offset0"/>
    <w:basedOn w:val="Normlny"/>
    <w:rsid w:val="00310099"/>
    <w:pPr>
      <w:spacing w:before="144" w:after="144"/>
    </w:pPr>
  </w:style>
  <w:style w:type="paragraph" w:customStyle="1" w:styleId="offset1">
    <w:name w:val="offset1"/>
    <w:basedOn w:val="Normlny"/>
    <w:rsid w:val="00310099"/>
    <w:pPr>
      <w:spacing w:before="144" w:after="144"/>
    </w:pPr>
  </w:style>
  <w:style w:type="paragraph" w:customStyle="1" w:styleId="offset2">
    <w:name w:val="offset2"/>
    <w:basedOn w:val="Normlny"/>
    <w:rsid w:val="00310099"/>
    <w:pPr>
      <w:spacing w:before="144" w:after="144"/>
    </w:pPr>
  </w:style>
  <w:style w:type="paragraph" w:customStyle="1" w:styleId="offset3">
    <w:name w:val="offset3"/>
    <w:basedOn w:val="Normlny"/>
    <w:rsid w:val="00310099"/>
    <w:pPr>
      <w:spacing w:before="144" w:after="144"/>
    </w:pPr>
  </w:style>
  <w:style w:type="paragraph" w:customStyle="1" w:styleId="nw">
    <w:name w:val="nw"/>
    <w:basedOn w:val="Normlny"/>
    <w:rsid w:val="00310099"/>
    <w:pPr>
      <w:spacing w:before="144" w:after="144"/>
    </w:pPr>
  </w:style>
  <w:style w:type="paragraph" w:customStyle="1" w:styleId="n">
    <w:name w:val="n"/>
    <w:basedOn w:val="Normlny"/>
    <w:rsid w:val="00310099"/>
    <w:pPr>
      <w:spacing w:before="144" w:after="144"/>
    </w:pPr>
  </w:style>
  <w:style w:type="paragraph" w:customStyle="1" w:styleId="ne">
    <w:name w:val="ne"/>
    <w:basedOn w:val="Normlny"/>
    <w:rsid w:val="00310099"/>
    <w:pPr>
      <w:spacing w:before="144" w:after="144"/>
    </w:pPr>
  </w:style>
  <w:style w:type="paragraph" w:customStyle="1" w:styleId="w">
    <w:name w:val="w"/>
    <w:basedOn w:val="Normlny"/>
    <w:rsid w:val="00310099"/>
    <w:pPr>
      <w:spacing w:before="144" w:after="144"/>
    </w:pPr>
  </w:style>
  <w:style w:type="paragraph" w:customStyle="1" w:styleId="body">
    <w:name w:val="body"/>
    <w:basedOn w:val="Normlny"/>
    <w:rsid w:val="00310099"/>
    <w:pPr>
      <w:spacing w:before="144" w:after="144"/>
    </w:pPr>
  </w:style>
  <w:style w:type="paragraph" w:customStyle="1" w:styleId="e">
    <w:name w:val="e"/>
    <w:basedOn w:val="Normlny"/>
    <w:rsid w:val="00310099"/>
    <w:pPr>
      <w:spacing w:before="144" w:after="144"/>
    </w:pPr>
  </w:style>
  <w:style w:type="paragraph" w:customStyle="1" w:styleId="sw">
    <w:name w:val="sw"/>
    <w:basedOn w:val="Normlny"/>
    <w:rsid w:val="00310099"/>
    <w:pPr>
      <w:spacing w:before="144" w:after="144"/>
    </w:pPr>
  </w:style>
  <w:style w:type="paragraph" w:customStyle="1" w:styleId="s">
    <w:name w:val="s"/>
    <w:basedOn w:val="Normlny"/>
    <w:rsid w:val="00310099"/>
    <w:pPr>
      <w:spacing w:before="144" w:after="144"/>
    </w:pPr>
  </w:style>
  <w:style w:type="paragraph" w:customStyle="1" w:styleId="se">
    <w:name w:val="se"/>
    <w:basedOn w:val="Normlny"/>
    <w:rsid w:val="00310099"/>
    <w:pPr>
      <w:spacing w:before="144" w:after="144"/>
    </w:pPr>
  </w:style>
  <w:style w:type="paragraph" w:customStyle="1" w:styleId="arrow">
    <w:name w:val="arrow"/>
    <w:basedOn w:val="Normlny"/>
    <w:rsid w:val="00310099"/>
    <w:pPr>
      <w:spacing w:before="144" w:after="144"/>
    </w:pPr>
  </w:style>
  <w:style w:type="paragraph" w:customStyle="1" w:styleId="c1">
    <w:name w:val="c1"/>
    <w:basedOn w:val="Normlny"/>
    <w:rsid w:val="00310099"/>
    <w:pPr>
      <w:spacing w:before="144" w:after="144"/>
    </w:pPr>
  </w:style>
  <w:style w:type="paragraph" w:customStyle="1" w:styleId="c2">
    <w:name w:val="c2"/>
    <w:basedOn w:val="Normlny"/>
    <w:rsid w:val="00310099"/>
    <w:pPr>
      <w:spacing w:before="144" w:after="144"/>
    </w:pPr>
  </w:style>
  <w:style w:type="paragraph" w:customStyle="1" w:styleId="col1">
    <w:name w:val="col1"/>
    <w:basedOn w:val="Normlny"/>
    <w:rsid w:val="00310099"/>
    <w:pPr>
      <w:spacing w:before="144" w:after="144"/>
    </w:pPr>
  </w:style>
  <w:style w:type="paragraph" w:customStyle="1" w:styleId="col2">
    <w:name w:val="col2"/>
    <w:basedOn w:val="Normlny"/>
    <w:rsid w:val="00310099"/>
    <w:pPr>
      <w:spacing w:before="144" w:after="144"/>
    </w:pPr>
  </w:style>
  <w:style w:type="paragraph" w:customStyle="1" w:styleId="col3">
    <w:name w:val="col3"/>
    <w:basedOn w:val="Normlny"/>
    <w:rsid w:val="00310099"/>
    <w:pPr>
      <w:spacing w:before="144" w:after="144"/>
    </w:pPr>
  </w:style>
  <w:style w:type="paragraph" w:customStyle="1" w:styleId="go">
    <w:name w:val="go"/>
    <w:basedOn w:val="Normlny"/>
    <w:rsid w:val="00310099"/>
    <w:pPr>
      <w:spacing w:before="144" w:after="144"/>
    </w:pPr>
  </w:style>
  <w:style w:type="paragraph" w:customStyle="1" w:styleId="suggr">
    <w:name w:val="suggr"/>
    <w:basedOn w:val="Normlny"/>
    <w:rsid w:val="00310099"/>
    <w:pPr>
      <w:spacing w:before="144" w:after="144"/>
    </w:pPr>
  </w:style>
  <w:style w:type="paragraph" w:customStyle="1" w:styleId="suggw">
    <w:name w:val="suggw"/>
    <w:basedOn w:val="Normlny"/>
    <w:rsid w:val="00310099"/>
    <w:pPr>
      <w:spacing w:before="144" w:after="144"/>
    </w:pPr>
  </w:style>
  <w:style w:type="paragraph" w:customStyle="1" w:styleId="suggestover">
    <w:name w:val="suggest_over"/>
    <w:basedOn w:val="Normlny"/>
    <w:rsid w:val="00310099"/>
    <w:pPr>
      <w:spacing w:before="144" w:after="144"/>
    </w:pPr>
  </w:style>
  <w:style w:type="paragraph" w:customStyle="1" w:styleId="c">
    <w:name w:val="c"/>
    <w:basedOn w:val="Normlny"/>
    <w:rsid w:val="00310099"/>
    <w:pPr>
      <w:spacing w:before="144" w:after="144"/>
    </w:pPr>
  </w:style>
  <w:style w:type="character" w:customStyle="1" w:styleId="month">
    <w:name w:val="month"/>
    <w:basedOn w:val="Predvolenpsmoodseku"/>
    <w:rsid w:val="00310099"/>
  </w:style>
  <w:style w:type="character" w:customStyle="1" w:styleId="year">
    <w:name w:val="year"/>
    <w:basedOn w:val="Predvolenpsmoodseku"/>
    <w:rsid w:val="00310099"/>
  </w:style>
  <w:style w:type="character" w:customStyle="1" w:styleId="datetime">
    <w:name w:val="datetime"/>
    <w:basedOn w:val="Predvolenpsmoodseku"/>
    <w:rsid w:val="00310099"/>
  </w:style>
  <w:style w:type="paragraph" w:customStyle="1" w:styleId="panefooterlight1">
    <w:name w:val="panefooterlight1"/>
    <w:basedOn w:val="Normlny"/>
    <w:rsid w:val="00310099"/>
  </w:style>
  <w:style w:type="paragraph" w:customStyle="1" w:styleId="panefooterlight2">
    <w:name w:val="panefooterlight2"/>
    <w:basedOn w:val="Normlny"/>
    <w:rsid w:val="00310099"/>
  </w:style>
  <w:style w:type="paragraph" w:customStyle="1" w:styleId="h1">
    <w:name w:val="h1"/>
    <w:basedOn w:val="Normlny"/>
    <w:rsid w:val="00310099"/>
    <w:rPr>
      <w:b/>
      <w:bCs/>
    </w:rPr>
  </w:style>
  <w:style w:type="paragraph" w:customStyle="1" w:styleId="nw1">
    <w:name w:val="nw1"/>
    <w:basedOn w:val="Normlny"/>
    <w:rsid w:val="00310099"/>
    <w:pPr>
      <w:spacing w:before="144" w:after="144"/>
    </w:pPr>
  </w:style>
  <w:style w:type="paragraph" w:customStyle="1" w:styleId="n1">
    <w:name w:val="n1"/>
    <w:basedOn w:val="Normlny"/>
    <w:rsid w:val="00310099"/>
    <w:pPr>
      <w:spacing w:before="144" w:after="144"/>
    </w:pPr>
  </w:style>
  <w:style w:type="paragraph" w:customStyle="1" w:styleId="ne1">
    <w:name w:val="ne1"/>
    <w:basedOn w:val="Normlny"/>
    <w:rsid w:val="00310099"/>
    <w:pPr>
      <w:spacing w:before="144" w:after="144"/>
    </w:pPr>
  </w:style>
  <w:style w:type="paragraph" w:customStyle="1" w:styleId="w1">
    <w:name w:val="w1"/>
    <w:basedOn w:val="Normlny"/>
    <w:rsid w:val="00310099"/>
    <w:pPr>
      <w:spacing w:before="144" w:after="144"/>
      <w:textAlignment w:val="center"/>
    </w:pPr>
  </w:style>
  <w:style w:type="paragraph" w:customStyle="1" w:styleId="c3">
    <w:name w:val="c3"/>
    <w:basedOn w:val="Normlny"/>
    <w:rsid w:val="00310099"/>
    <w:pPr>
      <w:shd w:val="clear" w:color="auto" w:fill="FFFFFF"/>
    </w:pPr>
    <w:rPr>
      <w:color w:val="000000"/>
    </w:rPr>
  </w:style>
  <w:style w:type="paragraph" w:customStyle="1" w:styleId="e1">
    <w:name w:val="e1"/>
    <w:basedOn w:val="Normlny"/>
    <w:rsid w:val="00310099"/>
    <w:pPr>
      <w:spacing w:before="144" w:after="144"/>
      <w:textAlignment w:val="center"/>
    </w:pPr>
  </w:style>
  <w:style w:type="paragraph" w:customStyle="1" w:styleId="sw1">
    <w:name w:val="sw1"/>
    <w:basedOn w:val="Normlny"/>
    <w:rsid w:val="00310099"/>
    <w:pPr>
      <w:spacing w:before="144" w:after="144"/>
    </w:pPr>
  </w:style>
  <w:style w:type="paragraph" w:customStyle="1" w:styleId="s1">
    <w:name w:val="s1"/>
    <w:basedOn w:val="Normlny"/>
    <w:rsid w:val="00310099"/>
    <w:pPr>
      <w:spacing w:before="144" w:after="144"/>
    </w:pPr>
  </w:style>
  <w:style w:type="paragraph" w:customStyle="1" w:styleId="se1">
    <w:name w:val="se1"/>
    <w:basedOn w:val="Normlny"/>
    <w:rsid w:val="00310099"/>
    <w:pPr>
      <w:spacing w:before="144" w:after="144"/>
    </w:pPr>
  </w:style>
  <w:style w:type="paragraph" w:customStyle="1" w:styleId="body1">
    <w:name w:val="body1"/>
    <w:basedOn w:val="Normlny"/>
    <w:rsid w:val="00310099"/>
    <w:pPr>
      <w:shd w:val="clear" w:color="auto" w:fill="FFFFFF"/>
    </w:pPr>
    <w:rPr>
      <w:color w:val="000000"/>
    </w:rPr>
  </w:style>
  <w:style w:type="paragraph" w:customStyle="1" w:styleId="suggr1">
    <w:name w:val="suggr1"/>
    <w:basedOn w:val="Normlny"/>
    <w:rsid w:val="00310099"/>
    <w:pPr>
      <w:shd w:val="clear" w:color="auto" w:fill="EBF6FC"/>
      <w:spacing w:before="144" w:after="144"/>
    </w:pPr>
  </w:style>
  <w:style w:type="paragraph" w:customStyle="1" w:styleId="suggw1">
    <w:name w:val="suggw1"/>
    <w:basedOn w:val="Normlny"/>
    <w:rsid w:val="00310099"/>
    <w:pPr>
      <w:spacing w:before="144" w:after="144"/>
    </w:pPr>
  </w:style>
  <w:style w:type="paragraph" w:customStyle="1" w:styleId="suggestover1">
    <w:name w:val="suggest_over1"/>
    <w:basedOn w:val="Normlny"/>
    <w:rsid w:val="00310099"/>
    <w:pPr>
      <w:shd w:val="clear" w:color="auto" w:fill="B7E4FF"/>
      <w:spacing w:before="144" w:after="144"/>
    </w:pPr>
  </w:style>
  <w:style w:type="paragraph" w:customStyle="1" w:styleId="searchcontainer1">
    <w:name w:val="searchcontainer1"/>
    <w:basedOn w:val="Normlny"/>
    <w:rsid w:val="00310099"/>
    <w:pPr>
      <w:shd w:val="clear" w:color="auto" w:fill="EBF6FC"/>
    </w:pPr>
  </w:style>
  <w:style w:type="paragraph" w:customStyle="1" w:styleId="searchgroup1">
    <w:name w:val="searchgroup1"/>
    <w:basedOn w:val="Normlny"/>
    <w:rsid w:val="00310099"/>
    <w:pPr>
      <w:spacing w:before="144" w:after="144"/>
    </w:pPr>
  </w:style>
  <w:style w:type="paragraph" w:customStyle="1" w:styleId="searchinput1">
    <w:name w:val="searchinput1"/>
    <w:basedOn w:val="Normlny"/>
    <w:rsid w:val="00310099"/>
    <w:pPr>
      <w:spacing w:before="144" w:after="144"/>
    </w:pPr>
  </w:style>
  <w:style w:type="paragraph" w:customStyle="1" w:styleId="searchtext1">
    <w:name w:val="searchtext1"/>
    <w:basedOn w:val="Normlny"/>
    <w:rsid w:val="00310099"/>
    <w:pPr>
      <w:spacing w:before="144" w:after="144"/>
    </w:pPr>
  </w:style>
  <w:style w:type="paragraph" w:customStyle="1" w:styleId="searchcontainer2">
    <w:name w:val="searchcontainer2"/>
    <w:basedOn w:val="Normlny"/>
    <w:rsid w:val="00310099"/>
  </w:style>
  <w:style w:type="paragraph" w:customStyle="1" w:styleId="searchgroup2">
    <w:name w:val="searchgroup2"/>
    <w:basedOn w:val="Normlny"/>
    <w:rsid w:val="00310099"/>
    <w:pPr>
      <w:spacing w:before="144" w:after="144"/>
    </w:pPr>
  </w:style>
  <w:style w:type="paragraph" w:customStyle="1" w:styleId="searchinput2">
    <w:name w:val="searchinput2"/>
    <w:basedOn w:val="Normlny"/>
    <w:rsid w:val="00310099"/>
    <w:pPr>
      <w:spacing w:before="144" w:after="144"/>
    </w:pPr>
  </w:style>
  <w:style w:type="paragraph" w:customStyle="1" w:styleId="searchtext2">
    <w:name w:val="searchtext2"/>
    <w:basedOn w:val="Normlny"/>
    <w:rsid w:val="00310099"/>
    <w:pPr>
      <w:spacing w:before="144" w:after="144"/>
    </w:pPr>
  </w:style>
  <w:style w:type="paragraph" w:customStyle="1" w:styleId="nw2">
    <w:name w:val="nw2"/>
    <w:basedOn w:val="Normlny"/>
    <w:rsid w:val="00310099"/>
    <w:pPr>
      <w:spacing w:before="144" w:after="144"/>
    </w:pPr>
  </w:style>
  <w:style w:type="paragraph" w:customStyle="1" w:styleId="n2">
    <w:name w:val="n2"/>
    <w:basedOn w:val="Normlny"/>
    <w:rsid w:val="00310099"/>
    <w:pPr>
      <w:spacing w:before="144" w:after="144"/>
    </w:pPr>
  </w:style>
  <w:style w:type="paragraph" w:customStyle="1" w:styleId="ne2">
    <w:name w:val="ne2"/>
    <w:basedOn w:val="Normlny"/>
    <w:rsid w:val="00310099"/>
    <w:pPr>
      <w:spacing w:before="144" w:after="144"/>
    </w:pPr>
  </w:style>
  <w:style w:type="paragraph" w:customStyle="1" w:styleId="w2">
    <w:name w:val="w2"/>
    <w:basedOn w:val="Normlny"/>
    <w:rsid w:val="00310099"/>
    <w:pPr>
      <w:spacing w:before="144" w:after="144"/>
      <w:textAlignment w:val="center"/>
    </w:pPr>
  </w:style>
  <w:style w:type="paragraph" w:customStyle="1" w:styleId="body2">
    <w:name w:val="body2"/>
    <w:basedOn w:val="Normlny"/>
    <w:rsid w:val="00310099"/>
    <w:pPr>
      <w:shd w:val="clear" w:color="auto" w:fill="FFFFFF"/>
    </w:pPr>
    <w:rPr>
      <w:color w:val="000000"/>
    </w:rPr>
  </w:style>
  <w:style w:type="paragraph" w:customStyle="1" w:styleId="e2">
    <w:name w:val="e2"/>
    <w:basedOn w:val="Normlny"/>
    <w:rsid w:val="00310099"/>
    <w:pPr>
      <w:spacing w:before="144" w:after="144"/>
      <w:textAlignment w:val="center"/>
    </w:pPr>
  </w:style>
  <w:style w:type="paragraph" w:customStyle="1" w:styleId="sw2">
    <w:name w:val="sw2"/>
    <w:basedOn w:val="Normlny"/>
    <w:rsid w:val="00310099"/>
    <w:pPr>
      <w:spacing w:before="144" w:after="144"/>
    </w:pPr>
  </w:style>
  <w:style w:type="paragraph" w:customStyle="1" w:styleId="s2">
    <w:name w:val="s2"/>
    <w:basedOn w:val="Normlny"/>
    <w:rsid w:val="00310099"/>
    <w:pPr>
      <w:spacing w:before="144" w:after="144"/>
    </w:pPr>
  </w:style>
  <w:style w:type="paragraph" w:customStyle="1" w:styleId="se2">
    <w:name w:val="se2"/>
    <w:basedOn w:val="Normlny"/>
    <w:rsid w:val="00310099"/>
    <w:pPr>
      <w:spacing w:before="144" w:after="144"/>
    </w:pPr>
  </w:style>
  <w:style w:type="paragraph" w:customStyle="1" w:styleId="arrow1">
    <w:name w:val="arrow1"/>
    <w:basedOn w:val="Normlny"/>
    <w:rsid w:val="00310099"/>
    <w:pPr>
      <w:spacing w:before="144" w:after="144"/>
    </w:pPr>
    <w:rPr>
      <w:vanish/>
    </w:rPr>
  </w:style>
  <w:style w:type="paragraph" w:customStyle="1" w:styleId="arrow2">
    <w:name w:val="arrow2"/>
    <w:basedOn w:val="Normlny"/>
    <w:rsid w:val="00310099"/>
    <w:rPr>
      <w:vanish/>
    </w:rPr>
  </w:style>
  <w:style w:type="paragraph" w:customStyle="1" w:styleId="arrow3">
    <w:name w:val="arrow3"/>
    <w:basedOn w:val="Normlny"/>
    <w:rsid w:val="00310099"/>
    <w:pPr>
      <w:spacing w:before="144" w:after="144"/>
    </w:pPr>
    <w:rPr>
      <w:vanish/>
    </w:rPr>
  </w:style>
  <w:style w:type="paragraph" w:customStyle="1" w:styleId="arrow4">
    <w:name w:val="arrow4"/>
    <w:basedOn w:val="Normlny"/>
    <w:rsid w:val="00310099"/>
    <w:rPr>
      <w:vanish/>
    </w:rPr>
  </w:style>
  <w:style w:type="paragraph" w:customStyle="1" w:styleId="arrow5">
    <w:name w:val="arrow5"/>
    <w:basedOn w:val="Normlny"/>
    <w:rsid w:val="00310099"/>
    <w:pPr>
      <w:spacing w:before="144" w:after="144"/>
    </w:pPr>
    <w:rPr>
      <w:vanish/>
    </w:rPr>
  </w:style>
  <w:style w:type="paragraph" w:customStyle="1" w:styleId="arrow6">
    <w:name w:val="arrow6"/>
    <w:basedOn w:val="Normlny"/>
    <w:rsid w:val="00310099"/>
  </w:style>
  <w:style w:type="paragraph" w:customStyle="1" w:styleId="arrow7">
    <w:name w:val="arrow7"/>
    <w:basedOn w:val="Normlny"/>
    <w:rsid w:val="00310099"/>
    <w:pPr>
      <w:spacing w:before="144" w:after="144"/>
    </w:pPr>
  </w:style>
  <w:style w:type="paragraph" w:customStyle="1" w:styleId="arrow8">
    <w:name w:val="arrow8"/>
    <w:basedOn w:val="Normlny"/>
    <w:rsid w:val="00310099"/>
  </w:style>
  <w:style w:type="paragraph" w:customStyle="1" w:styleId="arrow9">
    <w:name w:val="arrow9"/>
    <w:basedOn w:val="Normlny"/>
    <w:rsid w:val="00310099"/>
    <w:pPr>
      <w:spacing w:before="144" w:after="144"/>
    </w:pPr>
  </w:style>
  <w:style w:type="paragraph" w:customStyle="1" w:styleId="tip1">
    <w:name w:val="tip1"/>
    <w:basedOn w:val="Normlny"/>
    <w:rsid w:val="00310099"/>
    <w:pPr>
      <w:spacing w:before="144" w:after="144"/>
    </w:pPr>
  </w:style>
  <w:style w:type="paragraph" w:customStyle="1" w:styleId="icon11">
    <w:name w:val="icon11"/>
    <w:basedOn w:val="Normlny"/>
    <w:rsid w:val="00310099"/>
    <w:pPr>
      <w:spacing w:before="144" w:after="144"/>
    </w:pPr>
  </w:style>
  <w:style w:type="paragraph" w:customStyle="1" w:styleId="icon21">
    <w:name w:val="icon21"/>
    <w:basedOn w:val="Normlny"/>
    <w:rsid w:val="00310099"/>
    <w:pPr>
      <w:spacing w:before="144" w:after="144"/>
    </w:pPr>
  </w:style>
  <w:style w:type="paragraph" w:customStyle="1" w:styleId="tiphd1">
    <w:name w:val="tiphd1"/>
    <w:basedOn w:val="Normlny"/>
    <w:rsid w:val="00310099"/>
    <w:pPr>
      <w:spacing w:before="144" w:after="144"/>
    </w:pPr>
  </w:style>
  <w:style w:type="paragraph" w:customStyle="1" w:styleId="tipbd1">
    <w:name w:val="tipbd1"/>
    <w:basedOn w:val="Normlny"/>
    <w:rsid w:val="00310099"/>
    <w:pPr>
      <w:pBdr>
        <w:top w:val="single" w:sz="6" w:space="8" w:color="DFDFDF"/>
      </w:pBdr>
      <w:spacing w:before="144" w:after="144"/>
    </w:pPr>
  </w:style>
  <w:style w:type="paragraph" w:customStyle="1" w:styleId="c11">
    <w:name w:val="c11"/>
    <w:basedOn w:val="Normlny"/>
    <w:rsid w:val="00310099"/>
    <w:pPr>
      <w:spacing w:before="144" w:after="144"/>
    </w:pPr>
    <w:rPr>
      <w:color w:val="777777"/>
    </w:rPr>
  </w:style>
  <w:style w:type="paragraph" w:customStyle="1" w:styleId="c21">
    <w:name w:val="c21"/>
    <w:basedOn w:val="Normlny"/>
    <w:rsid w:val="00310099"/>
    <w:pPr>
      <w:spacing w:before="144" w:after="144"/>
    </w:pPr>
    <w:rPr>
      <w:color w:val="050505"/>
    </w:rPr>
  </w:style>
  <w:style w:type="paragraph" w:customStyle="1" w:styleId="label1">
    <w:name w:val="label1"/>
    <w:basedOn w:val="Normlny"/>
    <w:rsid w:val="00310099"/>
    <w:pPr>
      <w:spacing w:before="144" w:after="144"/>
    </w:pPr>
    <w:rPr>
      <w:color w:val="777777"/>
    </w:rPr>
  </w:style>
  <w:style w:type="paragraph" w:customStyle="1" w:styleId="value1">
    <w:name w:val="value1"/>
    <w:basedOn w:val="Normlny"/>
    <w:rsid w:val="00310099"/>
    <w:pPr>
      <w:spacing w:before="144" w:after="144"/>
    </w:pPr>
    <w:rPr>
      <w:b/>
      <w:bCs/>
      <w:color w:val="050505"/>
    </w:rPr>
  </w:style>
  <w:style w:type="paragraph" w:customStyle="1" w:styleId="selected1">
    <w:name w:val="selected1"/>
    <w:basedOn w:val="Normlny"/>
    <w:rsid w:val="00310099"/>
    <w:pPr>
      <w:spacing w:before="144" w:after="144"/>
    </w:pPr>
    <w:rPr>
      <w:b/>
      <w:bCs/>
      <w:color w:val="70079C"/>
    </w:rPr>
  </w:style>
  <w:style w:type="paragraph" w:customStyle="1" w:styleId="rowcount1">
    <w:name w:val="rowcount1"/>
    <w:basedOn w:val="Normlny"/>
    <w:rsid w:val="00310099"/>
    <w:pPr>
      <w:spacing w:before="144" w:after="144"/>
    </w:pPr>
  </w:style>
  <w:style w:type="paragraph" w:customStyle="1" w:styleId="size1">
    <w:name w:val="size1"/>
    <w:basedOn w:val="Normlny"/>
    <w:rsid w:val="00310099"/>
    <w:pPr>
      <w:spacing w:before="144" w:after="144"/>
    </w:pPr>
  </w:style>
  <w:style w:type="paragraph" w:customStyle="1" w:styleId="thistime1">
    <w:name w:val="thistime1"/>
    <w:basedOn w:val="Normlny"/>
    <w:rsid w:val="00310099"/>
    <w:pPr>
      <w:spacing w:before="144" w:after="144"/>
      <w:jc w:val="center"/>
    </w:pPr>
  </w:style>
  <w:style w:type="paragraph" w:customStyle="1" w:styleId="months1">
    <w:name w:val="months1"/>
    <w:basedOn w:val="Normlny"/>
    <w:rsid w:val="00310099"/>
    <w:pPr>
      <w:spacing w:before="144" w:after="144"/>
      <w:jc w:val="center"/>
    </w:pPr>
  </w:style>
  <w:style w:type="paragraph" w:customStyle="1" w:styleId="size2">
    <w:name w:val="size2"/>
    <w:basedOn w:val="Normlny"/>
    <w:rsid w:val="00310099"/>
    <w:pPr>
      <w:spacing w:before="144" w:after="144"/>
    </w:pPr>
  </w:style>
  <w:style w:type="paragraph" w:customStyle="1" w:styleId="command1">
    <w:name w:val="command1"/>
    <w:basedOn w:val="Normlny"/>
    <w:rsid w:val="00310099"/>
    <w:pPr>
      <w:ind w:left="60" w:right="60"/>
      <w:textAlignment w:val="center"/>
    </w:pPr>
  </w:style>
  <w:style w:type="character" w:customStyle="1" w:styleId="month1">
    <w:name w:val="month1"/>
    <w:basedOn w:val="Predvolenpsmoodseku"/>
    <w:rsid w:val="00310099"/>
    <w:rPr>
      <w:vanish w:val="0"/>
      <w:webHidden w:val="0"/>
      <w:sz w:val="23"/>
      <w:szCs w:val="23"/>
      <w:specVanish w:val="0"/>
    </w:rPr>
  </w:style>
  <w:style w:type="character" w:customStyle="1" w:styleId="year1">
    <w:name w:val="year1"/>
    <w:basedOn w:val="Predvolenpsmoodseku"/>
    <w:rsid w:val="00310099"/>
    <w:rPr>
      <w:vanish w:val="0"/>
      <w:webHidden w:val="0"/>
      <w:sz w:val="18"/>
      <w:szCs w:val="18"/>
      <w:specVanish w:val="0"/>
    </w:rPr>
  </w:style>
  <w:style w:type="character" w:customStyle="1" w:styleId="month2">
    <w:name w:val="month2"/>
    <w:basedOn w:val="Predvolenpsmoodseku"/>
    <w:rsid w:val="00310099"/>
    <w:rPr>
      <w:b/>
      <w:bCs/>
      <w:vanish w:val="0"/>
      <w:webHidden w:val="0"/>
      <w:sz w:val="23"/>
      <w:szCs w:val="23"/>
      <w:specVanish w:val="0"/>
    </w:rPr>
  </w:style>
  <w:style w:type="paragraph" w:customStyle="1" w:styleId="fullnumber1">
    <w:name w:val="fullnumber1"/>
    <w:basedOn w:val="Normlny"/>
    <w:rsid w:val="00310099"/>
    <w:pPr>
      <w:spacing w:before="144" w:after="144"/>
      <w:textAlignment w:val="top"/>
    </w:pPr>
  </w:style>
  <w:style w:type="paragraph" w:customStyle="1" w:styleId="line1">
    <w:name w:val="line1"/>
    <w:basedOn w:val="Normlny"/>
    <w:rsid w:val="00310099"/>
    <w:pPr>
      <w:spacing w:before="75"/>
    </w:pPr>
  </w:style>
  <w:style w:type="paragraph" w:customStyle="1" w:styleId="skelet1">
    <w:name w:val="skelet1"/>
    <w:basedOn w:val="Normlny"/>
    <w:rsid w:val="00310099"/>
    <w:pPr>
      <w:spacing w:before="150" w:after="150"/>
    </w:pPr>
  </w:style>
  <w:style w:type="paragraph" w:customStyle="1" w:styleId="col11">
    <w:name w:val="col11"/>
    <w:basedOn w:val="Normlny"/>
    <w:rsid w:val="00310099"/>
    <w:pPr>
      <w:pBdr>
        <w:right w:val="single" w:sz="6" w:space="0" w:color="DDDDDD"/>
      </w:pBdr>
      <w:spacing w:before="144" w:after="144"/>
    </w:pPr>
  </w:style>
  <w:style w:type="paragraph" w:customStyle="1" w:styleId="col21">
    <w:name w:val="col21"/>
    <w:basedOn w:val="Normlny"/>
    <w:rsid w:val="00310099"/>
    <w:pPr>
      <w:pBdr>
        <w:right w:val="single" w:sz="6" w:space="0" w:color="DDDDDD"/>
      </w:pBdr>
      <w:spacing w:before="144" w:after="144"/>
    </w:pPr>
  </w:style>
  <w:style w:type="paragraph" w:customStyle="1" w:styleId="col31">
    <w:name w:val="col31"/>
    <w:basedOn w:val="Normlny"/>
    <w:rsid w:val="00310099"/>
    <w:pPr>
      <w:spacing w:before="144" w:after="144"/>
    </w:pPr>
  </w:style>
  <w:style w:type="paragraph" w:customStyle="1" w:styleId="go1">
    <w:name w:val="go1"/>
    <w:basedOn w:val="Normlny"/>
    <w:rsid w:val="00310099"/>
    <w:pPr>
      <w:shd w:val="clear" w:color="auto" w:fill="FFFFDD"/>
      <w:spacing w:before="144" w:after="144"/>
    </w:pPr>
  </w:style>
  <w:style w:type="paragraph" w:customStyle="1" w:styleId="image1">
    <w:name w:val="image1"/>
    <w:basedOn w:val="Normlny"/>
    <w:rsid w:val="00310099"/>
    <w:pPr>
      <w:spacing w:before="144" w:after="144"/>
    </w:pPr>
  </w:style>
  <w:style w:type="paragraph" w:customStyle="1" w:styleId="skelet2">
    <w:name w:val="skelet2"/>
    <w:basedOn w:val="Normlny"/>
    <w:rsid w:val="00310099"/>
    <w:pPr>
      <w:spacing w:before="144" w:after="144"/>
    </w:pPr>
  </w:style>
  <w:style w:type="paragraph" w:customStyle="1" w:styleId="label2">
    <w:name w:val="label2"/>
    <w:basedOn w:val="Normlny"/>
    <w:rsid w:val="00310099"/>
    <w:pPr>
      <w:spacing w:before="144" w:after="144"/>
    </w:pPr>
  </w:style>
  <w:style w:type="paragraph" w:customStyle="1" w:styleId="reload1">
    <w:name w:val="reload1"/>
    <w:basedOn w:val="Normlny"/>
    <w:rsid w:val="00310099"/>
    <w:pPr>
      <w:spacing w:before="144" w:after="144"/>
      <w:jc w:val="right"/>
    </w:pPr>
  </w:style>
  <w:style w:type="paragraph" w:customStyle="1" w:styleId="validmsg1">
    <w:name w:val="validmsg1"/>
    <w:basedOn w:val="Normlny"/>
    <w:rsid w:val="00310099"/>
    <w:pPr>
      <w:spacing w:before="144" w:after="144"/>
    </w:pPr>
  </w:style>
  <w:style w:type="paragraph" w:customStyle="1" w:styleId="captcha1">
    <w:name w:val="captcha1"/>
    <w:basedOn w:val="Normlny"/>
    <w:rsid w:val="00310099"/>
    <w:pPr>
      <w:pBdr>
        <w:top w:val="single" w:sz="6" w:space="4" w:color="DBDFE6"/>
        <w:left w:val="single" w:sz="6" w:space="4" w:color="DBDFE6"/>
        <w:bottom w:val="single" w:sz="6" w:space="4" w:color="DBDFE6"/>
        <w:right w:val="single" w:sz="6" w:space="4" w:color="DBDFE6"/>
      </w:pBdr>
      <w:spacing w:before="300"/>
    </w:pPr>
  </w:style>
  <w:style w:type="paragraph" w:customStyle="1" w:styleId="reaskelet1">
    <w:name w:val="reaskelet1"/>
    <w:basedOn w:val="Normlny"/>
    <w:rsid w:val="00310099"/>
    <w:pPr>
      <w:spacing w:before="300"/>
    </w:pPr>
  </w:style>
  <w:style w:type="paragraph" w:customStyle="1" w:styleId="reatext1">
    <w:name w:val="reatext1"/>
    <w:basedOn w:val="Normlny"/>
    <w:rsid w:val="00310099"/>
    <w:pPr>
      <w:spacing w:before="144" w:after="144"/>
    </w:pPr>
  </w:style>
  <w:style w:type="paragraph" w:customStyle="1" w:styleId="reacaptcha1">
    <w:name w:val="reacaptcha1"/>
    <w:basedOn w:val="Normlny"/>
    <w:rsid w:val="00310099"/>
    <w:pPr>
      <w:spacing w:before="144" w:after="144"/>
    </w:pPr>
  </w:style>
  <w:style w:type="paragraph" w:customStyle="1" w:styleId="captcha2">
    <w:name w:val="captcha2"/>
    <w:basedOn w:val="Normlny"/>
    <w:rsid w:val="00310099"/>
    <w:pPr>
      <w:pBdr>
        <w:top w:val="single" w:sz="6" w:space="4" w:color="DBDFE6"/>
        <w:left w:val="single" w:sz="6" w:space="4" w:color="DBDFE6"/>
        <w:bottom w:val="single" w:sz="6" w:space="4" w:color="DBDFE6"/>
        <w:right w:val="single" w:sz="6" w:space="4" w:color="DBDFE6"/>
      </w:pBdr>
      <w:spacing w:before="75"/>
    </w:pPr>
  </w:style>
  <w:style w:type="paragraph" w:customStyle="1" w:styleId="td11">
    <w:name w:val="td11"/>
    <w:basedOn w:val="Normlny"/>
    <w:rsid w:val="00310099"/>
    <w:pPr>
      <w:spacing w:before="144" w:after="144"/>
      <w:textAlignment w:val="top"/>
    </w:pPr>
  </w:style>
  <w:style w:type="paragraph" w:customStyle="1" w:styleId="td21">
    <w:name w:val="td21"/>
    <w:basedOn w:val="Normlny"/>
    <w:rsid w:val="00310099"/>
    <w:pPr>
      <w:spacing w:before="144" w:after="144"/>
    </w:pPr>
  </w:style>
  <w:style w:type="paragraph" w:customStyle="1" w:styleId="td121">
    <w:name w:val="td121"/>
    <w:basedOn w:val="Normlny"/>
    <w:rsid w:val="00310099"/>
    <w:pPr>
      <w:spacing w:before="144" w:after="144"/>
    </w:pPr>
  </w:style>
  <w:style w:type="paragraph" w:customStyle="1" w:styleId="captcha3">
    <w:name w:val="captcha3"/>
    <w:basedOn w:val="Normlny"/>
    <w:rsid w:val="00310099"/>
    <w:pPr>
      <w:pBdr>
        <w:top w:val="single" w:sz="6" w:space="4" w:color="DBDFE6"/>
        <w:left w:val="single" w:sz="6" w:space="4" w:color="DBDFE6"/>
        <w:bottom w:val="single" w:sz="6" w:space="4" w:color="DBDFE6"/>
        <w:right w:val="single" w:sz="6" w:space="4" w:color="DBDFE6"/>
      </w:pBdr>
      <w:spacing w:before="75"/>
    </w:pPr>
  </w:style>
  <w:style w:type="paragraph" w:customStyle="1" w:styleId="reain1">
    <w:name w:val="reain1"/>
    <w:basedOn w:val="Normlny"/>
    <w:rsid w:val="00310099"/>
    <w:pPr>
      <w:spacing w:after="60"/>
    </w:pPr>
  </w:style>
  <w:style w:type="character" w:customStyle="1" w:styleId="datetime1">
    <w:name w:val="datetime1"/>
    <w:basedOn w:val="Predvolenpsmoodseku"/>
    <w:rsid w:val="00310099"/>
    <w:rPr>
      <w:color w:val="666666"/>
      <w:sz w:val="17"/>
      <w:szCs w:val="17"/>
    </w:rPr>
  </w:style>
  <w:style w:type="character" w:customStyle="1" w:styleId="datetime2">
    <w:name w:val="datetime2"/>
    <w:basedOn w:val="Predvolenpsmoodseku"/>
    <w:rsid w:val="00310099"/>
    <w:rPr>
      <w:color w:val="666666"/>
      <w:sz w:val="17"/>
      <w:szCs w:val="17"/>
    </w:rPr>
  </w:style>
  <w:style w:type="paragraph" w:customStyle="1" w:styleId="node2">
    <w:name w:val="node2"/>
    <w:basedOn w:val="Normlny"/>
    <w:rsid w:val="00310099"/>
    <w:pPr>
      <w:spacing w:before="144" w:after="144"/>
    </w:pPr>
  </w:style>
  <w:style w:type="paragraph" w:customStyle="1" w:styleId="link1">
    <w:name w:val="link1"/>
    <w:basedOn w:val="Normlny"/>
    <w:rsid w:val="00310099"/>
    <w:pPr>
      <w:spacing w:before="144" w:after="144"/>
      <w:ind w:left="60"/>
      <w:textAlignment w:val="center"/>
    </w:pPr>
  </w:style>
  <w:style w:type="paragraph" w:customStyle="1" w:styleId="link3">
    <w:name w:val="link3"/>
    <w:basedOn w:val="Normlny"/>
    <w:rsid w:val="00310099"/>
    <w:pPr>
      <w:spacing w:before="144" w:after="144"/>
      <w:ind w:left="60"/>
      <w:textAlignment w:val="center"/>
    </w:pPr>
    <w:rPr>
      <w:color w:val="70079C"/>
    </w:rPr>
  </w:style>
  <w:style w:type="paragraph" w:customStyle="1" w:styleId="link21">
    <w:name w:val="link21"/>
    <w:basedOn w:val="Normlny"/>
    <w:rsid w:val="00310099"/>
    <w:pPr>
      <w:spacing w:before="144" w:after="144"/>
      <w:ind w:left="60"/>
      <w:textAlignment w:val="center"/>
    </w:pPr>
    <w:rPr>
      <w:b/>
      <w:bCs/>
      <w:color w:val="70079C"/>
    </w:rPr>
  </w:style>
  <w:style w:type="paragraph" w:customStyle="1" w:styleId="link22">
    <w:name w:val="link22"/>
    <w:basedOn w:val="Normlny"/>
    <w:rsid w:val="00310099"/>
    <w:pPr>
      <w:spacing w:before="144" w:after="144"/>
      <w:ind w:left="60"/>
      <w:textAlignment w:val="center"/>
    </w:pPr>
    <w:rPr>
      <w:b/>
      <w:bCs/>
      <w:color w:val="70079C"/>
    </w:rPr>
  </w:style>
  <w:style w:type="paragraph" w:customStyle="1" w:styleId="offset01">
    <w:name w:val="offset01"/>
    <w:basedOn w:val="Normlny"/>
    <w:rsid w:val="00310099"/>
    <w:pPr>
      <w:spacing w:before="225" w:after="144"/>
    </w:pPr>
  </w:style>
  <w:style w:type="paragraph" w:customStyle="1" w:styleId="offset11">
    <w:name w:val="offset11"/>
    <w:basedOn w:val="Normlny"/>
    <w:rsid w:val="00310099"/>
    <w:pPr>
      <w:spacing w:before="144" w:after="144"/>
    </w:pPr>
  </w:style>
  <w:style w:type="paragraph" w:customStyle="1" w:styleId="offset21">
    <w:name w:val="offset21"/>
    <w:basedOn w:val="Normlny"/>
    <w:rsid w:val="00310099"/>
    <w:pPr>
      <w:spacing w:before="144" w:after="144"/>
    </w:pPr>
  </w:style>
  <w:style w:type="paragraph" w:customStyle="1" w:styleId="offset31">
    <w:name w:val="offset31"/>
    <w:basedOn w:val="Normlny"/>
    <w:rsid w:val="00310099"/>
    <w:pPr>
      <w:spacing w:before="144" w:after="144"/>
      <w:ind w:left="150"/>
    </w:pPr>
  </w:style>
  <w:style w:type="paragraph" w:customStyle="1" w:styleId="l17">
    <w:name w:val="l17"/>
    <w:basedOn w:val="Normlny"/>
    <w:rsid w:val="00310099"/>
    <w:pPr>
      <w:jc w:val="both"/>
    </w:pPr>
  </w:style>
  <w:style w:type="paragraph" w:customStyle="1" w:styleId="l21">
    <w:name w:val="l21"/>
    <w:basedOn w:val="Normlny"/>
    <w:rsid w:val="00310099"/>
    <w:pPr>
      <w:jc w:val="both"/>
    </w:pPr>
  </w:style>
  <w:style w:type="character" w:customStyle="1" w:styleId="num1">
    <w:name w:val="num1"/>
    <w:basedOn w:val="Predvolenpsmoodseku"/>
    <w:rsid w:val="00310099"/>
    <w:rPr>
      <w:b/>
      <w:bCs/>
      <w:color w:val="303030"/>
    </w:rPr>
  </w:style>
  <w:style w:type="paragraph" w:customStyle="1" w:styleId="l31">
    <w:name w:val="l31"/>
    <w:basedOn w:val="Normlny"/>
    <w:rsid w:val="00310099"/>
    <w:pPr>
      <w:jc w:val="both"/>
    </w:pPr>
  </w:style>
  <w:style w:type="paragraph" w:customStyle="1" w:styleId="l41">
    <w:name w:val="l41"/>
    <w:basedOn w:val="Normlny"/>
    <w:rsid w:val="00310099"/>
    <w:pPr>
      <w:jc w:val="both"/>
    </w:pPr>
  </w:style>
  <w:style w:type="paragraph" w:styleId="Textbubliny">
    <w:name w:val="Balloon Text"/>
    <w:basedOn w:val="Normlny"/>
    <w:link w:val="TextbublinyChar"/>
    <w:uiPriority w:val="99"/>
    <w:semiHidden/>
    <w:unhideWhenUsed/>
    <w:rsid w:val="00E664C6"/>
    <w:rPr>
      <w:rFonts w:ascii="Tahoma" w:eastAsiaTheme="minorHAnsi" w:hAnsi="Tahoma" w:cs="Tahoma"/>
      <w:sz w:val="16"/>
      <w:szCs w:val="16"/>
      <w:lang w:eastAsia="en-US"/>
    </w:rPr>
  </w:style>
  <w:style w:type="character" w:customStyle="1" w:styleId="TextbublinyChar">
    <w:name w:val="Text bubliny Char"/>
    <w:basedOn w:val="Predvolenpsmoodseku"/>
    <w:link w:val="Textbubliny"/>
    <w:uiPriority w:val="99"/>
    <w:semiHidden/>
    <w:rsid w:val="00E664C6"/>
    <w:rPr>
      <w:rFonts w:ascii="Tahoma" w:hAnsi="Tahoma" w:cs="Tahoma"/>
      <w:sz w:val="16"/>
      <w:szCs w:val="16"/>
    </w:rPr>
  </w:style>
  <w:style w:type="character" w:styleId="Odkaznakomentr">
    <w:name w:val="annotation reference"/>
    <w:basedOn w:val="Predvolenpsmoodseku"/>
    <w:uiPriority w:val="99"/>
    <w:semiHidden/>
    <w:unhideWhenUsed/>
    <w:rsid w:val="00E664C6"/>
    <w:rPr>
      <w:sz w:val="16"/>
      <w:szCs w:val="16"/>
    </w:rPr>
  </w:style>
  <w:style w:type="paragraph" w:styleId="Textkomentra">
    <w:name w:val="annotation text"/>
    <w:basedOn w:val="Normlny"/>
    <w:link w:val="TextkomentraChar"/>
    <w:uiPriority w:val="99"/>
    <w:semiHidden/>
    <w:unhideWhenUsed/>
    <w:rsid w:val="00E664C6"/>
    <w:pPr>
      <w:spacing w:after="200"/>
    </w:pPr>
    <w:rPr>
      <w:rFonts w:asciiTheme="minorHAnsi" w:eastAsiaTheme="minorHAnsi" w:hAnsiTheme="minorHAnsi" w:cstheme="minorBidi"/>
      <w:sz w:val="20"/>
      <w:szCs w:val="20"/>
      <w:lang w:eastAsia="en-US"/>
    </w:rPr>
  </w:style>
  <w:style w:type="character" w:customStyle="1" w:styleId="TextkomentraChar">
    <w:name w:val="Text komentára Char"/>
    <w:basedOn w:val="Predvolenpsmoodseku"/>
    <w:link w:val="Textkomentra"/>
    <w:uiPriority w:val="99"/>
    <w:semiHidden/>
    <w:rsid w:val="00E664C6"/>
    <w:rPr>
      <w:sz w:val="20"/>
      <w:szCs w:val="20"/>
    </w:rPr>
  </w:style>
  <w:style w:type="paragraph" w:styleId="Predmetkomentra">
    <w:name w:val="annotation subject"/>
    <w:basedOn w:val="Textkomentra"/>
    <w:next w:val="Textkomentra"/>
    <w:link w:val="PredmetkomentraChar"/>
    <w:uiPriority w:val="99"/>
    <w:semiHidden/>
    <w:unhideWhenUsed/>
    <w:rsid w:val="00E664C6"/>
    <w:rPr>
      <w:b/>
      <w:bCs/>
    </w:rPr>
  </w:style>
  <w:style w:type="character" w:customStyle="1" w:styleId="PredmetkomentraChar">
    <w:name w:val="Predmet komentára Char"/>
    <w:basedOn w:val="TextkomentraChar"/>
    <w:link w:val="Predmetkomentra"/>
    <w:uiPriority w:val="99"/>
    <w:semiHidden/>
    <w:rsid w:val="00E664C6"/>
    <w:rPr>
      <w:b/>
      <w:bCs/>
      <w:sz w:val="20"/>
      <w:szCs w:val="20"/>
    </w:rPr>
  </w:style>
  <w:style w:type="paragraph" w:styleId="Revzia">
    <w:name w:val="Revision"/>
    <w:hidden/>
    <w:uiPriority w:val="99"/>
    <w:semiHidden/>
    <w:rsid w:val="00CF1AB6"/>
    <w:pPr>
      <w:spacing w:after="0" w:line="240" w:lineRule="auto"/>
    </w:pPr>
  </w:style>
  <w:style w:type="paragraph" w:styleId="Odsekzoznamu">
    <w:name w:val="List Paragraph"/>
    <w:basedOn w:val="Normlny"/>
    <w:uiPriority w:val="34"/>
    <w:qFormat/>
    <w:rsid w:val="00CB4C9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Predvolenpsmoodseku"/>
    <w:rsid w:val="00797CC8"/>
  </w:style>
  <w:style w:type="paragraph" w:styleId="Textpoznmkypodiarou">
    <w:name w:val="footnote text"/>
    <w:basedOn w:val="Normlny"/>
    <w:link w:val="TextpoznmkypodiarouChar"/>
    <w:uiPriority w:val="99"/>
    <w:semiHidden/>
    <w:unhideWhenUsed/>
    <w:rsid w:val="00642A50"/>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semiHidden/>
    <w:rsid w:val="00642A50"/>
    <w:rPr>
      <w:sz w:val="20"/>
      <w:szCs w:val="20"/>
    </w:rPr>
  </w:style>
  <w:style w:type="character" w:styleId="Odkaznapoznmkupodiarou">
    <w:name w:val="footnote reference"/>
    <w:basedOn w:val="Predvolenpsmoodseku"/>
    <w:uiPriority w:val="99"/>
    <w:semiHidden/>
    <w:unhideWhenUsed/>
    <w:rsid w:val="00642A50"/>
    <w:rPr>
      <w:vertAlign w:val="superscript"/>
    </w:rPr>
  </w:style>
  <w:style w:type="paragraph" w:customStyle="1" w:styleId="CM1">
    <w:name w:val="CM1"/>
    <w:basedOn w:val="Normlny"/>
    <w:next w:val="Normlny"/>
    <w:uiPriority w:val="99"/>
    <w:rsid w:val="009D69AD"/>
    <w:pPr>
      <w:autoSpaceDE w:val="0"/>
      <w:autoSpaceDN w:val="0"/>
      <w:adjustRightInd w:val="0"/>
    </w:pPr>
    <w:rPr>
      <w:rFonts w:eastAsiaTheme="minorHAnsi"/>
      <w:lang w:eastAsia="en-US"/>
    </w:rPr>
  </w:style>
  <w:style w:type="paragraph" w:customStyle="1" w:styleId="CM3">
    <w:name w:val="CM3"/>
    <w:basedOn w:val="Normlny"/>
    <w:next w:val="Normlny"/>
    <w:uiPriority w:val="99"/>
    <w:rsid w:val="009D69AD"/>
    <w:pPr>
      <w:autoSpaceDE w:val="0"/>
      <w:autoSpaceDN w:val="0"/>
      <w:adjustRightInd w:val="0"/>
    </w:pPr>
    <w:rPr>
      <w:rFonts w:eastAsiaTheme="minorHAnsi"/>
      <w:lang w:eastAsia="en-US"/>
    </w:rPr>
  </w:style>
  <w:style w:type="table" w:styleId="Mriekatabuky">
    <w:name w:val="Table Grid"/>
    <w:basedOn w:val="Normlnatabuka"/>
    <w:uiPriority w:val="59"/>
    <w:rsid w:val="00CF0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A35586"/>
    <w:pPr>
      <w:tabs>
        <w:tab w:val="center" w:pos="4536"/>
        <w:tab w:val="right" w:pos="9072"/>
      </w:tabs>
    </w:pPr>
  </w:style>
  <w:style w:type="character" w:customStyle="1" w:styleId="HlavikaChar">
    <w:name w:val="Hlavička Char"/>
    <w:basedOn w:val="Predvolenpsmoodseku"/>
    <w:link w:val="Hlavika"/>
    <w:uiPriority w:val="99"/>
    <w:rsid w:val="00A35586"/>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A35586"/>
    <w:pPr>
      <w:tabs>
        <w:tab w:val="center" w:pos="4536"/>
        <w:tab w:val="right" w:pos="9072"/>
      </w:tabs>
    </w:pPr>
  </w:style>
  <w:style w:type="character" w:customStyle="1" w:styleId="PtaChar">
    <w:name w:val="Päta Char"/>
    <w:basedOn w:val="Predvolenpsmoodseku"/>
    <w:link w:val="Pta"/>
    <w:uiPriority w:val="99"/>
    <w:rsid w:val="00A35586"/>
    <w:rPr>
      <w:rFonts w:ascii="Times New Roman" w:eastAsia="Times New Roman" w:hAnsi="Times New Roman" w:cs="Times New Roman"/>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C5FBD"/>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link w:val="Nadpis1Char"/>
    <w:uiPriority w:val="9"/>
    <w:qFormat/>
    <w:rsid w:val="00310099"/>
    <w:pPr>
      <w:spacing w:before="60" w:after="60" w:line="420" w:lineRule="atLeast"/>
      <w:outlineLvl w:val="0"/>
    </w:pPr>
    <w:rPr>
      <w:b/>
      <w:bCs/>
      <w:color w:val="070707"/>
      <w:kern w:val="36"/>
      <w:sz w:val="30"/>
      <w:szCs w:val="30"/>
    </w:rPr>
  </w:style>
  <w:style w:type="paragraph" w:styleId="Nadpis2">
    <w:name w:val="heading 2"/>
    <w:basedOn w:val="Normlny"/>
    <w:link w:val="Nadpis2Char"/>
    <w:uiPriority w:val="9"/>
    <w:qFormat/>
    <w:rsid w:val="00310099"/>
    <w:pPr>
      <w:spacing w:before="60" w:after="60" w:line="390" w:lineRule="atLeast"/>
      <w:outlineLvl w:val="1"/>
    </w:pPr>
    <w:rPr>
      <w:b/>
      <w:bCs/>
      <w:color w:val="070707"/>
      <w:sz w:val="27"/>
      <w:szCs w:val="27"/>
    </w:rPr>
  </w:style>
  <w:style w:type="paragraph" w:styleId="Nadpis3">
    <w:name w:val="heading 3"/>
    <w:basedOn w:val="Normlny"/>
    <w:link w:val="Nadpis3Char"/>
    <w:uiPriority w:val="9"/>
    <w:qFormat/>
    <w:rsid w:val="00310099"/>
    <w:pPr>
      <w:spacing w:before="60" w:after="60" w:line="330" w:lineRule="atLeast"/>
      <w:outlineLvl w:val="2"/>
    </w:pPr>
    <w:rPr>
      <w:b/>
      <w:bCs/>
      <w:color w:val="070707"/>
    </w:rPr>
  </w:style>
  <w:style w:type="paragraph" w:styleId="Nadpis4">
    <w:name w:val="heading 4"/>
    <w:basedOn w:val="Normlny"/>
    <w:link w:val="Nadpis4Char"/>
    <w:uiPriority w:val="9"/>
    <w:qFormat/>
    <w:rsid w:val="00310099"/>
    <w:pPr>
      <w:spacing w:before="60" w:after="60" w:line="300" w:lineRule="atLeast"/>
      <w:outlineLvl w:val="3"/>
    </w:pPr>
    <w:rPr>
      <w:b/>
      <w:bCs/>
      <w:color w:val="070707"/>
      <w:sz w:val="21"/>
      <w:szCs w:val="21"/>
    </w:rPr>
  </w:style>
  <w:style w:type="paragraph" w:styleId="Nadpis5">
    <w:name w:val="heading 5"/>
    <w:basedOn w:val="Normlny"/>
    <w:link w:val="Nadpis5Char"/>
    <w:uiPriority w:val="9"/>
    <w:qFormat/>
    <w:rsid w:val="00310099"/>
    <w:pPr>
      <w:spacing w:before="60" w:after="60" w:line="240" w:lineRule="atLeast"/>
      <w:outlineLvl w:val="4"/>
    </w:pPr>
    <w:rPr>
      <w:b/>
      <w:bCs/>
      <w:color w:val="070707"/>
      <w:sz w:val="18"/>
      <w:szCs w:val="18"/>
    </w:rPr>
  </w:style>
  <w:style w:type="paragraph" w:styleId="Nadpis6">
    <w:name w:val="heading 6"/>
    <w:basedOn w:val="Normlny"/>
    <w:link w:val="Nadpis6Char"/>
    <w:uiPriority w:val="9"/>
    <w:qFormat/>
    <w:rsid w:val="00310099"/>
    <w:pPr>
      <w:spacing w:before="60" w:after="60" w:line="180" w:lineRule="atLeast"/>
      <w:outlineLvl w:val="5"/>
    </w:pPr>
    <w:rPr>
      <w:b/>
      <w:bCs/>
      <w:color w:val="070707"/>
      <w:sz w:val="15"/>
      <w:szCs w:val="15"/>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10099"/>
    <w:rPr>
      <w:rFonts w:ascii="Times New Roman" w:eastAsia="Times New Roman" w:hAnsi="Times New Roman" w:cs="Times New Roman"/>
      <w:b/>
      <w:bCs/>
      <w:color w:val="070707"/>
      <w:kern w:val="36"/>
      <w:sz w:val="30"/>
      <w:szCs w:val="30"/>
      <w:lang w:eastAsia="sk-SK"/>
    </w:rPr>
  </w:style>
  <w:style w:type="character" w:customStyle="1" w:styleId="Nadpis2Char">
    <w:name w:val="Nadpis 2 Char"/>
    <w:basedOn w:val="Predvolenpsmoodseku"/>
    <w:link w:val="Nadpis2"/>
    <w:uiPriority w:val="9"/>
    <w:rsid w:val="00310099"/>
    <w:rPr>
      <w:rFonts w:ascii="Times New Roman" w:eastAsia="Times New Roman" w:hAnsi="Times New Roman" w:cs="Times New Roman"/>
      <w:b/>
      <w:bCs/>
      <w:color w:val="070707"/>
      <w:sz w:val="27"/>
      <w:szCs w:val="27"/>
      <w:lang w:eastAsia="sk-SK"/>
    </w:rPr>
  </w:style>
  <w:style w:type="character" w:customStyle="1" w:styleId="Nadpis3Char">
    <w:name w:val="Nadpis 3 Char"/>
    <w:basedOn w:val="Predvolenpsmoodseku"/>
    <w:link w:val="Nadpis3"/>
    <w:uiPriority w:val="9"/>
    <w:rsid w:val="00310099"/>
    <w:rPr>
      <w:rFonts w:ascii="Times New Roman" w:eastAsia="Times New Roman" w:hAnsi="Times New Roman" w:cs="Times New Roman"/>
      <w:b/>
      <w:bCs/>
      <w:color w:val="070707"/>
      <w:sz w:val="24"/>
      <w:szCs w:val="24"/>
      <w:lang w:eastAsia="sk-SK"/>
    </w:rPr>
  </w:style>
  <w:style w:type="character" w:customStyle="1" w:styleId="Nadpis4Char">
    <w:name w:val="Nadpis 4 Char"/>
    <w:basedOn w:val="Predvolenpsmoodseku"/>
    <w:link w:val="Nadpis4"/>
    <w:uiPriority w:val="9"/>
    <w:rsid w:val="00310099"/>
    <w:rPr>
      <w:rFonts w:ascii="Times New Roman" w:eastAsia="Times New Roman" w:hAnsi="Times New Roman" w:cs="Times New Roman"/>
      <w:b/>
      <w:bCs/>
      <w:color w:val="070707"/>
      <w:sz w:val="21"/>
      <w:szCs w:val="21"/>
      <w:lang w:eastAsia="sk-SK"/>
    </w:rPr>
  </w:style>
  <w:style w:type="character" w:customStyle="1" w:styleId="Nadpis5Char">
    <w:name w:val="Nadpis 5 Char"/>
    <w:basedOn w:val="Predvolenpsmoodseku"/>
    <w:link w:val="Nadpis5"/>
    <w:uiPriority w:val="9"/>
    <w:rsid w:val="00310099"/>
    <w:rPr>
      <w:rFonts w:ascii="Times New Roman" w:eastAsia="Times New Roman" w:hAnsi="Times New Roman" w:cs="Times New Roman"/>
      <w:b/>
      <w:bCs/>
      <w:color w:val="070707"/>
      <w:sz w:val="18"/>
      <w:szCs w:val="18"/>
      <w:lang w:eastAsia="sk-SK"/>
    </w:rPr>
  </w:style>
  <w:style w:type="character" w:customStyle="1" w:styleId="Nadpis6Char">
    <w:name w:val="Nadpis 6 Char"/>
    <w:basedOn w:val="Predvolenpsmoodseku"/>
    <w:link w:val="Nadpis6"/>
    <w:uiPriority w:val="9"/>
    <w:rsid w:val="00310099"/>
    <w:rPr>
      <w:rFonts w:ascii="Times New Roman" w:eastAsia="Times New Roman" w:hAnsi="Times New Roman" w:cs="Times New Roman"/>
      <w:b/>
      <w:bCs/>
      <w:color w:val="070707"/>
      <w:sz w:val="15"/>
      <w:szCs w:val="15"/>
      <w:lang w:eastAsia="sk-SK"/>
    </w:rPr>
  </w:style>
  <w:style w:type="character" w:styleId="Hypertextovprepojenie">
    <w:name w:val="Hyperlink"/>
    <w:basedOn w:val="Predvolenpsmoodseku"/>
    <w:uiPriority w:val="99"/>
    <w:unhideWhenUsed/>
    <w:rsid w:val="00310099"/>
    <w:rPr>
      <w:strike w:val="0"/>
      <w:dstrike w:val="0"/>
      <w:color w:val="05507A"/>
      <w:u w:val="none"/>
      <w:effect w:val="none"/>
    </w:rPr>
  </w:style>
  <w:style w:type="character" w:styleId="PouitHypertextovPrepojenie">
    <w:name w:val="FollowedHyperlink"/>
    <w:basedOn w:val="Predvolenpsmoodseku"/>
    <w:uiPriority w:val="99"/>
    <w:semiHidden/>
    <w:unhideWhenUsed/>
    <w:rsid w:val="00310099"/>
    <w:rPr>
      <w:strike w:val="0"/>
      <w:dstrike w:val="0"/>
      <w:color w:val="05507A"/>
      <w:u w:val="none"/>
      <w:effect w:val="none"/>
    </w:rPr>
  </w:style>
  <w:style w:type="character" w:styleId="KdHTML">
    <w:name w:val="HTML Code"/>
    <w:basedOn w:val="Predvolenpsmoodseku"/>
    <w:uiPriority w:val="99"/>
    <w:semiHidden/>
    <w:unhideWhenUsed/>
    <w:rsid w:val="00310099"/>
    <w:rPr>
      <w:rFonts w:ascii="Courier New" w:eastAsia="Times New Roman" w:hAnsi="Courier New" w:cs="Courier New"/>
      <w:vanish w:val="0"/>
      <w:webHidden w:val="0"/>
      <w:sz w:val="20"/>
      <w:szCs w:val="20"/>
      <w:bdr w:val="single" w:sz="6" w:space="6" w:color="D6DADC" w:frame="1"/>
      <w:shd w:val="clear" w:color="auto" w:fill="EBF6FC"/>
      <w:specVanish w:val="0"/>
    </w:rPr>
  </w:style>
  <w:style w:type="paragraph" w:styleId="PredformtovanHTML">
    <w:name w:val="HTML Preformatted"/>
    <w:basedOn w:val="Normlny"/>
    <w:link w:val="PredformtovanHTMLChar"/>
    <w:uiPriority w:val="99"/>
    <w:semiHidden/>
    <w:unhideWhenUsed/>
    <w:rsid w:val="00310099"/>
    <w:pPr>
      <w:pBdr>
        <w:top w:val="single" w:sz="6" w:space="6" w:color="D6DADC"/>
        <w:left w:val="single" w:sz="6" w:space="6" w:color="D6DADC"/>
        <w:bottom w:val="single" w:sz="6" w:space="6" w:color="D6DADC"/>
        <w:right w:val="single" w:sz="6" w:space="6" w:color="D6DADC"/>
      </w:pBdr>
      <w:shd w:val="clear" w:color="auto" w:fill="EBF6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pPr>
    <w:rPr>
      <w:rFonts w:ascii="Courier New" w:hAnsi="Courier New" w:cs="Courier New"/>
      <w:sz w:val="18"/>
      <w:szCs w:val="18"/>
    </w:rPr>
  </w:style>
  <w:style w:type="character" w:customStyle="1" w:styleId="PredformtovanHTMLChar">
    <w:name w:val="Predformátované HTML Char"/>
    <w:basedOn w:val="Predvolenpsmoodseku"/>
    <w:link w:val="PredformtovanHTML"/>
    <w:uiPriority w:val="99"/>
    <w:semiHidden/>
    <w:rsid w:val="00310099"/>
    <w:rPr>
      <w:rFonts w:ascii="Courier New" w:eastAsia="Times New Roman" w:hAnsi="Courier New" w:cs="Courier New"/>
      <w:sz w:val="18"/>
      <w:szCs w:val="18"/>
      <w:shd w:val="clear" w:color="auto" w:fill="EBF6FC"/>
      <w:lang w:eastAsia="sk-SK"/>
    </w:rPr>
  </w:style>
  <w:style w:type="character" w:styleId="PremennHTML">
    <w:name w:val="HTML Variable"/>
    <w:basedOn w:val="Predvolenpsmoodseku"/>
    <w:uiPriority w:val="99"/>
    <w:semiHidden/>
    <w:unhideWhenUsed/>
    <w:rsid w:val="00310099"/>
    <w:rPr>
      <w:b/>
      <w:bCs/>
      <w:i w:val="0"/>
      <w:iCs w:val="0"/>
    </w:rPr>
  </w:style>
  <w:style w:type="paragraph" w:styleId="Normlnywebov">
    <w:name w:val="Normal (Web)"/>
    <w:basedOn w:val="Normlny"/>
    <w:uiPriority w:val="99"/>
    <w:semiHidden/>
    <w:unhideWhenUsed/>
    <w:rsid w:val="00310099"/>
    <w:pPr>
      <w:spacing w:before="144" w:after="144"/>
    </w:pPr>
  </w:style>
  <w:style w:type="paragraph" w:customStyle="1" w:styleId="h">
    <w:name w:val="h"/>
    <w:basedOn w:val="Normlny"/>
    <w:rsid w:val="00310099"/>
    <w:pPr>
      <w:spacing w:before="144" w:after="144"/>
    </w:pPr>
  </w:style>
  <w:style w:type="paragraph" w:customStyle="1" w:styleId="h1a">
    <w:name w:val="h1a"/>
    <w:basedOn w:val="Normlny"/>
    <w:rsid w:val="00310099"/>
    <w:pPr>
      <w:spacing w:before="144" w:after="144" w:line="330" w:lineRule="atLeast"/>
    </w:pPr>
  </w:style>
  <w:style w:type="paragraph" w:customStyle="1" w:styleId="page">
    <w:name w:val="page"/>
    <w:basedOn w:val="Normlny"/>
    <w:rsid w:val="00310099"/>
    <w:pPr>
      <w:shd w:val="clear" w:color="auto" w:fill="FFFFFF"/>
      <w:spacing w:before="144" w:after="144"/>
    </w:pPr>
  </w:style>
  <w:style w:type="paragraph" w:customStyle="1" w:styleId="pagebody">
    <w:name w:val="pagebody"/>
    <w:basedOn w:val="Normlny"/>
    <w:rsid w:val="00310099"/>
    <w:pPr>
      <w:spacing w:before="144" w:after="144"/>
    </w:pPr>
  </w:style>
  <w:style w:type="paragraph" w:customStyle="1" w:styleId="pagefooter">
    <w:name w:val="pagefooter"/>
    <w:basedOn w:val="Normlny"/>
    <w:rsid w:val="00310099"/>
    <w:pPr>
      <w:spacing w:before="144" w:after="144"/>
    </w:pPr>
  </w:style>
  <w:style w:type="paragraph" w:customStyle="1" w:styleId="content">
    <w:name w:val="content"/>
    <w:basedOn w:val="Normlny"/>
    <w:rsid w:val="00310099"/>
  </w:style>
  <w:style w:type="paragraph" w:customStyle="1" w:styleId="contentheader">
    <w:name w:val="contentheader"/>
    <w:basedOn w:val="Normlny"/>
    <w:rsid w:val="00310099"/>
    <w:pPr>
      <w:spacing w:before="144" w:after="144"/>
    </w:pPr>
  </w:style>
  <w:style w:type="paragraph" w:customStyle="1" w:styleId="base">
    <w:name w:val="base"/>
    <w:basedOn w:val="Normlny"/>
    <w:rsid w:val="00310099"/>
  </w:style>
  <w:style w:type="paragraph" w:customStyle="1" w:styleId="basebody">
    <w:name w:val="basebody"/>
    <w:basedOn w:val="Normlny"/>
    <w:rsid w:val="00310099"/>
    <w:pPr>
      <w:spacing w:before="144" w:after="144"/>
    </w:pPr>
  </w:style>
  <w:style w:type="paragraph" w:customStyle="1" w:styleId="basefooter">
    <w:name w:val="basefooter"/>
    <w:basedOn w:val="Normlny"/>
    <w:rsid w:val="00310099"/>
    <w:pPr>
      <w:spacing w:before="144" w:after="144"/>
    </w:pPr>
  </w:style>
  <w:style w:type="paragraph" w:customStyle="1" w:styleId="bigarrow">
    <w:name w:val="bigarrow"/>
    <w:basedOn w:val="Normlny"/>
    <w:rsid w:val="00310099"/>
    <w:pPr>
      <w:spacing w:before="144" w:after="144"/>
    </w:pPr>
  </w:style>
  <w:style w:type="paragraph" w:customStyle="1" w:styleId="lastmod">
    <w:name w:val="lastmod"/>
    <w:basedOn w:val="Normlny"/>
    <w:rsid w:val="00310099"/>
    <w:pPr>
      <w:ind w:left="450" w:right="600"/>
    </w:pPr>
    <w:rPr>
      <w:color w:val="808080"/>
      <w:sz w:val="16"/>
      <w:szCs w:val="16"/>
    </w:rPr>
  </w:style>
  <w:style w:type="paragraph" w:customStyle="1" w:styleId="paneheader">
    <w:name w:val="paneheader"/>
    <w:basedOn w:val="Normlny"/>
    <w:rsid w:val="00310099"/>
  </w:style>
  <w:style w:type="paragraph" w:customStyle="1" w:styleId="paneheaderblue">
    <w:name w:val="paneheaderblue"/>
    <w:basedOn w:val="Normlny"/>
    <w:rsid w:val="00310099"/>
    <w:pPr>
      <w:spacing w:before="144" w:after="144"/>
    </w:pPr>
  </w:style>
  <w:style w:type="paragraph" w:customStyle="1" w:styleId="panemonth">
    <w:name w:val="panemonth"/>
    <w:basedOn w:val="Normlny"/>
    <w:rsid w:val="00310099"/>
    <w:pPr>
      <w:spacing w:before="144" w:after="144"/>
    </w:pPr>
  </w:style>
  <w:style w:type="paragraph" w:customStyle="1" w:styleId="panebody">
    <w:name w:val="panebody"/>
    <w:basedOn w:val="Normlny"/>
    <w:rsid w:val="00310099"/>
  </w:style>
  <w:style w:type="paragraph" w:customStyle="1" w:styleId="panefooter">
    <w:name w:val="panefooter"/>
    <w:basedOn w:val="Normlny"/>
    <w:rsid w:val="00310099"/>
  </w:style>
  <w:style w:type="paragraph" w:customStyle="1" w:styleId="panefooter2">
    <w:name w:val="panefooter2"/>
    <w:basedOn w:val="Normlny"/>
    <w:rsid w:val="00310099"/>
  </w:style>
  <w:style w:type="paragraph" w:customStyle="1" w:styleId="panefooter3">
    <w:name w:val="panefooter3"/>
    <w:basedOn w:val="Normlny"/>
    <w:rsid w:val="00310099"/>
  </w:style>
  <w:style w:type="paragraph" w:customStyle="1" w:styleId="panefooterlight">
    <w:name w:val="panefooterlight"/>
    <w:basedOn w:val="Normlny"/>
    <w:rsid w:val="00310099"/>
  </w:style>
  <w:style w:type="paragraph" w:customStyle="1" w:styleId="panefooterwhite">
    <w:name w:val="panefooterwhite"/>
    <w:basedOn w:val="Normlny"/>
    <w:rsid w:val="00310099"/>
  </w:style>
  <w:style w:type="paragraph" w:customStyle="1" w:styleId="panefooterblue">
    <w:name w:val="panefooterblue"/>
    <w:basedOn w:val="Normlny"/>
    <w:rsid w:val="00310099"/>
  </w:style>
  <w:style w:type="paragraph" w:customStyle="1" w:styleId="panefooterblue2">
    <w:name w:val="panefooterblue2"/>
    <w:basedOn w:val="Normlny"/>
    <w:rsid w:val="00310099"/>
  </w:style>
  <w:style w:type="paragraph" w:customStyle="1" w:styleId="paneright">
    <w:name w:val="paneright"/>
    <w:basedOn w:val="Normlny"/>
    <w:rsid w:val="00310099"/>
    <w:pPr>
      <w:spacing w:before="144" w:after="144"/>
    </w:pPr>
  </w:style>
  <w:style w:type="paragraph" w:customStyle="1" w:styleId="panegrid">
    <w:name w:val="panegrid"/>
    <w:basedOn w:val="Normlny"/>
    <w:rsid w:val="00310099"/>
    <w:pPr>
      <w:spacing w:before="144" w:after="144"/>
    </w:pPr>
  </w:style>
  <w:style w:type="paragraph" w:customStyle="1" w:styleId="topgrad">
    <w:name w:val="topgrad"/>
    <w:basedOn w:val="Normlny"/>
    <w:rsid w:val="00310099"/>
    <w:pPr>
      <w:spacing w:before="144" w:after="144"/>
    </w:pPr>
  </w:style>
  <w:style w:type="paragraph" w:customStyle="1" w:styleId="topgrad2">
    <w:name w:val="topgrad2"/>
    <w:basedOn w:val="Normlny"/>
    <w:rsid w:val="00310099"/>
    <w:pPr>
      <w:spacing w:before="144" w:after="144"/>
    </w:pPr>
  </w:style>
  <w:style w:type="paragraph" w:customStyle="1" w:styleId="bottomgrad">
    <w:name w:val="bottomgrad"/>
    <w:basedOn w:val="Normlny"/>
    <w:rsid w:val="00310099"/>
    <w:pPr>
      <w:spacing w:before="144" w:after="144"/>
    </w:pPr>
  </w:style>
  <w:style w:type="paragraph" w:customStyle="1" w:styleId="pdtop">
    <w:name w:val="pdtop"/>
    <w:basedOn w:val="Normlny"/>
    <w:rsid w:val="00310099"/>
    <w:pPr>
      <w:spacing w:before="144" w:after="144"/>
    </w:pPr>
  </w:style>
  <w:style w:type="paragraph" w:customStyle="1" w:styleId="pdmain">
    <w:name w:val="pdmain"/>
    <w:basedOn w:val="Normlny"/>
    <w:rsid w:val="00310099"/>
    <w:pPr>
      <w:spacing w:before="144" w:after="144"/>
    </w:pPr>
  </w:style>
  <w:style w:type="paragraph" w:customStyle="1" w:styleId="pdbottom">
    <w:name w:val="pdbottom"/>
    <w:basedOn w:val="Normlny"/>
    <w:rsid w:val="00310099"/>
    <w:pPr>
      <w:shd w:val="clear" w:color="auto" w:fill="EFF8FD"/>
      <w:spacing w:before="144" w:after="144"/>
    </w:pPr>
  </w:style>
  <w:style w:type="paragraph" w:customStyle="1" w:styleId="panebodytop">
    <w:name w:val="panebodytop"/>
    <w:basedOn w:val="Normlny"/>
    <w:rsid w:val="00310099"/>
  </w:style>
  <w:style w:type="paragraph" w:customStyle="1" w:styleId="crumbs">
    <w:name w:val="crumbs"/>
    <w:basedOn w:val="Normlny"/>
    <w:rsid w:val="00310099"/>
  </w:style>
  <w:style w:type="paragraph" w:customStyle="1" w:styleId="crumbspace">
    <w:name w:val="crumbspace"/>
    <w:basedOn w:val="Normlny"/>
    <w:rsid w:val="00310099"/>
    <w:pPr>
      <w:spacing w:before="144" w:after="144" w:line="270" w:lineRule="atLeast"/>
    </w:pPr>
    <w:rPr>
      <w:b/>
      <w:bCs/>
      <w:sz w:val="15"/>
      <w:szCs w:val="15"/>
    </w:rPr>
  </w:style>
  <w:style w:type="paragraph" w:customStyle="1" w:styleId="crumblink">
    <w:name w:val="crumblink"/>
    <w:basedOn w:val="Normlny"/>
    <w:rsid w:val="00310099"/>
    <w:pPr>
      <w:spacing w:before="144" w:after="144" w:line="270" w:lineRule="atLeast"/>
    </w:pPr>
    <w:rPr>
      <w:sz w:val="17"/>
      <w:szCs w:val="17"/>
    </w:rPr>
  </w:style>
  <w:style w:type="paragraph" w:customStyle="1" w:styleId="crumbtext">
    <w:name w:val="crumbtext"/>
    <w:basedOn w:val="Normlny"/>
    <w:rsid w:val="00310099"/>
    <w:pPr>
      <w:spacing w:before="144" w:after="144" w:line="270" w:lineRule="atLeast"/>
    </w:pPr>
    <w:rPr>
      <w:b/>
      <w:bCs/>
      <w:color w:val="70079C"/>
      <w:sz w:val="17"/>
      <w:szCs w:val="17"/>
    </w:rPr>
  </w:style>
  <w:style w:type="paragraph" w:customStyle="1" w:styleId="feed">
    <w:name w:val="feed"/>
    <w:basedOn w:val="Normlny"/>
    <w:rsid w:val="00310099"/>
    <w:pPr>
      <w:spacing w:before="15"/>
    </w:pPr>
  </w:style>
  <w:style w:type="paragraph" w:customStyle="1" w:styleId="rss">
    <w:name w:val="rss"/>
    <w:basedOn w:val="Normlny"/>
    <w:rsid w:val="00310099"/>
    <w:pPr>
      <w:spacing w:before="144" w:after="144"/>
    </w:pPr>
  </w:style>
  <w:style w:type="paragraph" w:customStyle="1" w:styleId="mt2">
    <w:name w:val="mt2"/>
    <w:basedOn w:val="Normlny"/>
    <w:rsid w:val="00310099"/>
    <w:pPr>
      <w:spacing w:before="750" w:after="144"/>
    </w:pPr>
  </w:style>
  <w:style w:type="paragraph" w:customStyle="1" w:styleId="mb2">
    <w:name w:val="mb2"/>
    <w:basedOn w:val="Normlny"/>
    <w:rsid w:val="00310099"/>
    <w:pPr>
      <w:spacing w:before="144" w:after="750"/>
    </w:pPr>
  </w:style>
  <w:style w:type="paragraph" w:customStyle="1" w:styleId="mb3">
    <w:name w:val="mb3"/>
    <w:basedOn w:val="Normlny"/>
    <w:rsid w:val="00310099"/>
    <w:pPr>
      <w:spacing w:before="144" w:after="1350"/>
    </w:pPr>
  </w:style>
  <w:style w:type="paragraph" w:customStyle="1" w:styleId="nic">
    <w:name w:val="nic"/>
    <w:basedOn w:val="Normlny"/>
    <w:rsid w:val="00310099"/>
    <w:pPr>
      <w:spacing w:before="144" w:after="144"/>
    </w:pPr>
    <w:rPr>
      <w:vanish/>
    </w:rPr>
  </w:style>
  <w:style w:type="paragraph" w:customStyle="1" w:styleId="aspnethidden">
    <w:name w:val="aspnethidden"/>
    <w:basedOn w:val="Normlny"/>
    <w:rsid w:val="00310099"/>
    <w:pPr>
      <w:spacing w:before="144" w:after="144"/>
    </w:pPr>
    <w:rPr>
      <w:vanish/>
    </w:rPr>
  </w:style>
  <w:style w:type="paragraph" w:customStyle="1" w:styleId="logo">
    <w:name w:val="logo"/>
    <w:basedOn w:val="Normlny"/>
    <w:rsid w:val="00310099"/>
    <w:pPr>
      <w:spacing w:before="270"/>
      <w:ind w:left="150"/>
    </w:pPr>
  </w:style>
  <w:style w:type="paragraph" w:customStyle="1" w:styleId="logoimg">
    <w:name w:val="logoimg"/>
    <w:basedOn w:val="Normlny"/>
    <w:rsid w:val="00310099"/>
  </w:style>
  <w:style w:type="paragraph" w:customStyle="1" w:styleId="logobeta">
    <w:name w:val="logobeta"/>
    <w:basedOn w:val="Normlny"/>
    <w:rsid w:val="00310099"/>
    <w:pPr>
      <w:spacing w:before="75"/>
      <w:ind w:left="60"/>
      <w:textAlignment w:val="top"/>
    </w:pPr>
  </w:style>
  <w:style w:type="paragraph" w:customStyle="1" w:styleId="icon">
    <w:name w:val="icon"/>
    <w:basedOn w:val="Normlny"/>
    <w:rsid w:val="00310099"/>
    <w:pPr>
      <w:spacing w:before="144" w:after="144"/>
      <w:textAlignment w:val="center"/>
    </w:pPr>
  </w:style>
  <w:style w:type="paragraph" w:customStyle="1" w:styleId="icon16">
    <w:name w:val="icon16"/>
    <w:basedOn w:val="Normlny"/>
    <w:rsid w:val="00310099"/>
    <w:pPr>
      <w:spacing w:before="144" w:after="144"/>
      <w:textAlignment w:val="center"/>
    </w:pPr>
  </w:style>
  <w:style w:type="paragraph" w:customStyle="1" w:styleId="icon16l">
    <w:name w:val="icon16l"/>
    <w:basedOn w:val="Normlny"/>
    <w:rsid w:val="00310099"/>
    <w:pPr>
      <w:ind w:left="60"/>
      <w:textAlignment w:val="center"/>
    </w:pPr>
  </w:style>
  <w:style w:type="paragraph" w:customStyle="1" w:styleId="class16">
    <w:name w:val="class16"/>
    <w:basedOn w:val="Normlny"/>
    <w:rsid w:val="00310099"/>
    <w:pPr>
      <w:spacing w:before="144" w:after="144"/>
      <w:textAlignment w:val="center"/>
    </w:pPr>
    <w:rPr>
      <w:color w:val="606060"/>
    </w:rPr>
  </w:style>
  <w:style w:type="paragraph" w:customStyle="1" w:styleId="label16">
    <w:name w:val="label16"/>
    <w:basedOn w:val="Normlny"/>
    <w:rsid w:val="00310099"/>
    <w:pPr>
      <w:spacing w:before="144" w:after="144"/>
      <w:ind w:left="60"/>
      <w:textAlignment w:val="center"/>
    </w:pPr>
  </w:style>
  <w:style w:type="paragraph" w:customStyle="1" w:styleId="input16">
    <w:name w:val="input16"/>
    <w:basedOn w:val="Normlny"/>
    <w:rsid w:val="00310099"/>
    <w:pPr>
      <w:spacing w:before="144" w:after="144"/>
      <w:textAlignment w:val="center"/>
    </w:pPr>
  </w:style>
  <w:style w:type="paragraph" w:customStyle="1" w:styleId="span16">
    <w:name w:val="span16"/>
    <w:basedOn w:val="Normlny"/>
    <w:rsid w:val="00310099"/>
    <w:pPr>
      <w:spacing w:before="144" w:after="144"/>
      <w:textAlignment w:val="center"/>
    </w:pPr>
  </w:style>
  <w:style w:type="paragraph" w:customStyle="1" w:styleId="note16">
    <w:name w:val="note16"/>
    <w:basedOn w:val="Normlny"/>
    <w:rsid w:val="00310099"/>
    <w:pPr>
      <w:spacing w:before="144" w:after="144"/>
      <w:textAlignment w:val="center"/>
    </w:pPr>
    <w:rPr>
      <w:color w:val="606060"/>
    </w:rPr>
  </w:style>
  <w:style w:type="paragraph" w:customStyle="1" w:styleId="note">
    <w:name w:val="note"/>
    <w:basedOn w:val="Normlny"/>
    <w:rsid w:val="00310099"/>
    <w:pPr>
      <w:spacing w:after="240"/>
      <w:ind w:left="75"/>
    </w:pPr>
    <w:rPr>
      <w:color w:val="606060"/>
      <w:sz w:val="16"/>
      <w:szCs w:val="16"/>
    </w:rPr>
  </w:style>
  <w:style w:type="paragraph" w:customStyle="1" w:styleId="notel">
    <w:name w:val="notel"/>
    <w:basedOn w:val="Normlny"/>
    <w:rsid w:val="00310099"/>
    <w:pPr>
      <w:ind w:left="240"/>
      <w:textAlignment w:val="center"/>
    </w:pPr>
    <w:rPr>
      <w:color w:val="606060"/>
    </w:rPr>
  </w:style>
  <w:style w:type="paragraph" w:customStyle="1" w:styleId="count16l">
    <w:name w:val="count16l"/>
    <w:basedOn w:val="Normlny"/>
    <w:rsid w:val="00310099"/>
    <w:pPr>
      <w:ind w:left="240"/>
      <w:textAlignment w:val="center"/>
    </w:pPr>
    <w:rPr>
      <w:color w:val="A0A0A0"/>
      <w:sz w:val="18"/>
      <w:szCs w:val="18"/>
    </w:rPr>
  </w:style>
  <w:style w:type="paragraph" w:customStyle="1" w:styleId="count16">
    <w:name w:val="count16"/>
    <w:basedOn w:val="Normlny"/>
    <w:rsid w:val="00310099"/>
    <w:pPr>
      <w:ind w:left="60" w:right="60"/>
      <w:textAlignment w:val="center"/>
    </w:pPr>
    <w:rPr>
      <w:color w:val="A0A0A0"/>
      <w:sz w:val="18"/>
      <w:szCs w:val="18"/>
    </w:rPr>
  </w:style>
  <w:style w:type="paragraph" w:customStyle="1" w:styleId="grey">
    <w:name w:val="grey"/>
    <w:basedOn w:val="Normlny"/>
    <w:rsid w:val="00310099"/>
    <w:pPr>
      <w:spacing w:before="144" w:after="144"/>
    </w:pPr>
    <w:rPr>
      <w:color w:val="808080"/>
    </w:rPr>
  </w:style>
  <w:style w:type="paragraph" w:customStyle="1" w:styleId="td0">
    <w:name w:val="td0"/>
    <w:basedOn w:val="Normlny"/>
    <w:rsid w:val="00310099"/>
    <w:pPr>
      <w:spacing w:before="144" w:after="144"/>
    </w:pPr>
    <w:rPr>
      <w:color w:val="606060"/>
    </w:rPr>
  </w:style>
  <w:style w:type="paragraph" w:customStyle="1" w:styleId="searchtip">
    <w:name w:val="searchtip"/>
    <w:basedOn w:val="Normlny"/>
    <w:rsid w:val="00310099"/>
    <w:pPr>
      <w:spacing w:before="60"/>
    </w:pPr>
    <w:rPr>
      <w:color w:val="808080"/>
      <w:sz w:val="18"/>
      <w:szCs w:val="18"/>
    </w:rPr>
  </w:style>
  <w:style w:type="paragraph" w:customStyle="1" w:styleId="treee">
    <w:name w:val="treee"/>
    <w:basedOn w:val="Normlny"/>
    <w:rsid w:val="00310099"/>
    <w:pPr>
      <w:spacing w:before="144" w:after="144"/>
      <w:textAlignment w:val="center"/>
    </w:pPr>
  </w:style>
  <w:style w:type="paragraph" w:customStyle="1" w:styleId="treeb">
    <w:name w:val="treeb"/>
    <w:basedOn w:val="Normlny"/>
    <w:rsid w:val="00310099"/>
    <w:pPr>
      <w:spacing w:before="144" w:after="144"/>
      <w:ind w:left="240"/>
    </w:pPr>
  </w:style>
  <w:style w:type="paragraph" w:customStyle="1" w:styleId="treeslide">
    <w:name w:val="treeslide"/>
    <w:basedOn w:val="Normlny"/>
    <w:rsid w:val="00310099"/>
    <w:pPr>
      <w:spacing w:before="144" w:after="144"/>
    </w:pPr>
    <w:rPr>
      <w:vanish/>
    </w:rPr>
  </w:style>
  <w:style w:type="paragraph" w:customStyle="1" w:styleId="btnslidewr">
    <w:name w:val="btnslidewr"/>
    <w:basedOn w:val="Normlny"/>
    <w:rsid w:val="00310099"/>
    <w:pPr>
      <w:spacing w:before="144" w:after="144"/>
      <w:jc w:val="right"/>
    </w:pPr>
  </w:style>
  <w:style w:type="paragraph" w:customStyle="1" w:styleId="btnslide">
    <w:name w:val="btnslide"/>
    <w:basedOn w:val="Normlny"/>
    <w:rsid w:val="00310099"/>
    <w:pPr>
      <w:spacing w:before="150"/>
      <w:ind w:right="240"/>
    </w:pPr>
  </w:style>
  <w:style w:type="paragraph" w:customStyle="1" w:styleId="selected">
    <w:name w:val="selected"/>
    <w:basedOn w:val="Normlny"/>
    <w:rsid w:val="00310099"/>
    <w:pPr>
      <w:spacing w:before="144" w:after="144"/>
    </w:pPr>
    <w:rPr>
      <w:b/>
      <w:bCs/>
      <w:color w:val="70079C"/>
    </w:rPr>
  </w:style>
  <w:style w:type="paragraph" w:customStyle="1" w:styleId="clear">
    <w:name w:val="clear"/>
    <w:basedOn w:val="Normlny"/>
    <w:rsid w:val="00310099"/>
  </w:style>
  <w:style w:type="paragraph" w:customStyle="1" w:styleId="href">
    <w:name w:val="href"/>
    <w:basedOn w:val="Normlny"/>
    <w:rsid w:val="00310099"/>
    <w:pPr>
      <w:spacing w:before="144" w:after="144"/>
    </w:pPr>
    <w:rPr>
      <w:color w:val="606060"/>
    </w:rPr>
  </w:style>
  <w:style w:type="paragraph" w:customStyle="1" w:styleId="pagefooter2">
    <w:name w:val="pagefooter2"/>
    <w:basedOn w:val="Normlny"/>
    <w:rsid w:val="00310099"/>
    <w:pPr>
      <w:spacing w:before="144" w:after="144"/>
    </w:pPr>
  </w:style>
  <w:style w:type="paragraph" w:customStyle="1" w:styleId="fref">
    <w:name w:val="fref"/>
    <w:basedOn w:val="Normlny"/>
    <w:rsid w:val="00310099"/>
    <w:pPr>
      <w:ind w:right="300"/>
    </w:pPr>
    <w:rPr>
      <w:color w:val="808080"/>
      <w:sz w:val="16"/>
      <w:szCs w:val="16"/>
    </w:rPr>
  </w:style>
  <w:style w:type="paragraph" w:customStyle="1" w:styleId="w40">
    <w:name w:val="w40"/>
    <w:basedOn w:val="Normlny"/>
    <w:rsid w:val="00310099"/>
    <w:pPr>
      <w:spacing w:before="144" w:after="144"/>
    </w:pPr>
  </w:style>
  <w:style w:type="paragraph" w:customStyle="1" w:styleId="w100">
    <w:name w:val="w100"/>
    <w:basedOn w:val="Normlny"/>
    <w:rsid w:val="00310099"/>
    <w:pPr>
      <w:spacing w:before="144" w:after="144"/>
    </w:pPr>
  </w:style>
  <w:style w:type="paragraph" w:customStyle="1" w:styleId="w200">
    <w:name w:val="w200"/>
    <w:basedOn w:val="Normlny"/>
    <w:rsid w:val="00310099"/>
    <w:pPr>
      <w:spacing w:before="144" w:after="144"/>
    </w:pPr>
  </w:style>
  <w:style w:type="paragraph" w:customStyle="1" w:styleId="w150">
    <w:name w:val="w150"/>
    <w:basedOn w:val="Normlny"/>
    <w:rsid w:val="00310099"/>
    <w:pPr>
      <w:spacing w:before="144" w:after="144"/>
    </w:pPr>
  </w:style>
  <w:style w:type="paragraph" w:customStyle="1" w:styleId="al">
    <w:name w:val="al"/>
    <w:basedOn w:val="Normlny"/>
    <w:rsid w:val="00310099"/>
    <w:pPr>
      <w:spacing w:before="144" w:after="144"/>
    </w:pPr>
  </w:style>
  <w:style w:type="paragraph" w:customStyle="1" w:styleId="ar">
    <w:name w:val="ar"/>
    <w:basedOn w:val="Normlny"/>
    <w:rsid w:val="00310099"/>
    <w:pPr>
      <w:spacing w:before="144" w:after="144"/>
      <w:jc w:val="right"/>
    </w:pPr>
  </w:style>
  <w:style w:type="paragraph" w:customStyle="1" w:styleId="ac">
    <w:name w:val="ac"/>
    <w:basedOn w:val="Normlny"/>
    <w:rsid w:val="00310099"/>
    <w:pPr>
      <w:spacing w:before="144" w:after="144"/>
      <w:jc w:val="center"/>
    </w:pPr>
  </w:style>
  <w:style w:type="paragraph" w:customStyle="1" w:styleId="aj">
    <w:name w:val="aj"/>
    <w:basedOn w:val="Normlny"/>
    <w:rsid w:val="00310099"/>
    <w:pPr>
      <w:spacing w:before="144" w:after="144"/>
      <w:jc w:val="both"/>
    </w:pPr>
  </w:style>
  <w:style w:type="paragraph" w:customStyle="1" w:styleId="vt">
    <w:name w:val="vt"/>
    <w:basedOn w:val="Normlny"/>
    <w:rsid w:val="00310099"/>
    <w:pPr>
      <w:spacing w:before="144" w:after="144"/>
      <w:textAlignment w:val="top"/>
    </w:pPr>
  </w:style>
  <w:style w:type="paragraph" w:customStyle="1" w:styleId="vm">
    <w:name w:val="vm"/>
    <w:basedOn w:val="Normlny"/>
    <w:rsid w:val="00310099"/>
    <w:pPr>
      <w:spacing w:before="144" w:after="144"/>
      <w:textAlignment w:val="center"/>
    </w:pPr>
  </w:style>
  <w:style w:type="paragraph" w:customStyle="1" w:styleId="vb">
    <w:name w:val="vb"/>
    <w:basedOn w:val="Normlny"/>
    <w:rsid w:val="00310099"/>
    <w:pPr>
      <w:spacing w:before="144" w:after="144"/>
      <w:textAlignment w:val="bottom"/>
    </w:pPr>
  </w:style>
  <w:style w:type="paragraph" w:customStyle="1" w:styleId="vl">
    <w:name w:val="vl"/>
    <w:basedOn w:val="Normlny"/>
    <w:rsid w:val="00310099"/>
    <w:pPr>
      <w:spacing w:before="144" w:after="144"/>
      <w:textAlignment w:val="baseline"/>
    </w:pPr>
  </w:style>
  <w:style w:type="paragraph" w:customStyle="1" w:styleId="effnop">
    <w:name w:val="eff_nop"/>
    <w:basedOn w:val="Normlny"/>
    <w:rsid w:val="00310099"/>
    <w:pPr>
      <w:spacing w:before="144" w:after="144"/>
    </w:pPr>
    <w:rPr>
      <w:color w:val="909090"/>
    </w:rPr>
  </w:style>
  <w:style w:type="paragraph" w:customStyle="1" w:styleId="effdel">
    <w:name w:val="eff_del"/>
    <w:basedOn w:val="Normlny"/>
    <w:rsid w:val="00310099"/>
    <w:pPr>
      <w:spacing w:before="144" w:after="144"/>
    </w:pPr>
    <w:rPr>
      <w:color w:val="FF0000"/>
    </w:rPr>
  </w:style>
  <w:style w:type="paragraph" w:customStyle="1" w:styleId="effnew">
    <w:name w:val="eff_new"/>
    <w:basedOn w:val="Normlny"/>
    <w:rsid w:val="00310099"/>
    <w:pPr>
      <w:spacing w:before="144" w:after="144"/>
    </w:pPr>
    <w:rPr>
      <w:color w:val="00A000"/>
    </w:rPr>
  </w:style>
  <w:style w:type="paragraph" w:customStyle="1" w:styleId="refnop">
    <w:name w:val="ref_nop"/>
    <w:basedOn w:val="Normlny"/>
    <w:rsid w:val="00310099"/>
    <w:pPr>
      <w:spacing w:before="144" w:after="144"/>
    </w:pPr>
    <w:rPr>
      <w:color w:val="707070"/>
    </w:rPr>
  </w:style>
  <w:style w:type="paragraph" w:customStyle="1" w:styleId="refdel">
    <w:name w:val="ref_del"/>
    <w:basedOn w:val="Normlny"/>
    <w:rsid w:val="00310099"/>
    <w:pPr>
      <w:spacing w:before="144" w:after="144"/>
    </w:pPr>
    <w:rPr>
      <w:color w:val="B06060"/>
    </w:rPr>
  </w:style>
  <w:style w:type="paragraph" w:customStyle="1" w:styleId="refnew">
    <w:name w:val="ref_new"/>
    <w:basedOn w:val="Normlny"/>
    <w:rsid w:val="00310099"/>
    <w:pPr>
      <w:spacing w:before="144" w:after="144"/>
    </w:pPr>
    <w:rPr>
      <w:color w:val="009000"/>
    </w:rPr>
  </w:style>
  <w:style w:type="paragraph" w:customStyle="1" w:styleId="now">
    <w:name w:val="now"/>
    <w:basedOn w:val="Normlny"/>
    <w:rsid w:val="00310099"/>
    <w:pPr>
      <w:spacing w:before="144" w:after="144"/>
    </w:pPr>
    <w:rPr>
      <w:b/>
      <w:bCs/>
    </w:rPr>
  </w:style>
  <w:style w:type="paragraph" w:customStyle="1" w:styleId="search">
    <w:name w:val="search"/>
    <w:basedOn w:val="Normlny"/>
    <w:rsid w:val="00310099"/>
  </w:style>
  <w:style w:type="paragraph" w:customStyle="1" w:styleId="smallsearch">
    <w:name w:val="smallsearch"/>
    <w:basedOn w:val="Normlny"/>
    <w:rsid w:val="00310099"/>
  </w:style>
  <w:style w:type="paragraph" w:customStyle="1" w:styleId="popup">
    <w:name w:val="popup"/>
    <w:basedOn w:val="Normlny"/>
    <w:rsid w:val="00310099"/>
    <w:pPr>
      <w:spacing w:before="144" w:after="144"/>
    </w:pPr>
    <w:rPr>
      <w:vanish/>
    </w:rPr>
  </w:style>
  <w:style w:type="paragraph" w:customStyle="1" w:styleId="ruletip">
    <w:name w:val="ruletip"/>
    <w:basedOn w:val="Normlny"/>
    <w:rsid w:val="00310099"/>
    <w:pPr>
      <w:spacing w:before="144" w:after="144"/>
    </w:pPr>
  </w:style>
  <w:style w:type="paragraph" w:customStyle="1" w:styleId="betatip">
    <w:name w:val="betatip"/>
    <w:basedOn w:val="Normlny"/>
    <w:rsid w:val="00310099"/>
    <w:pPr>
      <w:spacing w:before="144" w:after="144"/>
    </w:pPr>
    <w:rPr>
      <w:color w:val="FF0000"/>
    </w:rPr>
  </w:style>
  <w:style w:type="paragraph" w:customStyle="1" w:styleId="gridpagers">
    <w:name w:val="gridpagers"/>
    <w:basedOn w:val="Normlny"/>
    <w:rsid w:val="00310099"/>
  </w:style>
  <w:style w:type="paragraph" w:customStyle="1" w:styleId="gridmonths">
    <w:name w:val="gridmonths"/>
    <w:basedOn w:val="Normlny"/>
    <w:rsid w:val="00310099"/>
  </w:style>
  <w:style w:type="paragraph" w:customStyle="1" w:styleId="command">
    <w:name w:val="command"/>
    <w:basedOn w:val="Normlny"/>
    <w:rsid w:val="00310099"/>
  </w:style>
  <w:style w:type="paragraph" w:customStyle="1" w:styleId="cfirst">
    <w:name w:val="cfirst"/>
    <w:basedOn w:val="Normlny"/>
    <w:rsid w:val="00310099"/>
    <w:pPr>
      <w:spacing w:before="144" w:after="144"/>
    </w:pPr>
  </w:style>
  <w:style w:type="paragraph" w:customStyle="1" w:styleId="cprev">
    <w:name w:val="cprev"/>
    <w:basedOn w:val="Normlny"/>
    <w:rsid w:val="00310099"/>
    <w:pPr>
      <w:spacing w:before="144" w:after="144"/>
    </w:pPr>
  </w:style>
  <w:style w:type="paragraph" w:customStyle="1" w:styleId="cnext">
    <w:name w:val="cnext"/>
    <w:basedOn w:val="Normlny"/>
    <w:rsid w:val="00310099"/>
    <w:pPr>
      <w:spacing w:before="144" w:after="144"/>
    </w:pPr>
  </w:style>
  <w:style w:type="paragraph" w:customStyle="1" w:styleId="clast">
    <w:name w:val="clast"/>
    <w:basedOn w:val="Normlny"/>
    <w:rsid w:val="00310099"/>
    <w:pPr>
      <w:spacing w:before="144" w:after="144"/>
    </w:pPr>
  </w:style>
  <w:style w:type="paragraph" w:customStyle="1" w:styleId="pagernum">
    <w:name w:val="pagernum"/>
    <w:basedOn w:val="Normlny"/>
    <w:rsid w:val="00310099"/>
    <w:pPr>
      <w:spacing w:before="144" w:after="144"/>
      <w:jc w:val="center"/>
    </w:pPr>
  </w:style>
  <w:style w:type="paragraph" w:customStyle="1" w:styleId="pagersize">
    <w:name w:val="pagersize"/>
    <w:basedOn w:val="Normlny"/>
    <w:rsid w:val="00310099"/>
    <w:pPr>
      <w:spacing w:before="144" w:after="144"/>
      <w:jc w:val="right"/>
    </w:pPr>
  </w:style>
  <w:style w:type="paragraph" w:customStyle="1" w:styleId="richgrid">
    <w:name w:val="richgrid"/>
    <w:basedOn w:val="Normlny"/>
    <w:rsid w:val="00310099"/>
  </w:style>
  <w:style w:type="paragraph" w:customStyle="1" w:styleId="richoverflow">
    <w:name w:val="richoverflow"/>
    <w:basedOn w:val="Normlny"/>
    <w:rsid w:val="00310099"/>
    <w:pPr>
      <w:spacing w:before="144" w:after="144"/>
    </w:pPr>
  </w:style>
  <w:style w:type="paragraph" w:customStyle="1" w:styleId="rulesgrid">
    <w:name w:val="rulesgrid"/>
    <w:basedOn w:val="Normlny"/>
    <w:rsid w:val="00310099"/>
  </w:style>
  <w:style w:type="paragraph" w:customStyle="1" w:styleId="ruletable">
    <w:name w:val="ruletable"/>
    <w:basedOn w:val="Normlny"/>
    <w:rsid w:val="00310099"/>
    <w:pPr>
      <w:spacing w:after="450"/>
    </w:pPr>
  </w:style>
  <w:style w:type="paragraph" w:customStyle="1" w:styleId="yeartable">
    <w:name w:val="yeartable"/>
    <w:basedOn w:val="Normlny"/>
    <w:rsid w:val="00310099"/>
    <w:pPr>
      <w:spacing w:after="450"/>
    </w:pPr>
  </w:style>
  <w:style w:type="paragraph" w:customStyle="1" w:styleId="yearstable">
    <w:name w:val="yearstable"/>
    <w:basedOn w:val="Normlny"/>
    <w:rsid w:val="00310099"/>
    <w:pPr>
      <w:spacing w:before="225" w:after="450"/>
    </w:pPr>
  </w:style>
  <w:style w:type="paragraph" w:customStyle="1" w:styleId="nodename">
    <w:name w:val="nodename"/>
    <w:basedOn w:val="Normlny"/>
    <w:rsid w:val="00310099"/>
    <w:pPr>
      <w:spacing w:before="144" w:after="144"/>
      <w:textAlignment w:val="center"/>
    </w:pPr>
  </w:style>
  <w:style w:type="paragraph" w:customStyle="1" w:styleId="nodelink">
    <w:name w:val="nodelink"/>
    <w:basedOn w:val="Normlny"/>
    <w:rsid w:val="00310099"/>
    <w:pPr>
      <w:spacing w:before="144" w:after="144"/>
      <w:textAlignment w:val="center"/>
    </w:pPr>
  </w:style>
  <w:style w:type="paragraph" w:customStyle="1" w:styleId="nodenote">
    <w:name w:val="nodenote"/>
    <w:basedOn w:val="Normlny"/>
    <w:rsid w:val="00310099"/>
    <w:pPr>
      <w:spacing w:before="144" w:after="144"/>
      <w:textAlignment w:val="center"/>
    </w:pPr>
    <w:rPr>
      <w:color w:val="808080"/>
      <w:sz w:val="18"/>
      <w:szCs w:val="18"/>
    </w:rPr>
  </w:style>
  <w:style w:type="paragraph" w:customStyle="1" w:styleId="nodebody">
    <w:name w:val="nodebody"/>
    <w:basedOn w:val="Normlny"/>
    <w:rsid w:val="00310099"/>
    <w:pPr>
      <w:spacing w:before="144" w:after="144"/>
    </w:pPr>
  </w:style>
  <w:style w:type="paragraph" w:customStyle="1" w:styleId="nodeicon">
    <w:name w:val="nodeicon"/>
    <w:basedOn w:val="Normlny"/>
    <w:rsid w:val="00310099"/>
    <w:pPr>
      <w:spacing w:before="15"/>
      <w:textAlignment w:val="center"/>
    </w:pPr>
  </w:style>
  <w:style w:type="paragraph" w:customStyle="1" w:styleId="node0">
    <w:name w:val="node0"/>
    <w:basedOn w:val="Normlny"/>
    <w:rsid w:val="00310099"/>
    <w:pPr>
      <w:spacing w:before="144" w:after="144"/>
    </w:pPr>
  </w:style>
  <w:style w:type="paragraph" w:customStyle="1" w:styleId="node1">
    <w:name w:val="node1"/>
    <w:basedOn w:val="Normlny"/>
    <w:rsid w:val="00310099"/>
    <w:pPr>
      <w:spacing w:before="144" w:after="144"/>
    </w:pPr>
  </w:style>
  <w:style w:type="paragraph" w:customStyle="1" w:styleId="ruletabsbox">
    <w:name w:val="ruletabsbox"/>
    <w:basedOn w:val="Normlny"/>
    <w:rsid w:val="00310099"/>
    <w:pPr>
      <w:spacing w:before="144" w:after="144"/>
    </w:pPr>
  </w:style>
  <w:style w:type="paragraph" w:customStyle="1" w:styleId="ruletabs">
    <w:name w:val="ruletabs"/>
    <w:basedOn w:val="Normlny"/>
    <w:rsid w:val="00310099"/>
  </w:style>
  <w:style w:type="paragraph" w:customStyle="1" w:styleId="rbtabs">
    <w:name w:val="rbtabs"/>
    <w:basedOn w:val="Normlny"/>
    <w:rsid w:val="00310099"/>
    <w:pPr>
      <w:spacing w:before="150" w:after="150"/>
    </w:pPr>
  </w:style>
  <w:style w:type="paragraph" w:customStyle="1" w:styleId="ruleheader">
    <w:name w:val="ruleheader"/>
    <w:basedOn w:val="Normlny"/>
    <w:rsid w:val="00310099"/>
  </w:style>
  <w:style w:type="paragraph" w:customStyle="1" w:styleId="rulecontent">
    <w:name w:val="rulecontent"/>
    <w:basedOn w:val="Normlny"/>
    <w:rsid w:val="00310099"/>
  </w:style>
  <w:style w:type="paragraph" w:customStyle="1" w:styleId="rulemain">
    <w:name w:val="rulemain"/>
    <w:basedOn w:val="Normlny"/>
    <w:rsid w:val="00310099"/>
    <w:pPr>
      <w:spacing w:before="144" w:after="144"/>
    </w:pPr>
  </w:style>
  <w:style w:type="paragraph" w:customStyle="1" w:styleId="rulenote">
    <w:name w:val="rulenote"/>
    <w:basedOn w:val="Normlny"/>
    <w:rsid w:val="00310099"/>
    <w:pPr>
      <w:shd w:val="clear" w:color="auto" w:fill="EFF8FD"/>
      <w:spacing w:before="144" w:after="144"/>
    </w:pPr>
  </w:style>
  <w:style w:type="paragraph" w:customStyle="1" w:styleId="ruleindex">
    <w:name w:val="ruleindex"/>
    <w:basedOn w:val="Normlny"/>
    <w:rsid w:val="00310099"/>
    <w:pPr>
      <w:spacing w:after="240"/>
    </w:pPr>
  </w:style>
  <w:style w:type="paragraph" w:customStyle="1" w:styleId="ruleslices">
    <w:name w:val="ruleslices"/>
    <w:basedOn w:val="Normlny"/>
    <w:rsid w:val="00310099"/>
    <w:pPr>
      <w:spacing w:after="240"/>
    </w:pPr>
  </w:style>
  <w:style w:type="paragraph" w:customStyle="1" w:styleId="rulelinks">
    <w:name w:val="rulelinks"/>
    <w:basedOn w:val="Normlny"/>
    <w:rsid w:val="00310099"/>
    <w:pPr>
      <w:spacing w:after="480"/>
    </w:pPr>
  </w:style>
  <w:style w:type="paragraph" w:customStyle="1" w:styleId="rulelink">
    <w:name w:val="rulelink"/>
    <w:basedOn w:val="Normlny"/>
    <w:rsid w:val="00310099"/>
    <w:pPr>
      <w:spacing w:after="240"/>
    </w:pPr>
  </w:style>
  <w:style w:type="paragraph" w:customStyle="1" w:styleId="l0">
    <w:name w:val="l0"/>
    <w:basedOn w:val="Normlny"/>
    <w:rsid w:val="00310099"/>
    <w:pPr>
      <w:spacing w:before="144" w:after="144"/>
    </w:pPr>
  </w:style>
  <w:style w:type="paragraph" w:customStyle="1" w:styleId="l1">
    <w:name w:val="l1"/>
    <w:basedOn w:val="Normlny"/>
    <w:rsid w:val="00310099"/>
    <w:pPr>
      <w:spacing w:before="144" w:after="144"/>
    </w:pPr>
  </w:style>
  <w:style w:type="paragraph" w:customStyle="1" w:styleId="l2">
    <w:name w:val="l2"/>
    <w:basedOn w:val="Normlny"/>
    <w:rsid w:val="00310099"/>
    <w:pPr>
      <w:spacing w:before="144" w:after="144"/>
    </w:pPr>
  </w:style>
  <w:style w:type="paragraph" w:customStyle="1" w:styleId="l3">
    <w:name w:val="l3"/>
    <w:basedOn w:val="Normlny"/>
    <w:rsid w:val="00310099"/>
    <w:pPr>
      <w:spacing w:before="144" w:after="144"/>
    </w:pPr>
  </w:style>
  <w:style w:type="paragraph" w:customStyle="1" w:styleId="l4">
    <w:name w:val="l4"/>
    <w:basedOn w:val="Normlny"/>
    <w:rsid w:val="00310099"/>
    <w:pPr>
      <w:spacing w:before="144" w:after="144"/>
    </w:pPr>
  </w:style>
  <w:style w:type="paragraph" w:customStyle="1" w:styleId="l5">
    <w:name w:val="l5"/>
    <w:basedOn w:val="Normlny"/>
    <w:rsid w:val="00310099"/>
    <w:pPr>
      <w:spacing w:before="144" w:after="144"/>
    </w:pPr>
  </w:style>
  <w:style w:type="paragraph" w:customStyle="1" w:styleId="l6">
    <w:name w:val="l6"/>
    <w:basedOn w:val="Normlny"/>
    <w:rsid w:val="00310099"/>
    <w:pPr>
      <w:spacing w:before="144" w:after="144"/>
    </w:pPr>
  </w:style>
  <w:style w:type="paragraph" w:customStyle="1" w:styleId="l7">
    <w:name w:val="l7"/>
    <w:basedOn w:val="Normlny"/>
    <w:rsid w:val="00310099"/>
    <w:pPr>
      <w:spacing w:before="144" w:after="144"/>
    </w:pPr>
  </w:style>
  <w:style w:type="paragraph" w:customStyle="1" w:styleId="l8">
    <w:name w:val="l8"/>
    <w:basedOn w:val="Normlny"/>
    <w:rsid w:val="00310099"/>
    <w:pPr>
      <w:spacing w:before="144" w:after="144"/>
    </w:pPr>
  </w:style>
  <w:style w:type="paragraph" w:customStyle="1" w:styleId="l9">
    <w:name w:val="l9"/>
    <w:basedOn w:val="Normlny"/>
    <w:rsid w:val="00310099"/>
    <w:pPr>
      <w:spacing w:before="144" w:after="144"/>
    </w:pPr>
  </w:style>
  <w:style w:type="paragraph" w:customStyle="1" w:styleId="l10">
    <w:name w:val="l10"/>
    <w:basedOn w:val="Normlny"/>
    <w:rsid w:val="00310099"/>
    <w:pPr>
      <w:spacing w:before="144" w:after="144"/>
    </w:pPr>
  </w:style>
  <w:style w:type="paragraph" w:customStyle="1" w:styleId="l11">
    <w:name w:val="l11"/>
    <w:basedOn w:val="Normlny"/>
    <w:rsid w:val="00310099"/>
    <w:pPr>
      <w:spacing w:before="144" w:after="144"/>
    </w:pPr>
  </w:style>
  <w:style w:type="paragraph" w:customStyle="1" w:styleId="l12">
    <w:name w:val="l12"/>
    <w:basedOn w:val="Normlny"/>
    <w:rsid w:val="00310099"/>
    <w:pPr>
      <w:spacing w:before="144" w:after="144"/>
    </w:pPr>
  </w:style>
  <w:style w:type="paragraph" w:customStyle="1" w:styleId="l13">
    <w:name w:val="l13"/>
    <w:basedOn w:val="Normlny"/>
    <w:rsid w:val="00310099"/>
    <w:pPr>
      <w:spacing w:before="144" w:after="144"/>
    </w:pPr>
  </w:style>
  <w:style w:type="paragraph" w:customStyle="1" w:styleId="l14">
    <w:name w:val="l14"/>
    <w:basedOn w:val="Normlny"/>
    <w:rsid w:val="00310099"/>
    <w:pPr>
      <w:spacing w:before="144" w:after="144"/>
    </w:pPr>
  </w:style>
  <w:style w:type="paragraph" w:customStyle="1" w:styleId="l15">
    <w:name w:val="l15"/>
    <w:basedOn w:val="Normlny"/>
    <w:rsid w:val="00310099"/>
    <w:pPr>
      <w:spacing w:before="144" w:after="144"/>
    </w:pPr>
  </w:style>
  <w:style w:type="paragraph" w:customStyle="1" w:styleId="l16">
    <w:name w:val="l16"/>
    <w:basedOn w:val="Normlny"/>
    <w:rsid w:val="00310099"/>
    <w:pPr>
      <w:spacing w:before="144" w:after="144"/>
    </w:pPr>
  </w:style>
  <w:style w:type="paragraph" w:customStyle="1" w:styleId="b0">
    <w:name w:val="b0"/>
    <w:basedOn w:val="Normlny"/>
    <w:rsid w:val="00310099"/>
    <w:pPr>
      <w:spacing w:before="144" w:after="144"/>
      <w:ind w:left="660" w:right="660"/>
    </w:pPr>
  </w:style>
  <w:style w:type="paragraph" w:customStyle="1" w:styleId="b1">
    <w:name w:val="b1"/>
    <w:basedOn w:val="Normlny"/>
    <w:rsid w:val="00310099"/>
    <w:pPr>
      <w:spacing w:before="144" w:after="144"/>
      <w:ind w:left="660" w:right="660"/>
    </w:pPr>
  </w:style>
  <w:style w:type="paragraph" w:customStyle="1" w:styleId="b2">
    <w:name w:val="b2"/>
    <w:basedOn w:val="Normlny"/>
    <w:rsid w:val="00310099"/>
    <w:pPr>
      <w:spacing w:before="144" w:after="144"/>
      <w:ind w:left="900" w:right="660"/>
    </w:pPr>
  </w:style>
  <w:style w:type="paragraph" w:customStyle="1" w:styleId="b3">
    <w:name w:val="b3"/>
    <w:basedOn w:val="Normlny"/>
    <w:rsid w:val="00310099"/>
    <w:pPr>
      <w:spacing w:before="144" w:after="144"/>
      <w:ind w:left="1200" w:right="660"/>
    </w:pPr>
  </w:style>
  <w:style w:type="paragraph" w:customStyle="1" w:styleId="b4">
    <w:name w:val="b4"/>
    <w:basedOn w:val="Normlny"/>
    <w:rsid w:val="00310099"/>
    <w:pPr>
      <w:spacing w:before="144" w:after="144"/>
      <w:ind w:left="1500" w:right="660"/>
    </w:pPr>
  </w:style>
  <w:style w:type="paragraph" w:customStyle="1" w:styleId="b5">
    <w:name w:val="b5"/>
    <w:basedOn w:val="Normlny"/>
    <w:rsid w:val="00310099"/>
    <w:pPr>
      <w:spacing w:before="144" w:after="144"/>
      <w:ind w:left="1800" w:right="660"/>
    </w:pPr>
  </w:style>
  <w:style w:type="paragraph" w:customStyle="1" w:styleId="b6">
    <w:name w:val="b6"/>
    <w:basedOn w:val="Normlny"/>
    <w:rsid w:val="00310099"/>
    <w:pPr>
      <w:spacing w:before="144" w:after="144"/>
      <w:ind w:left="2100" w:right="660"/>
    </w:pPr>
  </w:style>
  <w:style w:type="paragraph" w:customStyle="1" w:styleId="b7">
    <w:name w:val="b7"/>
    <w:basedOn w:val="Normlny"/>
    <w:rsid w:val="00310099"/>
    <w:pPr>
      <w:spacing w:before="144" w:after="144"/>
      <w:ind w:left="2400" w:right="660"/>
    </w:pPr>
  </w:style>
  <w:style w:type="paragraph" w:customStyle="1" w:styleId="b8">
    <w:name w:val="b8"/>
    <w:basedOn w:val="Normlny"/>
    <w:rsid w:val="00310099"/>
    <w:pPr>
      <w:spacing w:before="144" w:after="144"/>
      <w:ind w:left="2700" w:right="660"/>
    </w:pPr>
  </w:style>
  <w:style w:type="paragraph" w:customStyle="1" w:styleId="b9">
    <w:name w:val="b9"/>
    <w:basedOn w:val="Normlny"/>
    <w:rsid w:val="00310099"/>
    <w:pPr>
      <w:spacing w:before="144" w:after="144"/>
      <w:ind w:left="3000" w:right="660"/>
    </w:pPr>
  </w:style>
  <w:style w:type="paragraph" w:customStyle="1" w:styleId="b10">
    <w:name w:val="b10"/>
    <w:basedOn w:val="Normlny"/>
    <w:rsid w:val="00310099"/>
    <w:pPr>
      <w:spacing w:before="144" w:after="144"/>
      <w:ind w:left="3300" w:right="660"/>
    </w:pPr>
  </w:style>
  <w:style w:type="paragraph" w:customStyle="1" w:styleId="b11">
    <w:name w:val="b11"/>
    <w:basedOn w:val="Normlny"/>
    <w:rsid w:val="00310099"/>
    <w:pPr>
      <w:spacing w:before="144" w:after="144"/>
      <w:ind w:left="3600" w:right="660"/>
    </w:pPr>
  </w:style>
  <w:style w:type="paragraph" w:customStyle="1" w:styleId="b12">
    <w:name w:val="b12"/>
    <w:basedOn w:val="Normlny"/>
    <w:rsid w:val="00310099"/>
    <w:pPr>
      <w:spacing w:before="144" w:after="144"/>
      <w:ind w:left="3900" w:right="660"/>
    </w:pPr>
  </w:style>
  <w:style w:type="paragraph" w:customStyle="1" w:styleId="b13">
    <w:name w:val="b13"/>
    <w:basedOn w:val="Normlny"/>
    <w:rsid w:val="00310099"/>
    <w:pPr>
      <w:spacing w:before="144" w:after="144"/>
      <w:ind w:left="4200" w:right="660"/>
    </w:pPr>
  </w:style>
  <w:style w:type="paragraph" w:customStyle="1" w:styleId="b14">
    <w:name w:val="b14"/>
    <w:basedOn w:val="Normlny"/>
    <w:rsid w:val="00310099"/>
    <w:pPr>
      <w:spacing w:before="144" w:after="144"/>
      <w:ind w:left="4500" w:right="660"/>
    </w:pPr>
  </w:style>
  <w:style w:type="paragraph" w:customStyle="1" w:styleId="b15">
    <w:name w:val="b15"/>
    <w:basedOn w:val="Normlny"/>
    <w:rsid w:val="00310099"/>
    <w:pPr>
      <w:spacing w:before="144" w:after="144"/>
      <w:ind w:left="4800" w:right="660"/>
    </w:pPr>
  </w:style>
  <w:style w:type="paragraph" w:customStyle="1" w:styleId="b16">
    <w:name w:val="b16"/>
    <w:basedOn w:val="Normlny"/>
    <w:rsid w:val="00310099"/>
    <w:pPr>
      <w:spacing w:before="144" w:after="144"/>
      <w:ind w:left="5100" w:right="660"/>
    </w:pPr>
  </w:style>
  <w:style w:type="paragraph" w:customStyle="1" w:styleId="para">
    <w:name w:val="para"/>
    <w:basedOn w:val="Normlny"/>
    <w:rsid w:val="00310099"/>
    <w:pPr>
      <w:spacing w:before="144" w:after="144"/>
    </w:pPr>
    <w:rPr>
      <w:b/>
      <w:bCs/>
      <w:color w:val="FF8400"/>
    </w:rPr>
  </w:style>
  <w:style w:type="paragraph" w:customStyle="1" w:styleId="clanek">
    <w:name w:val="clanek"/>
    <w:basedOn w:val="Normlny"/>
    <w:rsid w:val="00310099"/>
    <w:pPr>
      <w:spacing w:before="144" w:after="144"/>
    </w:pPr>
    <w:rPr>
      <w:b/>
      <w:bCs/>
      <w:color w:val="E06000"/>
    </w:rPr>
  </w:style>
  <w:style w:type="paragraph" w:customStyle="1" w:styleId="kapitola">
    <w:name w:val="kapitola"/>
    <w:basedOn w:val="Normlny"/>
    <w:rsid w:val="00310099"/>
    <w:pPr>
      <w:spacing w:before="144" w:after="144"/>
    </w:pPr>
    <w:rPr>
      <w:b/>
      <w:bCs/>
      <w:color w:val="E06000"/>
    </w:rPr>
  </w:style>
  <w:style w:type="paragraph" w:customStyle="1" w:styleId="cast">
    <w:name w:val="cast"/>
    <w:basedOn w:val="Normlny"/>
    <w:rsid w:val="00310099"/>
    <w:pPr>
      <w:spacing w:before="144" w:after="144"/>
    </w:pPr>
    <w:rPr>
      <w:b/>
      <w:bCs/>
      <w:color w:val="202020"/>
    </w:rPr>
  </w:style>
  <w:style w:type="paragraph" w:customStyle="1" w:styleId="dil">
    <w:name w:val="dil"/>
    <w:basedOn w:val="Normlny"/>
    <w:rsid w:val="00310099"/>
    <w:pPr>
      <w:spacing w:before="144" w:after="144"/>
    </w:pPr>
    <w:rPr>
      <w:b/>
      <w:bCs/>
      <w:color w:val="404040"/>
    </w:rPr>
  </w:style>
  <w:style w:type="paragraph" w:customStyle="1" w:styleId="oddil">
    <w:name w:val="oddil"/>
    <w:basedOn w:val="Normlny"/>
    <w:rsid w:val="00310099"/>
    <w:pPr>
      <w:spacing w:before="144" w:after="144"/>
    </w:pPr>
    <w:rPr>
      <w:b/>
      <w:bCs/>
      <w:color w:val="404040"/>
    </w:rPr>
  </w:style>
  <w:style w:type="paragraph" w:customStyle="1" w:styleId="hlava">
    <w:name w:val="hlava"/>
    <w:basedOn w:val="Normlny"/>
    <w:rsid w:val="00310099"/>
    <w:pPr>
      <w:spacing w:before="144" w:after="144"/>
    </w:pPr>
    <w:rPr>
      <w:b/>
      <w:bCs/>
      <w:color w:val="282828"/>
      <w:sz w:val="22"/>
      <w:szCs w:val="22"/>
    </w:rPr>
  </w:style>
  <w:style w:type="paragraph" w:customStyle="1" w:styleId="nadpis">
    <w:name w:val="nadpis"/>
    <w:basedOn w:val="Normlny"/>
    <w:rsid w:val="00310099"/>
    <w:pPr>
      <w:spacing w:before="144" w:after="144"/>
    </w:pPr>
    <w:rPr>
      <w:b/>
      <w:bCs/>
      <w:color w:val="08A8F8"/>
      <w:sz w:val="22"/>
      <w:szCs w:val="22"/>
    </w:rPr>
  </w:style>
  <w:style w:type="paragraph" w:customStyle="1" w:styleId="temp">
    <w:name w:val="temp"/>
    <w:basedOn w:val="Normlny"/>
    <w:rsid w:val="00310099"/>
    <w:pPr>
      <w:spacing w:before="240" w:after="144"/>
    </w:pPr>
    <w:rPr>
      <w:b/>
      <w:bCs/>
      <w:color w:val="404040"/>
      <w:sz w:val="22"/>
      <w:szCs w:val="22"/>
    </w:rPr>
  </w:style>
  <w:style w:type="paragraph" w:customStyle="1" w:styleId="num">
    <w:name w:val="num"/>
    <w:basedOn w:val="Normlny"/>
    <w:rsid w:val="00310099"/>
    <w:pPr>
      <w:spacing w:before="144" w:after="144"/>
    </w:pPr>
    <w:rPr>
      <w:b/>
      <w:bCs/>
      <w:color w:val="303030"/>
    </w:rPr>
  </w:style>
  <w:style w:type="paragraph" w:customStyle="1" w:styleId="linknote">
    <w:name w:val="linknote"/>
    <w:basedOn w:val="Normlny"/>
    <w:rsid w:val="00310099"/>
    <w:pPr>
      <w:spacing w:before="144" w:after="144"/>
    </w:pPr>
    <w:rPr>
      <w:b/>
      <w:bCs/>
    </w:rPr>
  </w:style>
  <w:style w:type="paragraph" w:customStyle="1" w:styleId="vppc">
    <w:name w:val="vppc"/>
    <w:basedOn w:val="Normlny"/>
    <w:rsid w:val="00310099"/>
    <w:pPr>
      <w:spacing w:before="144" w:after="144"/>
    </w:pPr>
  </w:style>
  <w:style w:type="paragraph" w:customStyle="1" w:styleId="this">
    <w:name w:val="this"/>
    <w:basedOn w:val="Normlny"/>
    <w:rsid w:val="00310099"/>
    <w:pPr>
      <w:shd w:val="clear" w:color="auto" w:fill="FFFFDD"/>
      <w:spacing w:before="144" w:after="144"/>
    </w:pPr>
  </w:style>
  <w:style w:type="paragraph" w:customStyle="1" w:styleId="del">
    <w:name w:val="del"/>
    <w:basedOn w:val="Normlny"/>
    <w:rsid w:val="00310099"/>
    <w:pPr>
      <w:shd w:val="clear" w:color="auto" w:fill="FFE0E0"/>
      <w:spacing w:before="144" w:after="144"/>
    </w:pPr>
    <w:rPr>
      <w:strike/>
    </w:rPr>
  </w:style>
  <w:style w:type="paragraph" w:customStyle="1" w:styleId="ins">
    <w:name w:val="ins"/>
    <w:basedOn w:val="Normlny"/>
    <w:rsid w:val="00310099"/>
    <w:pPr>
      <w:shd w:val="clear" w:color="auto" w:fill="E0FFE0"/>
      <w:spacing w:before="144" w:after="144"/>
    </w:pPr>
  </w:style>
  <w:style w:type="paragraph" w:customStyle="1" w:styleId="frerules">
    <w:name w:val="frerules"/>
    <w:basedOn w:val="Normlny"/>
    <w:rsid w:val="00310099"/>
    <w:pPr>
      <w:spacing w:after="75"/>
    </w:pPr>
  </w:style>
  <w:style w:type="paragraph" w:customStyle="1" w:styleId="newrules">
    <w:name w:val="newrules"/>
    <w:basedOn w:val="Normlny"/>
    <w:rsid w:val="00310099"/>
    <w:pPr>
      <w:spacing w:before="30" w:after="90"/>
    </w:pPr>
  </w:style>
  <w:style w:type="paragraph" w:customStyle="1" w:styleId="konrules">
    <w:name w:val="konrules"/>
    <w:basedOn w:val="Normlny"/>
    <w:rsid w:val="00310099"/>
    <w:pPr>
      <w:spacing w:before="30" w:after="750"/>
    </w:pPr>
  </w:style>
  <w:style w:type="paragraph" w:customStyle="1" w:styleId="line">
    <w:name w:val="line"/>
    <w:basedOn w:val="Normlny"/>
    <w:rsid w:val="00310099"/>
    <w:pPr>
      <w:pBdr>
        <w:top w:val="single" w:sz="6" w:space="0" w:color="D6DADC"/>
      </w:pBdr>
      <w:spacing w:before="75"/>
    </w:pPr>
  </w:style>
  <w:style w:type="paragraph" w:customStyle="1" w:styleId="nov">
    <w:name w:val="nov"/>
    <w:basedOn w:val="Normlny"/>
    <w:rsid w:val="00310099"/>
    <w:pPr>
      <w:spacing w:before="144" w:after="144"/>
    </w:pPr>
    <w:rPr>
      <w:color w:val="606060"/>
      <w:sz w:val="18"/>
      <w:szCs w:val="18"/>
    </w:rPr>
  </w:style>
  <w:style w:type="paragraph" w:customStyle="1" w:styleId="sek">
    <w:name w:val="sek"/>
    <w:basedOn w:val="Normlny"/>
    <w:rsid w:val="00310099"/>
    <w:pPr>
      <w:spacing w:before="144" w:after="144"/>
    </w:pPr>
  </w:style>
  <w:style w:type="paragraph" w:customStyle="1" w:styleId="home">
    <w:name w:val="home"/>
    <w:basedOn w:val="Normlny"/>
    <w:rsid w:val="00310099"/>
  </w:style>
  <w:style w:type="paragraph" w:customStyle="1" w:styleId="homem">
    <w:name w:val="homem"/>
    <w:basedOn w:val="Normlny"/>
    <w:rsid w:val="00310099"/>
    <w:pPr>
      <w:spacing w:after="150"/>
    </w:pPr>
  </w:style>
  <w:style w:type="paragraph" w:customStyle="1" w:styleId="homeods">
    <w:name w:val="homeods"/>
    <w:basedOn w:val="Normlny"/>
    <w:rsid w:val="00310099"/>
    <w:pPr>
      <w:ind w:left="120"/>
    </w:pPr>
  </w:style>
  <w:style w:type="paragraph" w:customStyle="1" w:styleId="homel">
    <w:name w:val="homel"/>
    <w:basedOn w:val="Normlny"/>
    <w:rsid w:val="00310099"/>
    <w:pPr>
      <w:spacing w:after="450"/>
    </w:pPr>
  </w:style>
  <w:style w:type="paragraph" w:customStyle="1" w:styleId="homer">
    <w:name w:val="homer"/>
    <w:basedOn w:val="Normlny"/>
    <w:rsid w:val="00310099"/>
    <w:pPr>
      <w:spacing w:after="450"/>
    </w:pPr>
  </w:style>
  <w:style w:type="paragraph" w:customStyle="1" w:styleId="homel1">
    <w:name w:val="homel1"/>
    <w:basedOn w:val="Normlny"/>
    <w:rsid w:val="00310099"/>
  </w:style>
  <w:style w:type="paragraph" w:customStyle="1" w:styleId="homel2">
    <w:name w:val="homel2"/>
    <w:basedOn w:val="Normlny"/>
    <w:rsid w:val="00310099"/>
    <w:pPr>
      <w:spacing w:before="240" w:after="240"/>
    </w:pPr>
  </w:style>
  <w:style w:type="paragraph" w:customStyle="1" w:styleId="baseleft">
    <w:name w:val="baseleft"/>
    <w:basedOn w:val="Normlny"/>
    <w:rsid w:val="00310099"/>
    <w:pPr>
      <w:spacing w:before="144" w:after="144"/>
    </w:pPr>
  </w:style>
  <w:style w:type="paragraph" w:customStyle="1" w:styleId="baseright">
    <w:name w:val="baseright"/>
    <w:basedOn w:val="Normlny"/>
    <w:rsid w:val="00310099"/>
    <w:pPr>
      <w:spacing w:before="144" w:after="144"/>
    </w:pPr>
  </w:style>
  <w:style w:type="paragraph" w:customStyle="1" w:styleId="stat">
    <w:name w:val="stat"/>
    <w:basedOn w:val="Normlny"/>
    <w:rsid w:val="00310099"/>
    <w:pPr>
      <w:spacing w:before="144" w:after="144"/>
    </w:pPr>
  </w:style>
  <w:style w:type="paragraph" w:customStyle="1" w:styleId="flink">
    <w:name w:val="flink"/>
    <w:basedOn w:val="Normlny"/>
    <w:rsid w:val="00310099"/>
    <w:pPr>
      <w:jc w:val="right"/>
    </w:pPr>
  </w:style>
  <w:style w:type="paragraph" w:customStyle="1" w:styleId="about">
    <w:name w:val="about"/>
    <w:basedOn w:val="Normlny"/>
    <w:rsid w:val="00310099"/>
    <w:pPr>
      <w:pBdr>
        <w:top w:val="single" w:sz="6" w:space="3" w:color="DDDDDD"/>
      </w:pBdr>
    </w:pPr>
    <w:rPr>
      <w:color w:val="777777"/>
    </w:rPr>
  </w:style>
  <w:style w:type="paragraph" w:customStyle="1" w:styleId="copyright">
    <w:name w:val="copyright"/>
    <w:basedOn w:val="Normlny"/>
    <w:rsid w:val="00310099"/>
    <w:pPr>
      <w:spacing w:before="144" w:after="144"/>
    </w:pPr>
    <w:rPr>
      <w:sz w:val="16"/>
      <w:szCs w:val="16"/>
    </w:rPr>
  </w:style>
  <w:style w:type="paragraph" w:customStyle="1" w:styleId="socicon">
    <w:name w:val="socicon"/>
    <w:basedOn w:val="Normlny"/>
    <w:rsid w:val="00310099"/>
    <w:pPr>
      <w:spacing w:before="144" w:after="144"/>
      <w:textAlignment w:val="center"/>
    </w:pPr>
  </w:style>
  <w:style w:type="paragraph" w:customStyle="1" w:styleId="soctext">
    <w:name w:val="soctext"/>
    <w:basedOn w:val="Normlny"/>
    <w:rsid w:val="00310099"/>
    <w:pPr>
      <w:spacing w:before="144" w:after="144"/>
      <w:textAlignment w:val="top"/>
    </w:pPr>
  </w:style>
  <w:style w:type="paragraph" w:customStyle="1" w:styleId="facmaster">
    <w:name w:val="facmaster"/>
    <w:basedOn w:val="Normlny"/>
    <w:rsid w:val="00310099"/>
  </w:style>
  <w:style w:type="paragraph" w:customStyle="1" w:styleId="factitle">
    <w:name w:val="factitle"/>
    <w:basedOn w:val="Normlny"/>
    <w:rsid w:val="00310099"/>
    <w:pPr>
      <w:spacing w:before="144" w:after="144"/>
    </w:pPr>
  </w:style>
  <w:style w:type="paragraph" w:customStyle="1" w:styleId="fach">
    <w:name w:val="fach"/>
    <w:basedOn w:val="Normlny"/>
    <w:rsid w:val="00310099"/>
    <w:pPr>
      <w:shd w:val="clear" w:color="auto" w:fill="D3EBF8"/>
    </w:pPr>
    <w:rPr>
      <w:b/>
      <w:bCs/>
    </w:rPr>
  </w:style>
  <w:style w:type="paragraph" w:customStyle="1" w:styleId="facbody">
    <w:name w:val="facbody"/>
    <w:basedOn w:val="Normlny"/>
    <w:rsid w:val="00310099"/>
    <w:pPr>
      <w:shd w:val="clear" w:color="auto" w:fill="EAF5FB"/>
    </w:pPr>
  </w:style>
  <w:style w:type="paragraph" w:customStyle="1" w:styleId="facnav">
    <w:name w:val="facnav"/>
    <w:basedOn w:val="Normlny"/>
    <w:rsid w:val="00310099"/>
    <w:pPr>
      <w:shd w:val="clear" w:color="auto" w:fill="EAF5FB"/>
    </w:pPr>
  </w:style>
  <w:style w:type="paragraph" w:customStyle="1" w:styleId="facgrp">
    <w:name w:val="facgrp"/>
    <w:basedOn w:val="Normlny"/>
    <w:rsid w:val="00310099"/>
    <w:pPr>
      <w:shd w:val="clear" w:color="auto" w:fill="EAF5FB"/>
    </w:pPr>
  </w:style>
  <w:style w:type="paragraph" w:customStyle="1" w:styleId="facall">
    <w:name w:val="facall"/>
    <w:basedOn w:val="Normlny"/>
    <w:rsid w:val="00310099"/>
    <w:pPr>
      <w:shd w:val="clear" w:color="auto" w:fill="EAF5FB"/>
    </w:pPr>
  </w:style>
  <w:style w:type="paragraph" w:customStyle="1" w:styleId="facn">
    <w:name w:val="facn"/>
    <w:basedOn w:val="Normlny"/>
    <w:rsid w:val="00310099"/>
    <w:pPr>
      <w:spacing w:before="144" w:after="144"/>
    </w:pPr>
  </w:style>
  <w:style w:type="paragraph" w:customStyle="1" w:styleId="fact">
    <w:name w:val="fact"/>
    <w:basedOn w:val="Normlny"/>
    <w:rsid w:val="00310099"/>
    <w:pPr>
      <w:spacing w:before="144" w:after="144"/>
      <w:ind w:left="60"/>
      <w:textAlignment w:val="center"/>
    </w:pPr>
  </w:style>
  <w:style w:type="paragraph" w:customStyle="1" w:styleId="fact2">
    <w:name w:val="fact2"/>
    <w:basedOn w:val="Normlny"/>
    <w:rsid w:val="00310099"/>
    <w:pPr>
      <w:spacing w:before="144" w:after="144"/>
      <w:ind w:left="60"/>
      <w:textAlignment w:val="center"/>
    </w:pPr>
    <w:rPr>
      <w:b/>
      <w:bCs/>
      <w:color w:val="B00020"/>
    </w:rPr>
  </w:style>
  <w:style w:type="paragraph" w:customStyle="1" w:styleId="face">
    <w:name w:val="face"/>
    <w:basedOn w:val="Normlny"/>
    <w:rsid w:val="00310099"/>
    <w:pPr>
      <w:spacing w:before="144" w:after="144"/>
      <w:textAlignment w:val="center"/>
    </w:pPr>
  </w:style>
  <w:style w:type="paragraph" w:customStyle="1" w:styleId="facb">
    <w:name w:val="facb"/>
    <w:basedOn w:val="Normlny"/>
    <w:rsid w:val="00310099"/>
    <w:pPr>
      <w:spacing w:before="144" w:after="144"/>
      <w:ind w:left="240"/>
    </w:pPr>
  </w:style>
  <w:style w:type="paragraph" w:customStyle="1" w:styleId="facc">
    <w:name w:val="facc"/>
    <w:basedOn w:val="Normlny"/>
    <w:rsid w:val="00310099"/>
    <w:pPr>
      <w:ind w:left="240"/>
      <w:textAlignment w:val="center"/>
    </w:pPr>
    <w:rPr>
      <w:color w:val="A0A0A0"/>
      <w:sz w:val="16"/>
      <w:szCs w:val="16"/>
    </w:rPr>
  </w:style>
  <w:style w:type="paragraph" w:customStyle="1" w:styleId="zob">
    <w:name w:val="zob"/>
    <w:basedOn w:val="Normlny"/>
    <w:rsid w:val="00310099"/>
    <w:pPr>
      <w:spacing w:before="144" w:after="144"/>
    </w:pPr>
  </w:style>
  <w:style w:type="paragraph" w:customStyle="1" w:styleId="zobods">
    <w:name w:val="zobods"/>
    <w:basedOn w:val="Normlny"/>
    <w:rsid w:val="00310099"/>
  </w:style>
  <w:style w:type="paragraph" w:customStyle="1" w:styleId="trafoselect">
    <w:name w:val="trafoselect"/>
    <w:basedOn w:val="Normlny"/>
    <w:rsid w:val="00310099"/>
  </w:style>
  <w:style w:type="paragraph" w:customStyle="1" w:styleId="gotop">
    <w:name w:val="gotop"/>
    <w:basedOn w:val="Normlny"/>
    <w:rsid w:val="00310099"/>
    <w:pPr>
      <w:spacing w:before="150" w:after="300"/>
      <w:ind w:left="150"/>
    </w:pPr>
  </w:style>
  <w:style w:type="paragraph" w:customStyle="1" w:styleId="captcha">
    <w:name w:val="captcha"/>
    <w:basedOn w:val="Normlny"/>
    <w:rsid w:val="00310099"/>
    <w:pPr>
      <w:pBdr>
        <w:top w:val="single" w:sz="6" w:space="4" w:color="DBDFE6"/>
        <w:left w:val="single" w:sz="6" w:space="4" w:color="DBDFE6"/>
        <w:bottom w:val="single" w:sz="6" w:space="4" w:color="DBDFE6"/>
        <w:right w:val="single" w:sz="6" w:space="4" w:color="DBDFE6"/>
      </w:pBdr>
      <w:spacing w:before="144" w:after="144"/>
    </w:pPr>
  </w:style>
  <w:style w:type="paragraph" w:customStyle="1" w:styleId="resetkick">
    <w:name w:val="resetkick"/>
    <w:basedOn w:val="Normlny"/>
    <w:rsid w:val="00310099"/>
    <w:pPr>
      <w:spacing w:after="300"/>
    </w:pPr>
  </w:style>
  <w:style w:type="paragraph" w:customStyle="1" w:styleId="submit">
    <w:name w:val="submit"/>
    <w:basedOn w:val="Normlny"/>
    <w:rsid w:val="00310099"/>
    <w:pPr>
      <w:spacing w:before="150"/>
      <w:jc w:val="center"/>
    </w:pPr>
  </w:style>
  <w:style w:type="paragraph" w:customStyle="1" w:styleId="rea">
    <w:name w:val="rea"/>
    <w:basedOn w:val="Normlny"/>
    <w:rsid w:val="00310099"/>
    <w:pPr>
      <w:spacing w:after="300"/>
    </w:pPr>
  </w:style>
  <w:style w:type="paragraph" w:customStyle="1" w:styleId="msg">
    <w:name w:val="msg"/>
    <w:basedOn w:val="Normlny"/>
    <w:rsid w:val="00310099"/>
    <w:pPr>
      <w:spacing w:before="144" w:after="144"/>
      <w:jc w:val="center"/>
    </w:pPr>
    <w:rPr>
      <w:b/>
      <w:bCs/>
      <w:color w:val="D41F1F"/>
    </w:rPr>
  </w:style>
  <w:style w:type="paragraph" w:customStyle="1" w:styleId="atcon">
    <w:name w:val="atcon"/>
    <w:basedOn w:val="Normlny"/>
    <w:rsid w:val="00310099"/>
  </w:style>
  <w:style w:type="paragraph" w:customStyle="1" w:styleId="blogitem">
    <w:name w:val="blogitem"/>
    <w:basedOn w:val="Normlny"/>
    <w:rsid w:val="00310099"/>
    <w:pPr>
      <w:pBdr>
        <w:top w:val="single" w:sz="6" w:space="8" w:color="D6DADC"/>
      </w:pBdr>
      <w:spacing w:before="144" w:after="144"/>
    </w:pPr>
  </w:style>
  <w:style w:type="paragraph" w:customStyle="1" w:styleId="helpnav">
    <w:name w:val="helpnav"/>
    <w:basedOn w:val="Normlny"/>
    <w:rsid w:val="00310099"/>
    <w:pPr>
      <w:spacing w:before="144" w:after="144"/>
    </w:pPr>
  </w:style>
  <w:style w:type="paragraph" w:customStyle="1" w:styleId="helpbody">
    <w:name w:val="helpbody"/>
    <w:basedOn w:val="Normlny"/>
    <w:rsid w:val="00310099"/>
    <w:pPr>
      <w:pBdr>
        <w:left w:val="single" w:sz="6" w:space="30" w:color="EEEEEE"/>
      </w:pBdr>
      <w:spacing w:before="144" w:after="144"/>
      <w:ind w:left="2700"/>
    </w:pPr>
  </w:style>
  <w:style w:type="paragraph" w:customStyle="1" w:styleId="helptree">
    <w:name w:val="helptree"/>
    <w:basedOn w:val="Normlny"/>
    <w:rsid w:val="00310099"/>
  </w:style>
  <w:style w:type="paragraph" w:customStyle="1" w:styleId="helplink">
    <w:name w:val="helplink"/>
    <w:basedOn w:val="Normlny"/>
    <w:rsid w:val="00310099"/>
    <w:pPr>
      <w:spacing w:before="144" w:after="144"/>
    </w:pPr>
  </w:style>
  <w:style w:type="paragraph" w:customStyle="1" w:styleId="er">
    <w:name w:val="er"/>
    <w:basedOn w:val="Normlny"/>
    <w:rsid w:val="00310099"/>
    <w:pPr>
      <w:spacing w:before="144" w:after="144"/>
    </w:pPr>
  </w:style>
  <w:style w:type="paragraph" w:customStyle="1" w:styleId="erl">
    <w:name w:val="erl"/>
    <w:basedOn w:val="Normlny"/>
    <w:rsid w:val="00310099"/>
    <w:pPr>
      <w:spacing w:before="144" w:after="144"/>
    </w:pPr>
  </w:style>
  <w:style w:type="paragraph" w:customStyle="1" w:styleId="err">
    <w:name w:val="err"/>
    <w:basedOn w:val="Normlny"/>
    <w:rsid w:val="00310099"/>
    <w:pPr>
      <w:spacing w:before="144" w:after="144"/>
    </w:pPr>
  </w:style>
  <w:style w:type="paragraph" w:customStyle="1" w:styleId="adepil">
    <w:name w:val="adepil"/>
    <w:basedOn w:val="Normlny"/>
    <w:rsid w:val="00310099"/>
    <w:pPr>
      <w:spacing w:before="144" w:after="144"/>
      <w:ind w:right="7350"/>
    </w:pPr>
  </w:style>
  <w:style w:type="paragraph" w:customStyle="1" w:styleId="adepir">
    <w:name w:val="adepir"/>
    <w:basedOn w:val="Normlny"/>
    <w:rsid w:val="00310099"/>
    <w:pPr>
      <w:spacing w:before="144" w:after="144"/>
      <w:ind w:left="7350"/>
    </w:pPr>
  </w:style>
  <w:style w:type="paragraph" w:customStyle="1" w:styleId="adepit">
    <w:name w:val="adepit"/>
    <w:basedOn w:val="Normlny"/>
    <w:rsid w:val="00310099"/>
    <w:pPr>
      <w:jc w:val="center"/>
    </w:pPr>
  </w:style>
  <w:style w:type="paragraph" w:customStyle="1" w:styleId="searchcontainer">
    <w:name w:val="searchcontainer"/>
    <w:basedOn w:val="Normlny"/>
    <w:rsid w:val="00310099"/>
    <w:pPr>
      <w:spacing w:before="144" w:after="144"/>
    </w:pPr>
  </w:style>
  <w:style w:type="paragraph" w:customStyle="1" w:styleId="searchgroup">
    <w:name w:val="searchgroup"/>
    <w:basedOn w:val="Normlny"/>
    <w:rsid w:val="00310099"/>
    <w:pPr>
      <w:spacing w:before="144" w:after="144"/>
    </w:pPr>
  </w:style>
  <w:style w:type="paragraph" w:customStyle="1" w:styleId="searchinput">
    <w:name w:val="searchinput"/>
    <w:basedOn w:val="Normlny"/>
    <w:rsid w:val="00310099"/>
    <w:pPr>
      <w:spacing w:before="144" w:after="144"/>
    </w:pPr>
  </w:style>
  <w:style w:type="paragraph" w:customStyle="1" w:styleId="searchtext">
    <w:name w:val="searchtext"/>
    <w:basedOn w:val="Normlny"/>
    <w:rsid w:val="00310099"/>
    <w:pPr>
      <w:spacing w:before="144" w:after="144"/>
    </w:pPr>
  </w:style>
  <w:style w:type="paragraph" w:customStyle="1" w:styleId="tip">
    <w:name w:val="tip"/>
    <w:basedOn w:val="Normlny"/>
    <w:rsid w:val="00310099"/>
    <w:pPr>
      <w:spacing w:before="144" w:after="144"/>
    </w:pPr>
  </w:style>
  <w:style w:type="paragraph" w:customStyle="1" w:styleId="icon1">
    <w:name w:val="icon1"/>
    <w:basedOn w:val="Normlny"/>
    <w:rsid w:val="00310099"/>
    <w:pPr>
      <w:spacing w:before="144" w:after="144"/>
    </w:pPr>
  </w:style>
  <w:style w:type="paragraph" w:customStyle="1" w:styleId="icon2">
    <w:name w:val="icon2"/>
    <w:basedOn w:val="Normlny"/>
    <w:rsid w:val="00310099"/>
    <w:pPr>
      <w:spacing w:before="144" w:after="144"/>
    </w:pPr>
  </w:style>
  <w:style w:type="paragraph" w:customStyle="1" w:styleId="tiphd">
    <w:name w:val="tiphd"/>
    <w:basedOn w:val="Normlny"/>
    <w:rsid w:val="00310099"/>
    <w:pPr>
      <w:spacing w:before="144" w:after="144"/>
    </w:pPr>
  </w:style>
  <w:style w:type="paragraph" w:customStyle="1" w:styleId="tipbd">
    <w:name w:val="tipbd"/>
    <w:basedOn w:val="Normlny"/>
    <w:rsid w:val="00310099"/>
    <w:pPr>
      <w:spacing w:before="144" w:after="144"/>
    </w:pPr>
  </w:style>
  <w:style w:type="paragraph" w:customStyle="1" w:styleId="label">
    <w:name w:val="label"/>
    <w:basedOn w:val="Normlny"/>
    <w:rsid w:val="00310099"/>
    <w:pPr>
      <w:spacing w:before="144" w:after="144"/>
    </w:pPr>
  </w:style>
  <w:style w:type="paragraph" w:customStyle="1" w:styleId="value">
    <w:name w:val="value"/>
    <w:basedOn w:val="Normlny"/>
    <w:rsid w:val="00310099"/>
    <w:pPr>
      <w:spacing w:before="144" w:after="144"/>
    </w:pPr>
  </w:style>
  <w:style w:type="paragraph" w:customStyle="1" w:styleId="rowcount">
    <w:name w:val="rowcount"/>
    <w:basedOn w:val="Normlny"/>
    <w:rsid w:val="00310099"/>
    <w:pPr>
      <w:spacing w:before="144" w:after="144"/>
    </w:pPr>
  </w:style>
  <w:style w:type="paragraph" w:customStyle="1" w:styleId="size">
    <w:name w:val="size"/>
    <w:basedOn w:val="Normlny"/>
    <w:rsid w:val="00310099"/>
    <w:pPr>
      <w:spacing w:before="144" w:after="144"/>
    </w:pPr>
  </w:style>
  <w:style w:type="paragraph" w:customStyle="1" w:styleId="thistime">
    <w:name w:val="thistime"/>
    <w:basedOn w:val="Normlny"/>
    <w:rsid w:val="00310099"/>
    <w:pPr>
      <w:spacing w:before="144" w:after="144"/>
    </w:pPr>
  </w:style>
  <w:style w:type="paragraph" w:customStyle="1" w:styleId="months">
    <w:name w:val="months"/>
    <w:basedOn w:val="Normlny"/>
    <w:rsid w:val="00310099"/>
    <w:pPr>
      <w:spacing w:before="144" w:after="144"/>
    </w:pPr>
  </w:style>
  <w:style w:type="paragraph" w:customStyle="1" w:styleId="fullnumber">
    <w:name w:val="fullnumber"/>
    <w:basedOn w:val="Normlny"/>
    <w:rsid w:val="00310099"/>
    <w:pPr>
      <w:spacing w:before="144" w:after="144"/>
    </w:pPr>
  </w:style>
  <w:style w:type="paragraph" w:customStyle="1" w:styleId="skelet">
    <w:name w:val="skelet"/>
    <w:basedOn w:val="Normlny"/>
    <w:rsid w:val="00310099"/>
    <w:pPr>
      <w:spacing w:before="144" w:after="144"/>
    </w:pPr>
  </w:style>
  <w:style w:type="paragraph" w:customStyle="1" w:styleId="image">
    <w:name w:val="image"/>
    <w:basedOn w:val="Normlny"/>
    <w:rsid w:val="00310099"/>
    <w:pPr>
      <w:spacing w:before="144" w:after="144"/>
    </w:pPr>
  </w:style>
  <w:style w:type="paragraph" w:customStyle="1" w:styleId="reload">
    <w:name w:val="reload"/>
    <w:basedOn w:val="Normlny"/>
    <w:rsid w:val="00310099"/>
    <w:pPr>
      <w:spacing w:before="144" w:after="144"/>
    </w:pPr>
  </w:style>
  <w:style w:type="paragraph" w:customStyle="1" w:styleId="validmsg">
    <w:name w:val="validmsg"/>
    <w:basedOn w:val="Normlny"/>
    <w:rsid w:val="00310099"/>
    <w:pPr>
      <w:spacing w:before="144" w:after="144"/>
    </w:pPr>
  </w:style>
  <w:style w:type="paragraph" w:customStyle="1" w:styleId="reaskelet">
    <w:name w:val="reaskelet"/>
    <w:basedOn w:val="Normlny"/>
    <w:rsid w:val="00310099"/>
    <w:pPr>
      <w:spacing w:before="144" w:after="144"/>
    </w:pPr>
  </w:style>
  <w:style w:type="paragraph" w:customStyle="1" w:styleId="reatext">
    <w:name w:val="reatext"/>
    <w:basedOn w:val="Normlny"/>
    <w:rsid w:val="00310099"/>
    <w:pPr>
      <w:spacing w:before="144" w:after="144"/>
    </w:pPr>
  </w:style>
  <w:style w:type="paragraph" w:customStyle="1" w:styleId="reacaptcha">
    <w:name w:val="reacaptcha"/>
    <w:basedOn w:val="Normlny"/>
    <w:rsid w:val="00310099"/>
    <w:pPr>
      <w:spacing w:before="144" w:after="144"/>
    </w:pPr>
  </w:style>
  <w:style w:type="paragraph" w:customStyle="1" w:styleId="td1">
    <w:name w:val="td1"/>
    <w:basedOn w:val="Normlny"/>
    <w:rsid w:val="00310099"/>
    <w:pPr>
      <w:spacing w:before="144" w:after="144"/>
    </w:pPr>
  </w:style>
  <w:style w:type="paragraph" w:customStyle="1" w:styleId="td2">
    <w:name w:val="td2"/>
    <w:basedOn w:val="Normlny"/>
    <w:rsid w:val="00310099"/>
    <w:pPr>
      <w:spacing w:before="144" w:after="144"/>
    </w:pPr>
  </w:style>
  <w:style w:type="paragraph" w:customStyle="1" w:styleId="td12">
    <w:name w:val="td12"/>
    <w:basedOn w:val="Normlny"/>
    <w:rsid w:val="00310099"/>
    <w:pPr>
      <w:spacing w:before="144" w:after="144"/>
    </w:pPr>
  </w:style>
  <w:style w:type="paragraph" w:customStyle="1" w:styleId="reain">
    <w:name w:val="reain"/>
    <w:basedOn w:val="Normlny"/>
    <w:rsid w:val="00310099"/>
    <w:pPr>
      <w:spacing w:before="144" w:after="144"/>
    </w:pPr>
  </w:style>
  <w:style w:type="paragraph" w:customStyle="1" w:styleId="node">
    <w:name w:val="node"/>
    <w:basedOn w:val="Normlny"/>
    <w:rsid w:val="00310099"/>
    <w:pPr>
      <w:spacing w:before="144" w:after="144"/>
    </w:pPr>
  </w:style>
  <w:style w:type="paragraph" w:customStyle="1" w:styleId="link">
    <w:name w:val="link"/>
    <w:basedOn w:val="Normlny"/>
    <w:rsid w:val="00310099"/>
    <w:pPr>
      <w:spacing w:before="144" w:after="144"/>
    </w:pPr>
  </w:style>
  <w:style w:type="paragraph" w:customStyle="1" w:styleId="link2">
    <w:name w:val="link2"/>
    <w:basedOn w:val="Normlny"/>
    <w:rsid w:val="00310099"/>
    <w:pPr>
      <w:spacing w:before="144" w:after="144"/>
    </w:pPr>
  </w:style>
  <w:style w:type="paragraph" w:customStyle="1" w:styleId="offset0">
    <w:name w:val="offset0"/>
    <w:basedOn w:val="Normlny"/>
    <w:rsid w:val="00310099"/>
    <w:pPr>
      <w:spacing w:before="144" w:after="144"/>
    </w:pPr>
  </w:style>
  <w:style w:type="paragraph" w:customStyle="1" w:styleId="offset1">
    <w:name w:val="offset1"/>
    <w:basedOn w:val="Normlny"/>
    <w:rsid w:val="00310099"/>
    <w:pPr>
      <w:spacing w:before="144" w:after="144"/>
    </w:pPr>
  </w:style>
  <w:style w:type="paragraph" w:customStyle="1" w:styleId="offset2">
    <w:name w:val="offset2"/>
    <w:basedOn w:val="Normlny"/>
    <w:rsid w:val="00310099"/>
    <w:pPr>
      <w:spacing w:before="144" w:after="144"/>
    </w:pPr>
  </w:style>
  <w:style w:type="paragraph" w:customStyle="1" w:styleId="offset3">
    <w:name w:val="offset3"/>
    <w:basedOn w:val="Normlny"/>
    <w:rsid w:val="00310099"/>
    <w:pPr>
      <w:spacing w:before="144" w:after="144"/>
    </w:pPr>
  </w:style>
  <w:style w:type="paragraph" w:customStyle="1" w:styleId="nw">
    <w:name w:val="nw"/>
    <w:basedOn w:val="Normlny"/>
    <w:rsid w:val="00310099"/>
    <w:pPr>
      <w:spacing w:before="144" w:after="144"/>
    </w:pPr>
  </w:style>
  <w:style w:type="paragraph" w:customStyle="1" w:styleId="n">
    <w:name w:val="n"/>
    <w:basedOn w:val="Normlny"/>
    <w:rsid w:val="00310099"/>
    <w:pPr>
      <w:spacing w:before="144" w:after="144"/>
    </w:pPr>
  </w:style>
  <w:style w:type="paragraph" w:customStyle="1" w:styleId="ne">
    <w:name w:val="ne"/>
    <w:basedOn w:val="Normlny"/>
    <w:rsid w:val="00310099"/>
    <w:pPr>
      <w:spacing w:before="144" w:after="144"/>
    </w:pPr>
  </w:style>
  <w:style w:type="paragraph" w:customStyle="1" w:styleId="w">
    <w:name w:val="w"/>
    <w:basedOn w:val="Normlny"/>
    <w:rsid w:val="00310099"/>
    <w:pPr>
      <w:spacing w:before="144" w:after="144"/>
    </w:pPr>
  </w:style>
  <w:style w:type="paragraph" w:customStyle="1" w:styleId="body">
    <w:name w:val="body"/>
    <w:basedOn w:val="Normlny"/>
    <w:rsid w:val="00310099"/>
    <w:pPr>
      <w:spacing w:before="144" w:after="144"/>
    </w:pPr>
  </w:style>
  <w:style w:type="paragraph" w:customStyle="1" w:styleId="e">
    <w:name w:val="e"/>
    <w:basedOn w:val="Normlny"/>
    <w:rsid w:val="00310099"/>
    <w:pPr>
      <w:spacing w:before="144" w:after="144"/>
    </w:pPr>
  </w:style>
  <w:style w:type="paragraph" w:customStyle="1" w:styleId="sw">
    <w:name w:val="sw"/>
    <w:basedOn w:val="Normlny"/>
    <w:rsid w:val="00310099"/>
    <w:pPr>
      <w:spacing w:before="144" w:after="144"/>
    </w:pPr>
  </w:style>
  <w:style w:type="paragraph" w:customStyle="1" w:styleId="s">
    <w:name w:val="s"/>
    <w:basedOn w:val="Normlny"/>
    <w:rsid w:val="00310099"/>
    <w:pPr>
      <w:spacing w:before="144" w:after="144"/>
    </w:pPr>
  </w:style>
  <w:style w:type="paragraph" w:customStyle="1" w:styleId="se">
    <w:name w:val="se"/>
    <w:basedOn w:val="Normlny"/>
    <w:rsid w:val="00310099"/>
    <w:pPr>
      <w:spacing w:before="144" w:after="144"/>
    </w:pPr>
  </w:style>
  <w:style w:type="paragraph" w:customStyle="1" w:styleId="arrow">
    <w:name w:val="arrow"/>
    <w:basedOn w:val="Normlny"/>
    <w:rsid w:val="00310099"/>
    <w:pPr>
      <w:spacing w:before="144" w:after="144"/>
    </w:pPr>
  </w:style>
  <w:style w:type="paragraph" w:customStyle="1" w:styleId="c1">
    <w:name w:val="c1"/>
    <w:basedOn w:val="Normlny"/>
    <w:rsid w:val="00310099"/>
    <w:pPr>
      <w:spacing w:before="144" w:after="144"/>
    </w:pPr>
  </w:style>
  <w:style w:type="paragraph" w:customStyle="1" w:styleId="c2">
    <w:name w:val="c2"/>
    <w:basedOn w:val="Normlny"/>
    <w:rsid w:val="00310099"/>
    <w:pPr>
      <w:spacing w:before="144" w:after="144"/>
    </w:pPr>
  </w:style>
  <w:style w:type="paragraph" w:customStyle="1" w:styleId="col1">
    <w:name w:val="col1"/>
    <w:basedOn w:val="Normlny"/>
    <w:rsid w:val="00310099"/>
    <w:pPr>
      <w:spacing w:before="144" w:after="144"/>
    </w:pPr>
  </w:style>
  <w:style w:type="paragraph" w:customStyle="1" w:styleId="col2">
    <w:name w:val="col2"/>
    <w:basedOn w:val="Normlny"/>
    <w:rsid w:val="00310099"/>
    <w:pPr>
      <w:spacing w:before="144" w:after="144"/>
    </w:pPr>
  </w:style>
  <w:style w:type="paragraph" w:customStyle="1" w:styleId="col3">
    <w:name w:val="col3"/>
    <w:basedOn w:val="Normlny"/>
    <w:rsid w:val="00310099"/>
    <w:pPr>
      <w:spacing w:before="144" w:after="144"/>
    </w:pPr>
  </w:style>
  <w:style w:type="paragraph" w:customStyle="1" w:styleId="go">
    <w:name w:val="go"/>
    <w:basedOn w:val="Normlny"/>
    <w:rsid w:val="00310099"/>
    <w:pPr>
      <w:spacing w:before="144" w:after="144"/>
    </w:pPr>
  </w:style>
  <w:style w:type="paragraph" w:customStyle="1" w:styleId="suggr">
    <w:name w:val="suggr"/>
    <w:basedOn w:val="Normlny"/>
    <w:rsid w:val="00310099"/>
    <w:pPr>
      <w:spacing w:before="144" w:after="144"/>
    </w:pPr>
  </w:style>
  <w:style w:type="paragraph" w:customStyle="1" w:styleId="suggw">
    <w:name w:val="suggw"/>
    <w:basedOn w:val="Normlny"/>
    <w:rsid w:val="00310099"/>
    <w:pPr>
      <w:spacing w:before="144" w:after="144"/>
    </w:pPr>
  </w:style>
  <w:style w:type="paragraph" w:customStyle="1" w:styleId="suggestover">
    <w:name w:val="suggest_over"/>
    <w:basedOn w:val="Normlny"/>
    <w:rsid w:val="00310099"/>
    <w:pPr>
      <w:spacing w:before="144" w:after="144"/>
    </w:pPr>
  </w:style>
  <w:style w:type="paragraph" w:customStyle="1" w:styleId="c">
    <w:name w:val="c"/>
    <w:basedOn w:val="Normlny"/>
    <w:rsid w:val="00310099"/>
    <w:pPr>
      <w:spacing w:before="144" w:after="144"/>
    </w:pPr>
  </w:style>
  <w:style w:type="character" w:customStyle="1" w:styleId="month">
    <w:name w:val="month"/>
    <w:basedOn w:val="Predvolenpsmoodseku"/>
    <w:rsid w:val="00310099"/>
  </w:style>
  <w:style w:type="character" w:customStyle="1" w:styleId="year">
    <w:name w:val="year"/>
    <w:basedOn w:val="Predvolenpsmoodseku"/>
    <w:rsid w:val="00310099"/>
  </w:style>
  <w:style w:type="character" w:customStyle="1" w:styleId="datetime">
    <w:name w:val="datetime"/>
    <w:basedOn w:val="Predvolenpsmoodseku"/>
    <w:rsid w:val="00310099"/>
  </w:style>
  <w:style w:type="paragraph" w:customStyle="1" w:styleId="panefooterlight1">
    <w:name w:val="panefooterlight1"/>
    <w:basedOn w:val="Normlny"/>
    <w:rsid w:val="00310099"/>
  </w:style>
  <w:style w:type="paragraph" w:customStyle="1" w:styleId="panefooterlight2">
    <w:name w:val="panefooterlight2"/>
    <w:basedOn w:val="Normlny"/>
    <w:rsid w:val="00310099"/>
  </w:style>
  <w:style w:type="paragraph" w:customStyle="1" w:styleId="h1">
    <w:name w:val="h1"/>
    <w:basedOn w:val="Normlny"/>
    <w:rsid w:val="00310099"/>
    <w:rPr>
      <w:b/>
      <w:bCs/>
    </w:rPr>
  </w:style>
  <w:style w:type="paragraph" w:customStyle="1" w:styleId="nw1">
    <w:name w:val="nw1"/>
    <w:basedOn w:val="Normlny"/>
    <w:rsid w:val="00310099"/>
    <w:pPr>
      <w:spacing w:before="144" w:after="144"/>
    </w:pPr>
  </w:style>
  <w:style w:type="paragraph" w:customStyle="1" w:styleId="n1">
    <w:name w:val="n1"/>
    <w:basedOn w:val="Normlny"/>
    <w:rsid w:val="00310099"/>
    <w:pPr>
      <w:spacing w:before="144" w:after="144"/>
    </w:pPr>
  </w:style>
  <w:style w:type="paragraph" w:customStyle="1" w:styleId="ne1">
    <w:name w:val="ne1"/>
    <w:basedOn w:val="Normlny"/>
    <w:rsid w:val="00310099"/>
    <w:pPr>
      <w:spacing w:before="144" w:after="144"/>
    </w:pPr>
  </w:style>
  <w:style w:type="paragraph" w:customStyle="1" w:styleId="w1">
    <w:name w:val="w1"/>
    <w:basedOn w:val="Normlny"/>
    <w:rsid w:val="00310099"/>
    <w:pPr>
      <w:spacing w:before="144" w:after="144"/>
      <w:textAlignment w:val="center"/>
    </w:pPr>
  </w:style>
  <w:style w:type="paragraph" w:customStyle="1" w:styleId="c3">
    <w:name w:val="c3"/>
    <w:basedOn w:val="Normlny"/>
    <w:rsid w:val="00310099"/>
    <w:pPr>
      <w:shd w:val="clear" w:color="auto" w:fill="FFFFFF"/>
    </w:pPr>
    <w:rPr>
      <w:color w:val="000000"/>
    </w:rPr>
  </w:style>
  <w:style w:type="paragraph" w:customStyle="1" w:styleId="e1">
    <w:name w:val="e1"/>
    <w:basedOn w:val="Normlny"/>
    <w:rsid w:val="00310099"/>
    <w:pPr>
      <w:spacing w:before="144" w:after="144"/>
      <w:textAlignment w:val="center"/>
    </w:pPr>
  </w:style>
  <w:style w:type="paragraph" w:customStyle="1" w:styleId="sw1">
    <w:name w:val="sw1"/>
    <w:basedOn w:val="Normlny"/>
    <w:rsid w:val="00310099"/>
    <w:pPr>
      <w:spacing w:before="144" w:after="144"/>
    </w:pPr>
  </w:style>
  <w:style w:type="paragraph" w:customStyle="1" w:styleId="s1">
    <w:name w:val="s1"/>
    <w:basedOn w:val="Normlny"/>
    <w:rsid w:val="00310099"/>
    <w:pPr>
      <w:spacing w:before="144" w:after="144"/>
    </w:pPr>
  </w:style>
  <w:style w:type="paragraph" w:customStyle="1" w:styleId="se1">
    <w:name w:val="se1"/>
    <w:basedOn w:val="Normlny"/>
    <w:rsid w:val="00310099"/>
    <w:pPr>
      <w:spacing w:before="144" w:after="144"/>
    </w:pPr>
  </w:style>
  <w:style w:type="paragraph" w:customStyle="1" w:styleId="body1">
    <w:name w:val="body1"/>
    <w:basedOn w:val="Normlny"/>
    <w:rsid w:val="00310099"/>
    <w:pPr>
      <w:shd w:val="clear" w:color="auto" w:fill="FFFFFF"/>
    </w:pPr>
    <w:rPr>
      <w:color w:val="000000"/>
    </w:rPr>
  </w:style>
  <w:style w:type="paragraph" w:customStyle="1" w:styleId="suggr1">
    <w:name w:val="suggr1"/>
    <w:basedOn w:val="Normlny"/>
    <w:rsid w:val="00310099"/>
    <w:pPr>
      <w:shd w:val="clear" w:color="auto" w:fill="EBF6FC"/>
      <w:spacing w:before="144" w:after="144"/>
    </w:pPr>
  </w:style>
  <w:style w:type="paragraph" w:customStyle="1" w:styleId="suggw1">
    <w:name w:val="suggw1"/>
    <w:basedOn w:val="Normlny"/>
    <w:rsid w:val="00310099"/>
    <w:pPr>
      <w:spacing w:before="144" w:after="144"/>
    </w:pPr>
  </w:style>
  <w:style w:type="paragraph" w:customStyle="1" w:styleId="suggestover1">
    <w:name w:val="suggest_over1"/>
    <w:basedOn w:val="Normlny"/>
    <w:rsid w:val="00310099"/>
    <w:pPr>
      <w:shd w:val="clear" w:color="auto" w:fill="B7E4FF"/>
      <w:spacing w:before="144" w:after="144"/>
    </w:pPr>
  </w:style>
  <w:style w:type="paragraph" w:customStyle="1" w:styleId="searchcontainer1">
    <w:name w:val="searchcontainer1"/>
    <w:basedOn w:val="Normlny"/>
    <w:rsid w:val="00310099"/>
    <w:pPr>
      <w:shd w:val="clear" w:color="auto" w:fill="EBF6FC"/>
    </w:pPr>
  </w:style>
  <w:style w:type="paragraph" w:customStyle="1" w:styleId="searchgroup1">
    <w:name w:val="searchgroup1"/>
    <w:basedOn w:val="Normlny"/>
    <w:rsid w:val="00310099"/>
    <w:pPr>
      <w:spacing w:before="144" w:after="144"/>
    </w:pPr>
  </w:style>
  <w:style w:type="paragraph" w:customStyle="1" w:styleId="searchinput1">
    <w:name w:val="searchinput1"/>
    <w:basedOn w:val="Normlny"/>
    <w:rsid w:val="00310099"/>
    <w:pPr>
      <w:spacing w:before="144" w:after="144"/>
    </w:pPr>
  </w:style>
  <w:style w:type="paragraph" w:customStyle="1" w:styleId="searchtext1">
    <w:name w:val="searchtext1"/>
    <w:basedOn w:val="Normlny"/>
    <w:rsid w:val="00310099"/>
    <w:pPr>
      <w:spacing w:before="144" w:after="144"/>
    </w:pPr>
  </w:style>
  <w:style w:type="paragraph" w:customStyle="1" w:styleId="searchcontainer2">
    <w:name w:val="searchcontainer2"/>
    <w:basedOn w:val="Normlny"/>
    <w:rsid w:val="00310099"/>
  </w:style>
  <w:style w:type="paragraph" w:customStyle="1" w:styleId="searchgroup2">
    <w:name w:val="searchgroup2"/>
    <w:basedOn w:val="Normlny"/>
    <w:rsid w:val="00310099"/>
    <w:pPr>
      <w:spacing w:before="144" w:after="144"/>
    </w:pPr>
  </w:style>
  <w:style w:type="paragraph" w:customStyle="1" w:styleId="searchinput2">
    <w:name w:val="searchinput2"/>
    <w:basedOn w:val="Normlny"/>
    <w:rsid w:val="00310099"/>
    <w:pPr>
      <w:spacing w:before="144" w:after="144"/>
    </w:pPr>
  </w:style>
  <w:style w:type="paragraph" w:customStyle="1" w:styleId="searchtext2">
    <w:name w:val="searchtext2"/>
    <w:basedOn w:val="Normlny"/>
    <w:rsid w:val="00310099"/>
    <w:pPr>
      <w:spacing w:before="144" w:after="144"/>
    </w:pPr>
  </w:style>
  <w:style w:type="paragraph" w:customStyle="1" w:styleId="nw2">
    <w:name w:val="nw2"/>
    <w:basedOn w:val="Normlny"/>
    <w:rsid w:val="00310099"/>
    <w:pPr>
      <w:spacing w:before="144" w:after="144"/>
    </w:pPr>
  </w:style>
  <w:style w:type="paragraph" w:customStyle="1" w:styleId="n2">
    <w:name w:val="n2"/>
    <w:basedOn w:val="Normlny"/>
    <w:rsid w:val="00310099"/>
    <w:pPr>
      <w:spacing w:before="144" w:after="144"/>
    </w:pPr>
  </w:style>
  <w:style w:type="paragraph" w:customStyle="1" w:styleId="ne2">
    <w:name w:val="ne2"/>
    <w:basedOn w:val="Normlny"/>
    <w:rsid w:val="00310099"/>
    <w:pPr>
      <w:spacing w:before="144" w:after="144"/>
    </w:pPr>
  </w:style>
  <w:style w:type="paragraph" w:customStyle="1" w:styleId="w2">
    <w:name w:val="w2"/>
    <w:basedOn w:val="Normlny"/>
    <w:rsid w:val="00310099"/>
    <w:pPr>
      <w:spacing w:before="144" w:after="144"/>
      <w:textAlignment w:val="center"/>
    </w:pPr>
  </w:style>
  <w:style w:type="paragraph" w:customStyle="1" w:styleId="body2">
    <w:name w:val="body2"/>
    <w:basedOn w:val="Normlny"/>
    <w:rsid w:val="00310099"/>
    <w:pPr>
      <w:shd w:val="clear" w:color="auto" w:fill="FFFFFF"/>
    </w:pPr>
    <w:rPr>
      <w:color w:val="000000"/>
    </w:rPr>
  </w:style>
  <w:style w:type="paragraph" w:customStyle="1" w:styleId="e2">
    <w:name w:val="e2"/>
    <w:basedOn w:val="Normlny"/>
    <w:rsid w:val="00310099"/>
    <w:pPr>
      <w:spacing w:before="144" w:after="144"/>
      <w:textAlignment w:val="center"/>
    </w:pPr>
  </w:style>
  <w:style w:type="paragraph" w:customStyle="1" w:styleId="sw2">
    <w:name w:val="sw2"/>
    <w:basedOn w:val="Normlny"/>
    <w:rsid w:val="00310099"/>
    <w:pPr>
      <w:spacing w:before="144" w:after="144"/>
    </w:pPr>
  </w:style>
  <w:style w:type="paragraph" w:customStyle="1" w:styleId="s2">
    <w:name w:val="s2"/>
    <w:basedOn w:val="Normlny"/>
    <w:rsid w:val="00310099"/>
    <w:pPr>
      <w:spacing w:before="144" w:after="144"/>
    </w:pPr>
  </w:style>
  <w:style w:type="paragraph" w:customStyle="1" w:styleId="se2">
    <w:name w:val="se2"/>
    <w:basedOn w:val="Normlny"/>
    <w:rsid w:val="00310099"/>
    <w:pPr>
      <w:spacing w:before="144" w:after="144"/>
    </w:pPr>
  </w:style>
  <w:style w:type="paragraph" w:customStyle="1" w:styleId="arrow1">
    <w:name w:val="arrow1"/>
    <w:basedOn w:val="Normlny"/>
    <w:rsid w:val="00310099"/>
    <w:pPr>
      <w:spacing w:before="144" w:after="144"/>
    </w:pPr>
    <w:rPr>
      <w:vanish/>
    </w:rPr>
  </w:style>
  <w:style w:type="paragraph" w:customStyle="1" w:styleId="arrow2">
    <w:name w:val="arrow2"/>
    <w:basedOn w:val="Normlny"/>
    <w:rsid w:val="00310099"/>
    <w:rPr>
      <w:vanish/>
    </w:rPr>
  </w:style>
  <w:style w:type="paragraph" w:customStyle="1" w:styleId="arrow3">
    <w:name w:val="arrow3"/>
    <w:basedOn w:val="Normlny"/>
    <w:rsid w:val="00310099"/>
    <w:pPr>
      <w:spacing w:before="144" w:after="144"/>
    </w:pPr>
    <w:rPr>
      <w:vanish/>
    </w:rPr>
  </w:style>
  <w:style w:type="paragraph" w:customStyle="1" w:styleId="arrow4">
    <w:name w:val="arrow4"/>
    <w:basedOn w:val="Normlny"/>
    <w:rsid w:val="00310099"/>
    <w:rPr>
      <w:vanish/>
    </w:rPr>
  </w:style>
  <w:style w:type="paragraph" w:customStyle="1" w:styleId="arrow5">
    <w:name w:val="arrow5"/>
    <w:basedOn w:val="Normlny"/>
    <w:rsid w:val="00310099"/>
    <w:pPr>
      <w:spacing w:before="144" w:after="144"/>
    </w:pPr>
    <w:rPr>
      <w:vanish/>
    </w:rPr>
  </w:style>
  <w:style w:type="paragraph" w:customStyle="1" w:styleId="arrow6">
    <w:name w:val="arrow6"/>
    <w:basedOn w:val="Normlny"/>
    <w:rsid w:val="00310099"/>
  </w:style>
  <w:style w:type="paragraph" w:customStyle="1" w:styleId="arrow7">
    <w:name w:val="arrow7"/>
    <w:basedOn w:val="Normlny"/>
    <w:rsid w:val="00310099"/>
    <w:pPr>
      <w:spacing w:before="144" w:after="144"/>
    </w:pPr>
  </w:style>
  <w:style w:type="paragraph" w:customStyle="1" w:styleId="arrow8">
    <w:name w:val="arrow8"/>
    <w:basedOn w:val="Normlny"/>
    <w:rsid w:val="00310099"/>
  </w:style>
  <w:style w:type="paragraph" w:customStyle="1" w:styleId="arrow9">
    <w:name w:val="arrow9"/>
    <w:basedOn w:val="Normlny"/>
    <w:rsid w:val="00310099"/>
    <w:pPr>
      <w:spacing w:before="144" w:after="144"/>
    </w:pPr>
  </w:style>
  <w:style w:type="paragraph" w:customStyle="1" w:styleId="tip1">
    <w:name w:val="tip1"/>
    <w:basedOn w:val="Normlny"/>
    <w:rsid w:val="00310099"/>
    <w:pPr>
      <w:spacing w:before="144" w:after="144"/>
    </w:pPr>
  </w:style>
  <w:style w:type="paragraph" w:customStyle="1" w:styleId="icon11">
    <w:name w:val="icon11"/>
    <w:basedOn w:val="Normlny"/>
    <w:rsid w:val="00310099"/>
    <w:pPr>
      <w:spacing w:before="144" w:after="144"/>
    </w:pPr>
  </w:style>
  <w:style w:type="paragraph" w:customStyle="1" w:styleId="icon21">
    <w:name w:val="icon21"/>
    <w:basedOn w:val="Normlny"/>
    <w:rsid w:val="00310099"/>
    <w:pPr>
      <w:spacing w:before="144" w:after="144"/>
    </w:pPr>
  </w:style>
  <w:style w:type="paragraph" w:customStyle="1" w:styleId="tiphd1">
    <w:name w:val="tiphd1"/>
    <w:basedOn w:val="Normlny"/>
    <w:rsid w:val="00310099"/>
    <w:pPr>
      <w:spacing w:before="144" w:after="144"/>
    </w:pPr>
  </w:style>
  <w:style w:type="paragraph" w:customStyle="1" w:styleId="tipbd1">
    <w:name w:val="tipbd1"/>
    <w:basedOn w:val="Normlny"/>
    <w:rsid w:val="00310099"/>
    <w:pPr>
      <w:pBdr>
        <w:top w:val="single" w:sz="6" w:space="8" w:color="DFDFDF"/>
      </w:pBdr>
      <w:spacing w:before="144" w:after="144"/>
    </w:pPr>
  </w:style>
  <w:style w:type="paragraph" w:customStyle="1" w:styleId="c11">
    <w:name w:val="c11"/>
    <w:basedOn w:val="Normlny"/>
    <w:rsid w:val="00310099"/>
    <w:pPr>
      <w:spacing w:before="144" w:after="144"/>
    </w:pPr>
    <w:rPr>
      <w:color w:val="777777"/>
    </w:rPr>
  </w:style>
  <w:style w:type="paragraph" w:customStyle="1" w:styleId="c21">
    <w:name w:val="c21"/>
    <w:basedOn w:val="Normlny"/>
    <w:rsid w:val="00310099"/>
    <w:pPr>
      <w:spacing w:before="144" w:after="144"/>
    </w:pPr>
    <w:rPr>
      <w:color w:val="050505"/>
    </w:rPr>
  </w:style>
  <w:style w:type="paragraph" w:customStyle="1" w:styleId="label1">
    <w:name w:val="label1"/>
    <w:basedOn w:val="Normlny"/>
    <w:rsid w:val="00310099"/>
    <w:pPr>
      <w:spacing w:before="144" w:after="144"/>
    </w:pPr>
    <w:rPr>
      <w:color w:val="777777"/>
    </w:rPr>
  </w:style>
  <w:style w:type="paragraph" w:customStyle="1" w:styleId="value1">
    <w:name w:val="value1"/>
    <w:basedOn w:val="Normlny"/>
    <w:rsid w:val="00310099"/>
    <w:pPr>
      <w:spacing w:before="144" w:after="144"/>
    </w:pPr>
    <w:rPr>
      <w:b/>
      <w:bCs/>
      <w:color w:val="050505"/>
    </w:rPr>
  </w:style>
  <w:style w:type="paragraph" w:customStyle="1" w:styleId="selected1">
    <w:name w:val="selected1"/>
    <w:basedOn w:val="Normlny"/>
    <w:rsid w:val="00310099"/>
    <w:pPr>
      <w:spacing w:before="144" w:after="144"/>
    </w:pPr>
    <w:rPr>
      <w:b/>
      <w:bCs/>
      <w:color w:val="70079C"/>
    </w:rPr>
  </w:style>
  <w:style w:type="paragraph" w:customStyle="1" w:styleId="rowcount1">
    <w:name w:val="rowcount1"/>
    <w:basedOn w:val="Normlny"/>
    <w:rsid w:val="00310099"/>
    <w:pPr>
      <w:spacing w:before="144" w:after="144"/>
    </w:pPr>
  </w:style>
  <w:style w:type="paragraph" w:customStyle="1" w:styleId="size1">
    <w:name w:val="size1"/>
    <w:basedOn w:val="Normlny"/>
    <w:rsid w:val="00310099"/>
    <w:pPr>
      <w:spacing w:before="144" w:after="144"/>
    </w:pPr>
  </w:style>
  <w:style w:type="paragraph" w:customStyle="1" w:styleId="thistime1">
    <w:name w:val="thistime1"/>
    <w:basedOn w:val="Normlny"/>
    <w:rsid w:val="00310099"/>
    <w:pPr>
      <w:spacing w:before="144" w:after="144"/>
      <w:jc w:val="center"/>
    </w:pPr>
  </w:style>
  <w:style w:type="paragraph" w:customStyle="1" w:styleId="months1">
    <w:name w:val="months1"/>
    <w:basedOn w:val="Normlny"/>
    <w:rsid w:val="00310099"/>
    <w:pPr>
      <w:spacing w:before="144" w:after="144"/>
      <w:jc w:val="center"/>
    </w:pPr>
  </w:style>
  <w:style w:type="paragraph" w:customStyle="1" w:styleId="size2">
    <w:name w:val="size2"/>
    <w:basedOn w:val="Normlny"/>
    <w:rsid w:val="00310099"/>
    <w:pPr>
      <w:spacing w:before="144" w:after="144"/>
    </w:pPr>
  </w:style>
  <w:style w:type="paragraph" w:customStyle="1" w:styleId="command1">
    <w:name w:val="command1"/>
    <w:basedOn w:val="Normlny"/>
    <w:rsid w:val="00310099"/>
    <w:pPr>
      <w:ind w:left="60" w:right="60"/>
      <w:textAlignment w:val="center"/>
    </w:pPr>
  </w:style>
  <w:style w:type="character" w:customStyle="1" w:styleId="month1">
    <w:name w:val="month1"/>
    <w:basedOn w:val="Predvolenpsmoodseku"/>
    <w:rsid w:val="00310099"/>
    <w:rPr>
      <w:vanish w:val="0"/>
      <w:webHidden w:val="0"/>
      <w:sz w:val="23"/>
      <w:szCs w:val="23"/>
      <w:specVanish w:val="0"/>
    </w:rPr>
  </w:style>
  <w:style w:type="character" w:customStyle="1" w:styleId="year1">
    <w:name w:val="year1"/>
    <w:basedOn w:val="Predvolenpsmoodseku"/>
    <w:rsid w:val="00310099"/>
    <w:rPr>
      <w:vanish w:val="0"/>
      <w:webHidden w:val="0"/>
      <w:sz w:val="18"/>
      <w:szCs w:val="18"/>
      <w:specVanish w:val="0"/>
    </w:rPr>
  </w:style>
  <w:style w:type="character" w:customStyle="1" w:styleId="month2">
    <w:name w:val="month2"/>
    <w:basedOn w:val="Predvolenpsmoodseku"/>
    <w:rsid w:val="00310099"/>
    <w:rPr>
      <w:b/>
      <w:bCs/>
      <w:vanish w:val="0"/>
      <w:webHidden w:val="0"/>
      <w:sz w:val="23"/>
      <w:szCs w:val="23"/>
      <w:specVanish w:val="0"/>
    </w:rPr>
  </w:style>
  <w:style w:type="paragraph" w:customStyle="1" w:styleId="fullnumber1">
    <w:name w:val="fullnumber1"/>
    <w:basedOn w:val="Normlny"/>
    <w:rsid w:val="00310099"/>
    <w:pPr>
      <w:spacing w:before="144" w:after="144"/>
      <w:textAlignment w:val="top"/>
    </w:pPr>
  </w:style>
  <w:style w:type="paragraph" w:customStyle="1" w:styleId="line1">
    <w:name w:val="line1"/>
    <w:basedOn w:val="Normlny"/>
    <w:rsid w:val="00310099"/>
    <w:pPr>
      <w:spacing w:before="75"/>
    </w:pPr>
  </w:style>
  <w:style w:type="paragraph" w:customStyle="1" w:styleId="skelet1">
    <w:name w:val="skelet1"/>
    <w:basedOn w:val="Normlny"/>
    <w:rsid w:val="00310099"/>
    <w:pPr>
      <w:spacing w:before="150" w:after="150"/>
    </w:pPr>
  </w:style>
  <w:style w:type="paragraph" w:customStyle="1" w:styleId="col11">
    <w:name w:val="col11"/>
    <w:basedOn w:val="Normlny"/>
    <w:rsid w:val="00310099"/>
    <w:pPr>
      <w:pBdr>
        <w:right w:val="single" w:sz="6" w:space="0" w:color="DDDDDD"/>
      </w:pBdr>
      <w:spacing w:before="144" w:after="144"/>
    </w:pPr>
  </w:style>
  <w:style w:type="paragraph" w:customStyle="1" w:styleId="col21">
    <w:name w:val="col21"/>
    <w:basedOn w:val="Normlny"/>
    <w:rsid w:val="00310099"/>
    <w:pPr>
      <w:pBdr>
        <w:right w:val="single" w:sz="6" w:space="0" w:color="DDDDDD"/>
      </w:pBdr>
      <w:spacing w:before="144" w:after="144"/>
    </w:pPr>
  </w:style>
  <w:style w:type="paragraph" w:customStyle="1" w:styleId="col31">
    <w:name w:val="col31"/>
    <w:basedOn w:val="Normlny"/>
    <w:rsid w:val="00310099"/>
    <w:pPr>
      <w:spacing w:before="144" w:after="144"/>
    </w:pPr>
  </w:style>
  <w:style w:type="paragraph" w:customStyle="1" w:styleId="go1">
    <w:name w:val="go1"/>
    <w:basedOn w:val="Normlny"/>
    <w:rsid w:val="00310099"/>
    <w:pPr>
      <w:shd w:val="clear" w:color="auto" w:fill="FFFFDD"/>
      <w:spacing w:before="144" w:after="144"/>
    </w:pPr>
  </w:style>
  <w:style w:type="paragraph" w:customStyle="1" w:styleId="image1">
    <w:name w:val="image1"/>
    <w:basedOn w:val="Normlny"/>
    <w:rsid w:val="00310099"/>
    <w:pPr>
      <w:spacing w:before="144" w:after="144"/>
    </w:pPr>
  </w:style>
  <w:style w:type="paragraph" w:customStyle="1" w:styleId="skelet2">
    <w:name w:val="skelet2"/>
    <w:basedOn w:val="Normlny"/>
    <w:rsid w:val="00310099"/>
    <w:pPr>
      <w:spacing w:before="144" w:after="144"/>
    </w:pPr>
  </w:style>
  <w:style w:type="paragraph" w:customStyle="1" w:styleId="label2">
    <w:name w:val="label2"/>
    <w:basedOn w:val="Normlny"/>
    <w:rsid w:val="00310099"/>
    <w:pPr>
      <w:spacing w:before="144" w:after="144"/>
    </w:pPr>
  </w:style>
  <w:style w:type="paragraph" w:customStyle="1" w:styleId="reload1">
    <w:name w:val="reload1"/>
    <w:basedOn w:val="Normlny"/>
    <w:rsid w:val="00310099"/>
    <w:pPr>
      <w:spacing w:before="144" w:after="144"/>
      <w:jc w:val="right"/>
    </w:pPr>
  </w:style>
  <w:style w:type="paragraph" w:customStyle="1" w:styleId="validmsg1">
    <w:name w:val="validmsg1"/>
    <w:basedOn w:val="Normlny"/>
    <w:rsid w:val="00310099"/>
    <w:pPr>
      <w:spacing w:before="144" w:after="144"/>
    </w:pPr>
  </w:style>
  <w:style w:type="paragraph" w:customStyle="1" w:styleId="captcha1">
    <w:name w:val="captcha1"/>
    <w:basedOn w:val="Normlny"/>
    <w:rsid w:val="00310099"/>
    <w:pPr>
      <w:pBdr>
        <w:top w:val="single" w:sz="6" w:space="4" w:color="DBDFE6"/>
        <w:left w:val="single" w:sz="6" w:space="4" w:color="DBDFE6"/>
        <w:bottom w:val="single" w:sz="6" w:space="4" w:color="DBDFE6"/>
        <w:right w:val="single" w:sz="6" w:space="4" w:color="DBDFE6"/>
      </w:pBdr>
      <w:spacing w:before="300"/>
    </w:pPr>
  </w:style>
  <w:style w:type="paragraph" w:customStyle="1" w:styleId="reaskelet1">
    <w:name w:val="reaskelet1"/>
    <w:basedOn w:val="Normlny"/>
    <w:rsid w:val="00310099"/>
    <w:pPr>
      <w:spacing w:before="300"/>
    </w:pPr>
  </w:style>
  <w:style w:type="paragraph" w:customStyle="1" w:styleId="reatext1">
    <w:name w:val="reatext1"/>
    <w:basedOn w:val="Normlny"/>
    <w:rsid w:val="00310099"/>
    <w:pPr>
      <w:spacing w:before="144" w:after="144"/>
    </w:pPr>
  </w:style>
  <w:style w:type="paragraph" w:customStyle="1" w:styleId="reacaptcha1">
    <w:name w:val="reacaptcha1"/>
    <w:basedOn w:val="Normlny"/>
    <w:rsid w:val="00310099"/>
    <w:pPr>
      <w:spacing w:before="144" w:after="144"/>
    </w:pPr>
  </w:style>
  <w:style w:type="paragraph" w:customStyle="1" w:styleId="captcha2">
    <w:name w:val="captcha2"/>
    <w:basedOn w:val="Normlny"/>
    <w:rsid w:val="00310099"/>
    <w:pPr>
      <w:pBdr>
        <w:top w:val="single" w:sz="6" w:space="4" w:color="DBDFE6"/>
        <w:left w:val="single" w:sz="6" w:space="4" w:color="DBDFE6"/>
        <w:bottom w:val="single" w:sz="6" w:space="4" w:color="DBDFE6"/>
        <w:right w:val="single" w:sz="6" w:space="4" w:color="DBDFE6"/>
      </w:pBdr>
      <w:spacing w:before="75"/>
    </w:pPr>
  </w:style>
  <w:style w:type="paragraph" w:customStyle="1" w:styleId="td11">
    <w:name w:val="td11"/>
    <w:basedOn w:val="Normlny"/>
    <w:rsid w:val="00310099"/>
    <w:pPr>
      <w:spacing w:before="144" w:after="144"/>
      <w:textAlignment w:val="top"/>
    </w:pPr>
  </w:style>
  <w:style w:type="paragraph" w:customStyle="1" w:styleId="td21">
    <w:name w:val="td21"/>
    <w:basedOn w:val="Normlny"/>
    <w:rsid w:val="00310099"/>
    <w:pPr>
      <w:spacing w:before="144" w:after="144"/>
    </w:pPr>
  </w:style>
  <w:style w:type="paragraph" w:customStyle="1" w:styleId="td121">
    <w:name w:val="td121"/>
    <w:basedOn w:val="Normlny"/>
    <w:rsid w:val="00310099"/>
    <w:pPr>
      <w:spacing w:before="144" w:after="144"/>
    </w:pPr>
  </w:style>
  <w:style w:type="paragraph" w:customStyle="1" w:styleId="captcha3">
    <w:name w:val="captcha3"/>
    <w:basedOn w:val="Normlny"/>
    <w:rsid w:val="00310099"/>
    <w:pPr>
      <w:pBdr>
        <w:top w:val="single" w:sz="6" w:space="4" w:color="DBDFE6"/>
        <w:left w:val="single" w:sz="6" w:space="4" w:color="DBDFE6"/>
        <w:bottom w:val="single" w:sz="6" w:space="4" w:color="DBDFE6"/>
        <w:right w:val="single" w:sz="6" w:space="4" w:color="DBDFE6"/>
      </w:pBdr>
      <w:spacing w:before="75"/>
    </w:pPr>
  </w:style>
  <w:style w:type="paragraph" w:customStyle="1" w:styleId="reain1">
    <w:name w:val="reain1"/>
    <w:basedOn w:val="Normlny"/>
    <w:rsid w:val="00310099"/>
    <w:pPr>
      <w:spacing w:after="60"/>
    </w:pPr>
  </w:style>
  <w:style w:type="character" w:customStyle="1" w:styleId="datetime1">
    <w:name w:val="datetime1"/>
    <w:basedOn w:val="Predvolenpsmoodseku"/>
    <w:rsid w:val="00310099"/>
    <w:rPr>
      <w:color w:val="666666"/>
      <w:sz w:val="17"/>
      <w:szCs w:val="17"/>
    </w:rPr>
  </w:style>
  <w:style w:type="character" w:customStyle="1" w:styleId="datetime2">
    <w:name w:val="datetime2"/>
    <w:basedOn w:val="Predvolenpsmoodseku"/>
    <w:rsid w:val="00310099"/>
    <w:rPr>
      <w:color w:val="666666"/>
      <w:sz w:val="17"/>
      <w:szCs w:val="17"/>
    </w:rPr>
  </w:style>
  <w:style w:type="paragraph" w:customStyle="1" w:styleId="node2">
    <w:name w:val="node2"/>
    <w:basedOn w:val="Normlny"/>
    <w:rsid w:val="00310099"/>
    <w:pPr>
      <w:spacing w:before="144" w:after="144"/>
    </w:pPr>
  </w:style>
  <w:style w:type="paragraph" w:customStyle="1" w:styleId="link1">
    <w:name w:val="link1"/>
    <w:basedOn w:val="Normlny"/>
    <w:rsid w:val="00310099"/>
    <w:pPr>
      <w:spacing w:before="144" w:after="144"/>
      <w:ind w:left="60"/>
      <w:textAlignment w:val="center"/>
    </w:pPr>
  </w:style>
  <w:style w:type="paragraph" w:customStyle="1" w:styleId="link3">
    <w:name w:val="link3"/>
    <w:basedOn w:val="Normlny"/>
    <w:rsid w:val="00310099"/>
    <w:pPr>
      <w:spacing w:before="144" w:after="144"/>
      <w:ind w:left="60"/>
      <w:textAlignment w:val="center"/>
    </w:pPr>
    <w:rPr>
      <w:color w:val="70079C"/>
    </w:rPr>
  </w:style>
  <w:style w:type="paragraph" w:customStyle="1" w:styleId="link21">
    <w:name w:val="link21"/>
    <w:basedOn w:val="Normlny"/>
    <w:rsid w:val="00310099"/>
    <w:pPr>
      <w:spacing w:before="144" w:after="144"/>
      <w:ind w:left="60"/>
      <w:textAlignment w:val="center"/>
    </w:pPr>
    <w:rPr>
      <w:b/>
      <w:bCs/>
      <w:color w:val="70079C"/>
    </w:rPr>
  </w:style>
  <w:style w:type="paragraph" w:customStyle="1" w:styleId="link22">
    <w:name w:val="link22"/>
    <w:basedOn w:val="Normlny"/>
    <w:rsid w:val="00310099"/>
    <w:pPr>
      <w:spacing w:before="144" w:after="144"/>
      <w:ind w:left="60"/>
      <w:textAlignment w:val="center"/>
    </w:pPr>
    <w:rPr>
      <w:b/>
      <w:bCs/>
      <w:color w:val="70079C"/>
    </w:rPr>
  </w:style>
  <w:style w:type="paragraph" w:customStyle="1" w:styleId="offset01">
    <w:name w:val="offset01"/>
    <w:basedOn w:val="Normlny"/>
    <w:rsid w:val="00310099"/>
    <w:pPr>
      <w:spacing w:before="225" w:after="144"/>
    </w:pPr>
  </w:style>
  <w:style w:type="paragraph" w:customStyle="1" w:styleId="offset11">
    <w:name w:val="offset11"/>
    <w:basedOn w:val="Normlny"/>
    <w:rsid w:val="00310099"/>
    <w:pPr>
      <w:spacing w:before="144" w:after="144"/>
    </w:pPr>
  </w:style>
  <w:style w:type="paragraph" w:customStyle="1" w:styleId="offset21">
    <w:name w:val="offset21"/>
    <w:basedOn w:val="Normlny"/>
    <w:rsid w:val="00310099"/>
    <w:pPr>
      <w:spacing w:before="144" w:after="144"/>
    </w:pPr>
  </w:style>
  <w:style w:type="paragraph" w:customStyle="1" w:styleId="offset31">
    <w:name w:val="offset31"/>
    <w:basedOn w:val="Normlny"/>
    <w:rsid w:val="00310099"/>
    <w:pPr>
      <w:spacing w:before="144" w:after="144"/>
      <w:ind w:left="150"/>
    </w:pPr>
  </w:style>
  <w:style w:type="paragraph" w:customStyle="1" w:styleId="l17">
    <w:name w:val="l17"/>
    <w:basedOn w:val="Normlny"/>
    <w:rsid w:val="00310099"/>
    <w:pPr>
      <w:jc w:val="both"/>
    </w:pPr>
  </w:style>
  <w:style w:type="paragraph" w:customStyle="1" w:styleId="l21">
    <w:name w:val="l21"/>
    <w:basedOn w:val="Normlny"/>
    <w:rsid w:val="00310099"/>
    <w:pPr>
      <w:jc w:val="both"/>
    </w:pPr>
  </w:style>
  <w:style w:type="character" w:customStyle="1" w:styleId="num1">
    <w:name w:val="num1"/>
    <w:basedOn w:val="Predvolenpsmoodseku"/>
    <w:rsid w:val="00310099"/>
    <w:rPr>
      <w:b/>
      <w:bCs/>
      <w:color w:val="303030"/>
    </w:rPr>
  </w:style>
  <w:style w:type="paragraph" w:customStyle="1" w:styleId="l31">
    <w:name w:val="l31"/>
    <w:basedOn w:val="Normlny"/>
    <w:rsid w:val="00310099"/>
    <w:pPr>
      <w:jc w:val="both"/>
    </w:pPr>
  </w:style>
  <w:style w:type="paragraph" w:customStyle="1" w:styleId="l41">
    <w:name w:val="l41"/>
    <w:basedOn w:val="Normlny"/>
    <w:rsid w:val="00310099"/>
    <w:pPr>
      <w:jc w:val="both"/>
    </w:pPr>
  </w:style>
  <w:style w:type="paragraph" w:styleId="Textbubliny">
    <w:name w:val="Balloon Text"/>
    <w:basedOn w:val="Normlny"/>
    <w:link w:val="TextbublinyChar"/>
    <w:uiPriority w:val="99"/>
    <w:semiHidden/>
    <w:unhideWhenUsed/>
    <w:rsid w:val="00E664C6"/>
    <w:rPr>
      <w:rFonts w:ascii="Tahoma" w:eastAsiaTheme="minorHAnsi" w:hAnsi="Tahoma" w:cs="Tahoma"/>
      <w:sz w:val="16"/>
      <w:szCs w:val="16"/>
      <w:lang w:eastAsia="en-US"/>
    </w:rPr>
  </w:style>
  <w:style w:type="character" w:customStyle="1" w:styleId="TextbublinyChar">
    <w:name w:val="Text bubliny Char"/>
    <w:basedOn w:val="Predvolenpsmoodseku"/>
    <w:link w:val="Textbubliny"/>
    <w:uiPriority w:val="99"/>
    <w:semiHidden/>
    <w:rsid w:val="00E664C6"/>
    <w:rPr>
      <w:rFonts w:ascii="Tahoma" w:hAnsi="Tahoma" w:cs="Tahoma"/>
      <w:sz w:val="16"/>
      <w:szCs w:val="16"/>
    </w:rPr>
  </w:style>
  <w:style w:type="character" w:styleId="Odkaznakomentr">
    <w:name w:val="annotation reference"/>
    <w:basedOn w:val="Predvolenpsmoodseku"/>
    <w:uiPriority w:val="99"/>
    <w:semiHidden/>
    <w:unhideWhenUsed/>
    <w:rsid w:val="00E664C6"/>
    <w:rPr>
      <w:sz w:val="16"/>
      <w:szCs w:val="16"/>
    </w:rPr>
  </w:style>
  <w:style w:type="paragraph" w:styleId="Textkomentra">
    <w:name w:val="annotation text"/>
    <w:basedOn w:val="Normlny"/>
    <w:link w:val="TextkomentraChar"/>
    <w:uiPriority w:val="99"/>
    <w:semiHidden/>
    <w:unhideWhenUsed/>
    <w:rsid w:val="00E664C6"/>
    <w:pPr>
      <w:spacing w:after="200"/>
    </w:pPr>
    <w:rPr>
      <w:rFonts w:asciiTheme="minorHAnsi" w:eastAsiaTheme="minorHAnsi" w:hAnsiTheme="minorHAnsi" w:cstheme="minorBidi"/>
      <w:sz w:val="20"/>
      <w:szCs w:val="20"/>
      <w:lang w:eastAsia="en-US"/>
    </w:rPr>
  </w:style>
  <w:style w:type="character" w:customStyle="1" w:styleId="TextkomentraChar">
    <w:name w:val="Text komentára Char"/>
    <w:basedOn w:val="Predvolenpsmoodseku"/>
    <w:link w:val="Textkomentra"/>
    <w:uiPriority w:val="99"/>
    <w:semiHidden/>
    <w:rsid w:val="00E664C6"/>
    <w:rPr>
      <w:sz w:val="20"/>
      <w:szCs w:val="20"/>
    </w:rPr>
  </w:style>
  <w:style w:type="paragraph" w:styleId="Predmetkomentra">
    <w:name w:val="annotation subject"/>
    <w:basedOn w:val="Textkomentra"/>
    <w:next w:val="Textkomentra"/>
    <w:link w:val="PredmetkomentraChar"/>
    <w:uiPriority w:val="99"/>
    <w:semiHidden/>
    <w:unhideWhenUsed/>
    <w:rsid w:val="00E664C6"/>
    <w:rPr>
      <w:b/>
      <w:bCs/>
    </w:rPr>
  </w:style>
  <w:style w:type="character" w:customStyle="1" w:styleId="PredmetkomentraChar">
    <w:name w:val="Predmet komentára Char"/>
    <w:basedOn w:val="TextkomentraChar"/>
    <w:link w:val="Predmetkomentra"/>
    <w:uiPriority w:val="99"/>
    <w:semiHidden/>
    <w:rsid w:val="00E664C6"/>
    <w:rPr>
      <w:b/>
      <w:bCs/>
      <w:sz w:val="20"/>
      <w:szCs w:val="20"/>
    </w:rPr>
  </w:style>
  <w:style w:type="paragraph" w:styleId="Revzia">
    <w:name w:val="Revision"/>
    <w:hidden/>
    <w:uiPriority w:val="99"/>
    <w:semiHidden/>
    <w:rsid w:val="00CF1AB6"/>
    <w:pPr>
      <w:spacing w:after="0" w:line="240" w:lineRule="auto"/>
    </w:pPr>
  </w:style>
  <w:style w:type="paragraph" w:styleId="Odsekzoznamu">
    <w:name w:val="List Paragraph"/>
    <w:basedOn w:val="Normlny"/>
    <w:uiPriority w:val="34"/>
    <w:qFormat/>
    <w:rsid w:val="00CB4C9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Predvolenpsmoodseku"/>
    <w:rsid w:val="00797CC8"/>
  </w:style>
  <w:style w:type="paragraph" w:styleId="Textpoznmkypodiarou">
    <w:name w:val="footnote text"/>
    <w:basedOn w:val="Normlny"/>
    <w:link w:val="TextpoznmkypodiarouChar"/>
    <w:uiPriority w:val="99"/>
    <w:semiHidden/>
    <w:unhideWhenUsed/>
    <w:rsid w:val="00642A50"/>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semiHidden/>
    <w:rsid w:val="00642A50"/>
    <w:rPr>
      <w:sz w:val="20"/>
      <w:szCs w:val="20"/>
    </w:rPr>
  </w:style>
  <w:style w:type="character" w:styleId="Odkaznapoznmkupodiarou">
    <w:name w:val="footnote reference"/>
    <w:basedOn w:val="Predvolenpsmoodseku"/>
    <w:uiPriority w:val="99"/>
    <w:semiHidden/>
    <w:unhideWhenUsed/>
    <w:rsid w:val="00642A50"/>
    <w:rPr>
      <w:vertAlign w:val="superscript"/>
    </w:rPr>
  </w:style>
  <w:style w:type="paragraph" w:customStyle="1" w:styleId="CM1">
    <w:name w:val="CM1"/>
    <w:basedOn w:val="Normlny"/>
    <w:next w:val="Normlny"/>
    <w:uiPriority w:val="99"/>
    <w:rsid w:val="009D69AD"/>
    <w:pPr>
      <w:autoSpaceDE w:val="0"/>
      <w:autoSpaceDN w:val="0"/>
      <w:adjustRightInd w:val="0"/>
    </w:pPr>
    <w:rPr>
      <w:rFonts w:eastAsiaTheme="minorHAnsi"/>
      <w:lang w:eastAsia="en-US"/>
    </w:rPr>
  </w:style>
  <w:style w:type="paragraph" w:customStyle="1" w:styleId="CM3">
    <w:name w:val="CM3"/>
    <w:basedOn w:val="Normlny"/>
    <w:next w:val="Normlny"/>
    <w:uiPriority w:val="99"/>
    <w:rsid w:val="009D69AD"/>
    <w:pPr>
      <w:autoSpaceDE w:val="0"/>
      <w:autoSpaceDN w:val="0"/>
      <w:adjustRightInd w:val="0"/>
    </w:pPr>
    <w:rPr>
      <w:rFonts w:eastAsiaTheme="minorHAnsi"/>
      <w:lang w:eastAsia="en-US"/>
    </w:rPr>
  </w:style>
  <w:style w:type="table" w:styleId="Mriekatabuky">
    <w:name w:val="Table Grid"/>
    <w:basedOn w:val="Normlnatabuka"/>
    <w:uiPriority w:val="59"/>
    <w:rsid w:val="00CF0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A35586"/>
    <w:pPr>
      <w:tabs>
        <w:tab w:val="center" w:pos="4536"/>
        <w:tab w:val="right" w:pos="9072"/>
      </w:tabs>
    </w:pPr>
  </w:style>
  <w:style w:type="character" w:customStyle="1" w:styleId="HlavikaChar">
    <w:name w:val="Hlavička Char"/>
    <w:basedOn w:val="Predvolenpsmoodseku"/>
    <w:link w:val="Hlavika"/>
    <w:uiPriority w:val="99"/>
    <w:rsid w:val="00A35586"/>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A35586"/>
    <w:pPr>
      <w:tabs>
        <w:tab w:val="center" w:pos="4536"/>
        <w:tab w:val="right" w:pos="9072"/>
      </w:tabs>
    </w:pPr>
  </w:style>
  <w:style w:type="character" w:customStyle="1" w:styleId="PtaChar">
    <w:name w:val="Päta Char"/>
    <w:basedOn w:val="Predvolenpsmoodseku"/>
    <w:link w:val="Pta"/>
    <w:uiPriority w:val="99"/>
    <w:rsid w:val="00A35586"/>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31379">
      <w:bodyDiv w:val="1"/>
      <w:marLeft w:val="0"/>
      <w:marRight w:val="0"/>
      <w:marTop w:val="0"/>
      <w:marBottom w:val="0"/>
      <w:divBdr>
        <w:top w:val="none" w:sz="0" w:space="0" w:color="auto"/>
        <w:left w:val="none" w:sz="0" w:space="0" w:color="auto"/>
        <w:bottom w:val="none" w:sz="0" w:space="0" w:color="auto"/>
        <w:right w:val="none" w:sz="0" w:space="0" w:color="auto"/>
      </w:divBdr>
    </w:div>
    <w:div w:id="325936047">
      <w:bodyDiv w:val="1"/>
      <w:marLeft w:val="0"/>
      <w:marRight w:val="0"/>
      <w:marTop w:val="0"/>
      <w:marBottom w:val="0"/>
      <w:divBdr>
        <w:top w:val="none" w:sz="0" w:space="0" w:color="auto"/>
        <w:left w:val="none" w:sz="0" w:space="0" w:color="auto"/>
        <w:bottom w:val="none" w:sz="0" w:space="0" w:color="auto"/>
        <w:right w:val="none" w:sz="0" w:space="0" w:color="auto"/>
      </w:divBdr>
      <w:divsChild>
        <w:div w:id="882793028">
          <w:marLeft w:val="0"/>
          <w:marRight w:val="0"/>
          <w:marTop w:val="0"/>
          <w:marBottom w:val="0"/>
          <w:divBdr>
            <w:top w:val="none" w:sz="0" w:space="0" w:color="auto"/>
            <w:left w:val="none" w:sz="0" w:space="0" w:color="auto"/>
            <w:bottom w:val="none" w:sz="0" w:space="0" w:color="auto"/>
            <w:right w:val="none" w:sz="0" w:space="0" w:color="auto"/>
          </w:divBdr>
          <w:divsChild>
            <w:div w:id="332998757">
              <w:marLeft w:val="0"/>
              <w:marRight w:val="0"/>
              <w:marTop w:val="0"/>
              <w:marBottom w:val="0"/>
              <w:divBdr>
                <w:top w:val="none" w:sz="0" w:space="0" w:color="auto"/>
                <w:left w:val="none" w:sz="0" w:space="0" w:color="auto"/>
                <w:bottom w:val="none" w:sz="0" w:space="0" w:color="auto"/>
                <w:right w:val="none" w:sz="0" w:space="0" w:color="auto"/>
              </w:divBdr>
              <w:divsChild>
                <w:div w:id="279191721">
                  <w:marLeft w:val="0"/>
                  <w:marRight w:val="0"/>
                  <w:marTop w:val="0"/>
                  <w:marBottom w:val="0"/>
                  <w:divBdr>
                    <w:top w:val="none" w:sz="0" w:space="0" w:color="auto"/>
                    <w:left w:val="none" w:sz="0" w:space="0" w:color="auto"/>
                    <w:bottom w:val="none" w:sz="0" w:space="0" w:color="auto"/>
                    <w:right w:val="none" w:sz="0" w:space="0" w:color="auto"/>
                  </w:divBdr>
                  <w:divsChild>
                    <w:div w:id="1369456495">
                      <w:marLeft w:val="0"/>
                      <w:marRight w:val="0"/>
                      <w:marTop w:val="0"/>
                      <w:marBottom w:val="0"/>
                      <w:divBdr>
                        <w:top w:val="none" w:sz="0" w:space="0" w:color="auto"/>
                        <w:left w:val="none" w:sz="0" w:space="0" w:color="auto"/>
                        <w:bottom w:val="none" w:sz="0" w:space="0" w:color="auto"/>
                        <w:right w:val="none" w:sz="0" w:space="0" w:color="auto"/>
                      </w:divBdr>
                      <w:divsChild>
                        <w:div w:id="225994598">
                          <w:marLeft w:val="0"/>
                          <w:marRight w:val="0"/>
                          <w:marTop w:val="0"/>
                          <w:marBottom w:val="0"/>
                          <w:divBdr>
                            <w:top w:val="none" w:sz="0" w:space="0" w:color="auto"/>
                            <w:left w:val="none" w:sz="0" w:space="0" w:color="auto"/>
                            <w:bottom w:val="none" w:sz="0" w:space="0" w:color="auto"/>
                            <w:right w:val="none" w:sz="0" w:space="0" w:color="auto"/>
                          </w:divBdr>
                          <w:divsChild>
                            <w:div w:id="2074154152">
                              <w:marLeft w:val="0"/>
                              <w:marRight w:val="0"/>
                              <w:marTop w:val="0"/>
                              <w:marBottom w:val="0"/>
                              <w:divBdr>
                                <w:top w:val="none" w:sz="0" w:space="0" w:color="auto"/>
                                <w:left w:val="none" w:sz="0" w:space="0" w:color="auto"/>
                                <w:bottom w:val="none" w:sz="0" w:space="0" w:color="auto"/>
                                <w:right w:val="none" w:sz="0" w:space="0" w:color="auto"/>
                              </w:divBdr>
                              <w:divsChild>
                                <w:div w:id="1022392675">
                                  <w:marLeft w:val="0"/>
                                  <w:marRight w:val="0"/>
                                  <w:marTop w:val="0"/>
                                  <w:marBottom w:val="0"/>
                                  <w:divBdr>
                                    <w:top w:val="none" w:sz="0" w:space="0" w:color="auto"/>
                                    <w:left w:val="none" w:sz="0" w:space="0" w:color="auto"/>
                                    <w:bottom w:val="none" w:sz="0" w:space="0" w:color="auto"/>
                                    <w:right w:val="none" w:sz="0" w:space="0" w:color="auto"/>
                                  </w:divBdr>
                                  <w:divsChild>
                                    <w:div w:id="1851800135">
                                      <w:marLeft w:val="0"/>
                                      <w:marRight w:val="0"/>
                                      <w:marTop w:val="0"/>
                                      <w:marBottom w:val="0"/>
                                      <w:divBdr>
                                        <w:top w:val="none" w:sz="0" w:space="0" w:color="auto"/>
                                        <w:left w:val="none" w:sz="0" w:space="0" w:color="auto"/>
                                        <w:bottom w:val="none" w:sz="0" w:space="0" w:color="auto"/>
                                        <w:right w:val="none" w:sz="0" w:space="0" w:color="auto"/>
                                      </w:divBdr>
                                      <w:divsChild>
                                        <w:div w:id="1852911489">
                                          <w:marLeft w:val="0"/>
                                          <w:marRight w:val="0"/>
                                          <w:marTop w:val="0"/>
                                          <w:marBottom w:val="0"/>
                                          <w:divBdr>
                                            <w:top w:val="none" w:sz="0" w:space="0" w:color="auto"/>
                                            <w:left w:val="none" w:sz="0" w:space="0" w:color="auto"/>
                                            <w:bottom w:val="none" w:sz="0" w:space="0" w:color="auto"/>
                                            <w:right w:val="none" w:sz="0" w:space="0" w:color="auto"/>
                                          </w:divBdr>
                                          <w:divsChild>
                                            <w:div w:id="1376196669">
                                              <w:marLeft w:val="0"/>
                                              <w:marRight w:val="0"/>
                                              <w:marTop w:val="0"/>
                                              <w:marBottom w:val="0"/>
                                              <w:divBdr>
                                                <w:top w:val="none" w:sz="0" w:space="0" w:color="auto"/>
                                                <w:left w:val="none" w:sz="0" w:space="0" w:color="auto"/>
                                                <w:bottom w:val="none" w:sz="0" w:space="0" w:color="auto"/>
                                                <w:right w:val="none" w:sz="0" w:space="0" w:color="auto"/>
                                              </w:divBdr>
                                              <w:divsChild>
                                                <w:div w:id="2109501089">
                                                  <w:marLeft w:val="0"/>
                                                  <w:marRight w:val="0"/>
                                                  <w:marTop w:val="0"/>
                                                  <w:marBottom w:val="0"/>
                                                  <w:divBdr>
                                                    <w:top w:val="none" w:sz="0" w:space="0" w:color="auto"/>
                                                    <w:left w:val="none" w:sz="0" w:space="0" w:color="auto"/>
                                                    <w:bottom w:val="none" w:sz="0" w:space="0" w:color="auto"/>
                                                    <w:right w:val="none" w:sz="0" w:space="0" w:color="auto"/>
                                                  </w:divBdr>
                                                  <w:divsChild>
                                                    <w:div w:id="1678460019">
                                                      <w:marLeft w:val="0"/>
                                                      <w:marRight w:val="0"/>
                                                      <w:marTop w:val="0"/>
                                                      <w:marBottom w:val="0"/>
                                                      <w:divBdr>
                                                        <w:top w:val="none" w:sz="0" w:space="0" w:color="auto"/>
                                                        <w:left w:val="none" w:sz="0" w:space="0" w:color="auto"/>
                                                        <w:bottom w:val="none" w:sz="0" w:space="0" w:color="auto"/>
                                                        <w:right w:val="none" w:sz="0" w:space="0" w:color="auto"/>
                                                      </w:divBdr>
                                                      <w:divsChild>
                                                        <w:div w:id="161818686">
                                                          <w:marLeft w:val="0"/>
                                                          <w:marRight w:val="0"/>
                                                          <w:marTop w:val="0"/>
                                                          <w:marBottom w:val="0"/>
                                                          <w:divBdr>
                                                            <w:top w:val="none" w:sz="0" w:space="0" w:color="auto"/>
                                                            <w:left w:val="none" w:sz="0" w:space="0" w:color="auto"/>
                                                            <w:bottom w:val="none" w:sz="0" w:space="0" w:color="auto"/>
                                                            <w:right w:val="none" w:sz="0" w:space="0" w:color="auto"/>
                                                          </w:divBdr>
                                                          <w:divsChild>
                                                            <w:div w:id="198936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6590586">
      <w:bodyDiv w:val="1"/>
      <w:marLeft w:val="0"/>
      <w:marRight w:val="0"/>
      <w:marTop w:val="0"/>
      <w:marBottom w:val="0"/>
      <w:divBdr>
        <w:top w:val="none" w:sz="0" w:space="0" w:color="auto"/>
        <w:left w:val="none" w:sz="0" w:space="0" w:color="auto"/>
        <w:bottom w:val="none" w:sz="0" w:space="0" w:color="auto"/>
        <w:right w:val="none" w:sz="0" w:space="0" w:color="auto"/>
      </w:divBdr>
      <w:divsChild>
        <w:div w:id="907306168">
          <w:marLeft w:val="0"/>
          <w:marRight w:val="0"/>
          <w:marTop w:val="0"/>
          <w:marBottom w:val="0"/>
          <w:divBdr>
            <w:top w:val="none" w:sz="0" w:space="0" w:color="auto"/>
            <w:left w:val="none" w:sz="0" w:space="0" w:color="auto"/>
            <w:bottom w:val="none" w:sz="0" w:space="0" w:color="auto"/>
            <w:right w:val="none" w:sz="0" w:space="0" w:color="auto"/>
          </w:divBdr>
          <w:divsChild>
            <w:div w:id="892501189">
              <w:marLeft w:val="0"/>
              <w:marRight w:val="0"/>
              <w:marTop w:val="0"/>
              <w:marBottom w:val="0"/>
              <w:divBdr>
                <w:top w:val="none" w:sz="0" w:space="0" w:color="auto"/>
                <w:left w:val="none" w:sz="0" w:space="0" w:color="auto"/>
                <w:bottom w:val="none" w:sz="0" w:space="0" w:color="auto"/>
                <w:right w:val="none" w:sz="0" w:space="0" w:color="auto"/>
              </w:divBdr>
              <w:divsChild>
                <w:div w:id="1927227683">
                  <w:marLeft w:val="0"/>
                  <w:marRight w:val="0"/>
                  <w:marTop w:val="0"/>
                  <w:marBottom w:val="0"/>
                  <w:divBdr>
                    <w:top w:val="none" w:sz="0" w:space="0" w:color="auto"/>
                    <w:left w:val="none" w:sz="0" w:space="0" w:color="auto"/>
                    <w:bottom w:val="none" w:sz="0" w:space="0" w:color="auto"/>
                    <w:right w:val="none" w:sz="0" w:space="0" w:color="auto"/>
                  </w:divBdr>
                  <w:divsChild>
                    <w:div w:id="572743376">
                      <w:marLeft w:val="0"/>
                      <w:marRight w:val="0"/>
                      <w:marTop w:val="0"/>
                      <w:marBottom w:val="0"/>
                      <w:divBdr>
                        <w:top w:val="none" w:sz="0" w:space="0" w:color="auto"/>
                        <w:left w:val="none" w:sz="0" w:space="0" w:color="auto"/>
                        <w:bottom w:val="none" w:sz="0" w:space="0" w:color="auto"/>
                        <w:right w:val="none" w:sz="0" w:space="0" w:color="auto"/>
                      </w:divBdr>
                      <w:divsChild>
                        <w:div w:id="1501507511">
                          <w:marLeft w:val="0"/>
                          <w:marRight w:val="0"/>
                          <w:marTop w:val="0"/>
                          <w:marBottom w:val="0"/>
                          <w:divBdr>
                            <w:top w:val="none" w:sz="0" w:space="0" w:color="auto"/>
                            <w:left w:val="none" w:sz="0" w:space="0" w:color="auto"/>
                            <w:bottom w:val="none" w:sz="0" w:space="0" w:color="auto"/>
                            <w:right w:val="none" w:sz="0" w:space="0" w:color="auto"/>
                          </w:divBdr>
                          <w:divsChild>
                            <w:div w:id="1508054874">
                              <w:marLeft w:val="0"/>
                              <w:marRight w:val="0"/>
                              <w:marTop w:val="0"/>
                              <w:marBottom w:val="0"/>
                              <w:divBdr>
                                <w:top w:val="none" w:sz="0" w:space="0" w:color="auto"/>
                                <w:left w:val="none" w:sz="0" w:space="0" w:color="auto"/>
                                <w:bottom w:val="none" w:sz="0" w:space="0" w:color="auto"/>
                                <w:right w:val="none" w:sz="0" w:space="0" w:color="auto"/>
                              </w:divBdr>
                              <w:divsChild>
                                <w:div w:id="1812795168">
                                  <w:marLeft w:val="0"/>
                                  <w:marRight w:val="0"/>
                                  <w:marTop w:val="0"/>
                                  <w:marBottom w:val="0"/>
                                  <w:divBdr>
                                    <w:top w:val="none" w:sz="0" w:space="0" w:color="auto"/>
                                    <w:left w:val="none" w:sz="0" w:space="0" w:color="auto"/>
                                    <w:bottom w:val="none" w:sz="0" w:space="0" w:color="auto"/>
                                    <w:right w:val="none" w:sz="0" w:space="0" w:color="auto"/>
                                  </w:divBdr>
                                  <w:divsChild>
                                    <w:div w:id="1989092984">
                                      <w:marLeft w:val="0"/>
                                      <w:marRight w:val="0"/>
                                      <w:marTop w:val="0"/>
                                      <w:marBottom w:val="0"/>
                                      <w:divBdr>
                                        <w:top w:val="none" w:sz="0" w:space="0" w:color="auto"/>
                                        <w:left w:val="none" w:sz="0" w:space="0" w:color="auto"/>
                                        <w:bottom w:val="none" w:sz="0" w:space="0" w:color="auto"/>
                                        <w:right w:val="none" w:sz="0" w:space="0" w:color="auto"/>
                                      </w:divBdr>
                                      <w:divsChild>
                                        <w:div w:id="423651999">
                                          <w:marLeft w:val="0"/>
                                          <w:marRight w:val="0"/>
                                          <w:marTop w:val="0"/>
                                          <w:marBottom w:val="0"/>
                                          <w:divBdr>
                                            <w:top w:val="none" w:sz="0" w:space="0" w:color="auto"/>
                                            <w:left w:val="none" w:sz="0" w:space="0" w:color="auto"/>
                                            <w:bottom w:val="none" w:sz="0" w:space="0" w:color="auto"/>
                                            <w:right w:val="none" w:sz="0" w:space="0" w:color="auto"/>
                                          </w:divBdr>
                                          <w:divsChild>
                                            <w:div w:id="1778408055">
                                              <w:marLeft w:val="0"/>
                                              <w:marRight w:val="0"/>
                                              <w:marTop w:val="0"/>
                                              <w:marBottom w:val="0"/>
                                              <w:divBdr>
                                                <w:top w:val="none" w:sz="0" w:space="0" w:color="auto"/>
                                                <w:left w:val="none" w:sz="0" w:space="0" w:color="auto"/>
                                                <w:bottom w:val="none" w:sz="0" w:space="0" w:color="auto"/>
                                                <w:right w:val="none" w:sz="0" w:space="0" w:color="auto"/>
                                              </w:divBdr>
                                              <w:divsChild>
                                                <w:div w:id="874804975">
                                                  <w:marLeft w:val="0"/>
                                                  <w:marRight w:val="0"/>
                                                  <w:marTop w:val="0"/>
                                                  <w:marBottom w:val="0"/>
                                                  <w:divBdr>
                                                    <w:top w:val="none" w:sz="0" w:space="0" w:color="auto"/>
                                                    <w:left w:val="none" w:sz="0" w:space="0" w:color="auto"/>
                                                    <w:bottom w:val="none" w:sz="0" w:space="0" w:color="auto"/>
                                                    <w:right w:val="none" w:sz="0" w:space="0" w:color="auto"/>
                                                  </w:divBdr>
                                                  <w:divsChild>
                                                    <w:div w:id="1589269328">
                                                      <w:marLeft w:val="0"/>
                                                      <w:marRight w:val="0"/>
                                                      <w:marTop w:val="0"/>
                                                      <w:marBottom w:val="0"/>
                                                      <w:divBdr>
                                                        <w:top w:val="none" w:sz="0" w:space="0" w:color="auto"/>
                                                        <w:left w:val="none" w:sz="0" w:space="0" w:color="auto"/>
                                                        <w:bottom w:val="none" w:sz="0" w:space="0" w:color="auto"/>
                                                        <w:right w:val="none" w:sz="0" w:space="0" w:color="auto"/>
                                                      </w:divBdr>
                                                      <w:divsChild>
                                                        <w:div w:id="756482958">
                                                          <w:marLeft w:val="0"/>
                                                          <w:marRight w:val="0"/>
                                                          <w:marTop w:val="0"/>
                                                          <w:marBottom w:val="0"/>
                                                          <w:divBdr>
                                                            <w:top w:val="none" w:sz="0" w:space="0" w:color="auto"/>
                                                            <w:left w:val="none" w:sz="0" w:space="0" w:color="auto"/>
                                                            <w:bottom w:val="none" w:sz="0" w:space="0" w:color="auto"/>
                                                            <w:right w:val="none" w:sz="0" w:space="0" w:color="auto"/>
                                                          </w:divBdr>
                                                          <w:divsChild>
                                                            <w:div w:id="12603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4350429">
      <w:bodyDiv w:val="1"/>
      <w:marLeft w:val="0"/>
      <w:marRight w:val="0"/>
      <w:marTop w:val="0"/>
      <w:marBottom w:val="0"/>
      <w:divBdr>
        <w:top w:val="none" w:sz="0" w:space="0" w:color="auto"/>
        <w:left w:val="none" w:sz="0" w:space="0" w:color="auto"/>
        <w:bottom w:val="none" w:sz="0" w:space="0" w:color="auto"/>
        <w:right w:val="none" w:sz="0" w:space="0" w:color="auto"/>
      </w:divBdr>
      <w:divsChild>
        <w:div w:id="386996961">
          <w:marLeft w:val="0"/>
          <w:marRight w:val="0"/>
          <w:marTop w:val="0"/>
          <w:marBottom w:val="0"/>
          <w:divBdr>
            <w:top w:val="none" w:sz="0" w:space="0" w:color="auto"/>
            <w:left w:val="none" w:sz="0" w:space="0" w:color="auto"/>
            <w:bottom w:val="none" w:sz="0" w:space="0" w:color="auto"/>
            <w:right w:val="none" w:sz="0" w:space="0" w:color="auto"/>
          </w:divBdr>
          <w:divsChild>
            <w:div w:id="197086577">
              <w:marLeft w:val="0"/>
              <w:marRight w:val="0"/>
              <w:marTop w:val="0"/>
              <w:marBottom w:val="0"/>
              <w:divBdr>
                <w:top w:val="none" w:sz="0" w:space="0" w:color="auto"/>
                <w:left w:val="none" w:sz="0" w:space="0" w:color="auto"/>
                <w:bottom w:val="none" w:sz="0" w:space="0" w:color="auto"/>
                <w:right w:val="none" w:sz="0" w:space="0" w:color="auto"/>
              </w:divBdr>
              <w:divsChild>
                <w:div w:id="1370110613">
                  <w:marLeft w:val="0"/>
                  <w:marRight w:val="0"/>
                  <w:marTop w:val="0"/>
                  <w:marBottom w:val="0"/>
                  <w:divBdr>
                    <w:top w:val="none" w:sz="0" w:space="0" w:color="auto"/>
                    <w:left w:val="none" w:sz="0" w:space="0" w:color="auto"/>
                    <w:bottom w:val="none" w:sz="0" w:space="0" w:color="auto"/>
                    <w:right w:val="none" w:sz="0" w:space="0" w:color="auto"/>
                  </w:divBdr>
                  <w:divsChild>
                    <w:div w:id="877203479">
                      <w:marLeft w:val="0"/>
                      <w:marRight w:val="0"/>
                      <w:marTop w:val="0"/>
                      <w:marBottom w:val="0"/>
                      <w:divBdr>
                        <w:top w:val="none" w:sz="0" w:space="0" w:color="auto"/>
                        <w:left w:val="none" w:sz="0" w:space="0" w:color="auto"/>
                        <w:bottom w:val="none" w:sz="0" w:space="0" w:color="auto"/>
                        <w:right w:val="none" w:sz="0" w:space="0" w:color="auto"/>
                      </w:divBdr>
                      <w:divsChild>
                        <w:div w:id="1173032645">
                          <w:marLeft w:val="0"/>
                          <w:marRight w:val="0"/>
                          <w:marTop w:val="0"/>
                          <w:marBottom w:val="0"/>
                          <w:divBdr>
                            <w:top w:val="none" w:sz="0" w:space="0" w:color="auto"/>
                            <w:left w:val="none" w:sz="0" w:space="0" w:color="auto"/>
                            <w:bottom w:val="none" w:sz="0" w:space="0" w:color="auto"/>
                            <w:right w:val="none" w:sz="0" w:space="0" w:color="auto"/>
                          </w:divBdr>
                          <w:divsChild>
                            <w:div w:id="1513450849">
                              <w:marLeft w:val="0"/>
                              <w:marRight w:val="0"/>
                              <w:marTop w:val="0"/>
                              <w:marBottom w:val="0"/>
                              <w:divBdr>
                                <w:top w:val="none" w:sz="0" w:space="0" w:color="auto"/>
                                <w:left w:val="none" w:sz="0" w:space="0" w:color="auto"/>
                                <w:bottom w:val="none" w:sz="0" w:space="0" w:color="auto"/>
                                <w:right w:val="none" w:sz="0" w:space="0" w:color="auto"/>
                              </w:divBdr>
                              <w:divsChild>
                                <w:div w:id="1540314550">
                                  <w:marLeft w:val="0"/>
                                  <w:marRight w:val="0"/>
                                  <w:marTop w:val="0"/>
                                  <w:marBottom w:val="0"/>
                                  <w:divBdr>
                                    <w:top w:val="none" w:sz="0" w:space="0" w:color="auto"/>
                                    <w:left w:val="none" w:sz="0" w:space="0" w:color="auto"/>
                                    <w:bottom w:val="none" w:sz="0" w:space="0" w:color="auto"/>
                                    <w:right w:val="none" w:sz="0" w:space="0" w:color="auto"/>
                                  </w:divBdr>
                                  <w:divsChild>
                                    <w:div w:id="1424493898">
                                      <w:marLeft w:val="0"/>
                                      <w:marRight w:val="0"/>
                                      <w:marTop w:val="0"/>
                                      <w:marBottom w:val="0"/>
                                      <w:divBdr>
                                        <w:top w:val="none" w:sz="0" w:space="0" w:color="auto"/>
                                        <w:left w:val="none" w:sz="0" w:space="0" w:color="auto"/>
                                        <w:bottom w:val="none" w:sz="0" w:space="0" w:color="auto"/>
                                        <w:right w:val="none" w:sz="0" w:space="0" w:color="auto"/>
                                      </w:divBdr>
                                    </w:div>
                                  </w:divsChild>
                                </w:div>
                                <w:div w:id="90819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530421">
      <w:bodyDiv w:val="1"/>
      <w:marLeft w:val="0"/>
      <w:marRight w:val="0"/>
      <w:marTop w:val="0"/>
      <w:marBottom w:val="0"/>
      <w:divBdr>
        <w:top w:val="none" w:sz="0" w:space="0" w:color="auto"/>
        <w:left w:val="none" w:sz="0" w:space="0" w:color="auto"/>
        <w:bottom w:val="none" w:sz="0" w:space="0" w:color="auto"/>
        <w:right w:val="none" w:sz="0" w:space="0" w:color="auto"/>
      </w:divBdr>
      <w:divsChild>
        <w:div w:id="1631126776">
          <w:marLeft w:val="0"/>
          <w:marRight w:val="0"/>
          <w:marTop w:val="0"/>
          <w:marBottom w:val="0"/>
          <w:divBdr>
            <w:top w:val="none" w:sz="0" w:space="0" w:color="auto"/>
            <w:left w:val="none" w:sz="0" w:space="0" w:color="auto"/>
            <w:bottom w:val="none" w:sz="0" w:space="0" w:color="auto"/>
            <w:right w:val="none" w:sz="0" w:space="0" w:color="auto"/>
          </w:divBdr>
          <w:divsChild>
            <w:div w:id="949319030">
              <w:marLeft w:val="0"/>
              <w:marRight w:val="0"/>
              <w:marTop w:val="0"/>
              <w:marBottom w:val="0"/>
              <w:divBdr>
                <w:top w:val="none" w:sz="0" w:space="0" w:color="auto"/>
                <w:left w:val="none" w:sz="0" w:space="0" w:color="auto"/>
                <w:bottom w:val="none" w:sz="0" w:space="0" w:color="auto"/>
                <w:right w:val="none" w:sz="0" w:space="0" w:color="auto"/>
              </w:divBdr>
              <w:divsChild>
                <w:div w:id="428548700">
                  <w:marLeft w:val="0"/>
                  <w:marRight w:val="0"/>
                  <w:marTop w:val="0"/>
                  <w:marBottom w:val="0"/>
                  <w:divBdr>
                    <w:top w:val="none" w:sz="0" w:space="0" w:color="auto"/>
                    <w:left w:val="none" w:sz="0" w:space="0" w:color="auto"/>
                    <w:bottom w:val="none" w:sz="0" w:space="0" w:color="auto"/>
                    <w:right w:val="none" w:sz="0" w:space="0" w:color="auto"/>
                  </w:divBdr>
                  <w:divsChild>
                    <w:div w:id="1813329454">
                      <w:marLeft w:val="0"/>
                      <w:marRight w:val="0"/>
                      <w:marTop w:val="0"/>
                      <w:marBottom w:val="0"/>
                      <w:divBdr>
                        <w:top w:val="none" w:sz="0" w:space="0" w:color="auto"/>
                        <w:left w:val="none" w:sz="0" w:space="0" w:color="auto"/>
                        <w:bottom w:val="none" w:sz="0" w:space="0" w:color="auto"/>
                        <w:right w:val="none" w:sz="0" w:space="0" w:color="auto"/>
                      </w:divBdr>
                      <w:divsChild>
                        <w:div w:id="1832526433">
                          <w:marLeft w:val="0"/>
                          <w:marRight w:val="0"/>
                          <w:marTop w:val="0"/>
                          <w:marBottom w:val="0"/>
                          <w:divBdr>
                            <w:top w:val="none" w:sz="0" w:space="0" w:color="auto"/>
                            <w:left w:val="none" w:sz="0" w:space="0" w:color="auto"/>
                            <w:bottom w:val="none" w:sz="0" w:space="0" w:color="auto"/>
                            <w:right w:val="none" w:sz="0" w:space="0" w:color="auto"/>
                          </w:divBdr>
                          <w:divsChild>
                            <w:div w:id="464784317">
                              <w:marLeft w:val="0"/>
                              <w:marRight w:val="0"/>
                              <w:marTop w:val="0"/>
                              <w:marBottom w:val="0"/>
                              <w:divBdr>
                                <w:top w:val="none" w:sz="0" w:space="0" w:color="auto"/>
                                <w:left w:val="none" w:sz="0" w:space="0" w:color="auto"/>
                                <w:bottom w:val="none" w:sz="0" w:space="0" w:color="auto"/>
                                <w:right w:val="none" w:sz="0" w:space="0" w:color="auto"/>
                              </w:divBdr>
                              <w:divsChild>
                                <w:div w:id="1658150486">
                                  <w:marLeft w:val="0"/>
                                  <w:marRight w:val="0"/>
                                  <w:marTop w:val="0"/>
                                  <w:marBottom w:val="0"/>
                                  <w:divBdr>
                                    <w:top w:val="none" w:sz="0" w:space="0" w:color="auto"/>
                                    <w:left w:val="none" w:sz="0" w:space="0" w:color="auto"/>
                                    <w:bottom w:val="none" w:sz="0" w:space="0" w:color="auto"/>
                                    <w:right w:val="none" w:sz="0" w:space="0" w:color="auto"/>
                                  </w:divBdr>
                                  <w:divsChild>
                                    <w:div w:id="217009910">
                                      <w:marLeft w:val="0"/>
                                      <w:marRight w:val="0"/>
                                      <w:marTop w:val="0"/>
                                      <w:marBottom w:val="0"/>
                                      <w:divBdr>
                                        <w:top w:val="none" w:sz="0" w:space="0" w:color="auto"/>
                                        <w:left w:val="none" w:sz="0" w:space="0" w:color="auto"/>
                                        <w:bottom w:val="none" w:sz="0" w:space="0" w:color="auto"/>
                                        <w:right w:val="none" w:sz="0" w:space="0" w:color="auto"/>
                                      </w:divBdr>
                                      <w:divsChild>
                                        <w:div w:id="1246181921">
                                          <w:marLeft w:val="0"/>
                                          <w:marRight w:val="0"/>
                                          <w:marTop w:val="0"/>
                                          <w:marBottom w:val="0"/>
                                          <w:divBdr>
                                            <w:top w:val="none" w:sz="0" w:space="0" w:color="auto"/>
                                            <w:left w:val="none" w:sz="0" w:space="0" w:color="auto"/>
                                            <w:bottom w:val="none" w:sz="0" w:space="0" w:color="auto"/>
                                            <w:right w:val="none" w:sz="0" w:space="0" w:color="auto"/>
                                          </w:divBdr>
                                          <w:divsChild>
                                            <w:div w:id="811017460">
                                              <w:marLeft w:val="0"/>
                                              <w:marRight w:val="0"/>
                                              <w:marTop w:val="0"/>
                                              <w:marBottom w:val="0"/>
                                              <w:divBdr>
                                                <w:top w:val="none" w:sz="0" w:space="0" w:color="auto"/>
                                                <w:left w:val="none" w:sz="0" w:space="0" w:color="auto"/>
                                                <w:bottom w:val="none" w:sz="0" w:space="0" w:color="auto"/>
                                                <w:right w:val="none" w:sz="0" w:space="0" w:color="auto"/>
                                              </w:divBdr>
                                              <w:divsChild>
                                                <w:div w:id="855190772">
                                                  <w:marLeft w:val="0"/>
                                                  <w:marRight w:val="0"/>
                                                  <w:marTop w:val="0"/>
                                                  <w:marBottom w:val="0"/>
                                                  <w:divBdr>
                                                    <w:top w:val="none" w:sz="0" w:space="0" w:color="auto"/>
                                                    <w:left w:val="none" w:sz="0" w:space="0" w:color="auto"/>
                                                    <w:bottom w:val="none" w:sz="0" w:space="0" w:color="auto"/>
                                                    <w:right w:val="none" w:sz="0" w:space="0" w:color="auto"/>
                                                  </w:divBdr>
                                                  <w:divsChild>
                                                    <w:div w:id="108204335">
                                                      <w:marLeft w:val="0"/>
                                                      <w:marRight w:val="0"/>
                                                      <w:marTop w:val="0"/>
                                                      <w:marBottom w:val="0"/>
                                                      <w:divBdr>
                                                        <w:top w:val="none" w:sz="0" w:space="0" w:color="auto"/>
                                                        <w:left w:val="none" w:sz="0" w:space="0" w:color="auto"/>
                                                        <w:bottom w:val="none" w:sz="0" w:space="0" w:color="auto"/>
                                                        <w:right w:val="none" w:sz="0" w:space="0" w:color="auto"/>
                                                      </w:divBdr>
                                                      <w:divsChild>
                                                        <w:div w:id="1510367712">
                                                          <w:marLeft w:val="0"/>
                                                          <w:marRight w:val="0"/>
                                                          <w:marTop w:val="0"/>
                                                          <w:marBottom w:val="0"/>
                                                          <w:divBdr>
                                                            <w:top w:val="none" w:sz="0" w:space="0" w:color="auto"/>
                                                            <w:left w:val="none" w:sz="0" w:space="0" w:color="auto"/>
                                                            <w:bottom w:val="none" w:sz="0" w:space="0" w:color="auto"/>
                                                            <w:right w:val="none" w:sz="0" w:space="0" w:color="auto"/>
                                                          </w:divBdr>
                                                          <w:divsChild>
                                                            <w:div w:id="20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4396150">
      <w:bodyDiv w:val="1"/>
      <w:marLeft w:val="0"/>
      <w:marRight w:val="0"/>
      <w:marTop w:val="0"/>
      <w:marBottom w:val="0"/>
      <w:divBdr>
        <w:top w:val="none" w:sz="0" w:space="0" w:color="auto"/>
        <w:left w:val="none" w:sz="0" w:space="0" w:color="auto"/>
        <w:bottom w:val="none" w:sz="0" w:space="0" w:color="auto"/>
        <w:right w:val="none" w:sz="0" w:space="0" w:color="auto"/>
      </w:divBdr>
    </w:div>
    <w:div w:id="916213191">
      <w:bodyDiv w:val="1"/>
      <w:marLeft w:val="0"/>
      <w:marRight w:val="0"/>
      <w:marTop w:val="0"/>
      <w:marBottom w:val="0"/>
      <w:divBdr>
        <w:top w:val="none" w:sz="0" w:space="0" w:color="auto"/>
        <w:left w:val="none" w:sz="0" w:space="0" w:color="auto"/>
        <w:bottom w:val="none" w:sz="0" w:space="0" w:color="auto"/>
        <w:right w:val="none" w:sz="0" w:space="0" w:color="auto"/>
      </w:divBdr>
    </w:div>
    <w:div w:id="947351041">
      <w:bodyDiv w:val="1"/>
      <w:marLeft w:val="0"/>
      <w:marRight w:val="0"/>
      <w:marTop w:val="0"/>
      <w:marBottom w:val="0"/>
      <w:divBdr>
        <w:top w:val="none" w:sz="0" w:space="0" w:color="auto"/>
        <w:left w:val="none" w:sz="0" w:space="0" w:color="auto"/>
        <w:bottom w:val="none" w:sz="0" w:space="0" w:color="auto"/>
        <w:right w:val="none" w:sz="0" w:space="0" w:color="auto"/>
      </w:divBdr>
      <w:divsChild>
        <w:div w:id="13773605">
          <w:marLeft w:val="0"/>
          <w:marRight w:val="0"/>
          <w:marTop w:val="0"/>
          <w:marBottom w:val="0"/>
          <w:divBdr>
            <w:top w:val="none" w:sz="0" w:space="0" w:color="auto"/>
            <w:left w:val="none" w:sz="0" w:space="0" w:color="auto"/>
            <w:bottom w:val="none" w:sz="0" w:space="0" w:color="auto"/>
            <w:right w:val="none" w:sz="0" w:space="0" w:color="auto"/>
          </w:divBdr>
          <w:divsChild>
            <w:div w:id="572349099">
              <w:marLeft w:val="0"/>
              <w:marRight w:val="0"/>
              <w:marTop w:val="0"/>
              <w:marBottom w:val="0"/>
              <w:divBdr>
                <w:top w:val="none" w:sz="0" w:space="0" w:color="auto"/>
                <w:left w:val="none" w:sz="0" w:space="0" w:color="auto"/>
                <w:bottom w:val="none" w:sz="0" w:space="0" w:color="auto"/>
                <w:right w:val="none" w:sz="0" w:space="0" w:color="auto"/>
              </w:divBdr>
              <w:divsChild>
                <w:div w:id="1572499154">
                  <w:marLeft w:val="0"/>
                  <w:marRight w:val="0"/>
                  <w:marTop w:val="0"/>
                  <w:marBottom w:val="0"/>
                  <w:divBdr>
                    <w:top w:val="none" w:sz="0" w:space="0" w:color="auto"/>
                    <w:left w:val="none" w:sz="0" w:space="0" w:color="auto"/>
                    <w:bottom w:val="none" w:sz="0" w:space="0" w:color="auto"/>
                    <w:right w:val="none" w:sz="0" w:space="0" w:color="auto"/>
                  </w:divBdr>
                  <w:divsChild>
                    <w:div w:id="568080023">
                      <w:marLeft w:val="0"/>
                      <w:marRight w:val="0"/>
                      <w:marTop w:val="0"/>
                      <w:marBottom w:val="0"/>
                      <w:divBdr>
                        <w:top w:val="none" w:sz="0" w:space="0" w:color="auto"/>
                        <w:left w:val="none" w:sz="0" w:space="0" w:color="auto"/>
                        <w:bottom w:val="none" w:sz="0" w:space="0" w:color="auto"/>
                        <w:right w:val="none" w:sz="0" w:space="0" w:color="auto"/>
                      </w:divBdr>
                      <w:divsChild>
                        <w:div w:id="543179284">
                          <w:marLeft w:val="0"/>
                          <w:marRight w:val="0"/>
                          <w:marTop w:val="0"/>
                          <w:marBottom w:val="0"/>
                          <w:divBdr>
                            <w:top w:val="none" w:sz="0" w:space="0" w:color="auto"/>
                            <w:left w:val="none" w:sz="0" w:space="0" w:color="auto"/>
                            <w:bottom w:val="none" w:sz="0" w:space="0" w:color="auto"/>
                            <w:right w:val="none" w:sz="0" w:space="0" w:color="auto"/>
                          </w:divBdr>
                          <w:divsChild>
                            <w:div w:id="503513773">
                              <w:marLeft w:val="0"/>
                              <w:marRight w:val="0"/>
                              <w:marTop w:val="0"/>
                              <w:marBottom w:val="0"/>
                              <w:divBdr>
                                <w:top w:val="none" w:sz="0" w:space="0" w:color="auto"/>
                                <w:left w:val="none" w:sz="0" w:space="0" w:color="auto"/>
                                <w:bottom w:val="none" w:sz="0" w:space="0" w:color="auto"/>
                                <w:right w:val="none" w:sz="0" w:space="0" w:color="auto"/>
                              </w:divBdr>
                              <w:divsChild>
                                <w:div w:id="164515456">
                                  <w:marLeft w:val="0"/>
                                  <w:marRight w:val="0"/>
                                  <w:marTop w:val="0"/>
                                  <w:marBottom w:val="0"/>
                                  <w:divBdr>
                                    <w:top w:val="none" w:sz="0" w:space="0" w:color="auto"/>
                                    <w:left w:val="none" w:sz="0" w:space="0" w:color="auto"/>
                                    <w:bottom w:val="none" w:sz="0" w:space="0" w:color="auto"/>
                                    <w:right w:val="none" w:sz="0" w:space="0" w:color="auto"/>
                                  </w:divBdr>
                                  <w:divsChild>
                                    <w:div w:id="1137143869">
                                      <w:marLeft w:val="0"/>
                                      <w:marRight w:val="0"/>
                                      <w:marTop w:val="0"/>
                                      <w:marBottom w:val="0"/>
                                      <w:divBdr>
                                        <w:top w:val="none" w:sz="0" w:space="0" w:color="auto"/>
                                        <w:left w:val="none" w:sz="0" w:space="0" w:color="auto"/>
                                        <w:bottom w:val="none" w:sz="0" w:space="0" w:color="auto"/>
                                        <w:right w:val="none" w:sz="0" w:space="0" w:color="auto"/>
                                      </w:divBdr>
                                      <w:divsChild>
                                        <w:div w:id="581648177">
                                          <w:marLeft w:val="0"/>
                                          <w:marRight w:val="0"/>
                                          <w:marTop w:val="0"/>
                                          <w:marBottom w:val="0"/>
                                          <w:divBdr>
                                            <w:top w:val="none" w:sz="0" w:space="0" w:color="auto"/>
                                            <w:left w:val="none" w:sz="0" w:space="0" w:color="auto"/>
                                            <w:bottom w:val="none" w:sz="0" w:space="0" w:color="auto"/>
                                            <w:right w:val="none" w:sz="0" w:space="0" w:color="auto"/>
                                          </w:divBdr>
                                          <w:divsChild>
                                            <w:div w:id="998075974">
                                              <w:marLeft w:val="0"/>
                                              <w:marRight w:val="0"/>
                                              <w:marTop w:val="0"/>
                                              <w:marBottom w:val="0"/>
                                              <w:divBdr>
                                                <w:top w:val="none" w:sz="0" w:space="0" w:color="auto"/>
                                                <w:left w:val="none" w:sz="0" w:space="0" w:color="auto"/>
                                                <w:bottom w:val="none" w:sz="0" w:space="0" w:color="auto"/>
                                                <w:right w:val="none" w:sz="0" w:space="0" w:color="auto"/>
                                              </w:divBdr>
                                              <w:divsChild>
                                                <w:div w:id="441385412">
                                                  <w:marLeft w:val="0"/>
                                                  <w:marRight w:val="0"/>
                                                  <w:marTop w:val="0"/>
                                                  <w:marBottom w:val="0"/>
                                                  <w:divBdr>
                                                    <w:top w:val="none" w:sz="0" w:space="0" w:color="auto"/>
                                                    <w:left w:val="none" w:sz="0" w:space="0" w:color="auto"/>
                                                    <w:bottom w:val="none" w:sz="0" w:space="0" w:color="auto"/>
                                                    <w:right w:val="none" w:sz="0" w:space="0" w:color="auto"/>
                                                  </w:divBdr>
                                                  <w:divsChild>
                                                    <w:div w:id="1513914224">
                                                      <w:marLeft w:val="0"/>
                                                      <w:marRight w:val="0"/>
                                                      <w:marTop w:val="0"/>
                                                      <w:marBottom w:val="0"/>
                                                      <w:divBdr>
                                                        <w:top w:val="none" w:sz="0" w:space="0" w:color="auto"/>
                                                        <w:left w:val="none" w:sz="0" w:space="0" w:color="auto"/>
                                                        <w:bottom w:val="none" w:sz="0" w:space="0" w:color="auto"/>
                                                        <w:right w:val="none" w:sz="0" w:space="0" w:color="auto"/>
                                                      </w:divBdr>
                                                      <w:divsChild>
                                                        <w:div w:id="1032999267">
                                                          <w:marLeft w:val="0"/>
                                                          <w:marRight w:val="0"/>
                                                          <w:marTop w:val="0"/>
                                                          <w:marBottom w:val="0"/>
                                                          <w:divBdr>
                                                            <w:top w:val="none" w:sz="0" w:space="0" w:color="auto"/>
                                                            <w:left w:val="none" w:sz="0" w:space="0" w:color="auto"/>
                                                            <w:bottom w:val="none" w:sz="0" w:space="0" w:color="auto"/>
                                                            <w:right w:val="none" w:sz="0" w:space="0" w:color="auto"/>
                                                          </w:divBdr>
                                                          <w:divsChild>
                                                            <w:div w:id="1166239649">
                                                              <w:marLeft w:val="0"/>
                                                              <w:marRight w:val="0"/>
                                                              <w:marTop w:val="0"/>
                                                              <w:marBottom w:val="0"/>
                                                              <w:divBdr>
                                                                <w:top w:val="none" w:sz="0" w:space="0" w:color="auto"/>
                                                                <w:left w:val="none" w:sz="0" w:space="0" w:color="auto"/>
                                                                <w:bottom w:val="none" w:sz="0" w:space="0" w:color="auto"/>
                                                                <w:right w:val="none" w:sz="0" w:space="0" w:color="auto"/>
                                                              </w:divBdr>
                                                              <w:divsChild>
                                                                <w:div w:id="5940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0990329">
      <w:bodyDiv w:val="1"/>
      <w:marLeft w:val="0"/>
      <w:marRight w:val="0"/>
      <w:marTop w:val="0"/>
      <w:marBottom w:val="0"/>
      <w:divBdr>
        <w:top w:val="none" w:sz="0" w:space="0" w:color="auto"/>
        <w:left w:val="none" w:sz="0" w:space="0" w:color="auto"/>
        <w:bottom w:val="none" w:sz="0" w:space="0" w:color="auto"/>
        <w:right w:val="none" w:sz="0" w:space="0" w:color="auto"/>
      </w:divBdr>
      <w:divsChild>
        <w:div w:id="1115441812">
          <w:marLeft w:val="0"/>
          <w:marRight w:val="0"/>
          <w:marTop w:val="0"/>
          <w:marBottom w:val="0"/>
          <w:divBdr>
            <w:top w:val="none" w:sz="0" w:space="0" w:color="auto"/>
            <w:left w:val="none" w:sz="0" w:space="0" w:color="auto"/>
            <w:bottom w:val="none" w:sz="0" w:space="0" w:color="auto"/>
            <w:right w:val="none" w:sz="0" w:space="0" w:color="auto"/>
          </w:divBdr>
          <w:divsChild>
            <w:div w:id="609627104">
              <w:marLeft w:val="0"/>
              <w:marRight w:val="0"/>
              <w:marTop w:val="0"/>
              <w:marBottom w:val="0"/>
              <w:divBdr>
                <w:top w:val="none" w:sz="0" w:space="0" w:color="auto"/>
                <w:left w:val="none" w:sz="0" w:space="0" w:color="auto"/>
                <w:bottom w:val="none" w:sz="0" w:space="0" w:color="auto"/>
                <w:right w:val="none" w:sz="0" w:space="0" w:color="auto"/>
              </w:divBdr>
              <w:divsChild>
                <w:div w:id="1883059481">
                  <w:marLeft w:val="0"/>
                  <w:marRight w:val="0"/>
                  <w:marTop w:val="0"/>
                  <w:marBottom w:val="0"/>
                  <w:divBdr>
                    <w:top w:val="none" w:sz="0" w:space="0" w:color="auto"/>
                    <w:left w:val="none" w:sz="0" w:space="0" w:color="auto"/>
                    <w:bottom w:val="none" w:sz="0" w:space="0" w:color="auto"/>
                    <w:right w:val="none" w:sz="0" w:space="0" w:color="auto"/>
                  </w:divBdr>
                  <w:divsChild>
                    <w:div w:id="457189995">
                      <w:marLeft w:val="0"/>
                      <w:marRight w:val="0"/>
                      <w:marTop w:val="0"/>
                      <w:marBottom w:val="0"/>
                      <w:divBdr>
                        <w:top w:val="none" w:sz="0" w:space="0" w:color="auto"/>
                        <w:left w:val="none" w:sz="0" w:space="0" w:color="auto"/>
                        <w:bottom w:val="none" w:sz="0" w:space="0" w:color="auto"/>
                        <w:right w:val="none" w:sz="0" w:space="0" w:color="auto"/>
                      </w:divBdr>
                      <w:divsChild>
                        <w:div w:id="495069938">
                          <w:marLeft w:val="0"/>
                          <w:marRight w:val="0"/>
                          <w:marTop w:val="0"/>
                          <w:marBottom w:val="0"/>
                          <w:divBdr>
                            <w:top w:val="none" w:sz="0" w:space="0" w:color="auto"/>
                            <w:left w:val="none" w:sz="0" w:space="0" w:color="auto"/>
                            <w:bottom w:val="none" w:sz="0" w:space="0" w:color="auto"/>
                            <w:right w:val="none" w:sz="0" w:space="0" w:color="auto"/>
                          </w:divBdr>
                          <w:divsChild>
                            <w:div w:id="259264233">
                              <w:marLeft w:val="0"/>
                              <w:marRight w:val="0"/>
                              <w:marTop w:val="0"/>
                              <w:marBottom w:val="0"/>
                              <w:divBdr>
                                <w:top w:val="none" w:sz="0" w:space="0" w:color="auto"/>
                                <w:left w:val="none" w:sz="0" w:space="0" w:color="auto"/>
                                <w:bottom w:val="none" w:sz="0" w:space="0" w:color="auto"/>
                                <w:right w:val="none" w:sz="0" w:space="0" w:color="auto"/>
                              </w:divBdr>
                              <w:divsChild>
                                <w:div w:id="810054818">
                                  <w:marLeft w:val="0"/>
                                  <w:marRight w:val="0"/>
                                  <w:marTop w:val="0"/>
                                  <w:marBottom w:val="0"/>
                                  <w:divBdr>
                                    <w:top w:val="none" w:sz="0" w:space="0" w:color="auto"/>
                                    <w:left w:val="none" w:sz="0" w:space="0" w:color="auto"/>
                                    <w:bottom w:val="none" w:sz="0" w:space="0" w:color="auto"/>
                                    <w:right w:val="none" w:sz="0" w:space="0" w:color="auto"/>
                                  </w:divBdr>
                                  <w:divsChild>
                                    <w:div w:id="605313358">
                                      <w:marLeft w:val="0"/>
                                      <w:marRight w:val="0"/>
                                      <w:marTop w:val="0"/>
                                      <w:marBottom w:val="0"/>
                                      <w:divBdr>
                                        <w:top w:val="none" w:sz="0" w:space="0" w:color="auto"/>
                                        <w:left w:val="none" w:sz="0" w:space="0" w:color="auto"/>
                                        <w:bottom w:val="none" w:sz="0" w:space="0" w:color="auto"/>
                                        <w:right w:val="none" w:sz="0" w:space="0" w:color="auto"/>
                                      </w:divBdr>
                                      <w:divsChild>
                                        <w:div w:id="1014920107">
                                          <w:marLeft w:val="0"/>
                                          <w:marRight w:val="0"/>
                                          <w:marTop w:val="0"/>
                                          <w:marBottom w:val="0"/>
                                          <w:divBdr>
                                            <w:top w:val="none" w:sz="0" w:space="0" w:color="auto"/>
                                            <w:left w:val="none" w:sz="0" w:space="0" w:color="auto"/>
                                            <w:bottom w:val="none" w:sz="0" w:space="0" w:color="auto"/>
                                            <w:right w:val="none" w:sz="0" w:space="0" w:color="auto"/>
                                          </w:divBdr>
                                          <w:divsChild>
                                            <w:div w:id="1584296449">
                                              <w:marLeft w:val="0"/>
                                              <w:marRight w:val="0"/>
                                              <w:marTop w:val="0"/>
                                              <w:marBottom w:val="0"/>
                                              <w:divBdr>
                                                <w:top w:val="none" w:sz="0" w:space="0" w:color="auto"/>
                                                <w:left w:val="none" w:sz="0" w:space="0" w:color="auto"/>
                                                <w:bottom w:val="none" w:sz="0" w:space="0" w:color="auto"/>
                                                <w:right w:val="none" w:sz="0" w:space="0" w:color="auto"/>
                                              </w:divBdr>
                                              <w:divsChild>
                                                <w:div w:id="1218275635">
                                                  <w:marLeft w:val="0"/>
                                                  <w:marRight w:val="0"/>
                                                  <w:marTop w:val="0"/>
                                                  <w:marBottom w:val="0"/>
                                                  <w:divBdr>
                                                    <w:top w:val="none" w:sz="0" w:space="0" w:color="auto"/>
                                                    <w:left w:val="none" w:sz="0" w:space="0" w:color="auto"/>
                                                    <w:bottom w:val="none" w:sz="0" w:space="0" w:color="auto"/>
                                                    <w:right w:val="none" w:sz="0" w:space="0" w:color="auto"/>
                                                  </w:divBdr>
                                                  <w:divsChild>
                                                    <w:div w:id="495845524">
                                                      <w:marLeft w:val="0"/>
                                                      <w:marRight w:val="0"/>
                                                      <w:marTop w:val="0"/>
                                                      <w:marBottom w:val="0"/>
                                                      <w:divBdr>
                                                        <w:top w:val="none" w:sz="0" w:space="0" w:color="auto"/>
                                                        <w:left w:val="none" w:sz="0" w:space="0" w:color="auto"/>
                                                        <w:bottom w:val="none" w:sz="0" w:space="0" w:color="auto"/>
                                                        <w:right w:val="none" w:sz="0" w:space="0" w:color="auto"/>
                                                      </w:divBdr>
                                                      <w:divsChild>
                                                        <w:div w:id="2556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4521994">
      <w:bodyDiv w:val="1"/>
      <w:marLeft w:val="0"/>
      <w:marRight w:val="0"/>
      <w:marTop w:val="0"/>
      <w:marBottom w:val="0"/>
      <w:divBdr>
        <w:top w:val="none" w:sz="0" w:space="0" w:color="auto"/>
        <w:left w:val="none" w:sz="0" w:space="0" w:color="auto"/>
        <w:bottom w:val="none" w:sz="0" w:space="0" w:color="auto"/>
        <w:right w:val="none" w:sz="0" w:space="0" w:color="auto"/>
      </w:divBdr>
      <w:divsChild>
        <w:div w:id="144705701">
          <w:marLeft w:val="0"/>
          <w:marRight w:val="0"/>
          <w:marTop w:val="0"/>
          <w:marBottom w:val="0"/>
          <w:divBdr>
            <w:top w:val="none" w:sz="0" w:space="0" w:color="auto"/>
            <w:left w:val="none" w:sz="0" w:space="0" w:color="auto"/>
            <w:bottom w:val="none" w:sz="0" w:space="0" w:color="auto"/>
            <w:right w:val="none" w:sz="0" w:space="0" w:color="auto"/>
          </w:divBdr>
          <w:divsChild>
            <w:div w:id="1527324557">
              <w:marLeft w:val="0"/>
              <w:marRight w:val="0"/>
              <w:marTop w:val="0"/>
              <w:marBottom w:val="0"/>
              <w:divBdr>
                <w:top w:val="none" w:sz="0" w:space="0" w:color="auto"/>
                <w:left w:val="none" w:sz="0" w:space="0" w:color="auto"/>
                <w:bottom w:val="none" w:sz="0" w:space="0" w:color="auto"/>
                <w:right w:val="none" w:sz="0" w:space="0" w:color="auto"/>
              </w:divBdr>
              <w:divsChild>
                <w:div w:id="2031100709">
                  <w:marLeft w:val="0"/>
                  <w:marRight w:val="0"/>
                  <w:marTop w:val="0"/>
                  <w:marBottom w:val="0"/>
                  <w:divBdr>
                    <w:top w:val="none" w:sz="0" w:space="0" w:color="auto"/>
                    <w:left w:val="none" w:sz="0" w:space="0" w:color="auto"/>
                    <w:bottom w:val="none" w:sz="0" w:space="0" w:color="auto"/>
                    <w:right w:val="none" w:sz="0" w:space="0" w:color="auto"/>
                  </w:divBdr>
                  <w:divsChild>
                    <w:div w:id="1387223203">
                      <w:marLeft w:val="0"/>
                      <w:marRight w:val="0"/>
                      <w:marTop w:val="0"/>
                      <w:marBottom w:val="0"/>
                      <w:divBdr>
                        <w:top w:val="none" w:sz="0" w:space="0" w:color="auto"/>
                        <w:left w:val="none" w:sz="0" w:space="0" w:color="auto"/>
                        <w:bottom w:val="none" w:sz="0" w:space="0" w:color="auto"/>
                        <w:right w:val="none" w:sz="0" w:space="0" w:color="auto"/>
                      </w:divBdr>
                      <w:divsChild>
                        <w:div w:id="1588072591">
                          <w:marLeft w:val="0"/>
                          <w:marRight w:val="0"/>
                          <w:marTop w:val="0"/>
                          <w:marBottom w:val="0"/>
                          <w:divBdr>
                            <w:top w:val="none" w:sz="0" w:space="0" w:color="auto"/>
                            <w:left w:val="none" w:sz="0" w:space="0" w:color="auto"/>
                            <w:bottom w:val="none" w:sz="0" w:space="0" w:color="auto"/>
                            <w:right w:val="none" w:sz="0" w:space="0" w:color="auto"/>
                          </w:divBdr>
                          <w:divsChild>
                            <w:div w:id="209926367">
                              <w:marLeft w:val="0"/>
                              <w:marRight w:val="0"/>
                              <w:marTop w:val="0"/>
                              <w:marBottom w:val="0"/>
                              <w:divBdr>
                                <w:top w:val="none" w:sz="0" w:space="0" w:color="auto"/>
                                <w:left w:val="none" w:sz="0" w:space="0" w:color="auto"/>
                                <w:bottom w:val="none" w:sz="0" w:space="0" w:color="auto"/>
                                <w:right w:val="none" w:sz="0" w:space="0" w:color="auto"/>
                              </w:divBdr>
                              <w:divsChild>
                                <w:div w:id="746224222">
                                  <w:marLeft w:val="0"/>
                                  <w:marRight w:val="0"/>
                                  <w:marTop w:val="0"/>
                                  <w:marBottom w:val="0"/>
                                  <w:divBdr>
                                    <w:top w:val="none" w:sz="0" w:space="0" w:color="auto"/>
                                    <w:left w:val="none" w:sz="0" w:space="0" w:color="auto"/>
                                    <w:bottom w:val="none" w:sz="0" w:space="0" w:color="auto"/>
                                    <w:right w:val="none" w:sz="0" w:space="0" w:color="auto"/>
                                  </w:divBdr>
                                  <w:divsChild>
                                    <w:div w:id="598371477">
                                      <w:marLeft w:val="0"/>
                                      <w:marRight w:val="0"/>
                                      <w:marTop w:val="0"/>
                                      <w:marBottom w:val="0"/>
                                      <w:divBdr>
                                        <w:top w:val="none" w:sz="0" w:space="0" w:color="auto"/>
                                        <w:left w:val="none" w:sz="0" w:space="0" w:color="auto"/>
                                        <w:bottom w:val="none" w:sz="0" w:space="0" w:color="auto"/>
                                        <w:right w:val="none" w:sz="0" w:space="0" w:color="auto"/>
                                      </w:divBdr>
                                      <w:divsChild>
                                        <w:div w:id="867916183">
                                          <w:marLeft w:val="0"/>
                                          <w:marRight w:val="0"/>
                                          <w:marTop w:val="0"/>
                                          <w:marBottom w:val="0"/>
                                          <w:divBdr>
                                            <w:top w:val="none" w:sz="0" w:space="0" w:color="auto"/>
                                            <w:left w:val="none" w:sz="0" w:space="0" w:color="auto"/>
                                            <w:bottom w:val="none" w:sz="0" w:space="0" w:color="auto"/>
                                            <w:right w:val="none" w:sz="0" w:space="0" w:color="auto"/>
                                          </w:divBdr>
                                          <w:divsChild>
                                            <w:div w:id="315888813">
                                              <w:marLeft w:val="0"/>
                                              <w:marRight w:val="0"/>
                                              <w:marTop w:val="0"/>
                                              <w:marBottom w:val="0"/>
                                              <w:divBdr>
                                                <w:top w:val="none" w:sz="0" w:space="0" w:color="auto"/>
                                                <w:left w:val="none" w:sz="0" w:space="0" w:color="auto"/>
                                                <w:bottom w:val="none" w:sz="0" w:space="0" w:color="auto"/>
                                                <w:right w:val="none" w:sz="0" w:space="0" w:color="auto"/>
                                              </w:divBdr>
                                              <w:divsChild>
                                                <w:div w:id="199822107">
                                                  <w:marLeft w:val="0"/>
                                                  <w:marRight w:val="0"/>
                                                  <w:marTop w:val="0"/>
                                                  <w:marBottom w:val="0"/>
                                                  <w:divBdr>
                                                    <w:top w:val="none" w:sz="0" w:space="0" w:color="auto"/>
                                                    <w:left w:val="none" w:sz="0" w:space="0" w:color="auto"/>
                                                    <w:bottom w:val="none" w:sz="0" w:space="0" w:color="auto"/>
                                                    <w:right w:val="none" w:sz="0" w:space="0" w:color="auto"/>
                                                  </w:divBdr>
                                                  <w:divsChild>
                                                    <w:div w:id="2118745807">
                                                      <w:marLeft w:val="0"/>
                                                      <w:marRight w:val="0"/>
                                                      <w:marTop w:val="0"/>
                                                      <w:marBottom w:val="0"/>
                                                      <w:divBdr>
                                                        <w:top w:val="none" w:sz="0" w:space="0" w:color="auto"/>
                                                        <w:left w:val="none" w:sz="0" w:space="0" w:color="auto"/>
                                                        <w:bottom w:val="none" w:sz="0" w:space="0" w:color="auto"/>
                                                        <w:right w:val="none" w:sz="0" w:space="0" w:color="auto"/>
                                                      </w:divBdr>
                                                      <w:divsChild>
                                                        <w:div w:id="1021934397">
                                                          <w:marLeft w:val="0"/>
                                                          <w:marRight w:val="0"/>
                                                          <w:marTop w:val="0"/>
                                                          <w:marBottom w:val="0"/>
                                                          <w:divBdr>
                                                            <w:top w:val="none" w:sz="0" w:space="0" w:color="auto"/>
                                                            <w:left w:val="none" w:sz="0" w:space="0" w:color="auto"/>
                                                            <w:bottom w:val="none" w:sz="0" w:space="0" w:color="auto"/>
                                                            <w:right w:val="none" w:sz="0" w:space="0" w:color="auto"/>
                                                          </w:divBdr>
                                                          <w:divsChild>
                                                            <w:div w:id="1061707127">
                                                              <w:marLeft w:val="0"/>
                                                              <w:marRight w:val="0"/>
                                                              <w:marTop w:val="0"/>
                                                              <w:marBottom w:val="0"/>
                                                              <w:divBdr>
                                                                <w:top w:val="none" w:sz="0" w:space="0" w:color="auto"/>
                                                                <w:left w:val="none" w:sz="0" w:space="0" w:color="auto"/>
                                                                <w:bottom w:val="none" w:sz="0" w:space="0" w:color="auto"/>
                                                                <w:right w:val="none" w:sz="0" w:space="0" w:color="auto"/>
                                                              </w:divBdr>
                                                              <w:divsChild>
                                                                <w:div w:id="815415626">
                                                                  <w:marLeft w:val="0"/>
                                                                  <w:marRight w:val="0"/>
                                                                  <w:marTop w:val="0"/>
                                                                  <w:marBottom w:val="0"/>
                                                                  <w:divBdr>
                                                                    <w:top w:val="none" w:sz="0" w:space="0" w:color="auto"/>
                                                                    <w:left w:val="none" w:sz="0" w:space="0" w:color="auto"/>
                                                                    <w:bottom w:val="none" w:sz="0" w:space="0" w:color="auto"/>
                                                                    <w:right w:val="none" w:sz="0" w:space="0" w:color="auto"/>
                                                                  </w:divBdr>
                                                                  <w:divsChild>
                                                                    <w:div w:id="13159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0141042">
      <w:bodyDiv w:val="1"/>
      <w:marLeft w:val="0"/>
      <w:marRight w:val="0"/>
      <w:marTop w:val="0"/>
      <w:marBottom w:val="0"/>
      <w:divBdr>
        <w:top w:val="none" w:sz="0" w:space="0" w:color="auto"/>
        <w:left w:val="none" w:sz="0" w:space="0" w:color="auto"/>
        <w:bottom w:val="none" w:sz="0" w:space="0" w:color="auto"/>
        <w:right w:val="none" w:sz="0" w:space="0" w:color="auto"/>
      </w:divBdr>
      <w:divsChild>
        <w:div w:id="420414436">
          <w:marLeft w:val="0"/>
          <w:marRight w:val="0"/>
          <w:marTop w:val="0"/>
          <w:marBottom w:val="0"/>
          <w:divBdr>
            <w:top w:val="none" w:sz="0" w:space="0" w:color="auto"/>
            <w:left w:val="none" w:sz="0" w:space="0" w:color="auto"/>
            <w:bottom w:val="none" w:sz="0" w:space="0" w:color="auto"/>
            <w:right w:val="none" w:sz="0" w:space="0" w:color="auto"/>
          </w:divBdr>
          <w:divsChild>
            <w:div w:id="2035421833">
              <w:marLeft w:val="0"/>
              <w:marRight w:val="0"/>
              <w:marTop w:val="0"/>
              <w:marBottom w:val="0"/>
              <w:divBdr>
                <w:top w:val="none" w:sz="0" w:space="0" w:color="auto"/>
                <w:left w:val="none" w:sz="0" w:space="0" w:color="auto"/>
                <w:bottom w:val="none" w:sz="0" w:space="0" w:color="auto"/>
                <w:right w:val="none" w:sz="0" w:space="0" w:color="auto"/>
              </w:divBdr>
              <w:divsChild>
                <w:div w:id="1885866842">
                  <w:marLeft w:val="0"/>
                  <w:marRight w:val="0"/>
                  <w:marTop w:val="0"/>
                  <w:marBottom w:val="0"/>
                  <w:divBdr>
                    <w:top w:val="none" w:sz="0" w:space="0" w:color="auto"/>
                    <w:left w:val="none" w:sz="0" w:space="0" w:color="auto"/>
                    <w:bottom w:val="none" w:sz="0" w:space="0" w:color="auto"/>
                    <w:right w:val="none" w:sz="0" w:space="0" w:color="auto"/>
                  </w:divBdr>
                  <w:divsChild>
                    <w:div w:id="840706247">
                      <w:marLeft w:val="0"/>
                      <w:marRight w:val="0"/>
                      <w:marTop w:val="0"/>
                      <w:marBottom w:val="0"/>
                      <w:divBdr>
                        <w:top w:val="none" w:sz="0" w:space="0" w:color="auto"/>
                        <w:left w:val="none" w:sz="0" w:space="0" w:color="auto"/>
                        <w:bottom w:val="none" w:sz="0" w:space="0" w:color="auto"/>
                        <w:right w:val="none" w:sz="0" w:space="0" w:color="auto"/>
                      </w:divBdr>
                      <w:divsChild>
                        <w:div w:id="1036387336">
                          <w:marLeft w:val="0"/>
                          <w:marRight w:val="0"/>
                          <w:marTop w:val="0"/>
                          <w:marBottom w:val="0"/>
                          <w:divBdr>
                            <w:top w:val="none" w:sz="0" w:space="0" w:color="auto"/>
                            <w:left w:val="none" w:sz="0" w:space="0" w:color="auto"/>
                            <w:bottom w:val="none" w:sz="0" w:space="0" w:color="auto"/>
                            <w:right w:val="none" w:sz="0" w:space="0" w:color="auto"/>
                          </w:divBdr>
                          <w:divsChild>
                            <w:div w:id="174927563">
                              <w:marLeft w:val="0"/>
                              <w:marRight w:val="0"/>
                              <w:marTop w:val="0"/>
                              <w:marBottom w:val="0"/>
                              <w:divBdr>
                                <w:top w:val="none" w:sz="0" w:space="0" w:color="auto"/>
                                <w:left w:val="none" w:sz="0" w:space="0" w:color="auto"/>
                                <w:bottom w:val="none" w:sz="0" w:space="0" w:color="auto"/>
                                <w:right w:val="none" w:sz="0" w:space="0" w:color="auto"/>
                              </w:divBdr>
                              <w:divsChild>
                                <w:div w:id="980305958">
                                  <w:marLeft w:val="0"/>
                                  <w:marRight w:val="0"/>
                                  <w:marTop w:val="0"/>
                                  <w:marBottom w:val="0"/>
                                  <w:divBdr>
                                    <w:top w:val="none" w:sz="0" w:space="0" w:color="auto"/>
                                    <w:left w:val="none" w:sz="0" w:space="0" w:color="auto"/>
                                    <w:bottom w:val="none" w:sz="0" w:space="0" w:color="auto"/>
                                    <w:right w:val="none" w:sz="0" w:space="0" w:color="auto"/>
                                  </w:divBdr>
                                  <w:divsChild>
                                    <w:div w:id="957494657">
                                      <w:marLeft w:val="0"/>
                                      <w:marRight w:val="0"/>
                                      <w:marTop w:val="0"/>
                                      <w:marBottom w:val="0"/>
                                      <w:divBdr>
                                        <w:top w:val="none" w:sz="0" w:space="0" w:color="auto"/>
                                        <w:left w:val="none" w:sz="0" w:space="0" w:color="auto"/>
                                        <w:bottom w:val="none" w:sz="0" w:space="0" w:color="auto"/>
                                        <w:right w:val="none" w:sz="0" w:space="0" w:color="auto"/>
                                      </w:divBdr>
                                      <w:divsChild>
                                        <w:div w:id="581840771">
                                          <w:marLeft w:val="0"/>
                                          <w:marRight w:val="0"/>
                                          <w:marTop w:val="0"/>
                                          <w:marBottom w:val="0"/>
                                          <w:divBdr>
                                            <w:top w:val="none" w:sz="0" w:space="0" w:color="auto"/>
                                            <w:left w:val="none" w:sz="0" w:space="0" w:color="auto"/>
                                            <w:bottom w:val="none" w:sz="0" w:space="0" w:color="auto"/>
                                            <w:right w:val="none" w:sz="0" w:space="0" w:color="auto"/>
                                          </w:divBdr>
                                          <w:divsChild>
                                            <w:div w:id="737898862">
                                              <w:marLeft w:val="0"/>
                                              <w:marRight w:val="0"/>
                                              <w:marTop w:val="0"/>
                                              <w:marBottom w:val="0"/>
                                              <w:divBdr>
                                                <w:top w:val="none" w:sz="0" w:space="0" w:color="auto"/>
                                                <w:left w:val="none" w:sz="0" w:space="0" w:color="auto"/>
                                                <w:bottom w:val="none" w:sz="0" w:space="0" w:color="auto"/>
                                                <w:right w:val="none" w:sz="0" w:space="0" w:color="auto"/>
                                              </w:divBdr>
                                              <w:divsChild>
                                                <w:div w:id="1210655457">
                                                  <w:marLeft w:val="0"/>
                                                  <w:marRight w:val="0"/>
                                                  <w:marTop w:val="0"/>
                                                  <w:marBottom w:val="0"/>
                                                  <w:divBdr>
                                                    <w:top w:val="none" w:sz="0" w:space="0" w:color="auto"/>
                                                    <w:left w:val="none" w:sz="0" w:space="0" w:color="auto"/>
                                                    <w:bottom w:val="none" w:sz="0" w:space="0" w:color="auto"/>
                                                    <w:right w:val="none" w:sz="0" w:space="0" w:color="auto"/>
                                                  </w:divBdr>
                                                  <w:divsChild>
                                                    <w:div w:id="1929725879">
                                                      <w:marLeft w:val="0"/>
                                                      <w:marRight w:val="0"/>
                                                      <w:marTop w:val="0"/>
                                                      <w:marBottom w:val="0"/>
                                                      <w:divBdr>
                                                        <w:top w:val="none" w:sz="0" w:space="0" w:color="auto"/>
                                                        <w:left w:val="none" w:sz="0" w:space="0" w:color="auto"/>
                                                        <w:bottom w:val="none" w:sz="0" w:space="0" w:color="auto"/>
                                                        <w:right w:val="none" w:sz="0" w:space="0" w:color="auto"/>
                                                      </w:divBdr>
                                                      <w:divsChild>
                                                        <w:div w:id="1256205164">
                                                          <w:marLeft w:val="0"/>
                                                          <w:marRight w:val="0"/>
                                                          <w:marTop w:val="0"/>
                                                          <w:marBottom w:val="0"/>
                                                          <w:divBdr>
                                                            <w:top w:val="none" w:sz="0" w:space="0" w:color="auto"/>
                                                            <w:left w:val="none" w:sz="0" w:space="0" w:color="auto"/>
                                                            <w:bottom w:val="none" w:sz="0" w:space="0" w:color="auto"/>
                                                            <w:right w:val="none" w:sz="0" w:space="0" w:color="auto"/>
                                                          </w:divBdr>
                                                          <w:divsChild>
                                                            <w:div w:id="927810466">
                                                              <w:marLeft w:val="0"/>
                                                              <w:marRight w:val="0"/>
                                                              <w:marTop w:val="0"/>
                                                              <w:marBottom w:val="0"/>
                                                              <w:divBdr>
                                                                <w:top w:val="none" w:sz="0" w:space="0" w:color="auto"/>
                                                                <w:left w:val="none" w:sz="0" w:space="0" w:color="auto"/>
                                                                <w:bottom w:val="none" w:sz="0" w:space="0" w:color="auto"/>
                                                                <w:right w:val="none" w:sz="0" w:space="0" w:color="auto"/>
                                                              </w:divBdr>
                                                              <w:divsChild>
                                                                <w:div w:id="1460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4604419">
      <w:bodyDiv w:val="1"/>
      <w:marLeft w:val="0"/>
      <w:marRight w:val="0"/>
      <w:marTop w:val="0"/>
      <w:marBottom w:val="0"/>
      <w:divBdr>
        <w:top w:val="none" w:sz="0" w:space="0" w:color="auto"/>
        <w:left w:val="none" w:sz="0" w:space="0" w:color="auto"/>
        <w:bottom w:val="none" w:sz="0" w:space="0" w:color="auto"/>
        <w:right w:val="none" w:sz="0" w:space="0" w:color="auto"/>
      </w:divBdr>
    </w:div>
    <w:div w:id="1338650557">
      <w:bodyDiv w:val="1"/>
      <w:marLeft w:val="0"/>
      <w:marRight w:val="0"/>
      <w:marTop w:val="0"/>
      <w:marBottom w:val="0"/>
      <w:divBdr>
        <w:top w:val="none" w:sz="0" w:space="0" w:color="auto"/>
        <w:left w:val="none" w:sz="0" w:space="0" w:color="auto"/>
        <w:bottom w:val="none" w:sz="0" w:space="0" w:color="auto"/>
        <w:right w:val="none" w:sz="0" w:space="0" w:color="auto"/>
      </w:divBdr>
    </w:div>
    <w:div w:id="1431271704">
      <w:bodyDiv w:val="1"/>
      <w:marLeft w:val="0"/>
      <w:marRight w:val="0"/>
      <w:marTop w:val="0"/>
      <w:marBottom w:val="0"/>
      <w:divBdr>
        <w:top w:val="none" w:sz="0" w:space="0" w:color="auto"/>
        <w:left w:val="none" w:sz="0" w:space="0" w:color="auto"/>
        <w:bottom w:val="none" w:sz="0" w:space="0" w:color="auto"/>
        <w:right w:val="none" w:sz="0" w:space="0" w:color="auto"/>
      </w:divBdr>
      <w:divsChild>
        <w:div w:id="761024680">
          <w:marLeft w:val="0"/>
          <w:marRight w:val="0"/>
          <w:marTop w:val="0"/>
          <w:marBottom w:val="0"/>
          <w:divBdr>
            <w:top w:val="none" w:sz="0" w:space="0" w:color="auto"/>
            <w:left w:val="none" w:sz="0" w:space="0" w:color="auto"/>
            <w:bottom w:val="none" w:sz="0" w:space="0" w:color="auto"/>
            <w:right w:val="none" w:sz="0" w:space="0" w:color="auto"/>
          </w:divBdr>
          <w:divsChild>
            <w:div w:id="1331909242">
              <w:marLeft w:val="0"/>
              <w:marRight w:val="0"/>
              <w:marTop w:val="0"/>
              <w:marBottom w:val="0"/>
              <w:divBdr>
                <w:top w:val="none" w:sz="0" w:space="0" w:color="auto"/>
                <w:left w:val="none" w:sz="0" w:space="0" w:color="auto"/>
                <w:bottom w:val="none" w:sz="0" w:space="0" w:color="auto"/>
                <w:right w:val="none" w:sz="0" w:space="0" w:color="auto"/>
              </w:divBdr>
              <w:divsChild>
                <w:div w:id="1096094310">
                  <w:marLeft w:val="0"/>
                  <w:marRight w:val="0"/>
                  <w:marTop w:val="0"/>
                  <w:marBottom w:val="0"/>
                  <w:divBdr>
                    <w:top w:val="none" w:sz="0" w:space="0" w:color="auto"/>
                    <w:left w:val="none" w:sz="0" w:space="0" w:color="auto"/>
                    <w:bottom w:val="none" w:sz="0" w:space="0" w:color="auto"/>
                    <w:right w:val="none" w:sz="0" w:space="0" w:color="auto"/>
                  </w:divBdr>
                  <w:divsChild>
                    <w:div w:id="1691881521">
                      <w:marLeft w:val="0"/>
                      <w:marRight w:val="0"/>
                      <w:marTop w:val="0"/>
                      <w:marBottom w:val="0"/>
                      <w:divBdr>
                        <w:top w:val="none" w:sz="0" w:space="0" w:color="auto"/>
                        <w:left w:val="none" w:sz="0" w:space="0" w:color="auto"/>
                        <w:bottom w:val="none" w:sz="0" w:space="0" w:color="auto"/>
                        <w:right w:val="none" w:sz="0" w:space="0" w:color="auto"/>
                      </w:divBdr>
                      <w:divsChild>
                        <w:div w:id="870260641">
                          <w:marLeft w:val="0"/>
                          <w:marRight w:val="0"/>
                          <w:marTop w:val="0"/>
                          <w:marBottom w:val="0"/>
                          <w:divBdr>
                            <w:top w:val="none" w:sz="0" w:space="0" w:color="auto"/>
                            <w:left w:val="none" w:sz="0" w:space="0" w:color="auto"/>
                            <w:bottom w:val="none" w:sz="0" w:space="0" w:color="auto"/>
                            <w:right w:val="none" w:sz="0" w:space="0" w:color="auto"/>
                          </w:divBdr>
                          <w:divsChild>
                            <w:div w:id="1219782107">
                              <w:marLeft w:val="0"/>
                              <w:marRight w:val="0"/>
                              <w:marTop w:val="0"/>
                              <w:marBottom w:val="0"/>
                              <w:divBdr>
                                <w:top w:val="none" w:sz="0" w:space="0" w:color="auto"/>
                                <w:left w:val="none" w:sz="0" w:space="0" w:color="auto"/>
                                <w:bottom w:val="none" w:sz="0" w:space="0" w:color="auto"/>
                                <w:right w:val="none" w:sz="0" w:space="0" w:color="auto"/>
                              </w:divBdr>
                              <w:divsChild>
                                <w:div w:id="257829175">
                                  <w:marLeft w:val="0"/>
                                  <w:marRight w:val="0"/>
                                  <w:marTop w:val="0"/>
                                  <w:marBottom w:val="0"/>
                                  <w:divBdr>
                                    <w:top w:val="none" w:sz="0" w:space="0" w:color="auto"/>
                                    <w:left w:val="none" w:sz="0" w:space="0" w:color="auto"/>
                                    <w:bottom w:val="none" w:sz="0" w:space="0" w:color="auto"/>
                                    <w:right w:val="none" w:sz="0" w:space="0" w:color="auto"/>
                                  </w:divBdr>
                                  <w:divsChild>
                                    <w:div w:id="1842430310">
                                      <w:marLeft w:val="0"/>
                                      <w:marRight w:val="0"/>
                                      <w:marTop w:val="0"/>
                                      <w:marBottom w:val="0"/>
                                      <w:divBdr>
                                        <w:top w:val="none" w:sz="0" w:space="0" w:color="auto"/>
                                        <w:left w:val="none" w:sz="0" w:space="0" w:color="auto"/>
                                        <w:bottom w:val="none" w:sz="0" w:space="0" w:color="auto"/>
                                        <w:right w:val="none" w:sz="0" w:space="0" w:color="auto"/>
                                      </w:divBdr>
                                      <w:divsChild>
                                        <w:div w:id="1197812011">
                                          <w:marLeft w:val="0"/>
                                          <w:marRight w:val="0"/>
                                          <w:marTop w:val="0"/>
                                          <w:marBottom w:val="0"/>
                                          <w:divBdr>
                                            <w:top w:val="none" w:sz="0" w:space="0" w:color="auto"/>
                                            <w:left w:val="none" w:sz="0" w:space="0" w:color="auto"/>
                                            <w:bottom w:val="none" w:sz="0" w:space="0" w:color="auto"/>
                                            <w:right w:val="none" w:sz="0" w:space="0" w:color="auto"/>
                                          </w:divBdr>
                                          <w:divsChild>
                                            <w:div w:id="536628641">
                                              <w:marLeft w:val="0"/>
                                              <w:marRight w:val="0"/>
                                              <w:marTop w:val="0"/>
                                              <w:marBottom w:val="0"/>
                                              <w:divBdr>
                                                <w:top w:val="none" w:sz="0" w:space="0" w:color="auto"/>
                                                <w:left w:val="none" w:sz="0" w:space="0" w:color="auto"/>
                                                <w:bottom w:val="none" w:sz="0" w:space="0" w:color="auto"/>
                                                <w:right w:val="none" w:sz="0" w:space="0" w:color="auto"/>
                                              </w:divBdr>
                                              <w:divsChild>
                                                <w:div w:id="1868985890">
                                                  <w:marLeft w:val="0"/>
                                                  <w:marRight w:val="0"/>
                                                  <w:marTop w:val="0"/>
                                                  <w:marBottom w:val="0"/>
                                                  <w:divBdr>
                                                    <w:top w:val="none" w:sz="0" w:space="0" w:color="auto"/>
                                                    <w:left w:val="none" w:sz="0" w:space="0" w:color="auto"/>
                                                    <w:bottom w:val="none" w:sz="0" w:space="0" w:color="auto"/>
                                                    <w:right w:val="none" w:sz="0" w:space="0" w:color="auto"/>
                                                  </w:divBdr>
                                                  <w:divsChild>
                                                    <w:div w:id="2121140541">
                                                      <w:marLeft w:val="0"/>
                                                      <w:marRight w:val="0"/>
                                                      <w:marTop w:val="0"/>
                                                      <w:marBottom w:val="0"/>
                                                      <w:divBdr>
                                                        <w:top w:val="none" w:sz="0" w:space="0" w:color="auto"/>
                                                        <w:left w:val="none" w:sz="0" w:space="0" w:color="auto"/>
                                                        <w:bottom w:val="none" w:sz="0" w:space="0" w:color="auto"/>
                                                        <w:right w:val="none" w:sz="0" w:space="0" w:color="auto"/>
                                                      </w:divBdr>
                                                      <w:divsChild>
                                                        <w:div w:id="734931887">
                                                          <w:marLeft w:val="0"/>
                                                          <w:marRight w:val="0"/>
                                                          <w:marTop w:val="0"/>
                                                          <w:marBottom w:val="0"/>
                                                          <w:divBdr>
                                                            <w:top w:val="none" w:sz="0" w:space="0" w:color="auto"/>
                                                            <w:left w:val="none" w:sz="0" w:space="0" w:color="auto"/>
                                                            <w:bottom w:val="none" w:sz="0" w:space="0" w:color="auto"/>
                                                            <w:right w:val="none" w:sz="0" w:space="0" w:color="auto"/>
                                                          </w:divBdr>
                                                          <w:divsChild>
                                                            <w:div w:id="5066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3592527">
      <w:bodyDiv w:val="1"/>
      <w:marLeft w:val="0"/>
      <w:marRight w:val="0"/>
      <w:marTop w:val="0"/>
      <w:marBottom w:val="0"/>
      <w:divBdr>
        <w:top w:val="none" w:sz="0" w:space="0" w:color="auto"/>
        <w:left w:val="none" w:sz="0" w:space="0" w:color="auto"/>
        <w:bottom w:val="none" w:sz="0" w:space="0" w:color="auto"/>
        <w:right w:val="none" w:sz="0" w:space="0" w:color="auto"/>
      </w:divBdr>
      <w:divsChild>
        <w:div w:id="1493645885">
          <w:marLeft w:val="0"/>
          <w:marRight w:val="0"/>
          <w:marTop w:val="0"/>
          <w:marBottom w:val="0"/>
          <w:divBdr>
            <w:top w:val="none" w:sz="0" w:space="0" w:color="auto"/>
            <w:left w:val="none" w:sz="0" w:space="0" w:color="auto"/>
            <w:bottom w:val="none" w:sz="0" w:space="0" w:color="auto"/>
            <w:right w:val="none" w:sz="0" w:space="0" w:color="auto"/>
          </w:divBdr>
          <w:divsChild>
            <w:div w:id="501091578">
              <w:marLeft w:val="0"/>
              <w:marRight w:val="0"/>
              <w:marTop w:val="0"/>
              <w:marBottom w:val="0"/>
              <w:divBdr>
                <w:top w:val="none" w:sz="0" w:space="0" w:color="auto"/>
                <w:left w:val="none" w:sz="0" w:space="0" w:color="auto"/>
                <w:bottom w:val="none" w:sz="0" w:space="0" w:color="auto"/>
                <w:right w:val="none" w:sz="0" w:space="0" w:color="auto"/>
              </w:divBdr>
              <w:divsChild>
                <w:div w:id="1009408918">
                  <w:marLeft w:val="0"/>
                  <w:marRight w:val="0"/>
                  <w:marTop w:val="0"/>
                  <w:marBottom w:val="0"/>
                  <w:divBdr>
                    <w:top w:val="none" w:sz="0" w:space="0" w:color="auto"/>
                    <w:left w:val="none" w:sz="0" w:space="0" w:color="auto"/>
                    <w:bottom w:val="none" w:sz="0" w:space="0" w:color="auto"/>
                    <w:right w:val="none" w:sz="0" w:space="0" w:color="auto"/>
                  </w:divBdr>
                  <w:divsChild>
                    <w:div w:id="162205615">
                      <w:marLeft w:val="0"/>
                      <w:marRight w:val="0"/>
                      <w:marTop w:val="0"/>
                      <w:marBottom w:val="0"/>
                      <w:divBdr>
                        <w:top w:val="none" w:sz="0" w:space="0" w:color="auto"/>
                        <w:left w:val="none" w:sz="0" w:space="0" w:color="auto"/>
                        <w:bottom w:val="none" w:sz="0" w:space="0" w:color="auto"/>
                        <w:right w:val="none" w:sz="0" w:space="0" w:color="auto"/>
                      </w:divBdr>
                      <w:divsChild>
                        <w:div w:id="266549973">
                          <w:marLeft w:val="0"/>
                          <w:marRight w:val="0"/>
                          <w:marTop w:val="0"/>
                          <w:marBottom w:val="0"/>
                          <w:divBdr>
                            <w:top w:val="none" w:sz="0" w:space="0" w:color="auto"/>
                            <w:left w:val="none" w:sz="0" w:space="0" w:color="auto"/>
                            <w:bottom w:val="none" w:sz="0" w:space="0" w:color="auto"/>
                            <w:right w:val="none" w:sz="0" w:space="0" w:color="auto"/>
                          </w:divBdr>
                          <w:divsChild>
                            <w:div w:id="1928998936">
                              <w:marLeft w:val="0"/>
                              <w:marRight w:val="0"/>
                              <w:marTop w:val="0"/>
                              <w:marBottom w:val="0"/>
                              <w:divBdr>
                                <w:top w:val="none" w:sz="0" w:space="0" w:color="auto"/>
                                <w:left w:val="none" w:sz="0" w:space="0" w:color="auto"/>
                                <w:bottom w:val="none" w:sz="0" w:space="0" w:color="auto"/>
                                <w:right w:val="none" w:sz="0" w:space="0" w:color="auto"/>
                              </w:divBdr>
                              <w:divsChild>
                                <w:div w:id="889730825">
                                  <w:marLeft w:val="0"/>
                                  <w:marRight w:val="0"/>
                                  <w:marTop w:val="0"/>
                                  <w:marBottom w:val="0"/>
                                  <w:divBdr>
                                    <w:top w:val="none" w:sz="0" w:space="0" w:color="auto"/>
                                    <w:left w:val="none" w:sz="0" w:space="0" w:color="auto"/>
                                    <w:bottom w:val="none" w:sz="0" w:space="0" w:color="auto"/>
                                    <w:right w:val="none" w:sz="0" w:space="0" w:color="auto"/>
                                  </w:divBdr>
                                  <w:divsChild>
                                    <w:div w:id="612908418">
                                      <w:marLeft w:val="0"/>
                                      <w:marRight w:val="0"/>
                                      <w:marTop w:val="0"/>
                                      <w:marBottom w:val="0"/>
                                      <w:divBdr>
                                        <w:top w:val="none" w:sz="0" w:space="0" w:color="auto"/>
                                        <w:left w:val="none" w:sz="0" w:space="0" w:color="auto"/>
                                        <w:bottom w:val="none" w:sz="0" w:space="0" w:color="auto"/>
                                        <w:right w:val="none" w:sz="0" w:space="0" w:color="auto"/>
                                      </w:divBdr>
                                      <w:divsChild>
                                        <w:div w:id="2145195154">
                                          <w:marLeft w:val="0"/>
                                          <w:marRight w:val="0"/>
                                          <w:marTop w:val="0"/>
                                          <w:marBottom w:val="0"/>
                                          <w:divBdr>
                                            <w:top w:val="none" w:sz="0" w:space="0" w:color="auto"/>
                                            <w:left w:val="none" w:sz="0" w:space="0" w:color="auto"/>
                                            <w:bottom w:val="none" w:sz="0" w:space="0" w:color="auto"/>
                                            <w:right w:val="none" w:sz="0" w:space="0" w:color="auto"/>
                                          </w:divBdr>
                                          <w:divsChild>
                                            <w:div w:id="94400236">
                                              <w:marLeft w:val="0"/>
                                              <w:marRight w:val="0"/>
                                              <w:marTop w:val="0"/>
                                              <w:marBottom w:val="0"/>
                                              <w:divBdr>
                                                <w:top w:val="none" w:sz="0" w:space="0" w:color="auto"/>
                                                <w:left w:val="none" w:sz="0" w:space="0" w:color="auto"/>
                                                <w:bottom w:val="none" w:sz="0" w:space="0" w:color="auto"/>
                                                <w:right w:val="none" w:sz="0" w:space="0" w:color="auto"/>
                                              </w:divBdr>
                                              <w:divsChild>
                                                <w:div w:id="2054957009">
                                                  <w:marLeft w:val="0"/>
                                                  <w:marRight w:val="0"/>
                                                  <w:marTop w:val="0"/>
                                                  <w:marBottom w:val="0"/>
                                                  <w:divBdr>
                                                    <w:top w:val="none" w:sz="0" w:space="0" w:color="auto"/>
                                                    <w:left w:val="none" w:sz="0" w:space="0" w:color="auto"/>
                                                    <w:bottom w:val="none" w:sz="0" w:space="0" w:color="auto"/>
                                                    <w:right w:val="none" w:sz="0" w:space="0" w:color="auto"/>
                                                  </w:divBdr>
                                                  <w:divsChild>
                                                    <w:div w:id="1686009350">
                                                      <w:marLeft w:val="0"/>
                                                      <w:marRight w:val="0"/>
                                                      <w:marTop w:val="0"/>
                                                      <w:marBottom w:val="0"/>
                                                      <w:divBdr>
                                                        <w:top w:val="none" w:sz="0" w:space="0" w:color="auto"/>
                                                        <w:left w:val="none" w:sz="0" w:space="0" w:color="auto"/>
                                                        <w:bottom w:val="none" w:sz="0" w:space="0" w:color="auto"/>
                                                        <w:right w:val="none" w:sz="0" w:space="0" w:color="auto"/>
                                                      </w:divBdr>
                                                      <w:divsChild>
                                                        <w:div w:id="13104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6064291">
      <w:bodyDiv w:val="1"/>
      <w:marLeft w:val="0"/>
      <w:marRight w:val="0"/>
      <w:marTop w:val="0"/>
      <w:marBottom w:val="0"/>
      <w:divBdr>
        <w:top w:val="none" w:sz="0" w:space="0" w:color="auto"/>
        <w:left w:val="none" w:sz="0" w:space="0" w:color="auto"/>
        <w:bottom w:val="none" w:sz="0" w:space="0" w:color="auto"/>
        <w:right w:val="none" w:sz="0" w:space="0" w:color="auto"/>
      </w:divBdr>
    </w:div>
    <w:div w:id="1553342066">
      <w:bodyDiv w:val="1"/>
      <w:marLeft w:val="0"/>
      <w:marRight w:val="0"/>
      <w:marTop w:val="0"/>
      <w:marBottom w:val="0"/>
      <w:divBdr>
        <w:top w:val="none" w:sz="0" w:space="0" w:color="auto"/>
        <w:left w:val="none" w:sz="0" w:space="0" w:color="auto"/>
        <w:bottom w:val="none" w:sz="0" w:space="0" w:color="auto"/>
        <w:right w:val="none" w:sz="0" w:space="0" w:color="auto"/>
      </w:divBdr>
    </w:div>
    <w:div w:id="1727138945">
      <w:bodyDiv w:val="1"/>
      <w:marLeft w:val="0"/>
      <w:marRight w:val="0"/>
      <w:marTop w:val="0"/>
      <w:marBottom w:val="0"/>
      <w:divBdr>
        <w:top w:val="none" w:sz="0" w:space="0" w:color="auto"/>
        <w:left w:val="none" w:sz="0" w:space="0" w:color="auto"/>
        <w:bottom w:val="none" w:sz="0" w:space="0" w:color="auto"/>
        <w:right w:val="none" w:sz="0" w:space="0" w:color="auto"/>
      </w:divBdr>
    </w:div>
    <w:div w:id="1744836263">
      <w:bodyDiv w:val="1"/>
      <w:marLeft w:val="0"/>
      <w:marRight w:val="0"/>
      <w:marTop w:val="0"/>
      <w:marBottom w:val="0"/>
      <w:divBdr>
        <w:top w:val="none" w:sz="0" w:space="0" w:color="auto"/>
        <w:left w:val="none" w:sz="0" w:space="0" w:color="auto"/>
        <w:bottom w:val="none" w:sz="0" w:space="0" w:color="auto"/>
        <w:right w:val="none" w:sz="0" w:space="0" w:color="auto"/>
      </w:divBdr>
      <w:divsChild>
        <w:div w:id="1182623107">
          <w:marLeft w:val="0"/>
          <w:marRight w:val="0"/>
          <w:marTop w:val="0"/>
          <w:marBottom w:val="0"/>
          <w:divBdr>
            <w:top w:val="none" w:sz="0" w:space="0" w:color="auto"/>
            <w:left w:val="none" w:sz="0" w:space="0" w:color="auto"/>
            <w:bottom w:val="none" w:sz="0" w:space="0" w:color="auto"/>
            <w:right w:val="none" w:sz="0" w:space="0" w:color="auto"/>
          </w:divBdr>
          <w:divsChild>
            <w:div w:id="312101024">
              <w:marLeft w:val="0"/>
              <w:marRight w:val="0"/>
              <w:marTop w:val="0"/>
              <w:marBottom w:val="0"/>
              <w:divBdr>
                <w:top w:val="none" w:sz="0" w:space="0" w:color="auto"/>
                <w:left w:val="none" w:sz="0" w:space="0" w:color="auto"/>
                <w:bottom w:val="none" w:sz="0" w:space="0" w:color="auto"/>
                <w:right w:val="none" w:sz="0" w:space="0" w:color="auto"/>
              </w:divBdr>
              <w:divsChild>
                <w:div w:id="1063990826">
                  <w:marLeft w:val="0"/>
                  <w:marRight w:val="0"/>
                  <w:marTop w:val="0"/>
                  <w:marBottom w:val="0"/>
                  <w:divBdr>
                    <w:top w:val="none" w:sz="0" w:space="0" w:color="auto"/>
                    <w:left w:val="none" w:sz="0" w:space="0" w:color="auto"/>
                    <w:bottom w:val="none" w:sz="0" w:space="0" w:color="auto"/>
                    <w:right w:val="none" w:sz="0" w:space="0" w:color="auto"/>
                  </w:divBdr>
                  <w:divsChild>
                    <w:div w:id="875308767">
                      <w:marLeft w:val="0"/>
                      <w:marRight w:val="0"/>
                      <w:marTop w:val="0"/>
                      <w:marBottom w:val="0"/>
                      <w:divBdr>
                        <w:top w:val="none" w:sz="0" w:space="0" w:color="auto"/>
                        <w:left w:val="none" w:sz="0" w:space="0" w:color="auto"/>
                        <w:bottom w:val="none" w:sz="0" w:space="0" w:color="auto"/>
                        <w:right w:val="none" w:sz="0" w:space="0" w:color="auto"/>
                      </w:divBdr>
                      <w:divsChild>
                        <w:div w:id="1506628248">
                          <w:marLeft w:val="0"/>
                          <w:marRight w:val="0"/>
                          <w:marTop w:val="0"/>
                          <w:marBottom w:val="0"/>
                          <w:divBdr>
                            <w:top w:val="none" w:sz="0" w:space="0" w:color="auto"/>
                            <w:left w:val="none" w:sz="0" w:space="0" w:color="auto"/>
                            <w:bottom w:val="none" w:sz="0" w:space="0" w:color="auto"/>
                            <w:right w:val="none" w:sz="0" w:space="0" w:color="auto"/>
                          </w:divBdr>
                          <w:divsChild>
                            <w:div w:id="974606774">
                              <w:marLeft w:val="0"/>
                              <w:marRight w:val="0"/>
                              <w:marTop w:val="0"/>
                              <w:marBottom w:val="0"/>
                              <w:divBdr>
                                <w:top w:val="none" w:sz="0" w:space="0" w:color="auto"/>
                                <w:left w:val="none" w:sz="0" w:space="0" w:color="auto"/>
                                <w:bottom w:val="none" w:sz="0" w:space="0" w:color="auto"/>
                                <w:right w:val="none" w:sz="0" w:space="0" w:color="auto"/>
                              </w:divBdr>
                              <w:divsChild>
                                <w:div w:id="1205214495">
                                  <w:marLeft w:val="0"/>
                                  <w:marRight w:val="0"/>
                                  <w:marTop w:val="0"/>
                                  <w:marBottom w:val="0"/>
                                  <w:divBdr>
                                    <w:top w:val="none" w:sz="0" w:space="0" w:color="auto"/>
                                    <w:left w:val="none" w:sz="0" w:space="0" w:color="auto"/>
                                    <w:bottom w:val="none" w:sz="0" w:space="0" w:color="auto"/>
                                    <w:right w:val="none" w:sz="0" w:space="0" w:color="auto"/>
                                  </w:divBdr>
                                  <w:divsChild>
                                    <w:div w:id="1622607571">
                                      <w:marLeft w:val="0"/>
                                      <w:marRight w:val="0"/>
                                      <w:marTop w:val="0"/>
                                      <w:marBottom w:val="0"/>
                                      <w:divBdr>
                                        <w:top w:val="none" w:sz="0" w:space="0" w:color="auto"/>
                                        <w:left w:val="none" w:sz="0" w:space="0" w:color="auto"/>
                                        <w:bottom w:val="none" w:sz="0" w:space="0" w:color="auto"/>
                                        <w:right w:val="none" w:sz="0" w:space="0" w:color="auto"/>
                                      </w:divBdr>
                                      <w:divsChild>
                                        <w:div w:id="1763912629">
                                          <w:marLeft w:val="0"/>
                                          <w:marRight w:val="0"/>
                                          <w:marTop w:val="0"/>
                                          <w:marBottom w:val="0"/>
                                          <w:divBdr>
                                            <w:top w:val="none" w:sz="0" w:space="0" w:color="auto"/>
                                            <w:left w:val="none" w:sz="0" w:space="0" w:color="auto"/>
                                            <w:bottom w:val="none" w:sz="0" w:space="0" w:color="auto"/>
                                            <w:right w:val="none" w:sz="0" w:space="0" w:color="auto"/>
                                          </w:divBdr>
                                          <w:divsChild>
                                            <w:div w:id="479003187">
                                              <w:marLeft w:val="0"/>
                                              <w:marRight w:val="0"/>
                                              <w:marTop w:val="0"/>
                                              <w:marBottom w:val="0"/>
                                              <w:divBdr>
                                                <w:top w:val="none" w:sz="0" w:space="0" w:color="auto"/>
                                                <w:left w:val="none" w:sz="0" w:space="0" w:color="auto"/>
                                                <w:bottom w:val="none" w:sz="0" w:space="0" w:color="auto"/>
                                                <w:right w:val="none" w:sz="0" w:space="0" w:color="auto"/>
                                              </w:divBdr>
                                              <w:divsChild>
                                                <w:div w:id="635331678">
                                                  <w:marLeft w:val="0"/>
                                                  <w:marRight w:val="0"/>
                                                  <w:marTop w:val="0"/>
                                                  <w:marBottom w:val="0"/>
                                                  <w:divBdr>
                                                    <w:top w:val="none" w:sz="0" w:space="0" w:color="auto"/>
                                                    <w:left w:val="none" w:sz="0" w:space="0" w:color="auto"/>
                                                    <w:bottom w:val="none" w:sz="0" w:space="0" w:color="auto"/>
                                                    <w:right w:val="none" w:sz="0" w:space="0" w:color="auto"/>
                                                  </w:divBdr>
                                                  <w:divsChild>
                                                    <w:div w:id="1845657333">
                                                      <w:marLeft w:val="0"/>
                                                      <w:marRight w:val="0"/>
                                                      <w:marTop w:val="0"/>
                                                      <w:marBottom w:val="0"/>
                                                      <w:divBdr>
                                                        <w:top w:val="none" w:sz="0" w:space="0" w:color="auto"/>
                                                        <w:left w:val="none" w:sz="0" w:space="0" w:color="auto"/>
                                                        <w:bottom w:val="none" w:sz="0" w:space="0" w:color="auto"/>
                                                        <w:right w:val="none" w:sz="0" w:space="0" w:color="auto"/>
                                                      </w:divBdr>
                                                      <w:divsChild>
                                                        <w:div w:id="112631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4062505">
      <w:bodyDiv w:val="1"/>
      <w:marLeft w:val="0"/>
      <w:marRight w:val="0"/>
      <w:marTop w:val="0"/>
      <w:marBottom w:val="0"/>
      <w:divBdr>
        <w:top w:val="none" w:sz="0" w:space="0" w:color="auto"/>
        <w:left w:val="none" w:sz="0" w:space="0" w:color="auto"/>
        <w:bottom w:val="none" w:sz="0" w:space="0" w:color="auto"/>
        <w:right w:val="none" w:sz="0" w:space="0" w:color="auto"/>
      </w:divBdr>
      <w:divsChild>
        <w:div w:id="1844466002">
          <w:marLeft w:val="0"/>
          <w:marRight w:val="0"/>
          <w:marTop w:val="0"/>
          <w:marBottom w:val="0"/>
          <w:divBdr>
            <w:top w:val="none" w:sz="0" w:space="0" w:color="auto"/>
            <w:left w:val="none" w:sz="0" w:space="0" w:color="auto"/>
            <w:bottom w:val="none" w:sz="0" w:space="0" w:color="auto"/>
            <w:right w:val="none" w:sz="0" w:space="0" w:color="auto"/>
          </w:divBdr>
          <w:divsChild>
            <w:div w:id="75176624">
              <w:marLeft w:val="0"/>
              <w:marRight w:val="0"/>
              <w:marTop w:val="0"/>
              <w:marBottom w:val="0"/>
              <w:divBdr>
                <w:top w:val="none" w:sz="0" w:space="0" w:color="auto"/>
                <w:left w:val="none" w:sz="0" w:space="0" w:color="auto"/>
                <w:bottom w:val="none" w:sz="0" w:space="0" w:color="auto"/>
                <w:right w:val="none" w:sz="0" w:space="0" w:color="auto"/>
              </w:divBdr>
              <w:divsChild>
                <w:div w:id="1447653257">
                  <w:marLeft w:val="0"/>
                  <w:marRight w:val="0"/>
                  <w:marTop w:val="0"/>
                  <w:marBottom w:val="0"/>
                  <w:divBdr>
                    <w:top w:val="none" w:sz="0" w:space="0" w:color="auto"/>
                    <w:left w:val="none" w:sz="0" w:space="0" w:color="auto"/>
                    <w:bottom w:val="none" w:sz="0" w:space="0" w:color="auto"/>
                    <w:right w:val="none" w:sz="0" w:space="0" w:color="auto"/>
                  </w:divBdr>
                  <w:divsChild>
                    <w:div w:id="603458099">
                      <w:marLeft w:val="0"/>
                      <w:marRight w:val="0"/>
                      <w:marTop w:val="0"/>
                      <w:marBottom w:val="0"/>
                      <w:divBdr>
                        <w:top w:val="none" w:sz="0" w:space="0" w:color="auto"/>
                        <w:left w:val="none" w:sz="0" w:space="0" w:color="auto"/>
                        <w:bottom w:val="none" w:sz="0" w:space="0" w:color="auto"/>
                        <w:right w:val="none" w:sz="0" w:space="0" w:color="auto"/>
                      </w:divBdr>
                      <w:divsChild>
                        <w:div w:id="1787696133">
                          <w:marLeft w:val="0"/>
                          <w:marRight w:val="0"/>
                          <w:marTop w:val="0"/>
                          <w:marBottom w:val="0"/>
                          <w:divBdr>
                            <w:top w:val="none" w:sz="0" w:space="0" w:color="auto"/>
                            <w:left w:val="none" w:sz="0" w:space="0" w:color="auto"/>
                            <w:bottom w:val="none" w:sz="0" w:space="0" w:color="auto"/>
                            <w:right w:val="none" w:sz="0" w:space="0" w:color="auto"/>
                          </w:divBdr>
                          <w:divsChild>
                            <w:div w:id="1012531269">
                              <w:marLeft w:val="0"/>
                              <w:marRight w:val="0"/>
                              <w:marTop w:val="0"/>
                              <w:marBottom w:val="0"/>
                              <w:divBdr>
                                <w:top w:val="none" w:sz="0" w:space="0" w:color="auto"/>
                                <w:left w:val="none" w:sz="0" w:space="0" w:color="auto"/>
                                <w:bottom w:val="none" w:sz="0" w:space="0" w:color="auto"/>
                                <w:right w:val="none" w:sz="0" w:space="0" w:color="auto"/>
                              </w:divBdr>
                              <w:divsChild>
                                <w:div w:id="96096824">
                                  <w:marLeft w:val="0"/>
                                  <w:marRight w:val="0"/>
                                  <w:marTop w:val="0"/>
                                  <w:marBottom w:val="0"/>
                                  <w:divBdr>
                                    <w:top w:val="none" w:sz="0" w:space="0" w:color="auto"/>
                                    <w:left w:val="none" w:sz="0" w:space="0" w:color="auto"/>
                                    <w:bottom w:val="none" w:sz="0" w:space="0" w:color="auto"/>
                                    <w:right w:val="none" w:sz="0" w:space="0" w:color="auto"/>
                                  </w:divBdr>
                                  <w:divsChild>
                                    <w:div w:id="396051808">
                                      <w:marLeft w:val="0"/>
                                      <w:marRight w:val="0"/>
                                      <w:marTop w:val="0"/>
                                      <w:marBottom w:val="0"/>
                                      <w:divBdr>
                                        <w:top w:val="none" w:sz="0" w:space="0" w:color="auto"/>
                                        <w:left w:val="none" w:sz="0" w:space="0" w:color="auto"/>
                                        <w:bottom w:val="none" w:sz="0" w:space="0" w:color="auto"/>
                                        <w:right w:val="none" w:sz="0" w:space="0" w:color="auto"/>
                                      </w:divBdr>
                                      <w:divsChild>
                                        <w:div w:id="1339842550">
                                          <w:marLeft w:val="0"/>
                                          <w:marRight w:val="0"/>
                                          <w:marTop w:val="0"/>
                                          <w:marBottom w:val="0"/>
                                          <w:divBdr>
                                            <w:top w:val="none" w:sz="0" w:space="0" w:color="auto"/>
                                            <w:left w:val="none" w:sz="0" w:space="0" w:color="auto"/>
                                            <w:bottom w:val="none" w:sz="0" w:space="0" w:color="auto"/>
                                            <w:right w:val="none" w:sz="0" w:space="0" w:color="auto"/>
                                          </w:divBdr>
                                          <w:divsChild>
                                            <w:div w:id="1308125470">
                                              <w:marLeft w:val="0"/>
                                              <w:marRight w:val="0"/>
                                              <w:marTop w:val="0"/>
                                              <w:marBottom w:val="0"/>
                                              <w:divBdr>
                                                <w:top w:val="none" w:sz="0" w:space="0" w:color="auto"/>
                                                <w:left w:val="none" w:sz="0" w:space="0" w:color="auto"/>
                                                <w:bottom w:val="none" w:sz="0" w:space="0" w:color="auto"/>
                                                <w:right w:val="none" w:sz="0" w:space="0" w:color="auto"/>
                                              </w:divBdr>
                                              <w:divsChild>
                                                <w:div w:id="2065986437">
                                                  <w:marLeft w:val="0"/>
                                                  <w:marRight w:val="0"/>
                                                  <w:marTop w:val="0"/>
                                                  <w:marBottom w:val="0"/>
                                                  <w:divBdr>
                                                    <w:top w:val="none" w:sz="0" w:space="0" w:color="auto"/>
                                                    <w:left w:val="none" w:sz="0" w:space="0" w:color="auto"/>
                                                    <w:bottom w:val="none" w:sz="0" w:space="0" w:color="auto"/>
                                                    <w:right w:val="none" w:sz="0" w:space="0" w:color="auto"/>
                                                  </w:divBdr>
                                                  <w:divsChild>
                                                    <w:div w:id="943539658">
                                                      <w:marLeft w:val="0"/>
                                                      <w:marRight w:val="0"/>
                                                      <w:marTop w:val="0"/>
                                                      <w:marBottom w:val="0"/>
                                                      <w:divBdr>
                                                        <w:top w:val="none" w:sz="0" w:space="0" w:color="auto"/>
                                                        <w:left w:val="none" w:sz="0" w:space="0" w:color="auto"/>
                                                        <w:bottom w:val="none" w:sz="0" w:space="0" w:color="auto"/>
                                                        <w:right w:val="none" w:sz="0" w:space="0" w:color="auto"/>
                                                      </w:divBdr>
                                                      <w:divsChild>
                                                        <w:div w:id="74292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222608">
      <w:bodyDiv w:val="1"/>
      <w:marLeft w:val="0"/>
      <w:marRight w:val="0"/>
      <w:marTop w:val="0"/>
      <w:marBottom w:val="0"/>
      <w:divBdr>
        <w:top w:val="none" w:sz="0" w:space="0" w:color="auto"/>
        <w:left w:val="none" w:sz="0" w:space="0" w:color="auto"/>
        <w:bottom w:val="none" w:sz="0" w:space="0" w:color="auto"/>
        <w:right w:val="none" w:sz="0" w:space="0" w:color="auto"/>
      </w:divBdr>
    </w:div>
    <w:div w:id="1868254242">
      <w:bodyDiv w:val="1"/>
      <w:marLeft w:val="0"/>
      <w:marRight w:val="0"/>
      <w:marTop w:val="0"/>
      <w:marBottom w:val="0"/>
      <w:divBdr>
        <w:top w:val="none" w:sz="0" w:space="0" w:color="auto"/>
        <w:left w:val="none" w:sz="0" w:space="0" w:color="auto"/>
        <w:bottom w:val="none" w:sz="0" w:space="0" w:color="auto"/>
        <w:right w:val="none" w:sz="0" w:space="0" w:color="auto"/>
      </w:divBdr>
      <w:divsChild>
        <w:div w:id="1767338295">
          <w:marLeft w:val="0"/>
          <w:marRight w:val="0"/>
          <w:marTop w:val="0"/>
          <w:marBottom w:val="0"/>
          <w:divBdr>
            <w:top w:val="none" w:sz="0" w:space="0" w:color="auto"/>
            <w:left w:val="none" w:sz="0" w:space="0" w:color="auto"/>
            <w:bottom w:val="none" w:sz="0" w:space="0" w:color="auto"/>
            <w:right w:val="none" w:sz="0" w:space="0" w:color="auto"/>
          </w:divBdr>
          <w:divsChild>
            <w:div w:id="1229879040">
              <w:marLeft w:val="0"/>
              <w:marRight w:val="0"/>
              <w:marTop w:val="0"/>
              <w:marBottom w:val="0"/>
              <w:divBdr>
                <w:top w:val="none" w:sz="0" w:space="0" w:color="auto"/>
                <w:left w:val="none" w:sz="0" w:space="0" w:color="auto"/>
                <w:bottom w:val="none" w:sz="0" w:space="0" w:color="auto"/>
                <w:right w:val="none" w:sz="0" w:space="0" w:color="auto"/>
              </w:divBdr>
              <w:divsChild>
                <w:div w:id="1201821984">
                  <w:marLeft w:val="0"/>
                  <w:marRight w:val="0"/>
                  <w:marTop w:val="0"/>
                  <w:marBottom w:val="0"/>
                  <w:divBdr>
                    <w:top w:val="none" w:sz="0" w:space="0" w:color="auto"/>
                    <w:left w:val="none" w:sz="0" w:space="0" w:color="auto"/>
                    <w:bottom w:val="none" w:sz="0" w:space="0" w:color="auto"/>
                    <w:right w:val="none" w:sz="0" w:space="0" w:color="auto"/>
                  </w:divBdr>
                  <w:divsChild>
                    <w:div w:id="1970895238">
                      <w:marLeft w:val="0"/>
                      <w:marRight w:val="0"/>
                      <w:marTop w:val="0"/>
                      <w:marBottom w:val="0"/>
                      <w:divBdr>
                        <w:top w:val="none" w:sz="0" w:space="0" w:color="auto"/>
                        <w:left w:val="none" w:sz="0" w:space="0" w:color="auto"/>
                        <w:bottom w:val="none" w:sz="0" w:space="0" w:color="auto"/>
                        <w:right w:val="none" w:sz="0" w:space="0" w:color="auto"/>
                      </w:divBdr>
                      <w:divsChild>
                        <w:div w:id="1478181679">
                          <w:marLeft w:val="0"/>
                          <w:marRight w:val="0"/>
                          <w:marTop w:val="0"/>
                          <w:marBottom w:val="0"/>
                          <w:divBdr>
                            <w:top w:val="none" w:sz="0" w:space="0" w:color="auto"/>
                            <w:left w:val="none" w:sz="0" w:space="0" w:color="auto"/>
                            <w:bottom w:val="none" w:sz="0" w:space="0" w:color="auto"/>
                            <w:right w:val="none" w:sz="0" w:space="0" w:color="auto"/>
                          </w:divBdr>
                          <w:divsChild>
                            <w:div w:id="1602369649">
                              <w:marLeft w:val="0"/>
                              <w:marRight w:val="0"/>
                              <w:marTop w:val="0"/>
                              <w:marBottom w:val="0"/>
                              <w:divBdr>
                                <w:top w:val="none" w:sz="0" w:space="0" w:color="auto"/>
                                <w:left w:val="none" w:sz="0" w:space="0" w:color="auto"/>
                                <w:bottom w:val="none" w:sz="0" w:space="0" w:color="auto"/>
                                <w:right w:val="none" w:sz="0" w:space="0" w:color="auto"/>
                              </w:divBdr>
                              <w:divsChild>
                                <w:div w:id="1455909461">
                                  <w:marLeft w:val="0"/>
                                  <w:marRight w:val="0"/>
                                  <w:marTop w:val="0"/>
                                  <w:marBottom w:val="0"/>
                                  <w:divBdr>
                                    <w:top w:val="none" w:sz="0" w:space="0" w:color="auto"/>
                                    <w:left w:val="none" w:sz="0" w:space="0" w:color="auto"/>
                                    <w:bottom w:val="none" w:sz="0" w:space="0" w:color="auto"/>
                                    <w:right w:val="none" w:sz="0" w:space="0" w:color="auto"/>
                                  </w:divBdr>
                                  <w:divsChild>
                                    <w:div w:id="499387692">
                                      <w:marLeft w:val="0"/>
                                      <w:marRight w:val="0"/>
                                      <w:marTop w:val="0"/>
                                      <w:marBottom w:val="0"/>
                                      <w:divBdr>
                                        <w:top w:val="none" w:sz="0" w:space="0" w:color="auto"/>
                                        <w:left w:val="none" w:sz="0" w:space="0" w:color="auto"/>
                                        <w:bottom w:val="none" w:sz="0" w:space="0" w:color="auto"/>
                                        <w:right w:val="none" w:sz="0" w:space="0" w:color="auto"/>
                                      </w:divBdr>
                                      <w:divsChild>
                                        <w:div w:id="1450858006">
                                          <w:marLeft w:val="0"/>
                                          <w:marRight w:val="0"/>
                                          <w:marTop w:val="0"/>
                                          <w:marBottom w:val="0"/>
                                          <w:divBdr>
                                            <w:top w:val="none" w:sz="0" w:space="0" w:color="auto"/>
                                            <w:left w:val="none" w:sz="0" w:space="0" w:color="auto"/>
                                            <w:bottom w:val="none" w:sz="0" w:space="0" w:color="auto"/>
                                            <w:right w:val="none" w:sz="0" w:space="0" w:color="auto"/>
                                          </w:divBdr>
                                          <w:divsChild>
                                            <w:div w:id="829055739">
                                              <w:marLeft w:val="0"/>
                                              <w:marRight w:val="0"/>
                                              <w:marTop w:val="0"/>
                                              <w:marBottom w:val="0"/>
                                              <w:divBdr>
                                                <w:top w:val="none" w:sz="0" w:space="0" w:color="auto"/>
                                                <w:left w:val="none" w:sz="0" w:space="0" w:color="auto"/>
                                                <w:bottom w:val="none" w:sz="0" w:space="0" w:color="auto"/>
                                                <w:right w:val="none" w:sz="0" w:space="0" w:color="auto"/>
                                              </w:divBdr>
                                              <w:divsChild>
                                                <w:div w:id="754203577">
                                                  <w:marLeft w:val="0"/>
                                                  <w:marRight w:val="0"/>
                                                  <w:marTop w:val="0"/>
                                                  <w:marBottom w:val="0"/>
                                                  <w:divBdr>
                                                    <w:top w:val="none" w:sz="0" w:space="0" w:color="auto"/>
                                                    <w:left w:val="none" w:sz="0" w:space="0" w:color="auto"/>
                                                    <w:bottom w:val="none" w:sz="0" w:space="0" w:color="auto"/>
                                                    <w:right w:val="none" w:sz="0" w:space="0" w:color="auto"/>
                                                  </w:divBdr>
                                                  <w:divsChild>
                                                    <w:div w:id="1805080807">
                                                      <w:marLeft w:val="0"/>
                                                      <w:marRight w:val="0"/>
                                                      <w:marTop w:val="0"/>
                                                      <w:marBottom w:val="0"/>
                                                      <w:divBdr>
                                                        <w:top w:val="none" w:sz="0" w:space="0" w:color="auto"/>
                                                        <w:left w:val="none" w:sz="0" w:space="0" w:color="auto"/>
                                                        <w:bottom w:val="none" w:sz="0" w:space="0" w:color="auto"/>
                                                        <w:right w:val="none" w:sz="0" w:space="0" w:color="auto"/>
                                                      </w:divBdr>
                                                      <w:divsChild>
                                                        <w:div w:id="10343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8729665">
      <w:bodyDiv w:val="1"/>
      <w:marLeft w:val="0"/>
      <w:marRight w:val="0"/>
      <w:marTop w:val="0"/>
      <w:marBottom w:val="0"/>
      <w:divBdr>
        <w:top w:val="none" w:sz="0" w:space="0" w:color="auto"/>
        <w:left w:val="none" w:sz="0" w:space="0" w:color="auto"/>
        <w:bottom w:val="none" w:sz="0" w:space="0" w:color="auto"/>
        <w:right w:val="none" w:sz="0" w:space="0" w:color="auto"/>
      </w:divBdr>
      <w:divsChild>
        <w:div w:id="256721514">
          <w:marLeft w:val="0"/>
          <w:marRight w:val="0"/>
          <w:marTop w:val="0"/>
          <w:marBottom w:val="0"/>
          <w:divBdr>
            <w:top w:val="none" w:sz="0" w:space="0" w:color="auto"/>
            <w:left w:val="none" w:sz="0" w:space="0" w:color="auto"/>
            <w:bottom w:val="none" w:sz="0" w:space="0" w:color="auto"/>
            <w:right w:val="none" w:sz="0" w:space="0" w:color="auto"/>
          </w:divBdr>
          <w:divsChild>
            <w:div w:id="1954827089">
              <w:marLeft w:val="0"/>
              <w:marRight w:val="0"/>
              <w:marTop w:val="0"/>
              <w:marBottom w:val="0"/>
              <w:divBdr>
                <w:top w:val="none" w:sz="0" w:space="0" w:color="auto"/>
                <w:left w:val="none" w:sz="0" w:space="0" w:color="auto"/>
                <w:bottom w:val="none" w:sz="0" w:space="0" w:color="auto"/>
                <w:right w:val="none" w:sz="0" w:space="0" w:color="auto"/>
              </w:divBdr>
              <w:divsChild>
                <w:div w:id="1043870136">
                  <w:marLeft w:val="0"/>
                  <w:marRight w:val="0"/>
                  <w:marTop w:val="0"/>
                  <w:marBottom w:val="0"/>
                  <w:divBdr>
                    <w:top w:val="none" w:sz="0" w:space="0" w:color="auto"/>
                    <w:left w:val="none" w:sz="0" w:space="0" w:color="auto"/>
                    <w:bottom w:val="none" w:sz="0" w:space="0" w:color="auto"/>
                    <w:right w:val="none" w:sz="0" w:space="0" w:color="auto"/>
                  </w:divBdr>
                  <w:divsChild>
                    <w:div w:id="243805152">
                      <w:marLeft w:val="0"/>
                      <w:marRight w:val="0"/>
                      <w:marTop w:val="0"/>
                      <w:marBottom w:val="0"/>
                      <w:divBdr>
                        <w:top w:val="none" w:sz="0" w:space="0" w:color="auto"/>
                        <w:left w:val="none" w:sz="0" w:space="0" w:color="auto"/>
                        <w:bottom w:val="none" w:sz="0" w:space="0" w:color="auto"/>
                        <w:right w:val="none" w:sz="0" w:space="0" w:color="auto"/>
                      </w:divBdr>
                      <w:divsChild>
                        <w:div w:id="633632737">
                          <w:marLeft w:val="0"/>
                          <w:marRight w:val="0"/>
                          <w:marTop w:val="0"/>
                          <w:marBottom w:val="0"/>
                          <w:divBdr>
                            <w:top w:val="none" w:sz="0" w:space="0" w:color="auto"/>
                            <w:left w:val="none" w:sz="0" w:space="0" w:color="auto"/>
                            <w:bottom w:val="none" w:sz="0" w:space="0" w:color="auto"/>
                            <w:right w:val="none" w:sz="0" w:space="0" w:color="auto"/>
                          </w:divBdr>
                          <w:divsChild>
                            <w:div w:id="714694437">
                              <w:marLeft w:val="0"/>
                              <w:marRight w:val="0"/>
                              <w:marTop w:val="0"/>
                              <w:marBottom w:val="0"/>
                              <w:divBdr>
                                <w:top w:val="none" w:sz="0" w:space="0" w:color="auto"/>
                                <w:left w:val="none" w:sz="0" w:space="0" w:color="auto"/>
                                <w:bottom w:val="none" w:sz="0" w:space="0" w:color="auto"/>
                                <w:right w:val="none" w:sz="0" w:space="0" w:color="auto"/>
                              </w:divBdr>
                              <w:divsChild>
                                <w:div w:id="1562515736">
                                  <w:marLeft w:val="0"/>
                                  <w:marRight w:val="0"/>
                                  <w:marTop w:val="0"/>
                                  <w:marBottom w:val="0"/>
                                  <w:divBdr>
                                    <w:top w:val="none" w:sz="0" w:space="0" w:color="auto"/>
                                    <w:left w:val="none" w:sz="0" w:space="0" w:color="auto"/>
                                    <w:bottom w:val="none" w:sz="0" w:space="0" w:color="auto"/>
                                    <w:right w:val="none" w:sz="0" w:space="0" w:color="auto"/>
                                  </w:divBdr>
                                  <w:divsChild>
                                    <w:div w:id="1620254968">
                                      <w:marLeft w:val="0"/>
                                      <w:marRight w:val="0"/>
                                      <w:marTop w:val="0"/>
                                      <w:marBottom w:val="0"/>
                                      <w:divBdr>
                                        <w:top w:val="none" w:sz="0" w:space="0" w:color="auto"/>
                                        <w:left w:val="none" w:sz="0" w:space="0" w:color="auto"/>
                                        <w:bottom w:val="none" w:sz="0" w:space="0" w:color="auto"/>
                                        <w:right w:val="none" w:sz="0" w:space="0" w:color="auto"/>
                                      </w:divBdr>
                                      <w:divsChild>
                                        <w:div w:id="1579972298">
                                          <w:marLeft w:val="0"/>
                                          <w:marRight w:val="0"/>
                                          <w:marTop w:val="0"/>
                                          <w:marBottom w:val="0"/>
                                          <w:divBdr>
                                            <w:top w:val="none" w:sz="0" w:space="0" w:color="auto"/>
                                            <w:left w:val="none" w:sz="0" w:space="0" w:color="auto"/>
                                            <w:bottom w:val="none" w:sz="0" w:space="0" w:color="auto"/>
                                            <w:right w:val="none" w:sz="0" w:space="0" w:color="auto"/>
                                          </w:divBdr>
                                          <w:divsChild>
                                            <w:div w:id="2029326610">
                                              <w:marLeft w:val="0"/>
                                              <w:marRight w:val="0"/>
                                              <w:marTop w:val="0"/>
                                              <w:marBottom w:val="0"/>
                                              <w:divBdr>
                                                <w:top w:val="none" w:sz="0" w:space="0" w:color="auto"/>
                                                <w:left w:val="none" w:sz="0" w:space="0" w:color="auto"/>
                                                <w:bottom w:val="none" w:sz="0" w:space="0" w:color="auto"/>
                                                <w:right w:val="none" w:sz="0" w:space="0" w:color="auto"/>
                                              </w:divBdr>
                                              <w:divsChild>
                                                <w:div w:id="386491432">
                                                  <w:marLeft w:val="0"/>
                                                  <w:marRight w:val="0"/>
                                                  <w:marTop w:val="0"/>
                                                  <w:marBottom w:val="0"/>
                                                  <w:divBdr>
                                                    <w:top w:val="none" w:sz="0" w:space="0" w:color="auto"/>
                                                    <w:left w:val="none" w:sz="0" w:space="0" w:color="auto"/>
                                                    <w:bottom w:val="none" w:sz="0" w:space="0" w:color="auto"/>
                                                    <w:right w:val="none" w:sz="0" w:space="0" w:color="auto"/>
                                                  </w:divBdr>
                                                  <w:divsChild>
                                                    <w:div w:id="908540149">
                                                      <w:marLeft w:val="0"/>
                                                      <w:marRight w:val="0"/>
                                                      <w:marTop w:val="0"/>
                                                      <w:marBottom w:val="0"/>
                                                      <w:divBdr>
                                                        <w:top w:val="none" w:sz="0" w:space="0" w:color="auto"/>
                                                        <w:left w:val="none" w:sz="0" w:space="0" w:color="auto"/>
                                                        <w:bottom w:val="none" w:sz="0" w:space="0" w:color="auto"/>
                                                        <w:right w:val="none" w:sz="0" w:space="0" w:color="auto"/>
                                                      </w:divBdr>
                                                      <w:divsChild>
                                                        <w:div w:id="657853946">
                                                          <w:marLeft w:val="0"/>
                                                          <w:marRight w:val="0"/>
                                                          <w:marTop w:val="0"/>
                                                          <w:marBottom w:val="0"/>
                                                          <w:divBdr>
                                                            <w:top w:val="none" w:sz="0" w:space="0" w:color="auto"/>
                                                            <w:left w:val="none" w:sz="0" w:space="0" w:color="auto"/>
                                                            <w:bottom w:val="none" w:sz="0" w:space="0" w:color="auto"/>
                                                            <w:right w:val="none" w:sz="0" w:space="0" w:color="auto"/>
                                                          </w:divBdr>
                                                          <w:divsChild>
                                                            <w:div w:id="1491292730">
                                                              <w:marLeft w:val="0"/>
                                                              <w:marRight w:val="0"/>
                                                              <w:marTop w:val="0"/>
                                                              <w:marBottom w:val="0"/>
                                                              <w:divBdr>
                                                                <w:top w:val="none" w:sz="0" w:space="0" w:color="auto"/>
                                                                <w:left w:val="none" w:sz="0" w:space="0" w:color="auto"/>
                                                                <w:bottom w:val="none" w:sz="0" w:space="0" w:color="auto"/>
                                                                <w:right w:val="none" w:sz="0" w:space="0" w:color="auto"/>
                                                              </w:divBdr>
                                                              <w:divsChild>
                                                                <w:div w:id="819347232">
                                                                  <w:marLeft w:val="0"/>
                                                                  <w:marRight w:val="0"/>
                                                                  <w:marTop w:val="0"/>
                                                                  <w:marBottom w:val="0"/>
                                                                  <w:divBdr>
                                                                    <w:top w:val="none" w:sz="0" w:space="0" w:color="auto"/>
                                                                    <w:left w:val="none" w:sz="0" w:space="0" w:color="auto"/>
                                                                    <w:bottom w:val="none" w:sz="0" w:space="0" w:color="auto"/>
                                                                    <w:right w:val="none" w:sz="0" w:space="0" w:color="auto"/>
                                                                  </w:divBdr>
                                                                  <w:divsChild>
                                                                    <w:div w:id="3724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onypreludi.sk/zz/2015-63" TargetMode="External"/><Relationship Id="rId18" Type="http://schemas.openxmlformats.org/officeDocument/2006/relationships/hyperlink" Target="http://www.zakonypreludi.sk/zz/2015-63" TargetMode="External"/><Relationship Id="rId26" Type="http://schemas.openxmlformats.org/officeDocument/2006/relationships/hyperlink" Target="http://www.zakonypreludi.sk/zz/2015-63" TargetMode="External"/><Relationship Id="rId39" Type="http://schemas.openxmlformats.org/officeDocument/2006/relationships/customXml" Target="../customXml/item2.xml"/><Relationship Id="rId21" Type="http://schemas.openxmlformats.org/officeDocument/2006/relationships/hyperlink" Target="http://www.zakonypreludi.sk/zz/2015-63" TargetMode="External"/><Relationship Id="rId34" Type="http://schemas.openxmlformats.org/officeDocument/2006/relationships/hyperlink" Target="http://www.zakonypreludi.sk/zz/2015-63" TargetMode="External"/><Relationship Id="rId42"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zakonypreludi.sk/zz/2015-63" TargetMode="External"/><Relationship Id="rId20" Type="http://schemas.openxmlformats.org/officeDocument/2006/relationships/hyperlink" Target="http://www.zakonypreludi.sk/zz/2015-63" TargetMode="External"/><Relationship Id="rId29" Type="http://schemas.openxmlformats.org/officeDocument/2006/relationships/hyperlink" Target="http://www.zakonypreludi.sk/zz/2015-63"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onypreludi.sk/zz/2015-63" TargetMode="External"/><Relationship Id="rId24" Type="http://schemas.openxmlformats.org/officeDocument/2006/relationships/hyperlink" Target="http://www.zakonypreludi.sk/zz/2015-63" TargetMode="External"/><Relationship Id="rId32" Type="http://schemas.openxmlformats.org/officeDocument/2006/relationships/hyperlink" Target="http://www.zakonypreludi.sk/zz/2015-63" TargetMode="Externa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zakonypreludi.sk/zz/2015-63" TargetMode="External"/><Relationship Id="rId23" Type="http://schemas.openxmlformats.org/officeDocument/2006/relationships/hyperlink" Target="http://www.zakonypreludi.sk/zz/2015-63" TargetMode="External"/><Relationship Id="rId28" Type="http://schemas.openxmlformats.org/officeDocument/2006/relationships/hyperlink" Target="http://www.zakonypreludi.sk/zz/2015-63" TargetMode="External"/><Relationship Id="rId36" Type="http://schemas.openxmlformats.org/officeDocument/2006/relationships/footer" Target="footer1.xml"/><Relationship Id="rId10" Type="http://schemas.openxmlformats.org/officeDocument/2006/relationships/hyperlink" Target="http://www.zakonypreludi.sk/zz/2002-207" TargetMode="External"/><Relationship Id="rId19" Type="http://schemas.openxmlformats.org/officeDocument/2006/relationships/hyperlink" Target="http://www.zakonypreludi.sk/zz/2015-63" TargetMode="External"/><Relationship Id="rId31" Type="http://schemas.openxmlformats.org/officeDocument/2006/relationships/hyperlink" Target="http://www.zakonypreludi.sk/zz/2015-63" TargetMode="External"/><Relationship Id="rId4" Type="http://schemas.microsoft.com/office/2007/relationships/stylesWithEffects" Target="stylesWithEffects.xml"/><Relationship Id="rId9" Type="http://schemas.openxmlformats.org/officeDocument/2006/relationships/hyperlink" Target="http://www.zakonypreludi.sk/zz/2002-19" TargetMode="External"/><Relationship Id="rId14" Type="http://schemas.openxmlformats.org/officeDocument/2006/relationships/hyperlink" Target="http://www.zakonypreludi.sk/zz/2015-63" TargetMode="External"/><Relationship Id="rId22" Type="http://schemas.openxmlformats.org/officeDocument/2006/relationships/hyperlink" Target="http://www.zakonypreludi.sk/zz/2015-63" TargetMode="External"/><Relationship Id="rId27" Type="http://schemas.openxmlformats.org/officeDocument/2006/relationships/hyperlink" Target="http://www.zakonypreludi.sk/zz/2015-63" TargetMode="External"/><Relationship Id="rId30" Type="http://schemas.openxmlformats.org/officeDocument/2006/relationships/hyperlink" Target="http://www.zakonypreludi.sk/zz/2015-63" TargetMode="External"/><Relationship Id="rId35" Type="http://schemas.openxmlformats.org/officeDocument/2006/relationships/hyperlink" Target="http://www.zakonypreludi.sk/zz/2015-63"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zakonypreludi.sk/zz/2015-63" TargetMode="External"/><Relationship Id="rId17" Type="http://schemas.openxmlformats.org/officeDocument/2006/relationships/hyperlink" Target="http://www.zakonypreludi.sk/zz/2015-63" TargetMode="External"/><Relationship Id="rId25" Type="http://schemas.openxmlformats.org/officeDocument/2006/relationships/hyperlink" Target="http://www.zakonypreludi.sk/zz/2015-63" TargetMode="External"/><Relationship Id="rId33" Type="http://schemas.openxmlformats.org/officeDocument/2006/relationships/hyperlink" Target="http://www.zakonypreludi.sk/zz/2015-63" TargetMode="External"/><Relationship Id="rId3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lov-lex.sk/pravne-predpisy/SK/ZZ/2014/368/" TargetMode="External"/><Relationship Id="rId3" Type="http://schemas.openxmlformats.org/officeDocument/2006/relationships/hyperlink" Target="https://www.slov-lex.sk/pravne-predpisy/SK/ZZ/2007/543/" TargetMode="External"/><Relationship Id="rId7" Type="http://schemas.openxmlformats.org/officeDocument/2006/relationships/hyperlink" Target="https://www.slov-lex.sk/pravne-predpisy/SK/ZZ/2004/220/" TargetMode="External"/><Relationship Id="rId2" Type="http://schemas.openxmlformats.org/officeDocument/2006/relationships/hyperlink" Target="http://www.zakonypreludi.sk/zz/2004-523" TargetMode="External"/><Relationship Id="rId1" Type="http://schemas.openxmlformats.org/officeDocument/2006/relationships/hyperlink" Target="http://www.zakonypreludi.sk/zz/2005-82" TargetMode="External"/><Relationship Id="rId6" Type="http://schemas.openxmlformats.org/officeDocument/2006/relationships/hyperlink" Target="https://www.slov-lex.sk/pravne-predpisy/SK/ZZ/1964/40/" TargetMode="External"/><Relationship Id="rId5" Type="http://schemas.openxmlformats.org/officeDocument/2006/relationships/hyperlink" Target="https://www.slov-lex.sk/pravne-predpisy/SK/ZZ/2007/49/" TargetMode="External"/><Relationship Id="rId4" Type="http://schemas.openxmlformats.org/officeDocument/2006/relationships/hyperlink" Target="https://www.slov-lex.sk/pravne-predpisy/SK/ZZ/2007/50/" TargetMode="External"/><Relationship Id="rId9" Type="http://schemas.openxmlformats.org/officeDocument/2006/relationships/hyperlink" Target="https://www.slov-lex.sk/pravne-predpisy/SK/ZZ/2007/54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WKX3UHSAJ2R6-2-772756</_dlc_DocId>
    <_dlc_DocIdUrl xmlns="e60a29af-d413-48d4-bd90-fe9d2a897e4b">
      <Url>https://ovdmasv601/sites/DMS/_layouts/15/DocIdRedir.aspx?ID=WKX3UHSAJ2R6-2-772756</Url>
      <Description>WKX3UHSAJ2R6-2-772756</Description>
    </_dlc_DocIdUrl>
  </documentManagement>
</p:properties>
</file>

<file path=customXml/itemProps1.xml><?xml version="1.0" encoding="utf-8"?>
<ds:datastoreItem xmlns:ds="http://schemas.openxmlformats.org/officeDocument/2006/customXml" ds:itemID="{F534CEC6-534B-4F03-A4D0-FC40356F1F31}"/>
</file>

<file path=customXml/itemProps2.xml><?xml version="1.0" encoding="utf-8"?>
<ds:datastoreItem xmlns:ds="http://schemas.openxmlformats.org/officeDocument/2006/customXml" ds:itemID="{2767E8BA-BACB-4CE7-B59A-D45616C11C12}"/>
</file>

<file path=customXml/itemProps3.xml><?xml version="1.0" encoding="utf-8"?>
<ds:datastoreItem xmlns:ds="http://schemas.openxmlformats.org/officeDocument/2006/customXml" ds:itemID="{184D6D23-5DF3-496E-B761-72CCBDE47955}"/>
</file>

<file path=customXml/itemProps4.xml><?xml version="1.0" encoding="utf-8"?>
<ds:datastoreItem xmlns:ds="http://schemas.openxmlformats.org/officeDocument/2006/customXml" ds:itemID="{D47884FF-3A33-4A99-82D7-A1143CC5465C}"/>
</file>

<file path=customXml/itemProps5.xml><?xml version="1.0" encoding="utf-8"?>
<ds:datastoreItem xmlns:ds="http://schemas.openxmlformats.org/officeDocument/2006/customXml" ds:itemID="{C8B70D23-5809-4198-B39E-AC7E36FC83C6}"/>
</file>

<file path=docProps/app.xml><?xml version="1.0" encoding="utf-8"?>
<Properties xmlns="http://schemas.openxmlformats.org/officeDocument/2006/extended-properties" xmlns:vt="http://schemas.openxmlformats.org/officeDocument/2006/docPropsVTypes">
  <Template>Normal</Template>
  <TotalTime>50</TotalTime>
  <Pages>19</Pages>
  <Words>5953</Words>
  <Characters>33938</Characters>
  <Application>Microsoft Office Word</Application>
  <DocSecurity>0</DocSecurity>
  <Lines>282</Lines>
  <Paragraphs>79</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Horalová Katarína</dc:creator>
  <cp:lastModifiedBy>Gilanová Zuzana</cp:lastModifiedBy>
  <cp:revision>19</cp:revision>
  <cp:lastPrinted>2017-03-27T07:41:00Z</cp:lastPrinted>
  <dcterms:created xsi:type="dcterms:W3CDTF">2017-03-27T12:56:00Z</dcterms:created>
  <dcterms:modified xsi:type="dcterms:W3CDTF">2017-04-06T08:47:00Z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79fba4fc-911f-4aab-9111-2bddce4aa6c7</vt:lpwstr>
  </property>
</Properties>
</file>