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4A0" w:firstRow="1" w:lastRow="0" w:firstColumn="1" w:lastColumn="0" w:noHBand="0" w:noVBand="1"/>
      </w:tblPr>
      <w:tblGrid>
        <w:gridCol w:w="244"/>
        <w:gridCol w:w="3118"/>
        <w:gridCol w:w="6131"/>
      </w:tblGrid>
      <w:tr w:rsidR="002644DE" w:rsidRPr="002644DE" w14:paraId="5D1A14EF" w14:textId="77777777" w:rsidTr="000800FC">
        <w:trPr>
          <w:trHeight w:val="534"/>
          <w:jc w:val="center"/>
        </w:trPr>
        <w:tc>
          <w:tcPr>
            <w:tcW w:w="5000" w:type="pct"/>
            <w:gridSpan w:val="3"/>
            <w:tcBorders>
              <w:bottom w:val="single" w:sz="4" w:space="0" w:color="auto"/>
            </w:tcBorders>
            <w:shd w:val="clear" w:color="auto" w:fill="808080" w:themeFill="background1" w:themeFillShade="80"/>
          </w:tcPr>
          <w:p w14:paraId="21F74703" w14:textId="77777777" w:rsidR="002644DE" w:rsidRPr="002644DE" w:rsidRDefault="002644DE" w:rsidP="002644DE">
            <w:pPr>
              <w:ind w:left="-284" w:firstLine="284"/>
              <w:jc w:val="center"/>
              <w:rPr>
                <w:rFonts w:ascii="Times New Roman" w:eastAsia="Calibri" w:hAnsi="Times New Roman" w:cs="Times New Roman"/>
                <w:b/>
                <w:lang w:eastAsia="sk-SK"/>
              </w:rPr>
            </w:pPr>
            <w:bookmarkStart w:id="0" w:name="_GoBack"/>
            <w:bookmarkEnd w:id="0"/>
            <w:r w:rsidRPr="002644DE">
              <w:rPr>
                <w:rFonts w:ascii="Times New Roman" w:eastAsia="Calibri" w:hAnsi="Times New Roman" w:cs="Times New Roman"/>
                <w:b/>
                <w:sz w:val="28"/>
                <w:lang w:eastAsia="sk-SK"/>
              </w:rPr>
              <w:t>Analýza sociálnych vplyvov</w:t>
            </w:r>
          </w:p>
          <w:p w14:paraId="266C08B8" w14:textId="77777777" w:rsidR="002644DE" w:rsidRPr="002644DE" w:rsidRDefault="002644DE" w:rsidP="002644DE">
            <w:pPr>
              <w:jc w:val="center"/>
              <w:rPr>
                <w:rFonts w:ascii="Times New Roman" w:eastAsia="Calibri" w:hAnsi="Times New Roman" w:cs="Times New Roman"/>
                <w:b/>
                <w:sz w:val="24"/>
                <w:lang w:eastAsia="sk-SK"/>
              </w:rPr>
            </w:pPr>
            <w:r w:rsidRPr="002644DE">
              <w:rPr>
                <w:rFonts w:ascii="Times New Roman" w:eastAsia="Calibri" w:hAnsi="Times New Roman" w:cs="Times New Roman"/>
                <w:b/>
                <w:sz w:val="24"/>
                <w:lang w:eastAsia="sk-SK"/>
              </w:rPr>
              <w:t>Vplyvy na hospodárenie domácností, prístup k zdrojom, právam, tovarom a službám, sociálnu inklúziu, rovnosť príležitostí a rovnosť žien a mužov a vplyvy na zamestnanosť</w:t>
            </w:r>
          </w:p>
          <w:p w14:paraId="19975163" w14:textId="77777777" w:rsidR="002644DE" w:rsidRPr="002644DE" w:rsidRDefault="002644DE" w:rsidP="002644DE">
            <w:pPr>
              <w:jc w:val="both"/>
              <w:rPr>
                <w:rFonts w:ascii="Times New Roman" w:eastAsia="Calibri" w:hAnsi="Times New Roman" w:cs="Times New Roman"/>
                <w:b/>
                <w:lang w:eastAsia="sk-SK"/>
              </w:rPr>
            </w:pPr>
            <w:r w:rsidRPr="002644DE">
              <w:rPr>
                <w:rFonts w:ascii="Times New Roman" w:eastAsia="Calibri" w:hAnsi="Times New Roman" w:cs="Times New Roman"/>
                <w:b/>
                <w:sz w:val="18"/>
                <w:lang w:eastAsia="sk-SK"/>
              </w:rPr>
              <w:t>(</w:t>
            </w:r>
            <w:r w:rsidRPr="002644DE">
              <w:rPr>
                <w:rFonts w:ascii="Times New Roman" w:eastAsia="Calibri" w:hAnsi="Times New Roman" w:cs="Times New Roman"/>
                <w:sz w:val="18"/>
                <w:lang w:eastAsia="sk-SK"/>
              </w:rPr>
              <w:t>Ak v niektorej z hodnotených oblastí sociálnych vplyvov (bodov 4.1 až 4.4) nebol identifikovaný vplyv, uveďte v príslušnom riadku analýzy poznámku „Bez vplyvu.“.)</w:t>
            </w:r>
          </w:p>
        </w:tc>
      </w:tr>
      <w:tr w:rsidR="002644DE" w:rsidRPr="002644DE" w14:paraId="7F69D218" w14:textId="77777777" w:rsidTr="000800FC">
        <w:trPr>
          <w:jc w:val="center"/>
        </w:trPr>
        <w:tc>
          <w:tcPr>
            <w:tcW w:w="5000" w:type="pct"/>
            <w:gridSpan w:val="3"/>
            <w:tcBorders>
              <w:bottom w:val="single" w:sz="4" w:space="0" w:color="auto"/>
            </w:tcBorders>
            <w:shd w:val="clear" w:color="auto" w:fill="A6A6A6" w:themeFill="background1" w:themeFillShade="A6"/>
          </w:tcPr>
          <w:p w14:paraId="4CA20A16" w14:textId="77777777" w:rsidR="002644DE" w:rsidRPr="002644DE" w:rsidRDefault="002644DE" w:rsidP="002644DE">
            <w:pPr>
              <w:rPr>
                <w:rFonts w:ascii="Times New Roman" w:eastAsia="Calibri" w:hAnsi="Times New Roman" w:cs="Times New Roman"/>
                <w:b/>
                <w:sz w:val="24"/>
                <w:lang w:eastAsia="sk-SK"/>
              </w:rPr>
            </w:pPr>
            <w:r w:rsidRPr="002644DE">
              <w:rPr>
                <w:rFonts w:ascii="Times New Roman" w:eastAsia="Calibri" w:hAnsi="Times New Roman" w:cs="Times New Roman"/>
                <w:b/>
                <w:lang w:eastAsia="sk-SK"/>
              </w:rPr>
              <w:t xml:space="preserve">4.1 </w:t>
            </w:r>
            <w:r w:rsidRPr="002644DE">
              <w:rPr>
                <w:rFonts w:ascii="Times New Roman" w:eastAsia="Calibri" w:hAnsi="Times New Roman" w:cs="Times New Roman"/>
                <w:b/>
                <w:sz w:val="24"/>
                <w:lang w:eastAsia="sk-SK"/>
              </w:rPr>
              <w:t>Identifikujte, popíšte a kvantifikujte vplyv na hospodárenie domácností a špecifikujte ovplyvnené skupiny domácností, ktoré budú pozitívne/negatívne ovplyvnené.</w:t>
            </w:r>
          </w:p>
        </w:tc>
      </w:tr>
      <w:tr w:rsidR="002644DE" w:rsidRPr="002644DE" w14:paraId="2AD67FA8" w14:textId="77777777" w:rsidTr="000800FC">
        <w:trPr>
          <w:jc w:val="center"/>
        </w:trPr>
        <w:tc>
          <w:tcPr>
            <w:tcW w:w="5000" w:type="pct"/>
            <w:gridSpan w:val="3"/>
            <w:tcBorders>
              <w:bottom w:val="single" w:sz="4" w:space="0" w:color="auto"/>
            </w:tcBorders>
            <w:shd w:val="clear" w:color="auto" w:fill="F2F2F2"/>
          </w:tcPr>
          <w:p w14:paraId="19ADD656" w14:textId="77777777" w:rsidR="002644DE" w:rsidRPr="002644DE" w:rsidRDefault="002644DE" w:rsidP="002644DE">
            <w:pPr>
              <w:rPr>
                <w:rFonts w:ascii="Times New Roman" w:eastAsia="Calibri" w:hAnsi="Times New Roman" w:cs="Times New Roman"/>
                <w:i/>
                <w:sz w:val="20"/>
                <w:lang w:eastAsia="sk-SK"/>
              </w:rPr>
            </w:pPr>
            <w:r w:rsidRPr="002644DE">
              <w:rPr>
                <w:rFonts w:ascii="Times New Roman" w:eastAsia="Calibri" w:hAnsi="Times New Roman" w:cs="Times New Roman"/>
                <w:i/>
                <w:sz w:val="20"/>
                <w:lang w:eastAsia="sk-SK"/>
              </w:rPr>
              <w:t xml:space="preserve">Vedie návrh k zvýšeniu alebo zníženiu príjmov alebo výdavkov domácností? </w:t>
            </w:r>
          </w:p>
          <w:p w14:paraId="3D045F35" w14:textId="77777777" w:rsidR="002644DE" w:rsidRPr="002644DE" w:rsidRDefault="002644DE" w:rsidP="002644DE">
            <w:pPr>
              <w:rPr>
                <w:rFonts w:ascii="Times New Roman" w:eastAsia="Calibri" w:hAnsi="Times New Roman" w:cs="Times New Roman"/>
                <w:i/>
                <w:sz w:val="20"/>
                <w:lang w:eastAsia="sk-SK"/>
              </w:rPr>
            </w:pPr>
            <w:r w:rsidRPr="002644DE">
              <w:rPr>
                <w:rFonts w:ascii="Times New Roman" w:eastAsia="Calibri" w:hAnsi="Times New Roman" w:cs="Times New Roman"/>
                <w:i/>
                <w:sz w:val="20"/>
                <w:lang w:eastAsia="sk-SK"/>
              </w:rPr>
              <w:t xml:space="preserve">Ktoré skupiny domácností/obyvateľstva sú takto ovplyvnené a akým spôsobom? </w:t>
            </w:r>
          </w:p>
          <w:p w14:paraId="6BC55668" w14:textId="77777777" w:rsidR="002644DE" w:rsidRPr="002644DE" w:rsidRDefault="002644DE" w:rsidP="002644DE">
            <w:pPr>
              <w:rPr>
                <w:rFonts w:ascii="Times New Roman" w:eastAsia="Calibri" w:hAnsi="Times New Roman" w:cs="Times New Roman"/>
                <w:i/>
                <w:sz w:val="20"/>
                <w:lang w:eastAsia="sk-SK"/>
              </w:rPr>
            </w:pPr>
            <w:r w:rsidRPr="002644DE">
              <w:rPr>
                <w:rFonts w:ascii="Times New Roman" w:eastAsia="Calibri" w:hAnsi="Times New Roman" w:cs="Times New Roman"/>
                <w:i/>
                <w:sz w:val="20"/>
                <w:lang w:eastAsia="sk-SK"/>
              </w:rPr>
              <w:t>Sú medzi potenciálne ovplyvnenými skupinami skupiny v riziku chudoby alebo sociálneho vylúčenia?</w:t>
            </w:r>
          </w:p>
          <w:p w14:paraId="0C90D20A" w14:textId="77777777" w:rsidR="002644DE" w:rsidRPr="002644DE" w:rsidRDefault="002644DE" w:rsidP="002644DE">
            <w:pPr>
              <w:rPr>
                <w:rFonts w:ascii="Times New Roman" w:eastAsia="Calibri" w:hAnsi="Times New Roman" w:cs="Times New Roman"/>
                <w:b/>
                <w:sz w:val="18"/>
                <w:lang w:eastAsia="sk-SK"/>
              </w:rPr>
            </w:pPr>
            <w:r w:rsidRPr="002644DE">
              <w:rPr>
                <w:rFonts w:ascii="Times New Roman" w:eastAsia="Calibri" w:hAnsi="Times New Roman" w:cs="Times New Roman"/>
                <w:b/>
                <w:sz w:val="18"/>
                <w:lang w:eastAsia="sk-SK"/>
              </w:rPr>
              <w:t>(V prípade vyššieho počtu hodnotených opatrení doplňte podľa potreby do tabuľky pred bod 4.2 ďalšie sekcie - 4.1.1 Pozitívny vplyv/4.1.2 Negatívny vplyv).</w:t>
            </w:r>
          </w:p>
        </w:tc>
      </w:tr>
      <w:tr w:rsidR="002644DE" w:rsidRPr="002644DE" w14:paraId="1C52340C" w14:textId="77777777" w:rsidTr="000800FC">
        <w:trPr>
          <w:trHeight w:val="170"/>
          <w:jc w:val="center"/>
        </w:trPr>
        <w:tc>
          <w:tcPr>
            <w:tcW w:w="129" w:type="pct"/>
            <w:tcBorders>
              <w:top w:val="single" w:sz="4" w:space="0" w:color="auto"/>
              <w:bottom w:val="single" w:sz="4" w:space="0" w:color="auto"/>
            </w:tcBorders>
            <w:shd w:val="clear" w:color="auto" w:fill="DDDDDD"/>
            <w:vAlign w:val="center"/>
          </w:tcPr>
          <w:p w14:paraId="01EC2873"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5BD88424" w14:textId="77777777" w:rsidR="002644DE" w:rsidRPr="002644DE" w:rsidRDefault="002644DE" w:rsidP="002644DE">
            <w:pPr>
              <w:jc w:val="center"/>
              <w:rPr>
                <w:rFonts w:ascii="Times New Roman" w:eastAsia="Calibri" w:hAnsi="Times New Roman" w:cs="Times New Roman"/>
                <w:b/>
                <w:sz w:val="20"/>
                <w:szCs w:val="20"/>
                <w:lang w:eastAsia="sk-SK"/>
              </w:rPr>
            </w:pPr>
            <w:r w:rsidRPr="002644DE">
              <w:rPr>
                <w:rFonts w:ascii="Times New Roman" w:eastAsia="Calibri" w:hAnsi="Times New Roman" w:cs="Times New Roman"/>
                <w:b/>
                <w:i/>
                <w:sz w:val="20"/>
                <w:szCs w:val="20"/>
                <w:lang w:eastAsia="sk-SK"/>
              </w:rPr>
              <w:t>4.1.1 Pozitívny vplyv</w:t>
            </w:r>
          </w:p>
        </w:tc>
      </w:tr>
      <w:tr w:rsidR="002644DE" w:rsidRPr="002644DE" w14:paraId="66E4C737" w14:textId="77777777" w:rsidTr="000800FC">
        <w:trPr>
          <w:trHeight w:val="759"/>
          <w:jc w:val="center"/>
        </w:trPr>
        <w:tc>
          <w:tcPr>
            <w:tcW w:w="129" w:type="pct"/>
            <w:tcBorders>
              <w:top w:val="single" w:sz="4" w:space="0" w:color="auto"/>
              <w:bottom w:val="single" w:sz="4" w:space="0" w:color="auto"/>
            </w:tcBorders>
            <w:shd w:val="clear" w:color="auto" w:fill="auto"/>
            <w:vAlign w:val="center"/>
          </w:tcPr>
          <w:p w14:paraId="18A3681C" w14:textId="77777777" w:rsidR="002644DE" w:rsidRPr="002644DE" w:rsidRDefault="002644DE" w:rsidP="002644DE">
            <w:pPr>
              <w:contextualSpacing/>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b)</w:t>
            </w:r>
          </w:p>
        </w:tc>
        <w:tc>
          <w:tcPr>
            <w:tcW w:w="1642" w:type="pct"/>
            <w:tcBorders>
              <w:top w:val="single" w:sz="4" w:space="0" w:color="auto"/>
              <w:bottom w:val="single" w:sz="4" w:space="0" w:color="auto"/>
            </w:tcBorders>
            <w:shd w:val="clear" w:color="auto" w:fill="auto"/>
            <w:vAlign w:val="center"/>
          </w:tcPr>
          <w:p w14:paraId="4FDDB30B" w14:textId="77777777" w:rsidR="002644DE" w:rsidRPr="002644DE" w:rsidRDefault="002644DE" w:rsidP="002644DE">
            <w:pPr>
              <w:jc w:val="both"/>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Popíšte </w:t>
            </w:r>
            <w:r w:rsidRPr="002644DE">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shd w:val="clear" w:color="auto" w:fill="auto"/>
          </w:tcPr>
          <w:p w14:paraId="072A81AB" w14:textId="77777777" w:rsidR="00FA1C76" w:rsidRPr="00FA1C76" w:rsidRDefault="00FA1C76" w:rsidP="00FA1C76">
            <w:pPr>
              <w:contextualSpacing/>
              <w:rPr>
                <w:rFonts w:ascii="Times New Roman" w:eastAsia="Calibri" w:hAnsi="Times New Roman" w:cs="Times New Roman"/>
                <w:bCs/>
                <w:sz w:val="20"/>
                <w:szCs w:val="20"/>
                <w:lang w:eastAsia="sk-SK"/>
              </w:rPr>
            </w:pPr>
            <w:r w:rsidRPr="00FA1C76">
              <w:rPr>
                <w:rFonts w:ascii="Times New Roman" w:eastAsia="Calibri" w:hAnsi="Times New Roman" w:cs="Times New Roman"/>
                <w:bCs/>
                <w:sz w:val="20"/>
                <w:szCs w:val="20"/>
                <w:lang w:eastAsia="sk-SK"/>
              </w:rPr>
              <w:t>Vlastníci nehnuteľností</w:t>
            </w:r>
          </w:p>
          <w:p w14:paraId="04BD3A57" w14:textId="77777777" w:rsidR="008250F3" w:rsidRPr="008250F3" w:rsidRDefault="00B80C37" w:rsidP="00EC4680">
            <w:pPr>
              <w:pStyle w:val="Odsekzoznamu"/>
              <w:keepNext/>
              <w:numPr>
                <w:ilvl w:val="0"/>
                <w:numId w:val="15"/>
              </w:numPr>
              <w:ind w:left="284" w:hanging="284"/>
              <w:contextualSpacing/>
              <w:rPr>
                <w:rFonts w:eastAsia="Calibri" w:cs="Times New Roman"/>
                <w:bCs/>
                <w:sz w:val="20"/>
                <w:szCs w:val="20"/>
                <w:lang w:eastAsia="sk-SK"/>
              </w:rPr>
            </w:pPr>
            <w:r w:rsidRPr="00FA1C76">
              <w:rPr>
                <w:rFonts w:eastAsia="Calibri" w:cs="Times New Roman"/>
                <w:bCs/>
                <w:sz w:val="20"/>
                <w:szCs w:val="20"/>
                <w:lang w:eastAsia="sk-SK"/>
              </w:rPr>
              <w:t xml:space="preserve">poskytovanie primeranej náhrady vlastníkovi </w:t>
            </w:r>
            <w:r w:rsidR="005D57DB" w:rsidRPr="00FA1C76">
              <w:rPr>
                <w:rFonts w:eastAsia="Calibri" w:cs="Times New Roman"/>
                <w:bCs/>
                <w:sz w:val="20"/>
                <w:szCs w:val="20"/>
                <w:lang w:eastAsia="sk-SK"/>
              </w:rPr>
              <w:t xml:space="preserve">nehnuteľnosti za obmedzenie vlastníckeho práva k nehnuteľnosti z dôvodu </w:t>
            </w:r>
          </w:p>
          <w:p w14:paraId="6A73DE70" w14:textId="77777777" w:rsidR="005D57DB" w:rsidRDefault="008250F3" w:rsidP="008250F3">
            <w:pPr>
              <w:pStyle w:val="Odsekzoznamu"/>
              <w:numPr>
                <w:ilvl w:val="0"/>
                <w:numId w:val="17"/>
              </w:numPr>
              <w:ind w:left="568" w:hanging="284"/>
              <w:contextualSpacing/>
              <w:rPr>
                <w:rFonts w:eastAsia="Calibri" w:cs="Times New Roman"/>
                <w:bCs/>
                <w:sz w:val="20"/>
                <w:szCs w:val="20"/>
                <w:lang w:eastAsia="sk-SK"/>
              </w:rPr>
            </w:pPr>
            <w:r w:rsidRPr="008250F3">
              <w:rPr>
                <w:rFonts w:eastAsia="Calibri" w:cs="Times New Roman"/>
                <w:bCs/>
                <w:sz w:val="20"/>
                <w:szCs w:val="20"/>
                <w:lang w:eastAsia="sk-SK"/>
              </w:rPr>
              <w:t>zhotovenia letiskovej stavby, ak ide o letisko, heliport, vertiport alebo o osobitné letisko, na ktorom sa má vykonávať alebo sa vykonáva obchodná letecká doprava a majú poskytovať alebo sa poskytujú letiskové služby leteckým dopravcom a letové prevádzkové služby v rozsahu oblastnej služby riadenia, približovacej služby riadenia alebo letiskovej služby riadenia,</w:t>
            </w:r>
          </w:p>
          <w:p w14:paraId="7A296FC9" w14:textId="77777777" w:rsidR="008250F3" w:rsidRDefault="008250F3" w:rsidP="008250F3">
            <w:pPr>
              <w:pStyle w:val="Odsekzoznamu"/>
              <w:numPr>
                <w:ilvl w:val="0"/>
                <w:numId w:val="17"/>
              </w:numPr>
              <w:ind w:left="568" w:hanging="284"/>
              <w:contextualSpacing/>
              <w:rPr>
                <w:rFonts w:eastAsia="Calibri" w:cs="Times New Roman"/>
                <w:bCs/>
                <w:sz w:val="20"/>
                <w:szCs w:val="20"/>
                <w:lang w:eastAsia="sk-SK"/>
              </w:rPr>
            </w:pPr>
            <w:r w:rsidRPr="008250F3">
              <w:rPr>
                <w:rFonts w:eastAsia="Calibri" w:cs="Times New Roman"/>
                <w:bCs/>
                <w:sz w:val="20"/>
                <w:szCs w:val="20"/>
                <w:lang w:eastAsia="sk-SK"/>
              </w:rPr>
              <w:t>zhotovenia stavby pre letecké pozemné zariadenie,</w:t>
            </w:r>
          </w:p>
          <w:p w14:paraId="22B270F3" w14:textId="77777777" w:rsidR="008250F3" w:rsidRDefault="008250F3" w:rsidP="008250F3">
            <w:pPr>
              <w:pStyle w:val="Odsekzoznamu"/>
              <w:numPr>
                <w:ilvl w:val="0"/>
                <w:numId w:val="17"/>
              </w:numPr>
              <w:ind w:left="568" w:hanging="284"/>
              <w:contextualSpacing/>
              <w:rPr>
                <w:rFonts w:eastAsia="Calibri" w:cs="Times New Roman"/>
                <w:bCs/>
                <w:sz w:val="20"/>
                <w:szCs w:val="20"/>
                <w:lang w:eastAsia="sk-SK"/>
              </w:rPr>
            </w:pPr>
            <w:r w:rsidRPr="008250F3">
              <w:rPr>
                <w:rFonts w:eastAsia="Calibri" w:cs="Times New Roman"/>
                <w:bCs/>
                <w:sz w:val="20"/>
                <w:szCs w:val="20"/>
                <w:lang w:eastAsia="sk-SK"/>
              </w:rPr>
              <w:t>prevádzkovania letiska, heliportu, vertiportu alebo osobitného letiska, na ktorom sa vykonáva obchodná letecká doprava a poskytujú letiskové služby leteckým dopravcom a letové prevádzkové služby v rozsahu oblastnej služby riadenia, približovacej služby riadenia alebo letiskovej služby riadenia,</w:t>
            </w:r>
          </w:p>
          <w:p w14:paraId="32A3E8BA" w14:textId="77777777" w:rsidR="00621A8D" w:rsidRDefault="008250F3" w:rsidP="008250F3">
            <w:pPr>
              <w:pStyle w:val="Odsekzoznamu"/>
              <w:numPr>
                <w:ilvl w:val="0"/>
                <w:numId w:val="17"/>
              </w:numPr>
              <w:ind w:left="568" w:hanging="284"/>
              <w:contextualSpacing/>
              <w:rPr>
                <w:rFonts w:eastAsia="Calibri" w:cs="Times New Roman"/>
                <w:bCs/>
                <w:sz w:val="20"/>
                <w:szCs w:val="20"/>
                <w:lang w:eastAsia="sk-SK"/>
              </w:rPr>
            </w:pPr>
            <w:r w:rsidRPr="008250F3">
              <w:rPr>
                <w:rFonts w:eastAsia="Calibri" w:cs="Times New Roman"/>
                <w:bCs/>
                <w:sz w:val="20"/>
                <w:szCs w:val="20"/>
                <w:lang w:eastAsia="sk-SK"/>
              </w:rPr>
              <w:t>prevádzkovania</w:t>
            </w:r>
            <w:r w:rsidR="007D2602">
              <w:rPr>
                <w:rFonts w:eastAsia="Calibri" w:cs="Times New Roman"/>
                <w:bCs/>
                <w:sz w:val="20"/>
                <w:szCs w:val="20"/>
                <w:lang w:eastAsia="sk-SK"/>
              </w:rPr>
              <w:t xml:space="preserve"> </w:t>
            </w:r>
            <w:r w:rsidRPr="008250F3">
              <w:rPr>
                <w:rFonts w:eastAsia="Calibri" w:cs="Times New Roman"/>
                <w:bCs/>
                <w:sz w:val="20"/>
                <w:szCs w:val="20"/>
                <w:lang w:eastAsia="sk-SK"/>
              </w:rPr>
              <w:t>leteckého pozemného zariadenia</w:t>
            </w:r>
            <w:r w:rsidR="00621A8D">
              <w:rPr>
                <w:rFonts w:eastAsia="Calibri" w:cs="Times New Roman"/>
                <w:bCs/>
                <w:sz w:val="20"/>
                <w:szCs w:val="20"/>
                <w:lang w:eastAsia="sk-SK"/>
              </w:rPr>
              <w:t>,</w:t>
            </w:r>
          </w:p>
          <w:p w14:paraId="5524083A" w14:textId="6A96BA3D" w:rsidR="00744516" w:rsidRDefault="007D2602" w:rsidP="008250F3">
            <w:pPr>
              <w:pStyle w:val="Odsekzoznamu"/>
              <w:numPr>
                <w:ilvl w:val="0"/>
                <w:numId w:val="17"/>
              </w:numPr>
              <w:ind w:left="568" w:hanging="284"/>
              <w:contextualSpacing/>
              <w:rPr>
                <w:rFonts w:eastAsia="Calibri" w:cs="Times New Roman"/>
                <w:bCs/>
                <w:sz w:val="20"/>
                <w:szCs w:val="20"/>
                <w:lang w:eastAsia="sk-SK"/>
              </w:rPr>
            </w:pPr>
            <w:r w:rsidRPr="007D2602">
              <w:rPr>
                <w:rFonts w:eastAsia="Calibri" w:cs="Times New Roman"/>
                <w:bCs/>
                <w:sz w:val="20"/>
                <w:szCs w:val="20"/>
                <w:lang w:eastAsia="sk-SK"/>
              </w:rPr>
              <w:t>vykonania zákazu alebo obmedzenia</w:t>
            </w:r>
            <w:r w:rsidRPr="007D2602">
              <w:rPr>
                <w:rFonts w:cs="Times New Roman"/>
                <w:szCs w:val="24"/>
              </w:rPr>
              <w:t xml:space="preserve"> </w:t>
            </w:r>
            <w:r w:rsidRPr="007D2602">
              <w:rPr>
                <w:rFonts w:eastAsia="Calibri" w:cs="Times New Roman"/>
                <w:bCs/>
                <w:sz w:val="20"/>
                <w:szCs w:val="20"/>
                <w:lang w:eastAsia="sk-SK"/>
              </w:rPr>
              <w:t>v určenom ochrannom pásme letiska, heliportu</w:t>
            </w:r>
            <w:r>
              <w:rPr>
                <w:rFonts w:eastAsia="Calibri" w:cs="Times New Roman"/>
                <w:bCs/>
                <w:sz w:val="20"/>
                <w:szCs w:val="20"/>
                <w:lang w:eastAsia="sk-SK"/>
              </w:rPr>
              <w:t>, vert</w:t>
            </w:r>
            <w:r w:rsidR="00CF76C7">
              <w:rPr>
                <w:rFonts w:eastAsia="Calibri" w:cs="Times New Roman"/>
                <w:bCs/>
                <w:sz w:val="20"/>
                <w:szCs w:val="20"/>
                <w:lang w:eastAsia="sk-SK"/>
              </w:rPr>
              <w:t>i</w:t>
            </w:r>
            <w:r>
              <w:rPr>
                <w:rFonts w:eastAsia="Calibri" w:cs="Times New Roman"/>
                <w:bCs/>
                <w:sz w:val="20"/>
                <w:szCs w:val="20"/>
                <w:lang w:eastAsia="sk-SK"/>
              </w:rPr>
              <w:t>portu</w:t>
            </w:r>
            <w:r w:rsidR="00744516">
              <w:rPr>
                <w:rFonts w:eastAsia="Calibri" w:cs="Times New Roman"/>
                <w:bCs/>
                <w:sz w:val="20"/>
                <w:szCs w:val="20"/>
                <w:lang w:eastAsia="sk-SK"/>
              </w:rPr>
              <w:t xml:space="preserve"> alebo</w:t>
            </w:r>
            <w:r>
              <w:rPr>
                <w:rFonts w:eastAsia="Calibri" w:cs="Times New Roman"/>
                <w:bCs/>
                <w:sz w:val="20"/>
                <w:szCs w:val="20"/>
                <w:lang w:eastAsia="sk-SK"/>
              </w:rPr>
              <w:t xml:space="preserve"> osobitného letiska</w:t>
            </w:r>
            <w:r w:rsidR="00744516">
              <w:rPr>
                <w:rFonts w:eastAsia="Calibri" w:cs="Times New Roman"/>
                <w:bCs/>
                <w:sz w:val="20"/>
                <w:szCs w:val="20"/>
                <w:lang w:eastAsia="sk-SK"/>
              </w:rPr>
              <w:t xml:space="preserve">, </w:t>
            </w:r>
            <w:r w:rsidR="008250F3" w:rsidRPr="00744516">
              <w:rPr>
                <w:rFonts w:eastAsia="Calibri" w:cs="Times New Roman"/>
                <w:bCs/>
                <w:sz w:val="20"/>
                <w:szCs w:val="20"/>
                <w:lang w:eastAsia="sk-SK"/>
              </w:rPr>
              <w:t>na ktorom sa má vykonávať alebo sa vykonáva obchodná letecká doprava a majú poskytovať alebo sa poskytujú letiskové služby leteckým dopravcom a letové prevádzkové služby v rozsahu oblastnej služby riadenia, približovacej služby riadenia alebo letiskovej služby riadenia</w:t>
            </w:r>
            <w:r w:rsidR="00744516">
              <w:rPr>
                <w:rFonts w:eastAsia="Calibri" w:cs="Times New Roman"/>
                <w:bCs/>
                <w:sz w:val="20"/>
                <w:szCs w:val="20"/>
                <w:lang w:eastAsia="sk-SK"/>
              </w:rPr>
              <w:t>,</w:t>
            </w:r>
          </w:p>
          <w:p w14:paraId="625C7F0C" w14:textId="77777777" w:rsidR="007D2602" w:rsidRDefault="00744516" w:rsidP="008250F3">
            <w:pPr>
              <w:pStyle w:val="Odsekzoznamu"/>
              <w:numPr>
                <w:ilvl w:val="0"/>
                <w:numId w:val="17"/>
              </w:numPr>
              <w:ind w:left="568" w:hanging="284"/>
              <w:contextualSpacing/>
              <w:rPr>
                <w:rFonts w:eastAsia="Calibri" w:cs="Times New Roman"/>
                <w:bCs/>
                <w:sz w:val="20"/>
                <w:szCs w:val="20"/>
                <w:lang w:eastAsia="sk-SK"/>
              </w:rPr>
            </w:pPr>
            <w:r w:rsidRPr="00744516">
              <w:rPr>
                <w:rFonts w:eastAsia="Calibri" w:cs="Times New Roman"/>
                <w:bCs/>
                <w:sz w:val="20"/>
                <w:szCs w:val="20"/>
                <w:lang w:eastAsia="sk-SK"/>
              </w:rPr>
              <w:t xml:space="preserve">vykonania zákazu alebo obmedzenia v určenom ochrannom pásme </w:t>
            </w:r>
            <w:r w:rsidR="007D2602" w:rsidRPr="007D2602">
              <w:rPr>
                <w:rFonts w:eastAsia="Calibri" w:cs="Times New Roman"/>
                <w:bCs/>
                <w:sz w:val="20"/>
                <w:szCs w:val="20"/>
                <w:lang w:eastAsia="sk-SK"/>
              </w:rPr>
              <w:t>určeného leteckého pozemného zariadenia</w:t>
            </w:r>
          </w:p>
          <w:p w14:paraId="1182D15E" w14:textId="77777777" w:rsidR="00621A8D" w:rsidRDefault="00621A8D" w:rsidP="008250F3">
            <w:pPr>
              <w:pStyle w:val="Odsekzoznamu"/>
              <w:numPr>
                <w:ilvl w:val="0"/>
                <w:numId w:val="17"/>
              </w:numPr>
              <w:ind w:left="568" w:hanging="284"/>
              <w:contextualSpacing/>
              <w:rPr>
                <w:rFonts w:eastAsia="Calibri" w:cs="Times New Roman"/>
                <w:bCs/>
                <w:sz w:val="20"/>
                <w:szCs w:val="20"/>
                <w:lang w:eastAsia="sk-SK"/>
              </w:rPr>
            </w:pPr>
            <w:r w:rsidRPr="00621A8D">
              <w:rPr>
                <w:rFonts w:eastAsia="Calibri" w:cs="Times New Roman"/>
                <w:bCs/>
                <w:sz w:val="20"/>
                <w:szCs w:val="20"/>
                <w:lang w:eastAsia="sk-SK"/>
              </w:rPr>
              <w:t>zhotovenia letiskovej stavby na heliporte HEMS</w:t>
            </w:r>
            <w:r>
              <w:rPr>
                <w:rFonts w:eastAsia="Calibri" w:cs="Times New Roman"/>
                <w:bCs/>
                <w:sz w:val="20"/>
                <w:szCs w:val="20"/>
                <w:lang w:eastAsia="sk-SK"/>
              </w:rPr>
              <w:t>,</w:t>
            </w:r>
          </w:p>
          <w:p w14:paraId="62A6CD1A" w14:textId="77777777" w:rsidR="00A85D2C" w:rsidRDefault="00621A8D" w:rsidP="008250F3">
            <w:pPr>
              <w:pStyle w:val="Odsekzoznamu"/>
              <w:numPr>
                <w:ilvl w:val="0"/>
                <w:numId w:val="17"/>
              </w:numPr>
              <w:ind w:left="568" w:hanging="284"/>
              <w:contextualSpacing/>
              <w:rPr>
                <w:rFonts w:eastAsia="Calibri" w:cs="Times New Roman"/>
                <w:bCs/>
                <w:sz w:val="20"/>
                <w:szCs w:val="20"/>
                <w:lang w:eastAsia="sk-SK"/>
              </w:rPr>
            </w:pPr>
            <w:r w:rsidRPr="00621A8D">
              <w:rPr>
                <w:rFonts w:eastAsia="Calibri" w:cs="Times New Roman"/>
                <w:bCs/>
                <w:sz w:val="20"/>
                <w:szCs w:val="20"/>
                <w:lang w:eastAsia="sk-SK"/>
              </w:rPr>
              <w:t>prevádzkovania heliportu HEMS</w:t>
            </w:r>
            <w:r w:rsidR="00744516">
              <w:rPr>
                <w:rFonts w:eastAsia="Calibri" w:cs="Times New Roman"/>
                <w:bCs/>
                <w:sz w:val="20"/>
                <w:szCs w:val="20"/>
                <w:lang w:eastAsia="sk-SK"/>
              </w:rPr>
              <w:t>,</w:t>
            </w:r>
          </w:p>
          <w:p w14:paraId="34174300" w14:textId="77777777" w:rsidR="00744516" w:rsidRDefault="00744516" w:rsidP="008250F3">
            <w:pPr>
              <w:pStyle w:val="Odsekzoznamu"/>
              <w:numPr>
                <w:ilvl w:val="0"/>
                <w:numId w:val="17"/>
              </w:numPr>
              <w:ind w:left="568" w:hanging="284"/>
              <w:contextualSpacing/>
              <w:rPr>
                <w:rFonts w:eastAsia="Calibri" w:cs="Times New Roman"/>
                <w:bCs/>
                <w:sz w:val="20"/>
                <w:szCs w:val="20"/>
                <w:lang w:eastAsia="sk-SK"/>
              </w:rPr>
            </w:pPr>
            <w:r w:rsidRPr="00744516">
              <w:rPr>
                <w:rFonts w:eastAsia="Calibri" w:cs="Times New Roman"/>
                <w:bCs/>
                <w:sz w:val="20"/>
                <w:szCs w:val="20"/>
                <w:lang w:eastAsia="sk-SK"/>
              </w:rPr>
              <w:t>vykonania zákazu alebo obmedzenia v ochrannom pásme heliportu HEMS</w:t>
            </w:r>
            <w:r>
              <w:rPr>
                <w:rFonts w:eastAsia="Calibri" w:cs="Times New Roman"/>
                <w:bCs/>
                <w:sz w:val="20"/>
                <w:szCs w:val="20"/>
                <w:lang w:eastAsia="sk-SK"/>
              </w:rPr>
              <w:t>,</w:t>
            </w:r>
          </w:p>
          <w:p w14:paraId="7B7227B2" w14:textId="77777777" w:rsidR="00A85D2C" w:rsidRDefault="00A85D2C" w:rsidP="008250F3">
            <w:pPr>
              <w:pStyle w:val="Odsekzoznamu"/>
              <w:numPr>
                <w:ilvl w:val="0"/>
                <w:numId w:val="17"/>
              </w:numPr>
              <w:ind w:left="568" w:hanging="284"/>
              <w:contextualSpacing/>
              <w:rPr>
                <w:rFonts w:eastAsia="Calibri" w:cs="Times New Roman"/>
                <w:bCs/>
                <w:sz w:val="20"/>
                <w:szCs w:val="20"/>
                <w:lang w:eastAsia="sk-SK"/>
              </w:rPr>
            </w:pPr>
            <w:r w:rsidRPr="00A85D2C">
              <w:rPr>
                <w:rFonts w:eastAsia="Calibri" w:cs="Times New Roman"/>
                <w:bCs/>
                <w:sz w:val="20"/>
                <w:szCs w:val="20"/>
                <w:lang w:eastAsia="sk-SK"/>
              </w:rPr>
              <w:t>zhotovenia plochy HEMS</w:t>
            </w:r>
            <w:r>
              <w:rPr>
                <w:rFonts w:eastAsia="Calibri" w:cs="Times New Roman"/>
                <w:bCs/>
                <w:sz w:val="20"/>
                <w:szCs w:val="20"/>
                <w:lang w:eastAsia="sk-SK"/>
              </w:rPr>
              <w:t>,</w:t>
            </w:r>
          </w:p>
          <w:p w14:paraId="6569C98E" w14:textId="77777777" w:rsidR="00A85D2C" w:rsidRDefault="00A85D2C" w:rsidP="008250F3">
            <w:pPr>
              <w:pStyle w:val="Odsekzoznamu"/>
              <w:numPr>
                <w:ilvl w:val="0"/>
                <w:numId w:val="17"/>
              </w:numPr>
              <w:ind w:left="568" w:hanging="284"/>
              <w:contextualSpacing/>
              <w:rPr>
                <w:rFonts w:eastAsia="Calibri" w:cs="Times New Roman"/>
                <w:bCs/>
                <w:sz w:val="20"/>
                <w:szCs w:val="20"/>
                <w:lang w:eastAsia="sk-SK"/>
              </w:rPr>
            </w:pPr>
            <w:r>
              <w:rPr>
                <w:rFonts w:eastAsia="Calibri" w:cs="Times New Roman"/>
                <w:bCs/>
                <w:sz w:val="20"/>
                <w:szCs w:val="20"/>
                <w:lang w:eastAsia="sk-SK"/>
              </w:rPr>
              <w:t xml:space="preserve">prevádzkovania </w:t>
            </w:r>
            <w:r w:rsidRPr="00A85D2C">
              <w:rPr>
                <w:rFonts w:eastAsia="Calibri" w:cs="Times New Roman"/>
                <w:bCs/>
                <w:sz w:val="20"/>
                <w:szCs w:val="20"/>
                <w:lang w:eastAsia="sk-SK"/>
              </w:rPr>
              <w:t>plochy HEMS</w:t>
            </w:r>
            <w:r>
              <w:rPr>
                <w:rFonts w:eastAsia="Calibri" w:cs="Times New Roman"/>
                <w:bCs/>
                <w:sz w:val="20"/>
                <w:szCs w:val="20"/>
                <w:lang w:eastAsia="sk-SK"/>
              </w:rPr>
              <w:t>,</w:t>
            </w:r>
          </w:p>
          <w:p w14:paraId="26662A06" w14:textId="77777777" w:rsidR="008250F3" w:rsidRPr="008250F3" w:rsidRDefault="00A85D2C" w:rsidP="008250F3">
            <w:pPr>
              <w:pStyle w:val="Odsekzoznamu"/>
              <w:numPr>
                <w:ilvl w:val="0"/>
                <w:numId w:val="17"/>
              </w:numPr>
              <w:ind w:left="568" w:hanging="284"/>
              <w:contextualSpacing/>
              <w:rPr>
                <w:rFonts w:eastAsia="Calibri" w:cs="Times New Roman"/>
                <w:bCs/>
                <w:sz w:val="20"/>
                <w:szCs w:val="20"/>
                <w:lang w:eastAsia="sk-SK"/>
              </w:rPr>
            </w:pPr>
            <w:r w:rsidRPr="00A85D2C">
              <w:rPr>
                <w:rFonts w:eastAsia="Calibri" w:cs="Times New Roman"/>
                <w:bCs/>
                <w:sz w:val="20"/>
                <w:szCs w:val="20"/>
                <w:lang w:eastAsia="sk-SK"/>
              </w:rPr>
              <w:t>vykonania zákazu alebo obmedzenia v ochrannom pásme plochy HEMS</w:t>
            </w:r>
            <w:r w:rsidR="008250F3">
              <w:rPr>
                <w:rFonts w:eastAsia="Calibri" w:cs="Times New Roman"/>
                <w:bCs/>
                <w:sz w:val="20"/>
                <w:szCs w:val="20"/>
                <w:lang w:eastAsia="sk-SK"/>
              </w:rPr>
              <w:t>;</w:t>
            </w:r>
          </w:p>
          <w:p w14:paraId="3866EF10" w14:textId="77777777" w:rsidR="008250F3" w:rsidRPr="008250F3" w:rsidRDefault="008250F3" w:rsidP="008250F3">
            <w:pPr>
              <w:contextualSpacing/>
              <w:rPr>
                <w:rFonts w:ascii="Times New Roman" w:eastAsia="Calibri" w:hAnsi="Times New Roman" w:cs="Times New Roman"/>
                <w:bCs/>
                <w:sz w:val="20"/>
                <w:szCs w:val="20"/>
                <w:lang w:eastAsia="sk-SK"/>
              </w:rPr>
            </w:pPr>
          </w:p>
          <w:p w14:paraId="5FEE0C35" w14:textId="77777777" w:rsidR="005D57DB" w:rsidRPr="008250F3" w:rsidRDefault="005D57DB" w:rsidP="008250F3">
            <w:pPr>
              <w:pStyle w:val="Odsekzoznamu"/>
              <w:numPr>
                <w:ilvl w:val="0"/>
                <w:numId w:val="15"/>
              </w:numPr>
              <w:ind w:left="284" w:hanging="284"/>
              <w:contextualSpacing/>
              <w:rPr>
                <w:rFonts w:eastAsia="Calibri" w:cs="Times New Roman"/>
                <w:sz w:val="20"/>
                <w:szCs w:val="20"/>
                <w:lang w:eastAsia="sk-SK"/>
              </w:rPr>
            </w:pPr>
            <w:r w:rsidRPr="008250F3">
              <w:rPr>
                <w:rFonts w:eastAsia="Calibri" w:cs="Times New Roman"/>
                <w:bCs/>
                <w:sz w:val="20"/>
                <w:szCs w:val="20"/>
                <w:lang w:eastAsia="sk-SK"/>
              </w:rPr>
              <w:t xml:space="preserve">poskytovanie primeranej náhrady vlastníkovi nehnuteľnosti za vyvlastnenie vlastníckeho práva k nehnuteľnosti z dôvodu </w:t>
            </w:r>
          </w:p>
          <w:p w14:paraId="4A572D76" w14:textId="77777777" w:rsidR="008250F3" w:rsidRPr="008250F3" w:rsidRDefault="008250F3" w:rsidP="00EC4680">
            <w:pPr>
              <w:keepNext/>
              <w:numPr>
                <w:ilvl w:val="0"/>
                <w:numId w:val="17"/>
              </w:numPr>
              <w:ind w:left="568" w:hanging="284"/>
              <w:contextualSpacing/>
              <w:jc w:val="both"/>
              <w:rPr>
                <w:rFonts w:ascii="Times New Roman" w:eastAsia="Calibri" w:hAnsi="Times New Roman" w:cs="Times New Roman"/>
                <w:bCs/>
                <w:sz w:val="20"/>
                <w:szCs w:val="20"/>
                <w:lang w:eastAsia="sk-SK"/>
              </w:rPr>
            </w:pPr>
            <w:r w:rsidRPr="008250F3">
              <w:rPr>
                <w:rFonts w:ascii="Times New Roman" w:eastAsia="Calibri" w:hAnsi="Times New Roman" w:cs="Times New Roman"/>
                <w:bCs/>
                <w:sz w:val="20"/>
                <w:szCs w:val="20"/>
                <w:lang w:eastAsia="sk-SK"/>
              </w:rPr>
              <w:t>zhotovenia letiskovej stavby, ak ide o letisko, heliport, vertiport alebo o osobitné letisko, na ktorom sa má vykonávať alebo sa vykonáva obchodná letecká doprava a majú poskytovať alebo sa poskytujú letiskové služby leteckým dopravcom a letové prevádzkové služby v rozsahu oblastnej služby riadenia, približovacej služby riadenia alebo letiskovej služby riadenia,</w:t>
            </w:r>
          </w:p>
          <w:p w14:paraId="0D77EA67" w14:textId="77777777" w:rsidR="008250F3" w:rsidRPr="008250F3" w:rsidRDefault="008250F3" w:rsidP="008250F3">
            <w:pPr>
              <w:numPr>
                <w:ilvl w:val="0"/>
                <w:numId w:val="17"/>
              </w:numPr>
              <w:ind w:left="568" w:hanging="284"/>
              <w:contextualSpacing/>
              <w:jc w:val="both"/>
              <w:rPr>
                <w:rFonts w:ascii="Times New Roman" w:eastAsia="Calibri" w:hAnsi="Times New Roman" w:cs="Times New Roman"/>
                <w:bCs/>
                <w:sz w:val="20"/>
                <w:szCs w:val="20"/>
                <w:lang w:eastAsia="sk-SK"/>
              </w:rPr>
            </w:pPr>
            <w:r w:rsidRPr="008250F3">
              <w:rPr>
                <w:rFonts w:ascii="Times New Roman" w:eastAsia="Calibri" w:hAnsi="Times New Roman" w:cs="Times New Roman"/>
                <w:bCs/>
                <w:sz w:val="20"/>
                <w:szCs w:val="20"/>
                <w:lang w:eastAsia="sk-SK"/>
              </w:rPr>
              <w:t>zhotovenia stavby pre letecké pozemné zariadenie,</w:t>
            </w:r>
          </w:p>
          <w:p w14:paraId="4C681F6C" w14:textId="77777777" w:rsidR="008250F3" w:rsidRDefault="008250F3" w:rsidP="008250F3">
            <w:pPr>
              <w:numPr>
                <w:ilvl w:val="0"/>
                <w:numId w:val="17"/>
              </w:numPr>
              <w:ind w:left="568" w:hanging="284"/>
              <w:contextualSpacing/>
              <w:jc w:val="both"/>
              <w:rPr>
                <w:rFonts w:ascii="Times New Roman" w:eastAsia="Calibri" w:hAnsi="Times New Roman" w:cs="Times New Roman"/>
                <w:bCs/>
                <w:sz w:val="20"/>
                <w:szCs w:val="20"/>
                <w:lang w:eastAsia="sk-SK"/>
              </w:rPr>
            </w:pPr>
            <w:r w:rsidRPr="008250F3">
              <w:rPr>
                <w:rFonts w:ascii="Times New Roman" w:eastAsia="Calibri" w:hAnsi="Times New Roman" w:cs="Times New Roman"/>
                <w:bCs/>
                <w:sz w:val="20"/>
                <w:szCs w:val="20"/>
                <w:lang w:eastAsia="sk-SK"/>
              </w:rPr>
              <w:t>prevádzkovania letiska, heliportu, vertiportu alebo osobitného letiska, na ktorom sa vykonáva obchodná letecká doprava a poskytujú letiskové služby leteckým dopravcom a letové prevádzkové služby v rozsahu oblastnej služby riadenia, približovacej služby riadenia alebo letiskovej služby riadenia,</w:t>
            </w:r>
          </w:p>
          <w:p w14:paraId="518A604E" w14:textId="77777777" w:rsidR="00621A8D" w:rsidRDefault="008250F3" w:rsidP="008250F3">
            <w:pPr>
              <w:numPr>
                <w:ilvl w:val="0"/>
                <w:numId w:val="17"/>
              </w:numPr>
              <w:ind w:left="568" w:hanging="284"/>
              <w:contextualSpacing/>
              <w:jc w:val="both"/>
              <w:rPr>
                <w:rFonts w:ascii="Times New Roman" w:eastAsia="Calibri" w:hAnsi="Times New Roman" w:cs="Times New Roman"/>
                <w:bCs/>
                <w:sz w:val="20"/>
                <w:szCs w:val="20"/>
                <w:lang w:eastAsia="sk-SK"/>
              </w:rPr>
            </w:pPr>
            <w:r w:rsidRPr="008250F3">
              <w:rPr>
                <w:rFonts w:ascii="Times New Roman" w:eastAsia="Calibri" w:hAnsi="Times New Roman" w:cs="Times New Roman"/>
                <w:bCs/>
                <w:sz w:val="20"/>
                <w:szCs w:val="20"/>
                <w:lang w:eastAsia="sk-SK"/>
              </w:rPr>
              <w:t>prevádzkovania leteckého pozemného zariadenia</w:t>
            </w:r>
            <w:r w:rsidR="00621A8D">
              <w:rPr>
                <w:rFonts w:ascii="Times New Roman" w:eastAsia="Calibri" w:hAnsi="Times New Roman" w:cs="Times New Roman"/>
                <w:bCs/>
                <w:sz w:val="20"/>
                <w:szCs w:val="20"/>
                <w:lang w:eastAsia="sk-SK"/>
              </w:rPr>
              <w:t>,</w:t>
            </w:r>
          </w:p>
          <w:p w14:paraId="449D63A8" w14:textId="77777777" w:rsidR="00621A8D" w:rsidRDefault="00621A8D" w:rsidP="008250F3">
            <w:pPr>
              <w:numPr>
                <w:ilvl w:val="0"/>
                <w:numId w:val="17"/>
              </w:numPr>
              <w:ind w:left="568" w:hanging="284"/>
              <w:contextualSpacing/>
              <w:jc w:val="both"/>
              <w:rPr>
                <w:rFonts w:ascii="Times New Roman" w:eastAsia="Calibri" w:hAnsi="Times New Roman" w:cs="Times New Roman"/>
                <w:bCs/>
                <w:sz w:val="20"/>
                <w:szCs w:val="20"/>
                <w:lang w:eastAsia="sk-SK"/>
              </w:rPr>
            </w:pPr>
            <w:r w:rsidRPr="00621A8D">
              <w:rPr>
                <w:rFonts w:ascii="Times New Roman" w:eastAsia="Calibri" w:hAnsi="Times New Roman" w:cs="Times New Roman"/>
                <w:bCs/>
                <w:sz w:val="20"/>
                <w:szCs w:val="20"/>
                <w:lang w:eastAsia="sk-SK"/>
              </w:rPr>
              <w:lastRenderedPageBreak/>
              <w:t>zhotovenia letiskovej stavby na heliporte HEMS</w:t>
            </w:r>
            <w:r>
              <w:rPr>
                <w:rFonts w:ascii="Times New Roman" w:eastAsia="Calibri" w:hAnsi="Times New Roman" w:cs="Times New Roman"/>
                <w:bCs/>
                <w:sz w:val="20"/>
                <w:szCs w:val="20"/>
                <w:lang w:eastAsia="sk-SK"/>
              </w:rPr>
              <w:t>,</w:t>
            </w:r>
          </w:p>
          <w:p w14:paraId="6504FD45" w14:textId="77777777" w:rsidR="00A85D2C" w:rsidRDefault="00621A8D" w:rsidP="008250F3">
            <w:pPr>
              <w:numPr>
                <w:ilvl w:val="0"/>
                <w:numId w:val="17"/>
              </w:numPr>
              <w:ind w:left="568" w:hanging="284"/>
              <w:contextualSpacing/>
              <w:jc w:val="both"/>
              <w:rPr>
                <w:rFonts w:ascii="Times New Roman" w:eastAsia="Calibri" w:hAnsi="Times New Roman" w:cs="Times New Roman"/>
                <w:bCs/>
                <w:sz w:val="20"/>
                <w:szCs w:val="20"/>
                <w:lang w:eastAsia="sk-SK"/>
              </w:rPr>
            </w:pPr>
            <w:r w:rsidRPr="00621A8D">
              <w:rPr>
                <w:rFonts w:ascii="Times New Roman" w:eastAsia="Calibri" w:hAnsi="Times New Roman" w:cs="Times New Roman"/>
                <w:bCs/>
                <w:sz w:val="20"/>
                <w:szCs w:val="20"/>
                <w:lang w:eastAsia="sk-SK"/>
              </w:rPr>
              <w:t>prevádzkovania heliportu HEMS</w:t>
            </w:r>
            <w:r w:rsidR="00A85D2C">
              <w:rPr>
                <w:rFonts w:ascii="Times New Roman" w:eastAsia="Calibri" w:hAnsi="Times New Roman" w:cs="Times New Roman"/>
                <w:bCs/>
                <w:sz w:val="20"/>
                <w:szCs w:val="20"/>
                <w:lang w:eastAsia="sk-SK"/>
              </w:rPr>
              <w:t>,</w:t>
            </w:r>
          </w:p>
          <w:p w14:paraId="0B7526B9" w14:textId="77777777" w:rsidR="00A85D2C" w:rsidRDefault="00A85D2C" w:rsidP="008250F3">
            <w:pPr>
              <w:numPr>
                <w:ilvl w:val="0"/>
                <w:numId w:val="17"/>
              </w:numPr>
              <w:ind w:left="568" w:hanging="284"/>
              <w:contextualSpacing/>
              <w:jc w:val="both"/>
              <w:rPr>
                <w:rFonts w:ascii="Times New Roman" w:eastAsia="Calibri" w:hAnsi="Times New Roman" w:cs="Times New Roman"/>
                <w:bCs/>
                <w:sz w:val="20"/>
                <w:szCs w:val="20"/>
                <w:lang w:eastAsia="sk-SK"/>
              </w:rPr>
            </w:pPr>
            <w:r w:rsidRPr="00A85D2C">
              <w:rPr>
                <w:rFonts w:ascii="Times New Roman" w:eastAsia="Calibri" w:hAnsi="Times New Roman" w:cs="Times New Roman"/>
                <w:bCs/>
                <w:sz w:val="20"/>
                <w:szCs w:val="20"/>
                <w:lang w:eastAsia="sk-SK"/>
              </w:rPr>
              <w:t>zhotovenia plochy HEMS</w:t>
            </w:r>
            <w:r>
              <w:rPr>
                <w:rFonts w:ascii="Times New Roman" w:eastAsia="Calibri" w:hAnsi="Times New Roman" w:cs="Times New Roman"/>
                <w:bCs/>
                <w:sz w:val="20"/>
                <w:szCs w:val="20"/>
                <w:lang w:eastAsia="sk-SK"/>
              </w:rPr>
              <w:t>,</w:t>
            </w:r>
          </w:p>
          <w:p w14:paraId="285B34D7" w14:textId="77777777" w:rsidR="008250F3" w:rsidRPr="008250F3" w:rsidRDefault="00A85D2C" w:rsidP="008250F3">
            <w:pPr>
              <w:numPr>
                <w:ilvl w:val="0"/>
                <w:numId w:val="17"/>
              </w:numPr>
              <w:ind w:left="568" w:hanging="284"/>
              <w:contextualSpacing/>
              <w:jc w:val="both"/>
              <w:rPr>
                <w:rFonts w:ascii="Times New Roman" w:eastAsia="Calibri" w:hAnsi="Times New Roman" w:cs="Times New Roman"/>
                <w:bCs/>
                <w:sz w:val="20"/>
                <w:szCs w:val="20"/>
                <w:lang w:eastAsia="sk-SK"/>
              </w:rPr>
            </w:pPr>
            <w:r w:rsidRPr="00A85D2C">
              <w:rPr>
                <w:rFonts w:ascii="Times New Roman" w:eastAsia="Calibri" w:hAnsi="Times New Roman" w:cs="Times New Roman"/>
                <w:bCs/>
                <w:sz w:val="20"/>
                <w:szCs w:val="20"/>
                <w:lang w:eastAsia="sk-SK"/>
              </w:rPr>
              <w:t>prevádzkovania plochy HEMS</w:t>
            </w:r>
            <w:r w:rsidR="008250F3" w:rsidRPr="008250F3">
              <w:rPr>
                <w:rFonts w:ascii="Times New Roman" w:eastAsia="Calibri" w:hAnsi="Times New Roman" w:cs="Times New Roman"/>
                <w:bCs/>
                <w:sz w:val="20"/>
                <w:szCs w:val="20"/>
                <w:lang w:eastAsia="sk-SK"/>
              </w:rPr>
              <w:t>;</w:t>
            </w:r>
          </w:p>
          <w:p w14:paraId="4E06E755" w14:textId="77777777" w:rsidR="008250F3" w:rsidRDefault="008250F3" w:rsidP="008250F3">
            <w:pPr>
              <w:contextualSpacing/>
              <w:rPr>
                <w:rFonts w:ascii="Times New Roman" w:eastAsia="Calibri" w:hAnsi="Times New Roman" w:cs="Times New Roman"/>
                <w:sz w:val="20"/>
                <w:szCs w:val="20"/>
                <w:lang w:eastAsia="sk-SK"/>
              </w:rPr>
            </w:pPr>
          </w:p>
          <w:p w14:paraId="79E58FCD" w14:textId="77777777" w:rsidR="009C2974" w:rsidRPr="009C2974" w:rsidRDefault="00744516" w:rsidP="00EC4680">
            <w:pPr>
              <w:pStyle w:val="Odsekzoznamu"/>
              <w:keepNext/>
              <w:numPr>
                <w:ilvl w:val="0"/>
                <w:numId w:val="15"/>
              </w:numPr>
              <w:ind w:left="284" w:hanging="284"/>
              <w:contextualSpacing/>
              <w:rPr>
                <w:rFonts w:eastAsia="Calibri" w:cs="Times New Roman"/>
                <w:sz w:val="20"/>
                <w:szCs w:val="20"/>
                <w:lang w:eastAsia="sk-SK"/>
              </w:rPr>
            </w:pPr>
            <w:r w:rsidRPr="00744516">
              <w:rPr>
                <w:rFonts w:eastAsia="Calibri" w:cs="Times New Roman"/>
                <w:bCs/>
                <w:sz w:val="20"/>
                <w:szCs w:val="20"/>
                <w:lang w:eastAsia="sk-SK"/>
              </w:rPr>
              <w:t>poskytovanie primeranej náhrady vlastníkovi nehnuteľnosti za obmedzenie vlastníckeho práva k nehnuteľnosti v nevyhnutnom rozsahu (najviac v rozsahu ochranných pásem) a vo verejnom záujme</w:t>
            </w:r>
            <w:r>
              <w:rPr>
                <w:rFonts w:eastAsia="Calibri" w:cs="Times New Roman"/>
                <w:bCs/>
                <w:sz w:val="20"/>
                <w:szCs w:val="20"/>
                <w:lang w:eastAsia="sk-SK"/>
              </w:rPr>
              <w:t xml:space="preserve"> </w:t>
            </w:r>
            <w:r w:rsidR="009C2974">
              <w:rPr>
                <w:rFonts w:eastAsia="Calibri" w:cs="Times New Roman"/>
                <w:bCs/>
                <w:sz w:val="20"/>
                <w:szCs w:val="20"/>
                <w:lang w:eastAsia="sk-SK"/>
              </w:rPr>
              <w:t xml:space="preserve">na účel </w:t>
            </w:r>
            <w:r>
              <w:rPr>
                <w:rFonts w:eastAsia="Calibri" w:cs="Times New Roman"/>
                <w:bCs/>
                <w:sz w:val="20"/>
                <w:szCs w:val="20"/>
                <w:lang w:eastAsia="sk-SK"/>
              </w:rPr>
              <w:t xml:space="preserve"> </w:t>
            </w:r>
            <w:r w:rsidR="009C2974" w:rsidRPr="009C2974">
              <w:rPr>
                <w:rFonts w:eastAsia="Calibri" w:cs="Times New Roman"/>
                <w:bCs/>
                <w:sz w:val="20"/>
                <w:szCs w:val="20"/>
                <w:lang w:eastAsia="sk-SK"/>
              </w:rPr>
              <w:t>prevádzkovania letiska, heliportu, vertiportu</w:t>
            </w:r>
            <w:r w:rsidR="009C2974">
              <w:rPr>
                <w:rFonts w:eastAsia="Calibri" w:cs="Times New Roman"/>
                <w:bCs/>
                <w:sz w:val="20"/>
                <w:szCs w:val="20"/>
                <w:lang w:eastAsia="sk-SK"/>
              </w:rPr>
              <w:t xml:space="preserve"> alebo</w:t>
            </w:r>
            <w:r w:rsidR="009C2974" w:rsidRPr="009C2974">
              <w:rPr>
                <w:rFonts w:eastAsia="Calibri" w:cs="Times New Roman"/>
                <w:bCs/>
                <w:sz w:val="20"/>
                <w:szCs w:val="20"/>
                <w:lang w:eastAsia="sk-SK"/>
              </w:rPr>
              <w:t xml:space="preserve"> osobitného letiska, na ktorom sa vykonáva obchodná letecká doprava a poskytujú letiskové služby leteckým dopravcom a letové prevádzkové služby v rozsahu oblastnej služby riadenia, približovacej služby riadenia alebo letiskovej služby riadenia alebo leteckého pozemného zariadenia, s výnimkou leteckého pozemného zariadenia umiestneného na nehnuteľnosti vo vlastníctve prevádzkovateľa tohto letiska, heliportu, vertiportu alebo osobitného letiska </w:t>
            </w:r>
            <w:r w:rsidR="009C2974">
              <w:rPr>
                <w:rFonts w:eastAsia="Calibri" w:cs="Times New Roman"/>
                <w:bCs/>
                <w:sz w:val="20"/>
                <w:szCs w:val="20"/>
                <w:lang w:eastAsia="sk-SK"/>
              </w:rPr>
              <w:t xml:space="preserve">z dôvodu </w:t>
            </w:r>
          </w:p>
          <w:p w14:paraId="76CAA933" w14:textId="77777777" w:rsidR="009C2974" w:rsidRDefault="009C2974" w:rsidP="002C1037">
            <w:pPr>
              <w:numPr>
                <w:ilvl w:val="0"/>
                <w:numId w:val="17"/>
              </w:numPr>
              <w:ind w:left="568" w:hanging="284"/>
              <w:contextualSpacing/>
              <w:jc w:val="both"/>
              <w:rPr>
                <w:rFonts w:ascii="Times New Roman" w:eastAsia="Calibri" w:hAnsi="Times New Roman" w:cs="Times New Roman"/>
                <w:sz w:val="20"/>
                <w:szCs w:val="20"/>
                <w:lang w:eastAsia="sk-SK"/>
              </w:rPr>
            </w:pPr>
            <w:r w:rsidRPr="009C2974">
              <w:rPr>
                <w:rFonts w:ascii="Times New Roman" w:eastAsia="Calibri" w:hAnsi="Times New Roman" w:cs="Times New Roman"/>
                <w:sz w:val="20"/>
                <w:szCs w:val="20"/>
                <w:lang w:eastAsia="sk-SK"/>
              </w:rPr>
              <w:t xml:space="preserve">vstupu na cudziu nehnuteľnosť a vykonávania činnosti nevyhnutnej na </w:t>
            </w:r>
            <w:r w:rsidRPr="009C2974">
              <w:rPr>
                <w:rFonts w:ascii="Times New Roman" w:eastAsia="Calibri" w:hAnsi="Times New Roman" w:cs="Times New Roman"/>
                <w:bCs/>
                <w:sz w:val="20"/>
                <w:szCs w:val="20"/>
                <w:lang w:eastAsia="sk-SK"/>
              </w:rPr>
              <w:t>zabezpečenie</w:t>
            </w:r>
            <w:r w:rsidRPr="009C2974">
              <w:rPr>
                <w:rFonts w:ascii="Times New Roman" w:eastAsia="Calibri" w:hAnsi="Times New Roman" w:cs="Times New Roman"/>
                <w:sz w:val="20"/>
                <w:szCs w:val="20"/>
                <w:lang w:eastAsia="sk-SK"/>
              </w:rPr>
              <w:t xml:space="preserve"> prevádzkovania letiska, heliportu, vertiportu, osobitného letiska alebo leteckého pozemného zariadenia,</w:t>
            </w:r>
          </w:p>
          <w:p w14:paraId="57CA01F0" w14:textId="29404AA9" w:rsidR="009C2974" w:rsidRPr="009C2974" w:rsidRDefault="009C2974" w:rsidP="002C1037">
            <w:pPr>
              <w:numPr>
                <w:ilvl w:val="0"/>
                <w:numId w:val="17"/>
              </w:numPr>
              <w:ind w:left="568" w:hanging="284"/>
              <w:contextualSpacing/>
              <w:jc w:val="both"/>
              <w:rPr>
                <w:rFonts w:ascii="Times New Roman" w:eastAsia="Calibri" w:hAnsi="Times New Roman" w:cs="Times New Roman"/>
                <w:sz w:val="20"/>
                <w:szCs w:val="20"/>
                <w:lang w:eastAsia="sk-SK"/>
              </w:rPr>
            </w:pPr>
            <w:r w:rsidRPr="009C2974">
              <w:rPr>
                <w:rFonts w:ascii="Times New Roman" w:eastAsia="Calibri" w:hAnsi="Times New Roman" w:cs="Times New Roman"/>
                <w:sz w:val="20"/>
                <w:szCs w:val="20"/>
                <w:lang w:eastAsia="sk-SK"/>
              </w:rPr>
              <w:t>vykonáva</w:t>
            </w:r>
            <w:r>
              <w:rPr>
                <w:rFonts w:ascii="Times New Roman" w:eastAsia="Calibri" w:hAnsi="Times New Roman" w:cs="Times New Roman"/>
                <w:sz w:val="20"/>
                <w:szCs w:val="20"/>
                <w:lang w:eastAsia="sk-SK"/>
              </w:rPr>
              <w:t>nia</w:t>
            </w:r>
            <w:r w:rsidRPr="009C2974">
              <w:rPr>
                <w:rFonts w:ascii="Times New Roman" w:eastAsia="Calibri" w:hAnsi="Times New Roman" w:cs="Times New Roman"/>
                <w:sz w:val="20"/>
                <w:szCs w:val="20"/>
                <w:lang w:eastAsia="sk-SK"/>
              </w:rPr>
              <w:t xml:space="preserve"> nevyhnutn</w:t>
            </w:r>
            <w:r>
              <w:rPr>
                <w:rFonts w:ascii="Times New Roman" w:eastAsia="Calibri" w:hAnsi="Times New Roman" w:cs="Times New Roman"/>
                <w:sz w:val="20"/>
                <w:szCs w:val="20"/>
                <w:lang w:eastAsia="sk-SK"/>
              </w:rPr>
              <w:t>ých</w:t>
            </w:r>
            <w:r w:rsidRPr="009C2974">
              <w:rPr>
                <w:rFonts w:ascii="Times New Roman" w:eastAsia="Calibri" w:hAnsi="Times New Roman" w:cs="Times New Roman"/>
                <w:sz w:val="20"/>
                <w:szCs w:val="20"/>
                <w:lang w:eastAsia="sk-SK"/>
              </w:rPr>
              <w:t xml:space="preserve"> úprav pôdy a jej porastu najmä odstraňovať alebo okliesňovať </w:t>
            </w:r>
            <w:r w:rsidR="00FD3218">
              <w:rPr>
                <w:rFonts w:ascii="Times New Roman" w:eastAsia="Calibri" w:hAnsi="Times New Roman" w:cs="Times New Roman"/>
                <w:sz w:val="20"/>
                <w:szCs w:val="20"/>
                <w:lang w:eastAsia="sk-SK"/>
              </w:rPr>
              <w:t xml:space="preserve">stromy alebo </w:t>
            </w:r>
            <w:r w:rsidRPr="009C2974">
              <w:rPr>
                <w:rFonts w:ascii="Times New Roman" w:eastAsia="Calibri" w:hAnsi="Times New Roman" w:cs="Times New Roman"/>
                <w:sz w:val="20"/>
                <w:szCs w:val="20"/>
                <w:lang w:eastAsia="sk-SK"/>
              </w:rPr>
              <w:t>iný porast, ak ohrozuje bezpečnosť leteckej prevádzky na letisku, heliporte, vertiporte alebo na osobitnom letisku, bezpečnostnú ochranu letectva alebo spoľahlivú činnosť leteckého pozemného zariadenia</w:t>
            </w:r>
            <w:r>
              <w:rPr>
                <w:rFonts w:ascii="Times New Roman" w:eastAsia="Calibri" w:hAnsi="Times New Roman" w:cs="Times New Roman"/>
                <w:sz w:val="20"/>
                <w:szCs w:val="20"/>
                <w:lang w:eastAsia="sk-SK"/>
              </w:rPr>
              <w:t>;</w:t>
            </w:r>
          </w:p>
          <w:p w14:paraId="7BB92A20" w14:textId="77777777" w:rsidR="009C2974" w:rsidRDefault="009C2974" w:rsidP="008250F3">
            <w:pPr>
              <w:contextualSpacing/>
              <w:rPr>
                <w:rFonts w:ascii="Times New Roman" w:eastAsia="Calibri" w:hAnsi="Times New Roman" w:cs="Times New Roman"/>
                <w:sz w:val="20"/>
                <w:szCs w:val="20"/>
                <w:lang w:eastAsia="sk-SK"/>
              </w:rPr>
            </w:pPr>
          </w:p>
          <w:p w14:paraId="09921AF2" w14:textId="77777777" w:rsidR="005D57DB" w:rsidRPr="00EC4680" w:rsidRDefault="005D57DB" w:rsidP="00EC4680">
            <w:pPr>
              <w:pStyle w:val="Odsekzoznamu"/>
              <w:keepNext/>
              <w:numPr>
                <w:ilvl w:val="0"/>
                <w:numId w:val="15"/>
              </w:numPr>
              <w:ind w:left="284" w:hanging="284"/>
              <w:contextualSpacing/>
              <w:rPr>
                <w:rFonts w:eastAsia="Calibri" w:cs="Times New Roman"/>
                <w:sz w:val="20"/>
                <w:szCs w:val="20"/>
                <w:lang w:eastAsia="sk-SK"/>
              </w:rPr>
            </w:pPr>
            <w:r w:rsidRPr="008250F3">
              <w:rPr>
                <w:rFonts w:eastAsia="Calibri" w:cs="Times New Roman"/>
                <w:bCs/>
                <w:sz w:val="20"/>
                <w:szCs w:val="20"/>
                <w:lang w:eastAsia="sk-SK"/>
              </w:rPr>
              <w:t>poskytovanie primeranej náhrady vlastníkovi nehnuteľnosti za obmedzenie vlastníckeho práva k nehnuteľnosti v nevyhnutnom rozsahu</w:t>
            </w:r>
            <w:r w:rsidR="00744516">
              <w:rPr>
                <w:rFonts w:eastAsia="Calibri" w:cs="Times New Roman"/>
                <w:bCs/>
                <w:sz w:val="20"/>
                <w:szCs w:val="20"/>
                <w:lang w:eastAsia="sk-SK"/>
              </w:rPr>
              <w:t xml:space="preserve"> (najviac v rozsahu ochranných pásem)</w:t>
            </w:r>
            <w:r w:rsidRPr="008250F3">
              <w:rPr>
                <w:rFonts w:eastAsia="Calibri" w:cs="Times New Roman"/>
                <w:bCs/>
                <w:sz w:val="20"/>
                <w:szCs w:val="20"/>
                <w:lang w:eastAsia="sk-SK"/>
              </w:rPr>
              <w:t xml:space="preserve"> a vo verejnom záujme</w:t>
            </w:r>
            <w:r w:rsidR="0059313D" w:rsidRPr="008250F3">
              <w:rPr>
                <w:rFonts w:eastAsia="Calibri" w:cs="Times New Roman"/>
                <w:bCs/>
                <w:sz w:val="20"/>
                <w:szCs w:val="20"/>
                <w:lang w:eastAsia="sk-SK"/>
              </w:rPr>
              <w:t xml:space="preserve"> </w:t>
            </w:r>
            <w:r w:rsidR="009C2974">
              <w:rPr>
                <w:rFonts w:eastAsia="Calibri" w:cs="Times New Roman"/>
                <w:bCs/>
                <w:sz w:val="20"/>
                <w:szCs w:val="20"/>
                <w:lang w:eastAsia="sk-SK"/>
              </w:rPr>
              <w:t xml:space="preserve">na účel </w:t>
            </w:r>
            <w:r w:rsidR="00EC4680">
              <w:rPr>
                <w:rFonts w:eastAsia="Calibri" w:cs="Times New Roman"/>
                <w:bCs/>
                <w:sz w:val="20"/>
                <w:szCs w:val="20"/>
                <w:lang w:eastAsia="sk-SK"/>
              </w:rPr>
              <w:t xml:space="preserve">prevádzkovania </w:t>
            </w:r>
            <w:r w:rsidR="009C2974" w:rsidRPr="009C2974">
              <w:rPr>
                <w:rFonts w:eastAsia="Calibri" w:cs="Times New Roman"/>
                <w:sz w:val="20"/>
                <w:szCs w:val="20"/>
                <w:lang w:eastAsia="sk-SK"/>
              </w:rPr>
              <w:t>leteckého pozemného zariadenia určeného na poskytovanie leteckých navigačných služieb</w:t>
            </w:r>
            <w:r w:rsidR="00EC4680">
              <w:rPr>
                <w:rFonts w:eastAsia="Calibri" w:cs="Times New Roman"/>
                <w:sz w:val="20"/>
                <w:szCs w:val="20"/>
                <w:lang w:eastAsia="sk-SK"/>
              </w:rPr>
              <w:t xml:space="preserve">, </w:t>
            </w:r>
            <w:r w:rsidR="00EC4680" w:rsidRPr="00EC4680">
              <w:rPr>
                <w:rFonts w:eastAsia="Calibri" w:cs="Times New Roman"/>
                <w:sz w:val="20"/>
                <w:szCs w:val="20"/>
                <w:lang w:eastAsia="sk-SK"/>
              </w:rPr>
              <w:t>s výnimkou špeciálneho leteckého pozemného zariadenia umiestneného na nehnuteľnosti vo vlastníctve prevádzkovateľa letiska, prevádzkovateľa heliportu, prevádzkovateľa vertiportu alebo prevádzkovateľa osobitného letiska</w:t>
            </w:r>
            <w:r w:rsidR="00EC4680">
              <w:rPr>
                <w:rFonts w:eastAsia="Calibri" w:cs="Times New Roman"/>
                <w:sz w:val="20"/>
                <w:szCs w:val="20"/>
                <w:lang w:eastAsia="sk-SK"/>
              </w:rPr>
              <w:t xml:space="preserve">, </w:t>
            </w:r>
            <w:r w:rsidR="00EC4680" w:rsidRPr="00EC4680">
              <w:rPr>
                <w:rFonts w:eastAsia="Calibri" w:cs="Times New Roman"/>
                <w:bCs/>
                <w:sz w:val="20"/>
                <w:szCs w:val="20"/>
                <w:lang w:eastAsia="sk-SK"/>
              </w:rPr>
              <w:t>, na ktorom sa vykonáva obchodná letecká doprava a poskytujú letiskové služby leteckým dopravcom a letové prevádzkové služby v rozsahu oblastnej služby riadenia, približovacej služby riadenia alebo letiskovej služby riadenia</w:t>
            </w:r>
            <w:r w:rsidR="00EC4680">
              <w:rPr>
                <w:rFonts w:eastAsia="Calibri" w:cs="Times New Roman"/>
                <w:bCs/>
                <w:sz w:val="20"/>
                <w:szCs w:val="20"/>
                <w:lang w:eastAsia="sk-SK"/>
              </w:rPr>
              <w:t xml:space="preserve"> z dôvodu</w:t>
            </w:r>
          </w:p>
          <w:p w14:paraId="45205935" w14:textId="77777777" w:rsidR="00EC4680" w:rsidRDefault="00EC4680" w:rsidP="00EC4680">
            <w:pPr>
              <w:numPr>
                <w:ilvl w:val="0"/>
                <w:numId w:val="17"/>
              </w:numPr>
              <w:ind w:left="568" w:hanging="284"/>
              <w:contextualSpacing/>
              <w:jc w:val="both"/>
              <w:rPr>
                <w:rFonts w:ascii="Times New Roman" w:eastAsia="Calibri" w:hAnsi="Times New Roman" w:cs="Times New Roman"/>
                <w:sz w:val="20"/>
                <w:szCs w:val="20"/>
                <w:lang w:eastAsia="sk-SK"/>
              </w:rPr>
            </w:pPr>
            <w:r w:rsidRPr="00EC4680">
              <w:rPr>
                <w:rFonts w:ascii="Times New Roman" w:eastAsia="Calibri" w:hAnsi="Times New Roman" w:cs="Times New Roman"/>
                <w:sz w:val="20"/>
                <w:szCs w:val="20"/>
                <w:lang w:eastAsia="sk-SK"/>
              </w:rPr>
              <w:t xml:space="preserve">vstupu na cudziu nehnuteľnosť a vykonávania činnosti nevyhnutnej na </w:t>
            </w:r>
            <w:r w:rsidRPr="00EC4680">
              <w:rPr>
                <w:rFonts w:ascii="Times New Roman" w:eastAsia="Calibri" w:hAnsi="Times New Roman" w:cs="Times New Roman"/>
                <w:bCs/>
                <w:sz w:val="20"/>
                <w:szCs w:val="20"/>
                <w:lang w:eastAsia="sk-SK"/>
              </w:rPr>
              <w:t>zabezpečenie</w:t>
            </w:r>
            <w:r w:rsidRPr="00EC4680">
              <w:rPr>
                <w:rFonts w:ascii="Times New Roman" w:eastAsia="Calibri" w:hAnsi="Times New Roman" w:cs="Times New Roman"/>
                <w:sz w:val="20"/>
                <w:szCs w:val="20"/>
                <w:lang w:eastAsia="sk-SK"/>
              </w:rPr>
              <w:t xml:space="preserve"> prevádzkovania letiska, heliportu, vertiportu, osobitného letiska alebo leteckého pozemného zariadenia,</w:t>
            </w:r>
          </w:p>
          <w:p w14:paraId="050B0EF0" w14:textId="43124DFA" w:rsidR="00EC4680" w:rsidRPr="00EC4680" w:rsidRDefault="00EC4680" w:rsidP="00EC4680">
            <w:pPr>
              <w:numPr>
                <w:ilvl w:val="0"/>
                <w:numId w:val="17"/>
              </w:numPr>
              <w:ind w:left="568" w:hanging="284"/>
              <w:contextualSpacing/>
              <w:jc w:val="both"/>
              <w:rPr>
                <w:rFonts w:ascii="Times New Roman" w:eastAsia="Calibri" w:hAnsi="Times New Roman" w:cs="Times New Roman"/>
                <w:sz w:val="20"/>
                <w:szCs w:val="20"/>
                <w:lang w:eastAsia="sk-SK"/>
              </w:rPr>
            </w:pPr>
            <w:r w:rsidRPr="00EC4680">
              <w:rPr>
                <w:rFonts w:ascii="Times New Roman" w:eastAsia="Calibri" w:hAnsi="Times New Roman" w:cs="Times New Roman"/>
                <w:sz w:val="20"/>
                <w:szCs w:val="20"/>
                <w:lang w:eastAsia="sk-SK"/>
              </w:rPr>
              <w:t xml:space="preserve">vykonávania nevyhnutných úprav pôdy a jej porastu najmä odstraňovať alebo okliesňovať </w:t>
            </w:r>
            <w:r w:rsidR="00FD3218" w:rsidRPr="00FD3218">
              <w:rPr>
                <w:rFonts w:ascii="Times New Roman" w:eastAsia="Calibri" w:hAnsi="Times New Roman" w:cs="Times New Roman"/>
                <w:sz w:val="20"/>
                <w:szCs w:val="20"/>
                <w:lang w:eastAsia="sk-SK"/>
              </w:rPr>
              <w:t xml:space="preserve">stromy alebo </w:t>
            </w:r>
            <w:r w:rsidRPr="00EC4680">
              <w:rPr>
                <w:rFonts w:ascii="Times New Roman" w:eastAsia="Calibri" w:hAnsi="Times New Roman" w:cs="Times New Roman"/>
                <w:sz w:val="20"/>
                <w:szCs w:val="20"/>
                <w:lang w:eastAsia="sk-SK"/>
              </w:rPr>
              <w:t>iný porast, ak ohrozuje bezpečnosť leteckej prevádzky na letisku, heliporte, vertiporte alebo na osobitnom letisku, bezpečnostnú ochranu letectva alebo spoľahlivú činnosť leteckého pozemného zariadenia</w:t>
            </w:r>
          </w:p>
          <w:p w14:paraId="1448C802" w14:textId="77777777" w:rsidR="00EC4680" w:rsidRPr="00EC4680" w:rsidRDefault="00EC4680" w:rsidP="00EC4680">
            <w:pPr>
              <w:numPr>
                <w:ilvl w:val="0"/>
                <w:numId w:val="17"/>
              </w:numPr>
              <w:ind w:left="568" w:hanging="284"/>
              <w:contextualSpacing/>
              <w:jc w:val="both"/>
              <w:rPr>
                <w:rFonts w:ascii="Times New Roman" w:eastAsia="Calibri" w:hAnsi="Times New Roman" w:cs="Times New Roman"/>
                <w:sz w:val="20"/>
                <w:szCs w:val="20"/>
                <w:lang w:eastAsia="sk-SK"/>
              </w:rPr>
            </w:pPr>
            <w:r w:rsidRPr="00EC4680">
              <w:rPr>
                <w:rFonts w:ascii="Times New Roman" w:eastAsia="Calibri" w:hAnsi="Times New Roman" w:cs="Times New Roman"/>
                <w:sz w:val="20"/>
                <w:szCs w:val="20"/>
                <w:lang w:eastAsia="sk-SK"/>
              </w:rPr>
              <w:t>zhotov</w:t>
            </w:r>
            <w:r>
              <w:rPr>
                <w:rFonts w:ascii="Times New Roman" w:eastAsia="Calibri" w:hAnsi="Times New Roman" w:cs="Times New Roman"/>
                <w:sz w:val="20"/>
                <w:szCs w:val="20"/>
                <w:lang w:eastAsia="sk-SK"/>
              </w:rPr>
              <w:t>enia</w:t>
            </w:r>
            <w:r w:rsidRPr="00EC4680">
              <w:rPr>
                <w:rFonts w:ascii="Times New Roman" w:eastAsia="Calibri" w:hAnsi="Times New Roman" w:cs="Times New Roman"/>
                <w:sz w:val="20"/>
                <w:szCs w:val="20"/>
                <w:lang w:eastAsia="sk-SK"/>
              </w:rPr>
              <w:t xml:space="preserve"> stavbu</w:t>
            </w:r>
            <w:r>
              <w:rPr>
                <w:rFonts w:ascii="Times New Roman" w:eastAsia="Calibri" w:hAnsi="Times New Roman" w:cs="Times New Roman"/>
                <w:sz w:val="20"/>
                <w:szCs w:val="20"/>
                <w:lang w:eastAsia="sk-SK"/>
              </w:rPr>
              <w:t xml:space="preserve"> pre</w:t>
            </w:r>
            <w:r w:rsidRPr="00EC4680">
              <w:rPr>
                <w:rFonts w:ascii="Times New Roman" w:eastAsia="Calibri" w:hAnsi="Times New Roman" w:cs="Times New Roman"/>
                <w:sz w:val="20"/>
                <w:szCs w:val="20"/>
                <w:lang w:eastAsia="sk-SK"/>
              </w:rPr>
              <w:t xml:space="preserve"> letecké pozemné zariadenia určené na poskytovanie leteckých navigačných služieb na cudzej nehnuteľnosti,</w:t>
            </w:r>
          </w:p>
          <w:p w14:paraId="472DBEC1" w14:textId="77777777" w:rsidR="00EC4680" w:rsidRPr="00EC4680" w:rsidRDefault="00EC4680" w:rsidP="00EC4680">
            <w:pPr>
              <w:numPr>
                <w:ilvl w:val="0"/>
                <w:numId w:val="17"/>
              </w:numPr>
              <w:ind w:left="568" w:hanging="284"/>
              <w:contextualSpacing/>
              <w:jc w:val="both"/>
              <w:rPr>
                <w:rFonts w:ascii="Times New Roman" w:eastAsia="Calibri" w:hAnsi="Times New Roman" w:cs="Times New Roman"/>
                <w:sz w:val="20"/>
                <w:szCs w:val="20"/>
                <w:lang w:eastAsia="sk-SK"/>
              </w:rPr>
            </w:pPr>
            <w:r w:rsidRPr="00EC4680">
              <w:rPr>
                <w:rFonts w:ascii="Times New Roman" w:eastAsia="Calibri" w:hAnsi="Times New Roman" w:cs="Times New Roman"/>
                <w:sz w:val="20"/>
                <w:szCs w:val="20"/>
                <w:lang w:eastAsia="sk-SK"/>
              </w:rPr>
              <w:t>umiestniť letecké pozemné zariadenie určené na poskytovanie leteckých navigačných služieb na cudziu nehnuteľnosť</w:t>
            </w:r>
            <w:r>
              <w:rPr>
                <w:rFonts w:ascii="Times New Roman" w:eastAsia="Calibri" w:hAnsi="Times New Roman" w:cs="Times New Roman"/>
                <w:sz w:val="20"/>
                <w:szCs w:val="20"/>
                <w:lang w:eastAsia="sk-SK"/>
              </w:rPr>
              <w:t>;</w:t>
            </w:r>
          </w:p>
          <w:p w14:paraId="40FBDDA3" w14:textId="77777777" w:rsidR="00EC4680" w:rsidRPr="006673AD" w:rsidRDefault="00EC4680" w:rsidP="00EC4680">
            <w:pPr>
              <w:contextualSpacing/>
              <w:rPr>
                <w:rFonts w:ascii="Times New Roman" w:eastAsia="Calibri" w:hAnsi="Times New Roman" w:cs="Times New Roman"/>
                <w:sz w:val="20"/>
                <w:szCs w:val="20"/>
                <w:lang w:eastAsia="sk-SK"/>
              </w:rPr>
            </w:pPr>
          </w:p>
          <w:p w14:paraId="197282CB" w14:textId="23DCFB4A" w:rsidR="00EC4680" w:rsidRPr="00EC4680" w:rsidRDefault="006673AD" w:rsidP="005C5B9F">
            <w:pPr>
              <w:pStyle w:val="Odsekzoznamu"/>
              <w:keepNext/>
              <w:numPr>
                <w:ilvl w:val="0"/>
                <w:numId w:val="15"/>
              </w:numPr>
              <w:ind w:left="284" w:hanging="284"/>
              <w:contextualSpacing/>
              <w:rPr>
                <w:rFonts w:eastAsia="Calibri" w:cs="Times New Roman"/>
                <w:sz w:val="20"/>
                <w:szCs w:val="20"/>
                <w:lang w:eastAsia="sk-SK"/>
              </w:rPr>
            </w:pPr>
            <w:r w:rsidRPr="00CF0645">
              <w:rPr>
                <w:rFonts w:eastAsia="Calibri" w:cs="Times New Roman"/>
                <w:bCs/>
                <w:sz w:val="20"/>
                <w:szCs w:val="20"/>
                <w:lang w:eastAsia="sk-SK"/>
              </w:rPr>
              <w:t xml:space="preserve">poskytovanie primeranej náhrady vlastníkovi nehnuteľnosti za obmedzenie vlastníckeho práva k nehnuteľnosti v nevyhnutnom rozsahu (najviac v rozsahu priestoru okolo miesta verejného záujmu bez prekážok </w:t>
            </w:r>
            <w:r w:rsidR="009D7394" w:rsidRPr="00CF0645">
              <w:rPr>
                <w:rFonts w:eastAsia="Calibri" w:cs="Times New Roman"/>
                <w:bCs/>
                <w:sz w:val="20"/>
                <w:szCs w:val="20"/>
                <w:lang w:eastAsia="sk-SK"/>
              </w:rPr>
              <w:t>v príslušnom tvare a s </w:t>
            </w:r>
            <w:r w:rsidRPr="00CF0645">
              <w:rPr>
                <w:rFonts w:eastAsia="Calibri" w:cs="Times New Roman"/>
                <w:bCs/>
                <w:sz w:val="20"/>
                <w:szCs w:val="20"/>
                <w:lang w:eastAsia="sk-SK"/>
              </w:rPr>
              <w:t xml:space="preserve">príslušnými </w:t>
            </w:r>
            <w:r w:rsidR="00CF0645" w:rsidRPr="00CF0645">
              <w:rPr>
                <w:rFonts w:eastAsia="Calibri" w:cs="Times New Roman"/>
                <w:bCs/>
                <w:sz w:val="20"/>
                <w:szCs w:val="20"/>
                <w:lang w:eastAsia="sk-SK"/>
              </w:rPr>
              <w:t>rozmermi</w:t>
            </w:r>
            <w:r w:rsidRPr="00CF0645">
              <w:rPr>
                <w:rFonts w:eastAsia="Calibri" w:cs="Times New Roman"/>
                <w:bCs/>
                <w:sz w:val="20"/>
                <w:szCs w:val="20"/>
                <w:lang w:eastAsia="sk-SK"/>
              </w:rPr>
              <w:t xml:space="preserve">) a vo verejnom záujme na účel </w:t>
            </w:r>
            <w:r w:rsidR="00CF0645" w:rsidRPr="00CF0645">
              <w:rPr>
                <w:rFonts w:eastAsia="Calibri" w:cs="Times New Roman"/>
                <w:bCs/>
                <w:sz w:val="20"/>
                <w:szCs w:val="20"/>
                <w:lang w:eastAsia="sk-SK"/>
              </w:rPr>
              <w:t>prevádzky vrtuľníka na miesto verejného záujmu alebo z miesta verejného záujmu</w:t>
            </w:r>
            <w:r w:rsidRPr="00CF0645">
              <w:rPr>
                <w:rFonts w:eastAsia="Calibri" w:cs="Times New Roman"/>
                <w:bCs/>
                <w:sz w:val="20"/>
                <w:szCs w:val="20"/>
                <w:lang w:eastAsia="sk-SK"/>
              </w:rPr>
              <w:t xml:space="preserve"> z</w:t>
            </w:r>
            <w:r w:rsidR="00CF0645" w:rsidRPr="00CF0645">
              <w:rPr>
                <w:rFonts w:eastAsia="Calibri" w:cs="Times New Roman"/>
                <w:bCs/>
                <w:sz w:val="20"/>
                <w:szCs w:val="20"/>
                <w:lang w:eastAsia="sk-SK"/>
              </w:rPr>
              <w:t> </w:t>
            </w:r>
            <w:r w:rsidRPr="00CF0645">
              <w:rPr>
                <w:rFonts w:eastAsia="Calibri" w:cs="Times New Roman"/>
                <w:bCs/>
                <w:sz w:val="20"/>
                <w:szCs w:val="20"/>
                <w:lang w:eastAsia="sk-SK"/>
              </w:rPr>
              <w:t>dôvodu</w:t>
            </w:r>
            <w:bookmarkStart w:id="1" w:name="_Ref227671928"/>
            <w:r w:rsidR="00CF0645" w:rsidRPr="00CF0645">
              <w:rPr>
                <w:rFonts w:eastAsia="Calibri" w:cs="Times New Roman"/>
                <w:bCs/>
                <w:sz w:val="20"/>
                <w:szCs w:val="20"/>
                <w:lang w:eastAsia="sk-SK"/>
              </w:rPr>
              <w:t xml:space="preserve"> </w:t>
            </w:r>
            <w:r w:rsidR="00EC4680" w:rsidRPr="00CF0645">
              <w:rPr>
                <w:rFonts w:eastAsia="Calibri" w:cs="Times New Roman"/>
                <w:sz w:val="20"/>
                <w:szCs w:val="20"/>
                <w:lang w:eastAsia="sk-SK"/>
              </w:rPr>
              <w:t xml:space="preserve">vykonania nevyhnutných úprav pôdy a jej porastu najmä </w:t>
            </w:r>
            <w:r w:rsidR="00FD3218">
              <w:rPr>
                <w:rFonts w:eastAsia="Calibri" w:cs="Times New Roman"/>
                <w:sz w:val="20"/>
                <w:szCs w:val="20"/>
                <w:lang w:eastAsia="sk-SK"/>
              </w:rPr>
              <w:t>odstránenie alebo okliesnenie</w:t>
            </w:r>
            <w:r w:rsidR="00EC4680" w:rsidRPr="00CF0645">
              <w:rPr>
                <w:rFonts w:eastAsia="Calibri" w:cs="Times New Roman"/>
                <w:sz w:val="20"/>
                <w:szCs w:val="20"/>
                <w:lang w:eastAsia="sk-SK"/>
              </w:rPr>
              <w:t xml:space="preserve"> </w:t>
            </w:r>
            <w:r w:rsidR="00FD3218" w:rsidRPr="00FD3218">
              <w:rPr>
                <w:rFonts w:eastAsia="Calibri" w:cs="Times New Roman"/>
                <w:sz w:val="20"/>
                <w:szCs w:val="20"/>
                <w:lang w:eastAsia="sk-SK"/>
              </w:rPr>
              <w:t>strom</w:t>
            </w:r>
            <w:r w:rsidR="00FD3218">
              <w:rPr>
                <w:rFonts w:eastAsia="Calibri" w:cs="Times New Roman"/>
                <w:sz w:val="20"/>
                <w:szCs w:val="20"/>
                <w:lang w:eastAsia="sk-SK"/>
              </w:rPr>
              <w:t>ov</w:t>
            </w:r>
            <w:r w:rsidR="00FD3218" w:rsidRPr="00FD3218">
              <w:rPr>
                <w:rFonts w:eastAsia="Calibri" w:cs="Times New Roman"/>
                <w:sz w:val="20"/>
                <w:szCs w:val="20"/>
                <w:lang w:eastAsia="sk-SK"/>
              </w:rPr>
              <w:t xml:space="preserve"> alebo </w:t>
            </w:r>
            <w:r w:rsidR="00EC4680" w:rsidRPr="00CF0645">
              <w:rPr>
                <w:rFonts w:eastAsia="Calibri" w:cs="Times New Roman"/>
                <w:sz w:val="20"/>
                <w:szCs w:val="20"/>
                <w:lang w:eastAsia="sk-SK"/>
              </w:rPr>
              <w:t>iného porastu, ak ohrozuje bezpečnosť leteckej prevádzky na mieste verejného záujmu, ak tak po predchádzajúcej výzve neurobil vlastník pozemku, na ktorom sa porast nachádza</w:t>
            </w:r>
            <w:bookmarkEnd w:id="1"/>
            <w:r w:rsidR="00CF0645">
              <w:rPr>
                <w:rFonts w:eastAsia="Calibri" w:cs="Times New Roman"/>
                <w:sz w:val="20"/>
                <w:szCs w:val="20"/>
                <w:lang w:eastAsia="sk-SK"/>
              </w:rPr>
              <w:t>;</w:t>
            </w:r>
          </w:p>
          <w:p w14:paraId="591071A6" w14:textId="77777777" w:rsidR="00744516" w:rsidRPr="00626151" w:rsidRDefault="00744516" w:rsidP="00626151">
            <w:pPr>
              <w:contextualSpacing/>
              <w:rPr>
                <w:rFonts w:eastAsia="Calibri" w:cs="Times New Roman"/>
                <w:sz w:val="20"/>
                <w:szCs w:val="20"/>
                <w:lang w:eastAsia="sk-SK"/>
              </w:rPr>
            </w:pPr>
          </w:p>
        </w:tc>
      </w:tr>
      <w:tr w:rsidR="002644DE" w:rsidRPr="002644DE" w14:paraId="23015E04" w14:textId="77777777" w:rsidTr="000800FC">
        <w:trPr>
          <w:trHeight w:val="397"/>
          <w:jc w:val="center"/>
        </w:trPr>
        <w:tc>
          <w:tcPr>
            <w:tcW w:w="129" w:type="pct"/>
            <w:vMerge w:val="restart"/>
            <w:tcBorders>
              <w:top w:val="single" w:sz="4" w:space="0" w:color="auto"/>
            </w:tcBorders>
            <w:shd w:val="clear" w:color="auto" w:fill="auto"/>
            <w:vAlign w:val="center"/>
          </w:tcPr>
          <w:p w14:paraId="71BB87FB"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lastRenderedPageBreak/>
              <w:t>c)</w:t>
            </w:r>
          </w:p>
        </w:tc>
        <w:tc>
          <w:tcPr>
            <w:tcW w:w="1642" w:type="pct"/>
            <w:tcBorders>
              <w:top w:val="single" w:sz="4" w:space="0" w:color="auto"/>
            </w:tcBorders>
            <w:shd w:val="clear" w:color="auto" w:fill="auto"/>
          </w:tcPr>
          <w:p w14:paraId="425CA3D1"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Špecifikujte </w:t>
            </w:r>
            <w:r w:rsidRPr="002644DE">
              <w:rPr>
                <w:rFonts w:ascii="Times New Roman" w:eastAsia="Calibri" w:hAnsi="Times New Roman" w:cs="Times New Roman"/>
                <w:i/>
                <w:sz w:val="20"/>
                <w:szCs w:val="20"/>
                <w:lang w:eastAsia="sk-SK"/>
              </w:rPr>
              <w:t>ovplyvnené skupiny:</w:t>
            </w:r>
          </w:p>
        </w:tc>
        <w:tc>
          <w:tcPr>
            <w:tcW w:w="3229" w:type="pct"/>
            <w:tcBorders>
              <w:top w:val="single" w:sz="4" w:space="0" w:color="auto"/>
            </w:tcBorders>
            <w:shd w:val="clear" w:color="auto" w:fill="auto"/>
          </w:tcPr>
          <w:p w14:paraId="770557AC" w14:textId="77777777" w:rsidR="00CE0DC9" w:rsidRPr="00B80C37" w:rsidRDefault="005D57DB" w:rsidP="00626151">
            <w:pPr>
              <w:rPr>
                <w:rFonts w:ascii="Times New Roman" w:eastAsia="Calibri" w:hAnsi="Times New Roman" w:cs="Times New Roman"/>
                <w:i/>
                <w:sz w:val="20"/>
                <w:szCs w:val="20"/>
                <w:lang w:eastAsia="sk-SK"/>
              </w:rPr>
            </w:pPr>
            <w:r>
              <w:rPr>
                <w:rFonts w:ascii="Times New Roman" w:eastAsia="Calibri" w:hAnsi="Times New Roman" w:cs="Times New Roman"/>
                <w:sz w:val="20"/>
                <w:szCs w:val="20"/>
                <w:lang w:eastAsia="sk-SK"/>
              </w:rPr>
              <w:t xml:space="preserve">vlastníci </w:t>
            </w:r>
            <w:r w:rsidR="00FA1C76">
              <w:rPr>
                <w:rFonts w:ascii="Times New Roman" w:eastAsia="Calibri" w:hAnsi="Times New Roman" w:cs="Times New Roman"/>
                <w:sz w:val="20"/>
                <w:szCs w:val="20"/>
                <w:lang w:eastAsia="sk-SK"/>
              </w:rPr>
              <w:t xml:space="preserve">nehnuteľností, vlastníci stavieb a zariadení nestavebnej povahy v ochranných pásmach </w:t>
            </w:r>
            <w:r w:rsidR="00626151">
              <w:rPr>
                <w:rFonts w:ascii="Times New Roman" w:eastAsia="Calibri" w:hAnsi="Times New Roman" w:cs="Times New Roman"/>
                <w:sz w:val="20"/>
                <w:szCs w:val="20"/>
                <w:lang w:eastAsia="sk-SK"/>
              </w:rPr>
              <w:t>letiska, heliportu, vertiportu, osobitného letiska, heliportu HEMS, plochy HEMS alebo leteckého pozemného zariadenia alebo v priestore okolo miesta verejného záujmu</w:t>
            </w:r>
          </w:p>
        </w:tc>
      </w:tr>
      <w:tr w:rsidR="002644DE" w:rsidRPr="002644DE" w14:paraId="129246B7" w14:textId="77777777" w:rsidTr="000800FC">
        <w:trPr>
          <w:trHeight w:val="397"/>
          <w:jc w:val="center"/>
        </w:trPr>
        <w:tc>
          <w:tcPr>
            <w:tcW w:w="129" w:type="pct"/>
            <w:vMerge/>
            <w:shd w:val="clear" w:color="auto" w:fill="auto"/>
            <w:vAlign w:val="center"/>
          </w:tcPr>
          <w:p w14:paraId="0680951A" w14:textId="77777777" w:rsidR="002644DE" w:rsidRPr="002644DE" w:rsidRDefault="002644DE" w:rsidP="002644DE">
            <w:pPr>
              <w:jc w:val="center"/>
              <w:rPr>
                <w:rFonts w:ascii="Times New Roman" w:eastAsia="Calibri" w:hAnsi="Times New Roman" w:cs="Times New Roman"/>
                <w:i/>
                <w:sz w:val="18"/>
                <w:szCs w:val="18"/>
                <w:lang w:eastAsia="sk-SK"/>
              </w:rPr>
            </w:pPr>
          </w:p>
        </w:tc>
        <w:tc>
          <w:tcPr>
            <w:tcW w:w="1642" w:type="pct"/>
            <w:shd w:val="clear" w:color="auto" w:fill="auto"/>
          </w:tcPr>
          <w:p w14:paraId="0DE4AB2A" w14:textId="77777777" w:rsidR="002644DE" w:rsidRPr="002644DE" w:rsidRDefault="002644DE" w:rsidP="002644DE">
            <w:pPr>
              <w:rPr>
                <w:rFonts w:ascii="Times New Roman" w:eastAsia="Calibri" w:hAnsi="Times New Roman" w:cs="Times New Roman"/>
                <w:i/>
                <w:sz w:val="20"/>
                <w:szCs w:val="20"/>
                <w:lang w:eastAsia="sk-SK"/>
              </w:rPr>
            </w:pPr>
          </w:p>
        </w:tc>
        <w:tc>
          <w:tcPr>
            <w:tcW w:w="3229" w:type="pct"/>
            <w:tcBorders>
              <w:top w:val="dotted" w:sz="4" w:space="0" w:color="auto"/>
            </w:tcBorders>
            <w:shd w:val="clear" w:color="auto" w:fill="auto"/>
          </w:tcPr>
          <w:p w14:paraId="18871DE3"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465BE7EC" w14:textId="77777777" w:rsidTr="000800FC">
        <w:trPr>
          <w:trHeight w:val="454"/>
          <w:jc w:val="center"/>
        </w:trPr>
        <w:tc>
          <w:tcPr>
            <w:tcW w:w="129" w:type="pct"/>
            <w:tcBorders>
              <w:top w:val="dotted" w:sz="4" w:space="0" w:color="auto"/>
            </w:tcBorders>
            <w:shd w:val="clear" w:color="auto" w:fill="F2F2F2"/>
            <w:vAlign w:val="center"/>
          </w:tcPr>
          <w:p w14:paraId="10AF8545"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w:t>
            </w:r>
          </w:p>
        </w:tc>
        <w:tc>
          <w:tcPr>
            <w:tcW w:w="4871" w:type="pct"/>
            <w:gridSpan w:val="2"/>
            <w:tcBorders>
              <w:top w:val="dotted" w:sz="4" w:space="0" w:color="auto"/>
            </w:tcBorders>
            <w:shd w:val="clear" w:color="auto" w:fill="F2F2F2"/>
            <w:vAlign w:val="center"/>
          </w:tcPr>
          <w:p w14:paraId="389850AE" w14:textId="77777777" w:rsidR="002644DE" w:rsidRPr="002644DE" w:rsidRDefault="002644DE" w:rsidP="002644DE">
            <w:pPr>
              <w:rPr>
                <w:rFonts w:ascii="Times New Roman" w:eastAsia="Calibri" w:hAnsi="Times New Roman" w:cs="Times New Roman"/>
                <w:sz w:val="20"/>
                <w:szCs w:val="20"/>
                <w:lang w:eastAsia="sk-SK"/>
              </w:rPr>
            </w:pPr>
            <w:r w:rsidRPr="002644DE">
              <w:rPr>
                <w:rFonts w:ascii="Times New Roman" w:eastAsia="Calibri" w:hAnsi="Times New Roman" w:cs="Times New Roman"/>
                <w:b/>
                <w:i/>
                <w:sz w:val="20"/>
                <w:szCs w:val="20"/>
                <w:lang w:eastAsia="sk-SK"/>
              </w:rPr>
              <w:t>Kvantifikujte</w:t>
            </w:r>
            <w:r w:rsidRPr="002644DE">
              <w:rPr>
                <w:rFonts w:ascii="Times New Roman" w:eastAsia="Calibri" w:hAnsi="Times New Roman" w:cs="Times New Roman"/>
                <w:i/>
                <w:sz w:val="20"/>
                <w:szCs w:val="20"/>
                <w:lang w:eastAsia="sk-SK"/>
              </w:rPr>
              <w:t xml:space="preserve"> rast príjmov alebo pokles výdavkov </w:t>
            </w:r>
            <w:r w:rsidRPr="002644DE">
              <w:rPr>
                <w:rFonts w:ascii="Times New Roman" w:eastAsia="Calibri" w:hAnsi="Times New Roman" w:cs="Times New Roman"/>
                <w:b/>
                <w:i/>
                <w:sz w:val="20"/>
                <w:szCs w:val="20"/>
                <w:lang w:eastAsia="sk-SK"/>
              </w:rPr>
              <w:t>za jednotlivé</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ovplyvnené</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skupiny</w:t>
            </w:r>
            <w:r w:rsidRPr="002644DE">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2644DE" w14:paraId="198B126D" w14:textId="77777777" w:rsidTr="000800FC">
        <w:trPr>
          <w:trHeight w:val="680"/>
          <w:jc w:val="center"/>
        </w:trPr>
        <w:tc>
          <w:tcPr>
            <w:tcW w:w="129" w:type="pct"/>
            <w:vMerge w:val="restart"/>
            <w:tcBorders>
              <w:top w:val="dotted" w:sz="4" w:space="0" w:color="auto"/>
            </w:tcBorders>
            <w:shd w:val="clear" w:color="auto" w:fill="auto"/>
            <w:vAlign w:val="center"/>
          </w:tcPr>
          <w:p w14:paraId="4EDD11DD"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e)</w:t>
            </w:r>
          </w:p>
        </w:tc>
        <w:tc>
          <w:tcPr>
            <w:tcW w:w="1642" w:type="pct"/>
            <w:tcBorders>
              <w:top w:val="dotted" w:sz="4" w:space="0" w:color="auto"/>
            </w:tcBorders>
            <w:shd w:val="clear" w:color="auto" w:fill="auto"/>
          </w:tcPr>
          <w:p w14:paraId="12032FEB" w14:textId="77777777" w:rsidR="002644DE" w:rsidRPr="002644DE" w:rsidRDefault="002644DE" w:rsidP="002644DE">
            <w:pPr>
              <w:numPr>
                <w:ilvl w:val="0"/>
                <w:numId w:val="11"/>
              </w:numPr>
              <w:contextualSpacing/>
              <w:jc w:val="both"/>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priemerný rast príjmov/ pokles výdavkov v skupine v eurách a/alebo v % / obdobie:</w:t>
            </w:r>
          </w:p>
          <w:p w14:paraId="1F51FBAD" w14:textId="77777777" w:rsidR="002644DE" w:rsidRPr="002644DE" w:rsidRDefault="002644DE" w:rsidP="002644DE">
            <w:pPr>
              <w:numPr>
                <w:ilvl w:val="0"/>
                <w:numId w:val="11"/>
              </w:numPr>
              <w:contextualSpacing/>
              <w:jc w:val="both"/>
              <w:rPr>
                <w:rFonts w:ascii="Times New Roman" w:eastAsia="Calibri" w:hAnsi="Times New Roman" w:cs="Times New Roman"/>
                <w:i/>
                <w:sz w:val="20"/>
                <w:szCs w:val="20"/>
                <w:lang w:eastAsia="sk-SK"/>
              </w:rPr>
            </w:pPr>
            <w:r w:rsidRPr="002644DE">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shd w:val="clear" w:color="auto" w:fill="auto"/>
          </w:tcPr>
          <w:p w14:paraId="2730E342"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35785E09" w14:textId="77777777" w:rsidTr="000800FC">
        <w:trPr>
          <w:trHeight w:val="680"/>
          <w:jc w:val="center"/>
        </w:trPr>
        <w:tc>
          <w:tcPr>
            <w:tcW w:w="129" w:type="pct"/>
            <w:vMerge/>
            <w:shd w:val="clear" w:color="auto" w:fill="auto"/>
            <w:vAlign w:val="center"/>
          </w:tcPr>
          <w:p w14:paraId="074EA2F6" w14:textId="77777777" w:rsidR="002644DE" w:rsidRPr="002644DE" w:rsidRDefault="002644DE" w:rsidP="002644DE">
            <w:pPr>
              <w:jc w:val="center"/>
              <w:rPr>
                <w:rFonts w:ascii="Times New Roman" w:eastAsia="Calibri" w:hAnsi="Times New Roman" w:cs="Times New Roman"/>
                <w:i/>
                <w:sz w:val="18"/>
                <w:szCs w:val="18"/>
                <w:lang w:eastAsia="sk-SK"/>
              </w:rPr>
            </w:pPr>
          </w:p>
        </w:tc>
        <w:tc>
          <w:tcPr>
            <w:tcW w:w="1642" w:type="pct"/>
            <w:shd w:val="clear" w:color="auto" w:fill="auto"/>
          </w:tcPr>
          <w:p w14:paraId="6ECE7628" w14:textId="77777777" w:rsidR="002644DE" w:rsidRPr="002644DE" w:rsidRDefault="002644DE" w:rsidP="002644DE">
            <w:pPr>
              <w:rPr>
                <w:rFonts w:ascii="Times New Roman" w:eastAsia="Calibri" w:hAnsi="Times New Roman" w:cs="Times New Roman"/>
                <w:i/>
                <w:sz w:val="20"/>
                <w:szCs w:val="20"/>
                <w:lang w:eastAsia="sk-SK"/>
              </w:rPr>
            </w:pPr>
          </w:p>
        </w:tc>
        <w:tc>
          <w:tcPr>
            <w:tcW w:w="3229" w:type="pct"/>
            <w:tcBorders>
              <w:top w:val="dotted" w:sz="4" w:space="0" w:color="auto"/>
            </w:tcBorders>
            <w:shd w:val="clear" w:color="auto" w:fill="auto"/>
          </w:tcPr>
          <w:p w14:paraId="0197BE9E"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52899109" w14:textId="77777777" w:rsidTr="000800FC">
        <w:trPr>
          <w:trHeight w:val="397"/>
          <w:jc w:val="center"/>
        </w:trPr>
        <w:tc>
          <w:tcPr>
            <w:tcW w:w="129" w:type="pct"/>
            <w:tcBorders>
              <w:top w:val="dotted" w:sz="4" w:space="0" w:color="auto"/>
            </w:tcBorders>
            <w:shd w:val="clear" w:color="auto" w:fill="auto"/>
            <w:vAlign w:val="center"/>
          </w:tcPr>
          <w:p w14:paraId="65BC404E"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f)</w:t>
            </w:r>
          </w:p>
        </w:tc>
        <w:tc>
          <w:tcPr>
            <w:tcW w:w="1642" w:type="pct"/>
            <w:tcBorders>
              <w:top w:val="dotted" w:sz="4" w:space="0" w:color="auto"/>
            </w:tcBorders>
            <w:shd w:val="clear" w:color="auto" w:fill="auto"/>
          </w:tcPr>
          <w:p w14:paraId="01FBEF1E"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shd w:val="clear" w:color="auto" w:fill="auto"/>
          </w:tcPr>
          <w:p w14:paraId="39111243" w14:textId="77777777" w:rsidR="002644DE" w:rsidRDefault="009B7ECA" w:rsidP="009B7ECA">
            <w:pPr>
              <w:jc w:val="both"/>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 xml:space="preserve">Vzhľadom na skutočnosť, že </w:t>
            </w:r>
            <w:r w:rsidR="00230243">
              <w:rPr>
                <w:rFonts w:ascii="Times New Roman" w:eastAsia="Calibri" w:hAnsi="Times New Roman" w:cs="Times New Roman"/>
                <w:sz w:val="20"/>
                <w:szCs w:val="20"/>
                <w:lang w:eastAsia="sk-SK"/>
              </w:rPr>
              <w:t xml:space="preserve">ani na základe expertného odhadu nie je možné predpokladať, aké obmedzenia budú realizované, alebo či bude riešená otázka vyvlastnenia, </w:t>
            </w:r>
            <w:r w:rsidR="006B4A2C">
              <w:rPr>
                <w:rFonts w:ascii="Times New Roman" w:eastAsia="Calibri" w:hAnsi="Times New Roman" w:cs="Times New Roman"/>
                <w:sz w:val="20"/>
                <w:szCs w:val="20"/>
                <w:lang w:eastAsia="sk-SK"/>
              </w:rPr>
              <w:t xml:space="preserve">nie je možné kvantifikovať </w:t>
            </w:r>
            <w:r w:rsidR="006B4A2C" w:rsidRPr="006B4A2C">
              <w:rPr>
                <w:rFonts w:ascii="Times New Roman" w:eastAsia="Calibri" w:hAnsi="Times New Roman" w:cs="Times New Roman"/>
                <w:sz w:val="20"/>
                <w:szCs w:val="20"/>
                <w:lang w:eastAsia="sk-SK"/>
              </w:rPr>
              <w:t>rast príjmov alebo pokles výdavkov za jednotlivé ovplyvnené skupiny domácností/skupiny jednotlivcov a počet obyvateľstva/domácností ovplyvnených predkladaným návrhom</w:t>
            </w:r>
            <w:r w:rsidR="006B4A2C">
              <w:rPr>
                <w:rFonts w:ascii="Times New Roman" w:eastAsia="Calibri" w:hAnsi="Times New Roman" w:cs="Times New Roman"/>
                <w:sz w:val="20"/>
                <w:szCs w:val="20"/>
                <w:lang w:eastAsia="sk-SK"/>
              </w:rPr>
              <w:t>.</w:t>
            </w:r>
          </w:p>
          <w:p w14:paraId="5EF66F4E" w14:textId="77777777" w:rsidR="006B4A2C" w:rsidRDefault="006B4A2C" w:rsidP="009B7ECA">
            <w:pPr>
              <w:jc w:val="both"/>
              <w:rPr>
                <w:rFonts w:ascii="Times New Roman" w:eastAsia="Calibri" w:hAnsi="Times New Roman" w:cs="Times New Roman"/>
                <w:sz w:val="20"/>
                <w:szCs w:val="20"/>
                <w:lang w:eastAsia="sk-SK"/>
              </w:rPr>
            </w:pPr>
          </w:p>
          <w:p w14:paraId="2F18E172" w14:textId="77777777" w:rsidR="006B4A2C" w:rsidRDefault="006B4A2C" w:rsidP="006B4A2C">
            <w:pPr>
              <w:jc w:val="both"/>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 xml:space="preserve">Kvantifikáciu nie je možné vykonať aj z dôvodu, že ministerstvo nevie predpokladať možnú výšku </w:t>
            </w:r>
            <w:r w:rsidRPr="006B4A2C">
              <w:rPr>
                <w:rFonts w:ascii="Times New Roman" w:eastAsia="Calibri" w:hAnsi="Times New Roman" w:cs="Times New Roman"/>
                <w:sz w:val="20"/>
                <w:szCs w:val="20"/>
                <w:lang w:eastAsia="sk-SK"/>
              </w:rPr>
              <w:t>primeran</w:t>
            </w:r>
            <w:r>
              <w:rPr>
                <w:rFonts w:ascii="Times New Roman" w:eastAsia="Calibri" w:hAnsi="Times New Roman" w:cs="Times New Roman"/>
                <w:sz w:val="20"/>
                <w:szCs w:val="20"/>
                <w:lang w:eastAsia="sk-SK"/>
              </w:rPr>
              <w:t>ej</w:t>
            </w:r>
            <w:r w:rsidRPr="006B4A2C">
              <w:rPr>
                <w:rFonts w:ascii="Times New Roman" w:eastAsia="Calibri" w:hAnsi="Times New Roman" w:cs="Times New Roman"/>
                <w:sz w:val="20"/>
                <w:szCs w:val="20"/>
                <w:lang w:eastAsia="sk-SK"/>
              </w:rPr>
              <w:t xml:space="preserve"> náhrad</w:t>
            </w:r>
            <w:r>
              <w:rPr>
                <w:rFonts w:ascii="Times New Roman" w:eastAsia="Calibri" w:hAnsi="Times New Roman" w:cs="Times New Roman"/>
                <w:sz w:val="20"/>
                <w:szCs w:val="20"/>
                <w:lang w:eastAsia="sk-SK"/>
              </w:rPr>
              <w:t>y</w:t>
            </w:r>
            <w:r w:rsidRPr="006B4A2C">
              <w:rPr>
                <w:rFonts w:ascii="Times New Roman" w:eastAsia="Calibri" w:hAnsi="Times New Roman" w:cs="Times New Roman"/>
                <w:sz w:val="20"/>
                <w:szCs w:val="20"/>
                <w:lang w:eastAsia="sk-SK"/>
              </w:rPr>
              <w:t xml:space="preserve"> zodpovedajúc</w:t>
            </w:r>
            <w:r>
              <w:rPr>
                <w:rFonts w:ascii="Times New Roman" w:eastAsia="Calibri" w:hAnsi="Times New Roman" w:cs="Times New Roman"/>
                <w:sz w:val="20"/>
                <w:szCs w:val="20"/>
                <w:lang w:eastAsia="sk-SK"/>
              </w:rPr>
              <w:t>ej</w:t>
            </w:r>
            <w:r w:rsidRPr="006B4A2C">
              <w:rPr>
                <w:rFonts w:ascii="Times New Roman" w:eastAsia="Calibri" w:hAnsi="Times New Roman" w:cs="Times New Roman"/>
                <w:sz w:val="20"/>
                <w:szCs w:val="20"/>
                <w:lang w:eastAsia="sk-SK"/>
              </w:rPr>
              <w:t xml:space="preserve"> miere obmedzenia využívania nehnuteľnosti</w:t>
            </w:r>
            <w:r>
              <w:rPr>
                <w:rFonts w:ascii="Times New Roman" w:eastAsia="Calibri" w:hAnsi="Times New Roman" w:cs="Times New Roman"/>
                <w:sz w:val="20"/>
                <w:szCs w:val="20"/>
                <w:lang w:eastAsia="sk-SK"/>
              </w:rPr>
              <w:t>, pretože môže byť stanovená na základe vzájomnej dohody, na základe znaleckého posudku alebo a</w:t>
            </w:r>
            <w:r w:rsidRPr="006B4A2C">
              <w:rPr>
                <w:rFonts w:ascii="Times New Roman" w:eastAsia="Calibri" w:hAnsi="Times New Roman" w:cs="Times New Roman"/>
                <w:sz w:val="20"/>
                <w:szCs w:val="20"/>
                <w:lang w:eastAsia="sk-SK"/>
              </w:rPr>
              <w:t>k vlastník nehnuteľnosti s výškou primeranej náhrady nesúhlasí, môže podať súdu návrh na rozhodnutie.</w:t>
            </w:r>
          </w:p>
          <w:p w14:paraId="688DB1A5" w14:textId="77777777" w:rsidR="00FA1C76" w:rsidRDefault="00FA1C76" w:rsidP="006B4A2C">
            <w:pPr>
              <w:jc w:val="both"/>
              <w:rPr>
                <w:rFonts w:ascii="Times New Roman" w:eastAsia="Calibri" w:hAnsi="Times New Roman" w:cs="Times New Roman"/>
                <w:sz w:val="20"/>
                <w:szCs w:val="20"/>
                <w:lang w:eastAsia="sk-SK"/>
              </w:rPr>
            </w:pPr>
          </w:p>
          <w:p w14:paraId="1EE501FA" w14:textId="77777777" w:rsidR="00FA1C76" w:rsidRPr="002644DE" w:rsidRDefault="00FA1C76" w:rsidP="0051476A">
            <w:pPr>
              <w:jc w:val="both"/>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Keďže v súčasnosti nie je možné predpokladať v koľkých prípadoch bude potrebné zmeniť ochranné pásma alebo zriadiť nové ochranné pásma, nie je možné vykonať</w:t>
            </w:r>
            <w:r w:rsidR="000E37FF">
              <w:rPr>
                <w:rFonts w:ascii="Times New Roman" w:eastAsia="Calibri" w:hAnsi="Times New Roman" w:cs="Times New Roman"/>
                <w:sz w:val="20"/>
                <w:szCs w:val="20"/>
                <w:lang w:eastAsia="sk-SK"/>
              </w:rPr>
              <w:t xml:space="preserve"> požadovanú kvantifikáciu.</w:t>
            </w:r>
            <w:r>
              <w:rPr>
                <w:rFonts w:ascii="Times New Roman" w:eastAsia="Calibri" w:hAnsi="Times New Roman" w:cs="Times New Roman"/>
                <w:sz w:val="20"/>
                <w:szCs w:val="20"/>
                <w:lang w:eastAsia="sk-SK"/>
              </w:rPr>
              <w:t xml:space="preserve"> </w:t>
            </w:r>
          </w:p>
        </w:tc>
      </w:tr>
      <w:tr w:rsidR="002644DE" w:rsidRPr="002644DE" w14:paraId="6538CCB7" w14:textId="77777777" w:rsidTr="000800FC">
        <w:trPr>
          <w:trHeight w:val="170"/>
          <w:jc w:val="center"/>
        </w:trPr>
        <w:tc>
          <w:tcPr>
            <w:tcW w:w="129" w:type="pct"/>
            <w:tcBorders>
              <w:top w:val="nil"/>
              <w:bottom w:val="single" w:sz="4" w:space="0" w:color="auto"/>
            </w:tcBorders>
            <w:shd w:val="clear" w:color="auto" w:fill="F2F2F2"/>
            <w:vAlign w:val="center"/>
          </w:tcPr>
          <w:p w14:paraId="028DEF79"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vAlign w:val="center"/>
          </w:tcPr>
          <w:p w14:paraId="1A28A956" w14:textId="77777777" w:rsidR="002644DE" w:rsidRPr="002644DE" w:rsidRDefault="002644DE" w:rsidP="002644DE">
            <w:pPr>
              <w:rPr>
                <w:rFonts w:ascii="Times New Roman" w:eastAsia="Calibri" w:hAnsi="Times New Roman" w:cs="Times New Roman"/>
                <w:b/>
                <w:i/>
                <w:sz w:val="20"/>
                <w:szCs w:val="20"/>
                <w:lang w:eastAsia="sk-SK"/>
              </w:rPr>
            </w:pPr>
            <w:r w:rsidRPr="002644DE">
              <w:rPr>
                <w:rFonts w:ascii="Times New Roman" w:eastAsia="Calibri" w:hAnsi="Times New Roman" w:cs="Times New Roman"/>
                <w:b/>
                <w:i/>
                <w:sz w:val="20"/>
                <w:szCs w:val="20"/>
                <w:lang w:eastAsia="sk-SK"/>
              </w:rPr>
              <w:t>4.1.1.1</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Z toho pozitívny vplyv na skupiny v riziku chudoby alebo sociálneho vylúčenia</w:t>
            </w:r>
          </w:p>
          <w:p w14:paraId="24F4FA73" w14:textId="77777777" w:rsidR="002644DE" w:rsidRPr="002644DE" w:rsidRDefault="002644DE" w:rsidP="002644DE">
            <w:pPr>
              <w:rPr>
                <w:rFonts w:ascii="Times New Roman" w:eastAsia="Calibri" w:hAnsi="Times New Roman" w:cs="Times New Roman"/>
                <w:b/>
                <w:sz w:val="20"/>
                <w:szCs w:val="20"/>
                <w:lang w:eastAsia="sk-SK"/>
              </w:rPr>
            </w:pPr>
            <w:r w:rsidRPr="002644DE">
              <w:rPr>
                <w:rFonts w:ascii="Times New Roman" w:eastAsia="Calibri" w:hAnsi="Times New Roman" w:cs="Times New Roman"/>
                <w:i/>
                <w:sz w:val="18"/>
                <w:szCs w:val="20"/>
                <w:lang w:eastAsia="sk-SK"/>
              </w:rPr>
              <w:t>(V prípade významných vplyvov na príjmy alebo výdavky domácností v riziku chudoby, identifikujte a kvantifikujte pozitívny vplyv na chudobu obyvateľstva (napr. znižovanie miery rizika chudoby, priemerný rast príjmov/ pokles výdavkov v skupine)</w:t>
            </w:r>
          </w:p>
        </w:tc>
      </w:tr>
      <w:tr w:rsidR="002644DE" w:rsidRPr="002644DE" w14:paraId="702BF338" w14:textId="77777777" w:rsidTr="000800FC">
        <w:trPr>
          <w:trHeight w:val="759"/>
          <w:jc w:val="center"/>
        </w:trPr>
        <w:tc>
          <w:tcPr>
            <w:tcW w:w="129" w:type="pct"/>
            <w:tcBorders>
              <w:top w:val="single" w:sz="4" w:space="0" w:color="auto"/>
              <w:bottom w:val="single" w:sz="4" w:space="0" w:color="auto"/>
            </w:tcBorders>
            <w:shd w:val="clear" w:color="auto" w:fill="auto"/>
            <w:vAlign w:val="center"/>
          </w:tcPr>
          <w:p w14:paraId="4F12787F"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shd w:val="clear" w:color="auto" w:fill="auto"/>
          </w:tcPr>
          <w:p w14:paraId="12A58F2F" w14:textId="77777777" w:rsidR="002644DE" w:rsidRPr="002644DE" w:rsidRDefault="002644DE" w:rsidP="002644DE">
            <w:pPr>
              <w:jc w:val="both"/>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Popíšte </w:t>
            </w:r>
            <w:r w:rsidRPr="002644DE">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shd w:val="clear" w:color="auto" w:fill="auto"/>
          </w:tcPr>
          <w:p w14:paraId="7472B8E4" w14:textId="77777777" w:rsidR="002644DE" w:rsidRPr="002644DE" w:rsidRDefault="00CE0DC9"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062FE76A" w14:textId="77777777" w:rsidTr="000800FC">
        <w:trPr>
          <w:trHeight w:val="397"/>
          <w:jc w:val="center"/>
        </w:trPr>
        <w:tc>
          <w:tcPr>
            <w:tcW w:w="129" w:type="pct"/>
            <w:vMerge w:val="restart"/>
            <w:tcBorders>
              <w:top w:val="single" w:sz="4" w:space="0" w:color="auto"/>
            </w:tcBorders>
            <w:shd w:val="clear" w:color="auto" w:fill="auto"/>
            <w:vAlign w:val="center"/>
          </w:tcPr>
          <w:p w14:paraId="611E96DD"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i)</w:t>
            </w:r>
          </w:p>
        </w:tc>
        <w:tc>
          <w:tcPr>
            <w:tcW w:w="1642" w:type="pct"/>
            <w:tcBorders>
              <w:top w:val="single" w:sz="4" w:space="0" w:color="auto"/>
            </w:tcBorders>
            <w:shd w:val="clear" w:color="auto" w:fill="auto"/>
          </w:tcPr>
          <w:p w14:paraId="6D8E8F4C"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Špecifikujte </w:t>
            </w:r>
            <w:r w:rsidRPr="002644DE">
              <w:rPr>
                <w:rFonts w:ascii="Times New Roman" w:eastAsia="Calibri" w:hAnsi="Times New Roman" w:cs="Times New Roman"/>
                <w:i/>
                <w:sz w:val="20"/>
                <w:szCs w:val="20"/>
                <w:lang w:eastAsia="sk-SK"/>
              </w:rPr>
              <w:t>ovplyvnené skupiny:</w:t>
            </w:r>
          </w:p>
        </w:tc>
        <w:tc>
          <w:tcPr>
            <w:tcW w:w="3229" w:type="pct"/>
            <w:tcBorders>
              <w:top w:val="single" w:sz="4" w:space="0" w:color="auto"/>
            </w:tcBorders>
            <w:shd w:val="clear" w:color="auto" w:fill="auto"/>
          </w:tcPr>
          <w:p w14:paraId="111C4FD9" w14:textId="77777777" w:rsidR="00CE0DC9" w:rsidRPr="002644DE" w:rsidRDefault="00B80C37" w:rsidP="002644DE">
            <w:pPr>
              <w:rPr>
                <w:rFonts w:ascii="Times New Roman" w:eastAsia="Calibri" w:hAnsi="Times New Roman" w:cs="Times New Roman"/>
                <w:i/>
                <w:sz w:val="18"/>
                <w:szCs w:val="20"/>
                <w:lang w:eastAsia="sk-SK"/>
              </w:rPr>
            </w:pPr>
            <w:r>
              <w:rPr>
                <w:rFonts w:ascii="Times New Roman" w:eastAsia="Calibri" w:hAnsi="Times New Roman" w:cs="Times New Roman"/>
                <w:sz w:val="20"/>
                <w:szCs w:val="20"/>
                <w:lang w:eastAsia="sk-SK"/>
              </w:rPr>
              <w:t>-</w:t>
            </w:r>
          </w:p>
        </w:tc>
      </w:tr>
      <w:tr w:rsidR="002644DE" w:rsidRPr="002644DE" w14:paraId="15D753E1" w14:textId="77777777" w:rsidTr="000800FC">
        <w:trPr>
          <w:trHeight w:val="397"/>
          <w:jc w:val="center"/>
        </w:trPr>
        <w:tc>
          <w:tcPr>
            <w:tcW w:w="129" w:type="pct"/>
            <w:vMerge/>
            <w:shd w:val="clear" w:color="auto" w:fill="auto"/>
            <w:vAlign w:val="center"/>
          </w:tcPr>
          <w:p w14:paraId="76CD8E18" w14:textId="77777777" w:rsidR="002644DE" w:rsidRPr="002644DE" w:rsidRDefault="002644DE" w:rsidP="002644DE">
            <w:pPr>
              <w:jc w:val="center"/>
              <w:rPr>
                <w:rFonts w:ascii="Times New Roman" w:eastAsia="Calibri" w:hAnsi="Times New Roman" w:cs="Times New Roman"/>
                <w:i/>
                <w:sz w:val="18"/>
                <w:szCs w:val="18"/>
                <w:lang w:eastAsia="sk-SK"/>
              </w:rPr>
            </w:pPr>
          </w:p>
        </w:tc>
        <w:tc>
          <w:tcPr>
            <w:tcW w:w="1642" w:type="pct"/>
            <w:shd w:val="clear" w:color="auto" w:fill="auto"/>
          </w:tcPr>
          <w:p w14:paraId="46D11E96" w14:textId="77777777" w:rsidR="002644DE" w:rsidRPr="002644DE" w:rsidRDefault="002644DE" w:rsidP="002644DE">
            <w:pPr>
              <w:rPr>
                <w:rFonts w:ascii="Times New Roman" w:eastAsia="Calibri" w:hAnsi="Times New Roman" w:cs="Times New Roman"/>
                <w:i/>
                <w:sz w:val="20"/>
                <w:szCs w:val="20"/>
                <w:lang w:eastAsia="sk-SK"/>
              </w:rPr>
            </w:pPr>
          </w:p>
        </w:tc>
        <w:tc>
          <w:tcPr>
            <w:tcW w:w="3229" w:type="pct"/>
            <w:tcBorders>
              <w:top w:val="dotted" w:sz="4" w:space="0" w:color="auto"/>
            </w:tcBorders>
            <w:shd w:val="clear" w:color="auto" w:fill="auto"/>
          </w:tcPr>
          <w:p w14:paraId="5F8F41AC"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3B6D9341" w14:textId="77777777" w:rsidTr="000800FC">
        <w:trPr>
          <w:trHeight w:val="397"/>
          <w:jc w:val="center"/>
        </w:trPr>
        <w:tc>
          <w:tcPr>
            <w:tcW w:w="129" w:type="pct"/>
            <w:tcBorders>
              <w:top w:val="dotted" w:sz="4" w:space="0" w:color="auto"/>
            </w:tcBorders>
            <w:shd w:val="clear" w:color="auto" w:fill="F2F2F2"/>
            <w:vAlign w:val="center"/>
          </w:tcPr>
          <w:p w14:paraId="00B9A3E7" w14:textId="77777777" w:rsidR="002644DE" w:rsidRPr="002644DE" w:rsidRDefault="002644DE" w:rsidP="002644DE">
            <w:pPr>
              <w:jc w:val="center"/>
              <w:rPr>
                <w:rFonts w:ascii="Times New Roman" w:eastAsia="Calibri" w:hAnsi="Times New Roman" w:cs="Times New Roman"/>
                <w:sz w:val="18"/>
                <w:szCs w:val="18"/>
                <w:lang w:eastAsia="sk-SK"/>
              </w:rPr>
            </w:pPr>
            <w:r w:rsidRPr="002644DE">
              <w:rPr>
                <w:rFonts w:ascii="Times New Roman" w:eastAsia="Calibri" w:hAnsi="Times New Roman" w:cs="Times New Roman"/>
                <w:i/>
                <w:sz w:val="18"/>
                <w:szCs w:val="18"/>
                <w:lang w:eastAsia="sk-SK"/>
              </w:rPr>
              <w:t>j</w:t>
            </w:r>
            <w:r w:rsidRPr="002644DE">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tcPr>
          <w:p w14:paraId="6CD17B21"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Kvantifikujte </w:t>
            </w:r>
            <w:r w:rsidRPr="002644DE">
              <w:rPr>
                <w:rFonts w:ascii="Times New Roman" w:eastAsia="Calibri" w:hAnsi="Times New Roman" w:cs="Times New Roman"/>
                <w:i/>
                <w:sz w:val="20"/>
                <w:szCs w:val="20"/>
                <w:lang w:eastAsia="sk-SK"/>
              </w:rPr>
              <w:t xml:space="preserve">rast príjmov alebo pokles výdavkov </w:t>
            </w:r>
            <w:r w:rsidRPr="002644DE">
              <w:rPr>
                <w:rFonts w:ascii="Times New Roman" w:eastAsia="Calibri" w:hAnsi="Times New Roman" w:cs="Times New Roman"/>
                <w:b/>
                <w:i/>
                <w:sz w:val="20"/>
                <w:szCs w:val="20"/>
                <w:lang w:eastAsia="sk-SK"/>
              </w:rPr>
              <w:t>za jednotlivé ovplyvnené skupiny</w:t>
            </w:r>
            <w:r w:rsidRPr="002644DE">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2644DE" w14:paraId="2A2AC8BF" w14:textId="77777777" w:rsidTr="000800FC">
        <w:trPr>
          <w:trHeight w:val="680"/>
          <w:jc w:val="center"/>
        </w:trPr>
        <w:tc>
          <w:tcPr>
            <w:tcW w:w="129" w:type="pct"/>
            <w:vMerge w:val="restart"/>
            <w:tcBorders>
              <w:top w:val="dotted" w:sz="4" w:space="0" w:color="auto"/>
            </w:tcBorders>
            <w:shd w:val="clear" w:color="auto" w:fill="auto"/>
            <w:vAlign w:val="center"/>
          </w:tcPr>
          <w:p w14:paraId="75B70A23"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k)</w:t>
            </w:r>
          </w:p>
        </w:tc>
        <w:tc>
          <w:tcPr>
            <w:tcW w:w="1642" w:type="pct"/>
            <w:tcBorders>
              <w:top w:val="dotted" w:sz="4" w:space="0" w:color="auto"/>
            </w:tcBorders>
            <w:shd w:val="clear" w:color="auto" w:fill="auto"/>
          </w:tcPr>
          <w:p w14:paraId="0A0CE5A4" w14:textId="77777777" w:rsidR="002644DE" w:rsidRPr="002644DE" w:rsidRDefault="002644DE" w:rsidP="002644DE">
            <w:pPr>
              <w:numPr>
                <w:ilvl w:val="0"/>
                <w:numId w:val="11"/>
              </w:numPr>
              <w:contextualSpacing/>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priemerný rast príjmov/ pokles výdavkov v skupine v eurách a/alebo v % / obdobie:</w:t>
            </w:r>
          </w:p>
          <w:p w14:paraId="2BD2810C" w14:textId="77777777" w:rsidR="002644DE" w:rsidRPr="002644DE" w:rsidRDefault="002644DE" w:rsidP="002644DE">
            <w:pPr>
              <w:numPr>
                <w:ilvl w:val="0"/>
                <w:numId w:val="11"/>
              </w:numPr>
              <w:contextualSpacing/>
              <w:rPr>
                <w:rFonts w:ascii="Times New Roman" w:eastAsia="Calibri" w:hAnsi="Times New Roman" w:cs="Times New Roman"/>
                <w:i/>
                <w:sz w:val="20"/>
                <w:szCs w:val="20"/>
                <w:lang w:eastAsia="sk-SK"/>
              </w:rPr>
            </w:pPr>
            <w:r w:rsidRPr="002644DE">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shd w:val="clear" w:color="auto" w:fill="auto"/>
          </w:tcPr>
          <w:p w14:paraId="45AD733D"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2DEC3426" w14:textId="77777777" w:rsidTr="000800FC">
        <w:trPr>
          <w:trHeight w:val="680"/>
          <w:jc w:val="center"/>
        </w:trPr>
        <w:tc>
          <w:tcPr>
            <w:tcW w:w="129" w:type="pct"/>
            <w:vMerge/>
            <w:shd w:val="clear" w:color="auto" w:fill="auto"/>
            <w:vAlign w:val="center"/>
          </w:tcPr>
          <w:p w14:paraId="46641C35" w14:textId="77777777" w:rsidR="002644DE" w:rsidRPr="002644DE" w:rsidRDefault="002644DE" w:rsidP="002644DE">
            <w:pPr>
              <w:jc w:val="center"/>
              <w:rPr>
                <w:rFonts w:ascii="Times New Roman" w:eastAsia="Calibri" w:hAnsi="Times New Roman" w:cs="Times New Roman"/>
                <w:i/>
                <w:sz w:val="18"/>
                <w:szCs w:val="18"/>
                <w:lang w:eastAsia="sk-SK"/>
              </w:rPr>
            </w:pPr>
          </w:p>
        </w:tc>
        <w:tc>
          <w:tcPr>
            <w:tcW w:w="1642" w:type="pct"/>
            <w:shd w:val="clear" w:color="auto" w:fill="auto"/>
          </w:tcPr>
          <w:p w14:paraId="099AE869" w14:textId="77777777" w:rsidR="002644DE" w:rsidRPr="002644DE" w:rsidRDefault="00636449" w:rsidP="002644DE">
            <w:pPr>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14:paraId="16D2BEBE"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484D8B77" w14:textId="77777777" w:rsidTr="000800FC">
        <w:trPr>
          <w:trHeight w:val="350"/>
          <w:jc w:val="center"/>
        </w:trPr>
        <w:tc>
          <w:tcPr>
            <w:tcW w:w="129" w:type="pct"/>
            <w:tcBorders>
              <w:top w:val="dotted" w:sz="4" w:space="0" w:color="auto"/>
              <w:bottom w:val="single" w:sz="4" w:space="0" w:color="auto"/>
            </w:tcBorders>
            <w:shd w:val="clear" w:color="auto" w:fill="auto"/>
            <w:vAlign w:val="center"/>
          </w:tcPr>
          <w:p w14:paraId="59996753"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shd w:val="clear" w:color="auto" w:fill="auto"/>
          </w:tcPr>
          <w:p w14:paraId="6D1DCCF7"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shd w:val="clear" w:color="auto" w:fill="auto"/>
          </w:tcPr>
          <w:p w14:paraId="2B4D1C90" w14:textId="77777777" w:rsidR="002644DE" w:rsidRPr="002644DE" w:rsidRDefault="00CE0DC9"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3BD74E9F" w14:textId="77777777" w:rsidTr="000800FC">
        <w:trPr>
          <w:trHeight w:val="170"/>
          <w:jc w:val="center"/>
        </w:trPr>
        <w:tc>
          <w:tcPr>
            <w:tcW w:w="129" w:type="pct"/>
            <w:tcBorders>
              <w:top w:val="single" w:sz="4" w:space="0" w:color="auto"/>
              <w:bottom w:val="single" w:sz="4" w:space="0" w:color="auto"/>
            </w:tcBorders>
            <w:shd w:val="clear" w:color="auto" w:fill="DDDDDD"/>
            <w:vAlign w:val="center"/>
          </w:tcPr>
          <w:p w14:paraId="61EC3530"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3DC14DED" w14:textId="77777777" w:rsidR="002644DE" w:rsidRPr="002644DE" w:rsidRDefault="002644DE" w:rsidP="002644DE">
            <w:pPr>
              <w:jc w:val="center"/>
              <w:rPr>
                <w:rFonts w:ascii="Times New Roman" w:eastAsia="Calibri" w:hAnsi="Times New Roman" w:cs="Times New Roman"/>
                <w:b/>
                <w:color w:val="0070C0"/>
                <w:sz w:val="20"/>
                <w:szCs w:val="20"/>
                <w:lang w:eastAsia="sk-SK"/>
              </w:rPr>
            </w:pPr>
            <w:r w:rsidRPr="002644DE">
              <w:rPr>
                <w:rFonts w:ascii="Times New Roman" w:eastAsia="Calibri" w:hAnsi="Times New Roman" w:cs="Times New Roman"/>
                <w:b/>
                <w:i/>
                <w:sz w:val="20"/>
                <w:szCs w:val="20"/>
                <w:lang w:eastAsia="sk-SK"/>
              </w:rPr>
              <w:t>4.1.2 Negatívny vplyv</w:t>
            </w:r>
          </w:p>
        </w:tc>
      </w:tr>
      <w:tr w:rsidR="002644DE" w:rsidRPr="002644DE" w14:paraId="0A58AE95" w14:textId="77777777" w:rsidTr="000800FC">
        <w:trPr>
          <w:trHeight w:val="759"/>
          <w:jc w:val="center"/>
        </w:trPr>
        <w:tc>
          <w:tcPr>
            <w:tcW w:w="129" w:type="pct"/>
            <w:tcBorders>
              <w:top w:val="single" w:sz="4" w:space="0" w:color="auto"/>
              <w:bottom w:val="single" w:sz="4" w:space="0" w:color="auto"/>
            </w:tcBorders>
            <w:shd w:val="clear" w:color="auto" w:fill="auto"/>
            <w:vAlign w:val="center"/>
          </w:tcPr>
          <w:p w14:paraId="4DEFF537" w14:textId="77777777" w:rsidR="002644DE" w:rsidRPr="002644DE" w:rsidRDefault="002644DE" w:rsidP="002644DE">
            <w:pPr>
              <w:contextualSpacing/>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b)</w:t>
            </w:r>
          </w:p>
          <w:p w14:paraId="099F1574" w14:textId="77777777" w:rsidR="002644DE" w:rsidRPr="002644DE" w:rsidRDefault="002644DE" w:rsidP="002644DE">
            <w:pPr>
              <w:ind w:left="360"/>
              <w:contextualSpacing/>
              <w:jc w:val="center"/>
              <w:rPr>
                <w:rFonts w:ascii="Times New Roman" w:eastAsia="Calibri" w:hAnsi="Times New Roman" w:cs="Times New Roman"/>
                <w:i/>
                <w:sz w:val="18"/>
                <w:szCs w:val="18"/>
                <w:lang w:eastAsia="sk-SK"/>
              </w:rPr>
            </w:pPr>
          </w:p>
        </w:tc>
        <w:tc>
          <w:tcPr>
            <w:tcW w:w="1642" w:type="pct"/>
            <w:tcBorders>
              <w:top w:val="single" w:sz="4" w:space="0" w:color="auto"/>
              <w:bottom w:val="single" w:sz="4" w:space="0" w:color="auto"/>
            </w:tcBorders>
            <w:shd w:val="clear" w:color="auto" w:fill="auto"/>
            <w:vAlign w:val="center"/>
          </w:tcPr>
          <w:p w14:paraId="3706A7C8" w14:textId="77777777" w:rsidR="002644DE" w:rsidRPr="002644DE" w:rsidRDefault="002644DE" w:rsidP="002644DE">
            <w:pPr>
              <w:jc w:val="both"/>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Popíšte </w:t>
            </w:r>
            <w:r w:rsidRPr="002644DE">
              <w:rPr>
                <w:rFonts w:ascii="Times New Roman" w:eastAsia="Calibri" w:hAnsi="Times New Roman" w:cs="Times New Roman"/>
                <w:i/>
                <w:sz w:val="20"/>
                <w:szCs w:val="20"/>
                <w:lang w:eastAsia="sk-SK"/>
              </w:rPr>
              <w:t>opatrenie a jeho vplyv na hospodárenie domácností s uvedením, či ide o zníženie príjmov alebo zvýšenie výdavkov:</w:t>
            </w:r>
          </w:p>
        </w:tc>
        <w:tc>
          <w:tcPr>
            <w:tcW w:w="3229" w:type="pct"/>
            <w:tcBorders>
              <w:top w:val="single" w:sz="4" w:space="0" w:color="auto"/>
              <w:bottom w:val="single" w:sz="4" w:space="0" w:color="auto"/>
            </w:tcBorders>
            <w:shd w:val="clear" w:color="auto" w:fill="auto"/>
          </w:tcPr>
          <w:p w14:paraId="54F32447" w14:textId="77777777" w:rsidR="00897AF9" w:rsidRPr="00897AF9" w:rsidRDefault="00897AF9" w:rsidP="00897AF9">
            <w:pPr>
              <w:jc w:val="both"/>
              <w:rPr>
                <w:rFonts w:ascii="Times New Roman" w:eastAsia="Calibri" w:hAnsi="Times New Roman" w:cs="Times New Roman"/>
                <w:sz w:val="20"/>
                <w:szCs w:val="20"/>
                <w:lang w:eastAsia="sk-SK"/>
              </w:rPr>
            </w:pPr>
            <w:r w:rsidRPr="00897AF9">
              <w:rPr>
                <w:rFonts w:ascii="Times New Roman" w:eastAsia="Calibri" w:hAnsi="Times New Roman" w:cs="Times New Roman"/>
                <w:sz w:val="20"/>
                <w:szCs w:val="20"/>
                <w:lang w:eastAsia="sk-SK"/>
              </w:rPr>
              <w:t>Vplyv na stavebníkov a vlastníkov stavieb, ktoré sa zhotovujú na mieste nachádzajúcom sa v plošnom priemete učených ochranných pásem s výškovým obmedzením alebo vlastníkov zariadení nestavebnej povahy, ktoré sa umiestňujú na miesto nachádzajúce sa v plošnom priemete určených ochranných pásem s výškovým obmedzením</w:t>
            </w:r>
          </w:p>
          <w:p w14:paraId="0EC3989B" w14:textId="77777777" w:rsidR="00897AF9" w:rsidRPr="00897AF9" w:rsidRDefault="00897AF9" w:rsidP="00897AF9">
            <w:pPr>
              <w:numPr>
                <w:ilvl w:val="0"/>
                <w:numId w:val="9"/>
              </w:numPr>
              <w:jc w:val="both"/>
              <w:rPr>
                <w:rFonts w:ascii="Times New Roman" w:eastAsia="Calibri" w:hAnsi="Times New Roman" w:cs="Times New Roman"/>
                <w:sz w:val="20"/>
                <w:szCs w:val="20"/>
                <w:lang w:eastAsia="sk-SK"/>
              </w:rPr>
            </w:pPr>
            <w:r w:rsidRPr="00897AF9">
              <w:rPr>
                <w:rFonts w:ascii="Times New Roman" w:eastAsia="Calibri" w:hAnsi="Times New Roman" w:cs="Times New Roman"/>
                <w:sz w:val="20"/>
                <w:szCs w:val="20"/>
                <w:lang w:eastAsia="sk-SK"/>
              </w:rPr>
              <w:t xml:space="preserve">povinnosť na vlastné náklady umiestniť alebo vyznačiť na stavbe alebo na zariadení nestavebnej povahy určené letecké prekážkové značenie, </w:t>
            </w:r>
          </w:p>
          <w:p w14:paraId="00C21980" w14:textId="77777777" w:rsidR="00897AF9" w:rsidRPr="00897AF9" w:rsidRDefault="00897AF9" w:rsidP="00897AF9">
            <w:pPr>
              <w:numPr>
                <w:ilvl w:val="0"/>
                <w:numId w:val="9"/>
              </w:numPr>
              <w:jc w:val="both"/>
              <w:rPr>
                <w:rFonts w:ascii="Times New Roman" w:eastAsia="Calibri" w:hAnsi="Times New Roman" w:cs="Times New Roman"/>
                <w:sz w:val="20"/>
                <w:szCs w:val="20"/>
                <w:lang w:eastAsia="sk-SK"/>
              </w:rPr>
            </w:pPr>
            <w:r w:rsidRPr="00897AF9">
              <w:rPr>
                <w:rFonts w:ascii="Times New Roman" w:eastAsia="Calibri" w:hAnsi="Times New Roman" w:cs="Times New Roman"/>
                <w:sz w:val="20"/>
                <w:szCs w:val="20"/>
                <w:lang w:eastAsia="sk-SK"/>
              </w:rPr>
              <w:t>zabezpečiť na vlastné náklady prevádzkyschopnosť umiestneného alebo vyznačeného leteckého prekážkové značenia,</w:t>
            </w:r>
          </w:p>
          <w:p w14:paraId="3158F6E7" w14:textId="77777777" w:rsidR="00897AF9" w:rsidRPr="00897AF9" w:rsidRDefault="00897AF9" w:rsidP="00897AF9">
            <w:pPr>
              <w:numPr>
                <w:ilvl w:val="0"/>
                <w:numId w:val="9"/>
              </w:numPr>
              <w:jc w:val="both"/>
              <w:rPr>
                <w:rFonts w:ascii="Times New Roman" w:eastAsia="Calibri" w:hAnsi="Times New Roman" w:cs="Times New Roman"/>
                <w:sz w:val="20"/>
                <w:szCs w:val="20"/>
                <w:lang w:eastAsia="sk-SK"/>
              </w:rPr>
            </w:pPr>
            <w:r w:rsidRPr="00897AF9">
              <w:rPr>
                <w:rFonts w:ascii="Times New Roman" w:eastAsia="Calibri" w:hAnsi="Times New Roman" w:cs="Times New Roman"/>
                <w:sz w:val="20"/>
                <w:szCs w:val="20"/>
                <w:lang w:eastAsia="sk-SK"/>
              </w:rPr>
              <w:lastRenderedPageBreak/>
              <w:t>bezodkladne oznámiť Dopravnému úradu zmenu prevádzkyschopnosti umiestneného alebo vyznačeného leteckého prekážkového značenia.</w:t>
            </w:r>
          </w:p>
          <w:p w14:paraId="155F76AE" w14:textId="64B2690B" w:rsidR="002644DE" w:rsidRPr="002644DE" w:rsidRDefault="002644DE" w:rsidP="00CE0DC9">
            <w:pPr>
              <w:contextualSpacing/>
              <w:rPr>
                <w:rFonts w:ascii="Times New Roman" w:eastAsia="Calibri" w:hAnsi="Times New Roman" w:cs="Times New Roman"/>
                <w:sz w:val="20"/>
                <w:szCs w:val="20"/>
                <w:lang w:eastAsia="sk-SK"/>
              </w:rPr>
            </w:pPr>
          </w:p>
        </w:tc>
      </w:tr>
      <w:tr w:rsidR="002644DE" w:rsidRPr="002644DE" w14:paraId="15E49F18" w14:textId="77777777" w:rsidTr="000800FC">
        <w:trPr>
          <w:trHeight w:val="397"/>
          <w:jc w:val="center"/>
        </w:trPr>
        <w:tc>
          <w:tcPr>
            <w:tcW w:w="129" w:type="pct"/>
            <w:vMerge w:val="restart"/>
            <w:tcBorders>
              <w:top w:val="single" w:sz="4" w:space="0" w:color="auto"/>
            </w:tcBorders>
            <w:shd w:val="clear" w:color="auto" w:fill="auto"/>
            <w:vAlign w:val="center"/>
          </w:tcPr>
          <w:p w14:paraId="072E348B"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lastRenderedPageBreak/>
              <w:t>c)</w:t>
            </w:r>
          </w:p>
        </w:tc>
        <w:tc>
          <w:tcPr>
            <w:tcW w:w="1642" w:type="pct"/>
            <w:tcBorders>
              <w:top w:val="single" w:sz="4" w:space="0" w:color="auto"/>
            </w:tcBorders>
            <w:shd w:val="clear" w:color="auto" w:fill="auto"/>
          </w:tcPr>
          <w:p w14:paraId="12A264A2"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Špecifikujte</w:t>
            </w:r>
            <w:r w:rsidRPr="002644DE">
              <w:rPr>
                <w:rFonts w:ascii="Times New Roman" w:eastAsia="Calibri" w:hAnsi="Times New Roman" w:cs="Times New Roman"/>
                <w:i/>
                <w:sz w:val="20"/>
                <w:szCs w:val="20"/>
                <w:lang w:eastAsia="sk-SK"/>
              </w:rPr>
              <w:t xml:space="preserve"> ovplyvnené skupiny:</w:t>
            </w:r>
          </w:p>
        </w:tc>
        <w:tc>
          <w:tcPr>
            <w:tcW w:w="3229" w:type="pct"/>
            <w:tcBorders>
              <w:top w:val="single" w:sz="4" w:space="0" w:color="auto"/>
            </w:tcBorders>
            <w:shd w:val="clear" w:color="auto" w:fill="auto"/>
          </w:tcPr>
          <w:p w14:paraId="7AFB4DCD" w14:textId="0B9D8EA5" w:rsidR="00CE0DC9" w:rsidRPr="002644DE" w:rsidRDefault="00897AF9" w:rsidP="00897AF9">
            <w:pPr>
              <w:rPr>
                <w:rFonts w:ascii="Times New Roman" w:eastAsia="Calibri" w:hAnsi="Times New Roman" w:cs="Times New Roman"/>
                <w:i/>
                <w:sz w:val="20"/>
                <w:szCs w:val="20"/>
                <w:lang w:eastAsia="sk-SK"/>
              </w:rPr>
            </w:pPr>
            <w:r>
              <w:rPr>
                <w:rFonts w:ascii="Times New Roman" w:eastAsia="Calibri" w:hAnsi="Times New Roman" w:cs="Times New Roman"/>
                <w:sz w:val="20"/>
                <w:szCs w:val="20"/>
                <w:lang w:eastAsia="sk-SK"/>
              </w:rPr>
              <w:t xml:space="preserve">vlastníci nehnuteľností, vlastníci stavieb a zariadení nestavebnej povahy </w:t>
            </w:r>
            <w:r w:rsidRPr="00897AF9">
              <w:rPr>
                <w:rFonts w:ascii="Times New Roman" w:eastAsia="Calibri" w:hAnsi="Times New Roman" w:cs="Times New Roman"/>
                <w:sz w:val="20"/>
                <w:szCs w:val="20"/>
                <w:lang w:eastAsia="sk-SK"/>
              </w:rPr>
              <w:t>v plošnom priemete učených ochranných pásem s výškovým obmedzením</w:t>
            </w:r>
          </w:p>
        </w:tc>
      </w:tr>
      <w:tr w:rsidR="002644DE" w:rsidRPr="002644DE" w14:paraId="5F276471" w14:textId="77777777" w:rsidTr="000800FC">
        <w:trPr>
          <w:trHeight w:val="397"/>
          <w:jc w:val="center"/>
        </w:trPr>
        <w:tc>
          <w:tcPr>
            <w:tcW w:w="129" w:type="pct"/>
            <w:vMerge/>
            <w:tcBorders>
              <w:bottom w:val="single" w:sz="4" w:space="0" w:color="auto"/>
            </w:tcBorders>
            <w:shd w:val="clear" w:color="auto" w:fill="auto"/>
            <w:vAlign w:val="center"/>
          </w:tcPr>
          <w:p w14:paraId="7EB82BAA" w14:textId="77777777" w:rsidR="002644DE" w:rsidRPr="002644DE" w:rsidRDefault="002644DE" w:rsidP="002644DE">
            <w:pPr>
              <w:jc w:val="center"/>
              <w:rPr>
                <w:rFonts w:ascii="Times New Roman" w:eastAsia="Calibri" w:hAnsi="Times New Roman" w:cs="Times New Roman"/>
                <w:i/>
                <w:sz w:val="18"/>
                <w:szCs w:val="18"/>
                <w:lang w:eastAsia="sk-SK"/>
              </w:rPr>
            </w:pPr>
          </w:p>
        </w:tc>
        <w:tc>
          <w:tcPr>
            <w:tcW w:w="1642" w:type="pct"/>
            <w:tcBorders>
              <w:bottom w:val="single" w:sz="4" w:space="0" w:color="auto"/>
            </w:tcBorders>
            <w:shd w:val="clear" w:color="auto" w:fill="auto"/>
          </w:tcPr>
          <w:p w14:paraId="7A7011B0" w14:textId="77777777" w:rsidR="002644DE" w:rsidRPr="002644DE" w:rsidRDefault="002644DE" w:rsidP="002644DE">
            <w:pPr>
              <w:rPr>
                <w:rFonts w:ascii="Times New Roman" w:eastAsia="Calibri" w:hAnsi="Times New Roman" w:cs="Times New Roman"/>
                <w:i/>
                <w:sz w:val="20"/>
                <w:szCs w:val="20"/>
                <w:lang w:eastAsia="sk-SK"/>
              </w:rPr>
            </w:pPr>
          </w:p>
        </w:tc>
        <w:tc>
          <w:tcPr>
            <w:tcW w:w="3229" w:type="pct"/>
            <w:tcBorders>
              <w:top w:val="dotted" w:sz="4" w:space="0" w:color="auto"/>
              <w:bottom w:val="single" w:sz="4" w:space="0" w:color="auto"/>
            </w:tcBorders>
            <w:shd w:val="clear" w:color="auto" w:fill="auto"/>
          </w:tcPr>
          <w:p w14:paraId="386393BC"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187A5DC4" w14:textId="77777777" w:rsidTr="000800FC">
        <w:trPr>
          <w:trHeight w:val="397"/>
          <w:jc w:val="center"/>
        </w:trPr>
        <w:tc>
          <w:tcPr>
            <w:tcW w:w="129" w:type="pct"/>
            <w:tcBorders>
              <w:top w:val="single" w:sz="4" w:space="0" w:color="auto"/>
            </w:tcBorders>
            <w:shd w:val="clear" w:color="auto" w:fill="F2F2F2"/>
            <w:vAlign w:val="center"/>
          </w:tcPr>
          <w:p w14:paraId="05453864"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w:t>
            </w:r>
          </w:p>
        </w:tc>
        <w:tc>
          <w:tcPr>
            <w:tcW w:w="4871" w:type="pct"/>
            <w:gridSpan w:val="2"/>
            <w:tcBorders>
              <w:top w:val="single" w:sz="4" w:space="0" w:color="auto"/>
            </w:tcBorders>
            <w:shd w:val="clear" w:color="auto" w:fill="F2F2F2"/>
            <w:vAlign w:val="center"/>
          </w:tcPr>
          <w:p w14:paraId="4B911909" w14:textId="77777777" w:rsidR="002644DE" w:rsidRPr="002644DE" w:rsidRDefault="002644DE" w:rsidP="002644DE">
            <w:pPr>
              <w:rPr>
                <w:rFonts w:ascii="Times New Roman" w:eastAsia="Calibri" w:hAnsi="Times New Roman" w:cs="Times New Roman"/>
                <w:sz w:val="20"/>
                <w:szCs w:val="20"/>
                <w:lang w:eastAsia="sk-SK"/>
              </w:rPr>
            </w:pPr>
            <w:r w:rsidRPr="002644DE">
              <w:rPr>
                <w:rFonts w:ascii="Times New Roman" w:eastAsia="Calibri" w:hAnsi="Times New Roman" w:cs="Times New Roman"/>
                <w:b/>
                <w:i/>
                <w:sz w:val="20"/>
                <w:szCs w:val="20"/>
                <w:lang w:eastAsia="sk-SK"/>
              </w:rPr>
              <w:t>Kvantifikujte</w:t>
            </w:r>
            <w:r w:rsidRPr="002644DE">
              <w:rPr>
                <w:rFonts w:ascii="Times New Roman" w:eastAsia="Calibri" w:hAnsi="Times New Roman" w:cs="Times New Roman"/>
                <w:i/>
                <w:sz w:val="20"/>
                <w:szCs w:val="20"/>
                <w:lang w:eastAsia="sk-SK"/>
              </w:rPr>
              <w:t xml:space="preserve"> pokles príjmov alebo rast výdavkov </w:t>
            </w:r>
            <w:r w:rsidRPr="002644DE">
              <w:rPr>
                <w:rFonts w:ascii="Times New Roman" w:eastAsia="Calibri" w:hAnsi="Times New Roman" w:cs="Times New Roman"/>
                <w:b/>
                <w:i/>
                <w:sz w:val="20"/>
                <w:szCs w:val="20"/>
                <w:lang w:eastAsia="sk-SK"/>
              </w:rPr>
              <w:t>za jednotlivé</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ovplyvnené</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skupiny</w:t>
            </w:r>
            <w:r w:rsidRPr="002644DE">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2644DE" w14:paraId="2DFECEE4" w14:textId="77777777" w:rsidTr="000800FC">
        <w:trPr>
          <w:trHeight w:val="680"/>
          <w:jc w:val="center"/>
        </w:trPr>
        <w:tc>
          <w:tcPr>
            <w:tcW w:w="129" w:type="pct"/>
            <w:vMerge w:val="restart"/>
            <w:tcBorders>
              <w:top w:val="dotted" w:sz="4" w:space="0" w:color="auto"/>
            </w:tcBorders>
            <w:shd w:val="clear" w:color="auto" w:fill="auto"/>
            <w:vAlign w:val="center"/>
          </w:tcPr>
          <w:p w14:paraId="296BE678"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e)</w:t>
            </w:r>
          </w:p>
        </w:tc>
        <w:tc>
          <w:tcPr>
            <w:tcW w:w="1642" w:type="pct"/>
            <w:tcBorders>
              <w:top w:val="dotted" w:sz="4" w:space="0" w:color="auto"/>
            </w:tcBorders>
            <w:shd w:val="clear" w:color="auto" w:fill="auto"/>
          </w:tcPr>
          <w:p w14:paraId="2B756143" w14:textId="77777777" w:rsidR="002644DE" w:rsidRPr="002644DE" w:rsidRDefault="002644DE" w:rsidP="002644DE">
            <w:pPr>
              <w:numPr>
                <w:ilvl w:val="0"/>
                <w:numId w:val="11"/>
              </w:numPr>
              <w:contextualSpacing/>
              <w:jc w:val="both"/>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priemerný pokles príjmov/ rast výdavkov v skupine v eurách a/alebo v % / obdobie:</w:t>
            </w:r>
          </w:p>
          <w:p w14:paraId="51210EBF" w14:textId="77777777" w:rsidR="002644DE" w:rsidRPr="002644DE" w:rsidRDefault="002644DE" w:rsidP="002644DE">
            <w:pPr>
              <w:numPr>
                <w:ilvl w:val="0"/>
                <w:numId w:val="11"/>
              </w:numPr>
              <w:contextualSpacing/>
              <w:jc w:val="both"/>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shd w:val="clear" w:color="auto" w:fill="auto"/>
          </w:tcPr>
          <w:p w14:paraId="38F771EA" w14:textId="3B0834A0" w:rsidR="00897AF9" w:rsidRPr="00897AF9" w:rsidRDefault="00897AF9" w:rsidP="00897AF9">
            <w:pPr>
              <w:jc w:val="both"/>
              <w:rPr>
                <w:rFonts w:ascii="Times New Roman" w:eastAsia="Calibri" w:hAnsi="Times New Roman" w:cs="Times New Roman"/>
                <w:sz w:val="20"/>
                <w:szCs w:val="20"/>
                <w:lang w:eastAsia="sk-SK"/>
              </w:rPr>
            </w:pPr>
            <w:r w:rsidRPr="00897AF9">
              <w:rPr>
                <w:rFonts w:ascii="Times New Roman" w:eastAsia="Calibri" w:hAnsi="Times New Roman" w:cs="Times New Roman"/>
                <w:sz w:val="20"/>
                <w:szCs w:val="20"/>
                <w:lang w:eastAsia="sk-SK"/>
              </w:rPr>
              <w:t xml:space="preserve">Vzhľadom na skutočnosť, že ani na základe expertného odhadu nie je možné predpokladať, aké </w:t>
            </w:r>
            <w:r>
              <w:rPr>
                <w:rFonts w:ascii="Times New Roman" w:eastAsia="Calibri" w:hAnsi="Times New Roman" w:cs="Times New Roman"/>
                <w:sz w:val="20"/>
                <w:szCs w:val="20"/>
                <w:lang w:eastAsia="sk-SK"/>
              </w:rPr>
              <w:t xml:space="preserve">náklady bude predstavovať umiestnenie alebo vyznačenie leteckého </w:t>
            </w:r>
            <w:r w:rsidR="00B31C2C">
              <w:rPr>
                <w:rFonts w:ascii="Times New Roman" w:eastAsia="Calibri" w:hAnsi="Times New Roman" w:cs="Times New Roman"/>
                <w:sz w:val="20"/>
                <w:szCs w:val="20"/>
                <w:lang w:eastAsia="sk-SK"/>
              </w:rPr>
              <w:t xml:space="preserve">prekážkového značenia </w:t>
            </w:r>
            <w:r>
              <w:rPr>
                <w:rFonts w:ascii="Times New Roman" w:eastAsia="Calibri" w:hAnsi="Times New Roman" w:cs="Times New Roman"/>
                <w:sz w:val="20"/>
                <w:szCs w:val="20"/>
                <w:lang w:eastAsia="sk-SK"/>
              </w:rPr>
              <w:t xml:space="preserve">(náklady na zabezpečenie leteckého prekážkového zariadenia, náklady na farbu a pod.) a aké náklady budú potrebné na zabezpečenie </w:t>
            </w:r>
            <w:r w:rsidRPr="00897AF9">
              <w:rPr>
                <w:rFonts w:ascii="Times New Roman" w:eastAsia="Calibri" w:hAnsi="Times New Roman" w:cs="Times New Roman"/>
                <w:sz w:val="20"/>
                <w:szCs w:val="20"/>
                <w:lang w:eastAsia="sk-SK"/>
              </w:rPr>
              <w:t>prevádzkyschopnos</w:t>
            </w:r>
            <w:r>
              <w:rPr>
                <w:rFonts w:ascii="Times New Roman" w:eastAsia="Calibri" w:hAnsi="Times New Roman" w:cs="Times New Roman"/>
                <w:sz w:val="20"/>
                <w:szCs w:val="20"/>
                <w:lang w:eastAsia="sk-SK"/>
              </w:rPr>
              <w:t>ti</w:t>
            </w:r>
            <w:r w:rsidRPr="00897AF9">
              <w:rPr>
                <w:rFonts w:ascii="Times New Roman" w:eastAsia="Calibri" w:hAnsi="Times New Roman" w:cs="Times New Roman"/>
                <w:sz w:val="20"/>
                <w:szCs w:val="20"/>
                <w:lang w:eastAsia="sk-SK"/>
              </w:rPr>
              <w:t xml:space="preserve"> umiestneného alebo vyznačeného leteckého prekážkové značenia</w:t>
            </w:r>
            <w:r w:rsidR="00B31C2C">
              <w:rPr>
                <w:rFonts w:ascii="Times New Roman" w:eastAsia="Calibri" w:hAnsi="Times New Roman" w:cs="Times New Roman"/>
                <w:sz w:val="20"/>
                <w:szCs w:val="20"/>
                <w:lang w:eastAsia="sk-SK"/>
              </w:rPr>
              <w:t xml:space="preserve"> (náklady na opravu alebo údržbu, náklady na elektrickú energiu a pod.)</w:t>
            </w:r>
            <w:r w:rsidRPr="00897AF9">
              <w:rPr>
                <w:rFonts w:ascii="Times New Roman" w:eastAsia="Calibri" w:hAnsi="Times New Roman" w:cs="Times New Roman"/>
                <w:sz w:val="20"/>
                <w:szCs w:val="20"/>
                <w:lang w:eastAsia="sk-SK"/>
              </w:rPr>
              <w:t xml:space="preserve"> nie je možné kvantifikovať </w:t>
            </w:r>
            <w:r w:rsidR="00B31C2C" w:rsidRPr="00B31C2C">
              <w:rPr>
                <w:rFonts w:ascii="Times New Roman" w:eastAsia="Calibri" w:hAnsi="Times New Roman" w:cs="Times New Roman"/>
                <w:sz w:val="20"/>
                <w:szCs w:val="20"/>
                <w:lang w:eastAsia="sk-SK"/>
              </w:rPr>
              <w:t xml:space="preserve">pokles príjmov alebo rast výdavkov </w:t>
            </w:r>
            <w:r w:rsidRPr="00897AF9">
              <w:rPr>
                <w:rFonts w:ascii="Times New Roman" w:eastAsia="Calibri" w:hAnsi="Times New Roman" w:cs="Times New Roman"/>
                <w:sz w:val="20"/>
                <w:szCs w:val="20"/>
                <w:lang w:eastAsia="sk-SK"/>
              </w:rPr>
              <w:t>za jednotlivé ovplyvnené skupiny domácností/skupiny jednotlivcov a počet obyvateľstva/domácností ovplyvnených predkladaným návrhom.</w:t>
            </w:r>
          </w:p>
          <w:p w14:paraId="07D9FDB2" w14:textId="77777777" w:rsidR="00897AF9" w:rsidRPr="00897AF9" w:rsidRDefault="00897AF9" w:rsidP="00897AF9">
            <w:pPr>
              <w:jc w:val="both"/>
              <w:rPr>
                <w:rFonts w:ascii="Times New Roman" w:eastAsia="Calibri" w:hAnsi="Times New Roman" w:cs="Times New Roman"/>
                <w:sz w:val="20"/>
                <w:szCs w:val="20"/>
                <w:lang w:eastAsia="sk-SK"/>
              </w:rPr>
            </w:pPr>
          </w:p>
          <w:p w14:paraId="7C3F9332" w14:textId="157DFDBA" w:rsidR="00CE0DC9" w:rsidRPr="002644DE" w:rsidRDefault="00897AF9" w:rsidP="00B31C2C">
            <w:pPr>
              <w:jc w:val="both"/>
              <w:rPr>
                <w:rFonts w:ascii="Times New Roman" w:eastAsia="Calibri" w:hAnsi="Times New Roman" w:cs="Times New Roman"/>
                <w:sz w:val="20"/>
                <w:szCs w:val="20"/>
                <w:lang w:eastAsia="sk-SK"/>
              </w:rPr>
            </w:pPr>
            <w:r w:rsidRPr="00897AF9">
              <w:rPr>
                <w:rFonts w:ascii="Times New Roman" w:eastAsia="Calibri" w:hAnsi="Times New Roman" w:cs="Times New Roman"/>
                <w:sz w:val="20"/>
                <w:szCs w:val="20"/>
                <w:lang w:eastAsia="sk-SK"/>
              </w:rPr>
              <w:t xml:space="preserve">Keďže v súčasnosti nie je možné predpokladať v koľkých prípadoch bude potrebné </w:t>
            </w:r>
            <w:r w:rsidR="00B31C2C" w:rsidRPr="00B31C2C">
              <w:rPr>
                <w:rFonts w:ascii="Times New Roman" w:eastAsia="Calibri" w:hAnsi="Times New Roman" w:cs="Times New Roman"/>
                <w:sz w:val="20"/>
                <w:szCs w:val="20"/>
                <w:lang w:eastAsia="sk-SK"/>
              </w:rPr>
              <w:t>umiestn</w:t>
            </w:r>
            <w:r w:rsidR="00B31C2C">
              <w:rPr>
                <w:rFonts w:ascii="Times New Roman" w:eastAsia="Calibri" w:hAnsi="Times New Roman" w:cs="Times New Roman"/>
                <w:sz w:val="20"/>
                <w:szCs w:val="20"/>
                <w:lang w:eastAsia="sk-SK"/>
              </w:rPr>
              <w:t>iť</w:t>
            </w:r>
            <w:r w:rsidR="00B31C2C" w:rsidRPr="00B31C2C">
              <w:rPr>
                <w:rFonts w:ascii="Times New Roman" w:eastAsia="Calibri" w:hAnsi="Times New Roman" w:cs="Times New Roman"/>
                <w:sz w:val="20"/>
                <w:szCs w:val="20"/>
                <w:lang w:eastAsia="sk-SK"/>
              </w:rPr>
              <w:t xml:space="preserve"> alebo vyznač</w:t>
            </w:r>
            <w:r w:rsidR="00B31C2C">
              <w:rPr>
                <w:rFonts w:ascii="Times New Roman" w:eastAsia="Calibri" w:hAnsi="Times New Roman" w:cs="Times New Roman"/>
                <w:sz w:val="20"/>
                <w:szCs w:val="20"/>
                <w:lang w:eastAsia="sk-SK"/>
              </w:rPr>
              <w:t xml:space="preserve">iť letecké prekážkové značenie, </w:t>
            </w:r>
            <w:r w:rsidR="00B31C2C" w:rsidRPr="00B31C2C">
              <w:rPr>
                <w:rFonts w:ascii="Times New Roman" w:eastAsia="Calibri" w:hAnsi="Times New Roman" w:cs="Times New Roman"/>
                <w:sz w:val="20"/>
                <w:szCs w:val="20"/>
                <w:lang w:eastAsia="sk-SK"/>
              </w:rPr>
              <w:t>nie je možné vykonať požadovanú kvantifikáciu</w:t>
            </w:r>
            <w:r w:rsidRPr="00897AF9">
              <w:rPr>
                <w:rFonts w:ascii="Times New Roman" w:eastAsia="Calibri" w:hAnsi="Times New Roman" w:cs="Times New Roman"/>
                <w:sz w:val="20"/>
                <w:szCs w:val="20"/>
                <w:lang w:eastAsia="sk-SK"/>
              </w:rPr>
              <w:t>.</w:t>
            </w:r>
          </w:p>
        </w:tc>
      </w:tr>
      <w:tr w:rsidR="002644DE" w:rsidRPr="002644DE" w14:paraId="25464FF2" w14:textId="77777777" w:rsidTr="000800FC">
        <w:trPr>
          <w:trHeight w:val="680"/>
          <w:jc w:val="center"/>
        </w:trPr>
        <w:tc>
          <w:tcPr>
            <w:tcW w:w="129" w:type="pct"/>
            <w:vMerge/>
            <w:shd w:val="clear" w:color="auto" w:fill="auto"/>
            <w:vAlign w:val="center"/>
          </w:tcPr>
          <w:p w14:paraId="2353BFB2" w14:textId="77777777" w:rsidR="002644DE" w:rsidRPr="002644DE" w:rsidRDefault="002644DE" w:rsidP="002644DE">
            <w:pPr>
              <w:jc w:val="center"/>
              <w:rPr>
                <w:rFonts w:ascii="Times New Roman" w:eastAsia="Calibri" w:hAnsi="Times New Roman" w:cs="Times New Roman"/>
                <w:i/>
                <w:sz w:val="18"/>
                <w:szCs w:val="18"/>
                <w:lang w:eastAsia="sk-SK"/>
              </w:rPr>
            </w:pPr>
          </w:p>
        </w:tc>
        <w:tc>
          <w:tcPr>
            <w:tcW w:w="1642" w:type="pct"/>
            <w:shd w:val="clear" w:color="auto" w:fill="auto"/>
          </w:tcPr>
          <w:p w14:paraId="5EEDD259" w14:textId="77777777" w:rsidR="002644DE" w:rsidRPr="002644DE" w:rsidRDefault="002644DE" w:rsidP="002644DE">
            <w:pPr>
              <w:rPr>
                <w:rFonts w:ascii="Times New Roman" w:eastAsia="Calibri" w:hAnsi="Times New Roman" w:cs="Times New Roman"/>
                <w:i/>
                <w:sz w:val="20"/>
                <w:szCs w:val="20"/>
                <w:lang w:eastAsia="sk-SK"/>
              </w:rPr>
            </w:pPr>
          </w:p>
        </w:tc>
        <w:tc>
          <w:tcPr>
            <w:tcW w:w="3229" w:type="pct"/>
            <w:tcBorders>
              <w:top w:val="dotted" w:sz="4" w:space="0" w:color="auto"/>
            </w:tcBorders>
            <w:shd w:val="clear" w:color="auto" w:fill="auto"/>
          </w:tcPr>
          <w:p w14:paraId="64AB937F"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4AC0B61E" w14:textId="77777777" w:rsidTr="000800FC">
        <w:trPr>
          <w:trHeight w:val="397"/>
          <w:jc w:val="center"/>
        </w:trPr>
        <w:tc>
          <w:tcPr>
            <w:tcW w:w="129" w:type="pct"/>
            <w:tcBorders>
              <w:top w:val="dotted" w:sz="4" w:space="0" w:color="auto"/>
            </w:tcBorders>
            <w:shd w:val="clear" w:color="auto" w:fill="auto"/>
            <w:vAlign w:val="center"/>
          </w:tcPr>
          <w:p w14:paraId="1575C478"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f)</w:t>
            </w:r>
          </w:p>
        </w:tc>
        <w:tc>
          <w:tcPr>
            <w:tcW w:w="1642" w:type="pct"/>
            <w:tcBorders>
              <w:top w:val="dotted" w:sz="4" w:space="0" w:color="auto"/>
            </w:tcBorders>
            <w:shd w:val="clear" w:color="auto" w:fill="auto"/>
          </w:tcPr>
          <w:p w14:paraId="61FEE2FE"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shd w:val="clear" w:color="auto" w:fill="auto"/>
          </w:tcPr>
          <w:p w14:paraId="0A571B58" w14:textId="77777777" w:rsidR="002644DE" w:rsidRPr="002644DE" w:rsidRDefault="00CE0DC9"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2B7B14DA" w14:textId="77777777" w:rsidTr="000800FC">
        <w:trPr>
          <w:trHeight w:val="227"/>
          <w:jc w:val="center"/>
        </w:trPr>
        <w:tc>
          <w:tcPr>
            <w:tcW w:w="129" w:type="pct"/>
            <w:tcBorders>
              <w:top w:val="nil"/>
              <w:bottom w:val="single" w:sz="4" w:space="0" w:color="auto"/>
            </w:tcBorders>
            <w:shd w:val="clear" w:color="auto" w:fill="F2F2F2"/>
            <w:vAlign w:val="center"/>
          </w:tcPr>
          <w:p w14:paraId="5E176ABF"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tcPr>
          <w:p w14:paraId="43671706"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4.1.2.1</w:t>
            </w:r>
            <w:r w:rsidRPr="002644DE">
              <w:rPr>
                <w:rFonts w:ascii="Times New Roman" w:eastAsia="Calibri" w:hAnsi="Times New Roman" w:cs="Times New Roman"/>
                <w:i/>
                <w:sz w:val="20"/>
                <w:szCs w:val="20"/>
                <w:lang w:eastAsia="sk-SK"/>
              </w:rPr>
              <w:t xml:space="preserve"> </w:t>
            </w:r>
            <w:r w:rsidRPr="002644DE">
              <w:rPr>
                <w:rFonts w:ascii="Times New Roman" w:eastAsia="Calibri" w:hAnsi="Times New Roman" w:cs="Times New Roman"/>
                <w:b/>
                <w:i/>
                <w:sz w:val="20"/>
                <w:szCs w:val="20"/>
                <w:lang w:eastAsia="sk-SK"/>
              </w:rPr>
              <w:t>Z toho negatívny vplyv na skupiny v riziku chudoby alebo sociálneho vylúčenia</w:t>
            </w:r>
          </w:p>
          <w:p w14:paraId="64EB21C3" w14:textId="77777777" w:rsidR="002644DE" w:rsidRPr="002644DE" w:rsidRDefault="002644DE" w:rsidP="002644DE">
            <w:pPr>
              <w:rPr>
                <w:rFonts w:ascii="Times New Roman" w:eastAsia="Calibri" w:hAnsi="Times New Roman" w:cs="Times New Roman"/>
                <w:b/>
                <w:sz w:val="20"/>
                <w:szCs w:val="20"/>
                <w:lang w:eastAsia="sk-SK"/>
              </w:rPr>
            </w:pPr>
            <w:r w:rsidRPr="002644DE">
              <w:rPr>
                <w:rFonts w:ascii="Times New Roman" w:eastAsia="Calibri" w:hAnsi="Times New Roman" w:cs="Times New Roman"/>
                <w:i/>
                <w:sz w:val="20"/>
                <w:szCs w:val="20"/>
                <w:lang w:eastAsia="sk-SK"/>
              </w:rPr>
              <w:t>(</w:t>
            </w:r>
            <w:r w:rsidRPr="002644DE">
              <w:rPr>
                <w:rFonts w:ascii="Times New Roman" w:eastAsia="Calibri" w:hAnsi="Times New Roman" w:cs="Times New Roman"/>
                <w:i/>
                <w:sz w:val="18"/>
                <w:szCs w:val="20"/>
                <w:lang w:eastAsia="sk-SK"/>
              </w:rPr>
              <w:t>V prípade významných vplyvov na príjmy alebo výdavky domácností v riziku chudoby, identifikujte a kvantifikujte  negatívny vplyv na chudobu obyvateľstva (napr. zvyšovanie miery rizika chudoby, priemerný pokles príjmov/ rast výdavkov v skupine</w:t>
            </w:r>
            <w:r w:rsidRPr="002644DE">
              <w:rPr>
                <w:rFonts w:ascii="Times New Roman" w:eastAsia="Calibri" w:hAnsi="Times New Roman" w:cs="Times New Roman"/>
                <w:i/>
                <w:sz w:val="20"/>
                <w:szCs w:val="20"/>
                <w:lang w:eastAsia="sk-SK"/>
              </w:rPr>
              <w:t>)</w:t>
            </w:r>
          </w:p>
        </w:tc>
      </w:tr>
      <w:tr w:rsidR="002644DE" w:rsidRPr="002644DE" w14:paraId="09352A38" w14:textId="77777777" w:rsidTr="000800FC">
        <w:trPr>
          <w:trHeight w:val="759"/>
          <w:jc w:val="center"/>
        </w:trPr>
        <w:tc>
          <w:tcPr>
            <w:tcW w:w="129" w:type="pct"/>
            <w:tcBorders>
              <w:top w:val="single" w:sz="4" w:space="0" w:color="auto"/>
              <w:bottom w:val="single" w:sz="4" w:space="0" w:color="auto"/>
            </w:tcBorders>
            <w:shd w:val="clear" w:color="auto" w:fill="auto"/>
            <w:vAlign w:val="center"/>
          </w:tcPr>
          <w:p w14:paraId="2BDBAEF6"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shd w:val="clear" w:color="auto" w:fill="auto"/>
          </w:tcPr>
          <w:p w14:paraId="25D3DCF3" w14:textId="77777777" w:rsidR="002644DE" w:rsidRPr="002644DE" w:rsidRDefault="002644DE" w:rsidP="002644DE">
            <w:pPr>
              <w:jc w:val="both"/>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Popíšte</w:t>
            </w:r>
            <w:r w:rsidRPr="002644DE">
              <w:rPr>
                <w:rFonts w:ascii="Times New Roman" w:eastAsia="Calibri" w:hAnsi="Times New Roman" w:cs="Times New Roman"/>
                <w:i/>
                <w:sz w:val="20"/>
                <w:szCs w:val="20"/>
                <w:lang w:eastAsia="sk-SK"/>
              </w:rPr>
              <w:t xml:space="preserve"> opatrenie a jeho vplyv na hospodárenie domácností s uvedením, či ide o zníženie  príjmov alebo zvýšenie výdavkov:</w:t>
            </w:r>
          </w:p>
        </w:tc>
        <w:tc>
          <w:tcPr>
            <w:tcW w:w="3229" w:type="pct"/>
            <w:tcBorders>
              <w:top w:val="single" w:sz="4" w:space="0" w:color="auto"/>
              <w:bottom w:val="single" w:sz="4" w:space="0" w:color="auto"/>
            </w:tcBorders>
            <w:shd w:val="clear" w:color="auto" w:fill="auto"/>
          </w:tcPr>
          <w:p w14:paraId="4BD017FD" w14:textId="77777777" w:rsidR="002644DE" w:rsidRPr="002644DE" w:rsidRDefault="00CE0DC9"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323260E8" w14:textId="77777777" w:rsidTr="000800FC">
        <w:trPr>
          <w:trHeight w:val="397"/>
          <w:jc w:val="center"/>
        </w:trPr>
        <w:tc>
          <w:tcPr>
            <w:tcW w:w="129" w:type="pct"/>
            <w:vMerge w:val="restart"/>
            <w:tcBorders>
              <w:top w:val="single" w:sz="4" w:space="0" w:color="auto"/>
            </w:tcBorders>
            <w:shd w:val="clear" w:color="auto" w:fill="auto"/>
            <w:vAlign w:val="center"/>
          </w:tcPr>
          <w:p w14:paraId="57A149A2"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i)</w:t>
            </w:r>
          </w:p>
        </w:tc>
        <w:tc>
          <w:tcPr>
            <w:tcW w:w="1642" w:type="pct"/>
            <w:tcBorders>
              <w:top w:val="single" w:sz="4" w:space="0" w:color="auto"/>
            </w:tcBorders>
            <w:shd w:val="clear" w:color="auto" w:fill="auto"/>
          </w:tcPr>
          <w:p w14:paraId="6192BAE5"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 xml:space="preserve">Špecifikujte </w:t>
            </w:r>
            <w:r w:rsidRPr="002644DE">
              <w:rPr>
                <w:rFonts w:ascii="Times New Roman" w:eastAsia="Calibri" w:hAnsi="Times New Roman" w:cs="Times New Roman"/>
                <w:i/>
                <w:sz w:val="20"/>
                <w:szCs w:val="20"/>
                <w:lang w:eastAsia="sk-SK"/>
              </w:rPr>
              <w:t>ovplyvnené skupiny:</w:t>
            </w:r>
          </w:p>
        </w:tc>
        <w:tc>
          <w:tcPr>
            <w:tcW w:w="3229" w:type="pct"/>
            <w:tcBorders>
              <w:top w:val="single" w:sz="4" w:space="0" w:color="auto"/>
            </w:tcBorders>
            <w:shd w:val="clear" w:color="auto" w:fill="auto"/>
          </w:tcPr>
          <w:p w14:paraId="5518C45F" w14:textId="77777777" w:rsidR="00CE0DC9" w:rsidRPr="002644DE" w:rsidRDefault="00B80C37" w:rsidP="002644DE">
            <w:pPr>
              <w:rPr>
                <w:rFonts w:ascii="Times New Roman" w:eastAsia="Calibri" w:hAnsi="Times New Roman" w:cs="Times New Roman"/>
                <w:i/>
                <w:sz w:val="18"/>
                <w:szCs w:val="20"/>
                <w:lang w:eastAsia="sk-SK"/>
              </w:rPr>
            </w:pPr>
            <w:r>
              <w:rPr>
                <w:rFonts w:ascii="Times New Roman" w:eastAsia="Calibri" w:hAnsi="Times New Roman" w:cs="Times New Roman"/>
                <w:sz w:val="20"/>
                <w:szCs w:val="20"/>
                <w:lang w:eastAsia="sk-SK"/>
              </w:rPr>
              <w:t>-</w:t>
            </w:r>
          </w:p>
        </w:tc>
      </w:tr>
      <w:tr w:rsidR="002644DE" w:rsidRPr="002644DE" w14:paraId="0AAA723F" w14:textId="77777777" w:rsidTr="000800FC">
        <w:trPr>
          <w:trHeight w:val="397"/>
          <w:jc w:val="center"/>
        </w:trPr>
        <w:tc>
          <w:tcPr>
            <w:tcW w:w="129" w:type="pct"/>
            <w:vMerge/>
            <w:shd w:val="clear" w:color="auto" w:fill="auto"/>
            <w:vAlign w:val="center"/>
          </w:tcPr>
          <w:p w14:paraId="51BC6970" w14:textId="77777777" w:rsidR="002644DE" w:rsidRPr="002644DE" w:rsidRDefault="002644DE" w:rsidP="002644DE">
            <w:pPr>
              <w:jc w:val="center"/>
              <w:rPr>
                <w:rFonts w:ascii="Times New Roman" w:eastAsia="Calibri" w:hAnsi="Times New Roman" w:cs="Times New Roman"/>
                <w:i/>
                <w:sz w:val="18"/>
                <w:szCs w:val="18"/>
                <w:lang w:eastAsia="sk-SK"/>
              </w:rPr>
            </w:pPr>
          </w:p>
        </w:tc>
        <w:tc>
          <w:tcPr>
            <w:tcW w:w="1642" w:type="pct"/>
            <w:shd w:val="clear" w:color="auto" w:fill="auto"/>
          </w:tcPr>
          <w:p w14:paraId="4425E0A1" w14:textId="77777777" w:rsidR="002644DE" w:rsidRPr="002644DE" w:rsidRDefault="00636449" w:rsidP="002644DE">
            <w:pPr>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14:paraId="7C274C63"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55705EA4" w14:textId="77777777" w:rsidTr="000800FC">
        <w:trPr>
          <w:trHeight w:val="454"/>
          <w:jc w:val="center"/>
        </w:trPr>
        <w:tc>
          <w:tcPr>
            <w:tcW w:w="129" w:type="pct"/>
            <w:tcBorders>
              <w:top w:val="dotted" w:sz="4" w:space="0" w:color="auto"/>
            </w:tcBorders>
            <w:shd w:val="clear" w:color="auto" w:fill="F2F2F2"/>
            <w:vAlign w:val="center"/>
          </w:tcPr>
          <w:p w14:paraId="47ED8D2A" w14:textId="77777777" w:rsidR="002644DE" w:rsidRPr="002644DE" w:rsidRDefault="002644DE" w:rsidP="002644DE">
            <w:pPr>
              <w:jc w:val="center"/>
              <w:rPr>
                <w:rFonts w:ascii="Times New Roman" w:eastAsia="Calibri" w:hAnsi="Times New Roman" w:cs="Times New Roman"/>
                <w:sz w:val="18"/>
                <w:szCs w:val="18"/>
                <w:lang w:eastAsia="sk-SK"/>
              </w:rPr>
            </w:pPr>
            <w:r w:rsidRPr="002644DE">
              <w:rPr>
                <w:rFonts w:ascii="Times New Roman" w:eastAsia="Calibri" w:hAnsi="Times New Roman" w:cs="Times New Roman"/>
                <w:i/>
                <w:sz w:val="18"/>
                <w:szCs w:val="18"/>
                <w:lang w:eastAsia="sk-SK"/>
              </w:rPr>
              <w:t>j</w:t>
            </w:r>
            <w:r w:rsidRPr="002644DE">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vAlign w:val="center"/>
          </w:tcPr>
          <w:p w14:paraId="7F4D5986"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b/>
                <w:i/>
                <w:sz w:val="20"/>
                <w:szCs w:val="20"/>
                <w:lang w:eastAsia="sk-SK"/>
              </w:rPr>
              <w:t>Kvantifikujte</w:t>
            </w:r>
            <w:r w:rsidRPr="002644DE">
              <w:rPr>
                <w:rFonts w:ascii="Times New Roman" w:eastAsia="Calibri" w:hAnsi="Times New Roman" w:cs="Times New Roman"/>
                <w:i/>
                <w:sz w:val="20"/>
                <w:szCs w:val="20"/>
                <w:lang w:eastAsia="sk-SK"/>
              </w:rPr>
              <w:t xml:space="preserve"> pokles príjmov alebo rast výdavkov </w:t>
            </w:r>
            <w:r w:rsidRPr="002644DE">
              <w:rPr>
                <w:rFonts w:ascii="Times New Roman" w:eastAsia="Calibri" w:hAnsi="Times New Roman" w:cs="Times New Roman"/>
                <w:b/>
                <w:i/>
                <w:sz w:val="20"/>
                <w:szCs w:val="20"/>
                <w:lang w:eastAsia="sk-SK"/>
              </w:rPr>
              <w:t>za jednotlivé ovplyvnené skupiny</w:t>
            </w:r>
            <w:r w:rsidRPr="002644DE">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2644DE" w14:paraId="788196A2" w14:textId="77777777" w:rsidTr="000800FC">
        <w:trPr>
          <w:trHeight w:val="680"/>
          <w:jc w:val="center"/>
        </w:trPr>
        <w:tc>
          <w:tcPr>
            <w:tcW w:w="129" w:type="pct"/>
            <w:vMerge w:val="restart"/>
            <w:tcBorders>
              <w:top w:val="dotted" w:sz="4" w:space="0" w:color="auto"/>
            </w:tcBorders>
            <w:shd w:val="clear" w:color="auto" w:fill="auto"/>
            <w:vAlign w:val="center"/>
          </w:tcPr>
          <w:p w14:paraId="52EBA83F"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k)</w:t>
            </w:r>
          </w:p>
        </w:tc>
        <w:tc>
          <w:tcPr>
            <w:tcW w:w="1642" w:type="pct"/>
            <w:tcBorders>
              <w:top w:val="dotted" w:sz="4" w:space="0" w:color="auto"/>
            </w:tcBorders>
            <w:shd w:val="clear" w:color="auto" w:fill="auto"/>
          </w:tcPr>
          <w:p w14:paraId="35A25D97" w14:textId="77777777" w:rsidR="002644DE" w:rsidRPr="002644DE" w:rsidRDefault="002644DE" w:rsidP="002644DE">
            <w:pPr>
              <w:numPr>
                <w:ilvl w:val="0"/>
                <w:numId w:val="11"/>
              </w:numPr>
              <w:contextualSpacing/>
              <w:rPr>
                <w:rFonts w:ascii="Times New Roman" w:eastAsia="Calibri" w:hAnsi="Times New Roman" w:cs="Times New Roman"/>
                <w:i/>
                <w:sz w:val="18"/>
                <w:szCs w:val="20"/>
                <w:lang w:eastAsia="sk-SK"/>
              </w:rPr>
            </w:pPr>
            <w:r w:rsidRPr="002644DE">
              <w:rPr>
                <w:rFonts w:ascii="Times New Roman" w:eastAsia="Calibri" w:hAnsi="Times New Roman" w:cs="Times New Roman"/>
                <w:i/>
                <w:sz w:val="18"/>
                <w:szCs w:val="20"/>
                <w:lang w:eastAsia="sk-SK"/>
              </w:rPr>
              <w:t>priemerný pokles príjmov/ rast výdavkov v skupine v eurách a/alebo v % / obdobie:</w:t>
            </w:r>
          </w:p>
          <w:p w14:paraId="30ED487E" w14:textId="77777777" w:rsidR="002644DE" w:rsidRPr="002644DE" w:rsidRDefault="002644DE" w:rsidP="002644DE">
            <w:pPr>
              <w:numPr>
                <w:ilvl w:val="0"/>
                <w:numId w:val="11"/>
              </w:numPr>
              <w:contextualSpacing/>
              <w:rPr>
                <w:rFonts w:ascii="Times New Roman" w:eastAsia="Calibri" w:hAnsi="Times New Roman" w:cs="Times New Roman"/>
                <w:i/>
                <w:sz w:val="20"/>
                <w:szCs w:val="20"/>
                <w:lang w:eastAsia="sk-SK"/>
              </w:rPr>
            </w:pPr>
            <w:r w:rsidRPr="002644DE">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shd w:val="clear" w:color="auto" w:fill="auto"/>
          </w:tcPr>
          <w:p w14:paraId="1A02CD10"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02A94E85" w14:textId="77777777" w:rsidTr="000800FC">
        <w:trPr>
          <w:trHeight w:val="680"/>
          <w:jc w:val="center"/>
        </w:trPr>
        <w:tc>
          <w:tcPr>
            <w:tcW w:w="129" w:type="pct"/>
            <w:vMerge/>
            <w:shd w:val="clear" w:color="auto" w:fill="auto"/>
            <w:vAlign w:val="center"/>
          </w:tcPr>
          <w:p w14:paraId="1E7CAB0E" w14:textId="77777777" w:rsidR="002644DE" w:rsidRPr="002644DE" w:rsidRDefault="002644DE" w:rsidP="002644DE">
            <w:pPr>
              <w:jc w:val="center"/>
              <w:rPr>
                <w:rFonts w:ascii="Times New Roman" w:eastAsia="Calibri" w:hAnsi="Times New Roman" w:cs="Times New Roman"/>
                <w:i/>
                <w:sz w:val="18"/>
                <w:szCs w:val="18"/>
                <w:lang w:eastAsia="sk-SK"/>
              </w:rPr>
            </w:pPr>
          </w:p>
        </w:tc>
        <w:tc>
          <w:tcPr>
            <w:tcW w:w="1642" w:type="pct"/>
            <w:shd w:val="clear" w:color="auto" w:fill="auto"/>
          </w:tcPr>
          <w:p w14:paraId="2FBB08A3" w14:textId="77777777" w:rsidR="002644DE" w:rsidRPr="002644DE" w:rsidRDefault="00636449" w:rsidP="002644DE">
            <w:pPr>
              <w:rPr>
                <w:rFonts w:ascii="Times New Roman" w:eastAsia="Calibri" w:hAnsi="Times New Roman" w:cs="Times New Roman"/>
                <w:i/>
                <w:sz w:val="20"/>
                <w:szCs w:val="20"/>
                <w:lang w:eastAsia="sk-SK"/>
              </w:rPr>
            </w:pPr>
            <w:r>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14:paraId="354712CF" w14:textId="77777777" w:rsidR="00CE0DC9" w:rsidRPr="002644DE" w:rsidRDefault="00B80C37"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r w:rsidR="002644DE" w:rsidRPr="002644DE" w14:paraId="652EBD88" w14:textId="77777777" w:rsidTr="000800FC">
        <w:trPr>
          <w:trHeight w:val="454"/>
          <w:jc w:val="center"/>
        </w:trPr>
        <w:tc>
          <w:tcPr>
            <w:tcW w:w="129" w:type="pct"/>
            <w:tcBorders>
              <w:top w:val="dotted" w:sz="4" w:space="0" w:color="auto"/>
              <w:bottom w:val="single" w:sz="4" w:space="0" w:color="auto"/>
            </w:tcBorders>
            <w:shd w:val="clear" w:color="auto" w:fill="auto"/>
            <w:vAlign w:val="center"/>
          </w:tcPr>
          <w:p w14:paraId="3435E416"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shd w:val="clear" w:color="auto" w:fill="auto"/>
          </w:tcPr>
          <w:p w14:paraId="127BFA70" w14:textId="77777777" w:rsidR="002644DE" w:rsidRPr="002644DE" w:rsidRDefault="002644DE" w:rsidP="002644DE">
            <w:pPr>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shd w:val="clear" w:color="auto" w:fill="auto"/>
          </w:tcPr>
          <w:p w14:paraId="39434805" w14:textId="77777777" w:rsidR="00CE0DC9" w:rsidRPr="002644DE" w:rsidRDefault="00CE0DC9" w:rsidP="002644DE">
            <w:pPr>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w:t>
            </w:r>
          </w:p>
        </w:tc>
      </w:tr>
    </w:tbl>
    <w:p w14:paraId="4D2A02D1" w14:textId="77777777" w:rsidR="002644DE" w:rsidRPr="002644DE" w:rsidRDefault="002644DE" w:rsidP="002644DE">
      <w:r w:rsidRPr="002644DE">
        <w:br w:type="page"/>
      </w:r>
    </w:p>
    <w:p w14:paraId="3DFEC7D3" w14:textId="77777777" w:rsidR="002644DE" w:rsidRPr="002644DE" w:rsidRDefault="002644DE" w:rsidP="002644DE">
      <w:pPr>
        <w:sectPr w:rsidR="002644DE" w:rsidRPr="002644DE" w:rsidSect="00670684">
          <w:headerReference w:type="default" r:id="rId11"/>
          <w:footerReference w:type="default" r:id="rId12"/>
          <w:footnotePr>
            <w:numFmt w:val="chicago"/>
          </w:footnotePr>
          <w:pgSz w:w="11906" w:h="16838"/>
          <w:pgMar w:top="1134" w:right="1418" w:bottom="1134" w:left="1418" w:header="510" w:footer="567" w:gutter="0"/>
          <w:pgNumType w:start="1"/>
          <w:cols w:space="708"/>
          <w:formProt w:val="0"/>
          <w:docGrid w:linePitch="360"/>
        </w:sectPr>
      </w:pP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1" w:type="dxa"/>
          <w:right w:w="91" w:type="dxa"/>
        </w:tblCellMar>
        <w:tblLook w:val="04A0" w:firstRow="1" w:lastRow="0" w:firstColumn="1" w:lastColumn="0" w:noHBand="0" w:noVBand="1"/>
      </w:tblPr>
      <w:tblGrid>
        <w:gridCol w:w="341"/>
        <w:gridCol w:w="3512"/>
        <w:gridCol w:w="84"/>
        <w:gridCol w:w="5560"/>
      </w:tblGrid>
      <w:tr w:rsidR="002644DE" w:rsidRPr="002644DE" w14:paraId="55233264" w14:textId="77777777" w:rsidTr="000800FC">
        <w:trPr>
          <w:trHeight w:val="339"/>
          <w:jc w:val="center"/>
        </w:trPr>
        <w:tc>
          <w:tcPr>
            <w:tcW w:w="4998" w:type="pct"/>
            <w:gridSpan w:val="4"/>
            <w:tcBorders>
              <w:bottom w:val="single" w:sz="4" w:space="0" w:color="auto"/>
            </w:tcBorders>
            <w:shd w:val="clear" w:color="auto" w:fill="D9D9D9"/>
          </w:tcPr>
          <w:p w14:paraId="7244D16D" w14:textId="77777777" w:rsidR="002644DE" w:rsidRPr="002644DE" w:rsidRDefault="002644DE" w:rsidP="002644DE">
            <w:pPr>
              <w:rPr>
                <w:rFonts w:ascii="Times New Roman" w:eastAsia="Calibri" w:hAnsi="Times New Roman" w:cs="Times New Roman"/>
                <w:b/>
                <w:sz w:val="24"/>
                <w:szCs w:val="24"/>
                <w:lang w:eastAsia="sk-SK"/>
              </w:rPr>
            </w:pPr>
            <w:r w:rsidRPr="002644DE">
              <w:rPr>
                <w:rFonts w:ascii="Times New Roman" w:eastAsia="Calibri" w:hAnsi="Times New Roman" w:cs="Times New Roman"/>
                <w:b/>
                <w:sz w:val="24"/>
                <w:szCs w:val="24"/>
                <w:lang w:eastAsia="sk-SK"/>
              </w:rPr>
              <w:lastRenderedPageBreak/>
              <w:t>4.2 Identifikujte, popíšte a kvantifikujte vplyvy na prístup k zdrojom, právam, tovarom a službám u jednotlivých ovplyvnených skupín obyvateľstva a vplyv na sociálnu inklúziu.</w:t>
            </w:r>
          </w:p>
        </w:tc>
      </w:tr>
      <w:tr w:rsidR="002644DE" w:rsidRPr="002644DE" w14:paraId="64BC1532" w14:textId="77777777" w:rsidTr="000800FC">
        <w:trPr>
          <w:trHeight w:val="290"/>
          <w:jc w:val="center"/>
        </w:trPr>
        <w:tc>
          <w:tcPr>
            <w:tcW w:w="4998" w:type="pct"/>
            <w:gridSpan w:val="4"/>
            <w:tcBorders>
              <w:bottom w:val="single" w:sz="4" w:space="0" w:color="auto"/>
            </w:tcBorders>
            <w:shd w:val="clear" w:color="auto" w:fill="F2F2F2"/>
            <w:vAlign w:val="center"/>
          </w:tcPr>
          <w:p w14:paraId="42510078" w14:textId="77777777" w:rsidR="002644DE" w:rsidRPr="002644DE" w:rsidRDefault="002644DE" w:rsidP="002644DE">
            <w:pPr>
              <w:jc w:val="both"/>
              <w:rPr>
                <w:rFonts w:ascii="Times New Roman" w:eastAsia="Calibri" w:hAnsi="Times New Roman" w:cs="Times New Roman"/>
                <w:i/>
                <w:sz w:val="20"/>
                <w:szCs w:val="24"/>
                <w:lang w:eastAsia="sk-SK"/>
              </w:rPr>
            </w:pPr>
            <w:r w:rsidRPr="002644DE">
              <w:rPr>
                <w:rFonts w:ascii="Times New Roman" w:eastAsia="Calibri" w:hAnsi="Times New Roman" w:cs="Times New Roman"/>
                <w:i/>
                <w:sz w:val="20"/>
                <w:szCs w:val="24"/>
                <w:lang w:eastAsia="sk-SK"/>
              </w:rPr>
              <w:t xml:space="preserve">Má návrh vplyv na prístup k zdrojom, právam, tovarom a službám? </w:t>
            </w:r>
          </w:p>
          <w:p w14:paraId="388BC2C7" w14:textId="77777777" w:rsidR="002644DE" w:rsidRPr="002644DE" w:rsidRDefault="002644DE" w:rsidP="002644DE">
            <w:pPr>
              <w:jc w:val="both"/>
              <w:rPr>
                <w:rFonts w:ascii="Calibri" w:eastAsia="Calibri" w:hAnsi="Calibri" w:cs="Times New Roman"/>
                <w:i/>
                <w:sz w:val="24"/>
                <w:szCs w:val="24"/>
                <w:lang w:eastAsia="sk-SK"/>
              </w:rPr>
            </w:pPr>
            <w:r w:rsidRPr="002644DE">
              <w:rPr>
                <w:rFonts w:ascii="Times New Roman" w:eastAsia="Calibri" w:hAnsi="Times New Roman" w:cs="Times New Roman"/>
                <w:i/>
                <w:sz w:val="20"/>
                <w:szCs w:val="24"/>
                <w:lang w:eastAsia="sk-SK"/>
              </w:rPr>
              <w:t>Popíšte hodnotené opatrenie, špecifikujte ovplyvnené skupiny obyvateľstva a charakter zmeny v prístupnosti s ohľadom na dostupnosť finančnú, geografickú, kvalitu, organizovanie a pod. Uveďte veľkosť jednotlivých ovplyvnených skupín.</w:t>
            </w:r>
          </w:p>
        </w:tc>
      </w:tr>
      <w:tr w:rsidR="002644DE" w:rsidRPr="002644DE" w14:paraId="0A66B399" w14:textId="77777777" w:rsidTr="000800FC">
        <w:tblPrEx>
          <w:tblBorders>
            <w:top w:val="none" w:sz="0" w:space="0" w:color="auto"/>
            <w:bottom w:val="none" w:sz="0" w:space="0" w:color="auto"/>
          </w:tblBorders>
        </w:tblPrEx>
        <w:trPr>
          <w:trHeight w:val="557"/>
          <w:jc w:val="center"/>
        </w:trPr>
        <w:tc>
          <w:tcPr>
            <w:tcW w:w="180" w:type="pct"/>
            <w:shd w:val="clear" w:color="auto" w:fill="auto"/>
            <w:vAlign w:val="center"/>
          </w:tcPr>
          <w:p w14:paraId="1E861541" w14:textId="77777777" w:rsidR="002644DE" w:rsidRPr="002644DE" w:rsidRDefault="002644DE" w:rsidP="002644DE">
            <w:pPr>
              <w:jc w:val="cente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a)</w:t>
            </w:r>
          </w:p>
        </w:tc>
        <w:tc>
          <w:tcPr>
            <w:tcW w:w="1893" w:type="pct"/>
            <w:gridSpan w:val="2"/>
            <w:shd w:val="clear" w:color="auto" w:fill="auto"/>
          </w:tcPr>
          <w:p w14:paraId="18EA1C48" w14:textId="77777777" w:rsidR="002644DE" w:rsidRPr="002644DE" w:rsidRDefault="002644DE" w:rsidP="002644DE">
            <w:pPr>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Rozumie sa najmä na prístup k:</w:t>
            </w:r>
          </w:p>
          <w:p w14:paraId="684BBC70"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sociálnej ochrane, sociálno-právnej ochrane, sociálnym službám (vrátane služieb starostlivosti o deti, starších ľudí a ľudí so    zdravotným postihnutím), </w:t>
            </w:r>
          </w:p>
          <w:p w14:paraId="3C88FD10"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kvalitnej práci, ochrane zdravia, dôstojnosti a bezpečnosti pri práci pre zamestnancov a existujúcim zamestnaneckým právam,</w:t>
            </w:r>
          </w:p>
          <w:p w14:paraId="6E6129A0"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pomoci pri úhrade výdavkov súvisiacich so zdravotným postihnutím, </w:t>
            </w:r>
          </w:p>
          <w:p w14:paraId="2086BEA9"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zamestnaniu, na trh práce (napr. uľahčenie zosúladenia rodinných a pracovných povinností, služby zamestnanosti), k školeniam, odbornému vzdelávaniu a príprave na trh práce,</w:t>
            </w:r>
          </w:p>
          <w:p w14:paraId="6C4D23A5"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zdravotnej starostlivosti vrátane cenovo dostupných pomôcok pre občanov so zdravotným postihnutím, </w:t>
            </w:r>
          </w:p>
          <w:p w14:paraId="665D715E"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k formálnemu i neformálnemu vzdelávaniu a celo</w:t>
            </w:r>
            <w:r w:rsidRPr="002644DE">
              <w:rPr>
                <w:rFonts w:ascii="Times New Roman" w:eastAsia="Calibri" w:hAnsi="Times New Roman" w:cs="Times New Roman"/>
                <w:i/>
                <w:sz w:val="18"/>
                <w:szCs w:val="18"/>
                <w:lang w:eastAsia="sk-SK"/>
              </w:rPr>
              <w:softHyphen/>
              <w:t xml:space="preserve">životnému vzdelávaniu, </w:t>
            </w:r>
          </w:p>
          <w:p w14:paraId="29D309E0"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bývaniu a súvisiacim základným komunálnym službám,</w:t>
            </w:r>
          </w:p>
          <w:p w14:paraId="202EB157"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doprave,</w:t>
            </w:r>
          </w:p>
          <w:p w14:paraId="3A561DB7"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ďalším službám najmä službám všeobecného záujmu a tovarom,</w:t>
            </w:r>
          </w:p>
          <w:p w14:paraId="14BEB76C"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spravodlivosti, právnej ochrane, právnym službám,</w:t>
            </w:r>
          </w:p>
          <w:p w14:paraId="738F57B7"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informáciám,</w:t>
            </w:r>
          </w:p>
          <w:p w14:paraId="5D24EB22" w14:textId="77777777" w:rsidR="002644DE" w:rsidRPr="002644DE" w:rsidRDefault="002644DE" w:rsidP="002644DE">
            <w:pPr>
              <w:numPr>
                <w:ilvl w:val="0"/>
                <w:numId w:val="9"/>
              </w:numPr>
              <w:ind w:left="170" w:hanging="170"/>
              <w:jc w:val="both"/>
              <w:rPr>
                <w:rFonts w:ascii="Calibri" w:eastAsia="Calibri" w:hAnsi="Calibri" w:cs="Times New Roman"/>
                <w:i/>
                <w:sz w:val="20"/>
                <w:szCs w:val="20"/>
                <w:lang w:eastAsia="sk-SK"/>
              </w:rPr>
            </w:pPr>
            <w:r w:rsidRPr="002644DE">
              <w:rPr>
                <w:rFonts w:ascii="Times New Roman" w:eastAsia="Calibri" w:hAnsi="Times New Roman" w:cs="Times New Roman"/>
                <w:i/>
                <w:sz w:val="18"/>
                <w:szCs w:val="18"/>
                <w:lang w:eastAsia="sk-SK"/>
              </w:rPr>
              <w:t>k iným právam (napr. politickým).</w:t>
            </w:r>
          </w:p>
        </w:tc>
        <w:tc>
          <w:tcPr>
            <w:tcW w:w="2926" w:type="pct"/>
            <w:shd w:val="clear" w:color="auto" w:fill="auto"/>
          </w:tcPr>
          <w:p w14:paraId="6C5D67AB" w14:textId="77777777" w:rsidR="00185A34" w:rsidRPr="00185A34" w:rsidRDefault="00185A34" w:rsidP="0051476A">
            <w:pPr>
              <w:keepNext/>
              <w:jc w:val="both"/>
              <w:rPr>
                <w:rFonts w:ascii="Times New Roman" w:eastAsia="Calibri" w:hAnsi="Times New Roman" w:cs="Times New Roman"/>
                <w:bCs/>
                <w:sz w:val="20"/>
                <w:szCs w:val="20"/>
                <w:lang w:eastAsia="sk-SK"/>
              </w:rPr>
            </w:pPr>
            <w:r w:rsidRPr="00185A34">
              <w:rPr>
                <w:rFonts w:ascii="Times New Roman" w:eastAsia="Calibri" w:hAnsi="Times New Roman" w:cs="Times New Roman"/>
                <w:bCs/>
                <w:sz w:val="20"/>
                <w:szCs w:val="20"/>
                <w:lang w:eastAsia="sk-SK"/>
              </w:rPr>
              <w:t>Vplyvy na vlastníkov nehnuteľností</w:t>
            </w:r>
            <w:r w:rsidR="00C1627C">
              <w:rPr>
                <w:rFonts w:ascii="Times New Roman" w:eastAsia="Calibri" w:hAnsi="Times New Roman" w:cs="Times New Roman"/>
                <w:bCs/>
                <w:sz w:val="20"/>
                <w:szCs w:val="20"/>
                <w:lang w:eastAsia="sk-SK"/>
              </w:rPr>
              <w:t xml:space="preserve"> (už existujúci podľa platnej legislatívy)</w:t>
            </w:r>
          </w:p>
          <w:p w14:paraId="565EEFAD" w14:textId="77777777" w:rsidR="0051476A" w:rsidRPr="00185A34" w:rsidRDefault="00185A34" w:rsidP="0051476A">
            <w:pPr>
              <w:pStyle w:val="Odsekzoznamu"/>
              <w:keepNext/>
              <w:numPr>
                <w:ilvl w:val="0"/>
                <w:numId w:val="9"/>
              </w:numPr>
              <w:ind w:left="284" w:hanging="284"/>
              <w:rPr>
                <w:rFonts w:eastAsia="Calibri" w:cs="Times New Roman"/>
                <w:sz w:val="20"/>
                <w:szCs w:val="20"/>
                <w:lang w:eastAsia="sk-SK"/>
              </w:rPr>
            </w:pPr>
            <w:r w:rsidRPr="00185A34">
              <w:rPr>
                <w:rFonts w:eastAsia="Calibri" w:cs="Times New Roman"/>
                <w:bCs/>
                <w:sz w:val="20"/>
                <w:szCs w:val="20"/>
                <w:lang w:eastAsia="sk-SK"/>
              </w:rPr>
              <w:t xml:space="preserve">obmedzenie vlastníckeho práva k nehnuteľnosti z dôvodu </w:t>
            </w:r>
          </w:p>
          <w:p w14:paraId="131D90B3"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zhotovenia letiskovej stavby, ak ide o letisko, heliport, vertiport alebo o osobitné letisko, na ktorom sa má vykonávať alebo sa vykonáva obchodná letecká doprava a majú poskytovať alebo sa poskytujú letiskové služby leteckým dopravcom a letové prevádzkové služby v rozsahu oblastnej služby riadenia, približovacej služby riadenia alebo letiskovej služby riadenia,</w:t>
            </w:r>
          </w:p>
          <w:p w14:paraId="7044D620"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zhotovenia stavby pre letecké pozemné zariadenie,</w:t>
            </w:r>
          </w:p>
          <w:p w14:paraId="1BD7852F"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prevádzkovania letiska, heliportu, vertiportu alebo osobitného letiska, na ktorom sa vykonáva obchodná letecká doprava a poskytujú letiskové služby leteckým dopravcom a letové prevádzkové služby v rozsahu oblastnej služby riadenia, približovacej služby riadenia alebo letiskovej služby riadenia,</w:t>
            </w:r>
          </w:p>
          <w:p w14:paraId="361D23C8"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prevádzkovania leteckého pozemného zariadenia,</w:t>
            </w:r>
          </w:p>
          <w:p w14:paraId="16F282FB" w14:textId="57348902"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vykonania zákazu alebo obmedzenia</w:t>
            </w:r>
            <w:r w:rsidRPr="0051476A">
              <w:rPr>
                <w:rFonts w:ascii="Times New Roman" w:hAnsi="Times New Roman" w:cs="Times New Roman"/>
                <w:sz w:val="24"/>
                <w:szCs w:val="24"/>
              </w:rPr>
              <w:t xml:space="preserve"> </w:t>
            </w:r>
            <w:r w:rsidRPr="0051476A">
              <w:rPr>
                <w:rFonts w:ascii="Times New Roman" w:eastAsia="Calibri" w:hAnsi="Times New Roman" w:cs="Times New Roman"/>
                <w:bCs/>
                <w:sz w:val="20"/>
                <w:szCs w:val="20"/>
                <w:lang w:eastAsia="sk-SK"/>
              </w:rPr>
              <w:t>v určenom ochrannom pásme letiska, heliportu, vert</w:t>
            </w:r>
            <w:r w:rsidR="00CD5698">
              <w:rPr>
                <w:rFonts w:ascii="Times New Roman" w:eastAsia="Calibri" w:hAnsi="Times New Roman" w:cs="Times New Roman"/>
                <w:bCs/>
                <w:sz w:val="20"/>
                <w:szCs w:val="20"/>
                <w:lang w:eastAsia="sk-SK"/>
              </w:rPr>
              <w:t>i</w:t>
            </w:r>
            <w:r w:rsidRPr="0051476A">
              <w:rPr>
                <w:rFonts w:ascii="Times New Roman" w:eastAsia="Calibri" w:hAnsi="Times New Roman" w:cs="Times New Roman"/>
                <w:bCs/>
                <w:sz w:val="20"/>
                <w:szCs w:val="20"/>
                <w:lang w:eastAsia="sk-SK"/>
              </w:rPr>
              <w:t>portu alebo osobitného letiska, na ktorom sa má vykonávať alebo sa vykonáva obchodná letecká doprava a majú poskytovať alebo sa poskytujú letiskové služby leteckým dopravcom a letové prevádzkové služby v rozsahu oblastnej služby riadenia, približovacej služby riadenia alebo letiskovej služby riadenia,</w:t>
            </w:r>
          </w:p>
          <w:p w14:paraId="70978A0F"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vykonania zákazu alebo obmedzenia v určenom ochrannom pásme určeného leteckého pozemného zariadenia</w:t>
            </w:r>
          </w:p>
          <w:p w14:paraId="0098481B"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zhotovenia letiskovej stavby na heliporte HEMS,</w:t>
            </w:r>
          </w:p>
          <w:p w14:paraId="6D12E196"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prevádzkovania heliportu HEMS,</w:t>
            </w:r>
          </w:p>
          <w:p w14:paraId="08653706"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vykonania zákazu alebo obmedzenia v ochrannom pásme heliportu HEMS,</w:t>
            </w:r>
          </w:p>
          <w:p w14:paraId="2DFCA60A"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zhotovenia plochy HEMS,</w:t>
            </w:r>
          </w:p>
          <w:p w14:paraId="507AA4B3"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prevádzkovania plochy HEMS,</w:t>
            </w:r>
          </w:p>
          <w:p w14:paraId="0C0D436B" w14:textId="77777777" w:rsid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vykonania zákazu alebo obmedzenia v ochrannom pásme plochy HEMS</w:t>
            </w:r>
          </w:p>
          <w:p w14:paraId="73E011EC" w14:textId="77777777" w:rsidR="0051476A" w:rsidRPr="0051476A" w:rsidRDefault="0051476A" w:rsidP="0051476A">
            <w:pPr>
              <w:numPr>
                <w:ilvl w:val="0"/>
                <w:numId w:val="17"/>
              </w:numPr>
              <w:ind w:left="568" w:hanging="284"/>
              <w:contextualSpacing/>
              <w:jc w:val="both"/>
              <w:rPr>
                <w:rFonts w:ascii="Times New Roman" w:eastAsia="Calibri" w:hAnsi="Times New Roman" w:cs="Times New Roman"/>
                <w:bCs/>
                <w:sz w:val="20"/>
                <w:szCs w:val="20"/>
                <w:lang w:eastAsia="sk-SK"/>
              </w:rPr>
            </w:pPr>
            <w:r w:rsidRPr="0051476A">
              <w:rPr>
                <w:rFonts w:ascii="Times New Roman" w:eastAsia="Calibri" w:hAnsi="Times New Roman" w:cs="Times New Roman"/>
                <w:bCs/>
                <w:sz w:val="20"/>
                <w:szCs w:val="20"/>
                <w:lang w:eastAsia="sk-SK"/>
              </w:rPr>
              <w:t>prevádzky vrtuľníka na miesto verejného záujmu alebo z miesta verejného záujmu</w:t>
            </w:r>
            <w:r>
              <w:rPr>
                <w:rFonts w:ascii="Times New Roman" w:eastAsia="Calibri" w:hAnsi="Times New Roman" w:cs="Times New Roman"/>
                <w:bCs/>
                <w:sz w:val="20"/>
                <w:szCs w:val="20"/>
                <w:lang w:eastAsia="sk-SK"/>
              </w:rPr>
              <w:t>.</w:t>
            </w:r>
          </w:p>
          <w:p w14:paraId="761C7175" w14:textId="77777777" w:rsidR="00185A34" w:rsidRDefault="00185A34" w:rsidP="00185A34">
            <w:pPr>
              <w:pStyle w:val="Odsekzoznamu"/>
              <w:rPr>
                <w:rFonts w:eastAsia="Calibri" w:cs="Times New Roman"/>
                <w:bCs/>
                <w:sz w:val="20"/>
                <w:szCs w:val="20"/>
                <w:lang w:eastAsia="sk-SK"/>
              </w:rPr>
            </w:pPr>
          </w:p>
          <w:p w14:paraId="3C3996E8" w14:textId="77777777" w:rsidR="0051476A" w:rsidRPr="00185A34" w:rsidRDefault="0051476A" w:rsidP="00185A34">
            <w:pPr>
              <w:pStyle w:val="Odsekzoznamu"/>
              <w:rPr>
                <w:rFonts w:eastAsia="Calibri" w:cs="Times New Roman"/>
                <w:bCs/>
                <w:sz w:val="20"/>
                <w:szCs w:val="20"/>
                <w:lang w:eastAsia="sk-SK"/>
              </w:rPr>
            </w:pPr>
          </w:p>
          <w:p w14:paraId="085F106F" w14:textId="77777777" w:rsidR="00C1627C" w:rsidRPr="00185A34" w:rsidRDefault="00185A34" w:rsidP="0051476A">
            <w:pPr>
              <w:keepNext/>
              <w:jc w:val="both"/>
              <w:rPr>
                <w:rFonts w:ascii="Times New Roman" w:eastAsia="Calibri" w:hAnsi="Times New Roman" w:cs="Times New Roman"/>
                <w:bCs/>
                <w:sz w:val="20"/>
                <w:szCs w:val="20"/>
                <w:lang w:eastAsia="sk-SK"/>
              </w:rPr>
            </w:pPr>
            <w:r w:rsidRPr="00185A34">
              <w:rPr>
                <w:rFonts w:ascii="Times New Roman" w:eastAsia="Calibri" w:hAnsi="Times New Roman" w:cs="Times New Roman"/>
                <w:bCs/>
                <w:sz w:val="20"/>
                <w:szCs w:val="20"/>
                <w:lang w:eastAsia="sk-SK"/>
              </w:rPr>
              <w:t>Vplyvy na používateľov vzdušného priestoru</w:t>
            </w:r>
            <w:r w:rsidR="00C1627C">
              <w:rPr>
                <w:rFonts w:ascii="Times New Roman" w:eastAsia="Calibri" w:hAnsi="Times New Roman" w:cs="Times New Roman"/>
                <w:bCs/>
                <w:sz w:val="20"/>
                <w:szCs w:val="20"/>
                <w:lang w:eastAsia="sk-SK"/>
              </w:rPr>
              <w:t xml:space="preserve"> (už existujúci podľa platnej legislatívy)</w:t>
            </w:r>
          </w:p>
          <w:p w14:paraId="4206371C" w14:textId="77777777" w:rsidR="00185A34" w:rsidRPr="00185A34" w:rsidRDefault="00185A34" w:rsidP="00185A34">
            <w:pPr>
              <w:pStyle w:val="Odsekzoznamu"/>
              <w:numPr>
                <w:ilvl w:val="0"/>
                <w:numId w:val="9"/>
              </w:numPr>
              <w:ind w:left="284" w:hanging="284"/>
              <w:rPr>
                <w:rFonts w:eastAsia="Calibri" w:cs="Times New Roman"/>
                <w:sz w:val="20"/>
                <w:szCs w:val="20"/>
                <w:lang w:eastAsia="sk-SK"/>
              </w:rPr>
            </w:pPr>
            <w:r w:rsidRPr="00185A34">
              <w:rPr>
                <w:rFonts w:eastAsia="Calibri" w:cs="Times New Roman"/>
                <w:sz w:val="20"/>
                <w:szCs w:val="20"/>
                <w:lang w:eastAsia="sk-SK"/>
              </w:rPr>
              <w:t>obmedzenie alebo zákaz vykonávania určených civilných letov v urče</w:t>
            </w:r>
            <w:r w:rsidR="0051476A">
              <w:rPr>
                <w:rFonts w:eastAsia="Calibri" w:cs="Times New Roman"/>
                <w:sz w:val="20"/>
                <w:szCs w:val="20"/>
                <w:lang w:eastAsia="sk-SK"/>
              </w:rPr>
              <w:t>nej časti vzdušného priestoru.</w:t>
            </w:r>
          </w:p>
          <w:p w14:paraId="037CFD46" w14:textId="77777777" w:rsidR="00185A34" w:rsidRDefault="00185A34" w:rsidP="00185A34">
            <w:pPr>
              <w:rPr>
                <w:rFonts w:ascii="Times New Roman" w:eastAsia="Calibri" w:hAnsi="Times New Roman" w:cs="Times New Roman"/>
                <w:sz w:val="20"/>
                <w:szCs w:val="20"/>
                <w:lang w:eastAsia="sk-SK"/>
              </w:rPr>
            </w:pPr>
          </w:p>
          <w:p w14:paraId="6D0D2092" w14:textId="77777777" w:rsidR="0051476A" w:rsidRPr="00185A34" w:rsidRDefault="0051476A" w:rsidP="00185A34">
            <w:pPr>
              <w:rPr>
                <w:rFonts w:ascii="Times New Roman" w:eastAsia="Calibri" w:hAnsi="Times New Roman" w:cs="Times New Roman"/>
                <w:sz w:val="20"/>
                <w:szCs w:val="20"/>
                <w:lang w:eastAsia="sk-SK"/>
              </w:rPr>
            </w:pPr>
          </w:p>
          <w:p w14:paraId="2BA77F72" w14:textId="77777777" w:rsidR="00C1627C" w:rsidRPr="00185A34" w:rsidRDefault="00C1627C" w:rsidP="0051476A">
            <w:pPr>
              <w:keepNext/>
              <w:jc w:val="both"/>
              <w:rPr>
                <w:rFonts w:ascii="Times New Roman" w:eastAsia="Calibri" w:hAnsi="Times New Roman" w:cs="Times New Roman"/>
                <w:bCs/>
                <w:sz w:val="20"/>
                <w:szCs w:val="20"/>
                <w:lang w:eastAsia="sk-SK"/>
              </w:rPr>
            </w:pPr>
            <w:r w:rsidRPr="00C1627C">
              <w:rPr>
                <w:rFonts w:ascii="Times New Roman" w:eastAsia="Calibri" w:hAnsi="Times New Roman" w:cs="Times New Roman"/>
                <w:sz w:val="20"/>
                <w:szCs w:val="20"/>
                <w:lang w:eastAsia="sk-SK"/>
              </w:rPr>
              <w:t>Vplyvy na letecký personál</w:t>
            </w:r>
            <w:r>
              <w:rPr>
                <w:rFonts w:ascii="Times New Roman" w:eastAsia="Calibri" w:hAnsi="Times New Roman" w:cs="Times New Roman"/>
                <w:sz w:val="20"/>
                <w:szCs w:val="20"/>
                <w:lang w:eastAsia="sk-SK"/>
              </w:rPr>
              <w:t xml:space="preserve"> </w:t>
            </w:r>
            <w:r>
              <w:rPr>
                <w:rFonts w:ascii="Times New Roman" w:eastAsia="Calibri" w:hAnsi="Times New Roman" w:cs="Times New Roman"/>
                <w:bCs/>
                <w:sz w:val="20"/>
                <w:szCs w:val="20"/>
                <w:lang w:eastAsia="sk-SK"/>
              </w:rPr>
              <w:t>(už existujúci podľa platnej legislatívy)</w:t>
            </w:r>
          </w:p>
          <w:p w14:paraId="53D0FC60" w14:textId="77777777" w:rsidR="00C1627C" w:rsidRPr="00C1627C" w:rsidRDefault="00C1627C" w:rsidP="00C1627C">
            <w:pPr>
              <w:pStyle w:val="Odsekzoznamu"/>
              <w:numPr>
                <w:ilvl w:val="0"/>
                <w:numId w:val="9"/>
              </w:numPr>
              <w:ind w:left="284" w:hanging="284"/>
              <w:rPr>
                <w:rFonts w:eastAsia="Calibri" w:cs="Times New Roman"/>
                <w:sz w:val="20"/>
                <w:szCs w:val="20"/>
                <w:lang w:eastAsia="sk-SK"/>
              </w:rPr>
            </w:pPr>
            <w:r w:rsidRPr="00C1627C">
              <w:rPr>
                <w:rFonts w:eastAsia="Calibri" w:cs="Times New Roman"/>
                <w:sz w:val="20"/>
                <w:szCs w:val="20"/>
                <w:lang w:eastAsia="sk-SK"/>
              </w:rPr>
              <w:t>vekové obmedzenie na vykonávanie jednotliv</w:t>
            </w:r>
            <w:r w:rsidR="0051476A">
              <w:rPr>
                <w:rFonts w:eastAsia="Calibri" w:cs="Times New Roman"/>
                <w:sz w:val="20"/>
                <w:szCs w:val="20"/>
                <w:lang w:eastAsia="sk-SK"/>
              </w:rPr>
              <w:t>ých druhov letov alebo činností.</w:t>
            </w:r>
          </w:p>
          <w:p w14:paraId="136EBF0D" w14:textId="77777777" w:rsidR="00C1627C" w:rsidRDefault="00C1627C" w:rsidP="00C1627C">
            <w:pPr>
              <w:rPr>
                <w:rFonts w:ascii="Times New Roman" w:eastAsia="Calibri" w:hAnsi="Times New Roman" w:cs="Times New Roman"/>
                <w:sz w:val="20"/>
                <w:szCs w:val="20"/>
                <w:lang w:eastAsia="sk-SK"/>
              </w:rPr>
            </w:pPr>
          </w:p>
          <w:p w14:paraId="1AA416D7" w14:textId="77777777" w:rsidR="0051476A" w:rsidRDefault="0051476A" w:rsidP="00C1627C">
            <w:pPr>
              <w:rPr>
                <w:rFonts w:ascii="Times New Roman" w:eastAsia="Calibri" w:hAnsi="Times New Roman" w:cs="Times New Roman"/>
                <w:sz w:val="20"/>
                <w:szCs w:val="20"/>
                <w:lang w:eastAsia="sk-SK"/>
              </w:rPr>
            </w:pPr>
          </w:p>
          <w:p w14:paraId="240CE3AA" w14:textId="77777777" w:rsidR="00C1627C" w:rsidRPr="00C1627C" w:rsidRDefault="00C1627C" w:rsidP="0051476A">
            <w:pPr>
              <w:keepNext/>
              <w:jc w:val="both"/>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 xml:space="preserve">Vplyv na vlastníkov nehnuteľností alebo hnuteľností </w:t>
            </w:r>
            <w:r>
              <w:rPr>
                <w:rFonts w:ascii="Times New Roman" w:eastAsia="Calibri" w:hAnsi="Times New Roman" w:cs="Times New Roman"/>
                <w:bCs/>
                <w:sz w:val="20"/>
                <w:szCs w:val="20"/>
                <w:lang w:eastAsia="sk-SK"/>
              </w:rPr>
              <w:t>(už existujúci podľa platnej legislatívy)</w:t>
            </w:r>
          </w:p>
          <w:p w14:paraId="4440F0E7" w14:textId="4D67CC70" w:rsidR="00B91E24" w:rsidRPr="00897AF9" w:rsidRDefault="00C1627C" w:rsidP="00897AF9">
            <w:pPr>
              <w:pStyle w:val="Odsekzoznamu"/>
              <w:numPr>
                <w:ilvl w:val="0"/>
                <w:numId w:val="9"/>
              </w:numPr>
              <w:rPr>
                <w:rFonts w:eastAsia="Calibri" w:cs="Times New Roman"/>
                <w:sz w:val="20"/>
                <w:szCs w:val="20"/>
                <w:lang w:eastAsia="sk-SK"/>
              </w:rPr>
            </w:pPr>
            <w:r>
              <w:rPr>
                <w:rFonts w:eastAsia="Calibri" w:cs="Times New Roman"/>
                <w:sz w:val="20"/>
                <w:szCs w:val="20"/>
                <w:lang w:eastAsia="sk-SK"/>
              </w:rPr>
              <w:t>potrebný súhlas Dopravného úradu na umiestnenie určených stavieb alebo zariadení nestavebnej povahy,</w:t>
            </w:r>
            <w:r w:rsidRPr="00C1627C">
              <w:rPr>
                <w:rFonts w:eastAsia="Calibri" w:cs="Times New Roman"/>
                <w:sz w:val="20"/>
                <w:szCs w:val="20"/>
                <w:lang w:eastAsia="sk-SK"/>
              </w:rPr>
              <w:t xml:space="preserve"> vykonávanie činností alebo využívanie územia mimo ochranných pásem, </w:t>
            </w:r>
            <w:r w:rsidRPr="00C1627C">
              <w:rPr>
                <w:rFonts w:eastAsia="Calibri" w:cs="Times New Roman"/>
                <w:sz w:val="20"/>
                <w:szCs w:val="20"/>
                <w:lang w:eastAsia="sk-SK"/>
              </w:rPr>
              <w:lastRenderedPageBreak/>
              <w:t>ktoré by svojimi vlastnosťami mohli ohroziť bezpečnosť leteckej prevádzky</w:t>
            </w:r>
            <w:r w:rsidR="0051476A">
              <w:rPr>
                <w:rFonts w:eastAsia="Calibri" w:cs="Times New Roman"/>
                <w:sz w:val="20"/>
                <w:szCs w:val="20"/>
                <w:lang w:eastAsia="sk-SK"/>
              </w:rPr>
              <w:t>.</w:t>
            </w:r>
          </w:p>
        </w:tc>
      </w:tr>
      <w:tr w:rsidR="002644DE" w:rsidRPr="002644DE" w14:paraId="0C273E63" w14:textId="77777777" w:rsidTr="000800FC">
        <w:trPr>
          <w:jc w:val="center"/>
        </w:trPr>
        <w:tc>
          <w:tcPr>
            <w:tcW w:w="180" w:type="pct"/>
            <w:tcBorders>
              <w:bottom w:val="single" w:sz="4" w:space="0" w:color="auto"/>
            </w:tcBorders>
            <w:shd w:val="clear" w:color="auto" w:fill="F2F2F2"/>
            <w:vAlign w:val="center"/>
          </w:tcPr>
          <w:p w14:paraId="2104BAB8" w14:textId="77777777" w:rsidR="002644DE" w:rsidRPr="002644DE" w:rsidRDefault="002644DE" w:rsidP="002644DE">
            <w:pPr>
              <w:rPr>
                <w:rFonts w:ascii="Times New Roman" w:eastAsia="Calibri" w:hAnsi="Times New Roman" w:cs="Times New Roman"/>
                <w:i/>
                <w:sz w:val="18"/>
                <w:lang w:eastAsia="sk-SK"/>
              </w:rPr>
            </w:pPr>
            <w:r w:rsidRPr="002644DE">
              <w:rPr>
                <w:rFonts w:ascii="Times New Roman" w:eastAsia="Calibri" w:hAnsi="Times New Roman" w:cs="Times New Roman"/>
                <w:i/>
                <w:sz w:val="18"/>
                <w:lang w:eastAsia="sk-SK"/>
              </w:rPr>
              <w:lastRenderedPageBreak/>
              <w:t>b)</w:t>
            </w:r>
          </w:p>
        </w:tc>
        <w:tc>
          <w:tcPr>
            <w:tcW w:w="4819" w:type="pct"/>
            <w:gridSpan w:val="3"/>
            <w:tcBorders>
              <w:bottom w:val="single" w:sz="4" w:space="0" w:color="auto"/>
            </w:tcBorders>
            <w:shd w:val="clear" w:color="auto" w:fill="F2F2F2"/>
          </w:tcPr>
          <w:p w14:paraId="4D7BD8EB" w14:textId="77777777" w:rsidR="002644DE" w:rsidRPr="002644DE" w:rsidRDefault="002644DE" w:rsidP="002644DE">
            <w:pPr>
              <w:jc w:val="both"/>
              <w:rPr>
                <w:rFonts w:ascii="Times New Roman" w:eastAsia="Calibri" w:hAnsi="Times New Roman" w:cs="Times New Roman"/>
                <w:i/>
                <w:sz w:val="20"/>
                <w:szCs w:val="20"/>
                <w:lang w:eastAsia="sk-SK"/>
              </w:rPr>
            </w:pPr>
            <w:r w:rsidRPr="002644DE">
              <w:rPr>
                <w:rFonts w:ascii="Times New Roman" w:eastAsia="Calibri" w:hAnsi="Times New Roman" w:cs="Times New Roman"/>
                <w:i/>
                <w:sz w:val="20"/>
                <w:szCs w:val="20"/>
                <w:lang w:eastAsia="sk-SK"/>
              </w:rPr>
              <w:t xml:space="preserve">Má návrh významný vplyv na niektorú zo zraniteľných skupín obyvateľstva alebo skupín v riziku chudoby alebo sociálneho vylúčenia? </w:t>
            </w:r>
          </w:p>
          <w:p w14:paraId="233D926E" w14:textId="77777777" w:rsidR="002644DE" w:rsidRPr="002644DE" w:rsidRDefault="002644DE" w:rsidP="002644DE">
            <w:pPr>
              <w:jc w:val="both"/>
              <w:rPr>
                <w:rFonts w:ascii="Calibri" w:eastAsia="Calibri" w:hAnsi="Calibri" w:cs="Times New Roman"/>
                <w:i/>
                <w:lang w:eastAsia="sk-SK"/>
              </w:rPr>
            </w:pPr>
            <w:r w:rsidRPr="002644DE">
              <w:rPr>
                <w:rFonts w:ascii="Times New Roman" w:eastAsia="Calibri" w:hAnsi="Times New Roman" w:cs="Times New Roman"/>
                <w:i/>
                <w:sz w:val="20"/>
                <w:szCs w:val="20"/>
                <w:lang w:eastAsia="sk-SK"/>
              </w:rPr>
              <w:t xml:space="preserve">Špecifikujte ovplyvnené skupiny v riziku chudoby a sociálneho vylúčenia a popíšte vplyv na </w:t>
            </w:r>
            <w:proofErr w:type="spellStart"/>
            <w:r w:rsidRPr="002644DE">
              <w:rPr>
                <w:rFonts w:ascii="Times New Roman" w:eastAsia="Calibri" w:hAnsi="Times New Roman" w:cs="Times New Roman"/>
                <w:i/>
                <w:sz w:val="20"/>
                <w:szCs w:val="20"/>
                <w:lang w:eastAsia="sk-SK"/>
              </w:rPr>
              <w:t>ne</w:t>
            </w:r>
            <w:proofErr w:type="spellEnd"/>
            <w:r w:rsidRPr="002644DE">
              <w:rPr>
                <w:rFonts w:ascii="Times New Roman" w:eastAsia="Calibri" w:hAnsi="Times New Roman" w:cs="Times New Roman"/>
                <w:i/>
                <w:sz w:val="20"/>
                <w:szCs w:val="20"/>
                <w:lang w:eastAsia="sk-SK"/>
              </w:rPr>
              <w:t>. Je tento vplyv väčší ako vplyv na iné skupiny či subjekty? Uveďte veľkosť jednotlivých ovplyvnených skupín.</w:t>
            </w:r>
          </w:p>
        </w:tc>
      </w:tr>
      <w:tr w:rsidR="002644DE" w:rsidRPr="002644DE" w14:paraId="2BF1CB7C" w14:textId="77777777" w:rsidTr="000800FC">
        <w:tblPrEx>
          <w:tblBorders>
            <w:top w:val="none" w:sz="0" w:space="0" w:color="auto"/>
          </w:tblBorders>
        </w:tblPrEx>
        <w:trPr>
          <w:trHeight w:val="677"/>
          <w:jc w:val="center"/>
        </w:trPr>
        <w:tc>
          <w:tcPr>
            <w:tcW w:w="179" w:type="pct"/>
            <w:shd w:val="clear" w:color="auto" w:fill="auto"/>
            <w:vAlign w:val="center"/>
          </w:tcPr>
          <w:p w14:paraId="589106D3" w14:textId="77777777" w:rsidR="002644DE" w:rsidRPr="002644DE" w:rsidRDefault="002644DE" w:rsidP="002644DE">
            <w:pP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c)</w:t>
            </w:r>
          </w:p>
        </w:tc>
        <w:tc>
          <w:tcPr>
            <w:tcW w:w="1849" w:type="pct"/>
            <w:shd w:val="clear" w:color="auto" w:fill="auto"/>
          </w:tcPr>
          <w:p w14:paraId="4EBFA298" w14:textId="77777777" w:rsidR="002644DE" w:rsidRPr="002644DE" w:rsidRDefault="002644DE" w:rsidP="002644DE">
            <w:pPr>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Zraniteľné skupiny alebo skupiny v riziku chudoby alebo sociálneho vylúčenia sú napr.:</w:t>
            </w:r>
          </w:p>
          <w:p w14:paraId="28CD882C"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domácnosti s nízkym príjmom (napr. žijúce iba zo sociálnych príjmov, alebo z príjmov pod hranicou rizika chudoby, alebo s príjmom pod životným minimom, alebo patriace medzi 25% domácností s najnižším príjmom),</w:t>
            </w:r>
          </w:p>
          <w:p w14:paraId="6FEDC97D"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nezamestnaní, najmä dlhodobo nezamestnaní, mladí nezamestnaní a nezamestnaní nad 50 rokov,</w:t>
            </w:r>
          </w:p>
          <w:p w14:paraId="1057A185"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deti (0 – 17),</w:t>
            </w:r>
          </w:p>
          <w:p w14:paraId="0CDC2E61"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mladí ľudia (18 – 25 rokov),</w:t>
            </w:r>
          </w:p>
          <w:p w14:paraId="75EC0884"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starší ľudia, napr. ľudia vo veku nad 65 rokov alebo dôchodcovia,</w:t>
            </w:r>
          </w:p>
          <w:p w14:paraId="7B0FA284"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ľudia so zdravotným postihnutím,</w:t>
            </w:r>
          </w:p>
          <w:p w14:paraId="21DA97D1"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marginalizované rómske komunity </w:t>
            </w:r>
          </w:p>
          <w:p w14:paraId="59FEFC20"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domácnosti s 3 a viac deťmi,</w:t>
            </w:r>
          </w:p>
          <w:p w14:paraId="261B313E"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jednorodičovské domácnosti s deťmi (neúplné rodiny, ktoré tvoria najmä osamelé matky s deťmi),</w:t>
            </w:r>
          </w:p>
          <w:p w14:paraId="7C3CD449" w14:textId="77777777" w:rsidR="002644DE" w:rsidRPr="002644DE" w:rsidRDefault="002644DE" w:rsidP="002644DE">
            <w:pPr>
              <w:numPr>
                <w:ilvl w:val="0"/>
                <w:numId w:val="9"/>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príslušníci tretích krajín, azylanti, žiadatelia o azyl,</w:t>
            </w:r>
          </w:p>
          <w:p w14:paraId="44A900A3" w14:textId="77777777" w:rsidR="002644DE" w:rsidRPr="002644DE" w:rsidRDefault="002644DE" w:rsidP="002644DE">
            <w:pPr>
              <w:numPr>
                <w:ilvl w:val="0"/>
                <w:numId w:val="9"/>
              </w:numPr>
              <w:ind w:left="170" w:hanging="170"/>
              <w:jc w:val="both"/>
              <w:rPr>
                <w:rFonts w:ascii="Times New Roman" w:eastAsia="Calibri" w:hAnsi="Times New Roman" w:cs="Times New Roman"/>
                <w:sz w:val="20"/>
                <w:lang w:eastAsia="sk-SK"/>
              </w:rPr>
            </w:pPr>
            <w:r w:rsidRPr="002644DE">
              <w:rPr>
                <w:rFonts w:ascii="Times New Roman" w:eastAsia="Calibri" w:hAnsi="Times New Roman" w:cs="Times New Roman"/>
                <w:i/>
                <w:sz w:val="18"/>
                <w:szCs w:val="18"/>
                <w:lang w:eastAsia="sk-SK"/>
              </w:rPr>
              <w:t>iné zraniteľné skupiny, ako sú napr. bezdomovci, ľudia opúšťajúci detské domovy alebo iné inštitucionálne zariadenia</w:t>
            </w:r>
          </w:p>
        </w:tc>
        <w:tc>
          <w:tcPr>
            <w:tcW w:w="2972" w:type="pct"/>
            <w:gridSpan w:val="2"/>
            <w:shd w:val="clear" w:color="auto" w:fill="auto"/>
          </w:tcPr>
          <w:p w14:paraId="228A3A78" w14:textId="77777777" w:rsidR="002644DE" w:rsidRPr="002644DE" w:rsidRDefault="00CE0DC9" w:rsidP="002644DE">
            <w:pPr>
              <w:rPr>
                <w:rFonts w:ascii="Times New Roman" w:eastAsia="Calibri" w:hAnsi="Times New Roman" w:cs="Times New Roman"/>
                <w:sz w:val="20"/>
                <w:lang w:eastAsia="sk-SK"/>
              </w:rPr>
            </w:pPr>
            <w:r>
              <w:rPr>
                <w:rFonts w:ascii="Times New Roman" w:eastAsia="Calibri" w:hAnsi="Times New Roman" w:cs="Times New Roman"/>
                <w:sz w:val="20"/>
                <w:lang w:eastAsia="sk-SK"/>
              </w:rPr>
              <w:t>-</w:t>
            </w:r>
          </w:p>
        </w:tc>
      </w:tr>
    </w:tbl>
    <w:p w14:paraId="5DEBD879" w14:textId="77777777" w:rsidR="002644DE" w:rsidRPr="002644DE" w:rsidRDefault="002644DE" w:rsidP="002644DE">
      <w:pPr>
        <w:sectPr w:rsidR="002644DE" w:rsidRPr="002644DE" w:rsidSect="00670684">
          <w:headerReference w:type="default" r:id="rId13"/>
          <w:footerReference w:type="default" r:id="rId14"/>
          <w:footnotePr>
            <w:numFmt w:val="chicago"/>
          </w:footnotePr>
          <w:type w:val="continuous"/>
          <w:pgSz w:w="11906" w:h="16838"/>
          <w:pgMar w:top="1134" w:right="1418" w:bottom="1134" w:left="1418" w:header="510" w:footer="567" w:gutter="0"/>
          <w:cols w:space="708"/>
          <w:formProt w:val="0"/>
          <w:docGrid w:linePitch="360"/>
        </w:sectPr>
      </w:pP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right w:w="57" w:type="dxa"/>
        </w:tblCellMar>
        <w:tblLook w:val="04A0" w:firstRow="1" w:lastRow="0" w:firstColumn="1" w:lastColumn="0" w:noHBand="0" w:noVBand="1"/>
      </w:tblPr>
      <w:tblGrid>
        <w:gridCol w:w="264"/>
        <w:gridCol w:w="3466"/>
        <w:gridCol w:w="5515"/>
      </w:tblGrid>
      <w:tr w:rsidR="002644DE" w:rsidRPr="002644DE" w14:paraId="416A508C" w14:textId="77777777" w:rsidTr="000800FC">
        <w:trPr>
          <w:jc w:val="center"/>
        </w:trPr>
        <w:tc>
          <w:tcPr>
            <w:tcW w:w="5000" w:type="pct"/>
            <w:gridSpan w:val="3"/>
            <w:shd w:val="clear" w:color="auto" w:fill="D9D9D9"/>
          </w:tcPr>
          <w:p w14:paraId="3BDC7632" w14:textId="77777777" w:rsidR="002644DE" w:rsidRPr="002644DE" w:rsidRDefault="002644DE" w:rsidP="002644DE">
            <w:pPr>
              <w:rPr>
                <w:rFonts w:ascii="Times New Roman" w:eastAsia="Calibri" w:hAnsi="Times New Roman" w:cs="Times New Roman"/>
                <w:b/>
                <w:sz w:val="24"/>
                <w:szCs w:val="24"/>
              </w:rPr>
            </w:pPr>
            <w:r w:rsidRPr="002644DE">
              <w:rPr>
                <w:rFonts w:ascii="Times New Roman" w:eastAsia="Calibri" w:hAnsi="Times New Roman" w:cs="Times New Roman"/>
                <w:b/>
                <w:sz w:val="24"/>
                <w:szCs w:val="24"/>
              </w:rPr>
              <w:lastRenderedPageBreak/>
              <w:t>4.3 Identifikujte a popíšte vplyv na rovnosť príležitostí.</w:t>
            </w:r>
          </w:p>
          <w:p w14:paraId="13AF26A5" w14:textId="77777777" w:rsidR="002644DE" w:rsidRPr="002644DE" w:rsidRDefault="002644DE" w:rsidP="002644DE">
            <w:pPr>
              <w:ind w:left="340"/>
              <w:jc w:val="both"/>
              <w:rPr>
                <w:rFonts w:ascii="Calibri" w:eastAsia="Calibri" w:hAnsi="Calibri" w:cs="Times New Roman"/>
                <w:sz w:val="24"/>
                <w:szCs w:val="24"/>
              </w:rPr>
            </w:pPr>
            <w:r w:rsidRPr="002644DE">
              <w:rPr>
                <w:rFonts w:ascii="Times New Roman" w:eastAsia="Calibri" w:hAnsi="Times New Roman" w:cs="Times New Roman"/>
                <w:b/>
                <w:sz w:val="24"/>
                <w:szCs w:val="24"/>
              </w:rPr>
              <w:t>Identifikujte, popíšte a kvantifikujte vplyv na rovnosť žien a mužov.</w:t>
            </w:r>
          </w:p>
        </w:tc>
      </w:tr>
      <w:tr w:rsidR="002644DE" w:rsidRPr="002644DE" w14:paraId="3AED55DF" w14:textId="77777777" w:rsidTr="000800FC">
        <w:trPr>
          <w:jc w:val="center"/>
        </w:trPr>
        <w:tc>
          <w:tcPr>
            <w:tcW w:w="132" w:type="pct"/>
            <w:tcBorders>
              <w:bottom w:val="single" w:sz="4" w:space="0" w:color="auto"/>
            </w:tcBorders>
            <w:shd w:val="clear" w:color="auto" w:fill="F2F2F2"/>
            <w:vAlign w:val="center"/>
          </w:tcPr>
          <w:p w14:paraId="26A0E513" w14:textId="77777777" w:rsidR="002644DE" w:rsidRPr="002644DE" w:rsidRDefault="002644DE" w:rsidP="002644DE">
            <w:pPr>
              <w:rPr>
                <w:rFonts w:ascii="Times New Roman" w:eastAsia="Calibri" w:hAnsi="Times New Roman" w:cs="Times New Roman"/>
                <w:i/>
                <w:sz w:val="24"/>
                <w:szCs w:val="24"/>
              </w:rPr>
            </w:pPr>
            <w:r w:rsidRPr="002644DE">
              <w:rPr>
                <w:rFonts w:ascii="Times New Roman" w:eastAsia="Calibri" w:hAnsi="Times New Roman" w:cs="Times New Roman"/>
                <w:i/>
                <w:sz w:val="18"/>
                <w:szCs w:val="24"/>
              </w:rPr>
              <w:t>a)</w:t>
            </w:r>
          </w:p>
        </w:tc>
        <w:tc>
          <w:tcPr>
            <w:tcW w:w="4868" w:type="pct"/>
            <w:gridSpan w:val="2"/>
            <w:tcBorders>
              <w:bottom w:val="single" w:sz="4" w:space="0" w:color="auto"/>
            </w:tcBorders>
            <w:shd w:val="clear" w:color="auto" w:fill="F2F2F2"/>
          </w:tcPr>
          <w:p w14:paraId="0580D80E" w14:textId="77777777" w:rsidR="002644DE" w:rsidRPr="002644DE" w:rsidRDefault="002644DE" w:rsidP="002644DE">
            <w:pPr>
              <w:jc w:val="both"/>
              <w:rPr>
                <w:rFonts w:ascii="Times New Roman" w:eastAsia="Calibri" w:hAnsi="Times New Roman" w:cs="Times New Roman"/>
                <w:i/>
                <w:sz w:val="24"/>
                <w:szCs w:val="24"/>
              </w:rPr>
            </w:pPr>
            <w:r w:rsidRPr="002644DE">
              <w:rPr>
                <w:rFonts w:ascii="Times New Roman" w:eastAsia="Calibri" w:hAnsi="Times New Roman" w:cs="Times New Roman"/>
                <w:i/>
                <w:sz w:val="20"/>
                <w:szCs w:val="24"/>
              </w:rPr>
              <w:t>4.3.1 Dodržuje návrh povinnosť rovnakého zaobchádzania so skupinami alebo jednotlivcami na základe pohlavia, rasy, etnicity, náboženstva alebo viery, zdravotného postihnutia, veku, sexuálnej orientácie alebo iného statusu? Mohol by viesť k nepriamej diskriminácii niektorých skupín obyvateľstva? Ak áno, ktoré skupiny sú takto ovplyvnené a akým spôsobom?</w:t>
            </w:r>
          </w:p>
        </w:tc>
      </w:tr>
      <w:tr w:rsidR="002644DE" w:rsidRPr="002644DE" w14:paraId="44E42A22" w14:textId="77777777" w:rsidTr="000800FC">
        <w:trPr>
          <w:trHeight w:val="928"/>
          <w:jc w:val="center"/>
        </w:trPr>
        <w:tc>
          <w:tcPr>
            <w:tcW w:w="132" w:type="pct"/>
            <w:tcBorders>
              <w:top w:val="nil"/>
              <w:bottom w:val="nil"/>
            </w:tcBorders>
            <w:shd w:val="clear" w:color="auto" w:fill="auto"/>
          </w:tcPr>
          <w:p w14:paraId="3E041C1C" w14:textId="77777777" w:rsidR="002644DE" w:rsidRPr="002644DE" w:rsidRDefault="002644DE" w:rsidP="002644DE">
            <w:pPr>
              <w:rPr>
                <w:rFonts w:ascii="Times New Roman" w:eastAsia="Calibri" w:hAnsi="Times New Roman" w:cs="Times New Roman"/>
                <w:sz w:val="20"/>
              </w:rPr>
            </w:pPr>
          </w:p>
          <w:p w14:paraId="3EB73EAE" w14:textId="77777777" w:rsidR="002644DE" w:rsidRPr="002644DE" w:rsidRDefault="002644DE" w:rsidP="002644DE">
            <w:pPr>
              <w:rPr>
                <w:rFonts w:ascii="Times New Roman" w:eastAsia="Calibri" w:hAnsi="Times New Roman" w:cs="Times New Roman"/>
                <w:i/>
                <w:sz w:val="20"/>
              </w:rPr>
            </w:pPr>
          </w:p>
          <w:p w14:paraId="16EC7141" w14:textId="77777777" w:rsidR="002644DE" w:rsidRPr="002644DE" w:rsidRDefault="002644DE" w:rsidP="002644DE">
            <w:pPr>
              <w:rPr>
                <w:rFonts w:ascii="Times New Roman" w:eastAsia="Calibri" w:hAnsi="Times New Roman" w:cs="Times New Roman"/>
                <w:i/>
                <w:sz w:val="20"/>
              </w:rPr>
            </w:pPr>
          </w:p>
          <w:p w14:paraId="07C18E81" w14:textId="77777777" w:rsidR="002644DE" w:rsidRPr="002644DE" w:rsidRDefault="002644DE" w:rsidP="002644DE">
            <w:pPr>
              <w:rPr>
                <w:rFonts w:ascii="Times New Roman" w:eastAsia="Calibri" w:hAnsi="Times New Roman" w:cs="Times New Roman"/>
                <w:i/>
                <w:sz w:val="18"/>
              </w:rPr>
            </w:pPr>
            <w:r w:rsidRPr="002644DE">
              <w:rPr>
                <w:rFonts w:ascii="Times New Roman" w:eastAsia="Calibri" w:hAnsi="Times New Roman" w:cs="Times New Roman"/>
                <w:i/>
                <w:sz w:val="18"/>
              </w:rPr>
              <w:t>b)</w:t>
            </w:r>
          </w:p>
          <w:p w14:paraId="27848DB5" w14:textId="77777777" w:rsidR="002644DE" w:rsidRPr="002644DE" w:rsidRDefault="002644DE" w:rsidP="002644DE">
            <w:pPr>
              <w:rPr>
                <w:rFonts w:ascii="Times New Roman" w:eastAsia="Calibri" w:hAnsi="Times New Roman" w:cs="Times New Roman"/>
                <w:i/>
                <w:sz w:val="20"/>
              </w:rPr>
            </w:pPr>
          </w:p>
          <w:p w14:paraId="233D1DFD" w14:textId="77777777" w:rsidR="002644DE" w:rsidRPr="002644DE" w:rsidRDefault="002644DE" w:rsidP="002644DE">
            <w:pPr>
              <w:rPr>
                <w:rFonts w:ascii="Times New Roman" w:eastAsia="Calibri" w:hAnsi="Times New Roman" w:cs="Times New Roman"/>
                <w:i/>
                <w:sz w:val="20"/>
              </w:rPr>
            </w:pPr>
          </w:p>
          <w:p w14:paraId="7AB44674" w14:textId="77777777" w:rsidR="002644DE" w:rsidRPr="002644DE" w:rsidRDefault="002644DE" w:rsidP="002644DE">
            <w:pPr>
              <w:rPr>
                <w:rFonts w:ascii="Times New Roman" w:eastAsia="Calibri" w:hAnsi="Times New Roman" w:cs="Times New Roman"/>
                <w:i/>
                <w:sz w:val="20"/>
              </w:rPr>
            </w:pPr>
          </w:p>
        </w:tc>
        <w:tc>
          <w:tcPr>
            <w:tcW w:w="4868" w:type="pct"/>
            <w:gridSpan w:val="2"/>
            <w:tcBorders>
              <w:top w:val="nil"/>
              <w:bottom w:val="nil"/>
            </w:tcBorders>
            <w:shd w:val="clear" w:color="auto" w:fill="auto"/>
          </w:tcPr>
          <w:p w14:paraId="70FFBE48" w14:textId="77777777" w:rsidR="002644DE" w:rsidRPr="002644DE" w:rsidRDefault="00CE0DC9" w:rsidP="002644DE">
            <w:pPr>
              <w:rPr>
                <w:rFonts w:ascii="Times New Roman" w:eastAsia="Calibri" w:hAnsi="Times New Roman" w:cs="Times New Roman"/>
                <w:i/>
                <w:sz w:val="20"/>
              </w:rPr>
            </w:pPr>
            <w:r>
              <w:rPr>
                <w:rFonts w:ascii="Times New Roman" w:eastAsia="Calibri" w:hAnsi="Times New Roman" w:cs="Times New Roman"/>
                <w:i/>
                <w:sz w:val="20"/>
              </w:rPr>
              <w:t>-</w:t>
            </w:r>
          </w:p>
          <w:p w14:paraId="1E33D0F6" w14:textId="77777777" w:rsidR="002644DE" w:rsidRPr="002644DE" w:rsidRDefault="002644DE" w:rsidP="002644DE">
            <w:pPr>
              <w:rPr>
                <w:rFonts w:ascii="Times New Roman" w:eastAsia="Calibri" w:hAnsi="Times New Roman" w:cs="Times New Roman"/>
                <w:i/>
                <w:sz w:val="20"/>
              </w:rPr>
            </w:pPr>
          </w:p>
        </w:tc>
      </w:tr>
      <w:tr w:rsidR="002644DE" w:rsidRPr="002644DE" w14:paraId="334978F7" w14:textId="77777777" w:rsidTr="000800FC">
        <w:trPr>
          <w:trHeight w:val="345"/>
          <w:jc w:val="center"/>
        </w:trPr>
        <w:tc>
          <w:tcPr>
            <w:tcW w:w="132" w:type="pct"/>
            <w:tcBorders>
              <w:bottom w:val="single" w:sz="4" w:space="0" w:color="auto"/>
            </w:tcBorders>
            <w:shd w:val="clear" w:color="auto" w:fill="F2F2F2"/>
            <w:vAlign w:val="center"/>
          </w:tcPr>
          <w:p w14:paraId="0031401C"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c)</w:t>
            </w:r>
          </w:p>
        </w:tc>
        <w:tc>
          <w:tcPr>
            <w:tcW w:w="4868" w:type="pct"/>
            <w:gridSpan w:val="2"/>
            <w:tcBorders>
              <w:bottom w:val="single" w:sz="4" w:space="0" w:color="auto"/>
            </w:tcBorders>
            <w:shd w:val="clear" w:color="auto" w:fill="F2F2F2"/>
            <w:vAlign w:val="center"/>
          </w:tcPr>
          <w:p w14:paraId="7C7518E8" w14:textId="77777777" w:rsidR="002644DE" w:rsidRPr="002644DE" w:rsidRDefault="002644DE" w:rsidP="002644DE">
            <w:pPr>
              <w:rPr>
                <w:rFonts w:ascii="Times New Roman" w:eastAsia="Calibri" w:hAnsi="Times New Roman" w:cs="Times New Roman"/>
                <w:i/>
                <w:sz w:val="20"/>
                <w:szCs w:val="20"/>
              </w:rPr>
            </w:pPr>
            <w:r w:rsidRPr="002644DE">
              <w:rPr>
                <w:rFonts w:ascii="Times New Roman" w:eastAsia="Calibri" w:hAnsi="Times New Roman" w:cs="Times New Roman"/>
                <w:i/>
                <w:sz w:val="20"/>
                <w:szCs w:val="20"/>
              </w:rPr>
              <w:t xml:space="preserve">4.3.2 Môže návrh viesť k zväčšovaniu nerovností medzi ženami a mužmi? </w:t>
            </w:r>
            <w:r w:rsidRPr="002644DE">
              <w:rPr>
                <w:rFonts w:ascii="Times New Roman" w:eastAsia="Calibri" w:hAnsi="Times New Roman" w:cs="Times New Roman"/>
                <w:i/>
                <w:sz w:val="20"/>
                <w:szCs w:val="24"/>
              </w:rPr>
              <w:t xml:space="preserve">Podporuje návrh rovnosť príležitostí? </w:t>
            </w:r>
            <w:r w:rsidRPr="002644DE">
              <w:rPr>
                <w:rFonts w:ascii="Times New Roman" w:eastAsia="Calibri" w:hAnsi="Times New Roman" w:cs="Times New Roman"/>
                <w:i/>
                <w:sz w:val="20"/>
                <w:szCs w:val="20"/>
              </w:rPr>
              <w:t>Má návrh odlišný vplyv na ženy a mužov? Popíšte vplyvy.</w:t>
            </w:r>
          </w:p>
        </w:tc>
      </w:tr>
      <w:tr w:rsidR="002644DE" w:rsidRPr="002644DE" w14:paraId="3F9D7099" w14:textId="77777777" w:rsidTr="000800FC">
        <w:tblPrEx>
          <w:tblBorders>
            <w:top w:val="none" w:sz="0" w:space="0" w:color="auto"/>
            <w:bottom w:val="none" w:sz="0" w:space="0" w:color="auto"/>
          </w:tblBorders>
        </w:tblPrEx>
        <w:trPr>
          <w:trHeight w:val="372"/>
          <w:jc w:val="center"/>
        </w:trPr>
        <w:tc>
          <w:tcPr>
            <w:tcW w:w="132" w:type="pct"/>
            <w:shd w:val="clear" w:color="auto" w:fill="auto"/>
            <w:vAlign w:val="center"/>
          </w:tcPr>
          <w:p w14:paraId="24B2672F" w14:textId="77777777" w:rsidR="002644DE" w:rsidRPr="002644DE" w:rsidRDefault="002644DE" w:rsidP="002644DE">
            <w:pPr>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d)</w:t>
            </w:r>
          </w:p>
        </w:tc>
        <w:tc>
          <w:tcPr>
            <w:tcW w:w="1880" w:type="pct"/>
            <w:shd w:val="clear" w:color="auto" w:fill="auto"/>
          </w:tcPr>
          <w:p w14:paraId="6B2D4C8A"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Popíšte riziká návrhu, ktoré môžu viesť k zväčšovaniu nerovností:</w:t>
            </w:r>
          </w:p>
        </w:tc>
        <w:tc>
          <w:tcPr>
            <w:tcW w:w="2988" w:type="pct"/>
            <w:shd w:val="clear" w:color="auto" w:fill="auto"/>
          </w:tcPr>
          <w:p w14:paraId="43DE3B80" w14:textId="77777777" w:rsidR="002644DE" w:rsidRPr="002644DE" w:rsidRDefault="00CE0DC9" w:rsidP="002644DE">
            <w:pPr>
              <w:jc w:val="both"/>
              <w:rPr>
                <w:rFonts w:ascii="Times New Roman" w:eastAsia="Calibri" w:hAnsi="Times New Roman" w:cs="Times New Roman"/>
                <w:sz w:val="20"/>
              </w:rPr>
            </w:pPr>
            <w:r>
              <w:rPr>
                <w:rFonts w:ascii="Times New Roman" w:eastAsia="Calibri" w:hAnsi="Times New Roman" w:cs="Times New Roman"/>
                <w:sz w:val="20"/>
              </w:rPr>
              <w:t>-</w:t>
            </w:r>
          </w:p>
        </w:tc>
      </w:tr>
      <w:tr w:rsidR="002644DE" w:rsidRPr="002644DE" w14:paraId="54BB0684" w14:textId="77777777" w:rsidTr="000800FC">
        <w:tblPrEx>
          <w:tblBorders>
            <w:top w:val="none" w:sz="0" w:space="0" w:color="auto"/>
            <w:bottom w:val="none" w:sz="0" w:space="0" w:color="auto"/>
          </w:tblBorders>
        </w:tblPrEx>
        <w:trPr>
          <w:trHeight w:val="371"/>
          <w:jc w:val="center"/>
        </w:trPr>
        <w:tc>
          <w:tcPr>
            <w:tcW w:w="132" w:type="pct"/>
            <w:shd w:val="clear" w:color="auto" w:fill="auto"/>
            <w:vAlign w:val="center"/>
          </w:tcPr>
          <w:p w14:paraId="15F561EB"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e)</w:t>
            </w:r>
          </w:p>
        </w:tc>
        <w:tc>
          <w:tcPr>
            <w:tcW w:w="1880" w:type="pct"/>
            <w:shd w:val="clear" w:color="auto" w:fill="auto"/>
          </w:tcPr>
          <w:p w14:paraId="01BA4107"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Popíšte pozitívne vplyvy návrhu na dosahovanie rovnosti žien a mužov, rovnosti príležitostí žien a mužov, prípadne vplyvy na ženy a mužov, ak sú odlišné:</w:t>
            </w:r>
          </w:p>
        </w:tc>
        <w:tc>
          <w:tcPr>
            <w:tcW w:w="2988" w:type="pct"/>
            <w:shd w:val="clear" w:color="auto" w:fill="auto"/>
          </w:tcPr>
          <w:p w14:paraId="615D560C" w14:textId="77777777" w:rsidR="002644DE" w:rsidRPr="002644DE" w:rsidRDefault="00CE0DC9" w:rsidP="002644DE">
            <w:pPr>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r>
      <w:tr w:rsidR="002644DE" w:rsidRPr="002644DE" w14:paraId="36DE9E96" w14:textId="77777777" w:rsidTr="000800FC">
        <w:tblPrEx>
          <w:tblBorders>
            <w:top w:val="none" w:sz="0" w:space="0" w:color="auto"/>
            <w:bottom w:val="none" w:sz="0" w:space="0" w:color="auto"/>
          </w:tblBorders>
        </w:tblPrEx>
        <w:trPr>
          <w:trHeight w:val="371"/>
          <w:jc w:val="center"/>
        </w:trPr>
        <w:tc>
          <w:tcPr>
            <w:tcW w:w="132" w:type="pct"/>
            <w:tcBorders>
              <w:bottom w:val="single" w:sz="4" w:space="0" w:color="auto"/>
            </w:tcBorders>
            <w:shd w:val="clear" w:color="auto" w:fill="auto"/>
            <w:vAlign w:val="center"/>
          </w:tcPr>
          <w:p w14:paraId="25F5E5F9"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f)</w:t>
            </w:r>
          </w:p>
        </w:tc>
        <w:tc>
          <w:tcPr>
            <w:tcW w:w="1880" w:type="pct"/>
            <w:tcBorders>
              <w:bottom w:val="single" w:sz="4" w:space="0" w:color="auto"/>
            </w:tcBorders>
            <w:shd w:val="clear" w:color="auto" w:fill="auto"/>
          </w:tcPr>
          <w:p w14:paraId="65844A23"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Má návrh významné vplyvy na niektorú zo zraniteľných skupín obyvateľstva? Ak áno, aké? Akým spôsobom? Zraniteľnou skupinou obyvateľstva sa rozumejú najmä ženy ohrozené viacnásobnou diskrimináciou, tehotné matky, seniorky, ženy patriace do marginalizovaných skupín obyvateľstva, migrantky, ženy a dievčatá so zdravotným postihnutím, obete násilia a pod.</w:t>
            </w:r>
          </w:p>
        </w:tc>
        <w:tc>
          <w:tcPr>
            <w:tcW w:w="2988" w:type="pct"/>
            <w:tcBorders>
              <w:bottom w:val="single" w:sz="4" w:space="0" w:color="auto"/>
            </w:tcBorders>
            <w:shd w:val="clear" w:color="auto" w:fill="auto"/>
          </w:tcPr>
          <w:p w14:paraId="1F1D01E6" w14:textId="77777777" w:rsidR="002644DE" w:rsidRPr="002644DE" w:rsidRDefault="00CE0DC9" w:rsidP="002644DE">
            <w:pPr>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r>
      <w:tr w:rsidR="002644DE" w:rsidRPr="002644DE" w14:paraId="4C0C1512" w14:textId="77777777" w:rsidTr="000800FC">
        <w:tblPrEx>
          <w:tblBorders>
            <w:top w:val="none" w:sz="0" w:space="0" w:color="auto"/>
            <w:bottom w:val="none" w:sz="0" w:space="0" w:color="auto"/>
          </w:tblBorders>
        </w:tblPrEx>
        <w:trPr>
          <w:trHeight w:val="1235"/>
          <w:jc w:val="center"/>
        </w:trPr>
        <w:tc>
          <w:tcPr>
            <w:tcW w:w="132" w:type="pct"/>
            <w:tcBorders>
              <w:top w:val="single" w:sz="4" w:space="0" w:color="auto"/>
              <w:bottom w:val="single" w:sz="4" w:space="0" w:color="auto"/>
            </w:tcBorders>
            <w:shd w:val="clear" w:color="auto" w:fill="auto"/>
            <w:vAlign w:val="center"/>
          </w:tcPr>
          <w:p w14:paraId="1576A5A7"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g)</w:t>
            </w:r>
          </w:p>
        </w:tc>
        <w:tc>
          <w:tcPr>
            <w:tcW w:w="1880" w:type="pct"/>
            <w:tcBorders>
              <w:top w:val="single" w:sz="4" w:space="0" w:color="auto"/>
              <w:bottom w:val="single" w:sz="4" w:space="0" w:color="auto"/>
            </w:tcBorders>
            <w:shd w:val="clear" w:color="auto" w:fill="auto"/>
          </w:tcPr>
          <w:p w14:paraId="03BDC440"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 xml:space="preserve">Pri identifikovaní vplyvov na rovnosť žien a mužov treba vziať do úvahy existujúce rozdiely medzi ženami a mužmi, ktoré sú relevantné k danej politike. Podpora rovnosti  žien a mužov nespočíva len v odstraňovaní obmedzení a bariér pre plnohodnotnú účasť na ekonomickom, politickom a sociálnom živote spoločnosti ako aj rodinnom živote, ale taktiež  v podpore rovnosti medzi nimi. </w:t>
            </w:r>
          </w:p>
          <w:p w14:paraId="221E70CB" w14:textId="77777777" w:rsidR="002644DE" w:rsidRPr="002644DE" w:rsidRDefault="002644DE" w:rsidP="002644DE">
            <w:pPr>
              <w:jc w:val="both"/>
              <w:rPr>
                <w:rFonts w:ascii="Times New Roman" w:eastAsia="Times New Roman" w:hAnsi="Times New Roman" w:cs="Times New Roman"/>
                <w:color w:val="000000"/>
                <w:sz w:val="27"/>
                <w:szCs w:val="27"/>
              </w:rPr>
            </w:pPr>
            <w:r w:rsidRPr="002644DE">
              <w:rPr>
                <w:rFonts w:ascii="Times New Roman" w:eastAsia="Calibri" w:hAnsi="Times New Roman" w:cs="Times New Roman"/>
                <w:i/>
                <w:sz w:val="18"/>
                <w:szCs w:val="18"/>
              </w:rPr>
              <w:t xml:space="preserve">V ktorých oblastiach podpory rovnosti žien a mužov návrh odstraňuje prekážky a/alebo podporuje rovnosť žien a mužov? </w:t>
            </w:r>
            <w:r w:rsidRPr="002644DE">
              <w:rPr>
                <w:rFonts w:ascii="Times New Roman" w:eastAsia="Times New Roman" w:hAnsi="Times New Roman" w:cs="Times New Roman"/>
                <w:i/>
                <w:iCs/>
                <w:color w:val="000000"/>
                <w:sz w:val="18"/>
                <w:szCs w:val="18"/>
              </w:rPr>
              <w:t>Medzi oblasti podpory rovnosti žien a mužov okrem iného patria:</w:t>
            </w:r>
          </w:p>
          <w:p w14:paraId="04D9CF4D" w14:textId="77777777" w:rsidR="002644DE" w:rsidRPr="002644DE" w:rsidRDefault="002644DE" w:rsidP="002644DE">
            <w:pPr>
              <w:numPr>
                <w:ilvl w:val="0"/>
                <w:numId w:val="10"/>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podpora slobodného výberu povolania a ekonomickej činnosti</w:t>
            </w:r>
          </w:p>
          <w:p w14:paraId="32F26F40" w14:textId="77777777" w:rsidR="002644DE" w:rsidRPr="002644DE" w:rsidRDefault="002644DE" w:rsidP="002644DE">
            <w:pPr>
              <w:numPr>
                <w:ilvl w:val="0"/>
                <w:numId w:val="10"/>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podpora vyrovnávania ekonomickej nezávislosti, </w:t>
            </w:r>
          </w:p>
          <w:p w14:paraId="19A2BF85" w14:textId="77777777" w:rsidR="002644DE" w:rsidRPr="002644DE" w:rsidRDefault="002644DE" w:rsidP="002644DE">
            <w:pPr>
              <w:numPr>
                <w:ilvl w:val="0"/>
                <w:numId w:val="10"/>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zosúladenie pracovného, súkromného a rodinného života, </w:t>
            </w:r>
          </w:p>
          <w:p w14:paraId="139A1FEB" w14:textId="77777777" w:rsidR="002644DE" w:rsidRPr="002644DE" w:rsidRDefault="002644DE" w:rsidP="002644DE">
            <w:pPr>
              <w:numPr>
                <w:ilvl w:val="0"/>
                <w:numId w:val="10"/>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podpora rovnosti príležitostí pri participácii na rozhodovaní, </w:t>
            </w:r>
          </w:p>
          <w:p w14:paraId="1AC7429B" w14:textId="77777777" w:rsidR="002644DE" w:rsidRPr="002644DE" w:rsidRDefault="002644DE" w:rsidP="002644DE">
            <w:pPr>
              <w:numPr>
                <w:ilvl w:val="0"/>
                <w:numId w:val="10"/>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 xml:space="preserve">boj proti domácemu násiliu,  násiliu na ženách  a obchodovaniu s ľuďmi, </w:t>
            </w:r>
          </w:p>
          <w:p w14:paraId="6952EBAE" w14:textId="77777777" w:rsidR="002644DE" w:rsidRPr="002644DE" w:rsidRDefault="002644DE" w:rsidP="002644DE">
            <w:pPr>
              <w:numPr>
                <w:ilvl w:val="0"/>
                <w:numId w:val="10"/>
              </w:numPr>
              <w:ind w:left="170" w:hanging="170"/>
              <w:jc w:val="both"/>
              <w:rPr>
                <w:rFonts w:ascii="Times New Roman" w:eastAsia="Calibri" w:hAnsi="Times New Roman" w:cs="Times New Roman"/>
                <w:i/>
                <w:sz w:val="18"/>
                <w:szCs w:val="18"/>
                <w:lang w:eastAsia="sk-SK"/>
              </w:rPr>
            </w:pPr>
            <w:r w:rsidRPr="002644DE">
              <w:rPr>
                <w:rFonts w:ascii="Times New Roman" w:eastAsia="Calibri" w:hAnsi="Times New Roman" w:cs="Times New Roman"/>
                <w:i/>
                <w:sz w:val="18"/>
                <w:szCs w:val="18"/>
                <w:lang w:eastAsia="sk-SK"/>
              </w:rPr>
              <w:t>podpora vnímania osobnej starostlivosti o dieťa za rovnocennú s ekonomickou činnosťou a podpora neviditeľnej práce v domácnosti ako takej,</w:t>
            </w:r>
          </w:p>
          <w:p w14:paraId="2D2854F8" w14:textId="77777777" w:rsidR="002644DE" w:rsidRPr="002644DE" w:rsidRDefault="002644DE" w:rsidP="002644DE">
            <w:pPr>
              <w:numPr>
                <w:ilvl w:val="0"/>
                <w:numId w:val="10"/>
              </w:numPr>
              <w:ind w:left="170" w:hanging="170"/>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lang w:eastAsia="sk-SK"/>
              </w:rPr>
              <w:t>rešpektovanie osobných preferencií pri výbere povolania a zosúlaďovania pracovného a rodinného života.</w:t>
            </w:r>
          </w:p>
        </w:tc>
        <w:tc>
          <w:tcPr>
            <w:tcW w:w="2988" w:type="pct"/>
            <w:tcBorders>
              <w:top w:val="single" w:sz="4" w:space="0" w:color="auto"/>
              <w:bottom w:val="single" w:sz="4" w:space="0" w:color="auto"/>
            </w:tcBorders>
            <w:shd w:val="clear" w:color="auto" w:fill="auto"/>
          </w:tcPr>
          <w:p w14:paraId="7F507100" w14:textId="77777777" w:rsidR="002644DE" w:rsidRPr="002644DE" w:rsidRDefault="00CE0DC9" w:rsidP="002644DE">
            <w:pPr>
              <w:rPr>
                <w:rFonts w:ascii="Times New Roman" w:eastAsia="Calibri" w:hAnsi="Times New Roman" w:cs="Times New Roman"/>
                <w:sz w:val="20"/>
              </w:rPr>
            </w:pPr>
            <w:r>
              <w:rPr>
                <w:rFonts w:ascii="Times New Roman" w:eastAsia="Calibri" w:hAnsi="Times New Roman" w:cs="Times New Roman"/>
                <w:sz w:val="20"/>
              </w:rPr>
              <w:t>-</w:t>
            </w:r>
          </w:p>
        </w:tc>
      </w:tr>
    </w:tbl>
    <w:p w14:paraId="069127FD" w14:textId="77777777" w:rsidR="002644DE" w:rsidRPr="002644DE" w:rsidRDefault="002644DE" w:rsidP="002644DE">
      <w:pPr>
        <w:rPr>
          <w:rFonts w:ascii="Times New Roman" w:eastAsia="Calibri" w:hAnsi="Times New Roman" w:cs="Times New Roman"/>
          <w:b/>
          <w:sz w:val="24"/>
          <w:lang w:eastAsia="sk-SK"/>
        </w:rPr>
        <w:sectPr w:rsidR="002644DE" w:rsidRPr="002644DE" w:rsidSect="00670684">
          <w:footnotePr>
            <w:numFmt w:val="chicago"/>
          </w:footnotePr>
          <w:pgSz w:w="11906" w:h="16838"/>
          <w:pgMar w:top="1134" w:right="1418" w:bottom="1134" w:left="1418" w:header="510" w:footer="567" w:gutter="0"/>
          <w:cols w:space="708"/>
          <w:formProt w:val="0"/>
          <w:docGrid w:linePitch="360"/>
        </w:sectPr>
      </w:pPr>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right w:w="28" w:type="dxa"/>
        </w:tblCellMar>
        <w:tblLook w:val="04A0" w:firstRow="1" w:lastRow="0" w:firstColumn="1" w:lastColumn="0" w:noHBand="0" w:noVBand="1"/>
      </w:tblPr>
      <w:tblGrid>
        <w:gridCol w:w="241"/>
        <w:gridCol w:w="3438"/>
        <w:gridCol w:w="5673"/>
      </w:tblGrid>
      <w:tr w:rsidR="002644DE" w:rsidRPr="002644DE" w14:paraId="67F357E5" w14:textId="77777777" w:rsidTr="000800FC">
        <w:trPr>
          <w:jc w:val="center"/>
        </w:trPr>
        <w:tc>
          <w:tcPr>
            <w:tcW w:w="5000" w:type="pct"/>
            <w:gridSpan w:val="3"/>
            <w:shd w:val="clear" w:color="auto" w:fill="D9D9D9"/>
          </w:tcPr>
          <w:p w14:paraId="09B7BD3A" w14:textId="77777777" w:rsidR="002644DE" w:rsidRPr="002644DE" w:rsidRDefault="002644DE" w:rsidP="002644DE">
            <w:pPr>
              <w:rPr>
                <w:rFonts w:ascii="Times New Roman" w:eastAsia="Calibri" w:hAnsi="Times New Roman" w:cs="Times New Roman"/>
                <w:b/>
                <w:sz w:val="24"/>
                <w:lang w:eastAsia="sk-SK"/>
              </w:rPr>
            </w:pPr>
            <w:r w:rsidRPr="002644DE">
              <w:rPr>
                <w:rFonts w:ascii="Times New Roman" w:eastAsia="Calibri" w:hAnsi="Times New Roman" w:cs="Times New Roman"/>
                <w:b/>
                <w:sz w:val="24"/>
                <w:lang w:eastAsia="sk-SK"/>
              </w:rPr>
              <w:lastRenderedPageBreak/>
              <w:t>4.4 Identifikujte, popíšte a kvantifikujte vplyvy na zamestnanosť a na trh práce.</w:t>
            </w:r>
          </w:p>
          <w:p w14:paraId="68E302E7" w14:textId="77777777" w:rsidR="002644DE" w:rsidRPr="002644DE" w:rsidRDefault="002644DE" w:rsidP="002644DE">
            <w:pPr>
              <w:jc w:val="both"/>
              <w:rPr>
                <w:rFonts w:ascii="Times New Roman" w:eastAsia="Calibri" w:hAnsi="Times New Roman" w:cs="Times New Roman"/>
                <w:i/>
                <w:lang w:eastAsia="sk-SK"/>
              </w:rPr>
            </w:pPr>
            <w:r w:rsidRPr="002644DE">
              <w:rPr>
                <w:rFonts w:ascii="Times New Roman" w:eastAsia="Calibri" w:hAnsi="Times New Roman" w:cs="Times New Roman"/>
                <w:i/>
                <w:lang w:eastAsia="sk-SK"/>
              </w:rPr>
              <w:t xml:space="preserve">V prípade kladnej odpovede pripojte </w:t>
            </w:r>
            <w:r w:rsidRPr="002644DE">
              <w:rPr>
                <w:rFonts w:ascii="Times New Roman" w:eastAsia="Calibri" w:hAnsi="Times New Roman" w:cs="Times New Roman"/>
                <w:b/>
                <w:i/>
                <w:lang w:eastAsia="sk-SK"/>
              </w:rPr>
              <w:t>odôvodnenie</w:t>
            </w:r>
            <w:r w:rsidRPr="002644DE">
              <w:rPr>
                <w:rFonts w:ascii="Times New Roman" w:eastAsia="Calibri" w:hAnsi="Times New Roman" w:cs="Times New Roman"/>
                <w:i/>
                <w:lang w:eastAsia="sk-SK"/>
              </w:rPr>
              <w:t xml:space="preserve"> v súlade s Metodickým postupom pre analýzu sociálnych vplyvov.</w:t>
            </w:r>
          </w:p>
        </w:tc>
      </w:tr>
      <w:tr w:rsidR="002644DE" w:rsidRPr="002644DE" w14:paraId="066E3BC0" w14:textId="77777777" w:rsidTr="000800FC">
        <w:trPr>
          <w:trHeight w:val="287"/>
          <w:jc w:val="center"/>
        </w:trPr>
        <w:tc>
          <w:tcPr>
            <w:tcW w:w="129" w:type="pct"/>
            <w:tcBorders>
              <w:top w:val="nil"/>
              <w:bottom w:val="single" w:sz="4" w:space="0" w:color="auto"/>
            </w:tcBorders>
            <w:shd w:val="clear" w:color="auto" w:fill="F2F2F2"/>
            <w:vAlign w:val="center"/>
          </w:tcPr>
          <w:p w14:paraId="7D7FCF51"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a)</w:t>
            </w:r>
          </w:p>
        </w:tc>
        <w:tc>
          <w:tcPr>
            <w:tcW w:w="4871" w:type="pct"/>
            <w:gridSpan w:val="2"/>
            <w:tcBorders>
              <w:top w:val="nil"/>
              <w:bottom w:val="single" w:sz="4" w:space="0" w:color="auto"/>
            </w:tcBorders>
            <w:shd w:val="clear" w:color="auto" w:fill="F2F2F2"/>
            <w:vAlign w:val="center"/>
          </w:tcPr>
          <w:p w14:paraId="2B41628B" w14:textId="77777777" w:rsidR="002644DE" w:rsidRPr="002644DE" w:rsidRDefault="002644DE" w:rsidP="002644DE">
            <w:pPr>
              <w:rPr>
                <w:rFonts w:ascii="Times New Roman" w:eastAsia="Calibri" w:hAnsi="Times New Roman" w:cs="Times New Roman"/>
                <w:i/>
                <w:sz w:val="20"/>
                <w:szCs w:val="20"/>
              </w:rPr>
            </w:pPr>
            <w:r w:rsidRPr="002644DE">
              <w:rPr>
                <w:rFonts w:ascii="Times New Roman" w:eastAsia="Calibri" w:hAnsi="Times New Roman" w:cs="Times New Roman"/>
                <w:i/>
                <w:sz w:val="20"/>
                <w:szCs w:val="20"/>
              </w:rPr>
              <w:t>Uľahčuje návrh vznik nových pracovných miest? Ak áno, ako? Ak je to možné, doplňte kvantifikáciu.</w:t>
            </w:r>
          </w:p>
        </w:tc>
      </w:tr>
      <w:tr w:rsidR="002644DE" w:rsidRPr="002644DE" w14:paraId="2BAAA0EB" w14:textId="77777777" w:rsidTr="000800FC">
        <w:trPr>
          <w:trHeight w:val="567"/>
          <w:jc w:val="center"/>
        </w:trPr>
        <w:tc>
          <w:tcPr>
            <w:tcW w:w="129" w:type="pct"/>
            <w:tcBorders>
              <w:top w:val="nil"/>
              <w:bottom w:val="single" w:sz="4" w:space="0" w:color="auto"/>
            </w:tcBorders>
            <w:shd w:val="clear" w:color="auto" w:fill="FFFFFF"/>
            <w:vAlign w:val="center"/>
          </w:tcPr>
          <w:p w14:paraId="4DF6F2A4"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b)</w:t>
            </w:r>
          </w:p>
        </w:tc>
        <w:tc>
          <w:tcPr>
            <w:tcW w:w="1838" w:type="pct"/>
            <w:tcBorders>
              <w:top w:val="nil"/>
              <w:bottom w:val="single" w:sz="4" w:space="0" w:color="auto"/>
            </w:tcBorders>
            <w:shd w:val="clear" w:color="auto" w:fill="FFFFFF"/>
          </w:tcPr>
          <w:p w14:paraId="15C758C5"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Identifikujte, v ktorých sektoroch a odvetviach ekonomiky, v ktorých regiónoch, pre aké skupiny zamestnancov, o aké typy zamestnania /pracovných úväzkov pôjde a pod.</w:t>
            </w:r>
          </w:p>
        </w:tc>
        <w:tc>
          <w:tcPr>
            <w:tcW w:w="3032" w:type="pct"/>
            <w:tcBorders>
              <w:top w:val="nil"/>
              <w:bottom w:val="single" w:sz="4" w:space="0" w:color="auto"/>
            </w:tcBorders>
            <w:shd w:val="clear" w:color="auto" w:fill="FFFFFF"/>
          </w:tcPr>
          <w:p w14:paraId="1BA53338" w14:textId="096C74D0" w:rsidR="002644DE" w:rsidRPr="002644DE" w:rsidRDefault="009B5BB6" w:rsidP="00CF0F33">
            <w:pPr>
              <w:jc w:val="both"/>
              <w:rPr>
                <w:rFonts w:ascii="Times New Roman" w:eastAsia="Calibri" w:hAnsi="Times New Roman" w:cs="Times New Roman"/>
                <w:sz w:val="20"/>
                <w:szCs w:val="18"/>
              </w:rPr>
            </w:pPr>
            <w:r>
              <w:rPr>
                <w:rFonts w:ascii="Times New Roman" w:eastAsia="Calibri" w:hAnsi="Times New Roman" w:cs="Times New Roman"/>
                <w:sz w:val="20"/>
                <w:szCs w:val="18"/>
              </w:rPr>
              <w:t xml:space="preserve">Vytvorením legislatívnych podmienok, v niektorých prípadoch zjednodušených v porovnaní s právne záväznými aktmi Európskej únie, vytvorením „chýbajúcich“ podmienok na výkon činnosti v civilnom letectve by mohli vznikať nové pracovné miesta v oblasti civilného letectva ako takého. Ako príklad možno uviesť v oblasti výkonu činností prostredníctvom bezpilotných lietadiel, bezpilotných leteckých systémov, v oblasti výroby a údržby. Avšak akýkoľvek vznik pracovných miest je silno ovplyvnený aktuálnymi podmienkami na trhu, pričom možno uviesť, že oblasť civilného letectva je jednou z najviac ovplyvnených oblastí hospodárstva pri akomkoľvek „výkyve“ na trhu, napr. ceny ropných produktov, </w:t>
            </w:r>
            <w:r w:rsidR="00A67572">
              <w:rPr>
                <w:rFonts w:ascii="Times New Roman" w:eastAsia="Calibri" w:hAnsi="Times New Roman" w:cs="Times New Roman"/>
                <w:sz w:val="20"/>
                <w:szCs w:val="18"/>
              </w:rPr>
              <w:t>z</w:t>
            </w:r>
            <w:r w:rsidR="00CF0F33">
              <w:rPr>
                <w:rFonts w:ascii="Times New Roman" w:eastAsia="Calibri" w:hAnsi="Times New Roman" w:cs="Times New Roman"/>
                <w:sz w:val="20"/>
                <w:szCs w:val="18"/>
              </w:rPr>
              <w:t>avedenie</w:t>
            </w:r>
            <w:r w:rsidR="00A67572">
              <w:rPr>
                <w:rFonts w:ascii="Times New Roman" w:eastAsia="Calibri" w:hAnsi="Times New Roman" w:cs="Times New Roman"/>
                <w:sz w:val="20"/>
                <w:szCs w:val="18"/>
              </w:rPr>
              <w:t xml:space="preserve"> rôznych daní vo vzťahu k civilnému letectvu, </w:t>
            </w:r>
            <w:r>
              <w:rPr>
                <w:rFonts w:ascii="Times New Roman" w:eastAsia="Calibri" w:hAnsi="Times New Roman" w:cs="Times New Roman"/>
                <w:sz w:val="20"/>
                <w:szCs w:val="18"/>
              </w:rPr>
              <w:t>obmedzenia alebo zákazy prijaté štátmi vo vzťahu k vykonávaniu letov a pod.</w:t>
            </w:r>
          </w:p>
        </w:tc>
      </w:tr>
      <w:tr w:rsidR="002644DE" w:rsidRPr="002644DE" w14:paraId="18052B62" w14:textId="77777777" w:rsidTr="000800FC">
        <w:trPr>
          <w:trHeight w:val="270"/>
          <w:jc w:val="center"/>
        </w:trPr>
        <w:tc>
          <w:tcPr>
            <w:tcW w:w="129" w:type="pct"/>
            <w:tcBorders>
              <w:bottom w:val="single" w:sz="4" w:space="0" w:color="auto"/>
            </w:tcBorders>
            <w:shd w:val="clear" w:color="auto" w:fill="F2F2F2"/>
            <w:vAlign w:val="center"/>
          </w:tcPr>
          <w:p w14:paraId="4BEC2C57"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c)</w:t>
            </w:r>
          </w:p>
        </w:tc>
        <w:tc>
          <w:tcPr>
            <w:tcW w:w="4871" w:type="pct"/>
            <w:gridSpan w:val="2"/>
            <w:tcBorders>
              <w:bottom w:val="single" w:sz="4" w:space="0" w:color="auto"/>
            </w:tcBorders>
            <w:shd w:val="clear" w:color="auto" w:fill="F2F2F2"/>
            <w:vAlign w:val="center"/>
          </w:tcPr>
          <w:p w14:paraId="3E6DDEB2" w14:textId="77777777" w:rsidR="002644DE" w:rsidRPr="002644DE" w:rsidRDefault="002644DE" w:rsidP="002644DE">
            <w:pPr>
              <w:rPr>
                <w:rFonts w:ascii="Times New Roman" w:eastAsia="Calibri" w:hAnsi="Times New Roman" w:cs="Times New Roman"/>
                <w:i/>
                <w:sz w:val="20"/>
                <w:szCs w:val="20"/>
              </w:rPr>
            </w:pPr>
            <w:r w:rsidRPr="002644DE">
              <w:rPr>
                <w:rFonts w:ascii="Times New Roman" w:eastAsia="Calibri" w:hAnsi="Times New Roman" w:cs="Times New Roman"/>
                <w:i/>
                <w:sz w:val="20"/>
                <w:szCs w:val="20"/>
              </w:rPr>
              <w:t>Vedie návrh k zániku pracovných miest?</w:t>
            </w:r>
            <w:r w:rsidRPr="002644DE">
              <w:rPr>
                <w:rFonts w:ascii="Times New Roman" w:eastAsia="Calibri" w:hAnsi="Times New Roman" w:cs="Times New Roman"/>
                <w:sz w:val="20"/>
                <w:szCs w:val="20"/>
              </w:rPr>
              <w:t xml:space="preserve"> </w:t>
            </w:r>
            <w:r w:rsidRPr="002644DE">
              <w:rPr>
                <w:rFonts w:ascii="Times New Roman" w:eastAsia="Calibri" w:hAnsi="Times New Roman" w:cs="Times New Roman"/>
                <w:i/>
                <w:sz w:val="20"/>
                <w:szCs w:val="20"/>
              </w:rPr>
              <w:t>Ak áno, ako a akých? Ak je to možné, doplňte kvantifikáciu</w:t>
            </w:r>
          </w:p>
        </w:tc>
      </w:tr>
      <w:tr w:rsidR="002644DE" w:rsidRPr="002644DE" w14:paraId="56A8EC7A" w14:textId="77777777" w:rsidTr="000800FC">
        <w:trPr>
          <w:trHeight w:val="454"/>
          <w:jc w:val="center"/>
        </w:trPr>
        <w:tc>
          <w:tcPr>
            <w:tcW w:w="129" w:type="pct"/>
            <w:tcBorders>
              <w:bottom w:val="single" w:sz="4" w:space="0" w:color="auto"/>
            </w:tcBorders>
            <w:shd w:val="clear" w:color="auto" w:fill="FFFFFF"/>
            <w:vAlign w:val="center"/>
          </w:tcPr>
          <w:p w14:paraId="195E047A"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d)</w:t>
            </w:r>
          </w:p>
        </w:tc>
        <w:tc>
          <w:tcPr>
            <w:tcW w:w="1838" w:type="pct"/>
            <w:tcBorders>
              <w:bottom w:val="single" w:sz="4" w:space="0" w:color="auto"/>
            </w:tcBorders>
            <w:shd w:val="clear" w:color="auto" w:fill="FFFFFF"/>
          </w:tcPr>
          <w:p w14:paraId="46DE86CD"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Identifikujte, v ktorých sektoroch a odvetviach ekonomiky, v ktorých regiónoch, o aké typy zamestnania /pracovných úväzkov pôjde a pod. Identifikujte možné dôsledky, skupiny zamestnancov, ktoré budú viac ovplyvnené a rozsah vplyvu.</w:t>
            </w:r>
          </w:p>
        </w:tc>
        <w:tc>
          <w:tcPr>
            <w:tcW w:w="3032" w:type="pct"/>
            <w:tcBorders>
              <w:bottom w:val="single" w:sz="4" w:space="0" w:color="auto"/>
            </w:tcBorders>
            <w:shd w:val="clear" w:color="auto" w:fill="FFFFFF"/>
          </w:tcPr>
          <w:p w14:paraId="61E62F14" w14:textId="77777777" w:rsidR="002644DE" w:rsidRPr="002644DE" w:rsidRDefault="00CE0DC9" w:rsidP="002644DE">
            <w:pPr>
              <w:rPr>
                <w:rFonts w:ascii="Times New Roman" w:eastAsia="Calibri" w:hAnsi="Times New Roman" w:cs="Times New Roman"/>
                <w:sz w:val="20"/>
                <w:szCs w:val="18"/>
              </w:rPr>
            </w:pPr>
            <w:r>
              <w:rPr>
                <w:rFonts w:ascii="Times New Roman" w:eastAsia="Calibri" w:hAnsi="Times New Roman" w:cs="Times New Roman"/>
                <w:sz w:val="20"/>
                <w:szCs w:val="18"/>
              </w:rPr>
              <w:t>-</w:t>
            </w:r>
          </w:p>
        </w:tc>
      </w:tr>
      <w:tr w:rsidR="002644DE" w:rsidRPr="002644DE" w14:paraId="6EAD8124" w14:textId="77777777" w:rsidTr="000800FC">
        <w:trPr>
          <w:trHeight w:val="248"/>
          <w:jc w:val="center"/>
        </w:trPr>
        <w:tc>
          <w:tcPr>
            <w:tcW w:w="129" w:type="pct"/>
            <w:tcBorders>
              <w:bottom w:val="single" w:sz="4" w:space="0" w:color="auto"/>
            </w:tcBorders>
            <w:shd w:val="clear" w:color="auto" w:fill="F2F2F2"/>
            <w:vAlign w:val="center"/>
          </w:tcPr>
          <w:p w14:paraId="2984F8D6"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e)</w:t>
            </w:r>
          </w:p>
        </w:tc>
        <w:tc>
          <w:tcPr>
            <w:tcW w:w="4871" w:type="pct"/>
            <w:gridSpan w:val="2"/>
            <w:tcBorders>
              <w:bottom w:val="single" w:sz="4" w:space="0" w:color="auto"/>
            </w:tcBorders>
            <w:shd w:val="clear" w:color="auto" w:fill="F2F2F2"/>
            <w:vAlign w:val="center"/>
          </w:tcPr>
          <w:p w14:paraId="6D4AEE86" w14:textId="77777777" w:rsidR="002644DE" w:rsidRPr="002644DE" w:rsidRDefault="002644DE" w:rsidP="002644DE">
            <w:pPr>
              <w:rPr>
                <w:rFonts w:ascii="Times New Roman" w:eastAsia="Calibri" w:hAnsi="Times New Roman" w:cs="Times New Roman"/>
                <w:sz w:val="20"/>
                <w:szCs w:val="20"/>
              </w:rPr>
            </w:pPr>
            <w:r w:rsidRPr="002644DE">
              <w:rPr>
                <w:rFonts w:ascii="Times New Roman" w:eastAsia="Calibri" w:hAnsi="Times New Roman" w:cs="Times New Roman"/>
                <w:i/>
                <w:sz w:val="20"/>
                <w:szCs w:val="20"/>
              </w:rPr>
              <w:t>Ovplyvňuje návrh dopyt po práci? Ak áno, ako?</w:t>
            </w:r>
          </w:p>
        </w:tc>
      </w:tr>
      <w:tr w:rsidR="002644DE" w:rsidRPr="002644DE" w14:paraId="6008FB54" w14:textId="77777777" w:rsidTr="000800FC">
        <w:trPr>
          <w:trHeight w:val="209"/>
          <w:jc w:val="center"/>
        </w:trPr>
        <w:tc>
          <w:tcPr>
            <w:tcW w:w="129" w:type="pct"/>
            <w:tcBorders>
              <w:bottom w:val="single" w:sz="4" w:space="0" w:color="auto"/>
            </w:tcBorders>
            <w:shd w:val="clear" w:color="auto" w:fill="FFFFFF"/>
            <w:vAlign w:val="center"/>
          </w:tcPr>
          <w:p w14:paraId="114022AA"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f)</w:t>
            </w:r>
          </w:p>
        </w:tc>
        <w:tc>
          <w:tcPr>
            <w:tcW w:w="1838" w:type="pct"/>
            <w:tcBorders>
              <w:bottom w:val="single" w:sz="4" w:space="0" w:color="auto"/>
            </w:tcBorders>
            <w:shd w:val="clear" w:color="auto" w:fill="FFFFFF"/>
          </w:tcPr>
          <w:p w14:paraId="647E8C7A"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Dopyt po práci závisí na jednej strane na produkcii tovarov a služieb v ekonomike a na druhej strane na cene práce.</w:t>
            </w:r>
          </w:p>
        </w:tc>
        <w:tc>
          <w:tcPr>
            <w:tcW w:w="3032" w:type="pct"/>
            <w:tcBorders>
              <w:bottom w:val="single" w:sz="4" w:space="0" w:color="auto"/>
            </w:tcBorders>
            <w:shd w:val="clear" w:color="auto" w:fill="FFFFFF"/>
          </w:tcPr>
          <w:p w14:paraId="65E0116A" w14:textId="77777777" w:rsidR="002644DE" w:rsidRPr="002644DE" w:rsidRDefault="008921FC" w:rsidP="00CE0DC9">
            <w:pPr>
              <w:jc w:val="both"/>
              <w:rPr>
                <w:rFonts w:ascii="Times New Roman" w:eastAsia="Calibri" w:hAnsi="Times New Roman" w:cs="Times New Roman"/>
                <w:sz w:val="20"/>
                <w:szCs w:val="18"/>
              </w:rPr>
            </w:pPr>
            <w:r>
              <w:rPr>
                <w:rFonts w:ascii="Times New Roman" w:eastAsia="Calibri" w:hAnsi="Times New Roman" w:cs="Times New Roman"/>
                <w:sz w:val="20"/>
                <w:szCs w:val="18"/>
              </w:rPr>
              <w:t>-</w:t>
            </w:r>
          </w:p>
        </w:tc>
      </w:tr>
      <w:tr w:rsidR="002644DE" w:rsidRPr="002644DE" w14:paraId="448D8301" w14:textId="77777777" w:rsidTr="000800FC">
        <w:trPr>
          <w:trHeight w:val="208"/>
          <w:jc w:val="center"/>
        </w:trPr>
        <w:tc>
          <w:tcPr>
            <w:tcW w:w="129" w:type="pct"/>
            <w:tcBorders>
              <w:bottom w:val="single" w:sz="4" w:space="0" w:color="auto"/>
            </w:tcBorders>
            <w:shd w:val="clear" w:color="auto" w:fill="F2F2F2"/>
            <w:vAlign w:val="center"/>
          </w:tcPr>
          <w:p w14:paraId="539EADF7"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g)</w:t>
            </w:r>
          </w:p>
        </w:tc>
        <w:tc>
          <w:tcPr>
            <w:tcW w:w="4871" w:type="pct"/>
            <w:gridSpan w:val="2"/>
            <w:tcBorders>
              <w:bottom w:val="single" w:sz="4" w:space="0" w:color="auto"/>
            </w:tcBorders>
            <w:shd w:val="clear" w:color="auto" w:fill="F2F2F2"/>
            <w:vAlign w:val="center"/>
          </w:tcPr>
          <w:p w14:paraId="0984BE84" w14:textId="77777777" w:rsidR="002644DE" w:rsidRPr="002644DE" w:rsidRDefault="002644DE" w:rsidP="002644DE">
            <w:pPr>
              <w:rPr>
                <w:rFonts w:ascii="Times New Roman" w:eastAsia="Calibri" w:hAnsi="Times New Roman" w:cs="Times New Roman"/>
                <w:sz w:val="20"/>
                <w:szCs w:val="20"/>
              </w:rPr>
            </w:pPr>
            <w:r w:rsidRPr="002644DE">
              <w:rPr>
                <w:rFonts w:ascii="Times New Roman" w:eastAsia="Calibri" w:hAnsi="Times New Roman" w:cs="Times New Roman"/>
                <w:i/>
                <w:sz w:val="20"/>
                <w:szCs w:val="20"/>
              </w:rPr>
              <w:t>Má návrh dosah na fungovanie trhu práce?</w:t>
            </w:r>
            <w:r w:rsidRPr="002644DE">
              <w:rPr>
                <w:rFonts w:ascii="Times New Roman" w:eastAsia="Calibri" w:hAnsi="Times New Roman" w:cs="Times New Roman"/>
                <w:sz w:val="20"/>
                <w:szCs w:val="20"/>
              </w:rPr>
              <w:t xml:space="preserve"> </w:t>
            </w:r>
            <w:r w:rsidRPr="002644DE">
              <w:rPr>
                <w:rFonts w:ascii="Times New Roman" w:eastAsia="Calibri" w:hAnsi="Times New Roman" w:cs="Times New Roman"/>
                <w:i/>
                <w:sz w:val="20"/>
                <w:szCs w:val="20"/>
              </w:rPr>
              <w:t>Ak áno, aký?</w:t>
            </w:r>
          </w:p>
        </w:tc>
      </w:tr>
      <w:tr w:rsidR="002644DE" w:rsidRPr="002644DE" w14:paraId="46DFE640" w14:textId="77777777" w:rsidTr="000800FC">
        <w:trPr>
          <w:trHeight w:val="794"/>
          <w:jc w:val="center"/>
        </w:trPr>
        <w:tc>
          <w:tcPr>
            <w:tcW w:w="129" w:type="pct"/>
            <w:tcBorders>
              <w:bottom w:val="single" w:sz="4" w:space="0" w:color="auto"/>
            </w:tcBorders>
            <w:shd w:val="clear" w:color="auto" w:fill="FFFFFF"/>
            <w:vAlign w:val="center"/>
          </w:tcPr>
          <w:p w14:paraId="03E787EC"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h)</w:t>
            </w:r>
          </w:p>
        </w:tc>
        <w:tc>
          <w:tcPr>
            <w:tcW w:w="1838" w:type="pct"/>
            <w:tcBorders>
              <w:bottom w:val="single" w:sz="4" w:space="0" w:color="auto"/>
            </w:tcBorders>
            <w:shd w:val="clear" w:color="auto" w:fill="FFFFFF"/>
          </w:tcPr>
          <w:p w14:paraId="645611F1"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Týka sa makroekonomických dosahov ako je napr. participácia na trhu práce, dlhodobá nezamestnanosť, regionálne rozdiely v mierach zamestnanosti.</w:t>
            </w:r>
            <w:r w:rsidRPr="002644DE">
              <w:rPr>
                <w:rFonts w:ascii="Times New Roman" w:eastAsia="Calibri" w:hAnsi="Times New Roman" w:cs="Times New Roman"/>
                <w:sz w:val="18"/>
                <w:szCs w:val="18"/>
              </w:rPr>
              <w:t xml:space="preserve"> </w:t>
            </w:r>
            <w:r w:rsidRPr="002644DE">
              <w:rPr>
                <w:rFonts w:ascii="Times New Roman" w:eastAsia="Calibri" w:hAnsi="Times New Roman" w:cs="Times New Roman"/>
                <w:i/>
                <w:sz w:val="18"/>
                <w:szCs w:val="18"/>
              </w:rPr>
              <w:t>Ponuka práce môže byť ovplyvnená rôznymi premennými napr. úrovňou miezd, inštitucionálnym nastavením (napr.  zosúladenie pracovného a súkromného života alebo uľahčovanie rôznych foriem mobility).</w:t>
            </w:r>
          </w:p>
        </w:tc>
        <w:tc>
          <w:tcPr>
            <w:tcW w:w="3032" w:type="pct"/>
            <w:tcBorders>
              <w:bottom w:val="single" w:sz="4" w:space="0" w:color="auto"/>
            </w:tcBorders>
            <w:shd w:val="clear" w:color="auto" w:fill="FFFFFF"/>
          </w:tcPr>
          <w:p w14:paraId="54FB4701" w14:textId="77777777" w:rsidR="002644DE" w:rsidRPr="002644DE" w:rsidRDefault="00CE0DC9" w:rsidP="002644DE">
            <w:pPr>
              <w:rPr>
                <w:rFonts w:ascii="Times New Roman" w:eastAsia="Calibri" w:hAnsi="Times New Roman" w:cs="Times New Roman"/>
                <w:sz w:val="20"/>
                <w:szCs w:val="18"/>
              </w:rPr>
            </w:pPr>
            <w:r>
              <w:rPr>
                <w:rFonts w:ascii="Times New Roman" w:eastAsia="Calibri" w:hAnsi="Times New Roman" w:cs="Times New Roman"/>
                <w:sz w:val="20"/>
                <w:szCs w:val="18"/>
              </w:rPr>
              <w:t>-</w:t>
            </w:r>
          </w:p>
        </w:tc>
      </w:tr>
      <w:tr w:rsidR="002644DE" w:rsidRPr="002644DE" w14:paraId="21C5ECD1" w14:textId="77777777" w:rsidTr="000800FC">
        <w:trPr>
          <w:trHeight w:val="324"/>
          <w:jc w:val="center"/>
        </w:trPr>
        <w:tc>
          <w:tcPr>
            <w:tcW w:w="129" w:type="pct"/>
            <w:tcBorders>
              <w:bottom w:val="single" w:sz="4" w:space="0" w:color="auto"/>
            </w:tcBorders>
            <w:shd w:val="clear" w:color="auto" w:fill="F2F2F2"/>
            <w:vAlign w:val="center"/>
          </w:tcPr>
          <w:p w14:paraId="16910CE1"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i)</w:t>
            </w:r>
          </w:p>
        </w:tc>
        <w:tc>
          <w:tcPr>
            <w:tcW w:w="4871" w:type="pct"/>
            <w:gridSpan w:val="2"/>
            <w:tcBorders>
              <w:bottom w:val="single" w:sz="4" w:space="0" w:color="auto"/>
            </w:tcBorders>
            <w:shd w:val="clear" w:color="auto" w:fill="F2F2F2"/>
            <w:vAlign w:val="center"/>
          </w:tcPr>
          <w:p w14:paraId="55A7CF3B" w14:textId="77777777" w:rsidR="002644DE" w:rsidRPr="002644DE" w:rsidRDefault="002644DE" w:rsidP="002644DE">
            <w:pPr>
              <w:rPr>
                <w:rFonts w:ascii="Times New Roman" w:eastAsia="Calibri" w:hAnsi="Times New Roman" w:cs="Times New Roman"/>
                <w:sz w:val="20"/>
                <w:szCs w:val="20"/>
              </w:rPr>
            </w:pPr>
            <w:r w:rsidRPr="002644DE">
              <w:rPr>
                <w:rFonts w:ascii="Times New Roman" w:eastAsia="Calibri" w:hAnsi="Times New Roman" w:cs="Times New Roman"/>
                <w:i/>
                <w:sz w:val="20"/>
                <w:szCs w:val="20"/>
              </w:rPr>
              <w:t>Má návrh špecifické negatívne dôsledky pre isté skupiny profesií, skupín zamestnancov či živnostníkov?</w:t>
            </w:r>
            <w:r w:rsidRPr="002644DE">
              <w:rPr>
                <w:rFonts w:ascii="Times New Roman" w:eastAsia="Calibri" w:hAnsi="Times New Roman" w:cs="Times New Roman"/>
                <w:sz w:val="20"/>
                <w:szCs w:val="20"/>
              </w:rPr>
              <w:t xml:space="preserve"> </w:t>
            </w:r>
            <w:r w:rsidRPr="002644DE">
              <w:rPr>
                <w:rFonts w:ascii="Times New Roman" w:eastAsia="Calibri" w:hAnsi="Times New Roman" w:cs="Times New Roman"/>
                <w:i/>
                <w:sz w:val="20"/>
                <w:szCs w:val="20"/>
              </w:rPr>
              <w:t>Ak áno, aké a pre ktoré skupiny?</w:t>
            </w:r>
          </w:p>
        </w:tc>
      </w:tr>
      <w:tr w:rsidR="002644DE" w:rsidRPr="002644DE" w14:paraId="011BBDEA" w14:textId="77777777" w:rsidTr="000800FC">
        <w:trPr>
          <w:trHeight w:val="216"/>
          <w:jc w:val="center"/>
        </w:trPr>
        <w:tc>
          <w:tcPr>
            <w:tcW w:w="129" w:type="pct"/>
            <w:tcBorders>
              <w:bottom w:val="single" w:sz="4" w:space="0" w:color="auto"/>
            </w:tcBorders>
            <w:shd w:val="clear" w:color="auto" w:fill="FFFFFF"/>
            <w:vAlign w:val="center"/>
          </w:tcPr>
          <w:p w14:paraId="411AD45C"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j)</w:t>
            </w:r>
          </w:p>
        </w:tc>
        <w:tc>
          <w:tcPr>
            <w:tcW w:w="1838" w:type="pct"/>
            <w:tcBorders>
              <w:bottom w:val="single" w:sz="4" w:space="0" w:color="auto"/>
            </w:tcBorders>
            <w:shd w:val="clear" w:color="auto" w:fill="FFFFFF"/>
          </w:tcPr>
          <w:p w14:paraId="3D519D5F"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Návrh môže ohrozovať napr. pracovníkov istých profesií favorizovaním špecifických aktivít či technológií.</w:t>
            </w:r>
          </w:p>
        </w:tc>
        <w:tc>
          <w:tcPr>
            <w:tcW w:w="3032" w:type="pct"/>
            <w:tcBorders>
              <w:bottom w:val="single" w:sz="4" w:space="0" w:color="auto"/>
            </w:tcBorders>
            <w:shd w:val="clear" w:color="auto" w:fill="FFFFFF"/>
          </w:tcPr>
          <w:p w14:paraId="7F0F1814" w14:textId="77777777" w:rsidR="002644DE" w:rsidRPr="002644DE" w:rsidRDefault="00CE0DC9" w:rsidP="002644DE">
            <w:pPr>
              <w:rPr>
                <w:rFonts w:ascii="Times New Roman" w:eastAsia="Calibri" w:hAnsi="Times New Roman" w:cs="Times New Roman"/>
                <w:sz w:val="20"/>
                <w:szCs w:val="18"/>
              </w:rPr>
            </w:pPr>
            <w:r>
              <w:rPr>
                <w:rFonts w:ascii="Times New Roman" w:eastAsia="Calibri" w:hAnsi="Times New Roman" w:cs="Times New Roman"/>
                <w:sz w:val="20"/>
                <w:szCs w:val="18"/>
              </w:rPr>
              <w:t>-</w:t>
            </w:r>
          </w:p>
        </w:tc>
      </w:tr>
      <w:tr w:rsidR="002644DE" w:rsidRPr="002644DE" w14:paraId="64DEF7C6" w14:textId="77777777" w:rsidTr="000800FC">
        <w:trPr>
          <w:trHeight w:val="219"/>
          <w:jc w:val="center"/>
        </w:trPr>
        <w:tc>
          <w:tcPr>
            <w:tcW w:w="129" w:type="pct"/>
            <w:tcBorders>
              <w:bottom w:val="single" w:sz="4" w:space="0" w:color="auto"/>
            </w:tcBorders>
            <w:shd w:val="clear" w:color="auto" w:fill="F2F2F2"/>
            <w:vAlign w:val="center"/>
          </w:tcPr>
          <w:p w14:paraId="20517D39"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k)</w:t>
            </w:r>
          </w:p>
        </w:tc>
        <w:tc>
          <w:tcPr>
            <w:tcW w:w="4871" w:type="pct"/>
            <w:gridSpan w:val="2"/>
            <w:tcBorders>
              <w:bottom w:val="single" w:sz="4" w:space="0" w:color="auto"/>
            </w:tcBorders>
            <w:shd w:val="clear" w:color="auto" w:fill="F2F2F2"/>
            <w:vAlign w:val="center"/>
          </w:tcPr>
          <w:p w14:paraId="713DA48F" w14:textId="77777777" w:rsidR="002644DE" w:rsidRPr="002644DE" w:rsidRDefault="002644DE" w:rsidP="002644DE">
            <w:pPr>
              <w:rPr>
                <w:rFonts w:ascii="Times New Roman" w:eastAsia="Calibri" w:hAnsi="Times New Roman" w:cs="Times New Roman"/>
                <w:sz w:val="20"/>
                <w:szCs w:val="20"/>
              </w:rPr>
            </w:pPr>
            <w:r w:rsidRPr="002644DE">
              <w:rPr>
                <w:rFonts w:ascii="Times New Roman" w:eastAsia="Calibri" w:hAnsi="Times New Roman" w:cs="Times New Roman"/>
                <w:i/>
                <w:sz w:val="20"/>
                <w:szCs w:val="20"/>
              </w:rPr>
              <w:t>Ovplyvňuje návrh špecifické vekové skupiny zamestnancov? Ak áno, aké? Akým spôsobom?</w:t>
            </w:r>
          </w:p>
        </w:tc>
      </w:tr>
      <w:tr w:rsidR="002644DE" w:rsidRPr="002644DE" w14:paraId="6390B53C" w14:textId="77777777" w:rsidTr="000800FC">
        <w:trPr>
          <w:trHeight w:val="497"/>
          <w:jc w:val="center"/>
        </w:trPr>
        <w:tc>
          <w:tcPr>
            <w:tcW w:w="129" w:type="pct"/>
            <w:tcBorders>
              <w:bottom w:val="single" w:sz="4" w:space="0" w:color="auto"/>
            </w:tcBorders>
            <w:shd w:val="clear" w:color="auto" w:fill="FFFFFF"/>
            <w:vAlign w:val="center"/>
          </w:tcPr>
          <w:p w14:paraId="58D445DD" w14:textId="77777777" w:rsidR="002644DE" w:rsidRPr="002644DE" w:rsidRDefault="002644DE" w:rsidP="002644DE">
            <w:pPr>
              <w:rPr>
                <w:rFonts w:ascii="Times New Roman" w:eastAsia="Calibri" w:hAnsi="Times New Roman" w:cs="Times New Roman"/>
                <w:i/>
                <w:sz w:val="18"/>
                <w:szCs w:val="18"/>
              </w:rPr>
            </w:pPr>
            <w:r w:rsidRPr="002644DE">
              <w:rPr>
                <w:rFonts w:ascii="Times New Roman" w:eastAsia="Calibri" w:hAnsi="Times New Roman" w:cs="Times New Roman"/>
                <w:i/>
                <w:sz w:val="18"/>
                <w:szCs w:val="18"/>
              </w:rPr>
              <w:t>l)</w:t>
            </w:r>
          </w:p>
        </w:tc>
        <w:tc>
          <w:tcPr>
            <w:tcW w:w="1838" w:type="pct"/>
            <w:tcBorders>
              <w:bottom w:val="single" w:sz="4" w:space="0" w:color="auto"/>
            </w:tcBorders>
            <w:shd w:val="clear" w:color="auto" w:fill="FFFFFF"/>
          </w:tcPr>
          <w:p w14:paraId="62890E71" w14:textId="77777777" w:rsidR="002644DE" w:rsidRPr="002644DE" w:rsidRDefault="002644DE" w:rsidP="002644DE">
            <w:pPr>
              <w:jc w:val="both"/>
              <w:rPr>
                <w:rFonts w:ascii="Times New Roman" w:eastAsia="Calibri" w:hAnsi="Times New Roman" w:cs="Times New Roman"/>
                <w:i/>
                <w:sz w:val="18"/>
                <w:szCs w:val="18"/>
              </w:rPr>
            </w:pPr>
            <w:r w:rsidRPr="002644DE">
              <w:rPr>
                <w:rFonts w:ascii="Times New Roman" w:eastAsia="Calibri" w:hAnsi="Times New Roman" w:cs="Times New Roman"/>
                <w:i/>
                <w:sz w:val="18"/>
                <w:szCs w:val="18"/>
              </w:rPr>
              <w:t>Identifikujte, či návrh môže ovplyvniť rozhodnutia zamestnancov alebo zamestnávateľov a môže byť zdrojom neskoršieho vstupu na trh práce alebo predčasného odchodu z trhu práce jednotlivcov.</w:t>
            </w:r>
          </w:p>
        </w:tc>
        <w:tc>
          <w:tcPr>
            <w:tcW w:w="3032" w:type="pct"/>
            <w:tcBorders>
              <w:bottom w:val="single" w:sz="4" w:space="0" w:color="auto"/>
            </w:tcBorders>
            <w:shd w:val="clear" w:color="auto" w:fill="FFFFFF"/>
          </w:tcPr>
          <w:p w14:paraId="3EFBF91D" w14:textId="77777777" w:rsidR="002644DE" w:rsidRPr="002644DE" w:rsidRDefault="00CE0DC9" w:rsidP="002644DE">
            <w:pPr>
              <w:rPr>
                <w:rFonts w:ascii="Times New Roman" w:eastAsia="Calibri" w:hAnsi="Times New Roman" w:cs="Times New Roman"/>
                <w:sz w:val="20"/>
                <w:szCs w:val="18"/>
              </w:rPr>
            </w:pPr>
            <w:r>
              <w:rPr>
                <w:rFonts w:ascii="Times New Roman" w:eastAsia="Calibri" w:hAnsi="Times New Roman" w:cs="Times New Roman"/>
                <w:sz w:val="20"/>
                <w:szCs w:val="18"/>
              </w:rPr>
              <w:t>-</w:t>
            </w:r>
          </w:p>
        </w:tc>
      </w:tr>
    </w:tbl>
    <w:p w14:paraId="4185A79F" w14:textId="77777777" w:rsidR="00274130" w:rsidRDefault="007D1831" w:rsidP="00741252">
      <w:pPr>
        <w:outlineLvl w:val="0"/>
      </w:pPr>
    </w:p>
    <w:sectPr w:rsidR="00274130" w:rsidSect="00741252">
      <w:footnotePr>
        <w:numFmt w:val="chicago"/>
      </w:footnotePr>
      <w:pgSz w:w="11906" w:h="16838"/>
      <w:pgMar w:top="1134" w:right="1418" w:bottom="1134" w:left="1418" w:header="510" w:footer="56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687D0" w14:textId="77777777" w:rsidR="007F6876" w:rsidRDefault="007F6876" w:rsidP="002644DE">
      <w:r>
        <w:separator/>
      </w:r>
    </w:p>
  </w:endnote>
  <w:endnote w:type="continuationSeparator" w:id="0">
    <w:p w14:paraId="0977B2B8" w14:textId="77777777" w:rsidR="007F6876" w:rsidRDefault="007F6876" w:rsidP="00264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9628070"/>
      <w:docPartObj>
        <w:docPartGallery w:val="Page Numbers (Bottom of Page)"/>
        <w:docPartUnique/>
      </w:docPartObj>
    </w:sdtPr>
    <w:sdtEndPr>
      <w:rPr>
        <w:rFonts w:ascii="Times New Roman" w:hAnsi="Times New Roman" w:cs="Times New Roman"/>
      </w:rPr>
    </w:sdtEndPr>
    <w:sdtContent>
      <w:p w14:paraId="2FCBF18F" w14:textId="7D0DFC4D" w:rsidR="002644DE" w:rsidRPr="001D6749" w:rsidRDefault="002644DE">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7D1831">
          <w:rPr>
            <w:rFonts w:ascii="Times New Roman" w:hAnsi="Times New Roman" w:cs="Times New Roman"/>
            <w:noProof/>
          </w:rPr>
          <w:t>4</w:t>
        </w:r>
        <w:r w:rsidRPr="001D674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02475"/>
      <w:docPartObj>
        <w:docPartGallery w:val="Page Numbers (Bottom of Page)"/>
        <w:docPartUnique/>
      </w:docPartObj>
    </w:sdtPr>
    <w:sdtEndPr>
      <w:rPr>
        <w:rFonts w:ascii="Times New Roman" w:hAnsi="Times New Roman" w:cs="Times New Roman"/>
      </w:rPr>
    </w:sdtEndPr>
    <w:sdtContent>
      <w:p w14:paraId="31B73EAA" w14:textId="7E1F3141" w:rsidR="002644DE" w:rsidRPr="001D6749" w:rsidRDefault="002644DE">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7D1831">
          <w:rPr>
            <w:rFonts w:ascii="Times New Roman" w:hAnsi="Times New Roman" w:cs="Times New Roman"/>
            <w:noProof/>
          </w:rPr>
          <w:t>8</w:t>
        </w:r>
        <w:r w:rsidRPr="001D674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1F9D7F" w14:textId="77777777" w:rsidR="007F6876" w:rsidRDefault="007F6876" w:rsidP="002644DE">
      <w:r>
        <w:separator/>
      </w:r>
    </w:p>
  </w:footnote>
  <w:footnote w:type="continuationSeparator" w:id="0">
    <w:p w14:paraId="05DC487C" w14:textId="77777777" w:rsidR="007F6876" w:rsidRDefault="007F6876" w:rsidP="00264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5F867" w14:textId="77777777" w:rsidR="002644DE" w:rsidRPr="00CD4982" w:rsidRDefault="0040256B" w:rsidP="00670684">
    <w:pPr>
      <w:tabs>
        <w:tab w:val="center" w:pos="4536"/>
        <w:tab w:val="right" w:pos="9072"/>
      </w:tabs>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8ECD0" w14:textId="77777777" w:rsidR="00433C47" w:rsidRPr="00CD4982" w:rsidRDefault="0040256B" w:rsidP="00433C47">
    <w:pPr>
      <w:tabs>
        <w:tab w:val="center" w:pos="4536"/>
        <w:tab w:val="right" w:pos="9072"/>
      </w:tabs>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p w14:paraId="55019D23" w14:textId="77777777" w:rsidR="002644DE" w:rsidRPr="00433C47" w:rsidRDefault="002644DE" w:rsidP="00433C4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39F7"/>
    <w:multiLevelType w:val="hybridMultilevel"/>
    <w:tmpl w:val="F2822772"/>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2CB25467"/>
    <w:multiLevelType w:val="hybridMultilevel"/>
    <w:tmpl w:val="DD7ED884"/>
    <w:lvl w:ilvl="0" w:tplc="15829156">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1CF1B48"/>
    <w:multiLevelType w:val="hybridMultilevel"/>
    <w:tmpl w:val="05B67866"/>
    <w:lvl w:ilvl="0" w:tplc="08C4A0DC">
      <w:start w:val="1"/>
      <w:numFmt w:val="bullet"/>
      <w:lvlText w:val="-"/>
      <w:lvlJc w:val="left"/>
      <w:pPr>
        <w:tabs>
          <w:tab w:val="num" w:pos="900"/>
        </w:tabs>
        <w:ind w:left="900" w:hanging="360"/>
      </w:pPr>
      <w:rPr>
        <w:rFonts w:ascii="Courier New" w:hAnsi="Courier New" w:hint="default"/>
      </w:rPr>
    </w:lvl>
    <w:lvl w:ilvl="1" w:tplc="041B0001">
      <w:start w:val="1"/>
      <w:numFmt w:val="bullet"/>
      <w:lvlText w:val=""/>
      <w:lvlJc w:val="left"/>
      <w:pPr>
        <w:tabs>
          <w:tab w:val="num" w:pos="1620"/>
        </w:tabs>
        <w:ind w:left="1620" w:hanging="360"/>
      </w:pPr>
      <w:rPr>
        <w:rFonts w:ascii="Symbol" w:hAnsi="Symbol"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408A277C"/>
    <w:multiLevelType w:val="hybridMultilevel"/>
    <w:tmpl w:val="330494FA"/>
    <w:lvl w:ilvl="0" w:tplc="04050001">
      <w:start w:val="1"/>
      <w:numFmt w:val="bullet"/>
      <w:lvlText w:val=""/>
      <w:lvlJc w:val="left"/>
      <w:pPr>
        <w:tabs>
          <w:tab w:val="num" w:pos="720"/>
        </w:tabs>
        <w:ind w:left="720" w:hanging="360"/>
      </w:pPr>
      <w:rPr>
        <w:rFonts w:ascii="Symbol" w:hAnsi="Symbol" w:hint="default"/>
      </w:rPr>
    </w:lvl>
    <w:lvl w:ilvl="1" w:tplc="B42690CA">
      <w:start w:val="1"/>
      <w:numFmt w:val="bullet"/>
      <w:lvlText w:val=""/>
      <w:lvlJc w:val="left"/>
      <w:pPr>
        <w:tabs>
          <w:tab w:val="num" w:pos="1440"/>
        </w:tabs>
        <w:ind w:left="1440" w:hanging="360"/>
      </w:pPr>
      <w:rPr>
        <w:rFonts w:ascii="Wingdings" w:hAnsi="Wingdings" w:hint="default"/>
        <w:sz w:val="24"/>
        <w:szCs w:val="24"/>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0EF56C5"/>
    <w:multiLevelType w:val="hybridMultilevel"/>
    <w:tmpl w:val="0B4CBB6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3042DBC"/>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443F55F5"/>
    <w:multiLevelType w:val="hybridMultilevel"/>
    <w:tmpl w:val="A06867D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451F6C06"/>
    <w:multiLevelType w:val="hybridMultilevel"/>
    <w:tmpl w:val="3230AAE6"/>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456C04C5"/>
    <w:multiLevelType w:val="hybridMultilevel"/>
    <w:tmpl w:val="EB92EEB6"/>
    <w:lvl w:ilvl="0" w:tplc="EBD4C598">
      <w:start w:val="1"/>
      <w:numFmt w:val="lowerLetter"/>
      <w:lvlText w:val="%1)"/>
      <w:lvlJc w:val="left"/>
      <w:pPr>
        <w:ind w:left="420" w:hanging="60"/>
      </w:pPr>
      <w:rPr>
        <w:rFonts w:hint="default"/>
      </w:rPr>
    </w:lvl>
    <w:lvl w:ilvl="1" w:tplc="5B2634EE">
      <w:start w:val="1"/>
      <w:numFmt w:val="decimal"/>
      <w:lvlText w:val="(%2)"/>
      <w:lvlJc w:val="left"/>
      <w:pPr>
        <w:ind w:left="1200" w:hanging="12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77757ED"/>
    <w:multiLevelType w:val="hybridMultilevel"/>
    <w:tmpl w:val="862A602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49EC3870"/>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4BE135B0"/>
    <w:multiLevelType w:val="hybridMultilevel"/>
    <w:tmpl w:val="C7A2359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D5C610D"/>
    <w:multiLevelType w:val="multilevel"/>
    <w:tmpl w:val="AB9AAB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9DD167D"/>
    <w:multiLevelType w:val="hybridMultilevel"/>
    <w:tmpl w:val="DE0AB0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6BE039AF"/>
    <w:multiLevelType w:val="hybridMultilevel"/>
    <w:tmpl w:val="862A602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6FDF0B12"/>
    <w:multiLevelType w:val="hybridMultilevel"/>
    <w:tmpl w:val="B45824F4"/>
    <w:lvl w:ilvl="0" w:tplc="CCC099DA">
      <w:start w:val="4"/>
      <w:numFmt w:val="bullet"/>
      <w:lvlText w:val="-"/>
      <w:lvlJc w:val="left"/>
      <w:pPr>
        <w:ind w:left="170" w:hanging="17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6" w15:restartNumberingAfterBreak="0">
    <w:nsid w:val="6FEA37F4"/>
    <w:multiLevelType w:val="hybridMultilevel"/>
    <w:tmpl w:val="AACE5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700E2636"/>
    <w:multiLevelType w:val="hybridMultilevel"/>
    <w:tmpl w:val="1B94678C"/>
    <w:lvl w:ilvl="0" w:tplc="7CD443D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BC3BF5"/>
    <w:multiLevelType w:val="hybridMultilevel"/>
    <w:tmpl w:val="AA32B30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7A8D4073"/>
    <w:multiLevelType w:val="hybridMultilevel"/>
    <w:tmpl w:val="70A4D5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7CB868EC"/>
    <w:multiLevelType w:val="hybridMultilevel"/>
    <w:tmpl w:val="A9E429D0"/>
    <w:lvl w:ilvl="0" w:tplc="E54E8FCC">
      <w:start w:val="1"/>
      <w:numFmt w:val="lowerLetter"/>
      <w:lvlText w:val="%1)"/>
      <w:lvlJc w:val="left"/>
      <w:pPr>
        <w:ind w:left="360" w:firstLine="0"/>
      </w:pPr>
      <w:rPr>
        <w:rFonts w:hint="default"/>
      </w:rPr>
    </w:lvl>
    <w:lvl w:ilvl="1" w:tplc="EEF6FA2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7D893936"/>
    <w:multiLevelType w:val="hybridMultilevel"/>
    <w:tmpl w:val="1BB2049A"/>
    <w:lvl w:ilvl="0" w:tplc="0292E850">
      <w:start w:val="5"/>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17"/>
  </w:num>
  <w:num w:numId="5">
    <w:abstractNumId w:val="12"/>
  </w:num>
  <w:num w:numId="6">
    <w:abstractNumId w:val="13"/>
  </w:num>
  <w:num w:numId="7">
    <w:abstractNumId w:val="4"/>
  </w:num>
  <w:num w:numId="8">
    <w:abstractNumId w:val="10"/>
  </w:num>
  <w:num w:numId="9">
    <w:abstractNumId w:val="7"/>
  </w:num>
  <w:num w:numId="10">
    <w:abstractNumId w:val="0"/>
  </w:num>
  <w:num w:numId="11">
    <w:abstractNumId w:val="15"/>
  </w:num>
  <w:num w:numId="12">
    <w:abstractNumId w:val="16"/>
  </w:num>
  <w:num w:numId="13">
    <w:abstractNumId w:val="19"/>
  </w:num>
  <w:num w:numId="14">
    <w:abstractNumId w:val="8"/>
  </w:num>
  <w:num w:numId="15">
    <w:abstractNumId w:val="1"/>
  </w:num>
  <w:num w:numId="16">
    <w:abstractNumId w:val="20"/>
  </w:num>
  <w:num w:numId="17">
    <w:abstractNumId w:val="6"/>
  </w:num>
  <w:num w:numId="18">
    <w:abstractNumId w:val="9"/>
  </w:num>
  <w:num w:numId="19">
    <w:abstractNumId w:val="14"/>
  </w:num>
  <w:num w:numId="20">
    <w:abstractNumId w:val="11"/>
  </w:num>
  <w:num w:numId="21">
    <w:abstractNumId w:val="21"/>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4DE"/>
    <w:rsid w:val="00016D3F"/>
    <w:rsid w:val="00060EEC"/>
    <w:rsid w:val="000E37FF"/>
    <w:rsid w:val="000F6D6F"/>
    <w:rsid w:val="00185A34"/>
    <w:rsid w:val="00224D41"/>
    <w:rsid w:val="00230243"/>
    <w:rsid w:val="002644DE"/>
    <w:rsid w:val="002B0619"/>
    <w:rsid w:val="00382021"/>
    <w:rsid w:val="0040256B"/>
    <w:rsid w:val="00433C47"/>
    <w:rsid w:val="00445234"/>
    <w:rsid w:val="004726E8"/>
    <w:rsid w:val="0051476A"/>
    <w:rsid w:val="0059313D"/>
    <w:rsid w:val="005B219F"/>
    <w:rsid w:val="005D2201"/>
    <w:rsid w:val="005D57DB"/>
    <w:rsid w:val="00621A8D"/>
    <w:rsid w:val="00626151"/>
    <w:rsid w:val="00636449"/>
    <w:rsid w:val="006673AD"/>
    <w:rsid w:val="006B4A2C"/>
    <w:rsid w:val="00741252"/>
    <w:rsid w:val="00744516"/>
    <w:rsid w:val="007D1831"/>
    <w:rsid w:val="007D2602"/>
    <w:rsid w:val="007E57E7"/>
    <w:rsid w:val="007F58AE"/>
    <w:rsid w:val="007F6319"/>
    <w:rsid w:val="007F6876"/>
    <w:rsid w:val="00801DC5"/>
    <w:rsid w:val="008250F3"/>
    <w:rsid w:val="008801B5"/>
    <w:rsid w:val="008921FC"/>
    <w:rsid w:val="00897AF9"/>
    <w:rsid w:val="008A6B6F"/>
    <w:rsid w:val="00904E92"/>
    <w:rsid w:val="0095188C"/>
    <w:rsid w:val="009759C9"/>
    <w:rsid w:val="0099096C"/>
    <w:rsid w:val="009A6B22"/>
    <w:rsid w:val="009B5BB6"/>
    <w:rsid w:val="009B7ECA"/>
    <w:rsid w:val="009C2974"/>
    <w:rsid w:val="009D7394"/>
    <w:rsid w:val="009E09F7"/>
    <w:rsid w:val="00A67572"/>
    <w:rsid w:val="00A85D2C"/>
    <w:rsid w:val="00AC222C"/>
    <w:rsid w:val="00B31C2C"/>
    <w:rsid w:val="00B80C37"/>
    <w:rsid w:val="00B91E24"/>
    <w:rsid w:val="00BD141A"/>
    <w:rsid w:val="00C1627C"/>
    <w:rsid w:val="00CC42AE"/>
    <w:rsid w:val="00CD5698"/>
    <w:rsid w:val="00CE0DC9"/>
    <w:rsid w:val="00CE5012"/>
    <w:rsid w:val="00CF0645"/>
    <w:rsid w:val="00CF0F33"/>
    <w:rsid w:val="00CF76C7"/>
    <w:rsid w:val="00DD3CE8"/>
    <w:rsid w:val="00E8138F"/>
    <w:rsid w:val="00EC4680"/>
    <w:rsid w:val="00F16414"/>
    <w:rsid w:val="00FA1C76"/>
    <w:rsid w:val="00FD3218"/>
    <w:rsid w:val="00FE1A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5C946"/>
  <w15:chartTrackingRefBased/>
  <w15:docId w15:val="{4D538BF1-EDC8-4160-A2B9-73079E67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1627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unhideWhenUsed/>
    <w:rsid w:val="002644DE"/>
    <w:rPr>
      <w:sz w:val="20"/>
      <w:szCs w:val="20"/>
    </w:rPr>
  </w:style>
  <w:style w:type="character" w:customStyle="1" w:styleId="TextpoznmkypodiarouChar">
    <w:name w:val="Text poznámky pod čiarou Char"/>
    <w:basedOn w:val="Predvolenpsmoodseku"/>
    <w:link w:val="Textpoznmkypodiarou"/>
    <w:uiPriority w:val="99"/>
    <w:rsid w:val="002644DE"/>
    <w:rPr>
      <w:sz w:val="20"/>
      <w:szCs w:val="20"/>
    </w:rPr>
  </w:style>
  <w:style w:type="paragraph" w:styleId="Pta">
    <w:name w:val="footer"/>
    <w:basedOn w:val="Normlny"/>
    <w:link w:val="PtaChar"/>
    <w:uiPriority w:val="99"/>
    <w:unhideWhenUsed/>
    <w:rsid w:val="002644DE"/>
    <w:pPr>
      <w:tabs>
        <w:tab w:val="center" w:pos="4536"/>
        <w:tab w:val="right" w:pos="9072"/>
      </w:tabs>
    </w:pPr>
  </w:style>
  <w:style w:type="character" w:customStyle="1" w:styleId="PtaChar">
    <w:name w:val="Päta Char"/>
    <w:basedOn w:val="Predvolenpsmoodseku"/>
    <w:link w:val="Pta"/>
    <w:uiPriority w:val="99"/>
    <w:rsid w:val="002644DE"/>
  </w:style>
  <w:style w:type="character" w:styleId="Odkaznapoznmkupodiarou">
    <w:name w:val="footnote reference"/>
    <w:aliases w:val="Footnote symbol,Footnote reference number"/>
    <w:uiPriority w:val="99"/>
    <w:unhideWhenUsed/>
    <w:rsid w:val="002644DE"/>
    <w:rPr>
      <w:vertAlign w:val="superscript"/>
    </w:rPr>
  </w:style>
  <w:style w:type="paragraph" w:styleId="Hlavika">
    <w:name w:val="header"/>
    <w:basedOn w:val="Normlny"/>
    <w:link w:val="HlavikaChar"/>
    <w:uiPriority w:val="99"/>
    <w:unhideWhenUsed/>
    <w:rsid w:val="0095188C"/>
    <w:pPr>
      <w:tabs>
        <w:tab w:val="center" w:pos="4536"/>
        <w:tab w:val="right" w:pos="9072"/>
      </w:tabs>
    </w:pPr>
  </w:style>
  <w:style w:type="character" w:customStyle="1" w:styleId="HlavikaChar">
    <w:name w:val="Hlavička Char"/>
    <w:basedOn w:val="Predvolenpsmoodseku"/>
    <w:link w:val="Hlavika"/>
    <w:uiPriority w:val="99"/>
    <w:rsid w:val="0095188C"/>
  </w:style>
  <w:style w:type="paragraph" w:styleId="Odsekzoznamu">
    <w:name w:val="List Paragraph"/>
    <w:aliases w:val="body,Odsek zoznamu2,Odsek zoznamu1,Odsek,List Paragraph,Table of contents numbered,Bullet 1,Bullet Points,Colorful List - Accent 11,Dot pt,F5 List Paragraph,Indicator Text,List Paragraph Char Char Char,List Paragraph à moi,List Paragraph11"/>
    <w:basedOn w:val="Normlny"/>
    <w:link w:val="OdsekzoznamuChar"/>
    <w:uiPriority w:val="34"/>
    <w:qFormat/>
    <w:rsid w:val="005D57DB"/>
    <w:pPr>
      <w:ind w:left="567" w:hanging="567"/>
      <w:jc w:val="both"/>
    </w:pPr>
    <w:rPr>
      <w:rFonts w:ascii="Times New Roman" w:hAnsi="Times New Roman"/>
      <w:sz w:val="24"/>
    </w:rPr>
  </w:style>
  <w:style w:type="character" w:customStyle="1" w:styleId="OdsekzoznamuChar">
    <w:name w:val="Odsek zoznamu Char"/>
    <w:aliases w:val="body Char,Odsek zoznamu2 Char,Odsek zoznamu1 Char,Odsek Char,List Paragraph Char,Table of contents numbered Char,Bullet 1 Char,Bullet Points Char,Colorful List - Accent 11 Char,Dot pt Char,F5 List Paragraph Char,Indicator Text Char"/>
    <w:link w:val="Odsekzoznamu"/>
    <w:uiPriority w:val="34"/>
    <w:qFormat/>
    <w:locked/>
    <w:rsid w:val="005D57DB"/>
    <w:rPr>
      <w:rFonts w:ascii="Times New Roman" w:hAnsi="Times New Roman"/>
      <w:sz w:val="24"/>
    </w:rPr>
  </w:style>
  <w:style w:type="paragraph" w:styleId="Textbubliny">
    <w:name w:val="Balloon Text"/>
    <w:basedOn w:val="Normlny"/>
    <w:link w:val="TextbublinyChar"/>
    <w:uiPriority w:val="99"/>
    <w:semiHidden/>
    <w:unhideWhenUsed/>
    <w:rsid w:val="008250F3"/>
    <w:rPr>
      <w:rFonts w:ascii="Segoe UI" w:hAnsi="Segoe UI" w:cs="Segoe UI"/>
      <w:sz w:val="18"/>
      <w:szCs w:val="18"/>
    </w:rPr>
  </w:style>
  <w:style w:type="character" w:customStyle="1" w:styleId="TextbublinyChar">
    <w:name w:val="Text bubliny Char"/>
    <w:basedOn w:val="Predvolenpsmoodseku"/>
    <w:link w:val="Textbubliny"/>
    <w:uiPriority w:val="99"/>
    <w:semiHidden/>
    <w:rsid w:val="008250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f:fields xmlns:f="http://schemas.fabasoft.com/folio/2007/fields">
  <f:record ref="">
    <f:field ref="objname" par="" edit="true" text="Vlastný-materiál,-príloha-č.-4"/>
    <f:field ref="objsubject" par="" edit="true" text=""/>
    <f:field ref="objcreatedby" par="" text="Drieniková, Kristína"/>
    <f:field ref="objcreatedat" par="" text="3.11.2020 15:32:03"/>
    <f:field ref="objchangedby" par="" text="Matúšek, Miloš, JUDr."/>
    <f:field ref="objmodifiedat" par="" text="4.11.2020 13:20:03"/>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documentManagement>
</p:properties>
</file>

<file path=customXml/itemProps1.xml><?xml version="1.0" encoding="utf-8"?>
<ds:datastoreItem xmlns:ds="http://schemas.openxmlformats.org/officeDocument/2006/customXml" ds:itemID="{9AF85495-BA58-4773-9D93-A4F8B2CFC7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340B33-6379-4B11-AC56-3EA8AF929107}">
  <ds:schemaRefs>
    <ds:schemaRef ds:uri="http://schemas.microsoft.com/sharepoint/v3/contenttype/forms"/>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C1D6B2D3-B054-4711-941E-2C6314F0E847}">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4c242e1e-1e53-49e0-b5eb-689817816057"/>
    <ds:schemaRef ds:uri="http://schemas.microsoft.com/office/2006/metadata/properties"/>
    <ds:schemaRef ds:uri="http://purl.org/dc/elements/1.1/"/>
    <ds:schemaRef ds:uri="31cafc26-79f4-4f2e-80c7-cb6457a5357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8</Pages>
  <Words>3395</Words>
  <Characters>19353</Characters>
  <Application>Microsoft Office Word</Application>
  <DocSecurity>0</DocSecurity>
  <Lines>161</Lines>
  <Paragraphs>45</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22703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Michal.Hysek@mindop.sk</dc:creator>
  <cp:keywords/>
  <dc:description/>
  <cp:lastModifiedBy>Hýsek, Michal</cp:lastModifiedBy>
  <cp:revision>11</cp:revision>
  <dcterms:created xsi:type="dcterms:W3CDTF">2026-05-04T07:43:00Z</dcterms:created>
  <dcterms:modified xsi:type="dcterms:W3CDTF">2026-06-24T14:15:00Z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3. 11. 2020</vt:lpwstr>
  </property>
  <property fmtid="{D5CDD505-2E9C-101B-9397-08002B2CF9AE}" pid="151" name="FSC#COOSYSTEM@1.1:Container">
    <vt:lpwstr>COO.2145.1000.3.4079702</vt:lpwstr>
  </property>
  <property fmtid="{D5CDD505-2E9C-101B-9397-08002B2CF9AE}" pid="152" name="FSC#FSCFOLIO@1.1001:docpropproject">
    <vt:lpwstr/>
  </property>
  <property fmtid="{D5CDD505-2E9C-101B-9397-08002B2CF9AE}" pid="153" name="ContentTypeId">
    <vt:lpwstr>0x010100BC34BF098B93114691DD60BE1F51BFB4</vt:lpwstr>
  </property>
  <property fmtid="{D5CDD505-2E9C-101B-9397-08002B2CF9AE}" pid="154" name="TaxKeyword">
    <vt:lpwstr/>
  </property>
</Properties>
</file>