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7EDD" w14:textId="78EB74D1" w:rsidR="00E66622" w:rsidRPr="00785E8D" w:rsidRDefault="00BC74B0" w:rsidP="00796EBE">
      <w:pPr>
        <w:spacing w:line="276" w:lineRule="auto"/>
        <w:jc w:val="center"/>
        <w:rPr>
          <w:rFonts w:ascii="Times New Roman" w:eastAsia="Times New Roman" w:hAnsi="Times New Roman" w:cs="Times New Roman"/>
          <w:bCs/>
          <w:sz w:val="24"/>
          <w:szCs w:val="24"/>
        </w:rPr>
      </w:pPr>
      <w:r>
        <w:rPr>
          <w:rFonts w:ascii="Times New Roman" w:eastAsia="Times New Roman" w:hAnsi="Times New Roman" w:cs="Times New Roman"/>
          <w:b/>
          <w:sz w:val="28"/>
          <w:lang w:val="en-US"/>
        </w:rPr>
        <w:t>V</w:t>
      </w:r>
      <w:r w:rsidR="00461B69">
        <w:rPr>
          <w:rFonts w:ascii="Times New Roman" w:eastAsia="Times New Roman" w:hAnsi="Times New Roman" w:cs="Times New Roman"/>
          <w:b/>
          <w:sz w:val="28"/>
          <w:lang w:val="en-US"/>
        </w:rPr>
        <w:t>yhodnotenie pripomienkového konania</w:t>
      </w:r>
      <w:r w:rsidR="00785E8D" w:rsidRPr="00785E8D">
        <w:rPr>
          <w:rFonts w:ascii="Times New Roman" w:eastAsia="Times New Roman" w:hAnsi="Times New Roman" w:cs="Times New Roman"/>
          <w:b/>
          <w:sz w:val="28"/>
        </w:rPr>
        <w:br/>
      </w:r>
      <w:r w:rsidR="009D32B4" w:rsidRPr="00215E64">
        <w:rPr>
          <w:rFonts w:ascii="Times New Roman" w:eastAsia="Times New Roman" w:hAnsi="Times New Roman" w:cs="Times New Roman"/>
          <w:b/>
          <w:sz w:val="24"/>
          <w:szCs w:val="20"/>
        </w:rPr>
        <w:t>Návrh nariadenia vlády Slovenskej republiky, ktorým sa ustanovujú pravidlá poskytovania podpory na vykonávanie opatrení Strategického plánu spoločnej poľnohospodárskej politiky v sektore včelárstva</w:t>
      </w:r>
      <w:r w:rsidR="00917A99" w:rsidRPr="00785E8D">
        <w:rPr>
          <w:rFonts w:ascii="Times New Roman" w:eastAsia="Times New Roman" w:hAnsi="Times New Roman" w:cs="Times New Roman"/>
          <w:b/>
          <w:sz w:val="28"/>
        </w:rPr>
        <w:br/>
      </w:r>
      <w:r w:rsidR="003F1216" w:rsidRPr="00785E8D">
        <w:rPr>
          <w:rFonts w:ascii="Times New Roman" w:eastAsia="Times New Roman" w:hAnsi="Times New Roman" w:cs="Times New Roman"/>
          <w:bCs/>
          <w:sz w:val="24"/>
          <w:szCs w:val="24"/>
        </w:rPr>
        <w:t>LP/2026/284</w:t>
      </w:r>
    </w:p>
    <w:p w14:paraId="21945F8F" w14:textId="77777777" w:rsidR="00362D69" w:rsidRDefault="00785E8D" w:rsidP="00362D69">
      <w:pPr>
        <w:spacing w:line="276" w:lineRule="auto"/>
        <w:rPr>
          <w:sz w:val="24"/>
          <w:szCs w:val="24"/>
        </w:rPr>
      </w:pPr>
      <w:r w:rsidRPr="00785E8D">
        <w:rPr>
          <w:rFonts w:ascii="Times New Roman" w:eastAsia="Times New Roman" w:hAnsi="Times New Roman" w:cs="Times New Roman"/>
          <w:b/>
          <w:bCs/>
          <w:sz w:val="24"/>
          <w:szCs w:val="24"/>
        </w:rPr>
        <w:t>Spôsob pripomienkového konania</w:t>
      </w:r>
      <w:r w:rsidRPr="00785E8D">
        <w:rPr>
          <w:rFonts w:ascii="Times New Roman" w:eastAsia="Times New Roman" w:hAnsi="Times New Roman" w:cs="Times New Roman"/>
          <w:sz w:val="24"/>
          <w:szCs w:val="24"/>
        </w:rPr>
        <w:br/>
      </w:r>
      <w:r>
        <w:rPr>
          <w:rFonts w:ascii="Times New Roman" w:eastAsia="Times New Roman" w:hAnsi="Times New Roman" w:cs="Times New Roman"/>
          <w:sz w:val="24"/>
          <w:szCs w:val="24"/>
        </w:rPr>
        <w:t>Počet vznesených pripomienok</w:t>
      </w:r>
      <w:r w:rsidR="009275DB">
        <w:rPr>
          <w:rFonts w:ascii="Times New Roman" w:eastAsia="Times New Roman" w:hAnsi="Times New Roman" w:cs="Times New Roman"/>
          <w:sz w:val="24"/>
          <w:szCs w:val="24"/>
        </w:rPr>
        <w:t xml:space="preserve">, </w:t>
      </w:r>
      <w:r w:rsidR="009275DB" w:rsidRPr="009275DB">
        <w:rPr>
          <w:rFonts w:ascii="Times New Roman" w:eastAsia="Times New Roman" w:hAnsi="Times New Roman" w:cs="Times New Roman"/>
          <w:sz w:val="24"/>
          <w:szCs w:val="24"/>
          <w:lang w:val="en-US"/>
        </w:rPr>
        <w:t>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009275DB">
        <w:rPr>
          <w:rFonts w:ascii="Times New Roman" w:eastAsia="Times New Roman" w:hAnsi="Times New Roman" w:cs="Times New Roman"/>
          <w:sz w:val="24"/>
          <w:szCs w:val="24"/>
          <w:lang w:val="en-US"/>
        </w:rPr>
        <w:t>:</w:t>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AD6CAE">
        <w:rPr>
          <w:rFonts w:ascii="Times New Roman" w:eastAsia="Times New Roman" w:hAnsi="Times New Roman" w:cs="Times New Roman"/>
          <w:sz w:val="24"/>
          <w:szCs w:val="24"/>
          <w:lang w:val="en-US"/>
        </w:rPr>
        <w:t>69/26</w:t>
      </w:r>
      <w:r w:rsidRPr="00785E8D">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vyhodnoten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w:t>
      </w:r>
      <w:r w:rsidR="009275DB">
        <w:rPr>
          <w:rFonts w:ascii="Times New Roman" w:eastAsia="Times New Roman" w:hAnsi="Times New Roman" w:cs="Times New Roman"/>
          <w:sz w:val="24"/>
          <w:szCs w:val="24"/>
          <w:lang w:val="en-US"/>
        </w:rPr>
        <w:t>:</w:t>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754CB0">
        <w:rPr>
          <w:rFonts w:ascii="Times New Roman" w:eastAsia="Times New Roman" w:hAnsi="Times New Roman" w:cs="Times New Roman"/>
          <w:sz w:val="24"/>
          <w:szCs w:val="24"/>
        </w:rPr>
        <w:t>69</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akceptovan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 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18"/>
          <w:szCs w:val="18"/>
        </w:rPr>
        <w:tab/>
      </w:r>
      <w:r w:rsidR="009275DB">
        <w:rPr>
          <w:rFonts w:ascii="Times New Roman" w:eastAsia="Times New Roman" w:hAnsi="Times New Roman" w:cs="Times New Roman"/>
          <w:sz w:val="18"/>
          <w:szCs w:val="18"/>
        </w:rPr>
        <w:tab/>
      </w:r>
      <w:r w:rsidR="00273DAE">
        <w:rPr>
          <w:rFonts w:ascii="Times New Roman" w:eastAsia="Times New Roman" w:hAnsi="Times New Roman" w:cs="Times New Roman"/>
          <w:sz w:val="24"/>
          <w:szCs w:val="24"/>
        </w:rPr>
        <w:t>15</w:t>
      </w:r>
      <w:r w:rsidR="00754CB0">
        <w:rPr>
          <w:rFonts w:ascii="Times New Roman" w:eastAsia="Times New Roman" w:hAnsi="Times New Roman" w:cs="Times New Roman"/>
          <w:sz w:val="24"/>
          <w:szCs w:val="24"/>
        </w:rPr>
        <w:t>/8</w:t>
      </w:r>
      <w:r w:rsidR="009275DB">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8/</w:t>
      </w:r>
      <w:r w:rsidR="008E0404">
        <w:rPr>
          <w:rFonts w:ascii="Times New Roman" w:eastAsia="Times New Roman" w:hAnsi="Times New Roman" w:cs="Times New Roman"/>
          <w:sz w:val="24"/>
          <w:szCs w:val="24"/>
        </w:rPr>
        <w:t xml:space="preserve">2 </w:t>
      </w:r>
      <w:r w:rsidR="009275DB">
        <w:rPr>
          <w:rFonts w:ascii="Times New Roman" w:eastAsia="Times New Roman" w:hAnsi="Times New Roman" w:cs="Times New Roman"/>
          <w:sz w:val="24"/>
          <w:szCs w:val="24"/>
        </w:rPr>
        <w:br/>
      </w:r>
      <w:r w:rsidR="009275DB" w:rsidRPr="009275DB">
        <w:rPr>
          <w:rFonts w:ascii="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hAnsi="Times New Roman" w:cs="Times New Roman"/>
          <w:sz w:val="24"/>
          <w:szCs w:val="24"/>
        </w:rPr>
        <w:t>et neakceptovaných pripomienok, z toho zásadných</w:t>
      </w:r>
      <w:r w:rsidR="009275DB">
        <w:rPr>
          <w:rFonts w:ascii="Times New Roman" w:hAnsi="Times New Roman" w:cs="Times New Roman"/>
          <w:sz w:val="24"/>
          <w:szCs w:val="24"/>
        </w:rPr>
        <w:t>:</w:t>
      </w:r>
      <w:r w:rsidR="00AE09D4">
        <w:rPr>
          <w:rFonts w:ascii="Times New Roman" w:hAnsi="Times New Roman" w:cs="Times New Roman"/>
          <w:sz w:val="24"/>
          <w:szCs w:val="24"/>
        </w:rPr>
        <w:tab/>
      </w:r>
      <w:r w:rsidR="00AE09D4">
        <w:rPr>
          <w:rFonts w:ascii="Times New Roman" w:hAnsi="Times New Roman" w:cs="Times New Roman"/>
          <w:sz w:val="24"/>
          <w:szCs w:val="24"/>
        </w:rPr>
        <w:tab/>
      </w:r>
      <w:r w:rsidR="00AD6CAE">
        <w:rPr>
          <w:rFonts w:ascii="Times New Roman" w:eastAsia="Times New Roman" w:hAnsi="Times New Roman" w:cs="Times New Roman"/>
          <w:sz w:val="24"/>
          <w:szCs w:val="24"/>
        </w:rPr>
        <w:t>46</w:t>
      </w:r>
      <w:r w:rsidR="004A48F0">
        <w:rPr>
          <w:rFonts w:ascii="Times New Roman" w:eastAsia="Times New Roman" w:hAnsi="Times New Roman" w:cs="Times New Roman"/>
          <w:sz w:val="24"/>
          <w:szCs w:val="24"/>
        </w:rPr>
        <w:t>/16</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vznesených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11D51">
        <w:rPr>
          <w:rFonts w:ascii="Times New Roman" w:eastAsia="Times New Roman" w:hAnsi="Times New Roman" w:cs="Times New Roman"/>
          <w:sz w:val="24"/>
          <w:szCs w:val="24"/>
        </w:rPr>
        <w:t>1</w:t>
      </w:r>
      <w:r w:rsidR="009275DB">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vyhodnotených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hAnsi="Times New Roman" w:cs="Times New Roman"/>
          <w:sz w:val="24"/>
          <w:szCs w:val="24"/>
        </w:rPr>
        <w:t>1</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neakceptovaných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1</w:t>
      </w:r>
      <w:r w:rsidR="00362D69">
        <w:rPr>
          <w:sz w:val="24"/>
          <w:szCs w:val="24"/>
        </w:rPr>
        <w:tab/>
      </w:r>
    </w:p>
    <w:p w14:paraId="1CF2CF4D" w14:textId="77777777" w:rsidR="00AD090B" w:rsidRDefault="00AD090B" w:rsidP="00362D69">
      <w:pPr>
        <w:spacing w:line="276" w:lineRule="auto"/>
        <w:rPr>
          <w:sz w:val="24"/>
          <w:szCs w:val="24"/>
        </w:rPr>
      </w:pPr>
    </w:p>
    <w:p w14:paraId="50F41D9B" w14:textId="77777777" w:rsidR="00677591" w:rsidRP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Vysvetlivky k použitým skratkám v tabu</w:t>
      </w:r>
      <w:r w:rsidR="00A6034C">
        <w:rPr>
          <w:rFonts w:ascii="Times New Roman" w:eastAsia="Times New Roman" w:hAnsi="Times New Roman" w:cs="Times New Roman"/>
          <w:sz w:val="24"/>
          <w:szCs w:val="24"/>
        </w:rPr>
        <w:t>ľ</w:t>
      </w:r>
      <w:r w:rsidRPr="00677591">
        <w:rPr>
          <w:rFonts w:ascii="Times New Roman" w:eastAsia="Times New Roman" w:hAnsi="Times New Roman" w:cs="Times New Roman"/>
          <w:sz w:val="24"/>
          <w:szCs w:val="24"/>
        </w:rPr>
        <w:t>kách:</w:t>
      </w:r>
    </w:p>
    <w:p w14:paraId="4020A730" w14:textId="77777777" w:rsid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O – obyčajná</w:t>
      </w:r>
      <w:r w:rsidRPr="00677591">
        <w:rPr>
          <w:rFonts w:ascii="Times New Roman" w:eastAsia="Times New Roman" w:hAnsi="Times New Roman" w:cs="Times New Roman"/>
          <w:sz w:val="24"/>
          <w:szCs w:val="24"/>
        </w:rPr>
        <w:tab/>
        <w:t>A – akceptovaná</w:t>
      </w:r>
      <w:r w:rsidRPr="00677591">
        <w:rPr>
          <w:rFonts w:ascii="Times New Roman" w:eastAsia="Times New Roman" w:hAnsi="Times New Roman" w:cs="Times New Roman"/>
          <w:sz w:val="24"/>
          <w:szCs w:val="24"/>
        </w:rPr>
        <w:br/>
        <w:t>Z – zásadná</w:t>
      </w:r>
      <w:r w:rsidRPr="00677591">
        <w:rPr>
          <w:rFonts w:ascii="Times New Roman" w:eastAsia="Times New Roman" w:hAnsi="Times New Roman" w:cs="Times New Roman"/>
          <w:sz w:val="24"/>
          <w:szCs w:val="24"/>
        </w:rPr>
        <w:tab/>
        <w:t>N – neakceptovaná</w:t>
      </w:r>
      <w:r w:rsidRPr="00677591">
        <w:rPr>
          <w:rFonts w:ascii="Times New Roman" w:eastAsia="Times New Roman" w:hAnsi="Times New Roman" w:cs="Times New Roman"/>
          <w:sz w:val="24"/>
          <w:szCs w:val="24"/>
        </w:rPr>
        <w:br/>
        <w:t xml:space="preserve">                        ČA – čiastočne akceptovaná</w:t>
      </w:r>
      <w:r w:rsidRPr="00677591">
        <w:rPr>
          <w:rFonts w:ascii="Times New Roman" w:eastAsia="Times New Roman" w:hAnsi="Times New Roman" w:cs="Times New Roman"/>
          <w:sz w:val="24"/>
          <w:szCs w:val="24"/>
        </w:rPr>
        <w:br/>
        <w:t xml:space="preserve">                        NEP – neprihliada sa</w:t>
      </w:r>
    </w:p>
    <w:p w14:paraId="58DC5AF8" w14:textId="77777777" w:rsidR="00AD090B" w:rsidRDefault="00AD090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FBABB26" w14:textId="35A36812" w:rsidR="00677591" w:rsidRDefault="00677591" w:rsidP="00677591">
      <w:pPr>
        <w:spacing w:line="276" w:lineRule="auto"/>
        <w:rPr>
          <w:rFonts w:ascii="Times New Roman" w:eastAsia="Times New Roman" w:hAnsi="Times New Roman" w:cs="Times New Roman"/>
          <w:sz w:val="20"/>
        </w:rPr>
      </w:pPr>
      <w:r>
        <w:rPr>
          <w:rFonts w:ascii="Times New Roman" w:eastAsia="Times New Roman" w:hAnsi="Times New Roman" w:cs="Times New Roman"/>
          <w:sz w:val="24"/>
          <w:szCs w:val="24"/>
        </w:rPr>
        <w:lastRenderedPageBreak/>
        <w:t>Vyhodnotenie vecných pripomienok</w:t>
      </w:r>
    </w:p>
    <w:p w14:paraId="79AA6B0E" w14:textId="77777777" w:rsidR="007C1A93" w:rsidRPr="00677591" w:rsidRDefault="00E66622" w:rsidP="001E6254">
      <w:pPr>
        <w:keepLines/>
        <w:spacing w:line="276" w:lineRule="auto"/>
        <w:rPr>
          <w:rFonts w:ascii="Times New Roman" w:eastAsia="Times New Roman" w:hAnsi="Times New Roman" w:cs="Times New Roman"/>
          <w:sz w:val="24"/>
          <w:szCs w:val="24"/>
        </w:rPr>
      </w:pPr>
      <w:r w:rsidRPr="00785E8D">
        <w:rPr>
          <w:rFonts w:ascii="Times New Roman" w:eastAsia="Times New Roman" w:hAnsi="Times New Roman" w:cs="Times New Roman"/>
          <w:sz w:val="24"/>
          <w:szCs w:val="24"/>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513DA0F8" w14:textId="77777777" w:rsidTr="00AD090B">
        <w:trPr>
          <w:jc w:val="center"/>
        </w:trPr>
        <w:tc>
          <w:tcPr>
            <w:tcW w:w="1944" w:type="dxa"/>
            <w:vAlign w:val="center"/>
          </w:tcPr>
          <w:p w14:paraId="19D9F884"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5A1FA051"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Typ</w:t>
            </w:r>
          </w:p>
        </w:tc>
        <w:tc>
          <w:tcPr>
            <w:tcW w:w="6480" w:type="dxa"/>
            <w:vAlign w:val="center"/>
          </w:tcPr>
          <w:p w14:paraId="0A561E64" w14:textId="77777777" w:rsidR="000B16EA" w:rsidRPr="00785E8D" w:rsidRDefault="000B16EA" w:rsidP="001E6254">
            <w:pPr>
              <w:keepLines/>
              <w:spacing w:after="0" w:line="240" w:lineRule="auto"/>
              <w:ind w:left="-21" w:firstLine="21"/>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24D8A970"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26E8EFA0" w14:textId="77777777" w:rsidR="000B16EA"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827170" w14:paraId="4E57FA02" w14:textId="77777777" w:rsidTr="00AD090B">
        <w:trPr>
          <w:jc w:val="center"/>
        </w:trPr>
        <w:tc>
          <w:tcPr>
            <w:tcW w:w="1944" w:type="dxa"/>
          </w:tcPr>
          <w:p w14:paraId="44552DC0" w14:textId="77777777" w:rsidR="00827170" w:rsidRDefault="00581981">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12C8E88F"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408E6634" w14:textId="77777777" w:rsidR="00827170" w:rsidRDefault="00581981">
            <w:pPr>
              <w:spacing w:after="0"/>
            </w:pPr>
            <w:r>
              <w:rPr>
                <w:rFonts w:ascii="Times New Roman" w:eastAsia="Times New Roman" w:hAnsi="Times New Roman" w:cs="Times New Roman"/>
                <w:b/>
                <w:color w:val="000000"/>
                <w:sz w:val="24"/>
              </w:rPr>
              <w:t>§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definíciu začínajúceho včelára.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Odôvodnenie: Chýba definícia začínajúceho včelára, ktorá je potrebná pre kurzy a pomoc pre začínajúcich včelárov. Definícia z predchádzajúceho nariadenia hovorila , že začínajúci včelár je ten ktorý za posledných 5 rokov nemal včelstvá vedené v CEHZ. Kurz pre začínajúcich včelárov trvá spolu 8 nedieľ spojených s prácami včelárskeho roka a je prv ý krok ku úspešnému zvládnutiu včelstva, tak aby neohrozovalo okolitých včelárov. Mnohí po jeho absolvovaní nastúpia aj na vzdelávanie na získanie výučného listu vo</w:t>
            </w:r>
            <w:r>
              <w:rPr>
                <w:rFonts w:ascii="Times New Roman" w:eastAsia="Times New Roman" w:hAnsi="Times New Roman" w:cs="Times New Roman"/>
                <w:color w:val="000000"/>
                <w:sz w:val="24"/>
              </w:rPr>
              <w:t xml:space="preserve"> včelárstve.</w:t>
            </w:r>
          </w:p>
        </w:tc>
        <w:tc>
          <w:tcPr>
            <w:tcW w:w="778" w:type="dxa"/>
            <w:vAlign w:val="center"/>
          </w:tcPr>
          <w:p w14:paraId="31F3B1D5"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6CFA0328" w14:textId="77777777" w:rsidR="00827170" w:rsidRDefault="00581981">
            <w:pPr>
              <w:spacing w:after="0"/>
            </w:pPr>
            <w:r>
              <w:rPr>
                <w:rFonts w:ascii="Times New Roman" w:eastAsia="Times New Roman" w:hAnsi="Times New Roman" w:cs="Times New Roman"/>
                <w:color w:val="000000"/>
                <w:sz w:val="24"/>
              </w:rPr>
              <w:t>Návrh v zásade vzhľadom na jednotlivé podopatrenia umožňuje podporu všetkým včelárom bez ohľadu na organizovanosť a na počet včelstiev, s ktorými včelária. Dňa 15.6.2026 sa konalo online rozporové konanie. Na rozporovom konaní bolo vysvetlené, že ustanovenie § 5 ods. 1 písm. b) nie je vo vzťahu k vzdelávaniu formulované len pre včelárov, používa sa aj pojem "účastník", nielen včelár.  Rozpor odstránený.</w:t>
            </w:r>
          </w:p>
        </w:tc>
      </w:tr>
      <w:tr w:rsidR="00827170" w14:paraId="632A715C" w14:textId="77777777" w:rsidTr="00AD090B">
        <w:trPr>
          <w:jc w:val="center"/>
        </w:trPr>
        <w:tc>
          <w:tcPr>
            <w:tcW w:w="1944" w:type="dxa"/>
          </w:tcPr>
          <w:p w14:paraId="201F0EE6" w14:textId="77777777" w:rsidR="00827170" w:rsidRDefault="00581981">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628B3DCF"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12CF0724" w14:textId="77777777" w:rsidR="00827170" w:rsidRDefault="00581981">
            <w:pPr>
              <w:spacing w:after="0"/>
            </w:pPr>
            <w:r>
              <w:rPr>
                <w:rFonts w:ascii="Times New Roman" w:eastAsia="Times New Roman" w:hAnsi="Times New Roman" w:cs="Times New Roman"/>
                <w:b/>
                <w:color w:val="000000"/>
                <w:sz w:val="24"/>
              </w:rPr>
              <w:t>§ 5 ods.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znížiť účasť na prednáške na minimálne 20 včelárov.</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Odôvodnenie: Účasť najmenej 100 včelárov považujeme za nesplniteľné a diskriminačné pre väčšinu ZO. Veľká časť vzdelávania včelárov na vidieku je založená na prednáškach, </w:t>
            </w:r>
            <w:r>
              <w:rPr>
                <w:rFonts w:ascii="Times New Roman" w:eastAsia="Times New Roman" w:hAnsi="Times New Roman" w:cs="Times New Roman"/>
                <w:color w:val="000000"/>
                <w:sz w:val="24"/>
              </w:rPr>
              <w:lastRenderedPageBreak/>
              <w:t>ktoré vykonávajú schválení odborníci z oblasti včelárstva. Je to jediná možnosť, aby si aj málo početné ZO mohli načerpať nové vedomosti. Je nutné ponechať prednášky v starom režime, t. j. na 50 včelárov ZO 1 prednáška, max. 3 prednášky na ZO v trvaný 2 vyučovacích hodín 2 x</w:t>
            </w:r>
            <w:r>
              <w:rPr>
                <w:rFonts w:ascii="Times New Roman" w:eastAsia="Times New Roman" w:hAnsi="Times New Roman" w:cs="Times New Roman"/>
                <w:color w:val="000000"/>
                <w:sz w:val="24"/>
              </w:rPr>
              <w:t xml:space="preserve"> 45 min. Zmeny v liečení včelstiev v posune na obdobie po slnovrate sú jednou s najdôležitejším úloh súčasnosti. To môže znevýhodniť kvalitné odborné regionálne podujatia. Odborné podujatia nemusia byť len masové. Prednáška v rozsahu min 6 hodín odporuje pedagogickým a didaktickým zásadám.</w:t>
            </w:r>
          </w:p>
        </w:tc>
        <w:tc>
          <w:tcPr>
            <w:tcW w:w="778" w:type="dxa"/>
            <w:vAlign w:val="center"/>
          </w:tcPr>
          <w:p w14:paraId="2B51BADC" w14:textId="77777777" w:rsidR="00827170" w:rsidRDefault="00581981">
            <w:pPr>
              <w:spacing w:after="0"/>
              <w:jc w:val="center"/>
            </w:pPr>
            <w:r>
              <w:rPr>
                <w:rFonts w:ascii="Times New Roman" w:eastAsia="Times New Roman" w:hAnsi="Times New Roman" w:cs="Times New Roman"/>
                <w:color w:val="000000"/>
                <w:sz w:val="24"/>
              </w:rPr>
              <w:lastRenderedPageBreak/>
              <w:t>ČA</w:t>
            </w:r>
          </w:p>
        </w:tc>
        <w:tc>
          <w:tcPr>
            <w:tcW w:w="2462" w:type="dxa"/>
          </w:tcPr>
          <w:p w14:paraId="797A4809" w14:textId="77777777" w:rsidR="00827170" w:rsidRDefault="00581981">
            <w:pPr>
              <w:spacing w:after="0"/>
            </w:pPr>
            <w:r>
              <w:rPr>
                <w:rFonts w:ascii="Times New Roman" w:eastAsia="Times New Roman" w:hAnsi="Times New Roman" w:cs="Times New Roman"/>
                <w:color w:val="000000"/>
                <w:sz w:val="24"/>
              </w:rPr>
              <w:t xml:space="preserve">Vzhľadom na počet včelárov na Slovensku (asi 24 400) a na efektívne vynakladanie finančných prostriedkov v rámci daného podopatrenia, </w:t>
            </w:r>
            <w:r>
              <w:rPr>
                <w:rFonts w:ascii="Times New Roman" w:eastAsia="Times New Roman" w:hAnsi="Times New Roman" w:cs="Times New Roman"/>
                <w:color w:val="000000"/>
                <w:sz w:val="24"/>
              </w:rPr>
              <w:lastRenderedPageBreak/>
              <w:t>je počet 100 včelárov vzhľadom na hybridnú formu alebo online formu vzdelávania adekvátny. Dňa 15.6.2026 sa konalo online rozporové konanie. Znenie sa aj vzhľadom na súbežné konzultácie s PPA upravilo na 50 včelárov, 2 vyučovacie hodiny a maximálna suma podpory pri vykonaní podopatrenia 300 eur. Rozpor v časti neakceptovania pripomienky trvá.</w:t>
            </w:r>
          </w:p>
        </w:tc>
      </w:tr>
      <w:tr w:rsidR="00827170" w14:paraId="2A7AA627" w14:textId="77777777" w:rsidTr="00AD090B">
        <w:trPr>
          <w:jc w:val="center"/>
        </w:trPr>
        <w:tc>
          <w:tcPr>
            <w:tcW w:w="1944" w:type="dxa"/>
          </w:tcPr>
          <w:p w14:paraId="6E4BCC6E" w14:textId="77777777" w:rsidR="00827170" w:rsidRDefault="00581981">
            <w:pPr>
              <w:spacing w:after="0"/>
              <w:jc w:val="center"/>
            </w:pPr>
            <w:r>
              <w:rPr>
                <w:rFonts w:ascii="Times New Roman" w:eastAsia="Times New Roman" w:hAnsi="Times New Roman" w:cs="Times New Roman"/>
                <w:b/>
                <w:color w:val="000000"/>
                <w:sz w:val="24"/>
              </w:rPr>
              <w:lastRenderedPageBreak/>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6CEE9B62"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18CBEF85" w14:textId="77777777" w:rsidR="00827170" w:rsidRDefault="00581981">
            <w:pPr>
              <w:spacing w:after="0"/>
            </w:pPr>
            <w:r>
              <w:rPr>
                <w:rFonts w:ascii="Times New Roman" w:eastAsia="Times New Roman" w:hAnsi="Times New Roman" w:cs="Times New Roman"/>
                <w:b/>
                <w:color w:val="000000"/>
                <w:sz w:val="24"/>
              </w:rPr>
              <w:t>§ 5 ods. 1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krúžky pre deti.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V predmetnej úprave nariadenia vlády chýbajú krúžky pre deti, ktoré boli a sú úspešné aj z medzinárodného hľadiska a podieľajú sa na výchove detí. Dôkazom sú popredné miesta v celosvetových súťažiach mladých včelárov IMYB. Slovensko bolo zakladajúcim členom IMYB a organizátorom týchto stretnutí v roku 2015 a 2019 na škole v Banskej Bystrici. Ďalším druhom krúžkov sú krúžky pre dospelých, ktoré je potrebné vyšpecifikovať mentorským krúžkami pre začínajúcich </w:t>
            </w:r>
            <w:r>
              <w:rPr>
                <w:rFonts w:ascii="Times New Roman" w:eastAsia="Times New Roman" w:hAnsi="Times New Roman" w:cs="Times New Roman"/>
                <w:color w:val="000000"/>
                <w:sz w:val="24"/>
              </w:rPr>
              <w:t>včelárov po dobu 2 rokov.</w:t>
            </w:r>
          </w:p>
        </w:tc>
        <w:tc>
          <w:tcPr>
            <w:tcW w:w="778" w:type="dxa"/>
            <w:vAlign w:val="center"/>
          </w:tcPr>
          <w:p w14:paraId="62B090F7"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2AB630CB" w14:textId="77777777" w:rsidR="00827170" w:rsidRDefault="00581981">
            <w:pPr>
              <w:spacing w:after="0"/>
            </w:pPr>
            <w:r>
              <w:rPr>
                <w:rFonts w:ascii="Times New Roman" w:eastAsia="Times New Roman" w:hAnsi="Times New Roman" w:cs="Times New Roman"/>
                <w:color w:val="000000"/>
                <w:sz w:val="24"/>
              </w:rPr>
              <w:t xml:space="preserve">Vzdelávanie detí a zvyšovanie povedomia o včelárstve považuje predkladateľ za dôležité. Avšak v poslednom podpornom  roku sa návrh zameriava hlavne na cielenú podporu pre aktívnych včelárov. Podstatné vzdelávacie aktivity zostanú zachované a ich úroveň sa zvýši podporou napr. zahraničných lektorov </w:t>
            </w:r>
            <w:r>
              <w:rPr>
                <w:rFonts w:ascii="Times New Roman" w:eastAsia="Times New Roman" w:hAnsi="Times New Roman" w:cs="Times New Roman"/>
                <w:color w:val="000000"/>
                <w:sz w:val="24"/>
              </w:rPr>
              <w:lastRenderedPageBreak/>
              <w:t>(preplatenie tlmočníkov na vzdelávacích aktivitách). Dňa 15.6.2026 sa konalo online rozporové konanie. Rozpor trvá.</w:t>
            </w:r>
          </w:p>
        </w:tc>
      </w:tr>
      <w:tr w:rsidR="00827170" w14:paraId="3620D7DC" w14:textId="77777777" w:rsidTr="00AD090B">
        <w:trPr>
          <w:jc w:val="center"/>
        </w:trPr>
        <w:tc>
          <w:tcPr>
            <w:tcW w:w="1944" w:type="dxa"/>
          </w:tcPr>
          <w:p w14:paraId="3E44E7CE" w14:textId="77777777" w:rsidR="00827170" w:rsidRDefault="00581981">
            <w:pPr>
              <w:spacing w:after="0"/>
              <w:jc w:val="center"/>
            </w:pPr>
            <w:r>
              <w:rPr>
                <w:rFonts w:ascii="Times New Roman" w:eastAsia="Times New Roman" w:hAnsi="Times New Roman" w:cs="Times New Roman"/>
                <w:b/>
                <w:color w:val="000000"/>
                <w:sz w:val="24"/>
              </w:rPr>
              <w:lastRenderedPageBreak/>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747DA82B"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13A96DC3" w14:textId="77777777" w:rsidR="00827170" w:rsidRDefault="00581981">
            <w:pPr>
              <w:spacing w:after="0"/>
            </w:pPr>
            <w:r>
              <w:rPr>
                <w:rFonts w:ascii="Times New Roman" w:eastAsia="Times New Roman" w:hAnsi="Times New Roman" w:cs="Times New Roman"/>
                <w:b/>
                <w:color w:val="000000"/>
                <w:sz w:val="24"/>
              </w:rPr>
              <w:t>§ 5 ods. 1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účasť na vzdelávaní včelára doplniť len raz za rok.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Napr. liečenie včelstiev sa každoročne vyvíja a aj technológia včelárenia sa postupne prispôsobuje zmenám klímy a podmienkam výživy krajiny.</w:t>
            </w:r>
          </w:p>
        </w:tc>
        <w:tc>
          <w:tcPr>
            <w:tcW w:w="778" w:type="dxa"/>
            <w:vAlign w:val="center"/>
          </w:tcPr>
          <w:p w14:paraId="65E49A4B"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0E0021E4" w14:textId="77777777" w:rsidR="00827170" w:rsidRDefault="00827170">
            <w:pPr>
              <w:spacing w:after="0"/>
            </w:pPr>
          </w:p>
        </w:tc>
      </w:tr>
      <w:tr w:rsidR="00827170" w14:paraId="7D901F89" w14:textId="77777777" w:rsidTr="00AD090B">
        <w:trPr>
          <w:jc w:val="center"/>
        </w:trPr>
        <w:tc>
          <w:tcPr>
            <w:tcW w:w="1944" w:type="dxa"/>
          </w:tcPr>
          <w:p w14:paraId="2505D6F5" w14:textId="77777777" w:rsidR="00827170" w:rsidRDefault="00581981">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6C144C25"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61BA0ACB" w14:textId="77777777" w:rsidR="00827170" w:rsidRDefault="00581981">
            <w:pPr>
              <w:spacing w:after="0"/>
            </w:pPr>
            <w:r>
              <w:rPr>
                <w:rFonts w:ascii="Times New Roman" w:eastAsia="Times New Roman" w:hAnsi="Times New Roman" w:cs="Times New Roman"/>
                <w:b/>
                <w:color w:val="000000"/>
                <w:sz w:val="24"/>
              </w:rPr>
              <w:t>§ 5 ods. 2 písm. a) bod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ponechať aj alternatívu 4 % z hodnoty spracovanej agendy, ak súčin úkonov za 25 eur bude nižší ako predmetné 4 %.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25 eur za administratívny úkon je kontraproduktívne z hľadiska využívania trvalej pracovnej sily na administráciu vo vedení zväzov .</w:t>
            </w:r>
          </w:p>
        </w:tc>
        <w:tc>
          <w:tcPr>
            <w:tcW w:w="778" w:type="dxa"/>
            <w:vAlign w:val="center"/>
          </w:tcPr>
          <w:p w14:paraId="393D088E"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757DFE42" w14:textId="77777777" w:rsidR="00827170" w:rsidRDefault="00581981">
            <w:pPr>
              <w:spacing w:after="0"/>
            </w:pPr>
            <w:r>
              <w:rPr>
                <w:rFonts w:ascii="Times New Roman" w:eastAsia="Times New Roman" w:hAnsi="Times New Roman" w:cs="Times New Roman"/>
                <w:color w:val="000000"/>
                <w:sz w:val="24"/>
              </w:rPr>
              <w:t xml:space="preserve">Navrhovaná právna úprava jasne ustanovuje odmenu schválenému žiadateľovi za každú administrovanú žiadosť konečného prijímateľa podpory – včelára. Je reakciou na audit EK z roku 2025, kedy SR hrozilo vracanie finančných prostriedkov za nesprávne nastavený systém vyplácania finančných prostriedkov na toto podopatrenie.  Dňa 15.6.2026 sa konalo </w:t>
            </w:r>
            <w:r>
              <w:rPr>
                <w:rFonts w:ascii="Times New Roman" w:eastAsia="Times New Roman" w:hAnsi="Times New Roman" w:cs="Times New Roman"/>
                <w:color w:val="000000"/>
                <w:sz w:val="24"/>
              </w:rPr>
              <w:lastRenderedPageBreak/>
              <w:t>online rozporové konanie. Rozpor trvá.</w:t>
            </w:r>
          </w:p>
        </w:tc>
      </w:tr>
      <w:tr w:rsidR="00827170" w14:paraId="2C99EAF4" w14:textId="77777777" w:rsidTr="00AD090B">
        <w:trPr>
          <w:jc w:val="center"/>
        </w:trPr>
        <w:tc>
          <w:tcPr>
            <w:tcW w:w="1944" w:type="dxa"/>
          </w:tcPr>
          <w:p w14:paraId="1D16CAD3" w14:textId="77777777" w:rsidR="00827170" w:rsidRDefault="00581981">
            <w:pPr>
              <w:spacing w:after="0"/>
              <w:jc w:val="center"/>
            </w:pPr>
            <w:r>
              <w:rPr>
                <w:rFonts w:ascii="Times New Roman" w:eastAsia="Times New Roman" w:hAnsi="Times New Roman" w:cs="Times New Roman"/>
                <w:b/>
                <w:color w:val="000000"/>
                <w:sz w:val="24"/>
              </w:rPr>
              <w:lastRenderedPageBreak/>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0E6FC477"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70D0CB77" w14:textId="77777777" w:rsidR="00827170" w:rsidRDefault="00581981">
            <w:pPr>
              <w:spacing w:after="0"/>
            </w:pPr>
            <w:r>
              <w:rPr>
                <w:rFonts w:ascii="Times New Roman" w:eastAsia="Times New Roman" w:hAnsi="Times New Roman" w:cs="Times New Roman"/>
                <w:b/>
                <w:color w:val="000000"/>
                <w:sz w:val="24"/>
              </w:rPr>
              <w:t>§ 5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Bezodplatné vydávanie časopisu navrhujeme nahradiť s podporou 90 %.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Odôvodnenie: Vydávanie časopisov je nákladovo závislé aj na cene šéfredaktora a zaplatenie prispievateľom. V prípade plnej podpory by nastal aj problém s využívaním inzercie, ktorá je súčasťou každého vydania.</w:t>
            </w:r>
          </w:p>
        </w:tc>
        <w:tc>
          <w:tcPr>
            <w:tcW w:w="778" w:type="dxa"/>
            <w:vAlign w:val="center"/>
          </w:tcPr>
          <w:p w14:paraId="151A83F4"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3544D486" w14:textId="77777777" w:rsidR="00827170" w:rsidRDefault="00581981">
            <w:pPr>
              <w:spacing w:after="0"/>
            </w:pPr>
            <w:r>
              <w:rPr>
                <w:rFonts w:ascii="Times New Roman" w:eastAsia="Times New Roman" w:hAnsi="Times New Roman" w:cs="Times New Roman"/>
                <w:color w:val="000000"/>
                <w:sz w:val="24"/>
              </w:rPr>
              <w:t>Podmienkou je bezodplatné poskytovanie časopisu včelárom, navrhovaná úprav nerieši príjem z inzercie. Cieľom je, aby bol včelár vzdelávaný prostredníctvom odborného časopisu bezplatne. V súčasnosti je časopis Včelár preplácaný z verejných zdrojov na 80 % a vôbec sa táto podpora nezohľadňuje v cene časopisu pre konečných prijímateľov podpory – včelárov. Dňa 15.6.2026 sa konalo online rozporové konanie. Znenie sa aj vzhľadom na súbežné konzultácie s PPA upravilo na 80% podporu. Rozpor trvá.</w:t>
            </w:r>
          </w:p>
        </w:tc>
      </w:tr>
      <w:tr w:rsidR="00827170" w14:paraId="07D0F7A3" w14:textId="77777777" w:rsidTr="00AD090B">
        <w:trPr>
          <w:jc w:val="center"/>
        </w:trPr>
        <w:tc>
          <w:tcPr>
            <w:tcW w:w="1944" w:type="dxa"/>
          </w:tcPr>
          <w:p w14:paraId="27D7570D" w14:textId="77777777" w:rsidR="00827170" w:rsidRDefault="00581981">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Asociácia zamestnávatelských zväzov a združení </w:t>
            </w:r>
            <w:r>
              <w:rPr>
                <w:rFonts w:ascii="Times New Roman" w:eastAsia="Times New Roman" w:hAnsi="Times New Roman" w:cs="Times New Roman"/>
                <w:color w:val="000000"/>
                <w:sz w:val="24"/>
              </w:rPr>
              <w:lastRenderedPageBreak/>
              <w:t>Slovenskej republiky</w:t>
            </w:r>
          </w:p>
        </w:tc>
        <w:tc>
          <w:tcPr>
            <w:tcW w:w="1296" w:type="dxa"/>
            <w:vAlign w:val="center"/>
          </w:tcPr>
          <w:p w14:paraId="0B336159" w14:textId="77777777" w:rsidR="00827170" w:rsidRDefault="00581981">
            <w:pPr>
              <w:spacing w:after="0"/>
              <w:jc w:val="center"/>
            </w:pPr>
            <w:r>
              <w:rPr>
                <w:rFonts w:ascii="Times New Roman" w:eastAsia="Times New Roman" w:hAnsi="Times New Roman" w:cs="Times New Roman"/>
                <w:b/>
                <w:color w:val="FF0000"/>
                <w:sz w:val="24"/>
              </w:rPr>
              <w:lastRenderedPageBreak/>
              <w:t>Z</w:t>
            </w:r>
          </w:p>
        </w:tc>
        <w:tc>
          <w:tcPr>
            <w:tcW w:w="6480" w:type="dxa"/>
          </w:tcPr>
          <w:p w14:paraId="4D2A3BB8" w14:textId="77777777" w:rsidR="00827170" w:rsidRDefault="00581981">
            <w:pPr>
              <w:spacing w:after="0"/>
            </w:pPr>
            <w:r>
              <w:rPr>
                <w:rFonts w:ascii="Times New Roman" w:eastAsia="Times New Roman" w:hAnsi="Times New Roman" w:cs="Times New Roman"/>
                <w:b/>
                <w:color w:val="000000"/>
                <w:sz w:val="24"/>
              </w:rPr>
              <w:t>§ 6 ods. 4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presnejšie definovať optickú ochranu úľov.</w:t>
            </w:r>
          </w:p>
        </w:tc>
        <w:tc>
          <w:tcPr>
            <w:tcW w:w="778" w:type="dxa"/>
            <w:vAlign w:val="center"/>
          </w:tcPr>
          <w:p w14:paraId="6841D802"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4108C095" w14:textId="77777777" w:rsidR="00827170" w:rsidRDefault="00581981">
            <w:pPr>
              <w:spacing w:after="0"/>
            </w:pPr>
            <w:r>
              <w:rPr>
                <w:rFonts w:ascii="Times New Roman" w:eastAsia="Times New Roman" w:hAnsi="Times New Roman" w:cs="Times New Roman"/>
                <w:color w:val="000000"/>
                <w:sz w:val="24"/>
              </w:rPr>
              <w:t xml:space="preserve">Podrobnejší popis zariadení na optickú ochranu úľov bude popísaný v príručke PPA k tejto právnej </w:t>
            </w:r>
            <w:r>
              <w:rPr>
                <w:rFonts w:ascii="Times New Roman" w:eastAsia="Times New Roman" w:hAnsi="Times New Roman" w:cs="Times New Roman"/>
                <w:color w:val="000000"/>
                <w:sz w:val="24"/>
              </w:rPr>
              <w:lastRenderedPageBreak/>
              <w:t>úprave. Dňa 15.6.2026 sa konalo online rozporové konanie. Rozpor odstránený.</w:t>
            </w:r>
          </w:p>
        </w:tc>
      </w:tr>
      <w:tr w:rsidR="00827170" w14:paraId="7E7939CB" w14:textId="77777777" w:rsidTr="00AD090B">
        <w:trPr>
          <w:jc w:val="center"/>
        </w:trPr>
        <w:tc>
          <w:tcPr>
            <w:tcW w:w="1944" w:type="dxa"/>
          </w:tcPr>
          <w:p w14:paraId="76B8E414" w14:textId="77777777" w:rsidR="00827170" w:rsidRDefault="00581981">
            <w:pPr>
              <w:spacing w:after="0"/>
              <w:jc w:val="center"/>
            </w:pPr>
            <w:r>
              <w:rPr>
                <w:rFonts w:ascii="Times New Roman" w:eastAsia="Times New Roman" w:hAnsi="Times New Roman" w:cs="Times New Roman"/>
                <w:b/>
                <w:color w:val="000000"/>
                <w:sz w:val="24"/>
              </w:rPr>
              <w:lastRenderedPageBreak/>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2E12D87D"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24080BC1" w14:textId="77777777" w:rsidR="00827170" w:rsidRDefault="00581981">
            <w:pPr>
              <w:spacing w:after="0"/>
            </w:pPr>
            <w:r>
              <w:rPr>
                <w:rFonts w:ascii="Times New Roman" w:eastAsia="Times New Roman" w:hAnsi="Times New Roman" w:cs="Times New Roman"/>
                <w:b/>
                <w:color w:val="000000"/>
                <w:sz w:val="24"/>
              </w:rPr>
              <w:t>§ 6 ods. 6 písm. b) a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doplniť do písm. b) Langstroth LA 1/1 a v písmene c) vypustiť Langstroth LA 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Langstroth LA ½ neexistuje.</w:t>
            </w:r>
          </w:p>
        </w:tc>
        <w:tc>
          <w:tcPr>
            <w:tcW w:w="778" w:type="dxa"/>
            <w:vAlign w:val="center"/>
          </w:tcPr>
          <w:p w14:paraId="63B7A482"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172EEE50" w14:textId="77777777" w:rsidR="00827170" w:rsidRDefault="00827170">
            <w:pPr>
              <w:spacing w:after="0"/>
            </w:pPr>
          </w:p>
        </w:tc>
      </w:tr>
      <w:tr w:rsidR="00827170" w14:paraId="091FB8A7" w14:textId="77777777" w:rsidTr="00AD090B">
        <w:trPr>
          <w:jc w:val="center"/>
        </w:trPr>
        <w:tc>
          <w:tcPr>
            <w:tcW w:w="1944" w:type="dxa"/>
          </w:tcPr>
          <w:p w14:paraId="0BAB0C92" w14:textId="77777777" w:rsidR="00827170" w:rsidRDefault="00581981">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3C0DFF34"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00043048" w14:textId="77777777" w:rsidR="00827170" w:rsidRDefault="00581981">
            <w:pPr>
              <w:spacing w:after="0"/>
            </w:pPr>
            <w:r>
              <w:rPr>
                <w:rFonts w:ascii="Times New Roman" w:eastAsia="Times New Roman" w:hAnsi="Times New Roman" w:cs="Times New Roman"/>
                <w:b/>
                <w:color w:val="000000"/>
                <w:sz w:val="24"/>
              </w:rPr>
              <w:t>§ 6 ods. 7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aby podpora na nákup inseminačného prístroja bola viazaná na absolvovanie kurzu inseminácie.</w:t>
            </w:r>
          </w:p>
        </w:tc>
        <w:tc>
          <w:tcPr>
            <w:tcW w:w="778" w:type="dxa"/>
            <w:vAlign w:val="center"/>
          </w:tcPr>
          <w:p w14:paraId="3BBCEB16"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599375EC" w14:textId="77777777" w:rsidR="00827170" w:rsidRDefault="00827170">
            <w:pPr>
              <w:spacing w:after="0"/>
            </w:pPr>
          </w:p>
        </w:tc>
      </w:tr>
      <w:tr w:rsidR="00827170" w14:paraId="479DA8A6" w14:textId="77777777" w:rsidTr="00AD090B">
        <w:trPr>
          <w:jc w:val="center"/>
        </w:trPr>
        <w:tc>
          <w:tcPr>
            <w:tcW w:w="1944" w:type="dxa"/>
          </w:tcPr>
          <w:p w14:paraId="20FB90F2" w14:textId="77777777" w:rsidR="00827170" w:rsidRDefault="00581981">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6DF4692E"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5473FEAC" w14:textId="77777777" w:rsidR="00827170" w:rsidRDefault="00581981">
            <w:pPr>
              <w:spacing w:after="0"/>
            </w:pPr>
            <w:r>
              <w:rPr>
                <w:rFonts w:ascii="Times New Roman" w:eastAsia="Times New Roman" w:hAnsi="Times New Roman" w:cs="Times New Roman"/>
                <w:b/>
                <w:color w:val="000000"/>
                <w:sz w:val="24"/>
              </w:rPr>
              <w:t>§ 7 ods.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preformulovať predmetné ustanovenie.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Formulácia navrhovaného ustanovenia navodzuje dojem, že organické kyseliny nemusia mať charakter veterinárneho lieku alebo prípravku. To je však podľa nášho názoru v rozpore s definíciou uvedenou v § 7 ods. 5 písm. a) návrhu. Navrhované ustanovenie vytvára rozdiel medzi registrovanými veterinárnymi liekmi a veterinárnymi prípravkami určenými pre včely a voľne dostupnými organickými kyselinami určených na letné liečenie varoázy. Na druhej strane</w:t>
            </w:r>
            <w:r>
              <w:rPr>
                <w:rFonts w:ascii="Times New Roman" w:eastAsia="Times New Roman" w:hAnsi="Times New Roman" w:cs="Times New Roman"/>
                <w:color w:val="000000"/>
                <w:sz w:val="24"/>
              </w:rPr>
              <w:t xml:space="preserve"> je potrebné podporiť prípravky s kyselinou šťavelovou, lebo sú cestou ku zvládnutiu súčasných problémov v prežívaní včelstiev.</w:t>
            </w:r>
          </w:p>
        </w:tc>
        <w:tc>
          <w:tcPr>
            <w:tcW w:w="778" w:type="dxa"/>
            <w:vAlign w:val="center"/>
          </w:tcPr>
          <w:p w14:paraId="00FDFB28"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2A98EBE0" w14:textId="77777777" w:rsidR="00827170" w:rsidRDefault="00827170">
            <w:pPr>
              <w:spacing w:after="0"/>
            </w:pPr>
          </w:p>
        </w:tc>
      </w:tr>
      <w:tr w:rsidR="00827170" w14:paraId="42CBE4E0" w14:textId="77777777" w:rsidTr="00AD090B">
        <w:trPr>
          <w:jc w:val="center"/>
        </w:trPr>
        <w:tc>
          <w:tcPr>
            <w:tcW w:w="1944" w:type="dxa"/>
          </w:tcPr>
          <w:p w14:paraId="065BB718" w14:textId="77777777" w:rsidR="00827170" w:rsidRDefault="00581981">
            <w:pPr>
              <w:spacing w:after="0"/>
              <w:jc w:val="center"/>
            </w:pPr>
            <w:r>
              <w:rPr>
                <w:rFonts w:ascii="Times New Roman" w:eastAsia="Times New Roman" w:hAnsi="Times New Roman" w:cs="Times New Roman"/>
                <w:b/>
                <w:color w:val="000000"/>
                <w:sz w:val="24"/>
              </w:rPr>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Asociácia </w:t>
            </w:r>
            <w:r>
              <w:rPr>
                <w:rFonts w:ascii="Times New Roman" w:eastAsia="Times New Roman" w:hAnsi="Times New Roman" w:cs="Times New Roman"/>
                <w:color w:val="000000"/>
                <w:sz w:val="24"/>
              </w:rPr>
              <w:lastRenderedPageBreak/>
              <w:t>zamestnávatelských zväzov a združení Slovenskej republiky</w:t>
            </w:r>
          </w:p>
        </w:tc>
        <w:tc>
          <w:tcPr>
            <w:tcW w:w="1296" w:type="dxa"/>
            <w:vAlign w:val="center"/>
          </w:tcPr>
          <w:p w14:paraId="078BDA28" w14:textId="77777777" w:rsidR="00827170" w:rsidRDefault="00581981">
            <w:pPr>
              <w:spacing w:after="0"/>
              <w:jc w:val="center"/>
            </w:pPr>
            <w:r>
              <w:rPr>
                <w:rFonts w:ascii="Times New Roman" w:eastAsia="Times New Roman" w:hAnsi="Times New Roman" w:cs="Times New Roman"/>
                <w:b/>
                <w:color w:val="FF0000"/>
                <w:sz w:val="24"/>
              </w:rPr>
              <w:lastRenderedPageBreak/>
              <w:t>Z</w:t>
            </w:r>
          </w:p>
        </w:tc>
        <w:tc>
          <w:tcPr>
            <w:tcW w:w="6480" w:type="dxa"/>
          </w:tcPr>
          <w:p w14:paraId="1B3CDA1E" w14:textId="77777777" w:rsidR="00827170" w:rsidRDefault="00581981">
            <w:pPr>
              <w:spacing w:after="0"/>
            </w:pPr>
            <w:r>
              <w:rPr>
                <w:rFonts w:ascii="Times New Roman" w:eastAsia="Times New Roman" w:hAnsi="Times New Roman" w:cs="Times New Roman"/>
                <w:b/>
                <w:color w:val="000000"/>
                <w:sz w:val="24"/>
              </w:rPr>
              <w:t>§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podporu začínajúceho včelára.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Odôvodnenie: Oproti predchádzajúcemu nariadeniu chýba podpora začínajúceho včelára. Navrhujeme podporu do 3 včelstiev a 3 úľových zostáv v hodnote 50 eur a 50 eur.</w:t>
            </w:r>
          </w:p>
        </w:tc>
        <w:tc>
          <w:tcPr>
            <w:tcW w:w="778" w:type="dxa"/>
            <w:vAlign w:val="center"/>
          </w:tcPr>
          <w:p w14:paraId="08888379"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782872E0" w14:textId="77777777" w:rsidR="00827170" w:rsidRDefault="00581981">
            <w:pPr>
              <w:spacing w:after="0"/>
            </w:pPr>
            <w:r>
              <w:rPr>
                <w:rFonts w:ascii="Times New Roman" w:eastAsia="Times New Roman" w:hAnsi="Times New Roman" w:cs="Times New Roman"/>
                <w:color w:val="000000"/>
                <w:sz w:val="24"/>
              </w:rPr>
              <w:t xml:space="preserve">Uvedené podopatrenie nebolo  v praxi </w:t>
            </w:r>
            <w:r>
              <w:rPr>
                <w:rFonts w:ascii="Times New Roman" w:eastAsia="Times New Roman" w:hAnsi="Times New Roman" w:cs="Times New Roman"/>
                <w:color w:val="000000"/>
                <w:sz w:val="24"/>
              </w:rPr>
              <w:lastRenderedPageBreak/>
              <w:t>dostatočné aplikované; rovnako bolo pre konečných prijímateľov podpory (začínajúcich včelárov) administratívne zložité. Dňa 15.6.2026 sa konalo online rozporové konanie. Namiesto obnovy úľov starších ako desať rokov bude do návrhu ustanovená možnosť obstarania najviac piatich úľových zostáv včelármi (to sa bude vzťahovať aj na tzv. začínajúceho včelára, ak bude spadať pod definíciu včelára). Rozpor odstránený.</w:t>
            </w:r>
          </w:p>
        </w:tc>
      </w:tr>
      <w:tr w:rsidR="00827170" w14:paraId="52C1D4CA" w14:textId="77777777" w:rsidTr="00AD090B">
        <w:trPr>
          <w:jc w:val="center"/>
        </w:trPr>
        <w:tc>
          <w:tcPr>
            <w:tcW w:w="1944" w:type="dxa"/>
          </w:tcPr>
          <w:p w14:paraId="231835A0" w14:textId="77777777" w:rsidR="00827170" w:rsidRDefault="00581981">
            <w:pPr>
              <w:spacing w:after="0"/>
              <w:jc w:val="center"/>
            </w:pPr>
            <w:r>
              <w:rPr>
                <w:rFonts w:ascii="Times New Roman" w:eastAsia="Times New Roman" w:hAnsi="Times New Roman" w:cs="Times New Roman"/>
                <w:b/>
                <w:color w:val="000000"/>
                <w:sz w:val="24"/>
              </w:rPr>
              <w:lastRenderedPageBreak/>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72CE0334"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645DD80D" w14:textId="77777777" w:rsidR="00827170" w:rsidRDefault="00581981">
            <w:pPr>
              <w:spacing w:after="0"/>
            </w:pPr>
            <w:r>
              <w:rPr>
                <w:rFonts w:ascii="Times New Roman" w:eastAsia="Times New Roman" w:hAnsi="Times New Roman" w:cs="Times New Roman"/>
                <w:b/>
                <w:color w:val="000000"/>
                <w:sz w:val="24"/>
              </w:rPr>
              <w:t>§ 10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Pri analýzach medu je podmienkou registrovaná prevádzkareň potravinárskeho podniku. To vylučuje malých včelárov, pritom práve u nich môže byť najväčší záujem o kontrolu kvality medu a monitoring rezíduí pesticídov.</w:t>
            </w:r>
          </w:p>
        </w:tc>
        <w:tc>
          <w:tcPr>
            <w:tcW w:w="778" w:type="dxa"/>
            <w:vAlign w:val="center"/>
          </w:tcPr>
          <w:p w14:paraId="7F3655CB"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62863C3D" w14:textId="77777777" w:rsidR="00827170" w:rsidRDefault="00581981">
            <w:pPr>
              <w:spacing w:after="0"/>
            </w:pPr>
            <w:r>
              <w:rPr>
                <w:rFonts w:ascii="Times New Roman" w:eastAsia="Times New Roman" w:hAnsi="Times New Roman" w:cs="Times New Roman"/>
                <w:color w:val="000000"/>
                <w:sz w:val="24"/>
              </w:rPr>
              <w:t xml:space="preserve">Práve táto podmienka je cieľom navrhovanej úpravy, aby každý včelár, ktorý predáva med bez ohľadu na počet včelstiev, mal svoju prevádzkareň registrovanú. Musí spĺňať základné hygienické podmienky pri manipulácii s medom ako potravinou. Dňa </w:t>
            </w:r>
            <w:r>
              <w:rPr>
                <w:rFonts w:ascii="Times New Roman" w:eastAsia="Times New Roman" w:hAnsi="Times New Roman" w:cs="Times New Roman"/>
                <w:color w:val="000000"/>
                <w:sz w:val="24"/>
              </w:rPr>
              <w:lastRenderedPageBreak/>
              <w:t>15.6.2026 sa konalo online rozporové konanie. Rozpor trvá.</w:t>
            </w:r>
          </w:p>
        </w:tc>
      </w:tr>
      <w:tr w:rsidR="00827170" w14:paraId="65D828B0" w14:textId="77777777" w:rsidTr="00AD090B">
        <w:trPr>
          <w:jc w:val="center"/>
        </w:trPr>
        <w:tc>
          <w:tcPr>
            <w:tcW w:w="1944" w:type="dxa"/>
          </w:tcPr>
          <w:p w14:paraId="710D210C" w14:textId="77777777" w:rsidR="00827170" w:rsidRDefault="00581981">
            <w:pPr>
              <w:spacing w:after="0"/>
              <w:jc w:val="center"/>
            </w:pPr>
            <w:r>
              <w:rPr>
                <w:rFonts w:ascii="Times New Roman" w:eastAsia="Times New Roman" w:hAnsi="Times New Roman" w:cs="Times New Roman"/>
                <w:b/>
                <w:color w:val="000000"/>
                <w:sz w:val="24"/>
              </w:rPr>
              <w:lastRenderedPageBreak/>
              <w:t>AZZZ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Asociácia zamestnávatelských zväzov a združení Slovenskej republiky</w:t>
            </w:r>
          </w:p>
        </w:tc>
        <w:tc>
          <w:tcPr>
            <w:tcW w:w="1296" w:type="dxa"/>
            <w:vAlign w:val="center"/>
          </w:tcPr>
          <w:p w14:paraId="1FB9B722"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32B34AE0"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Pre fungovanie Slovenského zväzu včelárov by pomohlo, ak by podpora pre prijímateľa bola viackrát do roka, nakoľko väčšina nákupov od včelárov prebieha na konci podporného obdobia.</w:t>
            </w:r>
          </w:p>
        </w:tc>
        <w:tc>
          <w:tcPr>
            <w:tcW w:w="778" w:type="dxa"/>
            <w:vAlign w:val="center"/>
          </w:tcPr>
          <w:p w14:paraId="234C3DB5"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3EE8036C" w14:textId="77777777" w:rsidR="00827170" w:rsidRDefault="00581981">
            <w:pPr>
              <w:spacing w:after="0"/>
            </w:pPr>
            <w:r>
              <w:rPr>
                <w:rFonts w:ascii="Times New Roman" w:eastAsia="Times New Roman" w:hAnsi="Times New Roman" w:cs="Times New Roman"/>
                <w:color w:val="000000"/>
                <w:sz w:val="24"/>
              </w:rPr>
              <w:t>V poslednom roku strategického plánu sa navrhuje prebrať doterajší systém, prípadné zmeny možno riešiť v novom programovom období. Dňa 15.6.2026 sa konalo online rozporové konanie. Rozpor trvá.</w:t>
            </w:r>
          </w:p>
        </w:tc>
      </w:tr>
      <w:tr w:rsidR="00827170" w14:paraId="5034AB9B" w14:textId="77777777" w:rsidTr="00AD090B">
        <w:trPr>
          <w:jc w:val="center"/>
        </w:trPr>
        <w:tc>
          <w:tcPr>
            <w:tcW w:w="1944" w:type="dxa"/>
          </w:tcPr>
          <w:p w14:paraId="309DDBB4" w14:textId="77777777" w:rsidR="00827170" w:rsidRDefault="00581981">
            <w:pPr>
              <w:spacing w:after="0"/>
              <w:jc w:val="center"/>
            </w:pPr>
            <w:r>
              <w:rPr>
                <w:rFonts w:ascii="Times New Roman" w:eastAsia="Times New Roman" w:hAnsi="Times New Roman" w:cs="Times New Roman"/>
                <w:b/>
                <w:color w:val="000000"/>
                <w:sz w:val="24"/>
              </w:rPr>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33025438"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7B65BB49" w14:textId="77777777" w:rsidR="00827170" w:rsidRDefault="00581981">
            <w:pPr>
              <w:spacing w:after="0"/>
            </w:pPr>
            <w:r>
              <w:rPr>
                <w:rFonts w:ascii="Times New Roman" w:eastAsia="Times New Roman" w:hAnsi="Times New Roman" w:cs="Times New Roman"/>
                <w:b/>
                <w:color w:val="000000"/>
                <w:sz w:val="24"/>
              </w:rPr>
              <w:t>§ §5 odst.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prezenčná alebo online forma za účasti najmenej 100 včelár a rozsahom najmenej 6 vyučovacích hodín nie je v súhlase so súčasnou realitou. Viac ako 85% včelárskych organizačných zložiek má menej ako 100 včelárov. Týmto návrhom by sa priamo zabránilo možnosť vykonať prednášku a zároveň by sa zabránilo pravidelnému vzdelávaniu a dovzdelávavaniu včelárov či už začínajúcich alebo pokročilých. Vzdelávanie patrí k najväčším prioritám každého štátu a vynakladá naň veľa finančných prostriedkov, pretože len vzdela</w:t>
            </w:r>
            <w:r>
              <w:rPr>
                <w:rFonts w:ascii="Times New Roman" w:eastAsia="Times New Roman" w:hAnsi="Times New Roman" w:cs="Times New Roman"/>
                <w:color w:val="000000"/>
                <w:sz w:val="24"/>
              </w:rPr>
              <w:t xml:space="preserve">ný včelár (človek, verejnosť) dokáže vykonávať správne rozhodnutia. Vo včelárstve patrí vzdelávanie ku kľúčovej podpore, pretože pravidelné vzdelávanie či už v oblasti chovu včiel, zdravotného stavu a chorôb včiel v zmysle Národného eradikačného programu eradikácie moru a hniloby včelieho plodu, pomáha k rozvoju včelárstva a udržanie zdravého chovu. </w:t>
            </w:r>
            <w:r>
              <w:rPr>
                <w:rFonts w:ascii="Times New Roman" w:eastAsia="Times New Roman" w:hAnsi="Times New Roman" w:cs="Times New Roman"/>
                <w:color w:val="000000"/>
                <w:sz w:val="24"/>
              </w:rPr>
              <w:br/>
              <w:t>- taktiež 6 vyučovacích hodín je príliš dlhý čas na prednášku a venovanie pozornosti. V súčasnosti nevime zabezpečiť prednášateľa, ktorý by vedel prednášať tak</w:t>
            </w:r>
            <w:r>
              <w:rPr>
                <w:rFonts w:ascii="Times New Roman" w:eastAsia="Times New Roman" w:hAnsi="Times New Roman" w:cs="Times New Roman"/>
                <w:color w:val="000000"/>
                <w:sz w:val="24"/>
              </w:rPr>
              <w:t xml:space="preserve"> dlhý čas na jednu tému. Ani prednášky na vysokých školách netrvajú tak dlho. </w:t>
            </w:r>
            <w:r>
              <w:rPr>
                <w:rFonts w:ascii="Times New Roman" w:eastAsia="Times New Roman" w:hAnsi="Times New Roman" w:cs="Times New Roman"/>
                <w:color w:val="000000"/>
                <w:sz w:val="24"/>
              </w:rPr>
              <w:lastRenderedPageBreak/>
              <w:t>Šesť vyučovacích hodín je možné len pri kurzoch, kde sa prednášatelia striedajú alebo je tam zahrnutá aj prax.</w:t>
            </w:r>
            <w:r>
              <w:rPr>
                <w:rFonts w:ascii="Times New Roman" w:eastAsia="Times New Roman" w:hAnsi="Times New Roman" w:cs="Times New Roman"/>
                <w:color w:val="000000"/>
                <w:sz w:val="24"/>
              </w:rPr>
              <w:br/>
              <w:t xml:space="preserve">- nemáme žiadnu informáciu, že by ministerstvo urobilo nejakú štúdiu o tom, že takto navrhnutá zmena na účasť najmenej 100 včelárov s rozsahom najmenej 6 vyučovacích hodín by zvýšila záujem o prednášky alebo sa aj zvýšil počet vykonaných prednášok. Práve naopak, návrh nám pripadá likvidačný a podľa nášho názoru prednášky </w:t>
            </w:r>
            <w:r>
              <w:rPr>
                <w:rFonts w:ascii="Times New Roman" w:eastAsia="Times New Roman" w:hAnsi="Times New Roman" w:cs="Times New Roman"/>
                <w:color w:val="000000"/>
                <w:sz w:val="24"/>
              </w:rPr>
              <w:t xml:space="preserve">sa nebudú vykonávať vôbec alebo minimálne a podpora zostane tak nevyužitá a vzdelávanie včelárov bude zastavené.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2 vyučovacie hodiny a za účasti najmenej 20 včelárov. Týmto by bolo zabezpečené aby prednášky mohli byť vykonané vo viac ako 95% včelárskych organizácii a vzdelávanie včelárov. Výška pomoci by bola zachovaná na 250€ za prednášku, tak ako je to v súčasnom NV 10/2023</w:t>
            </w:r>
          </w:p>
        </w:tc>
        <w:tc>
          <w:tcPr>
            <w:tcW w:w="778" w:type="dxa"/>
            <w:vAlign w:val="center"/>
          </w:tcPr>
          <w:p w14:paraId="08CEE2A6"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03D9A8FD" w14:textId="77777777" w:rsidR="00827170" w:rsidRDefault="00581981">
            <w:pPr>
              <w:spacing w:after="0"/>
            </w:pPr>
            <w:r>
              <w:rPr>
                <w:rFonts w:ascii="Times New Roman" w:eastAsia="Times New Roman" w:hAnsi="Times New Roman" w:cs="Times New Roman"/>
                <w:color w:val="000000"/>
                <w:sz w:val="24"/>
              </w:rPr>
              <w:t xml:space="preserve">Vzhľadom na počet včelárov na Slovensku (asi 24 400) a na efektívne vynakladanie finančných prostriedkov v rámci daného podopatrenia, je počet 100 včelárov osobitne vzhľadom na hybridnú formu alebo online formu vzdelávania postačujúci. Organizovanosť nie je podmienkou tohto vzdelávania. Každý včelár, ktorý má aspoň 1 včelstvo registrované v CRHZ môže byť účastník tejto </w:t>
            </w:r>
            <w:r>
              <w:rPr>
                <w:rFonts w:ascii="Times New Roman" w:eastAsia="Times New Roman" w:hAnsi="Times New Roman" w:cs="Times New Roman"/>
                <w:color w:val="000000"/>
                <w:sz w:val="24"/>
              </w:rPr>
              <w:lastRenderedPageBreak/>
              <w:t>vzdelávacej aktivity.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Striedanie prednášajúcich nie je vylúčené.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Cieľom nie je podpora včelárskych organizácií, ale samotné vzdelávanie včelárov. </w:t>
            </w:r>
          </w:p>
        </w:tc>
      </w:tr>
      <w:tr w:rsidR="00827170" w14:paraId="7F80EBBB" w14:textId="77777777" w:rsidTr="00AD090B">
        <w:trPr>
          <w:jc w:val="center"/>
        </w:trPr>
        <w:tc>
          <w:tcPr>
            <w:tcW w:w="1944" w:type="dxa"/>
          </w:tcPr>
          <w:p w14:paraId="0FA82DE8" w14:textId="77777777" w:rsidR="00827170" w:rsidRDefault="00581981">
            <w:pPr>
              <w:spacing w:after="0"/>
              <w:jc w:val="center"/>
            </w:pPr>
            <w:r>
              <w:rPr>
                <w:rFonts w:ascii="Times New Roman" w:eastAsia="Times New Roman" w:hAnsi="Times New Roman" w:cs="Times New Roman"/>
                <w:b/>
                <w:color w:val="000000"/>
                <w:sz w:val="24"/>
              </w:rPr>
              <w:lastRenderedPageBreak/>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41F5D388"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0EC0CF5E" w14:textId="77777777" w:rsidR="00827170" w:rsidRDefault="00581981">
            <w:pPr>
              <w:spacing w:after="0"/>
            </w:pPr>
            <w:r>
              <w:rPr>
                <w:rFonts w:ascii="Times New Roman" w:eastAsia="Times New Roman" w:hAnsi="Times New Roman" w:cs="Times New Roman"/>
                <w:b/>
                <w:color w:val="000000"/>
                <w:sz w:val="24"/>
              </w:rPr>
              <w:t>ods. §5 odst. 1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§5 odst. 1 písm. c)</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prezenčná forma konferencie za účasti najmenej 300 účastníkov je veľmi nereálna oproti pôvodnému NV 10/2023 kde bolo najmenej 30 účastníkov. Pri počte najmenej 300 účastníkov je problematické takéto veľké sály zabezpečiť, ktoré sú následne aj veľmi finančne nákladné. Taktiež organizovanie tak veľkého podujatia si vyžaduje veľa času a nákladov. S takýmito počtami sa zaoberajú už profesionálne firmy, a poplatky na takýchto konferenciách nie sú malé. Ná</w:t>
            </w:r>
            <w:r>
              <w:rPr>
                <w:rFonts w:ascii="Times New Roman" w:eastAsia="Times New Roman" w:hAnsi="Times New Roman" w:cs="Times New Roman"/>
                <w:color w:val="000000"/>
                <w:sz w:val="24"/>
              </w:rPr>
              <w:t xml:space="preserve">klady na prenájom miestnosti, ozvučenie, občerstvenie, cestovné, ubytovanie a náklady na vystupujúcich a ľudí čo to organizačne zabezpečujú vysoko presahujú navrhovanú dotáciu. </w:t>
            </w:r>
            <w:r>
              <w:rPr>
                <w:rFonts w:ascii="Times New Roman" w:eastAsia="Times New Roman" w:hAnsi="Times New Roman" w:cs="Times New Roman"/>
                <w:color w:val="000000"/>
                <w:sz w:val="24"/>
              </w:rPr>
              <w:br/>
              <w:t xml:space="preserve">- nemáme žiadnu informáciu, že by ministerstvo urobilo nejakú štúdiu o tom, že takto navrhnutá zmena na účasť najmenej 300 účastníkov by zvýšila záujem o konferenciu a zvýšil sa počet vykonaných konferencií. Práve naopak návrh nám pripadá </w:t>
            </w:r>
            <w:r>
              <w:rPr>
                <w:rFonts w:ascii="Times New Roman" w:eastAsia="Times New Roman" w:hAnsi="Times New Roman" w:cs="Times New Roman"/>
                <w:color w:val="000000"/>
                <w:sz w:val="24"/>
              </w:rPr>
              <w:lastRenderedPageBreak/>
              <w:t xml:space="preserve">likvidačný a podľa nášho názoru konferencie sa nebudú vykonávať vôbec alebo maximálne 1 za rok </w:t>
            </w:r>
            <w:r>
              <w:rPr>
                <w:rFonts w:ascii="Times New Roman" w:eastAsia="Times New Roman" w:hAnsi="Times New Roman" w:cs="Times New Roman"/>
                <w:color w:val="000000"/>
                <w:sz w:val="24"/>
              </w:rPr>
              <w:t>a podpora zostane tak nevyužitá a vzdelávanie včelárov bude zastavené. Ak by sme si pozreli koľko konferencií sa vykonalo od platnosti NV 10/2023 zistíme, že ich bolo zopár, možno dve za rok a to pri podmienkach 30 účastníkov, preto si nemyslíme že zvýšenie počtu účastníkov zvýši záujem o organizovanie konferencií, treba sa na to pozrieť triezvou hlavou. Návrh má byť nastavený tak aby sa dal využívať a zvýšil záujem, čo v tomto prípade nenastane.</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podmienky tak ako sú</w:t>
            </w:r>
            <w:r>
              <w:rPr>
                <w:rFonts w:ascii="Times New Roman" w:eastAsia="Times New Roman" w:hAnsi="Times New Roman" w:cs="Times New Roman"/>
                <w:color w:val="000000"/>
                <w:sz w:val="24"/>
              </w:rPr>
              <w:t xml:space="preserve"> v súčasnom NV 10/2023</w:t>
            </w:r>
          </w:p>
        </w:tc>
        <w:tc>
          <w:tcPr>
            <w:tcW w:w="778" w:type="dxa"/>
            <w:vAlign w:val="center"/>
          </w:tcPr>
          <w:p w14:paraId="15DFFD27"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4CFF76E4" w14:textId="77777777" w:rsidR="00827170" w:rsidRDefault="00581981">
            <w:pPr>
              <w:spacing w:after="0"/>
            </w:pPr>
            <w:r>
              <w:rPr>
                <w:rFonts w:ascii="Times New Roman" w:eastAsia="Times New Roman" w:hAnsi="Times New Roman" w:cs="Times New Roman"/>
                <w:color w:val="000000"/>
                <w:sz w:val="24"/>
              </w:rPr>
              <w:t>Konferencia môže byť organizovaná aj hybridnou formou alebo len online, čo môže byť vyhovujúce včelárov v celého Slovenska, ktorí sa nemusia fyzicky dostaviť na miesto konania konferencie.</w:t>
            </w:r>
          </w:p>
        </w:tc>
      </w:tr>
      <w:tr w:rsidR="00827170" w14:paraId="11DDA4E0" w14:textId="77777777" w:rsidTr="00AD090B">
        <w:trPr>
          <w:jc w:val="center"/>
        </w:trPr>
        <w:tc>
          <w:tcPr>
            <w:tcW w:w="1944" w:type="dxa"/>
          </w:tcPr>
          <w:p w14:paraId="0FE05C26" w14:textId="77777777" w:rsidR="00827170" w:rsidRDefault="00581981">
            <w:pPr>
              <w:spacing w:after="0"/>
              <w:jc w:val="center"/>
            </w:pPr>
            <w:r>
              <w:rPr>
                <w:rFonts w:ascii="Times New Roman" w:eastAsia="Times New Roman" w:hAnsi="Times New Roman" w:cs="Times New Roman"/>
                <w:b/>
                <w:color w:val="000000"/>
                <w:sz w:val="24"/>
              </w:rPr>
              <w:lastRenderedPageBreak/>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2D3BD0FB"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6ACD0958" w14:textId="77777777" w:rsidR="00827170" w:rsidRDefault="00581981">
            <w:pPr>
              <w:spacing w:after="0"/>
            </w:pPr>
            <w:r>
              <w:rPr>
                <w:rFonts w:ascii="Times New Roman" w:eastAsia="Times New Roman" w:hAnsi="Times New Roman" w:cs="Times New Roman"/>
                <w:b/>
                <w:color w:val="000000"/>
                <w:sz w:val="24"/>
              </w:rPr>
              <w:t>ods. §5 odst. 1 písm. 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§5 odst. 1 písm. d)</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 takýto návrh umožňuje vydávanie časopisu Včelár len pre svojich členov a bezodplatne. Obdobný časopis má vzdelávať a informovať nie len členov organizácie ale má byť prístupný aj širokej verejnosti, ktorá má záujem o chov včiel a rady pre včelárov. Taktiež je na Slovensku viac ako 16% neorganizovaných včelárov, alebo včelárov iných včelárskych organizácií, ktoré žiadny odborný časopis nevydávajú ale podľa nášho názoru majú právo na vzdelávanie práve z odborných včelárskych časopisov. Týmto návrhom NV by s</w:t>
            </w:r>
            <w:r>
              <w:rPr>
                <w:rFonts w:ascii="Times New Roman" w:eastAsia="Times New Roman" w:hAnsi="Times New Roman" w:cs="Times New Roman"/>
                <w:color w:val="000000"/>
                <w:sz w:val="24"/>
              </w:rPr>
              <w:t xml:space="preserve">a vydávanie odborného časopisu zúžil len na úzku skupinu včelárskej organizácie. Na Slovensku je viac ako 13 včelárskych organizácii a nevieme si predstaviť, že by každá z nich mala vydávať svoj vlastný odborný časopis, jednoducho by na to nemali finančné prostriedky.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xml:space="preserve">- aby boli zachované podmienky tak ako sú v súčasnom NV 10/2023 (tvorbu, vydanie alebo distribúciu informačných </w:t>
            </w:r>
            <w:r>
              <w:rPr>
                <w:rFonts w:ascii="Times New Roman" w:eastAsia="Times New Roman" w:hAnsi="Times New Roman" w:cs="Times New Roman"/>
                <w:color w:val="000000"/>
                <w:sz w:val="24"/>
              </w:rPr>
              <w:lastRenderedPageBreak/>
              <w:t>letákov, brožúr, fotografií, odborných časopisov alebo iných publikácií na tému včely alebo včelárstvo určenýc</w:t>
            </w:r>
            <w:r>
              <w:rPr>
                <w:rFonts w:ascii="Times New Roman" w:eastAsia="Times New Roman" w:hAnsi="Times New Roman" w:cs="Times New Roman"/>
                <w:color w:val="000000"/>
                <w:sz w:val="24"/>
              </w:rPr>
              <w:t>h včelárom)</w:t>
            </w:r>
          </w:p>
        </w:tc>
        <w:tc>
          <w:tcPr>
            <w:tcW w:w="778" w:type="dxa"/>
            <w:vAlign w:val="center"/>
          </w:tcPr>
          <w:p w14:paraId="56EC5ED7"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44FF5145" w14:textId="77777777" w:rsidR="00827170" w:rsidRDefault="00581981">
            <w:pPr>
              <w:spacing w:after="0"/>
            </w:pPr>
            <w:r>
              <w:rPr>
                <w:rFonts w:ascii="Times New Roman" w:eastAsia="Times New Roman" w:hAnsi="Times New Roman" w:cs="Times New Roman"/>
                <w:color w:val="000000"/>
                <w:sz w:val="24"/>
              </w:rPr>
              <w:t xml:space="preserve">Odborný časopis má byť podľa návrhu poskytovaný len včelárom a bude hradený na 100 % z verejných zdrojov. Cieľom je, aby bol včelár vzdelávaný prostredníctvom odborného časopisu bezplatne. V súčasnosti je časopis Včelár preplácaný z verejných zdrojov na 80 % a vôbec sa táto podpora nezohľadňuje v cene časopisu pre konečných prijímateľov podpory – včelárov. Organizovanosť nie je </w:t>
            </w:r>
            <w:r>
              <w:rPr>
                <w:rFonts w:ascii="Times New Roman" w:eastAsia="Times New Roman" w:hAnsi="Times New Roman" w:cs="Times New Roman"/>
                <w:color w:val="000000"/>
                <w:sz w:val="24"/>
              </w:rPr>
              <w:lastRenderedPageBreak/>
              <w:t>podmienkou pre získanie časopisu.</w:t>
            </w:r>
          </w:p>
        </w:tc>
      </w:tr>
      <w:tr w:rsidR="00827170" w14:paraId="216E62AD" w14:textId="77777777" w:rsidTr="00AD090B">
        <w:trPr>
          <w:jc w:val="center"/>
        </w:trPr>
        <w:tc>
          <w:tcPr>
            <w:tcW w:w="1944" w:type="dxa"/>
          </w:tcPr>
          <w:p w14:paraId="7F0AF2EC" w14:textId="77777777" w:rsidR="00827170" w:rsidRDefault="00581981">
            <w:pPr>
              <w:spacing w:after="0"/>
              <w:jc w:val="center"/>
            </w:pPr>
            <w:r>
              <w:rPr>
                <w:rFonts w:ascii="Times New Roman" w:eastAsia="Times New Roman" w:hAnsi="Times New Roman" w:cs="Times New Roman"/>
                <w:b/>
                <w:color w:val="000000"/>
                <w:sz w:val="24"/>
              </w:rPr>
              <w:lastRenderedPageBreak/>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621647DC"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0BCFB424" w14:textId="77777777" w:rsidR="00827170" w:rsidRDefault="00581981">
            <w:pPr>
              <w:spacing w:after="0"/>
            </w:pPr>
            <w:r>
              <w:rPr>
                <w:rFonts w:ascii="Times New Roman" w:eastAsia="Times New Roman" w:hAnsi="Times New Roman" w:cs="Times New Roman"/>
                <w:b/>
                <w:color w:val="000000"/>
                <w:sz w:val="24"/>
              </w:rPr>
              <w:t>ods. §5 odst. 1 písm. 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§5 odst. 1 písm. e)</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xml:space="preserve">- takýto návrh je likvidačný na uskutočnenie včelárskej výstavy alebo včelárskej súťaže. Pomoc len na náklady na prenájom priestorov je nepostačujúca. Takýto návrh spôsobí ukončenie výstav a súťaží, z dôvodu, že organizácie to nebudú mať z čoho financovať. Náklady na prenájom priestorov využíva minimum včelárskych organizácií a to z dôvodu, že tie majú väčšinou bezplatné. Výdavky na prenájom priestorov sa využívajú len na veľkých podujatiach, ktoré sú </w:t>
            </w:r>
            <w:r>
              <w:rPr>
                <w:rFonts w:ascii="Times New Roman" w:eastAsia="Times New Roman" w:hAnsi="Times New Roman" w:cs="Times New Roman"/>
                <w:color w:val="000000"/>
                <w:sz w:val="24"/>
              </w:rPr>
              <w:t xml:space="preserve">určené pre širokú včelársku obec a verejnosť či už na národnej alebo medzinárodnej úrovni. Kvalitné včelárske výstavy a súťaže sú nákladné preto je potrebná ich podpora v plnom rozsahu.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podmienky tak ako sú v súčasnom NV 10/2023</w:t>
            </w:r>
          </w:p>
        </w:tc>
        <w:tc>
          <w:tcPr>
            <w:tcW w:w="778" w:type="dxa"/>
            <w:vAlign w:val="center"/>
          </w:tcPr>
          <w:p w14:paraId="3A3E8E2A"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0CE0A6DF" w14:textId="77777777" w:rsidR="00827170" w:rsidRDefault="00581981">
            <w:pPr>
              <w:spacing w:after="0"/>
            </w:pPr>
            <w:r>
              <w:rPr>
                <w:rFonts w:ascii="Times New Roman" w:eastAsia="Times New Roman" w:hAnsi="Times New Roman" w:cs="Times New Roman"/>
                <w:color w:val="000000"/>
                <w:sz w:val="24"/>
              </w:rPr>
              <w:t xml:space="preserve">Návrh umožňuje preplatenie najväčšej časti nákladov spojených s organizovaním výstavy. Časť nákladov by mala znášať aj organizácia, ktorá na výstave vystupuje, nakoľko prezentuje aj samu seba, nielen sektor včelárstva. </w:t>
            </w:r>
          </w:p>
        </w:tc>
      </w:tr>
      <w:tr w:rsidR="00827170" w14:paraId="2513DC4C" w14:textId="77777777" w:rsidTr="00AD090B">
        <w:trPr>
          <w:jc w:val="center"/>
        </w:trPr>
        <w:tc>
          <w:tcPr>
            <w:tcW w:w="1944" w:type="dxa"/>
          </w:tcPr>
          <w:p w14:paraId="22CC3A07" w14:textId="77777777" w:rsidR="00827170" w:rsidRDefault="00581981">
            <w:pPr>
              <w:spacing w:after="0"/>
              <w:jc w:val="center"/>
            </w:pPr>
            <w:r>
              <w:rPr>
                <w:rFonts w:ascii="Times New Roman" w:eastAsia="Times New Roman" w:hAnsi="Times New Roman" w:cs="Times New Roman"/>
                <w:b/>
                <w:color w:val="000000"/>
                <w:sz w:val="24"/>
              </w:rPr>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0FDAD458"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5910F77A" w14:textId="77777777" w:rsidR="00827170" w:rsidRDefault="00581981">
            <w:pPr>
              <w:spacing w:after="0"/>
            </w:pPr>
            <w:r>
              <w:rPr>
                <w:rFonts w:ascii="Times New Roman" w:eastAsia="Times New Roman" w:hAnsi="Times New Roman" w:cs="Times New Roman"/>
                <w:b/>
                <w:color w:val="000000"/>
                <w:sz w:val="24"/>
              </w:rPr>
              <w:t>ods. §5 odst. 1 písm. f)</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§5 odst. 1 písm. f)</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výpočtová technika a jej obmena je okrem schváleného žiadateľa potrebná aj pre včelárske združenia či organizačné zložky, ktoré sú tie, ktoré majú prvý kontakt so včelárom a poskytujú mu všetky informácie, spracovávajú podklady pre schváleného žiadateľa, ministerstvá, PPA, RVPS, ŠVPS a iné štátom zriadené organy.</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podmienky tak ako sú v súčasnom NV 10/2023</w:t>
            </w:r>
          </w:p>
        </w:tc>
        <w:tc>
          <w:tcPr>
            <w:tcW w:w="778" w:type="dxa"/>
            <w:vAlign w:val="center"/>
          </w:tcPr>
          <w:p w14:paraId="7AF2F668"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55E3F3FC" w14:textId="77777777" w:rsidR="00827170" w:rsidRDefault="00581981">
            <w:pPr>
              <w:spacing w:after="0"/>
            </w:pPr>
            <w:r>
              <w:rPr>
                <w:rFonts w:ascii="Times New Roman" w:eastAsia="Times New Roman" w:hAnsi="Times New Roman" w:cs="Times New Roman"/>
                <w:color w:val="000000"/>
                <w:sz w:val="24"/>
              </w:rPr>
              <w:t xml:space="preserve">Podpora v rámci tohto podopatrenia nie je cielená na organizačné zložky občianskych združení, ale pre schválených žiadateľov na účely administrácie žiadostí konečných prijímateľov podpory včelárov. </w:t>
            </w:r>
          </w:p>
        </w:tc>
      </w:tr>
      <w:tr w:rsidR="00827170" w14:paraId="1302B53C" w14:textId="77777777" w:rsidTr="00AD090B">
        <w:trPr>
          <w:jc w:val="center"/>
        </w:trPr>
        <w:tc>
          <w:tcPr>
            <w:tcW w:w="1944" w:type="dxa"/>
          </w:tcPr>
          <w:p w14:paraId="05F7099C" w14:textId="77777777" w:rsidR="00827170" w:rsidRDefault="00581981">
            <w:pPr>
              <w:spacing w:after="0"/>
              <w:jc w:val="center"/>
            </w:pPr>
            <w:r>
              <w:rPr>
                <w:rFonts w:ascii="Times New Roman" w:eastAsia="Times New Roman" w:hAnsi="Times New Roman" w:cs="Times New Roman"/>
                <w:b/>
                <w:color w:val="000000"/>
                <w:sz w:val="24"/>
              </w:rPr>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71384969"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76533A3" w14:textId="77777777" w:rsidR="00827170" w:rsidRDefault="00581981">
            <w:pPr>
              <w:spacing w:after="0"/>
            </w:pPr>
            <w:r>
              <w:rPr>
                <w:rFonts w:ascii="Times New Roman" w:eastAsia="Times New Roman" w:hAnsi="Times New Roman" w:cs="Times New Roman"/>
                <w:b/>
                <w:color w:val="000000"/>
                <w:sz w:val="24"/>
              </w:rPr>
              <w:t>ods. §5 odst. 1 písm. 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§5 odst. 1 písm. h)</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nevieme ako ministerstvo vypočítalo celkovú odmenu pre schváleného žiadateľ, ani ako by to malo v praxi fungovať. Administrovanie podpory pre konečných prijímateľov je kľúčové opatrenie pre naplnenie strategického plánu a čerpania finančných prostriedkov a zároveň poskytnutiu pomoci pre kontrolné orgány zo strany štátu.</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podmienky tak ako sú v súčasnom NV 10/2023</w:t>
            </w:r>
          </w:p>
        </w:tc>
        <w:tc>
          <w:tcPr>
            <w:tcW w:w="778" w:type="dxa"/>
            <w:vAlign w:val="center"/>
          </w:tcPr>
          <w:p w14:paraId="207ABCAC"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1FA4DEC4" w14:textId="77777777" w:rsidR="00827170" w:rsidRDefault="00581981">
            <w:pPr>
              <w:spacing w:after="0"/>
            </w:pPr>
            <w:r>
              <w:rPr>
                <w:rFonts w:ascii="Times New Roman" w:eastAsia="Times New Roman" w:hAnsi="Times New Roman" w:cs="Times New Roman"/>
                <w:color w:val="000000"/>
                <w:sz w:val="24"/>
              </w:rPr>
              <w:t xml:space="preserve">Navrhovaná právna úprava jasne ustanovuje odmenu </w:t>
            </w:r>
            <w:r>
              <w:rPr>
                <w:rFonts w:ascii="Times New Roman" w:eastAsia="Times New Roman" w:hAnsi="Times New Roman" w:cs="Times New Roman"/>
                <w:color w:val="000000"/>
                <w:sz w:val="24"/>
              </w:rPr>
              <w:lastRenderedPageBreak/>
              <w:t xml:space="preserve">schválenému žiadateľovi za každú administrovanú žiadosť konečného prijímateľa podpory – včelára. Je reakciou na audit EK z roku 2025, kedy SR hrozilo vracanie finančných prostriedkov za nesprávne nastavený systém vyplácania finančných prostriedkov na toto podopatrenie. </w:t>
            </w:r>
          </w:p>
        </w:tc>
      </w:tr>
      <w:tr w:rsidR="00827170" w14:paraId="39CFEA22" w14:textId="77777777" w:rsidTr="00AD090B">
        <w:trPr>
          <w:jc w:val="center"/>
        </w:trPr>
        <w:tc>
          <w:tcPr>
            <w:tcW w:w="1944" w:type="dxa"/>
          </w:tcPr>
          <w:p w14:paraId="69EF82D4" w14:textId="77777777" w:rsidR="00827170" w:rsidRDefault="00581981">
            <w:pPr>
              <w:spacing w:after="0"/>
              <w:jc w:val="center"/>
            </w:pPr>
            <w:r>
              <w:rPr>
                <w:rFonts w:ascii="Times New Roman" w:eastAsia="Times New Roman" w:hAnsi="Times New Roman" w:cs="Times New Roman"/>
                <w:b/>
                <w:color w:val="000000"/>
                <w:sz w:val="24"/>
              </w:rPr>
              <w:lastRenderedPageBreak/>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247AFC86"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D365DAC" w14:textId="77777777" w:rsidR="00827170" w:rsidRDefault="00581981">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návrhu NV v §5 vypadli kľúčové opatrenia v oblasti vzdelávania a výchovy novej generácie včelárov ako sú:</w:t>
            </w:r>
            <w:r>
              <w:rPr>
                <w:rFonts w:ascii="Times New Roman" w:eastAsia="Times New Roman" w:hAnsi="Times New Roman" w:cs="Times New Roman"/>
                <w:color w:val="000000"/>
                <w:sz w:val="24"/>
              </w:rPr>
              <w:br/>
              <w:t>a) zabezpečenie včelárskeho krúžku za účasti najmenej 5 účastníkov v rozsahu viac ako 59 vyučovacích hodín,</w:t>
            </w:r>
            <w:r>
              <w:rPr>
                <w:rFonts w:ascii="Times New Roman" w:eastAsia="Times New Roman" w:hAnsi="Times New Roman" w:cs="Times New Roman"/>
                <w:color w:val="000000"/>
                <w:sz w:val="24"/>
              </w:rPr>
              <w:br/>
              <w:t>- toto opatrenie hrá veľkú úlohu pri vzdelávaní novej generácie včelárov a pokračovateľov v remesle, či už ide o deti alebo dospelých. Pomoc vo výške 800€ za výučbu viac ako 59 vyučovacích hodín je stále nízka výška podpory ak by sme to mali porovnať s návrhom NV za jednu prednášku. Vzdelávanie</w:t>
            </w:r>
            <w:r>
              <w:rPr>
                <w:rFonts w:ascii="Times New Roman" w:eastAsia="Times New Roman" w:hAnsi="Times New Roman" w:cs="Times New Roman"/>
                <w:color w:val="000000"/>
                <w:sz w:val="24"/>
              </w:rPr>
              <w:t xml:space="preserve"> je pilierom našej včelárskej budúcnosti. Výška pomoci by mala byť vo výške min. 1000€</w:t>
            </w:r>
            <w:r>
              <w:rPr>
                <w:rFonts w:ascii="Times New Roman" w:eastAsia="Times New Roman" w:hAnsi="Times New Roman" w:cs="Times New Roman"/>
                <w:color w:val="000000"/>
                <w:sz w:val="24"/>
              </w:rPr>
              <w:br/>
              <w:t>b) zabezpečenie letného kurzu včelárstva pre účastníkov vo veku od 6 do 19 rokov, ktorý sa uskutočňuje za účasti najmenej 15 účastníkov a počas najmenej 7 kalendárnych dní,</w:t>
            </w:r>
            <w:r>
              <w:rPr>
                <w:rFonts w:ascii="Times New Roman" w:eastAsia="Times New Roman" w:hAnsi="Times New Roman" w:cs="Times New Roman"/>
                <w:color w:val="000000"/>
                <w:sz w:val="24"/>
              </w:rPr>
              <w:br/>
              <w:t xml:space="preserve">- toto opatrenie ma veľkú úlohu pre mladých včelárov, ktorý sa na letnom kurze učia chovu včiel nie len teoreticky ale hlavne prakticky. Pomoc vo výške 600€ na toto opatrenie je zanedbateľné a nemá významný vplyv na výdavky podľa §5, </w:t>
            </w:r>
            <w:r>
              <w:rPr>
                <w:rFonts w:ascii="Times New Roman" w:eastAsia="Times New Roman" w:hAnsi="Times New Roman" w:cs="Times New Roman"/>
                <w:color w:val="000000"/>
                <w:sz w:val="24"/>
              </w:rPr>
              <w:lastRenderedPageBreak/>
              <w:t xml:space="preserve">keďže tieto kurzy </w:t>
            </w:r>
            <w:r>
              <w:rPr>
                <w:rFonts w:ascii="Times New Roman" w:eastAsia="Times New Roman" w:hAnsi="Times New Roman" w:cs="Times New Roman"/>
                <w:color w:val="000000"/>
                <w:sz w:val="24"/>
              </w:rPr>
              <w:t>sa vykonávajú max. dva v podpornom roku, ale aj takáto pomoc znižuje výdavky na realizáciu opatrenia.</w:t>
            </w:r>
            <w:r>
              <w:rPr>
                <w:rFonts w:ascii="Times New Roman" w:eastAsia="Times New Roman" w:hAnsi="Times New Roman" w:cs="Times New Roman"/>
                <w:color w:val="000000"/>
                <w:sz w:val="24"/>
              </w:rPr>
              <w:br/>
              <w:t>c) zabezpečenie exkurzie pre účastníkov včelárskeho krúžku podľa písmena b) na školské včelnice alebo ukážkové včelnice v Slovenskej republike,</w:t>
            </w:r>
            <w:r>
              <w:rPr>
                <w:rFonts w:ascii="Times New Roman" w:eastAsia="Times New Roman" w:hAnsi="Times New Roman" w:cs="Times New Roman"/>
                <w:color w:val="000000"/>
                <w:sz w:val="24"/>
              </w:rPr>
              <w:br/>
              <w:t>- toto opatrenie úzko súvisí so vzdelávaním účastníkov vo včelárskom krúžku, pretože na takejto exkurzii dochádza k vzdelávaniu a vidieť spôsoby včelárenia aj iným spôsobom, než ako to robí vedúci včelárskeho krúžku. Opäť nie sú to náklady, ktoré by mali významný vp</w:t>
            </w:r>
            <w:r>
              <w:rPr>
                <w:rFonts w:ascii="Times New Roman" w:eastAsia="Times New Roman" w:hAnsi="Times New Roman" w:cs="Times New Roman"/>
                <w:color w:val="000000"/>
                <w:sz w:val="24"/>
              </w:rPr>
              <w:t>lyv na výdavky podľa §5.</w:t>
            </w:r>
            <w:r>
              <w:rPr>
                <w:rFonts w:ascii="Times New Roman" w:eastAsia="Times New Roman" w:hAnsi="Times New Roman" w:cs="Times New Roman"/>
                <w:color w:val="000000"/>
                <w:sz w:val="24"/>
              </w:rPr>
              <w:br/>
              <w:t>d) zabezpečenie účasti člena včelárskeho združenia na vzdelávacom podujatí v oblasti včelárstva,</w:t>
            </w:r>
            <w:r>
              <w:rPr>
                <w:rFonts w:ascii="Times New Roman" w:eastAsia="Times New Roman" w:hAnsi="Times New Roman" w:cs="Times New Roman"/>
                <w:color w:val="000000"/>
                <w:sz w:val="24"/>
              </w:rPr>
              <w:br/>
              <w:t>- toto opatrenie úzko súvisí so vzdelávaním včelárov, pretože len nové trendy posúvajú včelárstvo dopredu.</w:t>
            </w:r>
            <w:r>
              <w:rPr>
                <w:rFonts w:ascii="Times New Roman" w:eastAsia="Times New Roman" w:hAnsi="Times New Roman" w:cs="Times New Roman"/>
                <w:color w:val="000000"/>
                <w:sz w:val="24"/>
              </w:rPr>
              <w:br/>
              <w:t>f) obstaranie inštruktážnych pomôcok, zariadení alebo materiálov určených na použitie v rámci včelárskeho krúžku podľa písmena b),</w:t>
            </w:r>
            <w:r>
              <w:rPr>
                <w:rFonts w:ascii="Times New Roman" w:eastAsia="Times New Roman" w:hAnsi="Times New Roman" w:cs="Times New Roman"/>
                <w:color w:val="000000"/>
                <w:sz w:val="24"/>
              </w:rPr>
              <w:br/>
              <w:t>- toto opatrenie úzko súvisí so vzdelávaním účastníkov vo včelárskom krúžku, kde pomoc na ochranné a vzdelávacie pomôcky vo výške 200€ nemajú významný v</w:t>
            </w:r>
            <w:r>
              <w:rPr>
                <w:rFonts w:ascii="Times New Roman" w:eastAsia="Times New Roman" w:hAnsi="Times New Roman" w:cs="Times New Roman"/>
                <w:color w:val="000000"/>
                <w:sz w:val="24"/>
              </w:rPr>
              <w:t>plyv na výdavky podľa §5 ale pre fungovanie včelárskych krúžkov majú veľký význam.</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ako sú v súčasnom NV 10/2023</w:t>
            </w:r>
          </w:p>
        </w:tc>
        <w:tc>
          <w:tcPr>
            <w:tcW w:w="778" w:type="dxa"/>
            <w:vAlign w:val="center"/>
          </w:tcPr>
          <w:p w14:paraId="49B463C7"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2864B065" w14:textId="77777777" w:rsidR="00827170" w:rsidRDefault="00581981">
            <w:pPr>
              <w:spacing w:after="0"/>
            </w:pPr>
            <w:r>
              <w:rPr>
                <w:rFonts w:ascii="Times New Roman" w:eastAsia="Times New Roman" w:hAnsi="Times New Roman" w:cs="Times New Roman"/>
                <w:color w:val="000000"/>
                <w:sz w:val="24"/>
              </w:rPr>
              <w:t xml:space="preserve">Vzdelávanie detí a zvyšovanie povedomia o včelárstve považuje predkladateľ za dôležité. Avšak v poslednom podpornom  roku sa návrh zameriava na cielenú podporu pre aktívnych včelárov. Podstatné vzdelávacie aktivity zostanú zachované a ich úroveň sa zvýši podporou napr. zahraničných lektorov (preplatenie tlmočníkov na vzdelávacích aktivitách). Tým, že sa </w:t>
            </w:r>
            <w:r>
              <w:rPr>
                <w:rFonts w:ascii="Times New Roman" w:eastAsia="Times New Roman" w:hAnsi="Times New Roman" w:cs="Times New Roman"/>
                <w:color w:val="000000"/>
                <w:sz w:val="24"/>
              </w:rPr>
              <w:lastRenderedPageBreak/>
              <w:t>umožnila podpora hybridnej formy vzdelávania sa umožní včelárom pripojenie online z domova, v čoho dôsledku sa nemusí včelár presúvať za vzdelávacou aktivitou.</w:t>
            </w:r>
          </w:p>
        </w:tc>
      </w:tr>
      <w:tr w:rsidR="00827170" w14:paraId="24ABECCA" w14:textId="77777777" w:rsidTr="00AD090B">
        <w:trPr>
          <w:jc w:val="center"/>
        </w:trPr>
        <w:tc>
          <w:tcPr>
            <w:tcW w:w="1944" w:type="dxa"/>
          </w:tcPr>
          <w:p w14:paraId="7855F337" w14:textId="77777777" w:rsidR="00827170" w:rsidRDefault="00581981">
            <w:pPr>
              <w:spacing w:after="0"/>
              <w:jc w:val="center"/>
            </w:pPr>
            <w:r>
              <w:rPr>
                <w:rFonts w:ascii="Times New Roman" w:eastAsia="Times New Roman" w:hAnsi="Times New Roman" w:cs="Times New Roman"/>
                <w:b/>
                <w:color w:val="000000"/>
                <w:sz w:val="24"/>
              </w:rPr>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14606F28"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529513D8" w14:textId="77777777" w:rsidR="00827170" w:rsidRDefault="00581981">
            <w:pPr>
              <w:spacing w:after="0"/>
            </w:pPr>
            <w:r>
              <w:rPr>
                <w:rFonts w:ascii="Times New Roman" w:eastAsia="Times New Roman" w:hAnsi="Times New Roman" w:cs="Times New Roman"/>
                <w:b/>
                <w:color w:val="000000"/>
                <w:sz w:val="24"/>
              </w:rPr>
              <w:t>§ §6 odst.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§6 odst. 1 písm. a)</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xml:space="preserve">- z návrhu vypadli zariadenia na separácia vosku od medu a zabezpečenie hygieny spracúvania včelárskych produktov, ktoré včelári nakopovali aby vedeli manipulovať s medov v prevádzkarni. Práve naopak ešte by sme doplnili požiadavky včelárov na zariadenia – kosačka/krovinorez a motorová píla na úpravu stanovišťa, či už v intraviláne alebo extraviláne ako aj pri </w:t>
            </w:r>
            <w:r>
              <w:rPr>
                <w:rFonts w:ascii="Times New Roman" w:eastAsia="Times New Roman" w:hAnsi="Times New Roman" w:cs="Times New Roman"/>
                <w:color w:val="000000"/>
                <w:sz w:val="24"/>
              </w:rPr>
              <w:lastRenderedPageBreak/>
              <w:t>premiestňovaní včelstiev (kočovaní)</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w:t>
            </w:r>
            <w:r>
              <w:rPr>
                <w:rFonts w:ascii="Times New Roman" w:eastAsia="Times New Roman" w:hAnsi="Times New Roman" w:cs="Times New Roman"/>
                <w:color w:val="000000"/>
                <w:sz w:val="24"/>
              </w:rPr>
              <w:t>o sú v súčasnom NV 10/2023</w:t>
            </w:r>
            <w:r>
              <w:rPr>
                <w:rFonts w:ascii="Times New Roman" w:eastAsia="Times New Roman" w:hAnsi="Times New Roman" w:cs="Times New Roman"/>
                <w:color w:val="000000"/>
                <w:sz w:val="24"/>
              </w:rPr>
              <w:br/>
              <w:t>- navrhujeme doplniť zariadenia o kosačku/krovinorez a motorovú pílu</w:t>
            </w:r>
          </w:p>
        </w:tc>
        <w:tc>
          <w:tcPr>
            <w:tcW w:w="778" w:type="dxa"/>
            <w:vAlign w:val="center"/>
          </w:tcPr>
          <w:p w14:paraId="3C2715CB"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427BDBCC" w14:textId="77777777" w:rsidR="00827170" w:rsidRDefault="00581981">
            <w:pPr>
              <w:spacing w:after="0"/>
            </w:pPr>
            <w:r>
              <w:rPr>
                <w:rFonts w:ascii="Times New Roman" w:eastAsia="Times New Roman" w:hAnsi="Times New Roman" w:cs="Times New Roman"/>
                <w:color w:val="000000"/>
                <w:sz w:val="24"/>
              </w:rPr>
              <w:t xml:space="preserve">Zariadenia na separáciu vosku od medu negatívne ovplyvňujú kvalitu medu, preto nie sú podporované. </w:t>
            </w:r>
            <w:r>
              <w:rPr>
                <w:rFonts w:ascii="Times New Roman" w:eastAsia="Times New Roman" w:hAnsi="Times New Roman" w:cs="Times New Roman"/>
                <w:color w:val="000000"/>
                <w:sz w:val="24"/>
              </w:rPr>
              <w:br/>
              <w:t xml:space="preserve">Kosačka, krovinorez a motorová píla nie sú zariadenia určené na </w:t>
            </w:r>
            <w:r>
              <w:rPr>
                <w:rFonts w:ascii="Times New Roman" w:eastAsia="Times New Roman" w:hAnsi="Times New Roman" w:cs="Times New Roman"/>
                <w:color w:val="000000"/>
                <w:sz w:val="24"/>
              </w:rPr>
              <w:lastRenderedPageBreak/>
              <w:t>získavanie, spracovanie alebo skladovanie včelích produktov určených konečnému spotrebiteľovi.</w:t>
            </w:r>
          </w:p>
        </w:tc>
      </w:tr>
      <w:tr w:rsidR="00827170" w14:paraId="22711CDC" w14:textId="77777777" w:rsidTr="00AD090B">
        <w:trPr>
          <w:jc w:val="center"/>
        </w:trPr>
        <w:tc>
          <w:tcPr>
            <w:tcW w:w="1944" w:type="dxa"/>
          </w:tcPr>
          <w:p w14:paraId="72A7C664" w14:textId="77777777" w:rsidR="00827170" w:rsidRDefault="00581981">
            <w:pPr>
              <w:spacing w:after="0"/>
              <w:jc w:val="center"/>
            </w:pPr>
            <w:r>
              <w:rPr>
                <w:rFonts w:ascii="Times New Roman" w:eastAsia="Times New Roman" w:hAnsi="Times New Roman" w:cs="Times New Roman"/>
                <w:b/>
                <w:color w:val="000000"/>
                <w:sz w:val="24"/>
              </w:rPr>
              <w:lastRenderedPageBreak/>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2972CF55"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3488C406" w14:textId="77777777" w:rsidR="00827170" w:rsidRDefault="00581981">
            <w:pPr>
              <w:spacing w:after="0"/>
            </w:pPr>
            <w:r>
              <w:rPr>
                <w:rFonts w:ascii="Times New Roman" w:eastAsia="Times New Roman" w:hAnsi="Times New Roman" w:cs="Times New Roman"/>
                <w:b/>
                <w:color w:val="000000"/>
                <w:sz w:val="24"/>
              </w:rPr>
              <w:t>§ §6 odst. 1 písm. 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§6 odst. 1 písm. d)</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ak je v návrhu stanovená max. výška pomoci na 70€/úľová zostava, tak nie je potrebné špecifikovať aký typ úľovej zostavy to môže byť, pretože to vyzerá, že ministerstvo chce na Slovensku zaviesť normalizovanie úľových systémov a diskriminuje tak včelárov, ktorí chovajú alebo chcú chovať včely v iných typoch úľových zostáv. Včelár, ktorý včelári napr. v českej miere, lebo je na Slovensko prisťahovaný a má slovenské občianstvo by tak nárok na pomoc nem</w:t>
            </w:r>
            <w:r>
              <w:rPr>
                <w:rFonts w:ascii="Times New Roman" w:eastAsia="Times New Roman" w:hAnsi="Times New Roman" w:cs="Times New Roman"/>
                <w:color w:val="000000"/>
                <w:sz w:val="24"/>
              </w:rPr>
              <w:t xml:space="preserve">al, tak isto ako včelár so systémom Dadant, Warré, ležany, zadováky. Jednoducho napr. včelár s kočovným vozom so systémom zadovák by nemal možnosť čerpať pomoc. Je veľa včelárov čo majú aj vlastné rámikové miery, lebo im pri ich včelárení vyhovujú.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ak je navrhnutá max . výška pomoci na 70€/ úľová zostava, tak nech má včelár slobodnú voľbu na obstaranie takej úľovej zostavy, ktorá mu vyhovuje, pomoc zostane stále v tej istej výške</w:t>
            </w:r>
            <w:r>
              <w:rPr>
                <w:rFonts w:ascii="Times New Roman" w:eastAsia="Times New Roman" w:hAnsi="Times New Roman" w:cs="Times New Roman"/>
                <w:color w:val="000000"/>
                <w:sz w:val="24"/>
              </w:rPr>
              <w:br/>
              <w:t>- žiadame odstrániť z návrhu konkretizovanie úľových zo</w:t>
            </w:r>
            <w:r>
              <w:rPr>
                <w:rFonts w:ascii="Times New Roman" w:eastAsia="Times New Roman" w:hAnsi="Times New Roman" w:cs="Times New Roman"/>
                <w:color w:val="000000"/>
                <w:sz w:val="24"/>
              </w:rPr>
              <w:t>stáv.</w:t>
            </w:r>
          </w:p>
        </w:tc>
        <w:tc>
          <w:tcPr>
            <w:tcW w:w="778" w:type="dxa"/>
            <w:vAlign w:val="center"/>
          </w:tcPr>
          <w:p w14:paraId="7DD4F357"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6D8856A6" w14:textId="77777777" w:rsidR="00827170" w:rsidRDefault="00581981">
            <w:pPr>
              <w:spacing w:after="0"/>
            </w:pPr>
            <w:r>
              <w:rPr>
                <w:rFonts w:ascii="Times New Roman" w:eastAsia="Times New Roman" w:hAnsi="Times New Roman" w:cs="Times New Roman"/>
                <w:color w:val="000000"/>
                <w:sz w:val="24"/>
              </w:rPr>
              <w:t xml:space="preserve">Návrh podporuje najbežnejšie sa vyskytujúce úľové zostavy, ktoré sa využívajú v podmienkach SR.  </w:t>
            </w:r>
          </w:p>
        </w:tc>
      </w:tr>
      <w:tr w:rsidR="00827170" w14:paraId="17D06287" w14:textId="77777777" w:rsidTr="00AD090B">
        <w:trPr>
          <w:jc w:val="center"/>
        </w:trPr>
        <w:tc>
          <w:tcPr>
            <w:tcW w:w="1944" w:type="dxa"/>
          </w:tcPr>
          <w:p w14:paraId="686CF5D1" w14:textId="77777777" w:rsidR="00827170" w:rsidRDefault="00581981">
            <w:pPr>
              <w:spacing w:after="0"/>
              <w:jc w:val="center"/>
            </w:pPr>
            <w:r>
              <w:rPr>
                <w:rFonts w:ascii="Times New Roman" w:eastAsia="Times New Roman" w:hAnsi="Times New Roman" w:cs="Times New Roman"/>
                <w:b/>
                <w:color w:val="000000"/>
                <w:sz w:val="24"/>
              </w:rPr>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371F4139"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4515E992" w14:textId="77777777" w:rsidR="00827170" w:rsidRDefault="00581981">
            <w:pPr>
              <w:spacing w:after="0"/>
            </w:pPr>
            <w:r>
              <w:rPr>
                <w:rFonts w:ascii="Times New Roman" w:eastAsia="Times New Roman" w:hAnsi="Times New Roman" w:cs="Times New Roman"/>
                <w:b/>
                <w:color w:val="000000"/>
                <w:sz w:val="24"/>
              </w:rPr>
              <w:t>§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 návrhu NV v §6 vypadli kľúčové opatrenia v oblasti vzdelávania a výchovy novej generácie včelárov ako sú: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 obstaranie zariadenia na monitorovanie sezónneho stavu včelstiev,</w:t>
            </w:r>
            <w:r>
              <w:rPr>
                <w:rFonts w:ascii="Times New Roman" w:eastAsia="Times New Roman" w:hAnsi="Times New Roman" w:cs="Times New Roman"/>
                <w:color w:val="000000"/>
                <w:sz w:val="24"/>
              </w:rPr>
              <w:br/>
              <w:t xml:space="preserve">- monitorovanie včelstiev pomocou úľovej váhy alebo ďalších moderných systémov je dnes neodmysliteľnou súčasťou každého </w:t>
            </w:r>
            <w:r>
              <w:rPr>
                <w:rFonts w:ascii="Times New Roman" w:eastAsia="Times New Roman" w:hAnsi="Times New Roman" w:cs="Times New Roman"/>
                <w:color w:val="000000"/>
                <w:sz w:val="24"/>
              </w:rPr>
              <w:lastRenderedPageBreak/>
              <w:t>včelár. Práve monitorovanie stavu včelstiev nám pomáha presnejšie riadiť procesy a zásahy do včelstiev. Používanie týchto zariadení je dnes alfa omegou vo svete a naďalej sa tieto systémy zdokonaľujú a zjednodušuj</w:t>
            </w:r>
            <w:r>
              <w:rPr>
                <w:rFonts w:ascii="Times New Roman" w:eastAsia="Times New Roman" w:hAnsi="Times New Roman" w:cs="Times New Roman"/>
                <w:color w:val="000000"/>
                <w:sz w:val="24"/>
              </w:rPr>
              <w:t>ú tak prácu včelára.</w:t>
            </w:r>
            <w:r>
              <w:rPr>
                <w:rFonts w:ascii="Times New Roman" w:eastAsia="Times New Roman" w:hAnsi="Times New Roman" w:cs="Times New Roman"/>
                <w:color w:val="000000"/>
                <w:sz w:val="24"/>
              </w:rPr>
              <w:br/>
              <w:t>b) obstaranie technického vybavenia včelnice strednej školy, vysokej školy alebo vzdelávacej inštitúcie,</w:t>
            </w:r>
            <w:r>
              <w:rPr>
                <w:rFonts w:ascii="Times New Roman" w:eastAsia="Times New Roman" w:hAnsi="Times New Roman" w:cs="Times New Roman"/>
                <w:color w:val="000000"/>
                <w:sz w:val="24"/>
              </w:rPr>
              <w:br/>
              <w:t>- toto opatrenie úzko súvisí so vzdelávaním študentov/účastníkov, ktorí majú mať možnosť vzdelávať sa teoreticky ale hlavne prakticky, preto je potrebné aby mali učebne riadne vybavené. Teória sa dá učiť ale bez technického vybavenia včelnice sa nedá včeláriť.</w:t>
            </w:r>
            <w:r>
              <w:rPr>
                <w:rFonts w:ascii="Times New Roman" w:eastAsia="Times New Roman" w:hAnsi="Times New Roman" w:cs="Times New Roman"/>
                <w:color w:val="000000"/>
                <w:sz w:val="24"/>
              </w:rPr>
              <w:br/>
              <w:t>c) obstaranie technického vybavenia ukážkovej včelnice, ekologickej včelnice alebo pokusnej včelnice,</w:t>
            </w:r>
            <w:r>
              <w:rPr>
                <w:rFonts w:ascii="Times New Roman" w:eastAsia="Times New Roman" w:hAnsi="Times New Roman" w:cs="Times New Roman"/>
                <w:color w:val="000000"/>
                <w:sz w:val="24"/>
              </w:rPr>
              <w:br/>
              <w:t>- toto opatrenie úzko s</w:t>
            </w:r>
            <w:r>
              <w:rPr>
                <w:rFonts w:ascii="Times New Roman" w:eastAsia="Times New Roman" w:hAnsi="Times New Roman" w:cs="Times New Roman"/>
                <w:color w:val="000000"/>
                <w:sz w:val="24"/>
              </w:rPr>
              <w:t>úvisí so vzdelávaním /účastníkov, ktorí majú mať možnosť vzdelávať sa teoreticky ale hlavne prakticky, preto je potrebné aby takéto včelnice boli riadne vybavené. Teória sa dá učiť ale bez technického vybavenia včelnice sa nedá včeláriť.</w:t>
            </w:r>
            <w:r>
              <w:rPr>
                <w:rFonts w:ascii="Times New Roman" w:eastAsia="Times New Roman" w:hAnsi="Times New Roman" w:cs="Times New Roman"/>
                <w:color w:val="000000"/>
                <w:sz w:val="24"/>
              </w:rPr>
              <w:br/>
              <w:t>d) investície do inovatívnych technológií, pri ktorých sa využívajú znalosti, zručnosti a techniky, ktoré reagujú na nové technologické, hospodárske, sociálne a environmentálne potreby v sektore včelárstva,</w:t>
            </w:r>
            <w:r>
              <w:rPr>
                <w:rFonts w:ascii="Times New Roman" w:eastAsia="Times New Roman" w:hAnsi="Times New Roman" w:cs="Times New Roman"/>
                <w:color w:val="000000"/>
                <w:sz w:val="24"/>
              </w:rPr>
              <w:br/>
              <w:t>- túto oblasť by malo ministerstvo viac rozviesť aby došlo k modern</w:t>
            </w:r>
            <w:r>
              <w:rPr>
                <w:rFonts w:ascii="Times New Roman" w:eastAsia="Times New Roman" w:hAnsi="Times New Roman" w:cs="Times New Roman"/>
                <w:color w:val="000000"/>
                <w:sz w:val="24"/>
              </w:rPr>
              <w:t>izácii v sektore včelárstva</w:t>
            </w:r>
            <w:r>
              <w:rPr>
                <w:rFonts w:ascii="Times New Roman" w:eastAsia="Times New Roman" w:hAnsi="Times New Roman" w:cs="Times New Roman"/>
                <w:color w:val="000000"/>
                <w:sz w:val="24"/>
              </w:rPr>
              <w:br/>
              <w:t>e) investície do zvyšovania úrovne digitalizácie prevádzky, pri ktorých sa využívajú prvky elektrotechniky,</w:t>
            </w:r>
            <w:r>
              <w:rPr>
                <w:rFonts w:ascii="Times New Roman" w:eastAsia="Times New Roman" w:hAnsi="Times New Roman" w:cs="Times New Roman"/>
                <w:color w:val="000000"/>
                <w:sz w:val="24"/>
              </w:rPr>
              <w:br/>
              <w:t>- túto oblasť by malo ministerstvo viac rozviesť aby došlo k modernizácii v sektore včelárstva</w:t>
            </w:r>
            <w:r>
              <w:rPr>
                <w:rFonts w:ascii="Times New Roman" w:eastAsia="Times New Roman" w:hAnsi="Times New Roman" w:cs="Times New Roman"/>
                <w:color w:val="000000"/>
                <w:sz w:val="24"/>
              </w:rPr>
              <w:br/>
              <w:t>f) investície do opatrení na minimalizáciu environmentálnej záťaže a jej trvalej udržateľnosti pri výrobe.</w:t>
            </w:r>
            <w:r>
              <w:rPr>
                <w:rFonts w:ascii="Times New Roman" w:eastAsia="Times New Roman" w:hAnsi="Times New Roman" w:cs="Times New Roman"/>
                <w:color w:val="000000"/>
                <w:sz w:val="24"/>
              </w:rPr>
              <w:br/>
              <w:t>- toto opatrenie od jeho zavedenia v NV10/2023 začali včelári vo veľkom využívať, lebo dlhé roky naň čakali. Mať zdroj elektrickej energie hlavne v extraviláne alebo intravil</w:t>
            </w:r>
            <w:r>
              <w:rPr>
                <w:rFonts w:ascii="Times New Roman" w:eastAsia="Times New Roman" w:hAnsi="Times New Roman" w:cs="Times New Roman"/>
                <w:color w:val="000000"/>
                <w:sz w:val="24"/>
              </w:rPr>
              <w:t xml:space="preserve">áne mimo blízkeho dosahu elektrickej siete je pre včelára neoceniteľné.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Navrhujeme/žiadame:</w:t>
            </w:r>
            <w:r>
              <w:rPr>
                <w:rFonts w:ascii="Times New Roman" w:eastAsia="Times New Roman" w:hAnsi="Times New Roman" w:cs="Times New Roman"/>
                <w:color w:val="000000"/>
                <w:sz w:val="24"/>
              </w:rPr>
              <w:br/>
              <w:t>- aby boli zachované opatrenia tak ako sú v súčasnom NV 10/2023</w:t>
            </w:r>
          </w:p>
        </w:tc>
        <w:tc>
          <w:tcPr>
            <w:tcW w:w="778" w:type="dxa"/>
            <w:vAlign w:val="center"/>
          </w:tcPr>
          <w:p w14:paraId="74AE52EA"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5EAFC2C8" w14:textId="77777777" w:rsidR="00827170" w:rsidRDefault="00581981">
            <w:pPr>
              <w:spacing w:after="0"/>
            </w:pPr>
            <w:r>
              <w:rPr>
                <w:rFonts w:ascii="Times New Roman" w:eastAsia="Times New Roman" w:hAnsi="Times New Roman" w:cs="Times New Roman"/>
                <w:color w:val="000000"/>
                <w:sz w:val="24"/>
              </w:rPr>
              <w:t xml:space="preserve">Na Slovensku je sektor včelárstva tvorený hobby včelármi na 97 %. Cieľom návrhu je podporiť  základné technické vybavenie nielen pre hobby včelárov. Alokovaná </w:t>
            </w:r>
            <w:r>
              <w:rPr>
                <w:rFonts w:ascii="Times New Roman" w:eastAsia="Times New Roman" w:hAnsi="Times New Roman" w:cs="Times New Roman"/>
                <w:color w:val="000000"/>
                <w:sz w:val="24"/>
              </w:rPr>
              <w:lastRenderedPageBreak/>
              <w:t>suma na toto opatrenie predstavuje 1 000 000 eur ročne, preto nie je možné efektívne podporiť všetky navrhované činnosti a zariadenia.</w:t>
            </w:r>
          </w:p>
        </w:tc>
      </w:tr>
      <w:tr w:rsidR="00827170" w14:paraId="09215E10" w14:textId="77777777" w:rsidTr="00AD090B">
        <w:trPr>
          <w:jc w:val="center"/>
        </w:trPr>
        <w:tc>
          <w:tcPr>
            <w:tcW w:w="1944" w:type="dxa"/>
          </w:tcPr>
          <w:p w14:paraId="30608FCA" w14:textId="77777777" w:rsidR="00827170" w:rsidRDefault="00581981">
            <w:pPr>
              <w:spacing w:after="0"/>
              <w:jc w:val="center"/>
            </w:pPr>
            <w:r>
              <w:rPr>
                <w:rFonts w:ascii="Times New Roman" w:eastAsia="Times New Roman" w:hAnsi="Times New Roman" w:cs="Times New Roman"/>
                <w:b/>
                <w:color w:val="000000"/>
                <w:sz w:val="24"/>
              </w:rPr>
              <w:lastRenderedPageBreak/>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0378FB73"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53530DB1" w14:textId="77777777" w:rsidR="00827170" w:rsidRDefault="00581981">
            <w:pPr>
              <w:spacing w:after="0"/>
            </w:pPr>
            <w:r>
              <w:rPr>
                <w:rFonts w:ascii="Times New Roman" w:eastAsia="Times New Roman" w:hAnsi="Times New Roman" w:cs="Times New Roman"/>
                <w:b/>
                <w:color w:val="000000"/>
                <w:sz w:val="24"/>
              </w:rPr>
              <w:t>§ §7 odst. 1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§7 odst. 1 písm. c)</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 toto opatrenie je veľmi ťažko naplniteľné a to z dôvodu, že mimoriadna klimatická udalosť sa vyhlasuje, keď už nastala alebo sa skončila. Včelár však v oblasti kde nastala klimatická udalosť musí konať ihneď a včelám dodávať výživu aby prežili a nemôže čakať či ministerstvo vydá alebo nevydá mimoriadny stav. Mimoriadny stav môže byť len na časti územia čím príde ku diskriminácii ostatných včelárov, ktorí sa nachádzajú v iných oblastiach, kde nie je mimoriadny stav ale klimatické zmeny v prírode im neposky</w:t>
            </w:r>
            <w:r>
              <w:rPr>
                <w:rFonts w:ascii="Times New Roman" w:eastAsia="Times New Roman" w:hAnsi="Times New Roman" w:cs="Times New Roman"/>
                <w:color w:val="000000"/>
                <w:sz w:val="24"/>
              </w:rPr>
              <w:t xml:space="preserve">tnú dostatok výživy pre svoje včelstvá a prakticky celoročne len prikrmujú včely aby im prežili. Slovensko je veľmi členité a nedá sa presne určiť, ktoré lokality budú spadať do mimoriadnej klimatickej udalosti, niekde je sucho, niekde prší alebo sú mrazy alebo chladno. Taktiež nie je jasné či v čase trvania klimatickej udalosti bude pomoc aj pre kočujúcich včelárov, ktorí sa práve v danom mieste a čase nachádzali. Taktiež nie je jasné ako sa poskytne pomoc ak včelár zistí napr. v júny, že je sucho a včely </w:t>
            </w:r>
            <w:r>
              <w:rPr>
                <w:rFonts w:ascii="Times New Roman" w:eastAsia="Times New Roman" w:hAnsi="Times New Roman" w:cs="Times New Roman"/>
                <w:color w:val="000000"/>
                <w:sz w:val="24"/>
              </w:rPr>
              <w:t>sa oslabujú, on im nakúpi krmivo aby ich udržal v zdravej kondícii a ministerstvo vyhlási mimoriadnu klimatickú udalosť až v júli ale včelár ma doklady z júna, resp. z januára až marca, kedy si nakúpil zásoby krmiva v prípade, že by došlo k takejto udalosti.</w:t>
            </w:r>
            <w:r>
              <w:rPr>
                <w:rFonts w:ascii="Times New Roman" w:eastAsia="Times New Roman" w:hAnsi="Times New Roman" w:cs="Times New Roman"/>
                <w:color w:val="000000"/>
                <w:sz w:val="24"/>
              </w:rPr>
              <w:br/>
              <w:t xml:space="preserve">- toto opatrenie nebude mať opodstatnenie ak nedôjde k žiadnej mimoriadnej klimatickej udalosti a finančné prostriedky viazané na toto opatrenia sa tým pádom nevyčerpajú, pritom by mohli byť použité na iné efektívne riešenie pre včelára alebo včelstvá. </w:t>
            </w:r>
            <w:r>
              <w:rPr>
                <w:rFonts w:ascii="Times New Roman" w:eastAsia="Times New Roman" w:hAnsi="Times New Roman" w:cs="Times New Roman"/>
                <w:color w:val="000000"/>
                <w:sz w:val="24"/>
              </w:rPr>
              <w:t xml:space="preserve">Táto pomoc by nemala ísť cez NV, ktoré má zabezpečiť pomoc pre včelárov ale mala by byť financovaná samostatne z rozpočtu ministerstva, tak ako je to aj v prípade poľnohospodárov. NV by </w:t>
            </w:r>
            <w:r>
              <w:rPr>
                <w:rFonts w:ascii="Times New Roman" w:eastAsia="Times New Roman" w:hAnsi="Times New Roman" w:cs="Times New Roman"/>
                <w:color w:val="000000"/>
                <w:sz w:val="24"/>
              </w:rPr>
              <w:lastRenderedPageBreak/>
              <w:t xml:space="preserve">malo umožniť presúvať finančné prostriedky medzi opatreniami.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bola poskytnutá pomoc každému včelárovi aj bez zásahu MPRV SR a vyhlásením mimoriadnej klimatickej udalosti, čím by bolo zabezpečené aj vyčerpanie finančných prostriedkov alokovaných na toto opatrenie.</w:t>
            </w:r>
          </w:p>
        </w:tc>
        <w:tc>
          <w:tcPr>
            <w:tcW w:w="778" w:type="dxa"/>
            <w:vAlign w:val="center"/>
          </w:tcPr>
          <w:p w14:paraId="344131DE"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4422E113" w14:textId="77777777" w:rsidR="00827170" w:rsidRDefault="00581981">
            <w:pPr>
              <w:spacing w:after="0"/>
            </w:pPr>
            <w:r>
              <w:rPr>
                <w:rFonts w:ascii="Times New Roman" w:eastAsia="Times New Roman" w:hAnsi="Times New Roman" w:cs="Times New Roman"/>
                <w:color w:val="000000"/>
                <w:sz w:val="24"/>
              </w:rPr>
              <w:t xml:space="preserve">Navrhované podopatrenia má za cieľ zmierniť nepriaznivé vplyvy klímy na sektor včelárstva. Mechanizmus preplácanie je transparentný a spravodlivý pre všetkých potenciálne dotknutých včelárov.  </w:t>
            </w:r>
          </w:p>
        </w:tc>
      </w:tr>
      <w:tr w:rsidR="00827170" w14:paraId="39762D59" w14:textId="77777777" w:rsidTr="00AD090B">
        <w:trPr>
          <w:jc w:val="center"/>
        </w:trPr>
        <w:tc>
          <w:tcPr>
            <w:tcW w:w="1944" w:type="dxa"/>
          </w:tcPr>
          <w:p w14:paraId="60223C37" w14:textId="77777777" w:rsidR="00827170" w:rsidRDefault="00581981">
            <w:pPr>
              <w:spacing w:after="0"/>
              <w:jc w:val="center"/>
            </w:pPr>
            <w:r>
              <w:rPr>
                <w:rFonts w:ascii="Times New Roman" w:eastAsia="Times New Roman" w:hAnsi="Times New Roman" w:cs="Times New Roman"/>
                <w:b/>
                <w:color w:val="000000"/>
                <w:sz w:val="24"/>
              </w:rPr>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1C6CF0DC"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A60EA76" w14:textId="77777777" w:rsidR="00827170" w:rsidRDefault="00581981">
            <w:pPr>
              <w:spacing w:after="0"/>
            </w:pPr>
            <w:r>
              <w:rPr>
                <w:rFonts w:ascii="Times New Roman" w:eastAsia="Times New Roman" w:hAnsi="Times New Roman" w:cs="Times New Roman"/>
                <w:b/>
                <w:color w:val="000000"/>
                <w:sz w:val="24"/>
              </w:rPr>
              <w:t>§ §9 odst.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Nesúhlasíme s návrhom §9 odst. 2 </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výška podpory 15 eur na jednu spárenú matku je nízka, v NV 10/2023 bola vo výške 20 eur a pri inseminovanej matke 25 eur. Táto pomoc má byť poskytnutá chovateľovi matiek, ktorý musí splniť veľké množstvo povinností aby si registroval rozmnožovací alebo šľachtiteľský chov, a zároveň spracovával náročnú byrokratickú žiadosť o poskytnutie pomoci s dokladovaným všetkých dokumentov. Z minulosti vieme, že títo chovatelia mali viac papierovej práce s vyplnením všet</w:t>
            </w:r>
            <w:r>
              <w:rPr>
                <w:rFonts w:ascii="Times New Roman" w:eastAsia="Times New Roman" w:hAnsi="Times New Roman" w:cs="Times New Roman"/>
                <w:color w:val="000000"/>
                <w:sz w:val="24"/>
              </w:rPr>
              <w:t>kých dokladov a príloh pre PPA ako so samotným predajom včelej matky.</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ako sú v súčasnom NV 10/2023</w:t>
            </w:r>
          </w:p>
        </w:tc>
        <w:tc>
          <w:tcPr>
            <w:tcW w:w="778" w:type="dxa"/>
            <w:vAlign w:val="center"/>
          </w:tcPr>
          <w:p w14:paraId="130F6FBC"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523E41FB" w14:textId="77777777" w:rsidR="00827170" w:rsidRDefault="00581981">
            <w:pPr>
              <w:spacing w:after="0"/>
            </w:pPr>
            <w:r>
              <w:rPr>
                <w:rFonts w:ascii="Times New Roman" w:eastAsia="Times New Roman" w:hAnsi="Times New Roman" w:cs="Times New Roman"/>
                <w:color w:val="000000"/>
                <w:sz w:val="24"/>
              </w:rPr>
              <w:t>Cieľom právnej úpravy je podpora spárených včelích matiek z príslušných chovov. Priemerná cena oplodnenej včelej matky na Slovensku je 25 až 30 eura. Navrhnutú výšku podpory vzhľadom na uvedené považujeme za dostatočnú. Na toto podopatrenie je alokovaných 15 000 eur. Cieľom je podpora nakúpu aspoň 1 000 matiek ročne na zlepšenie genofondu na včelniciach.</w:t>
            </w:r>
          </w:p>
        </w:tc>
      </w:tr>
      <w:tr w:rsidR="00827170" w14:paraId="69239109" w14:textId="77777777" w:rsidTr="00AD090B">
        <w:trPr>
          <w:jc w:val="center"/>
        </w:trPr>
        <w:tc>
          <w:tcPr>
            <w:tcW w:w="1944" w:type="dxa"/>
          </w:tcPr>
          <w:p w14:paraId="05B69025" w14:textId="77777777" w:rsidR="00827170" w:rsidRDefault="00581981">
            <w:pPr>
              <w:spacing w:after="0"/>
              <w:jc w:val="center"/>
            </w:pPr>
            <w:r>
              <w:rPr>
                <w:rFonts w:ascii="Times New Roman" w:eastAsia="Times New Roman" w:hAnsi="Times New Roman" w:cs="Times New Roman"/>
                <w:b/>
                <w:color w:val="000000"/>
                <w:sz w:val="24"/>
              </w:rPr>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47C482A1"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58D43440" w14:textId="77777777" w:rsidR="00827170" w:rsidRDefault="00581981">
            <w:pPr>
              <w:spacing w:after="0"/>
            </w:pPr>
            <w:r>
              <w:rPr>
                <w:rFonts w:ascii="Times New Roman" w:eastAsia="Times New Roman" w:hAnsi="Times New Roman" w:cs="Times New Roman"/>
                <w:b/>
                <w:color w:val="000000"/>
                <w:sz w:val="24"/>
              </w:rPr>
              <w:t>§ §10 odst.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Nesúhlasíme s návrhom §10 odst. 1. písm. a) </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xml:space="preserve">- podmienka mať registrovanú prevádzkareň potravinárskeho podniku automaticky vylučuje menších včelárov alebo včelárov, ktorí produkujú včelie produkty len pre vlastnú spotrebu ale chceli by si dať urobiť rozbor či sú ich produkty nezávadné. Taktiež nesúhlasíme s tým aby v návrhu NV bolo presne špecifikované čo musí daná analýza vyhodnocovať, prečo sa tam </w:t>
            </w:r>
            <w:r>
              <w:rPr>
                <w:rFonts w:ascii="Times New Roman" w:eastAsia="Times New Roman" w:hAnsi="Times New Roman" w:cs="Times New Roman"/>
                <w:color w:val="000000"/>
                <w:sz w:val="24"/>
              </w:rPr>
              <w:lastRenderedPageBreak/>
              <w:t>objavili antibiotiká, pesticídy a HMV. Ak bude mať včelár vo včelích produktoch napr. pesticídy</w:t>
            </w:r>
            <w:r>
              <w:rPr>
                <w:rFonts w:ascii="Times New Roman" w:eastAsia="Times New Roman" w:hAnsi="Times New Roman" w:cs="Times New Roman"/>
                <w:color w:val="000000"/>
                <w:sz w:val="24"/>
              </w:rPr>
              <w:t xml:space="preserve"> tak to podľa nás spadá už do bodu 4. identifikácie kontaminovaného včelieho produktu. Taktiež ceny laboratórnych rozborov sú vysoké a ani v súčasnosti včelár nie je ochotný zaplatiť za rozbor podľa písm. a) body 4 a 5, a podľa písm. b) body 1 a 2, a to z dôvodu, že ak aj dostane výsledky štátne orgány mu nevedia pomôcť s náhradou škody. Výška pomoci na 50% je tiež nepostačujúca a mala by sa zachovať výška pomoci tak ako je to v NV 10/2023.</w:t>
            </w:r>
            <w:r>
              <w:rPr>
                <w:rFonts w:ascii="Times New Roman" w:eastAsia="Times New Roman" w:hAnsi="Times New Roman" w:cs="Times New Roman"/>
                <w:color w:val="000000"/>
                <w:sz w:val="24"/>
              </w:rPr>
              <w:br/>
              <w:t>- nerozumieme prečo ministerstvo zrušilo podporu analýz včelích pro</w:t>
            </w:r>
            <w:r>
              <w:rPr>
                <w:rFonts w:ascii="Times New Roman" w:eastAsia="Times New Roman" w:hAnsi="Times New Roman" w:cs="Times New Roman"/>
                <w:color w:val="000000"/>
                <w:sz w:val="24"/>
              </w:rPr>
              <w:t>duktov na pri domácich súťažiach, ktoré boli využívane a ponechalo len medzinárodné súťaže, ktoré sa využívali v minimálnom počte. Podpora by mala byť hlavne na domáce súťaže. Ak si ministerstvo pozrie štatistiku koľko finančných prostriedkov bolo použitých na domáce súťaže a koľko na medzinárodné tak uvidí čo včelári potrebujú a využívajú. Nerozumieme prečo chce ministerstvo zrušiť čo funguje a ponechať to na čo sa finančné prostriedky nevyužívajú alebo len v minimálnej miere. Samozrejme sme aj za zachovan</w:t>
            </w:r>
            <w:r>
              <w:rPr>
                <w:rFonts w:ascii="Times New Roman" w:eastAsia="Times New Roman" w:hAnsi="Times New Roman" w:cs="Times New Roman"/>
                <w:color w:val="000000"/>
                <w:sz w:val="24"/>
              </w:rPr>
              <w:t xml:space="preserve">ie podpory pre medzinárodné súťaže, lebo treba nechať otvorené dvere aj tým včelárom, ktorí chcú reprezentovať seba a Slovensko na medzinárodnej účasti.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ako sú v súčasnom NV 10/2023</w:t>
            </w:r>
          </w:p>
        </w:tc>
        <w:tc>
          <w:tcPr>
            <w:tcW w:w="778" w:type="dxa"/>
            <w:vAlign w:val="center"/>
          </w:tcPr>
          <w:p w14:paraId="5FE56C51"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7F793CEF" w14:textId="77777777" w:rsidR="00827170" w:rsidRDefault="00581981">
            <w:pPr>
              <w:spacing w:after="0"/>
            </w:pPr>
            <w:r>
              <w:rPr>
                <w:rFonts w:ascii="Times New Roman" w:eastAsia="Times New Roman" w:hAnsi="Times New Roman" w:cs="Times New Roman"/>
                <w:color w:val="000000"/>
                <w:sz w:val="24"/>
              </w:rPr>
              <w:t xml:space="preserve">Práve táto podmienka je cieľom navrhovanej úpravy, aby každý včelár, ktorý predáva med bez ohľadu na počet včelstiev, mal svoju prevádzkareň registrovanú. Musí spĺňať základné </w:t>
            </w:r>
            <w:r>
              <w:rPr>
                <w:rFonts w:ascii="Times New Roman" w:eastAsia="Times New Roman" w:hAnsi="Times New Roman" w:cs="Times New Roman"/>
                <w:color w:val="000000"/>
                <w:sz w:val="24"/>
              </w:rPr>
              <w:lastRenderedPageBreak/>
              <w:t>hygienické podmienky pri manipulácii s medom ako potravinou.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Pre spotrebiteľa je dôležitá informácia o falšovaní medu a o prítomnosti daných škodlivých látok v mede. Návrh špecifikuje minimálne požiadavky na laboratórne vyšetrenia.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Výšku podpory považujeme za postačujúcu, nakoľko nie je podmienkou predaja medu, aby si včelár dal med vyšetriť – ide o jeho iniciatívne rozhodnutie.</w:t>
            </w:r>
          </w:p>
        </w:tc>
      </w:tr>
      <w:tr w:rsidR="00827170" w14:paraId="63F43832" w14:textId="77777777" w:rsidTr="00AD090B">
        <w:trPr>
          <w:jc w:val="center"/>
        </w:trPr>
        <w:tc>
          <w:tcPr>
            <w:tcW w:w="1944" w:type="dxa"/>
          </w:tcPr>
          <w:p w14:paraId="147FFBFC" w14:textId="77777777" w:rsidR="00827170" w:rsidRDefault="00581981">
            <w:pPr>
              <w:spacing w:after="0"/>
              <w:jc w:val="center"/>
            </w:pPr>
            <w:r>
              <w:rPr>
                <w:rFonts w:ascii="Times New Roman" w:eastAsia="Times New Roman" w:hAnsi="Times New Roman" w:cs="Times New Roman"/>
                <w:b/>
                <w:color w:val="000000"/>
                <w:sz w:val="24"/>
              </w:rPr>
              <w:lastRenderedPageBreak/>
              <w:t>CVM</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Cech výrobcov medoviny</w:t>
            </w:r>
          </w:p>
        </w:tc>
        <w:tc>
          <w:tcPr>
            <w:tcW w:w="1296" w:type="dxa"/>
            <w:vAlign w:val="center"/>
          </w:tcPr>
          <w:p w14:paraId="0CF2B3BD"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55E60E2F"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Nesúhlasíme so zmenami v návrhu nového NV, už len z dôvodu, že nové NV by bolo platné len na jeden podporný rok 2026/2027, keďže EÚ a členské štáty pracujú na novom strategickom pláne spoločnej poľnohospodárskej politiky. </w:t>
            </w:r>
            <w:r>
              <w:rPr>
                <w:rFonts w:ascii="Times New Roman" w:eastAsia="Times New Roman" w:hAnsi="Times New Roman" w:cs="Times New Roman"/>
                <w:color w:val="000000"/>
                <w:sz w:val="24"/>
              </w:rPr>
              <w:br/>
              <w:t xml:space="preserve">Nevidíme v tom žiadnu efektivitu času ani práce. Veľa ľudí na novom návrhu NV pracuje, či už je to MPRV SR, PPA, ostatné inštitúcie, včelárske organizácie, samotná vláda SR na svojom zasadnutí. Na všetkých sa vynakladajú nemalé finančné </w:t>
            </w:r>
            <w:r>
              <w:rPr>
                <w:rFonts w:ascii="Times New Roman" w:eastAsia="Times New Roman" w:hAnsi="Times New Roman" w:cs="Times New Roman"/>
                <w:color w:val="000000"/>
                <w:sz w:val="24"/>
              </w:rPr>
              <w:lastRenderedPageBreak/>
              <w:t>prostriedky a to len kvôli jednému podpornému roku.</w:t>
            </w:r>
            <w:r>
              <w:rPr>
                <w:rFonts w:ascii="Times New Roman" w:eastAsia="Times New Roman" w:hAnsi="Times New Roman" w:cs="Times New Roman"/>
                <w:color w:val="000000"/>
                <w:sz w:val="24"/>
              </w:rPr>
              <w:t xml:space="preserve"> Ak sa aj schváli tento návrh NV opäť vynaložíme veľa pracovného času na to aby sa vydala nová príručka pre žiadateľa, včelárske organizácie sa budú nanovo všetko učiť, následne sa budú konať školenia pre všetky organizačné zložky a tie potom podajú samotnú informáciu včelárovi. Vydajú sa nové prílohy pre žiadateľa, nové podmienky na splnenie a to všetko len na jeden podporný rok. A keď príde nový strategický plán na ďalších päť rokov, bude sa to celé znovu opakovať. Z nášho pohľadu je to nefiktívne využitý</w:t>
            </w:r>
            <w:r>
              <w:rPr>
                <w:rFonts w:ascii="Times New Roman" w:eastAsia="Times New Roman" w:hAnsi="Times New Roman" w:cs="Times New Roman"/>
                <w:color w:val="000000"/>
                <w:sz w:val="24"/>
              </w:rPr>
              <w:t xml:space="preserve"> čas a finančné prostriedky. Taktiež podľa nás tento návrh NV nie je krokom dopredu ale späť, a to z dôvodu, že niektoré opatrenia sa nebudú dať využívať alebo vôbec čerpať finančné prostriedky, ktoré popisujeme nižšie v našich pripomienkach.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Žiadame ministerstvo aby ponechalo v platnosti aktuálne NV 10/2023 schválne na obdobie 2023/2027 a návrh nového NV vypracovalo až vtedy keď bude známy nový Strategický plán spoločnej poľnohospodárskej politiky v sektore včelárstva na obdobie 2028 – 2032. Žiadame aby </w:t>
            </w:r>
            <w:r>
              <w:rPr>
                <w:rFonts w:ascii="Times New Roman" w:eastAsia="Times New Roman" w:hAnsi="Times New Roman" w:cs="Times New Roman"/>
                <w:color w:val="000000"/>
                <w:sz w:val="24"/>
              </w:rPr>
              <w:t>nás ministerstvo zapojilo do príprav nového SPSPP na obdobie 2028 – 2023 tak aby korešpondovalo s požiadavkami včelárov, ktorých zastupujú včelárske organizácie. Takýmto spôsobom „z dola“ vieme zabezpečiť aby sa včelárstvo na Slovensku posunulo dopredu. Včelárstvo sa potrebuje modernizovať a inovovať a využiť najbližších päť rokov na stabilizáciu a rozvoj.</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súčasnosti schválení žiadatelia nedokážu vyčerpať všetky finančné prostriedky z NV10/2023 v rozsahu tak ako je nastavený a zmenou na nový návrh NV, kt</w:t>
            </w:r>
            <w:r>
              <w:rPr>
                <w:rFonts w:ascii="Times New Roman" w:eastAsia="Times New Roman" w:hAnsi="Times New Roman" w:cs="Times New Roman"/>
                <w:color w:val="000000"/>
                <w:sz w:val="24"/>
              </w:rPr>
              <w:t xml:space="preserve">oré je v mnohých opatreniach prísnejšie a znemožňuje ich čerpanie, dôjde k tomu, že finančné prostriedky budú čerpané ešte v menej. NV by malo byť nastavené tak, aby sa finančné prostriedky vyčerpali všetky a ešte aby chýbali.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Žiadame MPRV SR o podporu a rozvoj včelárstva na Slovensku, podporu rozvoja rodinných fariem a rodinného včelárenia ako aj predaja z dvora.</w:t>
            </w:r>
          </w:p>
        </w:tc>
        <w:tc>
          <w:tcPr>
            <w:tcW w:w="778" w:type="dxa"/>
            <w:vAlign w:val="center"/>
          </w:tcPr>
          <w:p w14:paraId="75BB0793"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231E7ED3" w14:textId="77777777" w:rsidR="00827170" w:rsidRDefault="00581981">
            <w:pPr>
              <w:spacing w:after="0"/>
            </w:pPr>
            <w:r>
              <w:rPr>
                <w:rFonts w:ascii="Times New Roman" w:eastAsia="Times New Roman" w:hAnsi="Times New Roman" w:cs="Times New Roman"/>
                <w:color w:val="000000"/>
                <w:sz w:val="24"/>
              </w:rPr>
              <w:t xml:space="preserve">Pripravovaný návrh cieli podporu práve na včelárov a nie na organizácie, ktoré podporu  pomáhajú administrovať.  Prináša možnosť obnovy starých úľových zostáv, zvyšuje </w:t>
            </w:r>
            <w:r>
              <w:rPr>
                <w:rFonts w:ascii="Times New Roman" w:eastAsia="Times New Roman" w:hAnsi="Times New Roman" w:cs="Times New Roman"/>
                <w:color w:val="000000"/>
                <w:sz w:val="24"/>
              </w:rPr>
              <w:lastRenderedPageBreak/>
              <w:t>podporu na liečivá o 100 %, prináša podporu drobných technických včelárskych pomôcok, podporu odborného včelárskeho časopisu na 100 %, čím  sa zvýši informovanosť o poznatkoch a novinkách v sektore včelárstva pre všetkých včelárov.</w:t>
            </w:r>
            <w:r>
              <w:rPr>
                <w:rFonts w:ascii="Times New Roman" w:eastAsia="Times New Roman" w:hAnsi="Times New Roman" w:cs="Times New Roman"/>
                <w:color w:val="000000"/>
                <w:sz w:val="24"/>
              </w:rPr>
              <w:br/>
              <w:t>Viď. o. i. odôvodnenie k ostatným pripomienkam.</w:t>
            </w:r>
          </w:p>
        </w:tc>
      </w:tr>
      <w:tr w:rsidR="00827170" w14:paraId="5E1D5572" w14:textId="77777777" w:rsidTr="00AD090B">
        <w:trPr>
          <w:jc w:val="center"/>
        </w:trPr>
        <w:tc>
          <w:tcPr>
            <w:tcW w:w="1944" w:type="dxa"/>
          </w:tcPr>
          <w:p w14:paraId="2B1CC44F" w14:textId="77777777" w:rsidR="00827170" w:rsidRDefault="00581981">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14:paraId="09A3E4FE"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6F949307"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V § 2 písm. b) a § 3 ods. 1 a 6 odporúčame vypustiť slovo „kalendárneho“ pre nadbytočnosť.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V § 2 písm. g) druhom bode odporúčame slovo „opatrenia“ nahradiť slovami „niektorého opatrenia“, resp. slovo „až“ nahradiť čiarkou a slovami „d), e) alebo písm.“; pripomienka platí primerane aj pre  tretí bod a § 3 ods. 3 písm. b) a d) a § 5 ods. 2 písm. 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3. V § 3 ods. 2 odporúčame slová „listinnej podobe alebo v elektronickej podobe“ nahradiť slovami „písomnej forme“; obdobne táto pripomienka platí pre c</w:t>
            </w:r>
            <w:r>
              <w:rPr>
                <w:rFonts w:ascii="Times New Roman" w:eastAsia="Times New Roman" w:hAnsi="Times New Roman" w:cs="Times New Roman"/>
                <w:color w:val="000000"/>
                <w:sz w:val="24"/>
              </w:rPr>
              <w:t>elý návrh nariadenia vlády.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V § 3 ods. 8 odporúčame slová „bol... uskutočňovaný... bola zachovaná“ nahradiť slovami „sa... uskutočňoval... sa zachovala“.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V § 4 ods. 6 úvodnej časti vety odporúčame slová „boli... uhradené“ nahradiť  slovami „sa...uhradili“.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Odporúčame v § 5 ods. 1 písm. f) slová „pre účel“ a v § 6 ods. 1 písm. d) slová „za účelom“ nahradiť slovami „na účel“.</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7. V § 6 odporúčame upraviť nadpis, ktorý nekorešponduje s obsahom ustanovenia - § 6 neupravuje investície do nehmotného m</w:t>
            </w:r>
            <w:r>
              <w:rPr>
                <w:rFonts w:ascii="Times New Roman" w:eastAsia="Times New Roman" w:hAnsi="Times New Roman" w:cs="Times New Roman"/>
                <w:color w:val="000000"/>
                <w:sz w:val="24"/>
              </w:rPr>
              <w:t>ajetku, ani ďalšie činnosti v sektore včelárstva, v tomto ustanovení sa uvádza len hmotný majetok. V nadväznosti na to je potrebné upraviť aj znenie § 1 písm. b).</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8. V § 7 ods. 2 odporúčame slová „bol... obstaraná“ nahradiť slovami „sa... obstarala“.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9.</w:t>
            </w:r>
            <w:r>
              <w:rPr>
                <w:rFonts w:ascii="Times New Roman" w:eastAsia="Times New Roman" w:hAnsi="Times New Roman" w:cs="Times New Roman"/>
                <w:color w:val="000000"/>
                <w:sz w:val="24"/>
              </w:rPr>
              <w:tab/>
              <w:t xml:space="preserve">V § 7 ods. 5 písm. a) odporúčame slovo „únií“ nahradiť slovom „únii“.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10. V § 10 ods. 2 odporúčame vypustiť slová „písm. a) až c)“ ako nadbytočné.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11. V § 13 odporúčame nad paragraf umiestniť nadpis „Prechodné a záverečné ustanovenia“ a vypustiť jednot</w:t>
            </w:r>
            <w:r>
              <w:rPr>
                <w:rFonts w:ascii="Times New Roman" w:eastAsia="Times New Roman" w:hAnsi="Times New Roman" w:cs="Times New Roman"/>
                <w:color w:val="000000"/>
                <w:sz w:val="24"/>
              </w:rPr>
              <w:t>livé nadpisy § 13 až 16.</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12. V § 13 ods. 1 odporúčame slová „predpisu účinného do 14. júna 2026“ nahradiť slovami „nariadenia vlády Slovenskej republiky č. 10/2023 Z. z., ktorým sa ustanovujú pravidlá poskytovania podpory na vykonávanie opatrení Strategického plánu spoločnej poľnohospodárskej politiky v sektore včelárstva“, keďže tento predpis sa má na mysli.</w:t>
            </w:r>
          </w:p>
        </w:tc>
        <w:tc>
          <w:tcPr>
            <w:tcW w:w="778" w:type="dxa"/>
            <w:vAlign w:val="center"/>
          </w:tcPr>
          <w:p w14:paraId="31D95A92" w14:textId="77777777" w:rsidR="00827170" w:rsidRDefault="00581981">
            <w:pPr>
              <w:spacing w:after="0"/>
              <w:jc w:val="center"/>
            </w:pPr>
            <w:r>
              <w:rPr>
                <w:rFonts w:ascii="Times New Roman" w:eastAsia="Times New Roman" w:hAnsi="Times New Roman" w:cs="Times New Roman"/>
                <w:color w:val="000000"/>
                <w:sz w:val="24"/>
              </w:rPr>
              <w:lastRenderedPageBreak/>
              <w:t>ČA</w:t>
            </w:r>
          </w:p>
        </w:tc>
        <w:tc>
          <w:tcPr>
            <w:tcW w:w="2462" w:type="dxa"/>
          </w:tcPr>
          <w:p w14:paraId="7A746395" w14:textId="77777777" w:rsidR="00827170" w:rsidRDefault="00581981">
            <w:pPr>
              <w:spacing w:after="0"/>
            </w:pPr>
            <w:r>
              <w:rPr>
                <w:rFonts w:ascii="Times New Roman" w:eastAsia="Times New Roman" w:hAnsi="Times New Roman" w:cs="Times New Roman"/>
                <w:color w:val="000000"/>
                <w:sz w:val="24"/>
              </w:rPr>
              <w:t xml:space="preserve">1., 3., 5., 11. Preberá sa doterajšie znenie, ktoré v aplikačnej praxi nespôsobovalo žiadne problémy alebo bolo legislatívne odobrené pri tvorbe NV SR 10/2023 Z. z.. 2. a 12. Aj keď predkladateľ s podstatou pripomienky súhlasí, v doterajšej praxi bolo potrebné v obdobných situáciách použiť navrhnutú legislatívnu techniku. </w:t>
            </w:r>
            <w:r>
              <w:rPr>
                <w:rFonts w:ascii="Times New Roman" w:eastAsia="Times New Roman" w:hAnsi="Times New Roman" w:cs="Times New Roman"/>
                <w:color w:val="000000"/>
                <w:sz w:val="24"/>
              </w:rPr>
              <w:br/>
              <w:t>7. Jedná sa o názov intervencie ustanovenej v nariadení (EÚ) 2021/2115 v platnom znení. 10. Ide o zámer pre účely aplikačnej praxe vyjadriť jasne, že ide o celkov všetky analýzy, nielen v rámci písmena.   12. ČA</w:t>
            </w:r>
          </w:p>
        </w:tc>
      </w:tr>
      <w:tr w:rsidR="00827170" w14:paraId="01CB4E37" w14:textId="77777777" w:rsidTr="00AD090B">
        <w:trPr>
          <w:jc w:val="center"/>
        </w:trPr>
        <w:tc>
          <w:tcPr>
            <w:tcW w:w="1944" w:type="dxa"/>
          </w:tcPr>
          <w:p w14:paraId="2663DC3E" w14:textId="77777777" w:rsidR="00827170" w:rsidRDefault="00581981">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14:paraId="60050A97"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3C743B6A"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Návrh je potrebné zosúladiť s prílohou č. 1 Legislatívnych pravidiel vlády SR (napríklad v § 1 písm. a) vypustiť legislatívnu skratku „(ďalej len „poradenské služby a technická pomoc“)“, pretože sa ďalej v texte návrhu používa len jedenkrát, v poznámke pod čiarou k odkazu 1 tretej citácii na konci pripojiť slová „v znení neskorších predpisov“, v poznámke pod čiarou k odkazu 10 slová „zákona č. 323/2007 Z. z.“ nahradiť slovami „neskorších predpisov“,  v § 4  ods. 4 písm. b) úvodnej vete za slovo „opatrenie“ </w:t>
            </w:r>
            <w:r>
              <w:rPr>
                <w:rFonts w:ascii="Times New Roman" w:eastAsia="Times New Roman" w:hAnsi="Times New Roman" w:cs="Times New Roman"/>
                <w:color w:val="000000"/>
                <w:sz w:val="24"/>
              </w:rPr>
              <w:t xml:space="preserve">vložiť čiarku a v písmene d) za slovami „písmena c)“ vypustiť čiarku, v poznámke pod čiarou k odkazu 16 na konci pripojiť slová „v znení zákona č. 312/2020 Z. z“, v poznámke pod čiarou k odkazu 17 na konci pripojiť slová „v znení zákona č. 312/2020 Z. z.“, v § 7 ods. 2 písm. a) a c) slovo „eur“ nahradiť slovom „eurá“, v poznámke pod čiarou k odkazu </w:t>
            </w:r>
            <w:r>
              <w:rPr>
                <w:rFonts w:ascii="Times New Roman" w:eastAsia="Times New Roman" w:hAnsi="Times New Roman" w:cs="Times New Roman"/>
                <w:color w:val="000000"/>
                <w:sz w:val="24"/>
              </w:rPr>
              <w:lastRenderedPageBreak/>
              <w:t>22 prvej citácii slová „zákona č. 358/2004 Z. z.“ nahradiť slovami „neskorších predpisov“).</w:t>
            </w:r>
          </w:p>
        </w:tc>
        <w:tc>
          <w:tcPr>
            <w:tcW w:w="778" w:type="dxa"/>
            <w:vAlign w:val="center"/>
          </w:tcPr>
          <w:p w14:paraId="52183550" w14:textId="77777777" w:rsidR="00827170" w:rsidRDefault="00581981">
            <w:pPr>
              <w:spacing w:after="0"/>
              <w:jc w:val="center"/>
            </w:pPr>
            <w:r>
              <w:rPr>
                <w:rFonts w:ascii="Times New Roman" w:eastAsia="Times New Roman" w:hAnsi="Times New Roman" w:cs="Times New Roman"/>
                <w:color w:val="000000"/>
                <w:sz w:val="24"/>
              </w:rPr>
              <w:lastRenderedPageBreak/>
              <w:t>A</w:t>
            </w:r>
          </w:p>
        </w:tc>
        <w:tc>
          <w:tcPr>
            <w:tcW w:w="2462" w:type="dxa"/>
          </w:tcPr>
          <w:p w14:paraId="05C215CF" w14:textId="77777777" w:rsidR="00827170" w:rsidRDefault="00827170">
            <w:pPr>
              <w:spacing w:after="0"/>
            </w:pPr>
          </w:p>
        </w:tc>
      </w:tr>
      <w:tr w:rsidR="00827170" w14:paraId="6CD600F5" w14:textId="77777777" w:rsidTr="00AD090B">
        <w:trPr>
          <w:jc w:val="center"/>
        </w:trPr>
        <w:tc>
          <w:tcPr>
            <w:tcW w:w="1944" w:type="dxa"/>
          </w:tcPr>
          <w:p w14:paraId="6F84474E" w14:textId="77777777" w:rsidR="00827170" w:rsidRDefault="00581981">
            <w:pPr>
              <w:spacing w:after="0"/>
              <w:jc w:val="center"/>
            </w:pPr>
            <w:r>
              <w:rPr>
                <w:rFonts w:ascii="Times New Roman" w:eastAsia="Times New Roman" w:hAnsi="Times New Roman" w:cs="Times New Roman"/>
                <w:b/>
                <w:color w:val="000000"/>
                <w:sz w:val="24"/>
              </w:rPr>
              <w:t>MPSVRSR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práce, sociálnych vecí a rodiny Slovenskej republiky</w:t>
            </w:r>
          </w:p>
        </w:tc>
        <w:tc>
          <w:tcPr>
            <w:tcW w:w="1296" w:type="dxa"/>
            <w:vAlign w:val="center"/>
          </w:tcPr>
          <w:p w14:paraId="40B06570"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4A304C09" w14:textId="77777777" w:rsidR="00827170" w:rsidRDefault="00581981">
            <w:pPr>
              <w:spacing w:after="0"/>
            </w:pPr>
            <w:r>
              <w:rPr>
                <w:rFonts w:ascii="Times New Roman" w:eastAsia="Times New Roman" w:hAnsi="Times New Roman" w:cs="Times New Roman"/>
                <w:b/>
                <w:color w:val="000000"/>
                <w:sz w:val="24"/>
              </w:rPr>
              <w:t>K poznámke pod čiarou k odkazu 22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Odporúčame v poznámke pod čiarou k odkazu 22 slovo „zákona č. 358/2004 Z. z.“ nahradiť slovami „neskorších predpisov“.</w:t>
            </w:r>
            <w:r>
              <w:rPr>
                <w:rFonts w:ascii="Times New Roman" w:eastAsia="Times New Roman" w:hAnsi="Times New Roman" w:cs="Times New Roman"/>
                <w:color w:val="000000"/>
                <w:sz w:val="24"/>
              </w:rPr>
              <w:br/>
              <w:t xml:space="preserve">Odporúčame v poznámke pod čiarou k odkazu 22 na konci vypustiť čiarku a pripojiť </w:t>
            </w:r>
            <w:r>
              <w:rPr>
                <w:rFonts w:ascii="Times New Roman" w:eastAsia="Times New Roman" w:hAnsi="Times New Roman" w:cs="Times New Roman"/>
                <w:color w:val="000000"/>
                <w:sz w:val="24"/>
              </w:rPr>
              <w:br/>
              <w:t>tieto slová: „v znení vyhlášky č. 491/2022 Z. z.“.</w:t>
            </w:r>
            <w:r>
              <w:rPr>
                <w:rFonts w:ascii="Times New Roman" w:eastAsia="Times New Roman" w:hAnsi="Times New Roman" w:cs="Times New Roman"/>
                <w:color w:val="000000"/>
                <w:sz w:val="24"/>
              </w:rPr>
              <w:br/>
              <w:t>Odôvodnenie: Legislatívno-technická pripomienka.</w:t>
            </w:r>
          </w:p>
        </w:tc>
        <w:tc>
          <w:tcPr>
            <w:tcW w:w="778" w:type="dxa"/>
            <w:vAlign w:val="center"/>
          </w:tcPr>
          <w:p w14:paraId="39E1C0A6" w14:textId="77777777" w:rsidR="00827170" w:rsidRDefault="00581981">
            <w:pPr>
              <w:spacing w:after="0"/>
              <w:jc w:val="center"/>
            </w:pPr>
            <w:r>
              <w:rPr>
                <w:rFonts w:ascii="Times New Roman" w:eastAsia="Times New Roman" w:hAnsi="Times New Roman" w:cs="Times New Roman"/>
                <w:color w:val="000000"/>
                <w:sz w:val="24"/>
              </w:rPr>
              <w:t>ČA</w:t>
            </w:r>
          </w:p>
        </w:tc>
        <w:tc>
          <w:tcPr>
            <w:tcW w:w="2462" w:type="dxa"/>
          </w:tcPr>
          <w:p w14:paraId="24A86FCE" w14:textId="77777777" w:rsidR="00827170" w:rsidRDefault="00581981">
            <w:pPr>
              <w:spacing w:after="0"/>
            </w:pPr>
            <w:r>
              <w:rPr>
                <w:rFonts w:ascii="Times New Roman" w:eastAsia="Times New Roman" w:hAnsi="Times New Roman" w:cs="Times New Roman"/>
                <w:color w:val="000000"/>
                <w:sz w:val="24"/>
              </w:rPr>
              <w:t>§ 65 vyhlášky č. 18/2001 Z. z. nebol novelizovaný vyhláškou č. 491/2022 Z. z.</w:t>
            </w:r>
          </w:p>
        </w:tc>
      </w:tr>
      <w:tr w:rsidR="00827170" w14:paraId="69213D6B" w14:textId="77777777" w:rsidTr="00AD090B">
        <w:trPr>
          <w:jc w:val="center"/>
        </w:trPr>
        <w:tc>
          <w:tcPr>
            <w:tcW w:w="1944" w:type="dxa"/>
          </w:tcPr>
          <w:p w14:paraId="68EFB003" w14:textId="77777777" w:rsidR="00827170" w:rsidRDefault="00581981">
            <w:pPr>
              <w:spacing w:after="0"/>
              <w:jc w:val="center"/>
            </w:pPr>
            <w:r>
              <w:rPr>
                <w:rFonts w:ascii="Times New Roman" w:eastAsia="Times New Roman" w:hAnsi="Times New Roman" w:cs="Times New Roman"/>
                <w:b/>
                <w:color w:val="000000"/>
                <w:sz w:val="24"/>
              </w:rPr>
              <w:t>MŽPSR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životného prostredia Slovenskej republiky</w:t>
            </w:r>
          </w:p>
        </w:tc>
        <w:tc>
          <w:tcPr>
            <w:tcW w:w="1296" w:type="dxa"/>
            <w:vAlign w:val="center"/>
          </w:tcPr>
          <w:p w14:paraId="4E404A6A"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373B0DB" w14:textId="77777777" w:rsidR="00827170" w:rsidRDefault="00581981">
            <w:pPr>
              <w:spacing w:after="0"/>
            </w:pPr>
            <w:r>
              <w:rPr>
                <w:rFonts w:ascii="Times New Roman" w:eastAsia="Times New Roman" w:hAnsi="Times New Roman" w:cs="Times New Roman"/>
                <w:b/>
                <w:color w:val="000000"/>
                <w:sz w:val="24"/>
              </w:rPr>
              <w:t>K analýze vplyvov na životné prostredie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Analýza vplyvov na životné prostredie, časť 5.1.4  Vplyvy na organizmy. Posledná veta nesprávne odkazuje na vlastný materiál § 8 ods. 1 písm. a), správna referencia je § 8 ods. 1 písm. b)</w:t>
            </w:r>
          </w:p>
        </w:tc>
        <w:tc>
          <w:tcPr>
            <w:tcW w:w="778" w:type="dxa"/>
            <w:vAlign w:val="center"/>
          </w:tcPr>
          <w:p w14:paraId="58548E0F"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3EDAC0BF" w14:textId="77777777" w:rsidR="00827170" w:rsidRDefault="00827170">
            <w:pPr>
              <w:spacing w:after="0"/>
            </w:pPr>
          </w:p>
        </w:tc>
      </w:tr>
      <w:tr w:rsidR="00827170" w14:paraId="4E3FA781" w14:textId="77777777" w:rsidTr="00AD090B">
        <w:trPr>
          <w:jc w:val="center"/>
        </w:trPr>
        <w:tc>
          <w:tcPr>
            <w:tcW w:w="1944" w:type="dxa"/>
          </w:tcPr>
          <w:p w14:paraId="3B3E3080" w14:textId="77777777" w:rsidR="00827170" w:rsidRDefault="00581981">
            <w:pPr>
              <w:spacing w:after="0"/>
              <w:jc w:val="center"/>
            </w:pPr>
            <w:r>
              <w:rPr>
                <w:rFonts w:ascii="Times New Roman" w:eastAsia="Times New Roman" w:hAnsi="Times New Roman" w:cs="Times New Roman"/>
                <w:b/>
                <w:color w:val="000000"/>
                <w:sz w:val="24"/>
              </w:rPr>
              <w:t>MŽPSR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životného prostredia Slovenskej republiky</w:t>
            </w:r>
          </w:p>
        </w:tc>
        <w:tc>
          <w:tcPr>
            <w:tcW w:w="1296" w:type="dxa"/>
            <w:vAlign w:val="center"/>
          </w:tcPr>
          <w:p w14:paraId="5BD7774A"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74083516" w14:textId="77777777" w:rsidR="00827170" w:rsidRDefault="00581981">
            <w:pPr>
              <w:spacing w:after="0"/>
            </w:pPr>
            <w:r>
              <w:rPr>
                <w:rFonts w:ascii="Times New Roman" w:eastAsia="Times New Roman" w:hAnsi="Times New Roman" w:cs="Times New Roman"/>
                <w:b/>
                <w:color w:val="000000"/>
                <w:sz w:val="24"/>
              </w:rPr>
              <w:t>K analýze vplyvov na životné prostredie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Analýza vplyvov na životné prostredie, časť 5.2 Bude mať predkladaný materiál vplyv na chránené územia a ak áno, aký? Materiál nepredpokladá vplyvy na chránené územia pretože opatrenia budú realizované hlavne v intravilánoch obcí a miest. To isté materiál konštatuje aj v časti 5.3. Poprosíme iba doplnenie informácie, prečo sa očakáva realizácia tohto (pod)opatrenia v intravilánoch obcí a miest a nie vo voľnej krajine. Z uvedených materiálov to nie je jasné.</w:t>
            </w:r>
          </w:p>
        </w:tc>
        <w:tc>
          <w:tcPr>
            <w:tcW w:w="778" w:type="dxa"/>
            <w:vAlign w:val="center"/>
          </w:tcPr>
          <w:p w14:paraId="79E979B6"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0CEF2A8A" w14:textId="77777777" w:rsidR="00827170" w:rsidRDefault="00827170">
            <w:pPr>
              <w:spacing w:after="0"/>
            </w:pPr>
          </w:p>
        </w:tc>
      </w:tr>
      <w:tr w:rsidR="00827170" w14:paraId="58881AB7" w14:textId="77777777" w:rsidTr="00AD090B">
        <w:trPr>
          <w:jc w:val="center"/>
        </w:trPr>
        <w:tc>
          <w:tcPr>
            <w:tcW w:w="1944" w:type="dxa"/>
          </w:tcPr>
          <w:p w14:paraId="7B09E29E" w14:textId="77777777" w:rsidR="00827170" w:rsidRDefault="00581981">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4547B0AC"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6A519843" w14:textId="77777777" w:rsidR="00827170" w:rsidRDefault="00581981">
            <w:pPr>
              <w:spacing w:after="0"/>
            </w:pPr>
            <w:r>
              <w:rPr>
                <w:rFonts w:ascii="Times New Roman" w:eastAsia="Times New Roman" w:hAnsi="Times New Roman" w:cs="Times New Roman"/>
                <w:b/>
                <w:color w:val="000000"/>
                <w:sz w:val="24"/>
              </w:rPr>
              <w:t>K predloženému návrhu nariadenia vlády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V § 7 ods. 5 sa odkazuje na poznámku pod čiarou 21) v ktorej je uvedené nariadenie (ES) č. 726/2004 v platnom znení, ktorého názov bol zmenený nariadením Európskeho parlamentu a Rady (EÚ) 2019/5 z 11. decembra 2018, ktorým sa mení nariadenie (ES) č. 726/2004, ktorým sa stanovujú postupy Spoločenstva pri povoľovaní liekov na humánne použitie a na veterinárne použitie a pri vykonávaní dozoru nad týmito liekmi a ktorým sa zriaďuje Európska agentúra pre lieky, nariadenie (ES) č. 1901/2006 o liekoch na pedia</w:t>
            </w:r>
            <w:r>
              <w:rPr>
                <w:rFonts w:ascii="Times New Roman" w:eastAsia="Times New Roman" w:hAnsi="Times New Roman" w:cs="Times New Roman"/>
                <w:color w:val="000000"/>
                <w:sz w:val="24"/>
              </w:rPr>
              <w:t xml:space="preserve">trické použitie a smernica 2001/83/ES, ktorou sa </w:t>
            </w:r>
            <w:r>
              <w:rPr>
                <w:rFonts w:ascii="Times New Roman" w:eastAsia="Times New Roman" w:hAnsi="Times New Roman" w:cs="Times New Roman"/>
                <w:color w:val="000000"/>
                <w:sz w:val="24"/>
              </w:rPr>
              <w:lastRenderedPageBreak/>
              <w:t>ustanovuje zákonník Spoločenstva o humánnych liekoch (Ú. v. EÚ L 4, 7.1.2019). Tento zmenený názov nariadenia (ES) č. 726/2004 v platnom znení bol opätovne upravený korigendom k nariadeniu Európskeho parlamentu a Rady (EÚ) 2019/5 z 11. decembra 2018, ktorým sa mení nariadenie (ES) č. 726/2004, ktorým sa stanovujú postupy Spoločenstva pri povoľovaní liekov na humánne použitie a na veterinárne použitie a pri vykonávaní dozoru nad týmito liekmi a ktorým sa zriaď</w:t>
            </w:r>
            <w:r>
              <w:rPr>
                <w:rFonts w:ascii="Times New Roman" w:eastAsia="Times New Roman" w:hAnsi="Times New Roman" w:cs="Times New Roman"/>
                <w:color w:val="000000"/>
                <w:sz w:val="24"/>
              </w:rPr>
              <w:t>uje Európska agentúra pre lieky, nariadenie (ES) č. 1901/2006 o liekoch na pediatrické použitie a smernica 2001/83/ES, ktorou sa ustanovuje zákonník Spoločenstva o humánnych liekoch (Úradný vestník Európskej únie L 4 zo 7. januára 2019) (Ú. v. EÚ L 154, 15.6.2023), ktoré sa týka slovenského znenia nariadenia (EÚ) 2019/5, ktorým sa mení nariadenie (ES) č. 726/2004 v platnom znení. V poznámke pod čiarou 21) žiadame preto uvádzať názov nariadenia (ES) č. 726/2004 v platnom znení upravený korigendom k nariadeni</w:t>
            </w:r>
            <w:r>
              <w:rPr>
                <w:rFonts w:ascii="Times New Roman" w:eastAsia="Times New Roman" w:hAnsi="Times New Roman" w:cs="Times New Roman"/>
                <w:color w:val="000000"/>
                <w:sz w:val="24"/>
              </w:rPr>
              <w:t>u (EÚ) 2019/5 a to nasledovne: „Nariadenie Európskeho parlamentu a Rady (ES) č. 726/2004 z 31. marca 2004, ktorým sa stanovujú postupy Únie pre povoľovanie liekov na humánne použitie a pre vykonávanie dozoru nad nimi a ktorým sa zriaďuje Európska agentúra pre lieky (Mimoriadne vydanie Ú. v. EÚ, kap. 13/zv. 34; Ú. v. EÚ L 136, 30.4.2004) v platnom znení“.</w:t>
            </w:r>
          </w:p>
        </w:tc>
        <w:tc>
          <w:tcPr>
            <w:tcW w:w="778" w:type="dxa"/>
            <w:vAlign w:val="center"/>
          </w:tcPr>
          <w:p w14:paraId="574B441D" w14:textId="77777777" w:rsidR="00827170" w:rsidRDefault="00581981">
            <w:pPr>
              <w:spacing w:after="0"/>
              <w:jc w:val="center"/>
            </w:pPr>
            <w:r>
              <w:rPr>
                <w:rFonts w:ascii="Times New Roman" w:eastAsia="Times New Roman" w:hAnsi="Times New Roman" w:cs="Times New Roman"/>
                <w:color w:val="000000"/>
                <w:sz w:val="24"/>
              </w:rPr>
              <w:lastRenderedPageBreak/>
              <w:t>A</w:t>
            </w:r>
          </w:p>
        </w:tc>
        <w:tc>
          <w:tcPr>
            <w:tcW w:w="2462" w:type="dxa"/>
          </w:tcPr>
          <w:p w14:paraId="7D80FD73" w14:textId="77777777" w:rsidR="00827170" w:rsidRDefault="00827170">
            <w:pPr>
              <w:spacing w:after="0"/>
            </w:pPr>
          </w:p>
        </w:tc>
      </w:tr>
      <w:tr w:rsidR="00827170" w14:paraId="62DBE5D0" w14:textId="77777777" w:rsidTr="00AD090B">
        <w:trPr>
          <w:jc w:val="center"/>
        </w:trPr>
        <w:tc>
          <w:tcPr>
            <w:tcW w:w="1944" w:type="dxa"/>
          </w:tcPr>
          <w:p w14:paraId="7875B4B8" w14:textId="77777777" w:rsidR="00827170" w:rsidRDefault="00581981">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6A2F9AB"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4550F4A8" w14:textId="77777777" w:rsidR="00827170" w:rsidRDefault="00581981">
            <w:pPr>
              <w:spacing w:after="0"/>
            </w:pPr>
            <w:r>
              <w:rPr>
                <w:rFonts w:ascii="Times New Roman" w:eastAsia="Times New Roman" w:hAnsi="Times New Roman" w:cs="Times New Roman"/>
                <w:b/>
                <w:color w:val="000000"/>
                <w:sz w:val="24"/>
              </w:rPr>
              <w:t>K predloženému návrhu nariadenia vlády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Z ustanovenia § 13 nevyplýva jednoznačne súvislosť medzi odsekom 1 a odsekom 2 vzhľadom na to, že odsek 1 sa týka žiadostí o poskytnutie podpory a odsek 2 sa týka žiadostí o schválenie podpory, pričom text odseku 1 sa vzťahuje na odsek 2: „Ak odsek 2 neustanovuje inak...“. Žiadame preformulovať. Taktiež za problematický považujeme samotný odsek 2 z dôvodu retroaktivity, ktorá môže mať za dôsledok právnu neistotu v súvislosti so zmenami opatrení, na ktoré je možné žiadať podporu. Žiadame odôvodniť v dôvo</w:t>
            </w:r>
            <w:r>
              <w:rPr>
                <w:rFonts w:ascii="Times New Roman" w:eastAsia="Times New Roman" w:hAnsi="Times New Roman" w:cs="Times New Roman"/>
                <w:color w:val="000000"/>
                <w:sz w:val="24"/>
              </w:rPr>
              <w:t>dovej správe.</w:t>
            </w:r>
          </w:p>
        </w:tc>
        <w:tc>
          <w:tcPr>
            <w:tcW w:w="778" w:type="dxa"/>
            <w:vAlign w:val="center"/>
          </w:tcPr>
          <w:p w14:paraId="4DC69B36" w14:textId="77777777" w:rsidR="00827170" w:rsidRDefault="00581981">
            <w:pPr>
              <w:spacing w:after="0"/>
              <w:jc w:val="center"/>
            </w:pPr>
            <w:r>
              <w:rPr>
                <w:rFonts w:ascii="Times New Roman" w:eastAsia="Times New Roman" w:hAnsi="Times New Roman" w:cs="Times New Roman"/>
                <w:color w:val="000000"/>
                <w:sz w:val="24"/>
              </w:rPr>
              <w:t>ČA</w:t>
            </w:r>
          </w:p>
        </w:tc>
        <w:tc>
          <w:tcPr>
            <w:tcW w:w="2462" w:type="dxa"/>
          </w:tcPr>
          <w:p w14:paraId="573D39B6" w14:textId="77777777" w:rsidR="00827170" w:rsidRDefault="00581981">
            <w:pPr>
              <w:spacing w:after="0"/>
            </w:pPr>
            <w:r>
              <w:rPr>
                <w:rFonts w:ascii="Times New Roman" w:eastAsia="Times New Roman" w:hAnsi="Times New Roman" w:cs="Times New Roman"/>
                <w:color w:val="000000"/>
                <w:sz w:val="24"/>
              </w:rPr>
              <w:t xml:space="preserve">Odsek 1 sa týka procesu poskytovania podpory podľa NV SR č. 10/2023 Z. z. ako celku. Súčasťou tohto procesu je aj podávanie žiadostí o schválenie podpory. To začne v tomto roku od 1. júna a malo by skončiť v zmysle </w:t>
            </w:r>
            <w:r>
              <w:rPr>
                <w:rFonts w:ascii="Times New Roman" w:eastAsia="Times New Roman" w:hAnsi="Times New Roman" w:cs="Times New Roman"/>
                <w:color w:val="000000"/>
                <w:sz w:val="24"/>
              </w:rPr>
              <w:lastRenderedPageBreak/>
              <w:t xml:space="preserve">účinného znenia 30. júna. V čase nadobudnutia účinnosti nového nariadenia vlády môžu byť už niektoré žiadosti o schválenie podpory podané. Je preto v záujme žiadateľov, aby sa ustanovilo, že už podané žiadosti budú podliehať novému nariadeniu vlády.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S pripomienkou k retroaktivite sa predkladateľ čiastočne nestotožňuje. Žiadosť o schválenie podpory sa aj podľa NV SR 10/2023 Z. z. aj podľa nového návrhu podáva len na opatrenia, ktoré sú rovnaké (relevantné podopatrenia z hľadiska tejto žiadosti sú len dve, </w:t>
            </w:r>
            <w:r>
              <w:rPr>
                <w:rFonts w:ascii="Times New Roman" w:eastAsia="Times New Roman" w:hAnsi="Times New Roman" w:cs="Times New Roman"/>
                <w:color w:val="000000"/>
                <w:sz w:val="24"/>
              </w:rPr>
              <w:t xml:space="preserve">a aj tie zostávajú rovnaké aj v novej úprave). Dané opatrenia sa vykonávajú vo včelárskom roku, ktorý začne 1.augusta 2026, </w:t>
            </w:r>
            <w:r>
              <w:rPr>
                <w:rFonts w:ascii="Times New Roman" w:eastAsia="Times New Roman" w:hAnsi="Times New Roman" w:cs="Times New Roman"/>
                <w:color w:val="000000"/>
                <w:sz w:val="24"/>
              </w:rPr>
              <w:lastRenderedPageBreak/>
              <w:t>kedy by mala byť nová úprava už aspoň mesiac platná a účinná a adresát bude vedieť, akými podopatreniami má/môže vykonávať to ktoré opatrenie vo včelárskom roku. Na druhej strane je vhodné prechodnými ustanoveniami zaistiť, aby bolo bez pochýb zrejmé, že aj podávanie žiadosti o poskytnutie podpory (od 1. júla 2026 do 31. júla 2026 za tento včelársky rok) bude podliehať doterajšiemu nar</w:t>
            </w:r>
            <w:r>
              <w:rPr>
                <w:rFonts w:ascii="Times New Roman" w:eastAsia="Times New Roman" w:hAnsi="Times New Roman" w:cs="Times New Roman"/>
                <w:color w:val="000000"/>
                <w:sz w:val="24"/>
              </w:rPr>
              <w:t>iadeniu, a tým predísť možným interpretačným problémom NV SR. Znenie odseku 1 samo o sebe nemusí postačovať. Z tohto dôvodu sa do návrhu doplnil nový odsek 1 a doterajšie sa prečíslovali.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bolo doplnené aj do dôvodovej správy.  </w:t>
            </w:r>
          </w:p>
        </w:tc>
      </w:tr>
      <w:tr w:rsidR="00827170" w14:paraId="7CD7C6EC" w14:textId="77777777" w:rsidTr="00AD090B">
        <w:trPr>
          <w:jc w:val="center"/>
        </w:trPr>
        <w:tc>
          <w:tcPr>
            <w:tcW w:w="1944" w:type="dxa"/>
          </w:tcPr>
          <w:p w14:paraId="290C4F94" w14:textId="77777777" w:rsidR="00827170" w:rsidRDefault="00581981">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14:paraId="5855B3A3"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6AD94A01" w14:textId="77777777" w:rsidR="00827170" w:rsidRDefault="00581981">
            <w:pPr>
              <w:spacing w:after="0"/>
            </w:pPr>
            <w:r>
              <w:rPr>
                <w:rFonts w:ascii="Times New Roman" w:eastAsia="Times New Roman" w:hAnsi="Times New Roman" w:cs="Times New Roman"/>
                <w:b/>
                <w:color w:val="000000"/>
                <w:sz w:val="24"/>
              </w:rPr>
              <w:t>K predloženému návrhu nariadenia vlády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w:t>
            </w:r>
            <w:r>
              <w:rPr>
                <w:rFonts w:ascii="Times New Roman" w:eastAsia="Times New Roman" w:hAnsi="Times New Roman" w:cs="Times New Roman"/>
                <w:color w:val="000000"/>
                <w:sz w:val="24"/>
              </w:rPr>
              <w:tab/>
              <w:t>V transpozičnej prílohe sa vykonávané právne záväzné akty Európskej únie v súlade s bodom 62.14. prílohy č. 1 k Legislatívnym pravidlám vlády Slovenskej republiky uvádzajú v účinnom znení spolu so všetkými novelizáciami, v ktorých znení sa preberajú alebo implementujú. V prílohe k predloženému návrhu nariadenia vlády SR (transpozičná príloha) v bodoch 4., 5. a 6. uvedené delegované nariadenie (EÚ) 2022/126 v platnom znení, delegované nariadenie (EÚ) 2022/127 v platnom znení a vykonávacie nariadenie (EÚ)</w:t>
            </w:r>
            <w:r>
              <w:rPr>
                <w:rFonts w:ascii="Times New Roman" w:eastAsia="Times New Roman" w:hAnsi="Times New Roman" w:cs="Times New Roman"/>
                <w:color w:val="000000"/>
                <w:sz w:val="24"/>
              </w:rPr>
              <w:t xml:space="preserve"> 2022/128 v platnom znení nie sú uvedené v znení ich posledných novelizácií. </w:t>
            </w:r>
            <w:r>
              <w:rPr>
                <w:rFonts w:ascii="Times New Roman" w:eastAsia="Times New Roman" w:hAnsi="Times New Roman" w:cs="Times New Roman"/>
                <w:color w:val="000000"/>
                <w:sz w:val="24"/>
              </w:rPr>
              <w:br/>
              <w:t>• V bode 4. transpozičnej prílohy žiadame doplniť zoznam novelizácií, v ktorých znení sa vykonáva delegované nariadenie (EÚ) 2022/126 v platnom znení o delegované nariadenie Komisie (EÚ) 2026/177 z 21. januára 2026, ktorým sa mení delegované nariadenie (EÚ) 2022/126, ktorým sa dopĺňa nariadenie Európskeho parlamentu a Rady (EÚ) 2021/2115 o dodatočné požiadavky na určité typy intervencie stanovené členskými štátmi v ich strategický</w:t>
            </w:r>
            <w:r>
              <w:rPr>
                <w:rFonts w:ascii="Times New Roman" w:eastAsia="Times New Roman" w:hAnsi="Times New Roman" w:cs="Times New Roman"/>
                <w:color w:val="000000"/>
                <w:sz w:val="24"/>
              </w:rPr>
              <w:t>ch plánoch SPP na obdobie 2023 až 2027 podľa uvedeného nariadenia, ako aj o pravidlá týkajúce sa pomeru pre normu dobrého poľnohospodárskeho a environmentálneho stavu 1 (norma GAEC 1) (Ú. v. EÚ L, 2026/177, 26.3.2026) v zmysle bodu 62.14. prílohy č. 1 k Legislatívnym pravidlám vlády Slovenskej republiky.</w:t>
            </w:r>
            <w:r>
              <w:rPr>
                <w:rFonts w:ascii="Times New Roman" w:eastAsia="Times New Roman" w:hAnsi="Times New Roman" w:cs="Times New Roman"/>
                <w:color w:val="000000"/>
                <w:sz w:val="24"/>
              </w:rPr>
              <w:br/>
              <w:t>• V bode 5. transpozičnej prílohy žiadame doplniť zoznam novelizácií, v ktorých znení sa vykonáva delegované nariadenie (EÚ) 2022/127 v platnom znení o delegované nariadenie Komisie (EÚ) 2026/129 z 21. janu</w:t>
            </w:r>
            <w:r>
              <w:rPr>
                <w:rFonts w:ascii="Times New Roman" w:eastAsia="Times New Roman" w:hAnsi="Times New Roman" w:cs="Times New Roman"/>
                <w:color w:val="000000"/>
                <w:sz w:val="24"/>
              </w:rPr>
              <w:t>ára 2026, ktorým sa mení delegované nariadenie (EÚ) 2022/127, pokiaľ ide o výročné schvaľovanie výkonnosti (Ú. v. EÚ L, 2026/129, 26.3.2026) v zmysle bodu 62.14. prílohy č. 1 k Legislatívnym pravidlám vlády Slovenskej republiky.</w:t>
            </w:r>
            <w:r>
              <w:rPr>
                <w:rFonts w:ascii="Times New Roman" w:eastAsia="Times New Roman" w:hAnsi="Times New Roman" w:cs="Times New Roman"/>
                <w:color w:val="000000"/>
                <w:sz w:val="24"/>
              </w:rPr>
              <w:br/>
              <w:t xml:space="preserve">• V bode 6. transpozičnej prílohy žiadame doplniť zoznam novelizácií, v ktorých znení sa vykonáva vykonávacie nariadenie </w:t>
            </w:r>
            <w:r>
              <w:rPr>
                <w:rFonts w:ascii="Times New Roman" w:eastAsia="Times New Roman" w:hAnsi="Times New Roman" w:cs="Times New Roman"/>
                <w:color w:val="000000"/>
                <w:sz w:val="24"/>
              </w:rPr>
              <w:lastRenderedPageBreak/>
              <w:t>(EÚ) 2022/128 v platnom znení o vykonávacie nariadenie Komisie (EÚ) 2026/165 z 21. januára 2026, ktorým sa mení vykonávacie nariadenie (EÚ) 2022/128, pokiaľ ide o</w:t>
            </w:r>
            <w:r>
              <w:rPr>
                <w:rFonts w:ascii="Times New Roman" w:eastAsia="Times New Roman" w:hAnsi="Times New Roman" w:cs="Times New Roman"/>
                <w:color w:val="000000"/>
                <w:sz w:val="24"/>
              </w:rPr>
              <w:t xml:space="preserve"> výročné schvaľovanie výkonnosti, viacročné monitorovanie výkonnosti a kontrolu transakcií (Ú. v. EÚ L, 2026/165, 22.1.2026) v zmysle bodu 62.14. prílohy č. 1 k Legislatívnym pravidlám vlády Slovenskej republiky.</w:t>
            </w:r>
          </w:p>
        </w:tc>
        <w:tc>
          <w:tcPr>
            <w:tcW w:w="778" w:type="dxa"/>
            <w:vAlign w:val="center"/>
          </w:tcPr>
          <w:p w14:paraId="2CF907BE" w14:textId="77777777" w:rsidR="00827170" w:rsidRDefault="00581981">
            <w:pPr>
              <w:spacing w:after="0"/>
              <w:jc w:val="center"/>
            </w:pPr>
            <w:r>
              <w:rPr>
                <w:rFonts w:ascii="Times New Roman" w:eastAsia="Times New Roman" w:hAnsi="Times New Roman" w:cs="Times New Roman"/>
                <w:color w:val="000000"/>
                <w:sz w:val="24"/>
              </w:rPr>
              <w:lastRenderedPageBreak/>
              <w:t>A</w:t>
            </w:r>
          </w:p>
        </w:tc>
        <w:tc>
          <w:tcPr>
            <w:tcW w:w="2462" w:type="dxa"/>
          </w:tcPr>
          <w:p w14:paraId="68AAD5C5" w14:textId="77777777" w:rsidR="00827170" w:rsidRDefault="00827170">
            <w:pPr>
              <w:spacing w:after="0"/>
            </w:pPr>
          </w:p>
        </w:tc>
      </w:tr>
      <w:tr w:rsidR="00827170" w14:paraId="5D3BC769" w14:textId="77777777" w:rsidTr="00AD090B">
        <w:trPr>
          <w:jc w:val="center"/>
        </w:trPr>
        <w:tc>
          <w:tcPr>
            <w:tcW w:w="1944" w:type="dxa"/>
          </w:tcPr>
          <w:p w14:paraId="7CF73C33"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33CD6318"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695F5F37" w14:textId="77777777" w:rsidR="00827170" w:rsidRDefault="00581981">
            <w:pPr>
              <w:spacing w:after="0"/>
            </w:pPr>
            <w:r>
              <w:rPr>
                <w:rFonts w:ascii="Times New Roman" w:eastAsia="Times New Roman" w:hAnsi="Times New Roman" w:cs="Times New Roman"/>
                <w:b/>
                <w:color w:val="000000"/>
                <w:sz w:val="24"/>
              </w:rPr>
              <w:t>§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definíciu začínajúceho včelára.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Chýba definícia začínajúceho včelára, ktorá je potrebná pre kurzy a pomoc pre začínajúcich včelárov. Definícia z predchádzajúceho nariadenia hovorila , že začínajúci včelár je ten ktorý za posledných 5 rokov nemal včelstvá vedené v CEHZ. Kurz pre začínajúcich včelárov trvá spolu 8 nedieľ spojených s prácami včelárskeho roka a je prv ý krok ku úspešnému zvládnutiu včelstva, tak aby neohrozovalo okolitých včelárov. Mnohí po jeho absolvovaní nast</w:t>
            </w:r>
            <w:r>
              <w:rPr>
                <w:rFonts w:ascii="Times New Roman" w:eastAsia="Times New Roman" w:hAnsi="Times New Roman" w:cs="Times New Roman"/>
                <w:color w:val="000000"/>
                <w:sz w:val="24"/>
              </w:rPr>
              <w:t>úpia aj na vzdelávanie na získanie výučného listu vo včelárstve.</w:t>
            </w:r>
          </w:p>
        </w:tc>
        <w:tc>
          <w:tcPr>
            <w:tcW w:w="778" w:type="dxa"/>
            <w:vAlign w:val="center"/>
          </w:tcPr>
          <w:p w14:paraId="0AD4B679"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1D68EC3E" w14:textId="77777777" w:rsidR="00827170" w:rsidRDefault="00581981">
            <w:pPr>
              <w:spacing w:after="0"/>
            </w:pPr>
            <w:r>
              <w:rPr>
                <w:rFonts w:ascii="Times New Roman" w:eastAsia="Times New Roman" w:hAnsi="Times New Roman" w:cs="Times New Roman"/>
                <w:color w:val="000000"/>
                <w:sz w:val="24"/>
              </w:rPr>
              <w:t>Návrh v zásade vzhľadom na jednotlivé podopatrenia umožňuje podporu všetkým včelárom bez ohľadu na organizovanosť a na počet včelstiev, s ktorými včelária. Na rozporovom konaní bolo vysvetlené, že ustanovenie § 5 ods. 1 písm. b) nie je vo vzťahu k vzdelávaniu formulované len pre včelárov, používa sa aj pojem "účastník", nielen včelár. Rozpor odstránený.</w:t>
            </w:r>
          </w:p>
        </w:tc>
      </w:tr>
      <w:tr w:rsidR="00827170" w14:paraId="02BFE611" w14:textId="77777777" w:rsidTr="00AD090B">
        <w:trPr>
          <w:jc w:val="center"/>
        </w:trPr>
        <w:tc>
          <w:tcPr>
            <w:tcW w:w="1944" w:type="dxa"/>
          </w:tcPr>
          <w:p w14:paraId="595DEC85"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0347A14E"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6E03F1E5" w14:textId="77777777" w:rsidR="00827170" w:rsidRDefault="00581981">
            <w:pPr>
              <w:spacing w:after="0"/>
            </w:pPr>
            <w:r>
              <w:rPr>
                <w:rFonts w:ascii="Times New Roman" w:eastAsia="Times New Roman" w:hAnsi="Times New Roman" w:cs="Times New Roman"/>
                <w:b/>
                <w:color w:val="000000"/>
                <w:sz w:val="24"/>
              </w:rPr>
              <w:t>§ 5 ods.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znížiť účasť na prednáške na minimálne 20 včelárov.</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Odôvodnenie: Účasť najmenej 100 včelárov považujeme za nesplniteľné a diskriminačné pre väčšinu ZO. Veľká časť vzdelávania včelárov na vidieku je založená na prednáškach, </w:t>
            </w:r>
            <w:r>
              <w:rPr>
                <w:rFonts w:ascii="Times New Roman" w:eastAsia="Times New Roman" w:hAnsi="Times New Roman" w:cs="Times New Roman"/>
                <w:color w:val="000000"/>
                <w:sz w:val="24"/>
              </w:rPr>
              <w:lastRenderedPageBreak/>
              <w:t xml:space="preserve">ktoré vykonávajú schválení odborníci z oblasti včelárstva. Je to jediná možnosť, aby si aj málo početné ZO mohli načerpať nové vedomosti. Je nutné ponechať prednášky v starom režime, t. j. na 50 včelárov ZO 1 prednáška, max. 3 prednášky na ZO v trvaný 2 vyučovacích hodín 2 x </w:t>
            </w:r>
            <w:r>
              <w:rPr>
                <w:rFonts w:ascii="Times New Roman" w:eastAsia="Times New Roman" w:hAnsi="Times New Roman" w:cs="Times New Roman"/>
                <w:color w:val="000000"/>
                <w:sz w:val="24"/>
              </w:rPr>
              <w:t>45 min. Zmeny v liečení včelstiev v posune na obdobie po slnovrate sú jednou s najdôležitejším úloh súčasnosti. To môže znevýhodniť kvalitné odborné regionálne podujatia. Odborné podujatia nemusia byť len masové. Prednáška v rozsahu min 6 hodín odporuje pedagogickým a didaktickým zásadám.</w:t>
            </w:r>
          </w:p>
        </w:tc>
        <w:tc>
          <w:tcPr>
            <w:tcW w:w="778" w:type="dxa"/>
            <w:vAlign w:val="center"/>
          </w:tcPr>
          <w:p w14:paraId="2863BFC1" w14:textId="77777777" w:rsidR="00827170" w:rsidRDefault="00581981">
            <w:pPr>
              <w:spacing w:after="0"/>
              <w:jc w:val="center"/>
            </w:pPr>
            <w:r>
              <w:rPr>
                <w:rFonts w:ascii="Times New Roman" w:eastAsia="Times New Roman" w:hAnsi="Times New Roman" w:cs="Times New Roman"/>
                <w:color w:val="000000"/>
                <w:sz w:val="24"/>
              </w:rPr>
              <w:lastRenderedPageBreak/>
              <w:t>ČA</w:t>
            </w:r>
          </w:p>
        </w:tc>
        <w:tc>
          <w:tcPr>
            <w:tcW w:w="2462" w:type="dxa"/>
          </w:tcPr>
          <w:p w14:paraId="15C00657" w14:textId="77777777" w:rsidR="00827170" w:rsidRDefault="00581981">
            <w:pPr>
              <w:spacing w:after="0"/>
            </w:pPr>
            <w:r>
              <w:rPr>
                <w:rFonts w:ascii="Times New Roman" w:eastAsia="Times New Roman" w:hAnsi="Times New Roman" w:cs="Times New Roman"/>
                <w:color w:val="000000"/>
                <w:sz w:val="24"/>
              </w:rPr>
              <w:t xml:space="preserve">Vzhľadom na počet včelárov na Slovensku (asi 24 400) a na efektívne vynakladanie finančných prostriedkov v rámci daného podopatrenia, </w:t>
            </w:r>
            <w:r>
              <w:rPr>
                <w:rFonts w:ascii="Times New Roman" w:eastAsia="Times New Roman" w:hAnsi="Times New Roman" w:cs="Times New Roman"/>
                <w:color w:val="000000"/>
                <w:sz w:val="24"/>
              </w:rPr>
              <w:lastRenderedPageBreak/>
              <w:t>je počet 100 včelárov vzhľadom na hybridnú formu alebo online formu vzdelávania adekvátny. Dňa 15.6.2026 sa konalo online rozporové konanie. Znenie sa aj vzhľadom na súbežné konzultácie s PPA upravilo na 50 včelárov, 2 vyučovacie hodiny a maximálna suma podpory pri vykonaní podopatrenia 300 eur.Rozpor v časti neakceptovania pripomienky trvá.</w:t>
            </w:r>
          </w:p>
        </w:tc>
      </w:tr>
      <w:tr w:rsidR="00827170" w14:paraId="7B90F132" w14:textId="77777777" w:rsidTr="00AD090B">
        <w:trPr>
          <w:jc w:val="center"/>
        </w:trPr>
        <w:tc>
          <w:tcPr>
            <w:tcW w:w="1944" w:type="dxa"/>
          </w:tcPr>
          <w:p w14:paraId="16E9BEF8" w14:textId="77777777" w:rsidR="00827170" w:rsidRDefault="00581981">
            <w:pPr>
              <w:spacing w:after="0"/>
              <w:jc w:val="center"/>
            </w:pPr>
            <w:r>
              <w:rPr>
                <w:rFonts w:ascii="Times New Roman" w:eastAsia="Times New Roman" w:hAnsi="Times New Roman" w:cs="Times New Roman"/>
                <w:b/>
                <w:color w:val="000000"/>
                <w:sz w:val="24"/>
              </w:rPr>
              <w:lastRenderedPageBreak/>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204FEAB1"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34EB546E" w14:textId="77777777" w:rsidR="00827170" w:rsidRDefault="00581981">
            <w:pPr>
              <w:spacing w:after="0"/>
            </w:pPr>
            <w:r>
              <w:rPr>
                <w:rFonts w:ascii="Times New Roman" w:eastAsia="Times New Roman" w:hAnsi="Times New Roman" w:cs="Times New Roman"/>
                <w:b/>
                <w:color w:val="000000"/>
                <w:sz w:val="24"/>
              </w:rPr>
              <w:t>§ 5 ods. 1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krúžky pre deti.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V predmetnej úprave nariadenia vlády chýbajú krúžky pre deti, ktoré boli a sú úspešné aj z medzinárodného hľadiska a podieľajú sa na výchove detí. Dôkazom sú popredné miesta v celosvetových súťažiach mladých včelárov IMYB. Slovensko bolo zakladajúcim členom IMYB a organizátorom týchto stretnutí v roku 2015 a 2019 na škole v Banskej Bystrici. Ďalším druhom krúžkov sú krúžky pre dospelých, ktoré je potrebné vyšpecifikovať mentorským krúžkami pre začínajúcich </w:t>
            </w:r>
            <w:r>
              <w:rPr>
                <w:rFonts w:ascii="Times New Roman" w:eastAsia="Times New Roman" w:hAnsi="Times New Roman" w:cs="Times New Roman"/>
                <w:color w:val="000000"/>
                <w:sz w:val="24"/>
              </w:rPr>
              <w:t>včelárov po dobu 2 rokov.</w:t>
            </w:r>
          </w:p>
        </w:tc>
        <w:tc>
          <w:tcPr>
            <w:tcW w:w="778" w:type="dxa"/>
            <w:vAlign w:val="center"/>
          </w:tcPr>
          <w:p w14:paraId="4312C86B"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429F7D26" w14:textId="77777777" w:rsidR="00827170" w:rsidRDefault="00581981">
            <w:pPr>
              <w:spacing w:after="0"/>
            </w:pPr>
            <w:r>
              <w:rPr>
                <w:rFonts w:ascii="Times New Roman" w:eastAsia="Times New Roman" w:hAnsi="Times New Roman" w:cs="Times New Roman"/>
                <w:color w:val="000000"/>
                <w:sz w:val="24"/>
              </w:rPr>
              <w:t xml:space="preserve">Vzdelávanie detí a zvyšovanie povedomia o včelárstve považuje predkladateľ za dôležité. Avšak v poslednom podpornom  roku sa návrh zameriava hlavne na cielenú podporu pre aktívnych včelárov. Podstatné vzdelávacie aktivity zostanú zachované a ich úroveň sa zvýši podporou napr. zahraničných lektorov </w:t>
            </w:r>
            <w:r>
              <w:rPr>
                <w:rFonts w:ascii="Times New Roman" w:eastAsia="Times New Roman" w:hAnsi="Times New Roman" w:cs="Times New Roman"/>
                <w:color w:val="000000"/>
                <w:sz w:val="24"/>
              </w:rPr>
              <w:lastRenderedPageBreak/>
              <w:t>(preplatenie tlmočníkov na vzdelávacích aktivitách). Dňa 15.6.2026 sa konalo online rozporové konanie. Rozpor trvá.</w:t>
            </w:r>
          </w:p>
        </w:tc>
      </w:tr>
      <w:tr w:rsidR="00827170" w14:paraId="3A3071B1" w14:textId="77777777" w:rsidTr="00AD090B">
        <w:trPr>
          <w:jc w:val="center"/>
        </w:trPr>
        <w:tc>
          <w:tcPr>
            <w:tcW w:w="1944" w:type="dxa"/>
          </w:tcPr>
          <w:p w14:paraId="0281F591" w14:textId="77777777" w:rsidR="00827170" w:rsidRDefault="00581981">
            <w:pPr>
              <w:spacing w:after="0"/>
              <w:jc w:val="center"/>
            </w:pPr>
            <w:r>
              <w:rPr>
                <w:rFonts w:ascii="Times New Roman" w:eastAsia="Times New Roman" w:hAnsi="Times New Roman" w:cs="Times New Roman"/>
                <w:b/>
                <w:color w:val="000000"/>
                <w:sz w:val="24"/>
              </w:rPr>
              <w:lastRenderedPageBreak/>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4EB66C74"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476B817F" w14:textId="77777777" w:rsidR="00827170" w:rsidRDefault="00581981">
            <w:pPr>
              <w:spacing w:after="0"/>
            </w:pPr>
            <w:r>
              <w:rPr>
                <w:rFonts w:ascii="Times New Roman" w:eastAsia="Times New Roman" w:hAnsi="Times New Roman" w:cs="Times New Roman"/>
                <w:b/>
                <w:color w:val="000000"/>
                <w:sz w:val="24"/>
              </w:rPr>
              <w:t>§ 5 ods. 1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účasť na vzdelávaní včelára doplniť len raz za rok.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Odôvodnenie: Napr. liečenie včelstiev sa každoročne vyvíja a aj technológia včelárenia sa postupne prispôsobuje zmenám klímy a podmienkam výživy krajiny.</w:t>
            </w:r>
          </w:p>
        </w:tc>
        <w:tc>
          <w:tcPr>
            <w:tcW w:w="778" w:type="dxa"/>
            <w:vAlign w:val="center"/>
          </w:tcPr>
          <w:p w14:paraId="0253D070"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6470105B" w14:textId="77777777" w:rsidR="00827170" w:rsidRDefault="00827170">
            <w:pPr>
              <w:spacing w:after="0"/>
            </w:pPr>
          </w:p>
        </w:tc>
      </w:tr>
      <w:tr w:rsidR="00827170" w14:paraId="3B4442C4" w14:textId="77777777" w:rsidTr="00AD090B">
        <w:trPr>
          <w:jc w:val="center"/>
        </w:trPr>
        <w:tc>
          <w:tcPr>
            <w:tcW w:w="1944" w:type="dxa"/>
          </w:tcPr>
          <w:p w14:paraId="6F865CBA"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10A04C13"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70933C28" w14:textId="77777777" w:rsidR="00827170" w:rsidRDefault="00581981">
            <w:pPr>
              <w:spacing w:after="0"/>
            </w:pPr>
            <w:r>
              <w:rPr>
                <w:rFonts w:ascii="Times New Roman" w:eastAsia="Times New Roman" w:hAnsi="Times New Roman" w:cs="Times New Roman"/>
                <w:b/>
                <w:color w:val="000000"/>
                <w:sz w:val="24"/>
              </w:rPr>
              <w:t>§ 5 ods. 2 písm. a) bod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ponechať aj alternatívu 4 % z hodnoty spracovanej agendy, ak súčin úkonov za 25 eur bude nižší ako predmetné 4 %.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25 eur za administratívny úkon je kontraproduktívne z hľadiska využívania trvalej pracovnej sily na administráciu vo vedení zväzov .</w:t>
            </w:r>
          </w:p>
        </w:tc>
        <w:tc>
          <w:tcPr>
            <w:tcW w:w="778" w:type="dxa"/>
            <w:vAlign w:val="center"/>
          </w:tcPr>
          <w:p w14:paraId="5B77C0C4"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1C2B1152" w14:textId="77777777" w:rsidR="00827170" w:rsidRDefault="00581981">
            <w:pPr>
              <w:spacing w:after="0"/>
            </w:pPr>
            <w:r>
              <w:rPr>
                <w:rFonts w:ascii="Times New Roman" w:eastAsia="Times New Roman" w:hAnsi="Times New Roman" w:cs="Times New Roman"/>
                <w:color w:val="000000"/>
                <w:sz w:val="24"/>
              </w:rPr>
              <w:t>Navrhovaná právna úprava jasne ustanovuje odmenu schválenému žiadateľovi za každú administrovanú žiadosť konečného prijímateľa podpory – včelára. Je reakciou na audit EK z roku 2025, kedy SR hrozilo vracanie finančných prostriedkov za nesprávne nastavený systém vyplácania finančných prostriedkov na toto podopatrenie. Dňa 15.6.2026 sa konalo online rozporové konanie. Rozpor trvá.</w:t>
            </w:r>
          </w:p>
        </w:tc>
      </w:tr>
      <w:tr w:rsidR="00827170" w14:paraId="34AD9B23" w14:textId="77777777" w:rsidTr="00AD090B">
        <w:trPr>
          <w:jc w:val="center"/>
        </w:trPr>
        <w:tc>
          <w:tcPr>
            <w:tcW w:w="1944" w:type="dxa"/>
          </w:tcPr>
          <w:p w14:paraId="44C23A16" w14:textId="77777777" w:rsidR="00827170" w:rsidRDefault="00581981">
            <w:pPr>
              <w:spacing w:after="0"/>
              <w:jc w:val="center"/>
            </w:pPr>
            <w:r>
              <w:rPr>
                <w:rFonts w:ascii="Times New Roman" w:eastAsia="Times New Roman" w:hAnsi="Times New Roman" w:cs="Times New Roman"/>
                <w:b/>
                <w:color w:val="000000"/>
                <w:sz w:val="24"/>
              </w:rPr>
              <w:lastRenderedPageBreak/>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6A3B3282"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7C0DA13B" w14:textId="77777777" w:rsidR="00827170" w:rsidRDefault="00581981">
            <w:pPr>
              <w:spacing w:after="0"/>
            </w:pPr>
            <w:r>
              <w:rPr>
                <w:rFonts w:ascii="Times New Roman" w:eastAsia="Times New Roman" w:hAnsi="Times New Roman" w:cs="Times New Roman"/>
                <w:b/>
                <w:color w:val="000000"/>
                <w:sz w:val="24"/>
              </w:rPr>
              <w:t>§ 5 ods. 10</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Bezodplatné vydávanie časopisu navrhujeme nahradiť s podporou 90 %.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Vydávanie časopisov je nákladovo závislé aj na cene šéfredaktora a zaplatenie prispievateľom. V prípade plnej podpory by nastal aj problém s využívaním inzercie, ktorá je súčasťou každého vydania.</w:t>
            </w:r>
          </w:p>
        </w:tc>
        <w:tc>
          <w:tcPr>
            <w:tcW w:w="778" w:type="dxa"/>
            <w:vAlign w:val="center"/>
          </w:tcPr>
          <w:p w14:paraId="31EF45E0"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43587C84" w14:textId="77777777" w:rsidR="00827170" w:rsidRDefault="00581981">
            <w:pPr>
              <w:spacing w:after="0"/>
            </w:pPr>
            <w:r>
              <w:rPr>
                <w:rFonts w:ascii="Times New Roman" w:eastAsia="Times New Roman" w:hAnsi="Times New Roman" w:cs="Times New Roman"/>
                <w:color w:val="000000"/>
                <w:sz w:val="24"/>
              </w:rPr>
              <w:t>Podmienkou je bezodplatné poskytovanie časopisu včelárom, navrhovaná úprav nerieši príjem z inzercie. Cieľom je, aby bol včelár vzdelávaný prostredníctvom odborného časopisu bezplatne. V súčasnosti je časopis Včelár preplácaný z verejných zdrojov na 80 % a vôbec sa táto podpora nezohľadňuje v cene časopisu pre konečných prijímateľov podpory – včelárov. Dňa 15.6.2026 sa konalo online rozporové konanie. Znenie sa aj vzhľadom na súbežné konzultácie s PPA upravilo na 80% podporu. Rozpor trvá.</w:t>
            </w:r>
          </w:p>
        </w:tc>
      </w:tr>
      <w:tr w:rsidR="00827170" w14:paraId="03B7070C" w14:textId="77777777" w:rsidTr="00AD090B">
        <w:trPr>
          <w:jc w:val="center"/>
        </w:trPr>
        <w:tc>
          <w:tcPr>
            <w:tcW w:w="1944" w:type="dxa"/>
          </w:tcPr>
          <w:p w14:paraId="032556A0"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4A78E17C"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1A6F3615" w14:textId="77777777" w:rsidR="00827170" w:rsidRDefault="00581981">
            <w:pPr>
              <w:spacing w:after="0"/>
            </w:pPr>
            <w:r>
              <w:rPr>
                <w:rFonts w:ascii="Times New Roman" w:eastAsia="Times New Roman" w:hAnsi="Times New Roman" w:cs="Times New Roman"/>
                <w:b/>
                <w:color w:val="000000"/>
                <w:sz w:val="24"/>
              </w:rPr>
              <w:t>§ 6 ods. 4 písm. 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presnejšie definovať optickú ochranu úľov.</w:t>
            </w:r>
          </w:p>
        </w:tc>
        <w:tc>
          <w:tcPr>
            <w:tcW w:w="778" w:type="dxa"/>
            <w:vAlign w:val="center"/>
          </w:tcPr>
          <w:p w14:paraId="377A7A8D"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70BC5287" w14:textId="77777777" w:rsidR="00827170" w:rsidRDefault="00581981">
            <w:pPr>
              <w:spacing w:after="0"/>
            </w:pPr>
            <w:r>
              <w:rPr>
                <w:rFonts w:ascii="Times New Roman" w:eastAsia="Times New Roman" w:hAnsi="Times New Roman" w:cs="Times New Roman"/>
                <w:color w:val="000000"/>
                <w:sz w:val="24"/>
              </w:rPr>
              <w:t xml:space="preserve">Podrobnejší popis zariadení na optickú ochranu úľov bude popísaný v príručke PPA k tejto právnej úprave.Dňa 15.6.2026 sa konalo online </w:t>
            </w:r>
            <w:r>
              <w:rPr>
                <w:rFonts w:ascii="Times New Roman" w:eastAsia="Times New Roman" w:hAnsi="Times New Roman" w:cs="Times New Roman"/>
                <w:color w:val="000000"/>
                <w:sz w:val="24"/>
              </w:rPr>
              <w:lastRenderedPageBreak/>
              <w:t xml:space="preserve">rozporové konanie. Rozpor odstránený. </w:t>
            </w:r>
          </w:p>
        </w:tc>
      </w:tr>
      <w:tr w:rsidR="00827170" w14:paraId="7D090202" w14:textId="77777777" w:rsidTr="00AD090B">
        <w:trPr>
          <w:jc w:val="center"/>
        </w:trPr>
        <w:tc>
          <w:tcPr>
            <w:tcW w:w="1944" w:type="dxa"/>
          </w:tcPr>
          <w:p w14:paraId="1F961088" w14:textId="77777777" w:rsidR="00827170" w:rsidRDefault="00581981">
            <w:pPr>
              <w:spacing w:after="0"/>
              <w:jc w:val="center"/>
            </w:pPr>
            <w:r>
              <w:rPr>
                <w:rFonts w:ascii="Times New Roman" w:eastAsia="Times New Roman" w:hAnsi="Times New Roman" w:cs="Times New Roman"/>
                <w:b/>
                <w:color w:val="000000"/>
                <w:sz w:val="24"/>
              </w:rPr>
              <w:lastRenderedPageBreak/>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5B04FB95"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69347C96" w14:textId="77777777" w:rsidR="00827170" w:rsidRDefault="00581981">
            <w:pPr>
              <w:spacing w:after="0"/>
            </w:pPr>
            <w:r>
              <w:rPr>
                <w:rFonts w:ascii="Times New Roman" w:eastAsia="Times New Roman" w:hAnsi="Times New Roman" w:cs="Times New Roman"/>
                <w:b/>
                <w:color w:val="000000"/>
                <w:sz w:val="24"/>
              </w:rPr>
              <w:t>§ 6 ods. 6 písm. b) a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doplniť do písm. b) Langstroth LA 1/1 a v písmene c) vypustiť Langstroth LA 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Langstroth LA ½ neexistuje.</w:t>
            </w:r>
          </w:p>
        </w:tc>
        <w:tc>
          <w:tcPr>
            <w:tcW w:w="778" w:type="dxa"/>
            <w:vAlign w:val="center"/>
          </w:tcPr>
          <w:p w14:paraId="1D9C7131"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15AF3175" w14:textId="77777777" w:rsidR="00827170" w:rsidRDefault="00827170">
            <w:pPr>
              <w:spacing w:after="0"/>
            </w:pPr>
          </w:p>
        </w:tc>
      </w:tr>
      <w:tr w:rsidR="00827170" w14:paraId="377EE1C4" w14:textId="77777777" w:rsidTr="00AD090B">
        <w:trPr>
          <w:jc w:val="center"/>
        </w:trPr>
        <w:tc>
          <w:tcPr>
            <w:tcW w:w="1944" w:type="dxa"/>
          </w:tcPr>
          <w:p w14:paraId="5D9F02E2"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383E7131"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4E893D84" w14:textId="77777777" w:rsidR="00827170" w:rsidRDefault="00581981">
            <w:pPr>
              <w:spacing w:after="0"/>
            </w:pPr>
            <w:r>
              <w:rPr>
                <w:rFonts w:ascii="Times New Roman" w:eastAsia="Times New Roman" w:hAnsi="Times New Roman" w:cs="Times New Roman"/>
                <w:b/>
                <w:color w:val="000000"/>
                <w:sz w:val="24"/>
              </w:rPr>
              <w:t>§ 6 ods. 7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aby podpora na nákup inseminačného prístroja bola viazaná na absolvovanie kurzu inseminácie.</w:t>
            </w:r>
          </w:p>
        </w:tc>
        <w:tc>
          <w:tcPr>
            <w:tcW w:w="778" w:type="dxa"/>
            <w:vAlign w:val="center"/>
          </w:tcPr>
          <w:p w14:paraId="0209CD32"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4D119B47" w14:textId="77777777" w:rsidR="00827170" w:rsidRDefault="00827170">
            <w:pPr>
              <w:spacing w:after="0"/>
            </w:pPr>
          </w:p>
        </w:tc>
      </w:tr>
      <w:tr w:rsidR="00827170" w14:paraId="6D208BE6" w14:textId="77777777" w:rsidTr="00AD090B">
        <w:trPr>
          <w:jc w:val="center"/>
        </w:trPr>
        <w:tc>
          <w:tcPr>
            <w:tcW w:w="1944" w:type="dxa"/>
          </w:tcPr>
          <w:p w14:paraId="19A7E70F"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5957EF88"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1D8D2061" w14:textId="77777777" w:rsidR="00827170" w:rsidRDefault="00581981">
            <w:pPr>
              <w:spacing w:after="0"/>
            </w:pPr>
            <w:r>
              <w:rPr>
                <w:rFonts w:ascii="Times New Roman" w:eastAsia="Times New Roman" w:hAnsi="Times New Roman" w:cs="Times New Roman"/>
                <w:b/>
                <w:color w:val="000000"/>
                <w:sz w:val="24"/>
              </w:rPr>
              <w:t>§ 7 ods.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preformulovať predmetné ustanovenie.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Formulácia navrhovaného ustanovenia navodzuje dojem, že organické kyseliny nemusia mať charakter veterinárneho lieku alebo prípravku. To je však podľa nášho názoru v rozpore s definíciou uvedenou v § 7 ods. 5 písm. a) návrhu. Navrhované ustanovenie vytvára rozdiel medzi registrovanými veterinárnymi liekmi a veterinárnymi prípravkami určenými pre včely a voľne dostupnými organickými kyselinami určených na letné liečenie varoázy. Na druhej strane</w:t>
            </w:r>
            <w:r>
              <w:rPr>
                <w:rFonts w:ascii="Times New Roman" w:eastAsia="Times New Roman" w:hAnsi="Times New Roman" w:cs="Times New Roman"/>
                <w:color w:val="000000"/>
                <w:sz w:val="24"/>
              </w:rPr>
              <w:t xml:space="preserve"> je potrebné podporiť prípravky s kyselinou šťavelovou, lebo sú cestou ku zvládnutiu súčasných problémov v prežívaní včelstiev.</w:t>
            </w:r>
          </w:p>
        </w:tc>
        <w:tc>
          <w:tcPr>
            <w:tcW w:w="778" w:type="dxa"/>
            <w:vAlign w:val="center"/>
          </w:tcPr>
          <w:p w14:paraId="4A1FF943"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47AA58E1" w14:textId="77777777" w:rsidR="00827170" w:rsidRDefault="00827170">
            <w:pPr>
              <w:spacing w:after="0"/>
            </w:pPr>
          </w:p>
        </w:tc>
      </w:tr>
      <w:tr w:rsidR="00827170" w14:paraId="1BD0D3DC" w14:textId="77777777" w:rsidTr="00AD090B">
        <w:trPr>
          <w:jc w:val="center"/>
        </w:trPr>
        <w:tc>
          <w:tcPr>
            <w:tcW w:w="1944" w:type="dxa"/>
          </w:tcPr>
          <w:p w14:paraId="14A3E06E"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6DE5A8C3"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1E8821A6" w14:textId="77777777" w:rsidR="00827170" w:rsidRDefault="00581981">
            <w:pPr>
              <w:spacing w:after="0"/>
            </w:pPr>
            <w:r>
              <w:rPr>
                <w:rFonts w:ascii="Times New Roman" w:eastAsia="Times New Roman" w:hAnsi="Times New Roman" w:cs="Times New Roman"/>
                <w:b/>
                <w:color w:val="000000"/>
                <w:sz w:val="24"/>
              </w:rPr>
              <w:t>§ 9</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doplniť podporu začínajúceho včelára.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Odôvodnenie: Oproti predchádzajúcemu nariadeniu chýba podpora začínajúceho včelára. Navrhujeme podporu do 3 včelstiev a 3 úľových zostáv v hodnote 50 eur a 50 eur.</w:t>
            </w:r>
          </w:p>
        </w:tc>
        <w:tc>
          <w:tcPr>
            <w:tcW w:w="778" w:type="dxa"/>
            <w:vAlign w:val="center"/>
          </w:tcPr>
          <w:p w14:paraId="677FAADA"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27CA6D53" w14:textId="77777777" w:rsidR="00827170" w:rsidRDefault="00581981">
            <w:pPr>
              <w:spacing w:after="0"/>
            </w:pPr>
            <w:r>
              <w:rPr>
                <w:rFonts w:ascii="Times New Roman" w:eastAsia="Times New Roman" w:hAnsi="Times New Roman" w:cs="Times New Roman"/>
                <w:color w:val="000000"/>
                <w:sz w:val="24"/>
              </w:rPr>
              <w:t xml:space="preserve">Dňa 15.6.2026 sa konalo online rozporové konanie. Namiesto obnovy úľov starších ako desať rokov bude do návrhu ustanovená možnosť obstarania najviac </w:t>
            </w:r>
            <w:r>
              <w:rPr>
                <w:rFonts w:ascii="Times New Roman" w:eastAsia="Times New Roman" w:hAnsi="Times New Roman" w:cs="Times New Roman"/>
                <w:color w:val="000000"/>
                <w:sz w:val="24"/>
              </w:rPr>
              <w:lastRenderedPageBreak/>
              <w:t>piatich úľových zostáv včelármi (to sa bude vzťahovať aj na tzv. začínajúceho včelára, ak bude spadať pod definíciu včelára). Rozpor odstránený.</w:t>
            </w:r>
          </w:p>
        </w:tc>
      </w:tr>
      <w:tr w:rsidR="00827170" w14:paraId="5340D3B8" w14:textId="77777777" w:rsidTr="00AD090B">
        <w:trPr>
          <w:jc w:val="center"/>
        </w:trPr>
        <w:tc>
          <w:tcPr>
            <w:tcW w:w="1944" w:type="dxa"/>
          </w:tcPr>
          <w:p w14:paraId="355C5612" w14:textId="77777777" w:rsidR="00827170" w:rsidRDefault="00581981">
            <w:pPr>
              <w:spacing w:after="0"/>
              <w:jc w:val="center"/>
            </w:pPr>
            <w:r>
              <w:rPr>
                <w:rFonts w:ascii="Times New Roman" w:eastAsia="Times New Roman" w:hAnsi="Times New Roman" w:cs="Times New Roman"/>
                <w:b/>
                <w:color w:val="000000"/>
                <w:sz w:val="24"/>
              </w:rPr>
              <w:lastRenderedPageBreak/>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325EBE64"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77BAD199" w14:textId="77777777" w:rsidR="00827170" w:rsidRDefault="00581981">
            <w:pPr>
              <w:spacing w:after="0"/>
            </w:pPr>
            <w:r>
              <w:rPr>
                <w:rFonts w:ascii="Times New Roman" w:eastAsia="Times New Roman" w:hAnsi="Times New Roman" w:cs="Times New Roman"/>
                <w:b/>
                <w:color w:val="000000"/>
                <w:sz w:val="24"/>
              </w:rPr>
              <w:t>§ 10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Pri analýzach medu je podmienkou registrovaná prevádzkareň potravinárskeho podniku. To vylučuje malých včelárov, pritom práve u nich môže byť najväčší záujem o kontrolu kvality medu a monitoring rezíduí pesticídov.</w:t>
            </w:r>
          </w:p>
        </w:tc>
        <w:tc>
          <w:tcPr>
            <w:tcW w:w="778" w:type="dxa"/>
            <w:vAlign w:val="center"/>
          </w:tcPr>
          <w:p w14:paraId="5507E187"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2A63D721" w14:textId="77777777" w:rsidR="00827170" w:rsidRDefault="00581981">
            <w:pPr>
              <w:spacing w:after="0"/>
            </w:pPr>
            <w:r>
              <w:rPr>
                <w:rFonts w:ascii="Times New Roman" w:eastAsia="Times New Roman" w:hAnsi="Times New Roman" w:cs="Times New Roman"/>
                <w:color w:val="000000"/>
                <w:sz w:val="24"/>
              </w:rPr>
              <w:t>Práve táto podmienka je cieľom navrhovanej úpravy, aby každý včelár, ktorý predáva med bez ohľadu na počet včelstiev, mal svoju prevádzkareň registrovanú. Musí spĺňať základné hygienické podmienky pri manipulácii s medom ako potravinou. Dňa 15.6.2026 sa konalo online rozporové konanie. Rozpor trvá.</w:t>
            </w:r>
          </w:p>
        </w:tc>
      </w:tr>
      <w:tr w:rsidR="00827170" w14:paraId="51C70BF8" w14:textId="77777777" w:rsidTr="00AD090B">
        <w:trPr>
          <w:jc w:val="center"/>
        </w:trPr>
        <w:tc>
          <w:tcPr>
            <w:tcW w:w="1944" w:type="dxa"/>
          </w:tcPr>
          <w:p w14:paraId="790725AA" w14:textId="77777777" w:rsidR="00827170" w:rsidRDefault="00581981">
            <w:pPr>
              <w:spacing w:after="0"/>
              <w:jc w:val="center"/>
            </w:pPr>
            <w:r>
              <w:rPr>
                <w:rFonts w:ascii="Times New Roman" w:eastAsia="Times New Roman" w:hAnsi="Times New Roman" w:cs="Times New Roman"/>
                <w:b/>
                <w:color w:val="000000"/>
                <w:sz w:val="24"/>
              </w:rPr>
              <w:t>SPPK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poľnohospodárska a potravinárska komora</w:t>
            </w:r>
          </w:p>
        </w:tc>
        <w:tc>
          <w:tcPr>
            <w:tcW w:w="1296" w:type="dxa"/>
            <w:vAlign w:val="center"/>
          </w:tcPr>
          <w:p w14:paraId="223CD336" w14:textId="77777777" w:rsidR="00827170" w:rsidRDefault="00581981">
            <w:pPr>
              <w:spacing w:after="0"/>
              <w:jc w:val="center"/>
            </w:pPr>
            <w:r>
              <w:rPr>
                <w:rFonts w:ascii="Times New Roman" w:eastAsia="Times New Roman" w:hAnsi="Times New Roman" w:cs="Times New Roman"/>
                <w:b/>
                <w:color w:val="FF0000"/>
                <w:sz w:val="24"/>
              </w:rPr>
              <w:t>Z</w:t>
            </w:r>
          </w:p>
        </w:tc>
        <w:tc>
          <w:tcPr>
            <w:tcW w:w="6480" w:type="dxa"/>
          </w:tcPr>
          <w:p w14:paraId="127F7A30"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Pre fungovanie Slovenského zväzu včelárov by pomohlo, ak by podpora pre prijímateľa bola viackrát do roka, nakoľko väčšina nákupov od včelárov prebieha na konci podporného obdobia.</w:t>
            </w:r>
          </w:p>
        </w:tc>
        <w:tc>
          <w:tcPr>
            <w:tcW w:w="778" w:type="dxa"/>
            <w:vAlign w:val="center"/>
          </w:tcPr>
          <w:p w14:paraId="3F7F466C"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10BD85EA" w14:textId="77777777" w:rsidR="00827170" w:rsidRDefault="00581981">
            <w:pPr>
              <w:spacing w:after="0"/>
            </w:pPr>
            <w:r>
              <w:rPr>
                <w:rFonts w:ascii="Times New Roman" w:eastAsia="Times New Roman" w:hAnsi="Times New Roman" w:cs="Times New Roman"/>
                <w:color w:val="000000"/>
                <w:sz w:val="24"/>
              </w:rPr>
              <w:t>Dňa 15.6.2026 sa konalo online rozporové konanie. V poslednom roku strategického plánu sa navrhuje prebrať doterajší systém, prípadné zmeny možno riešiť v novom programovom období. Rozpor trvá.</w:t>
            </w:r>
          </w:p>
        </w:tc>
      </w:tr>
      <w:tr w:rsidR="00827170" w14:paraId="53D98DBD" w14:textId="77777777" w:rsidTr="00AD090B">
        <w:trPr>
          <w:jc w:val="center"/>
        </w:trPr>
        <w:tc>
          <w:tcPr>
            <w:tcW w:w="1944" w:type="dxa"/>
          </w:tcPr>
          <w:p w14:paraId="5C22F824"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44966F1E"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5A31BD45"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Pripomienky ku zmenám v nariadení vlády.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§2 – chýba definícia začínajúceho včelára- potrebné pre kurzy a pomoc pre začínajúcich včelárov. Definícia z predchádzajúceho nariadenia hovorila , že začínajúci včelár je ten ktorý za posledných 5 rokov nemal včelstvá vedené v CEHZ.  Kurz pre začínajúcich včelárov trvá spolu 8 nedieľ spojených s prácami včelárskeho roka a je prv ý krok ku úspešnému zvládnutiu včelstva, tak aby neohrozovalo okolitých včelárov. Mnohí po jeho absolvovaní nastúpia aj na vzdelávanie</w:t>
            </w:r>
            <w:r>
              <w:rPr>
                <w:rFonts w:ascii="Times New Roman" w:eastAsia="Times New Roman" w:hAnsi="Times New Roman" w:cs="Times New Roman"/>
                <w:color w:val="000000"/>
                <w:sz w:val="24"/>
              </w:rPr>
              <w:t xml:space="preserve"> na získanie výučného listu vo včelárstve.</w:t>
            </w:r>
            <w:r>
              <w:rPr>
                <w:rFonts w:ascii="Times New Roman" w:eastAsia="Times New Roman" w:hAnsi="Times New Roman" w:cs="Times New Roman"/>
                <w:color w:val="000000"/>
                <w:sz w:val="24"/>
              </w:rPr>
              <w:br/>
              <w:t>2. §5 ods. 1a) – zmeniť  prednášku na účasť minimálne 20 včelárov -  je to  diskriminačné pre väčšinu ZO .</w:t>
            </w:r>
            <w:r>
              <w:rPr>
                <w:rFonts w:ascii="Times New Roman" w:eastAsia="Times New Roman" w:hAnsi="Times New Roman" w:cs="Times New Roman"/>
                <w:color w:val="000000"/>
                <w:sz w:val="24"/>
              </w:rPr>
              <w:br/>
              <w:t>Veľká  časť  vzdelávania  včelárov  na vidieku je  založená  na  prednáškach  ktoré  vykonávajú  schválení  odborníci  z oblasti  včelárstva. Je  to  jediná  možnosť  aby  si  aj  málo  početné  ZO  mohli  načerpať  nové  vedomosti.  Je  nutné  ponechať prednášky  v starom  režime, t.j. na  50  včelárov ZO  1 prednáška, max. 3 prednášky na ZO v trvaný 2 vyučov</w:t>
            </w:r>
            <w:r>
              <w:rPr>
                <w:rFonts w:ascii="Times New Roman" w:eastAsia="Times New Roman" w:hAnsi="Times New Roman" w:cs="Times New Roman"/>
                <w:color w:val="000000"/>
                <w:sz w:val="24"/>
              </w:rPr>
              <w:t xml:space="preserve">acích  hodín  2 x 45 min. Zmeny v liečení včelstiev v posune na obdobie po slnovrate sú jednou s najdôležitejším úloh súčasnosti. To môže znevýhodniť kvalitné odborné regionálne podujatia. Odborné podujatia nemusia byť len masové. Prednáška v rozsahu min 6 hodín odporuje pedagogickým a didaktickým zásadám. Uspí každého, vrátane prednášajúceho.  </w:t>
            </w:r>
            <w:r>
              <w:rPr>
                <w:rFonts w:ascii="Times New Roman" w:eastAsia="Times New Roman" w:hAnsi="Times New Roman" w:cs="Times New Roman"/>
                <w:color w:val="000000"/>
                <w:sz w:val="24"/>
              </w:rPr>
              <w:br/>
              <w:t>3. §5 ods. 1b) – v predmetnej úprave nariadenia vlády chýbajú krúžky pre deti, ktoré boli a sú úspešné aj z medzinárodného hľadiska a podieľajú sa na výchove  detí.</w:t>
            </w:r>
            <w:r>
              <w:rPr>
                <w:rFonts w:ascii="Times New Roman" w:eastAsia="Times New Roman" w:hAnsi="Times New Roman" w:cs="Times New Roman"/>
                <w:color w:val="000000"/>
                <w:sz w:val="24"/>
              </w:rPr>
              <w:t xml:space="preserve"> Dôkazom sú  popredné miesta  v celosvetových súťažiach mladých včelárov IMYB. Slovensko bolo zakladajúcim členom IMYB a organizátorom týchto stretnutí v roku 2015 a 2019 na škole v Banskej Bystrici. Ďalším druhom krúžkov sú krúžky pre dospelých, ktoré je potrebné vyšpecifikovať mentorským krúžkami pre začínajúcich </w:t>
            </w:r>
            <w:r>
              <w:rPr>
                <w:rFonts w:ascii="Times New Roman" w:eastAsia="Times New Roman" w:hAnsi="Times New Roman" w:cs="Times New Roman"/>
                <w:color w:val="000000"/>
                <w:sz w:val="24"/>
              </w:rPr>
              <w:lastRenderedPageBreak/>
              <w:t>včelárov po dobu 2 rokov</w:t>
            </w:r>
            <w:r>
              <w:rPr>
                <w:rFonts w:ascii="Times New Roman" w:eastAsia="Times New Roman" w:hAnsi="Times New Roman" w:cs="Times New Roman"/>
                <w:color w:val="000000"/>
                <w:sz w:val="24"/>
              </w:rPr>
              <w:br/>
              <w:t>4. §5 ods. 1b)– účasť na vzdelávaní včelára len raz doplniť len raz za rok- lebo napr. liečenie včelstiev sa každoročne vyvíja a ako aj technológia včelárenia sa postupne</w:t>
            </w:r>
            <w:r>
              <w:rPr>
                <w:rFonts w:ascii="Times New Roman" w:eastAsia="Times New Roman" w:hAnsi="Times New Roman" w:cs="Times New Roman"/>
                <w:color w:val="000000"/>
                <w:sz w:val="24"/>
              </w:rPr>
              <w:t xml:space="preserve"> prispôsobuje zmenám klímy a podmienkam výživy krajiny</w:t>
            </w:r>
            <w:r>
              <w:rPr>
                <w:rFonts w:ascii="Times New Roman" w:eastAsia="Times New Roman" w:hAnsi="Times New Roman" w:cs="Times New Roman"/>
                <w:color w:val="000000"/>
                <w:sz w:val="24"/>
              </w:rPr>
              <w:br/>
              <w:t>5. §5 ods. 2.6 – len 25 Eur za administratívny úkon je kontraproduktívne z hľadiska využívania trvalej  pracovnej sily na administráciu vo vedení zväzov . Navrhujeme ponechať aj alternatívu 4 % zo  hodnoty spracovanej agendy, ak súčin úkonov za 25 Eur bude nižší ako predmetné 4 %.</w:t>
            </w:r>
            <w:r>
              <w:rPr>
                <w:rFonts w:ascii="Times New Roman" w:eastAsia="Times New Roman" w:hAnsi="Times New Roman" w:cs="Times New Roman"/>
                <w:color w:val="000000"/>
                <w:sz w:val="24"/>
              </w:rPr>
              <w:br/>
              <w:t>6. §5 odst.2 ods. 10 – bezodplatné vydávanie časopisu navrhujeme nahradiť  s podporov 90 %, lebo jeho vydávanie  je  nákladovo závislé aj na cene šéfredaktora a zaplatenie pri</w:t>
            </w:r>
            <w:r>
              <w:rPr>
                <w:rFonts w:ascii="Times New Roman" w:eastAsia="Times New Roman" w:hAnsi="Times New Roman" w:cs="Times New Roman"/>
                <w:color w:val="000000"/>
                <w:sz w:val="24"/>
              </w:rPr>
              <w:t>spievateľom . V prípade plnej podpory  by nastal aj problém s využívaním inzercie, ktorá je súčasťou každého čísla</w:t>
            </w:r>
            <w:r>
              <w:rPr>
                <w:rFonts w:ascii="Times New Roman" w:eastAsia="Times New Roman" w:hAnsi="Times New Roman" w:cs="Times New Roman"/>
                <w:color w:val="000000"/>
                <w:sz w:val="24"/>
              </w:rPr>
              <w:br/>
              <w:t>7. §6 ods. 4 b) – bude potrebné presnejšie definovať optickú ochranu úľov</w:t>
            </w:r>
            <w:r>
              <w:rPr>
                <w:rFonts w:ascii="Times New Roman" w:eastAsia="Times New Roman" w:hAnsi="Times New Roman" w:cs="Times New Roman"/>
                <w:color w:val="000000"/>
                <w:sz w:val="24"/>
              </w:rPr>
              <w:br/>
              <w:t>8. §6 ods. 6b) – bude potrebné opraviť : doplniť v 6b. Aj Langstroth LA 1/1 , a v bode 6c   vypustiť Langstroth LA ½, lebo taký neexistuje</w:t>
            </w:r>
            <w:r>
              <w:rPr>
                <w:rFonts w:ascii="Times New Roman" w:eastAsia="Times New Roman" w:hAnsi="Times New Roman" w:cs="Times New Roman"/>
                <w:color w:val="000000"/>
                <w:sz w:val="24"/>
              </w:rPr>
              <w:br/>
              <w:t>9. §6 ods. 7 a) – podpora na nákup inseminačného  prístroja by mala byť viazaná na absolvovanie kurzu inseminácie</w:t>
            </w:r>
            <w:r>
              <w:rPr>
                <w:rFonts w:ascii="Times New Roman" w:eastAsia="Times New Roman" w:hAnsi="Times New Roman" w:cs="Times New Roman"/>
                <w:color w:val="000000"/>
                <w:sz w:val="24"/>
              </w:rPr>
              <w:br/>
              <w:t>10. §7 ods. 1 a) – slovo alebo evokuje že organické kyseliny nemusia m</w:t>
            </w:r>
            <w:r>
              <w:rPr>
                <w:rFonts w:ascii="Times New Roman" w:eastAsia="Times New Roman" w:hAnsi="Times New Roman" w:cs="Times New Roman"/>
                <w:color w:val="000000"/>
                <w:sz w:val="24"/>
              </w:rPr>
              <w:t>ať charakter veterinárneho lieku či prípravku ? čo je v rozpore z definíciou  v predmetnom paragrafe odstav. 5a?</w:t>
            </w:r>
            <w:r>
              <w:rPr>
                <w:rFonts w:ascii="Times New Roman" w:eastAsia="Times New Roman" w:hAnsi="Times New Roman" w:cs="Times New Roman"/>
                <w:color w:val="000000"/>
                <w:sz w:val="24"/>
              </w:rPr>
              <w:br/>
              <w:t xml:space="preserve">Navrhované ustanovenie vytvára rozdiel medzi registrovanými veterinárnymi liekmi a veterinárnymi prípravkami určenými pre včely a voľne dostupnými organickými kyselinami určených na letné liečenie  varroázy. Na druhej strane je potrebné podporiť prípravky s kyselinou šťaveľovou, lebo sú cestou ku zvládnutie súčasných problémov v prežívaní včelstiev </w:t>
            </w:r>
            <w:r>
              <w:rPr>
                <w:rFonts w:ascii="Times New Roman" w:eastAsia="Times New Roman" w:hAnsi="Times New Roman" w:cs="Times New Roman"/>
                <w:color w:val="000000"/>
                <w:sz w:val="24"/>
              </w:rPr>
              <w:br/>
              <w:t>§9 – oproti predchádzajúcemu nariadeniu chýba p</w:t>
            </w:r>
            <w:r>
              <w:rPr>
                <w:rFonts w:ascii="Times New Roman" w:eastAsia="Times New Roman" w:hAnsi="Times New Roman" w:cs="Times New Roman"/>
                <w:color w:val="000000"/>
                <w:sz w:val="24"/>
              </w:rPr>
              <w:t>odpora začínajúceho včelára. Navrhujeme podporu do 3 včelstiev a 3 úľových zostáv v hodnote 50 a 50 Eur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11. §10 –ods. a -  Pri analýzach medu  je podmienkou registrovaná prevádzkareň potravinárskeho podniku. To vylučuje malých včelárov, pritom práve u nich môže byť najväčší záujem o kontrolu kvality medu a monitoring rezíduí pesticídov.</w:t>
            </w:r>
            <w:r>
              <w:rPr>
                <w:rFonts w:ascii="Times New Roman" w:eastAsia="Times New Roman" w:hAnsi="Times New Roman" w:cs="Times New Roman"/>
                <w:color w:val="000000"/>
                <w:sz w:val="24"/>
              </w:rPr>
              <w:br/>
              <w:t>12. Pre fungovanie SZV by pomohlo aby podpora pre prijímateľa by bola viackrát do roka. Lebo väčšina nákupov od včelárov prebieha na konci podporného obndobia</w:t>
            </w:r>
          </w:p>
        </w:tc>
        <w:tc>
          <w:tcPr>
            <w:tcW w:w="778" w:type="dxa"/>
            <w:vAlign w:val="center"/>
          </w:tcPr>
          <w:p w14:paraId="4136E512" w14:textId="77777777" w:rsidR="00827170" w:rsidRDefault="00581981">
            <w:pPr>
              <w:spacing w:after="0"/>
              <w:jc w:val="center"/>
            </w:pPr>
            <w:r>
              <w:rPr>
                <w:rFonts w:ascii="Times New Roman" w:eastAsia="Times New Roman" w:hAnsi="Times New Roman" w:cs="Times New Roman"/>
                <w:color w:val="000000"/>
                <w:sz w:val="24"/>
              </w:rPr>
              <w:lastRenderedPageBreak/>
              <w:t>ČA</w:t>
            </w:r>
          </w:p>
        </w:tc>
        <w:tc>
          <w:tcPr>
            <w:tcW w:w="2462" w:type="dxa"/>
          </w:tcPr>
          <w:p w14:paraId="71FEB7AE" w14:textId="77777777" w:rsidR="00827170" w:rsidRDefault="00581981">
            <w:pPr>
              <w:spacing w:after="0"/>
            </w:pPr>
            <w:r>
              <w:rPr>
                <w:rFonts w:ascii="Times New Roman" w:eastAsia="Times New Roman" w:hAnsi="Times New Roman" w:cs="Times New Roman"/>
                <w:color w:val="000000"/>
                <w:sz w:val="24"/>
              </w:rPr>
              <w:t>1. N - Návrh v zásade vzhľadom na jednotlivé podopatrenia umožňuje podporu všetkým včelárom bez ohľadu na organizovanosť a na počet včelstiev, s ktorými včelária.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N - Vzhľadom na počet včelárov na Slovensku (asi 24 400) a na efektívne vynakladanie finančných prostriedkov v rámci daného podopatrenia, je počet 100 včelárov vzhľadom na hybridnú formu alebo online formu vzdelávania adekvátny.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3. N - Vzdelávanie detí a zvyšovanie povedomia o včelárstve považuje predkladateľ za dôležité. Avšak v poslednom podpornom  roku sa návrh zameriava hlavne na </w:t>
            </w:r>
            <w:r>
              <w:rPr>
                <w:rFonts w:ascii="Times New Roman" w:eastAsia="Times New Roman" w:hAnsi="Times New Roman" w:cs="Times New Roman"/>
                <w:color w:val="000000"/>
                <w:sz w:val="24"/>
              </w:rPr>
              <w:lastRenderedPageBreak/>
              <w:t>cielenú podporu pre aktívnych včelárov. Podstatné vzdelávacie aktivity zostanú zachované a ich úroveň sa zvýši podporou</w:t>
            </w:r>
            <w:r>
              <w:rPr>
                <w:rFonts w:ascii="Times New Roman" w:eastAsia="Times New Roman" w:hAnsi="Times New Roman" w:cs="Times New Roman"/>
                <w:color w:val="000000"/>
                <w:sz w:val="24"/>
              </w:rPr>
              <w:t xml:space="preserve"> napr. zahraničných lektorov (preplatenie tlmočníkov na vzdelávacích aktivitách).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N - Pri doterajšom spôsobe vzdelávania sa opakovali tie isté témy každý rok, dokonca aj viac krát do roka, bez zmeny obsahu a bez pridanej hodnoty pre včelára. Navrhovaná úprava zefektívni vynaloženie finančných prostriedkov na vzdelávacie aktivity v prospech konečných prijímateľov podpory – včelárov.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5. N - Navrhovaná právna úprava jasne ustanovuje odmenu schválenému </w:t>
            </w:r>
            <w:r>
              <w:rPr>
                <w:rFonts w:ascii="Times New Roman" w:eastAsia="Times New Roman" w:hAnsi="Times New Roman" w:cs="Times New Roman"/>
                <w:color w:val="000000"/>
                <w:sz w:val="24"/>
              </w:rPr>
              <w:lastRenderedPageBreak/>
              <w:t xml:space="preserve">žiadateľovi za každú administrovanú žiadosť konečného </w:t>
            </w:r>
            <w:r>
              <w:rPr>
                <w:rFonts w:ascii="Times New Roman" w:eastAsia="Times New Roman" w:hAnsi="Times New Roman" w:cs="Times New Roman"/>
                <w:color w:val="000000"/>
                <w:sz w:val="24"/>
              </w:rPr>
              <w:t>prijímateľa podpory – včelára. Je reakciou na audit EK z roku 2025, kedy SR hrozilo vracanie finančných prostriedkov za nesprávne nastavený systém vyplácania finančných prostriedkov na toto podopatrenie.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N - Podmienkou je bezodplatné poskytovanie časopisu včelárom, navrhovaná úprav nerieši príjem z inzercie. Cieľom je, aby bol včelár vzdelávaný prostredníctvom odborného časopisu bezplatne. V súčasnosti je časopis Včelár preplácaný z verejných zdrojov na 80 % a vôbec sa táto podpora nezohľadňuje v cene č</w:t>
            </w:r>
            <w:r>
              <w:rPr>
                <w:rFonts w:ascii="Times New Roman" w:eastAsia="Times New Roman" w:hAnsi="Times New Roman" w:cs="Times New Roman"/>
                <w:color w:val="000000"/>
                <w:sz w:val="24"/>
              </w:rPr>
              <w:t xml:space="preserve">asopisu pre konečných prijímateľov podpory – </w:t>
            </w:r>
            <w:r>
              <w:rPr>
                <w:rFonts w:ascii="Times New Roman" w:eastAsia="Times New Roman" w:hAnsi="Times New Roman" w:cs="Times New Roman"/>
                <w:color w:val="000000"/>
                <w:sz w:val="24"/>
              </w:rPr>
              <w:lastRenderedPageBreak/>
              <w:t>včelárov.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7. N - Podrobnejší popis zariadení na optickú ochranu úľov bude popísaný v príručke PPA k tejto právnej úprave.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8. 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9. 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10. 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11. N – Práve táto podmienka je cieľom navrhovanej úpravy, aby každý včelár, ktorý predáva med bez ohľadu na počet včelstiev, mal svoju prevádzkareň registrovanú. Musí spĺňať základné hygienické podmienky pri manipulácii s medom ako potravinou.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12. N - poslednom roku strategického plánu sa navrhuje prebrať doterajší </w:t>
            </w:r>
            <w:r>
              <w:rPr>
                <w:rFonts w:ascii="Times New Roman" w:eastAsia="Times New Roman" w:hAnsi="Times New Roman" w:cs="Times New Roman"/>
                <w:color w:val="000000"/>
                <w:sz w:val="24"/>
              </w:rPr>
              <w:lastRenderedPageBreak/>
              <w:t>systé</w:t>
            </w:r>
            <w:r>
              <w:rPr>
                <w:rFonts w:ascii="Times New Roman" w:eastAsia="Times New Roman" w:hAnsi="Times New Roman" w:cs="Times New Roman"/>
                <w:color w:val="000000"/>
                <w:sz w:val="24"/>
              </w:rPr>
              <w:t>m, prípadné zmeny možno riešiť v novom programovom období</w:t>
            </w:r>
          </w:p>
        </w:tc>
      </w:tr>
      <w:tr w:rsidR="00827170" w14:paraId="51EBD505" w14:textId="77777777" w:rsidTr="00AD090B">
        <w:trPr>
          <w:jc w:val="center"/>
        </w:trPr>
        <w:tc>
          <w:tcPr>
            <w:tcW w:w="1944" w:type="dxa"/>
          </w:tcPr>
          <w:p w14:paraId="5C1F6B7E"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3C6BA6D4"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08EBD5A1" w14:textId="77777777" w:rsidR="00827170" w:rsidRDefault="00581981">
            <w:pPr>
              <w:spacing w:after="0"/>
            </w:pPr>
            <w:r>
              <w:rPr>
                <w:rFonts w:ascii="Times New Roman" w:eastAsia="Times New Roman" w:hAnsi="Times New Roman" w:cs="Times New Roman"/>
                <w:b/>
                <w:color w:val="000000"/>
                <w:sz w:val="24"/>
              </w:rPr>
              <w:t>§ § 5 ods.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Požadujeme zmeniť text § 5 Poradenské služby a technická pomoc ods 4: "Oprávnenými nákladmi sú pri vykonávaní podopatrenia podľa odseku 1 písm. d) náklady na tlač a distribúciu odborných časopisov na tému včely alebo včelárstva určených včelárom." na znenie: "Oprávnenými nákladmi sú pri vykonávaní podopatrenia podľa odseku 1 písm. d) náklady na prípravu, výrobu a distribúciu odborných tlačených a elektronických publikácií na tému včely alebo včelárstva určených včelárom." </w:t>
            </w:r>
            <w:r>
              <w:rPr>
                <w:rFonts w:ascii="Times New Roman" w:eastAsia="Times New Roman" w:hAnsi="Times New Roman" w:cs="Times New Roman"/>
                <w:color w:val="000000"/>
                <w:sz w:val="24"/>
              </w:rPr>
              <w:br/>
              <w:t xml:space="preserve">Táto zmena umožní čerpať podporu </w:t>
            </w:r>
            <w:r>
              <w:rPr>
                <w:rFonts w:ascii="Times New Roman" w:eastAsia="Times New Roman" w:hAnsi="Times New Roman" w:cs="Times New Roman"/>
                <w:color w:val="000000"/>
                <w:sz w:val="24"/>
              </w:rPr>
              <w:t>aj na iné typy publikácií potrebných na zvyšovanie informovanosti a úrovne včelárenia. Zároveň umožňuje tvorbu a distribúciu aj elektronickej formy publikácií ako finančne efektívnejšej formy šírenia poznatkov.</w:t>
            </w:r>
          </w:p>
        </w:tc>
        <w:tc>
          <w:tcPr>
            <w:tcW w:w="778" w:type="dxa"/>
            <w:vAlign w:val="center"/>
          </w:tcPr>
          <w:p w14:paraId="5A6F4752"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7A0FF9B7" w14:textId="77777777" w:rsidR="00827170" w:rsidRDefault="00581981">
            <w:pPr>
              <w:spacing w:after="0"/>
            </w:pPr>
            <w:r>
              <w:rPr>
                <w:rFonts w:ascii="Times New Roman" w:eastAsia="Times New Roman" w:hAnsi="Times New Roman" w:cs="Times New Roman"/>
                <w:color w:val="000000"/>
                <w:sz w:val="24"/>
              </w:rPr>
              <w:t>Navrhovaná právna úprava podporuje tlač a distribúciu odborných časopisov určených priamo včelárovi na 100 %. Digitálna distribúcia nie je vylúčená.</w:t>
            </w:r>
          </w:p>
        </w:tc>
      </w:tr>
      <w:tr w:rsidR="00827170" w14:paraId="573EEE0B" w14:textId="77777777" w:rsidTr="00AD090B">
        <w:trPr>
          <w:jc w:val="center"/>
        </w:trPr>
        <w:tc>
          <w:tcPr>
            <w:tcW w:w="1944" w:type="dxa"/>
          </w:tcPr>
          <w:p w14:paraId="5F57FE40"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4DC1CA7F"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E823D89" w14:textId="77777777" w:rsidR="00827170" w:rsidRDefault="00581981">
            <w:pPr>
              <w:spacing w:after="0"/>
            </w:pPr>
            <w:r>
              <w:rPr>
                <w:rFonts w:ascii="Times New Roman" w:eastAsia="Times New Roman" w:hAnsi="Times New Roman" w:cs="Times New Roman"/>
                <w:b/>
                <w:color w:val="000000"/>
                <w:sz w:val="24"/>
              </w:rPr>
              <w:t>§ 5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zmeniť text § 5 Poradenské služby a technická pomoc ods 1 písm. a) nasledovne: a) zabezpečenie prezenčnej formy alebo online formy prednášky alebo seminára v oblasti včelárstva, ktorá sa uskutočňuje za účasti najmenej 30 včelárov a má rozsah najmenej 2 vyučovacích hodín; vyučovacia hodina je 45 minút.</w:t>
            </w:r>
            <w:r>
              <w:rPr>
                <w:rFonts w:ascii="Times New Roman" w:eastAsia="Times New Roman" w:hAnsi="Times New Roman" w:cs="Times New Roman"/>
                <w:color w:val="000000"/>
                <w:sz w:val="24"/>
              </w:rPr>
              <w:br/>
              <w:t>Zmeniť text § 5 ods 1 písm. c) na: zabezpečenie včelárskej konferencie prezenčnou formou alebo online formou za účasti najmenej 80 účastníkov okrem tých, ktorí na nej vystupujú,</w:t>
            </w:r>
            <w:r>
              <w:rPr>
                <w:rFonts w:ascii="Times New Roman" w:eastAsia="Times New Roman" w:hAnsi="Times New Roman" w:cs="Times New Roman"/>
                <w:color w:val="000000"/>
                <w:sz w:val="24"/>
              </w:rPr>
              <w:br/>
              <w:t>Zmeniť text § 5 ods 1 p</w:t>
            </w:r>
            <w:r>
              <w:rPr>
                <w:rFonts w:ascii="Times New Roman" w:eastAsia="Times New Roman" w:hAnsi="Times New Roman" w:cs="Times New Roman"/>
                <w:color w:val="000000"/>
                <w:sz w:val="24"/>
              </w:rPr>
              <w:t>ísm. e) uskutočnenie včelárskej odbornej exkurzie, včelárskej výstavy alebo včelárskej súťaže</w:t>
            </w:r>
            <w:r>
              <w:rPr>
                <w:rFonts w:ascii="Times New Roman" w:eastAsia="Times New Roman" w:hAnsi="Times New Roman" w:cs="Times New Roman"/>
                <w:color w:val="000000"/>
                <w:sz w:val="24"/>
              </w:rPr>
              <w:br/>
              <w:t xml:space="preserve">Zdôvodnenie: vychádzame z praxe že navrhnuté počty 100 včelárov alebo 300 účastníkov sú neúmerne vysoké. Naviac, prednášky, semináre a konferencie by sa stali nedostupné pre včelárov v odľahlejších vidieckych oblastiach. V písm. e) </w:t>
            </w:r>
            <w:r>
              <w:rPr>
                <w:rFonts w:ascii="Times New Roman" w:eastAsia="Times New Roman" w:hAnsi="Times New Roman" w:cs="Times New Roman"/>
                <w:color w:val="000000"/>
                <w:sz w:val="24"/>
              </w:rPr>
              <w:lastRenderedPageBreak/>
              <w:t>žiadame o doplnenie včelárskych odborných exkurzií, nakoľko ide o efektívne získavanie a prenos skúseností zo zahraničia do včelárskej praxe na Slovensku.</w:t>
            </w:r>
          </w:p>
        </w:tc>
        <w:tc>
          <w:tcPr>
            <w:tcW w:w="778" w:type="dxa"/>
            <w:vAlign w:val="center"/>
          </w:tcPr>
          <w:p w14:paraId="057F6A9E"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0429EB92" w14:textId="77777777" w:rsidR="00827170" w:rsidRDefault="00581981">
            <w:pPr>
              <w:spacing w:after="0"/>
            </w:pPr>
            <w:r>
              <w:rPr>
                <w:rFonts w:ascii="Times New Roman" w:eastAsia="Times New Roman" w:hAnsi="Times New Roman" w:cs="Times New Roman"/>
                <w:color w:val="000000"/>
                <w:sz w:val="24"/>
              </w:rPr>
              <w:t xml:space="preserve">Vzhľadom na počet včelárov na Slovensku (asi 24 400) a na efektívne vynakladanie finančných prostriedkov v rámci daného podopatrenia, je počet 100 včelárov na hybridnú formu vzdelávania postačujúci. Organizovanosť nie je podmienkou tohto vzdelávania. Každý včelár, ktorý má aspoň 1 včelstvo registrované </w:t>
            </w:r>
            <w:r>
              <w:rPr>
                <w:rFonts w:ascii="Times New Roman" w:eastAsia="Times New Roman" w:hAnsi="Times New Roman" w:cs="Times New Roman"/>
                <w:color w:val="000000"/>
                <w:sz w:val="24"/>
              </w:rPr>
              <w:lastRenderedPageBreak/>
              <w:t>v CRHZ môže byť účastník tejto vzdelávacej aktivity.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Konferencia môže byť organizovaná aj hybridnou formou alebo len online, čo môže byť vyhovujúce včelárov v celého Slovenska, ktorí sa nemusia fyzicky dostaviť na miesto konania konferencie.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Exkurzia ako voľnočasová aktivita sa v nasledovnom včelárskom roku nenavrhuje podporovať na úkor ostatných včelárstvu prospešnejších podopatrení.</w:t>
            </w:r>
          </w:p>
        </w:tc>
      </w:tr>
      <w:tr w:rsidR="00827170" w14:paraId="717D44DC" w14:textId="77777777" w:rsidTr="00AD090B">
        <w:trPr>
          <w:jc w:val="center"/>
        </w:trPr>
        <w:tc>
          <w:tcPr>
            <w:tcW w:w="1944" w:type="dxa"/>
          </w:tcPr>
          <w:p w14:paraId="243F0A11"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21720180"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2DB03E61" w14:textId="77777777" w:rsidR="00827170" w:rsidRDefault="00581981">
            <w:pPr>
              <w:spacing w:after="0"/>
            </w:pPr>
            <w:r>
              <w:rPr>
                <w:rFonts w:ascii="Times New Roman" w:eastAsia="Times New Roman" w:hAnsi="Times New Roman" w:cs="Times New Roman"/>
                <w:b/>
                <w:color w:val="000000"/>
                <w:sz w:val="24"/>
              </w:rPr>
              <w:t>§ 6 ods. 7</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zmeniť text v ods 7 písm. a) na:</w:t>
            </w:r>
            <w:r>
              <w:rPr>
                <w:rFonts w:ascii="Times New Roman" w:eastAsia="Times New Roman" w:hAnsi="Times New Roman" w:cs="Times New Roman"/>
                <w:color w:val="000000"/>
                <w:sz w:val="24"/>
              </w:rPr>
              <w:tab/>
              <w:t xml:space="preserve">inseminačného prístroja vrátane príslušenstva pre chovateľa s vydaným dekrétom chovateľa včelích matiek raz za 5 rokov, </w:t>
            </w:r>
            <w:r>
              <w:rPr>
                <w:rFonts w:ascii="Times New Roman" w:eastAsia="Times New Roman" w:hAnsi="Times New Roman" w:cs="Times New Roman"/>
                <w:color w:val="000000"/>
                <w:sz w:val="24"/>
              </w:rPr>
              <w:br/>
              <w:t>z dôvodu, že je iracionálne, aby chovateľ včelích matiek mal nárok na každoročnú kúpu tak drahého prístroja (cca 1600-2000 eur) a zároveň je neefektívne, aby insemináciu včelích matiek vykonával včelár bez vydaného dekrétu chovateľa včelích matiek ktorý oprávňuje chovateľa na odchov a predaj včelích matiek iným včelárom.</w:t>
            </w:r>
          </w:p>
        </w:tc>
        <w:tc>
          <w:tcPr>
            <w:tcW w:w="778" w:type="dxa"/>
            <w:vAlign w:val="center"/>
          </w:tcPr>
          <w:p w14:paraId="5D55CF86"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4007420A" w14:textId="77777777" w:rsidR="00827170" w:rsidRDefault="00827170">
            <w:pPr>
              <w:spacing w:after="0"/>
            </w:pPr>
          </w:p>
        </w:tc>
      </w:tr>
      <w:tr w:rsidR="00827170" w14:paraId="27E40842" w14:textId="77777777" w:rsidTr="00AD090B">
        <w:trPr>
          <w:jc w:val="center"/>
        </w:trPr>
        <w:tc>
          <w:tcPr>
            <w:tcW w:w="1944" w:type="dxa"/>
          </w:tcPr>
          <w:p w14:paraId="6DC793D8"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1C7FC347"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6C732D5E" w14:textId="77777777" w:rsidR="00827170" w:rsidRDefault="00581981">
            <w:pPr>
              <w:spacing w:after="0"/>
            </w:pPr>
            <w:r>
              <w:rPr>
                <w:rFonts w:ascii="Times New Roman" w:eastAsia="Times New Roman" w:hAnsi="Times New Roman" w:cs="Times New Roman"/>
                <w:b/>
                <w:color w:val="000000"/>
                <w:sz w:val="24"/>
              </w:rPr>
              <w:t>§ 6 ods. 8</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zmeniť text § 6 Investície do hmotného majetku a nehmotného majetku a ďalšie činnosti v sektore včelárstva v odseku 8</w:t>
            </w:r>
            <w:r>
              <w:rPr>
                <w:rFonts w:ascii="Times New Roman" w:eastAsia="Times New Roman" w:hAnsi="Times New Roman" w:cs="Times New Roman"/>
                <w:color w:val="000000"/>
                <w:sz w:val="24"/>
              </w:rPr>
              <w:br/>
              <w:t>na: Hmotný majetok podľa odsekov 3, 4, 5, 6, 7 a 8  je možné obstarať raz za päť rokov.</w:t>
            </w:r>
            <w:r>
              <w:rPr>
                <w:rFonts w:ascii="Times New Roman" w:eastAsia="Times New Roman" w:hAnsi="Times New Roman" w:cs="Times New Roman"/>
                <w:color w:val="000000"/>
                <w:sz w:val="24"/>
              </w:rPr>
              <w:br/>
              <w:t>Zdôvodnenie: veľké zariadenia a pomôcky používané vo včelárstve (medomety, úle, inseminačné prístroje a pod.) sú vyrábané z odolných materiálov so životnosťou vyššou ako 5 rokov. Zároveň dotovanie drobných pomôcok za niekoľko málo eur (ochranné pomôcky, odviečkovacie vidličky, rozperáky, dymáky a</w:t>
            </w:r>
            <w:r>
              <w:rPr>
                <w:rFonts w:ascii="Times New Roman" w:eastAsia="Times New Roman" w:hAnsi="Times New Roman" w:cs="Times New Roman"/>
                <w:color w:val="000000"/>
                <w:sz w:val="24"/>
              </w:rPr>
              <w:t xml:space="preserve"> pod) prostredníctvom Nariadenia vlády  by bolo neefektívnym plytvaním prostriedkov na administráciu a kontrolu takýchto investícií.</w:t>
            </w:r>
          </w:p>
        </w:tc>
        <w:tc>
          <w:tcPr>
            <w:tcW w:w="778" w:type="dxa"/>
            <w:vAlign w:val="center"/>
          </w:tcPr>
          <w:p w14:paraId="19A0604B" w14:textId="77777777" w:rsidR="00827170" w:rsidRDefault="00581981">
            <w:pPr>
              <w:spacing w:after="0"/>
              <w:jc w:val="center"/>
            </w:pPr>
            <w:r>
              <w:rPr>
                <w:rFonts w:ascii="Times New Roman" w:eastAsia="Times New Roman" w:hAnsi="Times New Roman" w:cs="Times New Roman"/>
                <w:color w:val="000000"/>
                <w:sz w:val="24"/>
              </w:rPr>
              <w:t>ČA</w:t>
            </w:r>
          </w:p>
        </w:tc>
        <w:tc>
          <w:tcPr>
            <w:tcW w:w="2462" w:type="dxa"/>
          </w:tcPr>
          <w:p w14:paraId="389ADB83" w14:textId="77777777" w:rsidR="00827170" w:rsidRDefault="00581981">
            <w:pPr>
              <w:spacing w:after="0"/>
            </w:pPr>
            <w:r>
              <w:rPr>
                <w:rFonts w:ascii="Times New Roman" w:eastAsia="Times New Roman" w:hAnsi="Times New Roman" w:cs="Times New Roman"/>
                <w:color w:val="000000"/>
                <w:sz w:val="24"/>
              </w:rPr>
              <w:t>Vylúčené z opakovaného obstarania je technické vybavenie s dlhšou životnosťou, drobné včelárske pomôcky sú podporované pri kumulatívnom nákupe od 200 eur.</w:t>
            </w:r>
          </w:p>
        </w:tc>
      </w:tr>
      <w:tr w:rsidR="00827170" w14:paraId="69A41266" w14:textId="77777777" w:rsidTr="00AD090B">
        <w:trPr>
          <w:jc w:val="center"/>
        </w:trPr>
        <w:tc>
          <w:tcPr>
            <w:tcW w:w="1944" w:type="dxa"/>
          </w:tcPr>
          <w:p w14:paraId="721D9361"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73ABF469"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26CC49DF" w14:textId="77777777" w:rsidR="00827170" w:rsidRDefault="00581981">
            <w:pPr>
              <w:spacing w:after="0"/>
            </w:pPr>
            <w:r>
              <w:rPr>
                <w:rFonts w:ascii="Times New Roman" w:eastAsia="Times New Roman" w:hAnsi="Times New Roman" w:cs="Times New Roman"/>
                <w:b/>
                <w:color w:val="000000"/>
                <w:sz w:val="24"/>
              </w:rPr>
              <w:t>§ 7 ods.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opraviť text v písm a) nasledovne: potvrdenie Ústavu štátnej kontroly veterinárnych biopreparátov a liečiv, že obstaraný veterinárny liek alebo veterinárny prípravok možno uvádzať na trh v Slovenskej republike;</w:t>
            </w:r>
          </w:p>
        </w:tc>
        <w:tc>
          <w:tcPr>
            <w:tcW w:w="778" w:type="dxa"/>
            <w:vAlign w:val="center"/>
          </w:tcPr>
          <w:p w14:paraId="063AAEE1"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1453B06D" w14:textId="77777777" w:rsidR="00827170" w:rsidRDefault="00581981">
            <w:pPr>
              <w:spacing w:after="0"/>
            </w:pPr>
            <w:r>
              <w:rPr>
                <w:rFonts w:ascii="Times New Roman" w:eastAsia="Times New Roman" w:hAnsi="Times New Roman" w:cs="Times New Roman"/>
                <w:color w:val="000000"/>
                <w:sz w:val="24"/>
              </w:rPr>
              <w:t>Zoznam schválených veterinárnych prípravkov zverejňuje ŠVPS SR na svojom webovom sídle.</w:t>
            </w:r>
          </w:p>
        </w:tc>
      </w:tr>
      <w:tr w:rsidR="00827170" w14:paraId="437A7F4F" w14:textId="77777777" w:rsidTr="00AD090B">
        <w:trPr>
          <w:jc w:val="center"/>
        </w:trPr>
        <w:tc>
          <w:tcPr>
            <w:tcW w:w="1944" w:type="dxa"/>
          </w:tcPr>
          <w:p w14:paraId="5662B3DC"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239AF2D7"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0A62D583" w14:textId="77777777" w:rsidR="00827170" w:rsidRDefault="00581981">
            <w:pPr>
              <w:spacing w:after="0"/>
            </w:pPr>
            <w:r>
              <w:rPr>
                <w:rFonts w:ascii="Times New Roman" w:eastAsia="Times New Roman" w:hAnsi="Times New Roman" w:cs="Times New Roman"/>
                <w:b/>
                <w:color w:val="000000"/>
                <w:sz w:val="24"/>
              </w:rPr>
              <w:t>§ 10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Žiadame v písm b) opraviť pôvodný text  "3. meliva včiel"  na:  3. patogénov v melive včiel v prípade presunu včiel za znáškou. </w:t>
            </w:r>
            <w:r>
              <w:rPr>
                <w:rFonts w:ascii="Times New Roman" w:eastAsia="Times New Roman" w:hAnsi="Times New Roman" w:cs="Times New Roman"/>
                <w:color w:val="000000"/>
                <w:sz w:val="24"/>
              </w:rPr>
              <w:br/>
              <w:t>Zdôvodnenie: Ide o bližšie určenie že o aké vyšetrenie meliva by sa malo jednať. Prenos patogénov je potrebné podchytiť najmä u včelstiev ktoré sú prevážané na veľké vzdialenosti a práve vyšetrenie meliva umožňuje identifikovať patogény ktoré sa v ňom môžu nachádzať už v počiatočných štádiách ochorenia. Nemá zmysel sledovať v melive kontaminanty napr. z postrekov poľnohospodársky</w:t>
            </w:r>
            <w:r>
              <w:rPr>
                <w:rFonts w:ascii="Times New Roman" w:eastAsia="Times New Roman" w:hAnsi="Times New Roman" w:cs="Times New Roman"/>
                <w:color w:val="000000"/>
                <w:sz w:val="24"/>
              </w:rPr>
              <w:t>ch plodín, nakoľko melivo je tvorené panenským voskom.</w:t>
            </w:r>
          </w:p>
        </w:tc>
        <w:tc>
          <w:tcPr>
            <w:tcW w:w="778" w:type="dxa"/>
            <w:vAlign w:val="center"/>
          </w:tcPr>
          <w:p w14:paraId="0CA5A6EF" w14:textId="77777777" w:rsidR="00827170" w:rsidRDefault="00581981">
            <w:pPr>
              <w:spacing w:after="0"/>
              <w:jc w:val="center"/>
            </w:pPr>
            <w:r>
              <w:rPr>
                <w:rFonts w:ascii="Times New Roman" w:eastAsia="Times New Roman" w:hAnsi="Times New Roman" w:cs="Times New Roman"/>
                <w:color w:val="000000"/>
                <w:sz w:val="24"/>
              </w:rPr>
              <w:t>ČA</w:t>
            </w:r>
          </w:p>
        </w:tc>
        <w:tc>
          <w:tcPr>
            <w:tcW w:w="2462" w:type="dxa"/>
          </w:tcPr>
          <w:p w14:paraId="4A01D5F9" w14:textId="77777777" w:rsidR="00827170" w:rsidRDefault="00581981">
            <w:pPr>
              <w:spacing w:after="0"/>
            </w:pPr>
            <w:r>
              <w:rPr>
                <w:rFonts w:ascii="Times New Roman" w:eastAsia="Times New Roman" w:hAnsi="Times New Roman" w:cs="Times New Roman"/>
                <w:color w:val="000000"/>
                <w:sz w:val="24"/>
              </w:rPr>
              <w:t>Obmedzovať vyšetrenie navrhnutou podmienkou nie je žiaduce.</w:t>
            </w:r>
          </w:p>
        </w:tc>
      </w:tr>
      <w:tr w:rsidR="00827170" w14:paraId="557C49F4" w14:textId="77777777" w:rsidTr="00AD090B">
        <w:trPr>
          <w:jc w:val="center"/>
        </w:trPr>
        <w:tc>
          <w:tcPr>
            <w:tcW w:w="1944" w:type="dxa"/>
          </w:tcPr>
          <w:p w14:paraId="4D72C8F9"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4794D90A"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345733A5" w14:textId="77777777" w:rsidR="00827170" w:rsidRDefault="00581981">
            <w:pPr>
              <w:spacing w:after="0"/>
            </w:pPr>
            <w:r>
              <w:rPr>
                <w:rFonts w:ascii="Times New Roman" w:eastAsia="Times New Roman" w:hAnsi="Times New Roman" w:cs="Times New Roman"/>
                <w:b/>
                <w:color w:val="000000"/>
                <w:sz w:val="24"/>
              </w:rPr>
              <w:t>§ 12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 pokrytie rozsahu aktivít zabezpečovaných v súčasnosti pre širokú verejnosť na propagáciu včelárstva žiadame do odseku 3 doplniť: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e) poriadanie medových raňajok a iných propagačných aktivít v materských, základných a špeciálnych školách</w:t>
            </w:r>
            <w:r>
              <w:rPr>
                <w:rFonts w:ascii="Times New Roman" w:eastAsia="Times New Roman" w:hAnsi="Times New Roman" w:cs="Times New Roman"/>
                <w:color w:val="000000"/>
                <w:sz w:val="24"/>
              </w:rPr>
              <w:br/>
              <w:t>f) práca s deťmi základných a stredných škôl vo veku 6-18 rokov vo včelárskych krúžkoch vrátane zabezpečenia činnosti vedúceho krúžku a materiálneho zabezpečenia krúžku pre deti a nákladov spojených  s organizovaním súťaží a exkurzií pre ne</w:t>
            </w:r>
            <w:r>
              <w:rPr>
                <w:rFonts w:ascii="Times New Roman" w:eastAsia="Times New Roman" w:hAnsi="Times New Roman" w:cs="Times New Roman"/>
                <w:color w:val="000000"/>
                <w:sz w:val="24"/>
              </w:rPr>
              <w:br/>
              <w:t>g) obstarávanie, údržbu, úprav</w:t>
            </w:r>
            <w:r>
              <w:rPr>
                <w:rFonts w:ascii="Times New Roman" w:eastAsia="Times New Roman" w:hAnsi="Times New Roman" w:cs="Times New Roman"/>
                <w:color w:val="000000"/>
                <w:sz w:val="24"/>
              </w:rPr>
              <w:t>u alebo prevádzkovanie priestorov alebo exponátov súvisiacich s históriou včelárstva, osvetou o včelách alebo včelárstve alebo so vzdelávaním týkajúcim sa včiel alebo včelárstva.</w:t>
            </w:r>
            <w:r>
              <w:rPr>
                <w:rFonts w:ascii="Times New Roman" w:eastAsia="Times New Roman" w:hAnsi="Times New Roman" w:cs="Times New Roman"/>
                <w:color w:val="000000"/>
                <w:sz w:val="24"/>
              </w:rPr>
              <w:br/>
              <w:t>Zdôvodnenie: žiadame aby to bolo takto uvedené v odseku 5 aby nedochádzalo neskôr k rôznym výkladom a obmedzeniam zo strany PPA, k tomu že čo je a nie je propagačná aktivita, keďže v súčasnosti je tam uvedené len neurčité "najmä náklady na".</w:t>
            </w:r>
          </w:p>
        </w:tc>
        <w:tc>
          <w:tcPr>
            <w:tcW w:w="778" w:type="dxa"/>
            <w:vAlign w:val="center"/>
          </w:tcPr>
          <w:p w14:paraId="106500B5"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0DD8E956" w14:textId="77777777" w:rsidR="00827170" w:rsidRDefault="00581981">
            <w:pPr>
              <w:spacing w:after="0"/>
            </w:pPr>
            <w:r>
              <w:rPr>
                <w:rFonts w:ascii="Times New Roman" w:eastAsia="Times New Roman" w:hAnsi="Times New Roman" w:cs="Times New Roman"/>
                <w:color w:val="000000"/>
                <w:sz w:val="24"/>
              </w:rPr>
              <w:t xml:space="preserve">Vzdelávanie detí a zvyšovanie povedomia o včelárstve považuje predkladateľ za </w:t>
            </w:r>
            <w:r>
              <w:rPr>
                <w:rFonts w:ascii="Times New Roman" w:eastAsia="Times New Roman" w:hAnsi="Times New Roman" w:cs="Times New Roman"/>
                <w:color w:val="000000"/>
                <w:sz w:val="24"/>
              </w:rPr>
              <w:lastRenderedPageBreak/>
              <w:t>dôležité. Avšak v poslednom podpornom  roku sa návrh zameriava na cielenú plošnú podporu propagácie včelárstva.</w:t>
            </w:r>
          </w:p>
        </w:tc>
      </w:tr>
      <w:tr w:rsidR="00827170" w14:paraId="7578FA8F" w14:textId="77777777" w:rsidTr="00AD090B">
        <w:trPr>
          <w:jc w:val="center"/>
        </w:trPr>
        <w:tc>
          <w:tcPr>
            <w:tcW w:w="1944" w:type="dxa"/>
          </w:tcPr>
          <w:p w14:paraId="1C2DFAF2"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2B00DF92"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5B8DACB8" w14:textId="77777777" w:rsidR="00827170" w:rsidRDefault="00581981">
            <w:pPr>
              <w:spacing w:after="0"/>
            </w:pPr>
            <w:r>
              <w:rPr>
                <w:rFonts w:ascii="Times New Roman" w:eastAsia="Times New Roman" w:hAnsi="Times New Roman" w:cs="Times New Roman"/>
                <w:b/>
                <w:color w:val="000000"/>
                <w:sz w:val="24"/>
              </w:rPr>
              <w:t>§ 6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Je potrebné odstrániť rozpor v texte paragrafu 6 odsek 2 nakoľko návrh Nariadenia vlády teraz v ods 2 písm a) určuje, že by toto opatrenie mohlo využívať na nákup zariadení na spracovanie peľu, vosku, materskej kašičky a propolisu len max. 36 schválených potravinárskych prevádzkarní – pretože len oni sú registrované pre výrobu výrobkov živočíšneho pôvodu (nakoľko prvovýrobca je oprávnený produkovať len med samotný a teda na  spracovanie peľu, vosku, materskej kašičky a propolisu si nem</w:t>
            </w:r>
            <w:r>
              <w:rPr>
                <w:rFonts w:ascii="Times New Roman" w:eastAsia="Times New Roman" w:hAnsi="Times New Roman" w:cs="Times New Roman"/>
                <w:color w:val="000000"/>
                <w:sz w:val="24"/>
              </w:rPr>
              <w:t>ôže uplatniť podporu), ale text zároveň v ods 2 písm b) uvádza, že tí koneční prijímatelia, ktorí nie sú vôbec registrovaní podľa par. 40 zákona o veterinárnej starostlivosti môžu čerpať podporu na náklady na nákup takýchto zariadení vo výške do 1000 eur.</w:t>
            </w:r>
            <w:r>
              <w:rPr>
                <w:rFonts w:ascii="Times New Roman" w:eastAsia="Times New Roman" w:hAnsi="Times New Roman" w:cs="Times New Roman"/>
                <w:color w:val="000000"/>
                <w:sz w:val="24"/>
              </w:rPr>
              <w:br/>
              <w:t xml:space="preserve">Návrh opravy textu: </w:t>
            </w:r>
            <w:r>
              <w:rPr>
                <w:rFonts w:ascii="Times New Roman" w:eastAsia="Times New Roman" w:hAnsi="Times New Roman" w:cs="Times New Roman"/>
                <w:color w:val="000000"/>
                <w:sz w:val="24"/>
              </w:rPr>
              <w:br/>
              <w:t>(2) Pri vykonaní podopatrenia podľa odseku 1  možno poskytnúť podporu do výšky</w:t>
            </w:r>
            <w:r>
              <w:rPr>
                <w:rFonts w:ascii="Times New Roman" w:eastAsia="Times New Roman" w:hAnsi="Times New Roman" w:cs="Times New Roman"/>
                <w:color w:val="000000"/>
                <w:sz w:val="24"/>
              </w:rPr>
              <w:br/>
              <w:t>a)</w:t>
            </w:r>
            <w:r>
              <w:rPr>
                <w:rFonts w:ascii="Times New Roman" w:eastAsia="Times New Roman" w:hAnsi="Times New Roman" w:cs="Times New Roman"/>
                <w:color w:val="000000"/>
                <w:sz w:val="24"/>
              </w:rPr>
              <w:tab/>
              <w:t>70 % z oprávnených nákladov, ak ide o podopatrenie podľa odseku 1 písm. a) a na pokrytie oprávnených nákladov podľa odseku 3 písm. f) možno poskytnúť pod</w:t>
            </w:r>
            <w:r>
              <w:rPr>
                <w:rFonts w:ascii="Times New Roman" w:eastAsia="Times New Roman" w:hAnsi="Times New Roman" w:cs="Times New Roman"/>
                <w:color w:val="000000"/>
                <w:sz w:val="24"/>
              </w:rPr>
              <w:t xml:space="preserve">poru najviac v </w:t>
            </w:r>
            <w:r>
              <w:rPr>
                <w:rFonts w:ascii="Times New Roman" w:eastAsia="Times New Roman" w:hAnsi="Times New Roman" w:cs="Times New Roman"/>
                <w:color w:val="000000"/>
                <w:sz w:val="24"/>
              </w:rPr>
              <w:lastRenderedPageBreak/>
              <w:t xml:space="preserve">sume 500 eur na jedného konečného prijímateľa podpory, </w:t>
            </w:r>
            <w:r>
              <w:rPr>
                <w:rFonts w:ascii="Times New Roman" w:eastAsia="Times New Roman" w:hAnsi="Times New Roman" w:cs="Times New Roman"/>
                <w:color w:val="000000"/>
                <w:sz w:val="24"/>
              </w:rPr>
              <w:br/>
              <w:t>b) odstrániť celkom</w:t>
            </w:r>
          </w:p>
        </w:tc>
        <w:tc>
          <w:tcPr>
            <w:tcW w:w="778" w:type="dxa"/>
            <w:vAlign w:val="center"/>
          </w:tcPr>
          <w:p w14:paraId="6527F006"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48300692" w14:textId="77777777" w:rsidR="00827170" w:rsidRDefault="00581981">
            <w:pPr>
              <w:spacing w:after="0"/>
            </w:pPr>
            <w:r>
              <w:rPr>
                <w:rFonts w:ascii="Times New Roman" w:eastAsia="Times New Roman" w:hAnsi="Times New Roman" w:cs="Times New Roman"/>
                <w:color w:val="000000"/>
                <w:sz w:val="24"/>
              </w:rPr>
              <w:t>Práve táto podmienka je cieľom navrhovanej úpravy, aby každý včelár, ktorý predáva med bez ohľadu na počet včelstiev, mal svoju prevádzkareň registrovanú. Musí spĺňať základné hygienické podmienky pri manipulácii s medom ako potravinou.</w:t>
            </w:r>
          </w:p>
        </w:tc>
      </w:tr>
      <w:tr w:rsidR="00827170" w14:paraId="2F206969" w14:textId="77777777" w:rsidTr="00AD090B">
        <w:trPr>
          <w:jc w:val="center"/>
        </w:trPr>
        <w:tc>
          <w:tcPr>
            <w:tcW w:w="1944" w:type="dxa"/>
          </w:tcPr>
          <w:p w14:paraId="3D3132E4"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237A20E2"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F4C3F97" w14:textId="77777777" w:rsidR="00827170" w:rsidRDefault="00581981">
            <w:pPr>
              <w:spacing w:after="0"/>
            </w:pPr>
            <w:r>
              <w:rPr>
                <w:rFonts w:ascii="Times New Roman" w:eastAsia="Times New Roman" w:hAnsi="Times New Roman" w:cs="Times New Roman"/>
                <w:b/>
                <w:color w:val="000000"/>
                <w:sz w:val="24"/>
              </w:rPr>
              <w:t>Čl. 8 §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zmenu state - ,,Schválený žiadateľ je povinný zabezpečiť" na: Konečný prijímateľ pomoci je povinný zabezpečiť.</w:t>
            </w:r>
          </w:p>
        </w:tc>
        <w:tc>
          <w:tcPr>
            <w:tcW w:w="778" w:type="dxa"/>
            <w:vAlign w:val="center"/>
          </w:tcPr>
          <w:p w14:paraId="4B305441" w14:textId="77777777" w:rsidR="00827170" w:rsidRDefault="00581981">
            <w:pPr>
              <w:spacing w:after="0"/>
              <w:jc w:val="center"/>
            </w:pPr>
            <w:r>
              <w:rPr>
                <w:rFonts w:ascii="Times New Roman" w:eastAsia="Times New Roman" w:hAnsi="Times New Roman" w:cs="Times New Roman"/>
                <w:color w:val="000000"/>
                <w:sz w:val="24"/>
              </w:rPr>
              <w:t>A</w:t>
            </w:r>
          </w:p>
        </w:tc>
        <w:tc>
          <w:tcPr>
            <w:tcW w:w="2462" w:type="dxa"/>
          </w:tcPr>
          <w:p w14:paraId="181D17A2" w14:textId="77777777" w:rsidR="00827170" w:rsidRDefault="00581981">
            <w:pPr>
              <w:spacing w:after="0"/>
            </w:pPr>
            <w:r>
              <w:rPr>
                <w:rFonts w:ascii="Times New Roman" w:eastAsia="Times New Roman" w:hAnsi="Times New Roman" w:cs="Times New Roman"/>
                <w:color w:val="000000"/>
                <w:sz w:val="24"/>
              </w:rPr>
              <w:t>Viď definíciu oprávnených nákladov.</w:t>
            </w:r>
          </w:p>
        </w:tc>
      </w:tr>
      <w:tr w:rsidR="00827170" w14:paraId="29ACC6D8" w14:textId="77777777" w:rsidTr="00AD090B">
        <w:trPr>
          <w:jc w:val="center"/>
        </w:trPr>
        <w:tc>
          <w:tcPr>
            <w:tcW w:w="1944" w:type="dxa"/>
          </w:tcPr>
          <w:p w14:paraId="0978A688"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74996A86"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3C987C95" w14:textId="77777777" w:rsidR="00827170" w:rsidRDefault="00581981">
            <w:pPr>
              <w:spacing w:after="0"/>
            </w:pPr>
            <w:r>
              <w:rPr>
                <w:rFonts w:ascii="Times New Roman" w:eastAsia="Times New Roman" w:hAnsi="Times New Roman" w:cs="Times New Roman"/>
                <w:b/>
                <w:color w:val="000000"/>
                <w:sz w:val="24"/>
              </w:rPr>
              <w:t>Čl. 1 § 5 ods.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zmenu state ,,za účasti 100 včelárov a má rozsah najmenej 6 vyučovacích hodín" na za účasti 30 účastníkov a má rozsah najmenej 2 vyučovacích hodín.</w:t>
            </w:r>
          </w:p>
        </w:tc>
        <w:tc>
          <w:tcPr>
            <w:tcW w:w="778" w:type="dxa"/>
            <w:vAlign w:val="center"/>
          </w:tcPr>
          <w:p w14:paraId="40F03B2B"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5B1AAEB2" w14:textId="77777777" w:rsidR="00827170" w:rsidRDefault="00581981">
            <w:pPr>
              <w:spacing w:after="0"/>
            </w:pPr>
            <w:r>
              <w:rPr>
                <w:rFonts w:ascii="Times New Roman" w:eastAsia="Times New Roman" w:hAnsi="Times New Roman" w:cs="Times New Roman"/>
                <w:color w:val="000000"/>
                <w:sz w:val="24"/>
              </w:rPr>
              <w:t>Vzhľadom na počet včelárov na Slovensku (asi 24 400) a na efektívne vynakladanie finančných prostriedkov v rámci daného podopatrenia, je počet 100 včelárov aj dĺžka aktivity vzhľadom na hybridnú formu vzdelávania postačujúci.</w:t>
            </w:r>
          </w:p>
        </w:tc>
      </w:tr>
      <w:tr w:rsidR="00827170" w14:paraId="2B0ED629" w14:textId="77777777" w:rsidTr="00AD090B">
        <w:trPr>
          <w:jc w:val="center"/>
        </w:trPr>
        <w:tc>
          <w:tcPr>
            <w:tcW w:w="1944" w:type="dxa"/>
          </w:tcPr>
          <w:p w14:paraId="645520B0"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30D3E012"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4B47EE1A" w14:textId="77777777" w:rsidR="00827170" w:rsidRDefault="00581981">
            <w:pPr>
              <w:spacing w:after="0"/>
            </w:pPr>
            <w:r>
              <w:rPr>
                <w:rFonts w:ascii="Times New Roman" w:eastAsia="Times New Roman" w:hAnsi="Times New Roman" w:cs="Times New Roman"/>
                <w:b/>
                <w:color w:val="000000"/>
                <w:sz w:val="24"/>
              </w:rPr>
              <w:t>§ 5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ponechať v platnosti NV 10/2023 v pôvodnom znení nakoľko nové NV zavádza príliš veľa zmien, pričom životnosť NV bude pravdepodobne kratšia ako 3 roky. Navrhnuté NV m.i. zavádza novú paušálnu platbu za administratívne spracovanie žiadostí namiesto doterajších 4% pričom navrhnuté znenie odseku 2) v bode 6. má nejasný význam.  "25 eur na celkovú odmenu pre schváleného žiadateľa na zabezpečenie poskytovania administratívnej podpory pre konečných prijímateľov podpory pri vykonaní podopatrenia podľa odse</w:t>
            </w:r>
            <w:r>
              <w:rPr>
                <w:rFonts w:ascii="Times New Roman" w:eastAsia="Times New Roman" w:hAnsi="Times New Roman" w:cs="Times New Roman"/>
                <w:color w:val="000000"/>
                <w:sz w:val="24"/>
              </w:rPr>
              <w:t>ku 1 písm. h)"</w:t>
            </w:r>
            <w:r>
              <w:rPr>
                <w:rFonts w:ascii="Times New Roman" w:eastAsia="Times New Roman" w:hAnsi="Times New Roman" w:cs="Times New Roman"/>
                <w:color w:val="000000"/>
                <w:sz w:val="24"/>
              </w:rPr>
              <w:br/>
              <w:t>V tomto znení to môže znamenať, že schválený žiadateľ dostane od PPA celkovo len 25 eur za celoročnú činnosť.</w:t>
            </w:r>
            <w:r>
              <w:rPr>
                <w:rFonts w:ascii="Times New Roman" w:eastAsia="Times New Roman" w:hAnsi="Times New Roman" w:cs="Times New Roman"/>
                <w:color w:val="000000"/>
                <w:sz w:val="24"/>
              </w:rPr>
              <w:br/>
              <w:t xml:space="preserve">Ak mal zákonodarca na mysli odmenu za každú žiadosť každého konečného žiadateľa spracovanú schváleným žiadateľom, tak by to malo byť napísané jasnejšie. Napr. : 25 eur na celkovú </w:t>
            </w:r>
            <w:r>
              <w:rPr>
                <w:rFonts w:ascii="Times New Roman" w:eastAsia="Times New Roman" w:hAnsi="Times New Roman" w:cs="Times New Roman"/>
                <w:color w:val="000000"/>
                <w:sz w:val="24"/>
              </w:rPr>
              <w:lastRenderedPageBreak/>
              <w:t>odmenu pre schváleného žiadateľa na zabezpečenie poskytovania administratívnej podpory pre konečných prijímateľov podpory pri spracovaní každej jednotlivej žiadosti konečného prijímateľa podľa podopatrenia po</w:t>
            </w:r>
            <w:r>
              <w:rPr>
                <w:rFonts w:ascii="Times New Roman" w:eastAsia="Times New Roman" w:hAnsi="Times New Roman" w:cs="Times New Roman"/>
                <w:color w:val="000000"/>
                <w:sz w:val="24"/>
              </w:rPr>
              <w:t>dľa odseku 1 písm. h). Nakoľko však niektoré žiadosti konečných žiadateľov môžu byť PPA vyhodnotené ako neoprávnené napriek tomu, že ich schválený žiadateľ spracoval, sa celkovo platba vo forme "odmeny" javí ako otázna a zdá sa, že ponechanie 4% celkového objemu podpory doložené celkovo vynaloženými nákladmi by bolo vhodnejšie.</w:t>
            </w:r>
          </w:p>
        </w:tc>
        <w:tc>
          <w:tcPr>
            <w:tcW w:w="778" w:type="dxa"/>
            <w:vAlign w:val="center"/>
          </w:tcPr>
          <w:p w14:paraId="218633F0"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34834585" w14:textId="77777777" w:rsidR="00827170" w:rsidRDefault="00581981">
            <w:pPr>
              <w:spacing w:after="0"/>
            </w:pPr>
            <w:r>
              <w:rPr>
                <w:rFonts w:ascii="Times New Roman" w:eastAsia="Times New Roman" w:hAnsi="Times New Roman" w:cs="Times New Roman"/>
                <w:color w:val="000000"/>
                <w:sz w:val="24"/>
              </w:rPr>
              <w:t xml:space="preserve">Navrhovaná právna úprava jasne ustanovuje odmenu schválenému žiadateľovi za každú administrovanú žiadosť konečného prijímateľa podpory – včelára. Je reakciou na audit EK z roku 2025, kedy SR hrozilo vracanie finančných prostriedkov za nesprávne nastavený systém vyplácania finančných </w:t>
            </w:r>
            <w:r>
              <w:rPr>
                <w:rFonts w:ascii="Times New Roman" w:eastAsia="Times New Roman" w:hAnsi="Times New Roman" w:cs="Times New Roman"/>
                <w:color w:val="000000"/>
                <w:sz w:val="24"/>
              </w:rPr>
              <w:lastRenderedPageBreak/>
              <w:t>prostriedkov na toto podopatrenie.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celkovému návrhu viď dôvodovú správu a doložku vplyvov.</w:t>
            </w:r>
          </w:p>
        </w:tc>
      </w:tr>
      <w:tr w:rsidR="00827170" w14:paraId="6A8D072D" w14:textId="77777777" w:rsidTr="00AD090B">
        <w:trPr>
          <w:jc w:val="center"/>
        </w:trPr>
        <w:tc>
          <w:tcPr>
            <w:tcW w:w="1944" w:type="dxa"/>
          </w:tcPr>
          <w:p w14:paraId="733AAA60"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2CA709A8"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F2A3159" w14:textId="77777777" w:rsidR="00827170" w:rsidRDefault="00581981">
            <w:pPr>
              <w:spacing w:after="0"/>
            </w:pPr>
            <w:r>
              <w:rPr>
                <w:rFonts w:ascii="Times New Roman" w:eastAsia="Times New Roman" w:hAnsi="Times New Roman" w:cs="Times New Roman"/>
                <w:b/>
                <w:color w:val="000000"/>
                <w:sz w:val="24"/>
              </w:rPr>
              <w:t>Čl. 6 § 5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 ponechať v platnosti  doterajších 4%  pre schváleného žiadateľa na zabezpečenie poskytovania administratívnej podpory pre konečných prijímateľov podpory pri vykonaní podopatrenia podľa odseku 1 písm. 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tomto znení to môže znamenať, že schválený žiadateľ dostane od PPA celkovo len 25 eur za celoročnú činnosť.</w:t>
            </w:r>
            <w:r>
              <w:rPr>
                <w:rFonts w:ascii="Times New Roman" w:eastAsia="Times New Roman" w:hAnsi="Times New Roman" w:cs="Times New Roman"/>
                <w:color w:val="000000"/>
                <w:sz w:val="24"/>
              </w:rPr>
              <w:br/>
              <w:t>Rôzne výzvy vyhlásene poskytovateľmi dotácii v SR, umožňujú čerpať do 7% z poskytnutej dotácie na riadenie projektu.</w:t>
            </w:r>
          </w:p>
        </w:tc>
        <w:tc>
          <w:tcPr>
            <w:tcW w:w="778" w:type="dxa"/>
            <w:vAlign w:val="center"/>
          </w:tcPr>
          <w:p w14:paraId="30B3E977"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011054AC" w14:textId="77777777" w:rsidR="00827170" w:rsidRDefault="00581981">
            <w:pPr>
              <w:spacing w:after="0"/>
            </w:pPr>
            <w:r>
              <w:rPr>
                <w:rFonts w:ascii="Times New Roman" w:eastAsia="Times New Roman" w:hAnsi="Times New Roman" w:cs="Times New Roman"/>
                <w:color w:val="000000"/>
                <w:sz w:val="24"/>
              </w:rPr>
              <w:t>Navrhovaná právna úprava jasne ustanovuje odmenu schválenému žiadateľovi za každú administrovanú žiadosť konečného prijímateľa podpory – včelára. Je reakciou na audit EK z roku 2025, kedy SR hrozilo vracanie finančných prostriedkov za nesprávne nastavený systém vyplácania finančných prostriedkov na toto podopatrenie.</w:t>
            </w:r>
          </w:p>
        </w:tc>
      </w:tr>
      <w:tr w:rsidR="00827170" w14:paraId="33D6D6BA" w14:textId="77777777" w:rsidTr="00AD090B">
        <w:trPr>
          <w:jc w:val="center"/>
        </w:trPr>
        <w:tc>
          <w:tcPr>
            <w:tcW w:w="1944" w:type="dxa"/>
          </w:tcPr>
          <w:p w14:paraId="3F592822"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5A657D09"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027AB690"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S navrhovanými zmenami sme maximálne nespokojní. Domnievame sa, že viaceré navrhované opatrenia výrazne obmedzia činnosť včelárov a regionálnych spolkov. Najmä obmedzenie možností čerpania podpory na nevyhnutné vybavenie pre regionálne spolky (notebook, tlačiareň) </w:t>
            </w:r>
            <w:r>
              <w:rPr>
                <w:rFonts w:ascii="Times New Roman" w:eastAsia="Times New Roman" w:hAnsi="Times New Roman" w:cs="Times New Roman"/>
                <w:color w:val="000000"/>
                <w:sz w:val="24"/>
              </w:rPr>
              <w:lastRenderedPageBreak/>
              <w:t>považujeme za krok, ktorý oslabí fungovanie miestnych organizácií a zníži ich schopnosť zabezpečovať služby pre svojich členov.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zmeny vnímame ako postupnú likvidáciu včelárskych spolkov a ďalšie zhoršovanie podmienok pre činnosť včelá</w:t>
            </w:r>
            <w:r>
              <w:rPr>
                <w:rFonts w:ascii="Times New Roman" w:eastAsia="Times New Roman" w:hAnsi="Times New Roman" w:cs="Times New Roman"/>
                <w:color w:val="000000"/>
                <w:sz w:val="24"/>
              </w:rPr>
              <w:t>rov. Namiesto podpory a rozvoja včelárstva prinášajú nové pravidlá ďalšie administratívne a finančné prekážky.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aby boli naše pripomienky dôsledne zvážené a aby boli navrhované zmeny prehodnotené v prospech zachovania funkčnej podpory pre včelárov a ich organizácie.</w:t>
            </w:r>
          </w:p>
        </w:tc>
        <w:tc>
          <w:tcPr>
            <w:tcW w:w="778" w:type="dxa"/>
            <w:vAlign w:val="center"/>
          </w:tcPr>
          <w:p w14:paraId="38BA6231"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6155CE43" w14:textId="77777777" w:rsidR="00827170" w:rsidRDefault="00581981">
            <w:pPr>
              <w:spacing w:after="0"/>
            </w:pPr>
            <w:r>
              <w:rPr>
                <w:rFonts w:ascii="Times New Roman" w:eastAsia="Times New Roman" w:hAnsi="Times New Roman" w:cs="Times New Roman"/>
                <w:color w:val="000000"/>
                <w:sz w:val="24"/>
              </w:rPr>
              <w:t xml:space="preserve">Cieľom návrhu je podpora včelárov a včelárstva, nie podpora včelárskych spolkov, ktoré majú možnosť čerpať finančné </w:t>
            </w:r>
            <w:r>
              <w:rPr>
                <w:rFonts w:ascii="Times New Roman" w:eastAsia="Times New Roman" w:hAnsi="Times New Roman" w:cs="Times New Roman"/>
                <w:color w:val="000000"/>
                <w:sz w:val="24"/>
              </w:rPr>
              <w:lastRenderedPageBreak/>
              <w:t>prostriedky z 2 % alebo 3 % daní, členských príspevkov a rôznych iných projektových a neprojektových podpôr určených pre občianske združenia.</w:t>
            </w:r>
          </w:p>
        </w:tc>
      </w:tr>
      <w:tr w:rsidR="00827170" w14:paraId="311EFB7A" w14:textId="77777777" w:rsidTr="00AD090B">
        <w:trPr>
          <w:jc w:val="center"/>
        </w:trPr>
        <w:tc>
          <w:tcPr>
            <w:tcW w:w="1944" w:type="dxa"/>
          </w:tcPr>
          <w:p w14:paraId="53F8771C"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7DFE4955"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F502BC1" w14:textId="77777777"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Po oboznámení sa s navrhovanými zmenami považujem za potrebné upozorniť na niekoľko skutočností, ktoré môžu mať významný dopad na fungovanie včelárskych organizácií a na rozvoj včelárstva na Slovensku.</w:t>
            </w:r>
            <w:r>
              <w:rPr>
                <w:rFonts w:ascii="Times New Roman" w:eastAsia="Times New Roman" w:hAnsi="Times New Roman" w:cs="Times New Roman"/>
                <w:color w:val="000000"/>
                <w:sz w:val="24"/>
              </w:rPr>
              <w:br/>
              <w:t>V prvom rade považujem za nevyhnutné zachovať a naďalej podporovať činnosť asistentov veterinárnych lekárov (AVL). Ide o odborne vyškolených a skúsených pracovníkov, ktorí predstavujú dôležitý článok medzi včelármi a veterinárnou správou. Ich práca je nenahraditeľná pri monitorovaní zdravotného stavu včelsti</w:t>
            </w:r>
            <w:r>
              <w:rPr>
                <w:rFonts w:ascii="Times New Roman" w:eastAsia="Times New Roman" w:hAnsi="Times New Roman" w:cs="Times New Roman"/>
                <w:color w:val="000000"/>
                <w:sz w:val="24"/>
              </w:rPr>
              <w:t>ev, prevencii a včasnom odhaľovaní chorôb a nákaz, ako aj pri osvete a odbornom poradenstve medzi včelármi.</w:t>
            </w:r>
            <w:r>
              <w:rPr>
                <w:rFonts w:ascii="Times New Roman" w:eastAsia="Times New Roman" w:hAnsi="Times New Roman" w:cs="Times New Roman"/>
                <w:color w:val="000000"/>
                <w:sz w:val="24"/>
              </w:rPr>
              <w:br/>
              <w:t>Význam AVL sa naplno prejavuje najmä v období zvýšeného výskytu nebezpečných nákaz, akými sú napríklad mor včelieho plodu alebo ďalšie ochorenia, ktoré môžu spôsobiť rozsiahle hospodárske škody. Každé euro investované do prevencie je v konečnom dôsledku násobne efektívnejšie ako riešenie následkov vzniknutých škôd. Oslabovanie systému podpory AVL preto nepovažujem za správny krok.</w:t>
            </w:r>
            <w:r>
              <w:rPr>
                <w:rFonts w:ascii="Times New Roman" w:eastAsia="Times New Roman" w:hAnsi="Times New Roman" w:cs="Times New Roman"/>
                <w:color w:val="000000"/>
                <w:sz w:val="24"/>
              </w:rPr>
              <w:br/>
              <w:t>Rovnako za problemat</w:t>
            </w:r>
            <w:r>
              <w:rPr>
                <w:rFonts w:ascii="Times New Roman" w:eastAsia="Times New Roman" w:hAnsi="Times New Roman" w:cs="Times New Roman"/>
                <w:color w:val="000000"/>
                <w:sz w:val="24"/>
              </w:rPr>
              <w:t xml:space="preserve">ické považujem navrhované obmedzenie </w:t>
            </w:r>
            <w:r>
              <w:rPr>
                <w:rFonts w:ascii="Times New Roman" w:eastAsia="Times New Roman" w:hAnsi="Times New Roman" w:cs="Times New Roman"/>
                <w:color w:val="000000"/>
                <w:sz w:val="24"/>
              </w:rPr>
              <w:lastRenderedPageBreak/>
              <w:t>podpory na nákup výpočtovej techniky pre regionálne spolky. Je potrebné si uvedomiť, že väčšina regionálnych organizácií funguje výlučne na dobrovoľníckej báze. Funkcionári spolkov vykonávajú administratívnu, organizačnú, vzdelávaciu a informačnú činnosť vo svojom voľnom čase a bez finančnej odmeny.</w:t>
            </w:r>
            <w:r>
              <w:rPr>
                <w:rFonts w:ascii="Times New Roman" w:eastAsia="Times New Roman" w:hAnsi="Times New Roman" w:cs="Times New Roman"/>
                <w:color w:val="000000"/>
                <w:sz w:val="24"/>
              </w:rPr>
              <w:br/>
              <w:t>Počítače, notebooky, tlačiarne a ďalšie technické vybavenie pritom dnes nepredstavujú nadštandard, ale základný pracovný nástroj potrebný na vedenie evidencie členov, komunik</w:t>
            </w:r>
            <w:r>
              <w:rPr>
                <w:rFonts w:ascii="Times New Roman" w:eastAsia="Times New Roman" w:hAnsi="Times New Roman" w:cs="Times New Roman"/>
                <w:color w:val="000000"/>
                <w:sz w:val="24"/>
              </w:rPr>
              <w:t>áciu s ústredím, spracovanie žiadostí o dotácie, organizovanie vzdelávacích podujatí, vedenie účtovnej dokumentácie či komunikáciu so štátnymi orgánmi.</w:t>
            </w:r>
            <w:r>
              <w:rPr>
                <w:rFonts w:ascii="Times New Roman" w:eastAsia="Times New Roman" w:hAnsi="Times New Roman" w:cs="Times New Roman"/>
                <w:color w:val="000000"/>
                <w:sz w:val="24"/>
              </w:rPr>
              <w:br/>
              <w:t>Ak sa podpora na takéto vybavenie výrazne obmedzí alebo zruší, náklady sa prenesú na samotných dobrovoľných funkcionárov. V praxi to môže viesť k tomu, že mnohí z nich už nebudú ochotní alebo schopní zabezpečovať chod organizácie z vlastných finančných prostriedkov. Takýto prístup môže mať za následok ďalší pokles záujmu o dobrovoľnícku činnosť a o prevzatie</w:t>
            </w:r>
            <w:r>
              <w:rPr>
                <w:rFonts w:ascii="Times New Roman" w:eastAsia="Times New Roman" w:hAnsi="Times New Roman" w:cs="Times New Roman"/>
                <w:color w:val="000000"/>
                <w:sz w:val="24"/>
              </w:rPr>
              <w:t xml:space="preserve"> funkcií v regionálnych organizáciách.</w:t>
            </w:r>
            <w:r>
              <w:rPr>
                <w:rFonts w:ascii="Times New Roman" w:eastAsia="Times New Roman" w:hAnsi="Times New Roman" w:cs="Times New Roman"/>
                <w:color w:val="000000"/>
                <w:sz w:val="24"/>
              </w:rPr>
              <w:br/>
              <w:t>Treba si uvedomiť aj širšie súvislosti. V posledných rokoch čelia včelárske organizácie starnutiu členskej základne, poklesu aktívnych funkcionárov a rastúcim administratívnym požiadavkám. Namiesto posilňovania ich kapacít sa navrhujú opatrenia, ktoré môžu ich činnosť ešte viac skomplikovať.</w:t>
            </w:r>
            <w:r>
              <w:rPr>
                <w:rFonts w:ascii="Times New Roman" w:eastAsia="Times New Roman" w:hAnsi="Times New Roman" w:cs="Times New Roman"/>
                <w:color w:val="000000"/>
                <w:sz w:val="24"/>
              </w:rPr>
              <w:br/>
              <w:t>Obávam sa, že pokračovanie takéhoto trendu môže viesť k ďalšiemu oslabovaniu alebo dokonca zániku regionálnych organizácií. Niektoré organizácie už v minulosti svoju činnosť ukonči</w:t>
            </w:r>
            <w:r>
              <w:rPr>
                <w:rFonts w:ascii="Times New Roman" w:eastAsia="Times New Roman" w:hAnsi="Times New Roman" w:cs="Times New Roman"/>
                <w:color w:val="000000"/>
                <w:sz w:val="24"/>
              </w:rPr>
              <w:t>li alebo výrazne obmedzili. Ako príklad možno uviesť situácie, keď sa organizácie rozpadli pre nedostatok aktívnych funkcionárov a nemožnosť zabezpečiť základný chod spolku. Každý takýto zánik znamená stratu odborného zázemia, skúseností, kontaktov a podpory pre miestnych včelárov.</w:t>
            </w:r>
            <w:r>
              <w:rPr>
                <w:rFonts w:ascii="Times New Roman" w:eastAsia="Times New Roman" w:hAnsi="Times New Roman" w:cs="Times New Roman"/>
                <w:color w:val="000000"/>
                <w:sz w:val="24"/>
              </w:rPr>
              <w:br/>
              <w:t xml:space="preserve">Domnievam sa, že navrhované zmeny v tejto podobe neprispejú k rozvoju slovenského včelárstva. Naopak, môžu viesť k </w:t>
            </w:r>
            <w:r>
              <w:rPr>
                <w:rFonts w:ascii="Times New Roman" w:eastAsia="Times New Roman" w:hAnsi="Times New Roman" w:cs="Times New Roman"/>
                <w:color w:val="000000"/>
                <w:sz w:val="24"/>
              </w:rPr>
              <w:lastRenderedPageBreak/>
              <w:t>oslabeniu organizovanosti včelárov, zníženiu odborného servisu v regiónoch a k postupnému úpadku dobrovoľníckych š</w:t>
            </w:r>
            <w:r>
              <w:rPr>
                <w:rFonts w:ascii="Times New Roman" w:eastAsia="Times New Roman" w:hAnsi="Times New Roman" w:cs="Times New Roman"/>
                <w:color w:val="000000"/>
                <w:sz w:val="24"/>
              </w:rPr>
              <w:t>truktúr, na ktorých slovenské včelárstvo dlhodobo stojí.</w:t>
            </w:r>
            <w:r>
              <w:rPr>
                <w:rFonts w:ascii="Times New Roman" w:eastAsia="Times New Roman" w:hAnsi="Times New Roman" w:cs="Times New Roman"/>
                <w:color w:val="000000"/>
                <w:sz w:val="24"/>
              </w:rPr>
              <w:br/>
              <w:t>Preto navrhujem zachovať podporu regionálnych spolkov v súčasnom rozsahu, vrátane možnosti financovania nevyhnutného technického vybavenia, a zároveň zachovať a posilniť podporu činnosti AVL. Som presvedčený, že ide o investície, ktoré majú priamy a dlhodobý pozitívny vplyv na zdravotný stav včelstiev, fungovanie organizácií a</w:t>
            </w:r>
            <w:r>
              <w:rPr>
                <w:rFonts w:ascii="Times New Roman" w:eastAsia="Times New Roman" w:hAnsi="Times New Roman" w:cs="Times New Roman"/>
                <w:color w:val="000000"/>
                <w:sz w:val="24"/>
              </w:rPr>
              <w:br/>
              <w:t>budúcnosť slovenského včelárstva.</w:t>
            </w:r>
          </w:p>
        </w:tc>
        <w:tc>
          <w:tcPr>
            <w:tcW w:w="778" w:type="dxa"/>
            <w:vAlign w:val="center"/>
          </w:tcPr>
          <w:p w14:paraId="61AB57EA"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05588CD2" w14:textId="77777777" w:rsidR="00827170" w:rsidRDefault="00581981">
            <w:pPr>
              <w:spacing w:after="0"/>
            </w:pPr>
            <w:r>
              <w:rPr>
                <w:rFonts w:ascii="Times New Roman" w:eastAsia="Times New Roman" w:hAnsi="Times New Roman" w:cs="Times New Roman"/>
                <w:color w:val="000000"/>
                <w:sz w:val="24"/>
              </w:rPr>
              <w:t>1. Inštitút AÚVL ako taký nezaniká, ale vypadáva z podpory v rámci tohto nariadenia. Činnosť AÚVL je financovaná prostredníctvom eradikačného programu na MVP a hniloby včelieho plodu. Podpora kontroly varoázy už nemá opdstatnenie.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2. Cieľom návrhu je podpora včelárov a včelárstva, nie podpora včelárskych spolkov, ktoré majú možnosť čerpať finančné </w:t>
            </w:r>
            <w:r>
              <w:rPr>
                <w:rFonts w:ascii="Times New Roman" w:eastAsia="Times New Roman" w:hAnsi="Times New Roman" w:cs="Times New Roman"/>
                <w:color w:val="000000"/>
                <w:sz w:val="24"/>
              </w:rPr>
              <w:lastRenderedPageBreak/>
              <w:t>prostriedky z 2 % alebo 3 % daní, členských príspevkov a rôznych iných projektových a neprojektových podpôr určených pre občianske združenia.</w:t>
            </w:r>
          </w:p>
        </w:tc>
      </w:tr>
      <w:tr w:rsidR="00827170" w14:paraId="0DB2F10F" w14:textId="77777777" w:rsidTr="00AD090B">
        <w:trPr>
          <w:jc w:val="center"/>
        </w:trPr>
        <w:tc>
          <w:tcPr>
            <w:tcW w:w="1944" w:type="dxa"/>
          </w:tcPr>
          <w:p w14:paraId="0CA25116"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4A0D83B2"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0382212E" w14:textId="77777777" w:rsidR="00827170" w:rsidRDefault="00581981">
            <w:pPr>
              <w:spacing w:after="0"/>
            </w:pPr>
            <w:r>
              <w:rPr>
                <w:rFonts w:ascii="Times New Roman" w:eastAsia="Times New Roman" w:hAnsi="Times New Roman" w:cs="Times New Roman"/>
                <w:b/>
                <w:color w:val="000000"/>
                <w:sz w:val="24"/>
              </w:rPr>
              <w:t>Čl. 4-5 §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(4) Oprávnenými nákladmi sú pri vykonávaní podopatrenia podľa odseku 1 písm. d) náklady na tlač, typografickú prípravu (doplniť), a distribúciu odborných časopisov na tému včely alebo včelárstva určených včelárom.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 xml:space="preserve"> (5) Oprávnenými nákladmi sú pri vykonávaní podopatrenia podľa odseku 1 písm. e) náklady na prenájom priestorov, v ktorých sa včelárska výstava alebo včelárska súťaž uskutočňuje. A potrebné zariadenia k prevádzke stánku v rámci výstavy. ( Tzn. elektrina, vodovod, dopravu materiálu - exponátov, o</w:t>
            </w:r>
            <w:r>
              <w:rPr>
                <w:rFonts w:ascii="Times New Roman" w:eastAsia="Times New Roman" w:hAnsi="Times New Roman" w:cs="Times New Roman"/>
                <w:color w:val="000000"/>
                <w:sz w:val="24"/>
              </w:rPr>
              <w:t>bstaranie cien do výšky 400€, obstaranie vzoriek včelárskych produktov určených na ochutnávku, prenájom wc, umyvární, obstaranie kancelárskych potrieb, prepravu a ubytovanie organizátorov...)  DOPLNIŤ!</w:t>
            </w:r>
          </w:p>
        </w:tc>
        <w:tc>
          <w:tcPr>
            <w:tcW w:w="778" w:type="dxa"/>
            <w:vAlign w:val="center"/>
          </w:tcPr>
          <w:p w14:paraId="323F8933"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4A7F38CD" w14:textId="77777777" w:rsidR="00827170" w:rsidRDefault="00581981">
            <w:pPr>
              <w:spacing w:after="0"/>
            </w:pPr>
            <w:r>
              <w:rPr>
                <w:rFonts w:ascii="Times New Roman" w:eastAsia="Times New Roman" w:hAnsi="Times New Roman" w:cs="Times New Roman"/>
                <w:color w:val="000000"/>
                <w:sz w:val="24"/>
              </w:rPr>
              <w:t>Navrhovaná právna úprava podporuje tlač a distribúciu odborných časopisov určených priamo včelárovi na 100 %. Suma za typografická prípravu a autorstvo</w:t>
            </w:r>
            <w:r>
              <w:rPr>
                <w:rFonts w:ascii="Times New Roman" w:eastAsia="Times New Roman" w:hAnsi="Times New Roman" w:cs="Times New Roman"/>
                <w:color w:val="000000"/>
                <w:sz w:val="24"/>
              </w:rPr>
              <w:br/>
              <w:t xml:space="preserve">nie je vždy z hľadiska podpory transparentná a nebude podliehať podpore. </w:t>
            </w:r>
            <w:r>
              <w:rPr>
                <w:rFonts w:ascii="Times New Roman" w:eastAsia="Times New Roman" w:hAnsi="Times New Roman" w:cs="Times New Roman"/>
                <w:color w:val="000000"/>
                <w:sz w:val="24"/>
              </w:rPr>
              <w:br/>
              <w:t xml:space="preserve">Návrh umožňuje preplatenie najväčšej časti nákladov spojených s organizovaním výstavy. Časť nákladov by mala znášať aj organizácia, ktorá na výstave vystupuje, nakoľko prezentuje aj samu </w:t>
            </w:r>
            <w:r>
              <w:rPr>
                <w:rFonts w:ascii="Times New Roman" w:eastAsia="Times New Roman" w:hAnsi="Times New Roman" w:cs="Times New Roman"/>
                <w:color w:val="000000"/>
                <w:sz w:val="24"/>
              </w:rPr>
              <w:lastRenderedPageBreak/>
              <w:t>seba, nielen sektor včelárstva.</w:t>
            </w:r>
          </w:p>
        </w:tc>
      </w:tr>
      <w:tr w:rsidR="00827170" w14:paraId="218877F6" w14:textId="77777777" w:rsidTr="00AD090B">
        <w:trPr>
          <w:jc w:val="center"/>
        </w:trPr>
        <w:tc>
          <w:tcPr>
            <w:tcW w:w="1944" w:type="dxa"/>
          </w:tcPr>
          <w:p w14:paraId="24D68519"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54BCCFD8"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6A7E8169" w14:textId="77777777" w:rsidR="00827170" w:rsidRDefault="00581981">
            <w:pPr>
              <w:spacing w:after="0"/>
            </w:pPr>
            <w:r>
              <w:rPr>
                <w:rFonts w:ascii="Times New Roman" w:eastAsia="Times New Roman" w:hAnsi="Times New Roman" w:cs="Times New Roman"/>
                <w:b/>
                <w:color w:val="000000"/>
                <w:sz w:val="24"/>
              </w:rPr>
              <w:t>Čl. 3 §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doplniť: zabezpečenie hygieny spracúvania včelárskych produktov.</w:t>
            </w:r>
          </w:p>
        </w:tc>
        <w:tc>
          <w:tcPr>
            <w:tcW w:w="778" w:type="dxa"/>
            <w:vAlign w:val="center"/>
          </w:tcPr>
          <w:p w14:paraId="12378139"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766526A5" w14:textId="77777777" w:rsidR="00827170" w:rsidRDefault="00581981">
            <w:pPr>
              <w:spacing w:after="0"/>
            </w:pPr>
            <w:r>
              <w:rPr>
                <w:rFonts w:ascii="Times New Roman" w:eastAsia="Times New Roman" w:hAnsi="Times New Roman" w:cs="Times New Roman"/>
                <w:color w:val="000000"/>
                <w:sz w:val="24"/>
              </w:rPr>
              <w:t>Vyplýva z § 6 – registrovaná prevádzkareň.</w:t>
            </w:r>
          </w:p>
        </w:tc>
      </w:tr>
      <w:tr w:rsidR="00827170" w14:paraId="06E38568" w14:textId="77777777" w:rsidTr="00AD090B">
        <w:trPr>
          <w:jc w:val="center"/>
        </w:trPr>
        <w:tc>
          <w:tcPr>
            <w:tcW w:w="1944" w:type="dxa"/>
          </w:tcPr>
          <w:p w14:paraId="0B6EE120"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37BF4A6A"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40968A6B" w14:textId="77777777" w:rsidR="00827170" w:rsidRDefault="00581981">
            <w:pPr>
              <w:spacing w:after="0"/>
            </w:pPr>
            <w:r>
              <w:rPr>
                <w:rFonts w:ascii="Times New Roman" w:eastAsia="Times New Roman" w:hAnsi="Times New Roman" w:cs="Times New Roman"/>
                <w:b/>
                <w:color w:val="000000"/>
                <w:sz w:val="24"/>
              </w:rPr>
              <w:t>§ 8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Pôvodne znenie: Oprávnenými nákladmi sú pri vykonávaní podopatrenia podľa odseku 1 písm. b)</w:t>
            </w:r>
            <w:r>
              <w:rPr>
                <w:rFonts w:ascii="Times New Roman" w:eastAsia="Times New Roman" w:hAnsi="Times New Roman" w:cs="Times New Roman"/>
                <w:color w:val="000000"/>
                <w:sz w:val="24"/>
              </w:rPr>
              <w:br/>
              <w:t>náklady na obstaranie a výsadbu nektárodajných drevín vrátane súvisiacich nákladov na</w:t>
            </w:r>
            <w:r>
              <w:rPr>
                <w:rFonts w:ascii="Times New Roman" w:eastAsia="Times New Roman" w:hAnsi="Times New Roman" w:cs="Times New Roman"/>
                <w:color w:val="000000"/>
                <w:sz w:val="24"/>
              </w:rPr>
              <w:br/>
              <w:t>nevyhnutné technické zabezpečenie ich výsadby, najmä na zavlažovacie vaky, oporné kolíky</w:t>
            </w:r>
            <w:r>
              <w:rPr>
                <w:rFonts w:ascii="Times New Roman" w:eastAsia="Times New Roman" w:hAnsi="Times New Roman" w:cs="Times New Roman"/>
                <w:color w:val="000000"/>
                <w:sz w:val="24"/>
              </w:rPr>
              <w:br/>
              <w:t>alebo ochranné pletivo.</w:t>
            </w:r>
            <w:r>
              <w:rPr>
                <w:rFonts w:ascii="Times New Roman" w:eastAsia="Times New Roman" w:hAnsi="Times New Roman" w:cs="Times New Roman"/>
                <w:color w:val="000000"/>
                <w:sz w:val="24"/>
              </w:rPr>
              <w:br/>
              <w:t>Doplnene znenie: Oprávnenými nákladmi sú pri vykonávaní podopatrenia podľa odseku 1 písm. b)</w:t>
            </w:r>
            <w:r>
              <w:rPr>
                <w:rFonts w:ascii="Times New Roman" w:eastAsia="Times New Roman" w:hAnsi="Times New Roman" w:cs="Times New Roman"/>
                <w:color w:val="000000"/>
                <w:sz w:val="24"/>
              </w:rPr>
              <w:br/>
              <w:t>náklady na obstaranie a výsadbu nektárodajných drevín, ihličnatých drevín na ktorých je významná produkcia medovice,  vrátane sú</w:t>
            </w:r>
            <w:r>
              <w:rPr>
                <w:rFonts w:ascii="Times New Roman" w:eastAsia="Times New Roman" w:hAnsi="Times New Roman" w:cs="Times New Roman"/>
                <w:color w:val="000000"/>
                <w:sz w:val="24"/>
              </w:rPr>
              <w:t>visiacich nákladov na</w:t>
            </w:r>
            <w:r>
              <w:rPr>
                <w:rFonts w:ascii="Times New Roman" w:eastAsia="Times New Roman" w:hAnsi="Times New Roman" w:cs="Times New Roman"/>
                <w:color w:val="000000"/>
                <w:sz w:val="24"/>
              </w:rPr>
              <w:br/>
              <w:t>nevyhnutné technické zabezpečenie ich výsadby, najmä na zavlažovacie vaky, oporné kolíky</w:t>
            </w:r>
            <w:r>
              <w:rPr>
                <w:rFonts w:ascii="Times New Roman" w:eastAsia="Times New Roman" w:hAnsi="Times New Roman" w:cs="Times New Roman"/>
                <w:color w:val="000000"/>
                <w:sz w:val="24"/>
              </w:rPr>
              <w:br/>
              <w:t>alebo ochranné pletivo.</w:t>
            </w:r>
          </w:p>
        </w:tc>
        <w:tc>
          <w:tcPr>
            <w:tcW w:w="778" w:type="dxa"/>
            <w:vAlign w:val="center"/>
          </w:tcPr>
          <w:p w14:paraId="6A48F067"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0B3B8ED7" w14:textId="77777777" w:rsidR="00827170" w:rsidRDefault="00581981">
            <w:pPr>
              <w:spacing w:after="0"/>
            </w:pPr>
            <w:r>
              <w:rPr>
                <w:rFonts w:ascii="Times New Roman" w:eastAsia="Times New Roman" w:hAnsi="Times New Roman" w:cs="Times New Roman"/>
                <w:color w:val="000000"/>
                <w:sz w:val="24"/>
              </w:rPr>
              <w:t>Detailný zoznam podporovaných druhov určí príručka PPA.</w:t>
            </w:r>
          </w:p>
        </w:tc>
      </w:tr>
      <w:tr w:rsidR="00827170" w14:paraId="44DF07AC" w14:textId="77777777" w:rsidTr="00AD090B">
        <w:trPr>
          <w:jc w:val="center"/>
        </w:trPr>
        <w:tc>
          <w:tcPr>
            <w:tcW w:w="1944" w:type="dxa"/>
          </w:tcPr>
          <w:p w14:paraId="61819C34" w14:textId="77777777" w:rsidR="00827170" w:rsidRDefault="00581981">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44526449"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27DE25DA" w14:textId="77777777" w:rsidR="00827170" w:rsidRDefault="00581981">
            <w:pPr>
              <w:spacing w:after="0"/>
            </w:pPr>
            <w:r>
              <w:rPr>
                <w:rFonts w:ascii="Times New Roman" w:eastAsia="Times New Roman" w:hAnsi="Times New Roman" w:cs="Times New Roman"/>
                <w:b/>
                <w:color w:val="000000"/>
                <w:sz w:val="24"/>
              </w:rPr>
              <w:t>ods. §5 odst.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Nesúhlasíme s návrhom §5 odst. 1 písm. a)</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prezenčná alebo online forma za účasti najmenej 100 včelár a rozsahom najmenej 6 vyučovacích hodín nie je v súhlase so súčasnou realitou. Viac ako 85% včelárskych organizačných zložiek má menej ako 100 včelárov. Týmto návrhom by sa priamo zabránilo možnosť vykonať prednášku a zároveň by sa zabránilo pravidelnému vzdelávaniu a dovzdelávavaniu včelárov či už začínajúcich alebo pokročilých. Vzdelávanie patrí k najväčším prioritám každého štátu a vynakla</w:t>
            </w:r>
            <w:r>
              <w:rPr>
                <w:rFonts w:ascii="Times New Roman" w:eastAsia="Times New Roman" w:hAnsi="Times New Roman" w:cs="Times New Roman"/>
                <w:color w:val="000000"/>
                <w:sz w:val="24"/>
              </w:rPr>
              <w:t xml:space="preserve">dá naň veľa finančných prostriedkov, pretože len vzdelaný včelár (človek, verejnosť) dokáže vykonávať správne rozhodnutia. Vo včelárstve </w:t>
            </w:r>
            <w:r>
              <w:rPr>
                <w:rFonts w:ascii="Times New Roman" w:eastAsia="Times New Roman" w:hAnsi="Times New Roman" w:cs="Times New Roman"/>
                <w:color w:val="000000"/>
                <w:sz w:val="24"/>
              </w:rPr>
              <w:lastRenderedPageBreak/>
              <w:t xml:space="preserve">patrí vzdelávanie ku kľúčovej podpore, pretože pravidelné vzdelávanie či už v oblasti chovu včiel, zdravotného stavu a chorôb včiel v zmysle Národného eradikačného programu eradikácie moru a hniloby včelieho plodu, pomáha k rozvoju včelárstva a udržanie zdravého chovu. </w:t>
            </w:r>
            <w:r>
              <w:rPr>
                <w:rFonts w:ascii="Times New Roman" w:eastAsia="Times New Roman" w:hAnsi="Times New Roman" w:cs="Times New Roman"/>
                <w:color w:val="000000"/>
                <w:sz w:val="24"/>
              </w:rPr>
              <w:br/>
              <w:t>- taktiež 6 vyučovacích hodín je príliš dlhý čas na prednášku a venovanie pozornosti. V súčasnosti nevim</w:t>
            </w:r>
            <w:r>
              <w:rPr>
                <w:rFonts w:ascii="Times New Roman" w:eastAsia="Times New Roman" w:hAnsi="Times New Roman" w:cs="Times New Roman"/>
                <w:color w:val="000000"/>
                <w:sz w:val="24"/>
              </w:rPr>
              <w:t>e zabezpečiť prednášateľa, ktorý by vedel prednášať tak dlhý čas na jednu tému. Ani prednášky na vysokých školách netrvajú tak dlho. Šesť vyučovacích hodín je možné len pri kurzoch, kde sa prednášatelia striedajú alebo je tam zahrnutá aj prax.</w:t>
            </w:r>
            <w:r>
              <w:rPr>
                <w:rFonts w:ascii="Times New Roman" w:eastAsia="Times New Roman" w:hAnsi="Times New Roman" w:cs="Times New Roman"/>
                <w:color w:val="000000"/>
                <w:sz w:val="24"/>
              </w:rPr>
              <w:br/>
              <w:t>- nemáme žiadnu informáciu, že by ministerstvo urobilo nejakú štúdiu o tom, že takto navrhnutá zmena na účasť najmenej 100 včelárov s rozsahom najmenej 6 vyučovacích hodín by zvýšila záujem o prednášky alebo sa aj zvýšil počet vykonaných prednášok. Práve naopak, návrh</w:t>
            </w:r>
            <w:r>
              <w:rPr>
                <w:rFonts w:ascii="Times New Roman" w:eastAsia="Times New Roman" w:hAnsi="Times New Roman" w:cs="Times New Roman"/>
                <w:color w:val="000000"/>
                <w:sz w:val="24"/>
              </w:rPr>
              <w:t xml:space="preserve"> nám pripadá likvidačný a podľa nášho názoru prednášky sa nebudú vykonávať vôbec alebo minimálne a podpora zostane tak nevyužitá a vzdelávanie včelárov bude zastavené.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2 vyučovacie hodiny a za účasti najmenej 20 včelárov. Týmto by bolo zabezpečené aby prednášky mohli byť vykonané vo viac ako 95% včelárskych organizácii a vzdelávanie včelárov. Výška pomoci by bola zachovaná na 250€ za prednášku, tak ako je to v súčasnom NV 10/2023</w:t>
            </w:r>
          </w:p>
        </w:tc>
        <w:tc>
          <w:tcPr>
            <w:tcW w:w="778" w:type="dxa"/>
            <w:vAlign w:val="center"/>
          </w:tcPr>
          <w:p w14:paraId="105EF42A"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25C9AC2D" w14:textId="77777777" w:rsidR="00827170" w:rsidRDefault="00581981">
            <w:pPr>
              <w:spacing w:after="0"/>
            </w:pPr>
            <w:r>
              <w:rPr>
                <w:rFonts w:ascii="Times New Roman" w:eastAsia="Times New Roman" w:hAnsi="Times New Roman" w:cs="Times New Roman"/>
                <w:color w:val="000000"/>
                <w:sz w:val="24"/>
              </w:rPr>
              <w:t xml:space="preserve">Vzhľadom na počet včelárov na Slovensku (asi 24 400) a na efektívne vynakladanie finančných prostriedkov v rámci daného podopatrenia, je počet 100 včelárov na hybridnú formu vzdelávania postačujúci. Organizovanosť nie je podmienkou tohto </w:t>
            </w:r>
            <w:r>
              <w:rPr>
                <w:rFonts w:ascii="Times New Roman" w:eastAsia="Times New Roman" w:hAnsi="Times New Roman" w:cs="Times New Roman"/>
                <w:color w:val="000000"/>
                <w:sz w:val="24"/>
              </w:rPr>
              <w:lastRenderedPageBreak/>
              <w:t>vzdelávania. Každý včelár, ktorý má aspoň 1 včelstvo registrované v CRHZ môže byť účastník tejto vzdelávacej aktivity.</w:t>
            </w:r>
          </w:p>
        </w:tc>
      </w:tr>
      <w:tr w:rsidR="00827170" w14:paraId="1869A724" w14:textId="77777777" w:rsidTr="00AD090B">
        <w:trPr>
          <w:jc w:val="center"/>
        </w:trPr>
        <w:tc>
          <w:tcPr>
            <w:tcW w:w="1944" w:type="dxa"/>
          </w:tcPr>
          <w:p w14:paraId="3B363CB5" w14:textId="77777777" w:rsidR="00827170" w:rsidRDefault="00581981">
            <w:pPr>
              <w:spacing w:after="0"/>
              <w:jc w:val="center"/>
            </w:pPr>
            <w:r>
              <w:rPr>
                <w:rFonts w:ascii="Times New Roman" w:eastAsia="Times New Roman" w:hAnsi="Times New Roman" w:cs="Times New Roman"/>
                <w:b/>
                <w:color w:val="000000"/>
                <w:sz w:val="24"/>
              </w:rPr>
              <w:lastRenderedPageBreak/>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14:paraId="2AC3C2D2"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3315CEAD" w14:textId="77777777" w:rsidR="00827170" w:rsidRDefault="00581981">
            <w:pPr>
              <w:spacing w:after="0"/>
            </w:pPr>
            <w:r>
              <w:rPr>
                <w:rFonts w:ascii="Times New Roman" w:eastAsia="Times New Roman" w:hAnsi="Times New Roman" w:cs="Times New Roman"/>
                <w:b/>
                <w:color w:val="000000"/>
                <w:sz w:val="24"/>
              </w:rPr>
              <w:t>§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Doplniť: výskumu vývoja producentov medovice.</w:t>
            </w:r>
          </w:p>
        </w:tc>
        <w:tc>
          <w:tcPr>
            <w:tcW w:w="778" w:type="dxa"/>
            <w:vAlign w:val="center"/>
          </w:tcPr>
          <w:p w14:paraId="66A69B43" w14:textId="77777777" w:rsidR="00827170" w:rsidRDefault="00581981">
            <w:pPr>
              <w:spacing w:after="0"/>
              <w:jc w:val="center"/>
            </w:pPr>
            <w:r>
              <w:rPr>
                <w:rFonts w:ascii="Times New Roman" w:eastAsia="Times New Roman" w:hAnsi="Times New Roman" w:cs="Times New Roman"/>
                <w:color w:val="000000"/>
                <w:sz w:val="24"/>
              </w:rPr>
              <w:t>N</w:t>
            </w:r>
          </w:p>
        </w:tc>
        <w:tc>
          <w:tcPr>
            <w:tcW w:w="2462" w:type="dxa"/>
          </w:tcPr>
          <w:p w14:paraId="209F4012" w14:textId="77777777" w:rsidR="00827170" w:rsidRDefault="00581981">
            <w:pPr>
              <w:spacing w:after="0"/>
            </w:pPr>
            <w:r>
              <w:rPr>
                <w:rFonts w:ascii="Times New Roman" w:eastAsia="Times New Roman" w:hAnsi="Times New Roman" w:cs="Times New Roman"/>
                <w:color w:val="000000"/>
                <w:sz w:val="24"/>
              </w:rPr>
              <w:t>Navrhované témy výskumu sú dostatočné.</w:t>
            </w:r>
          </w:p>
        </w:tc>
      </w:tr>
      <w:tr w:rsidR="00827170" w14:paraId="0B52C0F5" w14:textId="77777777" w:rsidTr="00AD090B">
        <w:trPr>
          <w:jc w:val="center"/>
        </w:trPr>
        <w:tc>
          <w:tcPr>
            <w:tcW w:w="1944" w:type="dxa"/>
          </w:tcPr>
          <w:p w14:paraId="283DD730" w14:textId="77777777" w:rsidR="00827170" w:rsidRDefault="00581981">
            <w:pPr>
              <w:spacing w:after="0"/>
              <w:jc w:val="center"/>
            </w:pPr>
            <w:r>
              <w:rPr>
                <w:rFonts w:ascii="Times New Roman" w:eastAsia="Times New Roman" w:hAnsi="Times New Roman" w:cs="Times New Roman"/>
                <w:b/>
                <w:color w:val="000000"/>
                <w:sz w:val="24"/>
              </w:rPr>
              <w:t>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vlády Slovenskej republiky</w:t>
            </w:r>
          </w:p>
        </w:tc>
        <w:tc>
          <w:tcPr>
            <w:tcW w:w="1296" w:type="dxa"/>
            <w:vAlign w:val="center"/>
          </w:tcPr>
          <w:p w14:paraId="67750E5F" w14:textId="77777777" w:rsidR="00827170" w:rsidRDefault="00581981">
            <w:pPr>
              <w:spacing w:after="0"/>
              <w:jc w:val="center"/>
            </w:pPr>
            <w:r>
              <w:rPr>
                <w:rFonts w:ascii="Times New Roman" w:eastAsia="Times New Roman" w:hAnsi="Times New Roman" w:cs="Times New Roman"/>
                <w:color w:val="000000"/>
                <w:sz w:val="24"/>
              </w:rPr>
              <w:t>O</w:t>
            </w:r>
          </w:p>
        </w:tc>
        <w:tc>
          <w:tcPr>
            <w:tcW w:w="6480" w:type="dxa"/>
          </w:tcPr>
          <w:p w14:paraId="10B54CB9" w14:textId="77777777" w:rsidR="00827170" w:rsidRDefault="00581981">
            <w:pPr>
              <w:spacing w:after="0"/>
            </w:pPr>
            <w:r>
              <w:rPr>
                <w:rFonts w:ascii="Times New Roman" w:eastAsia="Times New Roman" w:hAnsi="Times New Roman" w:cs="Times New Roman"/>
                <w:b/>
                <w:color w:val="000000"/>
                <w:sz w:val="24"/>
              </w:rPr>
              <w:t>§ 2 ods. písm 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Pripomienkované ustanovenie ustanovuje, že včelárskym združením je právnická osoba, ktorá podľa údajov v centrálnom registri združuje najmenej dvoch včelárov. Z navrhovaného znenia nie je pritom zrejmé o aký typ právnickej osoby by malo ísť. Doterajšia prax je taká, že združenia včelárov boli založené </w:t>
            </w:r>
            <w:r>
              <w:rPr>
                <w:rFonts w:ascii="Times New Roman" w:eastAsia="Times New Roman" w:hAnsi="Times New Roman" w:cs="Times New Roman"/>
                <w:color w:val="000000"/>
                <w:sz w:val="24"/>
              </w:rPr>
              <w:lastRenderedPageBreak/>
              <w:t>podľa zákona č. 83/1990 Z. z. o združovaní občanov. Keďže podľa § 6 ods. 2 tohto zákona môžu takéto združenie ako právnickú osobu založiť najmenej traja občania, odporúčame aby pripomienkované ustanovenie bolo</w:t>
            </w:r>
            <w:r>
              <w:rPr>
                <w:rFonts w:ascii="Times New Roman" w:eastAsia="Times New Roman" w:hAnsi="Times New Roman" w:cs="Times New Roman"/>
                <w:color w:val="000000"/>
                <w:sz w:val="24"/>
              </w:rPr>
              <w:t xml:space="preserve"> zmenené tak, že včelárske združenie musí združovať najmenej troch včelárov.</w:t>
            </w:r>
          </w:p>
        </w:tc>
        <w:tc>
          <w:tcPr>
            <w:tcW w:w="778" w:type="dxa"/>
            <w:vAlign w:val="center"/>
          </w:tcPr>
          <w:p w14:paraId="164D1280"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25CB824E" w14:textId="77777777" w:rsidR="00827170" w:rsidRDefault="00581981">
            <w:pPr>
              <w:spacing w:after="0"/>
            </w:pPr>
            <w:r>
              <w:rPr>
                <w:rFonts w:ascii="Times New Roman" w:eastAsia="Times New Roman" w:hAnsi="Times New Roman" w:cs="Times New Roman"/>
                <w:color w:val="000000"/>
                <w:sz w:val="24"/>
              </w:rPr>
              <w:t xml:space="preserve">V návrhu nariadenia vlády sa preberá definícia včelárskeho združenia z NV SR č. 10/2023 Z. z. Táto definícia </w:t>
            </w:r>
            <w:r>
              <w:rPr>
                <w:rFonts w:ascii="Times New Roman" w:eastAsia="Times New Roman" w:hAnsi="Times New Roman" w:cs="Times New Roman"/>
                <w:color w:val="000000"/>
                <w:sz w:val="24"/>
              </w:rPr>
              <w:lastRenderedPageBreak/>
              <w:t>nespôsobovala v aplikačnej praxi problémy. Rovnaká definícia bola ustanovená aj v NV SR č. 337/2019 Z. z.</w:t>
            </w:r>
          </w:p>
        </w:tc>
      </w:tr>
      <w:tr w:rsidR="00827170" w14:paraId="406B6827" w14:textId="77777777" w:rsidTr="00AD090B">
        <w:trPr>
          <w:jc w:val="center"/>
        </w:trPr>
        <w:tc>
          <w:tcPr>
            <w:tcW w:w="1944" w:type="dxa"/>
          </w:tcPr>
          <w:p w14:paraId="00C12996" w14:textId="77777777" w:rsidR="00827170" w:rsidRDefault="00581981">
            <w:pPr>
              <w:spacing w:after="0"/>
              <w:jc w:val="center"/>
            </w:pPr>
            <w:r>
              <w:rPr>
                <w:rFonts w:ascii="Times New Roman" w:eastAsia="Times New Roman" w:hAnsi="Times New Roman" w:cs="Times New Roman"/>
                <w:b/>
                <w:color w:val="000000"/>
                <w:sz w:val="24"/>
              </w:rPr>
              <w:lastRenderedPageBreak/>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14:paraId="0D6503E9" w14:textId="77777777" w:rsidR="00827170" w:rsidRDefault="00827170">
            <w:pPr>
              <w:spacing w:after="0"/>
              <w:jc w:val="center"/>
            </w:pPr>
          </w:p>
        </w:tc>
        <w:tc>
          <w:tcPr>
            <w:tcW w:w="6480" w:type="dxa"/>
          </w:tcPr>
          <w:p w14:paraId="7753BFC2"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62F07112" w14:textId="77777777" w:rsidR="00827170" w:rsidRDefault="00827170">
            <w:pPr>
              <w:spacing w:after="0"/>
              <w:jc w:val="center"/>
            </w:pPr>
          </w:p>
        </w:tc>
        <w:tc>
          <w:tcPr>
            <w:tcW w:w="2462" w:type="dxa"/>
          </w:tcPr>
          <w:p w14:paraId="3D2E9DE0" w14:textId="77777777" w:rsidR="00827170" w:rsidRDefault="00827170">
            <w:pPr>
              <w:spacing w:after="0"/>
            </w:pPr>
          </w:p>
        </w:tc>
      </w:tr>
      <w:tr w:rsidR="00827170" w14:paraId="114438C1" w14:textId="77777777" w:rsidTr="00AD090B">
        <w:trPr>
          <w:jc w:val="center"/>
        </w:trPr>
        <w:tc>
          <w:tcPr>
            <w:tcW w:w="1944" w:type="dxa"/>
          </w:tcPr>
          <w:p w14:paraId="73876879" w14:textId="77777777" w:rsidR="00827170" w:rsidRDefault="00581981">
            <w:pPr>
              <w:spacing w:after="0"/>
              <w:jc w:val="center"/>
            </w:pPr>
            <w:r>
              <w:rPr>
                <w:rFonts w:ascii="Times New Roman" w:eastAsia="Times New Roman" w:hAnsi="Times New Roman" w:cs="Times New Roman"/>
                <w:b/>
                <w:color w:val="000000"/>
                <w:sz w:val="24"/>
              </w:rPr>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1296" w:type="dxa"/>
            <w:vAlign w:val="center"/>
          </w:tcPr>
          <w:p w14:paraId="2CBFCEAA" w14:textId="77777777" w:rsidR="00827170" w:rsidRDefault="00827170">
            <w:pPr>
              <w:spacing w:after="0"/>
              <w:jc w:val="center"/>
            </w:pPr>
          </w:p>
        </w:tc>
        <w:tc>
          <w:tcPr>
            <w:tcW w:w="6480" w:type="dxa"/>
          </w:tcPr>
          <w:p w14:paraId="55680807"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1308DE32" w14:textId="77777777" w:rsidR="00827170" w:rsidRDefault="00827170">
            <w:pPr>
              <w:spacing w:after="0"/>
              <w:jc w:val="center"/>
            </w:pPr>
          </w:p>
        </w:tc>
        <w:tc>
          <w:tcPr>
            <w:tcW w:w="2462" w:type="dxa"/>
          </w:tcPr>
          <w:p w14:paraId="5640DBFC" w14:textId="77777777" w:rsidR="00827170" w:rsidRDefault="00827170">
            <w:pPr>
              <w:spacing w:after="0"/>
            </w:pPr>
          </w:p>
        </w:tc>
      </w:tr>
      <w:tr w:rsidR="00827170" w14:paraId="6F6FF0AB" w14:textId="77777777" w:rsidTr="00AD090B">
        <w:trPr>
          <w:jc w:val="center"/>
        </w:trPr>
        <w:tc>
          <w:tcPr>
            <w:tcW w:w="1944" w:type="dxa"/>
          </w:tcPr>
          <w:p w14:paraId="0141EE4D" w14:textId="77777777" w:rsidR="00827170" w:rsidRDefault="00581981">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14:paraId="595FBD90" w14:textId="77777777" w:rsidR="00827170" w:rsidRDefault="00827170">
            <w:pPr>
              <w:spacing w:after="0"/>
              <w:jc w:val="center"/>
            </w:pPr>
          </w:p>
        </w:tc>
        <w:tc>
          <w:tcPr>
            <w:tcW w:w="6480" w:type="dxa"/>
          </w:tcPr>
          <w:p w14:paraId="48F822FE"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72633BDE" w14:textId="77777777" w:rsidR="00827170" w:rsidRDefault="00827170">
            <w:pPr>
              <w:spacing w:after="0"/>
              <w:jc w:val="center"/>
            </w:pPr>
          </w:p>
        </w:tc>
        <w:tc>
          <w:tcPr>
            <w:tcW w:w="2462" w:type="dxa"/>
          </w:tcPr>
          <w:p w14:paraId="63FCAC6E" w14:textId="77777777" w:rsidR="00827170" w:rsidRDefault="00827170">
            <w:pPr>
              <w:spacing w:after="0"/>
            </w:pPr>
          </w:p>
        </w:tc>
      </w:tr>
      <w:tr w:rsidR="00827170" w14:paraId="665D03A3" w14:textId="77777777" w:rsidTr="00AD090B">
        <w:trPr>
          <w:jc w:val="center"/>
        </w:trPr>
        <w:tc>
          <w:tcPr>
            <w:tcW w:w="1944" w:type="dxa"/>
          </w:tcPr>
          <w:p w14:paraId="3470C1DD" w14:textId="77777777" w:rsidR="00827170" w:rsidRDefault="00581981">
            <w:pPr>
              <w:spacing w:after="0"/>
              <w:jc w:val="center"/>
            </w:pPr>
            <w:r>
              <w:rPr>
                <w:rFonts w:ascii="Times New Roman" w:eastAsia="Times New Roman" w:hAnsi="Times New Roman" w:cs="Times New Roman"/>
                <w:b/>
                <w:color w:val="000000"/>
                <w:sz w:val="24"/>
              </w:rPr>
              <w:t>MIRRI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investícií, regionálneho rozvoja a informatizácie Slovenskej republiky</w:t>
            </w:r>
          </w:p>
        </w:tc>
        <w:tc>
          <w:tcPr>
            <w:tcW w:w="1296" w:type="dxa"/>
            <w:vAlign w:val="center"/>
          </w:tcPr>
          <w:p w14:paraId="64CA0AEF" w14:textId="77777777" w:rsidR="00827170" w:rsidRDefault="00827170">
            <w:pPr>
              <w:spacing w:after="0"/>
              <w:jc w:val="center"/>
            </w:pPr>
          </w:p>
        </w:tc>
        <w:tc>
          <w:tcPr>
            <w:tcW w:w="6480" w:type="dxa"/>
          </w:tcPr>
          <w:p w14:paraId="36124FE3"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778F81DE" w14:textId="77777777" w:rsidR="00827170" w:rsidRDefault="00827170">
            <w:pPr>
              <w:spacing w:after="0"/>
              <w:jc w:val="center"/>
            </w:pPr>
          </w:p>
        </w:tc>
        <w:tc>
          <w:tcPr>
            <w:tcW w:w="2462" w:type="dxa"/>
          </w:tcPr>
          <w:p w14:paraId="577609A6" w14:textId="77777777" w:rsidR="00827170" w:rsidRDefault="00827170">
            <w:pPr>
              <w:spacing w:after="0"/>
            </w:pPr>
          </w:p>
        </w:tc>
      </w:tr>
      <w:tr w:rsidR="00827170" w14:paraId="1D4C0C21" w14:textId="77777777" w:rsidTr="00AD090B">
        <w:trPr>
          <w:jc w:val="center"/>
        </w:trPr>
        <w:tc>
          <w:tcPr>
            <w:tcW w:w="1944" w:type="dxa"/>
          </w:tcPr>
          <w:p w14:paraId="1961785B" w14:textId="77777777" w:rsidR="00827170" w:rsidRDefault="00581981">
            <w:pPr>
              <w:spacing w:after="0"/>
              <w:jc w:val="center"/>
            </w:pPr>
            <w:r>
              <w:rPr>
                <w:rFonts w:ascii="Times New Roman" w:eastAsia="Times New Roman" w:hAnsi="Times New Roman" w:cs="Times New Roman"/>
                <w:b/>
                <w:color w:val="000000"/>
                <w:sz w:val="24"/>
              </w:rPr>
              <w:t>MKSR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kultúry </w:t>
            </w:r>
            <w:r>
              <w:rPr>
                <w:rFonts w:ascii="Times New Roman" w:eastAsia="Times New Roman" w:hAnsi="Times New Roman" w:cs="Times New Roman"/>
                <w:color w:val="000000"/>
                <w:sz w:val="24"/>
              </w:rPr>
              <w:lastRenderedPageBreak/>
              <w:t>Slovenskej republiky</w:t>
            </w:r>
          </w:p>
        </w:tc>
        <w:tc>
          <w:tcPr>
            <w:tcW w:w="1296" w:type="dxa"/>
            <w:vAlign w:val="center"/>
          </w:tcPr>
          <w:p w14:paraId="4B53035D" w14:textId="77777777" w:rsidR="00827170" w:rsidRDefault="00827170">
            <w:pPr>
              <w:spacing w:after="0"/>
              <w:jc w:val="center"/>
            </w:pPr>
          </w:p>
        </w:tc>
        <w:tc>
          <w:tcPr>
            <w:tcW w:w="6480" w:type="dxa"/>
          </w:tcPr>
          <w:p w14:paraId="4AB4EB7D"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19BAF90C" w14:textId="77777777" w:rsidR="00827170" w:rsidRDefault="00827170">
            <w:pPr>
              <w:spacing w:after="0"/>
              <w:jc w:val="center"/>
            </w:pPr>
          </w:p>
        </w:tc>
        <w:tc>
          <w:tcPr>
            <w:tcW w:w="2462" w:type="dxa"/>
          </w:tcPr>
          <w:p w14:paraId="34F104A5" w14:textId="77777777" w:rsidR="00827170" w:rsidRDefault="00827170">
            <w:pPr>
              <w:spacing w:after="0"/>
            </w:pPr>
          </w:p>
        </w:tc>
      </w:tr>
      <w:tr w:rsidR="00827170" w14:paraId="1C2DD3BD" w14:textId="77777777" w:rsidTr="00AD090B">
        <w:trPr>
          <w:jc w:val="center"/>
        </w:trPr>
        <w:tc>
          <w:tcPr>
            <w:tcW w:w="1944" w:type="dxa"/>
          </w:tcPr>
          <w:p w14:paraId="097A0DD5" w14:textId="77777777" w:rsidR="00827170" w:rsidRDefault="00581981">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14:paraId="2A714E91" w14:textId="77777777" w:rsidR="00827170" w:rsidRDefault="00827170">
            <w:pPr>
              <w:spacing w:after="0"/>
              <w:jc w:val="center"/>
            </w:pPr>
          </w:p>
        </w:tc>
        <w:tc>
          <w:tcPr>
            <w:tcW w:w="6480" w:type="dxa"/>
          </w:tcPr>
          <w:p w14:paraId="57DFCE44"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3FF8EC62" w14:textId="77777777" w:rsidR="00827170" w:rsidRDefault="00827170">
            <w:pPr>
              <w:spacing w:after="0"/>
              <w:jc w:val="center"/>
            </w:pPr>
          </w:p>
        </w:tc>
        <w:tc>
          <w:tcPr>
            <w:tcW w:w="2462" w:type="dxa"/>
          </w:tcPr>
          <w:p w14:paraId="4B9131BC" w14:textId="77777777" w:rsidR="00827170" w:rsidRDefault="00827170">
            <w:pPr>
              <w:spacing w:after="0"/>
            </w:pPr>
          </w:p>
        </w:tc>
      </w:tr>
      <w:tr w:rsidR="00827170" w14:paraId="15B0F7C6" w14:textId="77777777" w:rsidTr="00AD090B">
        <w:trPr>
          <w:jc w:val="center"/>
        </w:trPr>
        <w:tc>
          <w:tcPr>
            <w:tcW w:w="1944" w:type="dxa"/>
          </w:tcPr>
          <w:p w14:paraId="2520B65B" w14:textId="77777777" w:rsidR="00827170" w:rsidRDefault="00581981">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14:paraId="7300797A" w14:textId="77777777" w:rsidR="00827170" w:rsidRDefault="00827170">
            <w:pPr>
              <w:spacing w:after="0"/>
              <w:jc w:val="center"/>
            </w:pPr>
          </w:p>
        </w:tc>
        <w:tc>
          <w:tcPr>
            <w:tcW w:w="6480" w:type="dxa"/>
          </w:tcPr>
          <w:p w14:paraId="744134E7"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04977E3A" w14:textId="77777777" w:rsidR="00827170" w:rsidRDefault="00827170">
            <w:pPr>
              <w:spacing w:after="0"/>
              <w:jc w:val="center"/>
            </w:pPr>
          </w:p>
        </w:tc>
        <w:tc>
          <w:tcPr>
            <w:tcW w:w="2462" w:type="dxa"/>
          </w:tcPr>
          <w:p w14:paraId="42D237BC" w14:textId="77777777" w:rsidR="00827170" w:rsidRDefault="00827170">
            <w:pPr>
              <w:spacing w:after="0"/>
            </w:pPr>
          </w:p>
        </w:tc>
      </w:tr>
      <w:tr w:rsidR="00827170" w14:paraId="7D15D85B" w14:textId="77777777" w:rsidTr="00AD090B">
        <w:trPr>
          <w:jc w:val="center"/>
        </w:trPr>
        <w:tc>
          <w:tcPr>
            <w:tcW w:w="1944" w:type="dxa"/>
          </w:tcPr>
          <w:p w14:paraId="411E1D8D" w14:textId="77777777" w:rsidR="00827170" w:rsidRDefault="00581981">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14:paraId="3B609406" w14:textId="77777777" w:rsidR="00827170" w:rsidRDefault="00827170">
            <w:pPr>
              <w:spacing w:after="0"/>
              <w:jc w:val="center"/>
            </w:pPr>
          </w:p>
        </w:tc>
        <w:tc>
          <w:tcPr>
            <w:tcW w:w="6480" w:type="dxa"/>
          </w:tcPr>
          <w:p w14:paraId="031B6FF1"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4EA22826" w14:textId="77777777" w:rsidR="00827170" w:rsidRDefault="00827170">
            <w:pPr>
              <w:spacing w:after="0"/>
              <w:jc w:val="center"/>
            </w:pPr>
          </w:p>
        </w:tc>
        <w:tc>
          <w:tcPr>
            <w:tcW w:w="2462" w:type="dxa"/>
          </w:tcPr>
          <w:p w14:paraId="3DEB0B1B" w14:textId="77777777" w:rsidR="00827170" w:rsidRDefault="00827170">
            <w:pPr>
              <w:spacing w:after="0"/>
            </w:pPr>
          </w:p>
        </w:tc>
      </w:tr>
      <w:tr w:rsidR="00827170" w14:paraId="72F1E8DD" w14:textId="77777777" w:rsidTr="00AD090B">
        <w:trPr>
          <w:jc w:val="center"/>
        </w:trPr>
        <w:tc>
          <w:tcPr>
            <w:tcW w:w="1944" w:type="dxa"/>
          </w:tcPr>
          <w:p w14:paraId="4A1A1B30" w14:textId="77777777" w:rsidR="00827170" w:rsidRDefault="00581981">
            <w:pPr>
              <w:spacing w:after="0"/>
              <w:jc w:val="center"/>
            </w:pPr>
            <w:r>
              <w:rPr>
                <w:rFonts w:ascii="Times New Roman" w:eastAsia="Times New Roman" w:hAnsi="Times New Roman" w:cs="Times New Roman"/>
                <w:b/>
                <w:color w:val="000000"/>
                <w:sz w:val="24"/>
              </w:rPr>
              <w:t>MZSR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zdravotníctva Slovenskej republiky</w:t>
            </w:r>
          </w:p>
        </w:tc>
        <w:tc>
          <w:tcPr>
            <w:tcW w:w="1296" w:type="dxa"/>
            <w:vAlign w:val="center"/>
          </w:tcPr>
          <w:p w14:paraId="6691CB4A" w14:textId="77777777" w:rsidR="00827170" w:rsidRDefault="00827170">
            <w:pPr>
              <w:spacing w:after="0"/>
              <w:jc w:val="center"/>
            </w:pPr>
          </w:p>
        </w:tc>
        <w:tc>
          <w:tcPr>
            <w:tcW w:w="6480" w:type="dxa"/>
          </w:tcPr>
          <w:p w14:paraId="0230C156"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23759F7D" w14:textId="77777777" w:rsidR="00827170" w:rsidRDefault="00827170">
            <w:pPr>
              <w:spacing w:after="0"/>
              <w:jc w:val="center"/>
            </w:pPr>
          </w:p>
        </w:tc>
        <w:tc>
          <w:tcPr>
            <w:tcW w:w="2462" w:type="dxa"/>
          </w:tcPr>
          <w:p w14:paraId="72744E6F" w14:textId="77777777" w:rsidR="00827170" w:rsidRDefault="00827170">
            <w:pPr>
              <w:spacing w:after="0"/>
            </w:pPr>
          </w:p>
        </w:tc>
      </w:tr>
      <w:tr w:rsidR="00827170" w14:paraId="4D045A33" w14:textId="77777777" w:rsidTr="00AD090B">
        <w:trPr>
          <w:jc w:val="center"/>
        </w:trPr>
        <w:tc>
          <w:tcPr>
            <w:tcW w:w="1944" w:type="dxa"/>
          </w:tcPr>
          <w:p w14:paraId="457F5FE5" w14:textId="77777777" w:rsidR="00827170" w:rsidRDefault="00581981">
            <w:pPr>
              <w:spacing w:after="0"/>
              <w:jc w:val="center"/>
            </w:pPr>
            <w:r>
              <w:rPr>
                <w:rFonts w:ascii="Times New Roman" w:eastAsia="Times New Roman" w:hAnsi="Times New Roman" w:cs="Times New Roman"/>
                <w:b/>
                <w:color w:val="000000"/>
                <w:sz w:val="24"/>
              </w:rPr>
              <w:t>MZVEZ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zahraničných vecí a európskych záležitostí Slovenskej republiky</w:t>
            </w:r>
          </w:p>
        </w:tc>
        <w:tc>
          <w:tcPr>
            <w:tcW w:w="1296" w:type="dxa"/>
            <w:vAlign w:val="center"/>
          </w:tcPr>
          <w:p w14:paraId="428EA68A" w14:textId="77777777" w:rsidR="00827170" w:rsidRDefault="00827170">
            <w:pPr>
              <w:spacing w:after="0"/>
              <w:jc w:val="center"/>
            </w:pPr>
          </w:p>
        </w:tc>
        <w:tc>
          <w:tcPr>
            <w:tcW w:w="6480" w:type="dxa"/>
          </w:tcPr>
          <w:p w14:paraId="7597C782"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5ACDBC16" w14:textId="77777777" w:rsidR="00827170" w:rsidRDefault="00827170">
            <w:pPr>
              <w:spacing w:after="0"/>
              <w:jc w:val="center"/>
            </w:pPr>
          </w:p>
        </w:tc>
        <w:tc>
          <w:tcPr>
            <w:tcW w:w="2462" w:type="dxa"/>
          </w:tcPr>
          <w:p w14:paraId="21B58D8F" w14:textId="77777777" w:rsidR="00827170" w:rsidRDefault="00827170">
            <w:pPr>
              <w:spacing w:after="0"/>
            </w:pPr>
          </w:p>
        </w:tc>
      </w:tr>
      <w:tr w:rsidR="00827170" w14:paraId="201B2C6E" w14:textId="77777777" w:rsidTr="00AD090B">
        <w:trPr>
          <w:jc w:val="center"/>
        </w:trPr>
        <w:tc>
          <w:tcPr>
            <w:tcW w:w="1944" w:type="dxa"/>
          </w:tcPr>
          <w:p w14:paraId="3B0539A8" w14:textId="77777777" w:rsidR="00827170" w:rsidRDefault="00581981">
            <w:pPr>
              <w:spacing w:after="0"/>
              <w:jc w:val="center"/>
            </w:pPr>
            <w:r>
              <w:rPr>
                <w:rFonts w:ascii="Times New Roman" w:eastAsia="Times New Roman" w:hAnsi="Times New Roman" w:cs="Times New Roman"/>
                <w:b/>
                <w:color w:val="000000"/>
                <w:sz w:val="24"/>
              </w:rPr>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školstva,výskumu,vývoja a mládeže </w:t>
            </w:r>
            <w:r>
              <w:rPr>
                <w:rFonts w:ascii="Times New Roman" w:eastAsia="Times New Roman" w:hAnsi="Times New Roman" w:cs="Times New Roman"/>
                <w:color w:val="000000"/>
                <w:sz w:val="24"/>
              </w:rPr>
              <w:lastRenderedPageBreak/>
              <w:t>Slovenskej republiky</w:t>
            </w:r>
          </w:p>
        </w:tc>
        <w:tc>
          <w:tcPr>
            <w:tcW w:w="1296" w:type="dxa"/>
            <w:vAlign w:val="center"/>
          </w:tcPr>
          <w:p w14:paraId="5281C7C8" w14:textId="77777777" w:rsidR="00827170" w:rsidRDefault="00827170">
            <w:pPr>
              <w:spacing w:after="0"/>
              <w:jc w:val="center"/>
            </w:pPr>
          </w:p>
        </w:tc>
        <w:tc>
          <w:tcPr>
            <w:tcW w:w="6480" w:type="dxa"/>
          </w:tcPr>
          <w:p w14:paraId="57DA371F"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69817694" w14:textId="77777777" w:rsidR="00827170" w:rsidRDefault="00827170">
            <w:pPr>
              <w:spacing w:after="0"/>
              <w:jc w:val="center"/>
            </w:pPr>
          </w:p>
        </w:tc>
        <w:tc>
          <w:tcPr>
            <w:tcW w:w="2462" w:type="dxa"/>
          </w:tcPr>
          <w:p w14:paraId="26AEEF33" w14:textId="77777777" w:rsidR="00827170" w:rsidRDefault="00827170">
            <w:pPr>
              <w:spacing w:after="0"/>
            </w:pPr>
          </w:p>
        </w:tc>
      </w:tr>
      <w:tr w:rsidR="00827170" w14:paraId="27800E05" w14:textId="77777777" w:rsidTr="00AD090B">
        <w:trPr>
          <w:jc w:val="center"/>
        </w:trPr>
        <w:tc>
          <w:tcPr>
            <w:tcW w:w="1944" w:type="dxa"/>
          </w:tcPr>
          <w:p w14:paraId="4D843494" w14:textId="77777777" w:rsidR="00827170" w:rsidRDefault="00581981">
            <w:pPr>
              <w:spacing w:after="0"/>
              <w:jc w:val="center"/>
            </w:pPr>
            <w:r>
              <w:rPr>
                <w:rFonts w:ascii="Times New Roman" w:eastAsia="Times New Roman" w:hAnsi="Times New Roman" w:cs="Times New Roman"/>
                <w:b/>
                <w:color w:val="000000"/>
                <w:sz w:val="24"/>
              </w:rPr>
              <w:t>NBS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Národná banka Slovenska</w:t>
            </w:r>
          </w:p>
        </w:tc>
        <w:tc>
          <w:tcPr>
            <w:tcW w:w="1296" w:type="dxa"/>
            <w:vAlign w:val="center"/>
          </w:tcPr>
          <w:p w14:paraId="63E1E994" w14:textId="77777777" w:rsidR="00827170" w:rsidRDefault="00827170">
            <w:pPr>
              <w:spacing w:after="0"/>
              <w:jc w:val="center"/>
            </w:pPr>
          </w:p>
        </w:tc>
        <w:tc>
          <w:tcPr>
            <w:tcW w:w="6480" w:type="dxa"/>
          </w:tcPr>
          <w:p w14:paraId="6CCACE78"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3B5FCD87" w14:textId="77777777" w:rsidR="00827170" w:rsidRDefault="00827170">
            <w:pPr>
              <w:spacing w:after="0"/>
              <w:jc w:val="center"/>
            </w:pPr>
          </w:p>
        </w:tc>
        <w:tc>
          <w:tcPr>
            <w:tcW w:w="2462" w:type="dxa"/>
          </w:tcPr>
          <w:p w14:paraId="655C784D" w14:textId="77777777" w:rsidR="00827170" w:rsidRDefault="00827170">
            <w:pPr>
              <w:spacing w:after="0"/>
            </w:pPr>
          </w:p>
        </w:tc>
      </w:tr>
      <w:tr w:rsidR="00827170" w14:paraId="59F46EFB" w14:textId="77777777" w:rsidTr="00AD090B">
        <w:trPr>
          <w:jc w:val="center"/>
        </w:trPr>
        <w:tc>
          <w:tcPr>
            <w:tcW w:w="1944" w:type="dxa"/>
          </w:tcPr>
          <w:p w14:paraId="76A6ACCE" w14:textId="77777777" w:rsidR="00827170" w:rsidRDefault="00581981">
            <w:pPr>
              <w:spacing w:after="0"/>
              <w:jc w:val="center"/>
            </w:pPr>
            <w:r>
              <w:rPr>
                <w:rFonts w:ascii="Times New Roman" w:eastAsia="Times New Roman" w:hAnsi="Times New Roman" w:cs="Times New Roman"/>
                <w:b/>
                <w:color w:val="000000"/>
                <w:sz w:val="24"/>
              </w:rPr>
              <w:t>NBÚ</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Národný bezpečnostný úrad</w:t>
            </w:r>
          </w:p>
        </w:tc>
        <w:tc>
          <w:tcPr>
            <w:tcW w:w="1296" w:type="dxa"/>
            <w:vAlign w:val="center"/>
          </w:tcPr>
          <w:p w14:paraId="7340569D" w14:textId="77777777" w:rsidR="00827170" w:rsidRDefault="00827170">
            <w:pPr>
              <w:spacing w:after="0"/>
              <w:jc w:val="center"/>
            </w:pPr>
          </w:p>
        </w:tc>
        <w:tc>
          <w:tcPr>
            <w:tcW w:w="6480" w:type="dxa"/>
          </w:tcPr>
          <w:p w14:paraId="0647C7F0"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0ACE0241" w14:textId="77777777" w:rsidR="00827170" w:rsidRDefault="00827170">
            <w:pPr>
              <w:spacing w:after="0"/>
              <w:jc w:val="center"/>
            </w:pPr>
          </w:p>
        </w:tc>
        <w:tc>
          <w:tcPr>
            <w:tcW w:w="2462" w:type="dxa"/>
          </w:tcPr>
          <w:p w14:paraId="1C3936B5" w14:textId="77777777" w:rsidR="00827170" w:rsidRDefault="00827170">
            <w:pPr>
              <w:spacing w:after="0"/>
            </w:pPr>
          </w:p>
        </w:tc>
      </w:tr>
      <w:tr w:rsidR="00827170" w14:paraId="7BEA825F" w14:textId="77777777" w:rsidTr="00AD090B">
        <w:trPr>
          <w:jc w:val="center"/>
        </w:trPr>
        <w:tc>
          <w:tcPr>
            <w:tcW w:w="1944" w:type="dxa"/>
          </w:tcPr>
          <w:p w14:paraId="115279FD" w14:textId="77777777" w:rsidR="00827170" w:rsidRDefault="00581981">
            <w:pPr>
              <w:spacing w:after="0"/>
              <w:jc w:val="center"/>
            </w:pPr>
            <w:r>
              <w:rPr>
                <w:rFonts w:ascii="Times New Roman" w:eastAsia="Times New Roman" w:hAnsi="Times New Roman" w:cs="Times New Roman"/>
                <w:b/>
                <w:color w:val="000000"/>
                <w:sz w:val="24"/>
              </w:rPr>
              <w:t>PMÚSR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Protimonopolný úrad Slovenskej republiky</w:t>
            </w:r>
          </w:p>
        </w:tc>
        <w:tc>
          <w:tcPr>
            <w:tcW w:w="1296" w:type="dxa"/>
            <w:vAlign w:val="center"/>
          </w:tcPr>
          <w:p w14:paraId="241E9A7B" w14:textId="77777777" w:rsidR="00827170" w:rsidRDefault="00827170">
            <w:pPr>
              <w:spacing w:after="0"/>
              <w:jc w:val="center"/>
            </w:pPr>
          </w:p>
        </w:tc>
        <w:tc>
          <w:tcPr>
            <w:tcW w:w="6480" w:type="dxa"/>
          </w:tcPr>
          <w:p w14:paraId="451923AB"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707A3FCB" w14:textId="77777777" w:rsidR="00827170" w:rsidRDefault="00827170">
            <w:pPr>
              <w:spacing w:after="0"/>
              <w:jc w:val="center"/>
            </w:pPr>
          </w:p>
        </w:tc>
        <w:tc>
          <w:tcPr>
            <w:tcW w:w="2462" w:type="dxa"/>
          </w:tcPr>
          <w:p w14:paraId="1CEE456F" w14:textId="77777777" w:rsidR="00827170" w:rsidRDefault="00827170">
            <w:pPr>
              <w:spacing w:after="0"/>
            </w:pPr>
          </w:p>
        </w:tc>
      </w:tr>
      <w:tr w:rsidR="00827170" w14:paraId="7C2699DC" w14:textId="77777777" w:rsidTr="00AD090B">
        <w:trPr>
          <w:jc w:val="center"/>
        </w:trPr>
        <w:tc>
          <w:tcPr>
            <w:tcW w:w="1944" w:type="dxa"/>
          </w:tcPr>
          <w:p w14:paraId="6E98688D" w14:textId="77777777" w:rsidR="00827170" w:rsidRDefault="00581981">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14:paraId="67EFD4BE" w14:textId="77777777" w:rsidR="00827170" w:rsidRDefault="00827170">
            <w:pPr>
              <w:spacing w:after="0"/>
              <w:jc w:val="center"/>
            </w:pPr>
          </w:p>
        </w:tc>
        <w:tc>
          <w:tcPr>
            <w:tcW w:w="6480" w:type="dxa"/>
          </w:tcPr>
          <w:p w14:paraId="76C17009"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75F40280" w14:textId="77777777" w:rsidR="00827170" w:rsidRDefault="00827170">
            <w:pPr>
              <w:spacing w:after="0"/>
              <w:jc w:val="center"/>
            </w:pPr>
          </w:p>
        </w:tc>
        <w:tc>
          <w:tcPr>
            <w:tcW w:w="2462" w:type="dxa"/>
          </w:tcPr>
          <w:p w14:paraId="2D10E4CF" w14:textId="77777777" w:rsidR="00827170" w:rsidRDefault="00827170">
            <w:pPr>
              <w:spacing w:after="0"/>
            </w:pPr>
          </w:p>
        </w:tc>
      </w:tr>
      <w:tr w:rsidR="00827170" w14:paraId="2CDCD928" w14:textId="77777777" w:rsidTr="00AD090B">
        <w:trPr>
          <w:jc w:val="center"/>
        </w:trPr>
        <w:tc>
          <w:tcPr>
            <w:tcW w:w="1944" w:type="dxa"/>
          </w:tcPr>
          <w:p w14:paraId="6FE983C1" w14:textId="77777777" w:rsidR="00827170" w:rsidRDefault="00581981">
            <w:pPr>
              <w:spacing w:after="0"/>
              <w:jc w:val="center"/>
            </w:pPr>
            <w:r>
              <w:rPr>
                <w:rFonts w:ascii="Times New Roman" w:eastAsia="Times New Roman" w:hAnsi="Times New Roman" w:cs="Times New Roman"/>
                <w:b/>
                <w:color w:val="000000"/>
                <w:sz w:val="24"/>
              </w:rPr>
              <w:t>ÚNMSSR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pre normalizáciu,  metrológiu a skúšobníctvo Slovenskej republiky</w:t>
            </w:r>
          </w:p>
        </w:tc>
        <w:tc>
          <w:tcPr>
            <w:tcW w:w="1296" w:type="dxa"/>
            <w:vAlign w:val="center"/>
          </w:tcPr>
          <w:p w14:paraId="6C70869C" w14:textId="77777777" w:rsidR="00827170" w:rsidRDefault="00827170">
            <w:pPr>
              <w:spacing w:after="0"/>
              <w:jc w:val="center"/>
            </w:pPr>
          </w:p>
        </w:tc>
        <w:tc>
          <w:tcPr>
            <w:tcW w:w="6480" w:type="dxa"/>
          </w:tcPr>
          <w:p w14:paraId="33E9067C"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0DAA879C" w14:textId="77777777" w:rsidR="00827170" w:rsidRDefault="00827170">
            <w:pPr>
              <w:spacing w:after="0"/>
              <w:jc w:val="center"/>
            </w:pPr>
          </w:p>
        </w:tc>
        <w:tc>
          <w:tcPr>
            <w:tcW w:w="2462" w:type="dxa"/>
          </w:tcPr>
          <w:p w14:paraId="622126DD" w14:textId="77777777" w:rsidR="00827170" w:rsidRDefault="00827170">
            <w:pPr>
              <w:spacing w:after="0"/>
            </w:pPr>
          </w:p>
        </w:tc>
      </w:tr>
      <w:tr w:rsidR="00827170" w14:paraId="7B930899" w14:textId="77777777" w:rsidTr="00AD090B">
        <w:trPr>
          <w:jc w:val="center"/>
        </w:trPr>
        <w:tc>
          <w:tcPr>
            <w:tcW w:w="1944" w:type="dxa"/>
          </w:tcPr>
          <w:p w14:paraId="2F83AA73" w14:textId="77777777" w:rsidR="00827170" w:rsidRDefault="00581981">
            <w:pPr>
              <w:spacing w:after="0"/>
              <w:jc w:val="center"/>
            </w:pPr>
            <w:r>
              <w:rPr>
                <w:rFonts w:ascii="Times New Roman" w:eastAsia="Times New Roman" w:hAnsi="Times New Roman" w:cs="Times New Roman"/>
                <w:b/>
                <w:color w:val="000000"/>
                <w:sz w:val="24"/>
              </w:rPr>
              <w:t>ÚPVSR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priemyselného vlastníctva Slovenskej republiky</w:t>
            </w:r>
          </w:p>
        </w:tc>
        <w:tc>
          <w:tcPr>
            <w:tcW w:w="1296" w:type="dxa"/>
            <w:vAlign w:val="center"/>
          </w:tcPr>
          <w:p w14:paraId="692ECC3A" w14:textId="77777777" w:rsidR="00827170" w:rsidRDefault="00827170">
            <w:pPr>
              <w:spacing w:after="0"/>
              <w:jc w:val="center"/>
            </w:pPr>
          </w:p>
        </w:tc>
        <w:tc>
          <w:tcPr>
            <w:tcW w:w="6480" w:type="dxa"/>
          </w:tcPr>
          <w:p w14:paraId="435DADBA"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7BDE9E8B" w14:textId="77777777" w:rsidR="00827170" w:rsidRDefault="00827170">
            <w:pPr>
              <w:spacing w:after="0"/>
              <w:jc w:val="center"/>
            </w:pPr>
          </w:p>
        </w:tc>
        <w:tc>
          <w:tcPr>
            <w:tcW w:w="2462" w:type="dxa"/>
          </w:tcPr>
          <w:p w14:paraId="267542DE" w14:textId="77777777" w:rsidR="00827170" w:rsidRDefault="00827170">
            <w:pPr>
              <w:spacing w:after="0"/>
            </w:pPr>
          </w:p>
        </w:tc>
      </w:tr>
      <w:tr w:rsidR="00827170" w14:paraId="361C6A51" w14:textId="77777777" w:rsidTr="00AD090B">
        <w:trPr>
          <w:jc w:val="center"/>
        </w:trPr>
        <w:tc>
          <w:tcPr>
            <w:tcW w:w="1944" w:type="dxa"/>
          </w:tcPr>
          <w:p w14:paraId="52BDE080" w14:textId="77777777" w:rsidR="00827170" w:rsidRDefault="00581981">
            <w:pPr>
              <w:spacing w:after="0"/>
              <w:jc w:val="center"/>
            </w:pPr>
            <w:r>
              <w:rPr>
                <w:rFonts w:ascii="Times New Roman" w:eastAsia="Times New Roman" w:hAnsi="Times New Roman" w:cs="Times New Roman"/>
                <w:b/>
                <w:color w:val="000000"/>
                <w:sz w:val="24"/>
              </w:rPr>
              <w:t>ŠÚSR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Štatistický úrad </w:t>
            </w:r>
            <w:r>
              <w:rPr>
                <w:rFonts w:ascii="Times New Roman" w:eastAsia="Times New Roman" w:hAnsi="Times New Roman" w:cs="Times New Roman"/>
                <w:color w:val="000000"/>
                <w:sz w:val="24"/>
              </w:rPr>
              <w:lastRenderedPageBreak/>
              <w:t>Slovenskej republiky</w:t>
            </w:r>
          </w:p>
        </w:tc>
        <w:tc>
          <w:tcPr>
            <w:tcW w:w="1296" w:type="dxa"/>
            <w:vAlign w:val="center"/>
          </w:tcPr>
          <w:p w14:paraId="595A5F59" w14:textId="77777777" w:rsidR="00827170" w:rsidRDefault="00827170">
            <w:pPr>
              <w:spacing w:after="0"/>
              <w:jc w:val="center"/>
            </w:pPr>
          </w:p>
        </w:tc>
        <w:tc>
          <w:tcPr>
            <w:tcW w:w="6480" w:type="dxa"/>
          </w:tcPr>
          <w:p w14:paraId="7B08B2CB" w14:textId="77777777" w:rsidR="00827170" w:rsidRDefault="00581981">
            <w:pPr>
              <w:spacing w:after="0"/>
            </w:pPr>
            <w:r>
              <w:rPr>
                <w:rFonts w:ascii="Times New Roman" w:eastAsia="Times New Roman" w:hAnsi="Times New Roman" w:cs="Times New Roman"/>
                <w:color w:val="000000"/>
                <w:sz w:val="24"/>
              </w:rPr>
              <w:t>Odoslané bez pripomienok</w:t>
            </w:r>
          </w:p>
        </w:tc>
        <w:tc>
          <w:tcPr>
            <w:tcW w:w="778" w:type="dxa"/>
            <w:vAlign w:val="center"/>
          </w:tcPr>
          <w:p w14:paraId="17C0114E" w14:textId="77777777" w:rsidR="00827170" w:rsidRDefault="00827170">
            <w:pPr>
              <w:spacing w:after="0"/>
              <w:jc w:val="center"/>
            </w:pPr>
          </w:p>
        </w:tc>
        <w:tc>
          <w:tcPr>
            <w:tcW w:w="2462" w:type="dxa"/>
          </w:tcPr>
          <w:p w14:paraId="3E64A50B" w14:textId="77777777" w:rsidR="00827170" w:rsidRDefault="00827170">
            <w:pPr>
              <w:spacing w:after="0"/>
            </w:pPr>
          </w:p>
        </w:tc>
      </w:tr>
    </w:tbl>
    <w:p w14:paraId="7B277EA9" w14:textId="77777777" w:rsidR="000B2D78" w:rsidRPr="00785E8D" w:rsidRDefault="000B2D78">
      <w:pPr>
        <w:rPr>
          <w:rFonts w:ascii="Times New Roman" w:hAnsi="Times New Roman" w:cs="Times New Roman"/>
        </w:rPr>
      </w:pPr>
    </w:p>
    <w:p w14:paraId="35332669" w14:textId="77777777" w:rsidR="00E66622" w:rsidRPr="00785E8D" w:rsidRDefault="00E66622" w:rsidP="001E6254">
      <w:pPr>
        <w:keepLines/>
        <w:rPr>
          <w:rFonts w:ascii="Times New Roman" w:hAnsi="Times New Roman" w:cs="Times New Roman"/>
        </w:rPr>
      </w:pPr>
      <w:r w:rsidRPr="00785E8D">
        <w:rPr>
          <w:rFonts w:ascii="Times New Roman" w:eastAsia="Times New Roman" w:hAnsi="Times New Roman" w:cs="Times New Roman"/>
          <w:sz w:val="24"/>
          <w:szCs w:val="24"/>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14:paraId="62C2B869" w14:textId="77777777" w:rsidTr="00343965">
        <w:trPr>
          <w:trHeight w:val="648"/>
          <w:jc w:val="center"/>
        </w:trPr>
        <w:tc>
          <w:tcPr>
            <w:tcW w:w="1944" w:type="dxa"/>
            <w:vAlign w:val="center"/>
          </w:tcPr>
          <w:p w14:paraId="06555E4B"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14:paraId="140F160D"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Podporo</w:t>
            </w:r>
            <w:r>
              <w:rPr>
                <w:rFonts w:ascii="Times New Roman" w:hAnsi="Times New Roman" w:cs="Times New Roman"/>
                <w:b/>
                <w:bCs/>
                <w:sz w:val="24"/>
                <w:szCs w:val="24"/>
              </w:rPr>
              <w:t>-</w:t>
            </w:r>
            <w:r>
              <w:rPr>
                <w:rFonts w:ascii="Times New Roman" w:hAnsi="Times New Roman" w:cs="Times New Roman"/>
                <w:b/>
                <w:bCs/>
                <w:sz w:val="24"/>
                <w:szCs w:val="24"/>
              </w:rPr>
              <w:br/>
            </w:r>
            <w:r w:rsidRPr="00785E8D">
              <w:rPr>
                <w:rFonts w:ascii="Times New Roman" w:hAnsi="Times New Roman" w:cs="Times New Roman"/>
                <w:b/>
                <w:bCs/>
                <w:sz w:val="24"/>
                <w:szCs w:val="24"/>
              </w:rPr>
              <w:t>vatelia</w:t>
            </w:r>
          </w:p>
        </w:tc>
        <w:tc>
          <w:tcPr>
            <w:tcW w:w="6480" w:type="dxa"/>
            <w:vAlign w:val="center"/>
          </w:tcPr>
          <w:p w14:paraId="21CDAA0C"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14:paraId="6A01401C"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14:paraId="4D056363" w14:textId="77777777"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827170" w14:paraId="456F2220" w14:textId="77777777">
        <w:trPr>
          <w:trHeight w:val="648"/>
          <w:jc w:val="center"/>
        </w:trPr>
        <w:tc>
          <w:tcPr>
            <w:tcW w:w="1944" w:type="dxa"/>
          </w:tcPr>
          <w:p w14:paraId="6329801D" w14:textId="77777777" w:rsidR="00827170" w:rsidRDefault="00581981">
            <w:pPr>
              <w:spacing w:after="0"/>
              <w:jc w:val="center"/>
            </w:pPr>
            <w:r>
              <w:rPr>
                <w:rFonts w:ascii="Times New Roman" w:eastAsia="Times New Roman" w:hAnsi="Times New Roman" w:cs="Times New Roman"/>
                <w:b/>
                <w:color w:val="000000"/>
                <w:sz w:val="24"/>
              </w:rPr>
              <w:t>ZO SZV Nitra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Základná organizácia Slovenského zväzu včelárov Nitra</w:t>
            </w:r>
          </w:p>
        </w:tc>
        <w:tc>
          <w:tcPr>
            <w:tcW w:w="1296" w:type="dxa"/>
            <w:vAlign w:val="center"/>
          </w:tcPr>
          <w:p w14:paraId="4A24CEEC" w14:textId="77777777" w:rsidR="00827170" w:rsidRDefault="00581981">
            <w:pPr>
              <w:spacing w:after="0"/>
              <w:jc w:val="center"/>
            </w:pPr>
            <w:r>
              <w:rPr>
                <w:rFonts w:ascii="Times New Roman" w:eastAsia="Times New Roman" w:hAnsi="Times New Roman" w:cs="Times New Roman"/>
                <w:color w:val="000000"/>
                <w:sz w:val="24"/>
              </w:rPr>
              <w:t>1</w:t>
            </w:r>
          </w:p>
        </w:tc>
        <w:tc>
          <w:tcPr>
            <w:tcW w:w="6480" w:type="dxa"/>
          </w:tcPr>
          <w:p w14:paraId="01230D47" w14:textId="2415D8C0" w:rsidR="00827170" w:rsidRDefault="00581981">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PRIPOMIENKY k návrhu NV, ktorým sa ustanovujú pravidlá poskytovania podpory na vykonávanie opatrení Strategického plánu spoločnej poľnohospodárskej politiky v sektore včelárstva.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Odmietame zmeny v návrhu nového NV, už len z dôvodu, že nové NV by bolo platné len na jeden podporný rok 2026/2027, keďže EÚ a členské štáty pracujú na novom strategickom pláne spoločnej poľnohospodárskej politiky. </w:t>
            </w:r>
            <w:r>
              <w:rPr>
                <w:rFonts w:ascii="Times New Roman" w:eastAsia="Times New Roman" w:hAnsi="Times New Roman" w:cs="Times New Roman"/>
                <w:color w:val="000000"/>
                <w:sz w:val="24"/>
              </w:rPr>
              <w:br/>
              <w:t>Nevidíme v tom žiadnu efektivitu času ani práce. Veľa ľudí na novom návrhu NV pracuje, či už je to MPRV SR, PPA, o</w:t>
            </w:r>
            <w:r>
              <w:rPr>
                <w:rFonts w:ascii="Times New Roman" w:eastAsia="Times New Roman" w:hAnsi="Times New Roman" w:cs="Times New Roman"/>
                <w:color w:val="000000"/>
                <w:sz w:val="24"/>
              </w:rPr>
              <w:t>statné inštitúcie, včelárske organizácie, samotná vláda SR na svojom zasadnutí. Na všetkých sa vynakladajú nemalé finančné prostriedky a to len kvôli jednému podpornému roku. Ak sa aj schváli tento návrh NV opäť vynaložíme veľa pracovného času na to aby sa vydala nová príručka pre žiadateľa, včelárske organizácie sa budú nanovo všetko učiť, následne sa budú konať školenia pre všetky organizačné zložky a tie potom podajú samotnú informáciu včelárovi. Vydajú sa nové prílohy pre žiadateľa, nové podmienky na sp</w:t>
            </w:r>
            <w:r>
              <w:rPr>
                <w:rFonts w:ascii="Times New Roman" w:eastAsia="Times New Roman" w:hAnsi="Times New Roman" w:cs="Times New Roman"/>
                <w:color w:val="000000"/>
                <w:sz w:val="24"/>
              </w:rPr>
              <w:t xml:space="preserve">lnenie a to všetko len na jeden podporný rok. A keď príde nový strategický plán na ďalších päť rokov, bude sa to celé znovu opakovať. Z nášho pohľadu je to nefiktívne využitý čas a finančné prostriedky. Taktiež podľa nás tento návrh NV nie je krokom dopredu ale späť, a to z dôvodu, že niektoré opatrenia sa nebudú dať využívať alebo vôbec čerpať finančné prostriedky, ktoré popisujeme nižšie v našich </w:t>
            </w:r>
            <w:r>
              <w:rPr>
                <w:rFonts w:ascii="Times New Roman" w:eastAsia="Times New Roman" w:hAnsi="Times New Roman" w:cs="Times New Roman"/>
                <w:color w:val="000000"/>
                <w:sz w:val="24"/>
              </w:rPr>
              <w:lastRenderedPageBreak/>
              <w:t xml:space="preserve">pripomienkach.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ministerstvo aby ponechalo v platnosti aktuálne NV 10/2023 schválne na obdobie 2023/2</w:t>
            </w:r>
            <w:r>
              <w:rPr>
                <w:rFonts w:ascii="Times New Roman" w:eastAsia="Times New Roman" w:hAnsi="Times New Roman" w:cs="Times New Roman"/>
                <w:color w:val="000000"/>
                <w:sz w:val="24"/>
              </w:rPr>
              <w:t>027 a návrh nového NV vypracovalo až vtedy keď bude známy nový Strategický plán spoločnej poľnohospodárskej politiky v sektore včelárstva na obdobie 2028 – 2032. Žiadame aby nás ministerstvo zapojilo do príprav nového SPSPP na obdobie 2028 – 2023 tak aby korešpondovalo s požiadavkami včelárov, ktorých zastupujú včelárske organizácie. Takýmto spôsobom „z dola“ vieme zabezpečiť aby sa včelárstvo na Slovensku posunulo dopredu. Včelárstvo sa potrebuje modernizovať a inovovať a využiť najbližších päť rokov na st</w:t>
            </w:r>
            <w:r>
              <w:rPr>
                <w:rFonts w:ascii="Times New Roman" w:eastAsia="Times New Roman" w:hAnsi="Times New Roman" w:cs="Times New Roman"/>
                <w:color w:val="000000"/>
                <w:sz w:val="24"/>
              </w:rPr>
              <w:t>abilizáciu a rozvoj.</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Pripomienky k návrhu NV: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§5 odst. 1 písm. a)</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prezenčná alebo online forma za účasti najmenej 100 včelár a rozsahom najmenej 6 vyučovacích hodín nie je v súhlase so súčasnou realitou. Viac ako 85% včelárskych organizačných zložiek má menej ako 100 včelárov. Týmto návrhom by sa priamo zabránilo možnosť vykonať prednášku a zároveň by sa zabránilo pravidelnému vzdelávaniu a dovzdelávavaniu včelárov či už začínajúcich alebo pokročilých. Vzdelávanie pat</w:t>
            </w:r>
            <w:r>
              <w:rPr>
                <w:rFonts w:ascii="Times New Roman" w:eastAsia="Times New Roman" w:hAnsi="Times New Roman" w:cs="Times New Roman"/>
                <w:color w:val="000000"/>
                <w:sz w:val="24"/>
              </w:rPr>
              <w:t xml:space="preserve">rí k najväčším prioritám každého štátu a vynakladá naň veľa finančných prostriedkov, pretože len vzdelaný včelár (človek, verejnosť) dokáže vykonávať správne rozhodnutia. Vo včelárstve patrí vzdelávanie ku kľúčovej podpore, pretože pravidelné vzdelávanie či už v oblasti chovu včiel, zdravotného stavu a chorôb včiel v zmysle Národného eradikačného programu eradikácie moru a hniloby včelieho plodu, pomáha k rozvoju včelárstva a udržanie zdravého chovu.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taktiež 6 vyučovacích hodín je príliš dlhý čas na pred</w:t>
            </w:r>
            <w:r>
              <w:rPr>
                <w:rFonts w:ascii="Times New Roman" w:eastAsia="Times New Roman" w:hAnsi="Times New Roman" w:cs="Times New Roman"/>
                <w:color w:val="000000"/>
                <w:sz w:val="24"/>
              </w:rPr>
              <w:t>nášku a venovanie pozornosti. V súčasnosti nevime zabezpečiť prednášateľa, ktorý by vedel prednášať tak dlhý čas na jednu tému. Ani prednášky na vysokých školách netrvajú tak dlho. Šesť vyučovacích hodín je možné len pri kurzoch, kde sa prednášatelia striedajú alebo je tam zahrnutá aj prax.</w:t>
            </w:r>
            <w:r>
              <w:rPr>
                <w:rFonts w:ascii="Times New Roman" w:eastAsia="Times New Roman" w:hAnsi="Times New Roman" w:cs="Times New Roman"/>
                <w:color w:val="000000"/>
                <w:sz w:val="24"/>
              </w:rPr>
              <w:br/>
              <w:t>- nemáme žiadnu informáciu, že by ministerstvo urobilo nejakú štúdiu o tom, že takto navrhnutá zmena na účasť najmenej 100 včelárov s rozsahom najmenej 6 vyučovacích hodín by zvýšila záujem o prednášky alebo sa aj zvýšil</w:t>
            </w:r>
            <w:r>
              <w:rPr>
                <w:rFonts w:ascii="Times New Roman" w:eastAsia="Times New Roman" w:hAnsi="Times New Roman" w:cs="Times New Roman"/>
                <w:color w:val="000000"/>
                <w:sz w:val="24"/>
              </w:rPr>
              <w:t xml:space="preserve"> počet vykonaných prednášok. Práve naopak, návrh nám pripadá likvidačný a podľa nášho názoru prednášky sa nebudú vykonávať vôbec alebo minimálne a podpora zostane tak nevyužitá a vzdelávanie včelárov bude zastavené.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2 vyučovacie hodiny a za účasti najmenej 20 včelárov. Týmto by bolo zabezpečené aby prednášky mohli byť vykonané vo viac ako 95% včelárskych organizácii a vzdelávanie včelárov. Výška pomoci by bola zachovaná na 250€ za prednášku, tak ako je to v súčasnom</w:t>
            </w:r>
            <w:r>
              <w:rPr>
                <w:rFonts w:ascii="Times New Roman" w:eastAsia="Times New Roman" w:hAnsi="Times New Roman" w:cs="Times New Roman"/>
                <w:color w:val="000000"/>
                <w:sz w:val="24"/>
              </w:rPr>
              <w:t xml:space="preserve"> NV 10/2023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§5 odst. 1 písm. c)</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prezenčná forma konferencie za účasti najmenej 300 účastníkov je veľmi nereálna oproti pôvodnému NV 10/2023 kde bolo najmenej 30 účastníkov. Pri počte najmenej 300 účastníkov je problematické takéto veľké sály zabezpečiť, ktoré sú následne aj veľmi finančne nákladné. Taktiež organizovanie tak veľkého podujatia si vyžaduje veľa času a nákladov. S takýmito počtami sa zaoberajú už profesionálne firmy, a poplatky na takýchto konferenciách ni</w:t>
            </w:r>
            <w:r>
              <w:rPr>
                <w:rFonts w:ascii="Times New Roman" w:eastAsia="Times New Roman" w:hAnsi="Times New Roman" w:cs="Times New Roman"/>
                <w:color w:val="000000"/>
                <w:sz w:val="24"/>
              </w:rPr>
              <w:t xml:space="preserve">e sú malé. Náklady na prenájom miestnosti, ozvučenie, občerstvenie, cestovné, ubytovanie a náklady na vystupujúcich a ľudí čo to organizačne </w:t>
            </w:r>
            <w:r>
              <w:rPr>
                <w:rFonts w:ascii="Times New Roman" w:eastAsia="Times New Roman" w:hAnsi="Times New Roman" w:cs="Times New Roman"/>
                <w:color w:val="000000"/>
                <w:sz w:val="24"/>
              </w:rPr>
              <w:lastRenderedPageBreak/>
              <w:t xml:space="preserve">zabezpečujú vysoko presahujú navrhovanú dotáciu. </w:t>
            </w:r>
            <w:r>
              <w:rPr>
                <w:rFonts w:ascii="Times New Roman" w:eastAsia="Times New Roman" w:hAnsi="Times New Roman" w:cs="Times New Roman"/>
                <w:color w:val="000000"/>
                <w:sz w:val="24"/>
              </w:rPr>
              <w:br/>
              <w:t>- nemáme žiadnu informáciu, že by ministerstvo urobilo nejakú štúdiu o tom, že takto navrhnutá zmena na účasť najmenej 300 účastníkov by zvýšila záujem o konferenciu a zvýšil sa počet vykonaných konferencií. Práve naopak návrh nám pripadá likvidačný a podľa nášho názoru konferencie sa nebudú vykonávať vôbec alebo maximá</w:t>
            </w:r>
            <w:r>
              <w:rPr>
                <w:rFonts w:ascii="Times New Roman" w:eastAsia="Times New Roman" w:hAnsi="Times New Roman" w:cs="Times New Roman"/>
                <w:color w:val="000000"/>
                <w:sz w:val="24"/>
              </w:rPr>
              <w:t>lne 1 za rok a podpora zostane tak nevyužitá a vzdelávanie včelárov bude zastavené. Ak by sme si pozreli koľko konferencií sa vykonalo od platnosti NV 10/2023 zistíme, že ich bolo zopár, možno dve za rok a to pri podmienkach 30 účastníkov, preto si nemyslíme že zvýšenie počtu účastníkov zvýši záujem o organizovanie konferencií, treba sa na to pozrieť triezvou hlavou. Návrh má byť nastavený tak aby sa dal využívať a zvýšil záujem, čo v tomto prípade nenastane.</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podmien</w:t>
            </w:r>
            <w:r>
              <w:rPr>
                <w:rFonts w:ascii="Times New Roman" w:eastAsia="Times New Roman" w:hAnsi="Times New Roman" w:cs="Times New Roman"/>
                <w:color w:val="000000"/>
                <w:sz w:val="24"/>
              </w:rPr>
              <w:t>ky tak ako sú v súčasnom NV 10/2023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§5 odst. 1 písm. d)</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takýto návrh umožňuje vydávanie časopisu Včelár len pre svojich členov a bezodplatne. Obdobný časopis má vzdelávať a informovať nie len členov organizácie ale má byť prístupný aj širokej verejnosti, ktorá má záujem o chov včiel a rady pre včelárov. Taktiež je na Slovensku viac ako 16% neorganizovaných včelárov, alebo včelárov iných včelárskych organizácií, ktoré žiadny odborný časopis nevydávajú ale podľa nášho ná</w:t>
            </w:r>
            <w:r>
              <w:rPr>
                <w:rFonts w:ascii="Times New Roman" w:eastAsia="Times New Roman" w:hAnsi="Times New Roman" w:cs="Times New Roman"/>
                <w:color w:val="000000"/>
                <w:sz w:val="24"/>
              </w:rPr>
              <w:t xml:space="preserve">zoru majú právo na vzdelávanie práve z odborných včelárskych časopisov. Týmto návrhom NV by sa vydávanie odborného časopisu zúžil len na úzku skupinu včelárskej organizácie. Na Slovensku je viac ako 13 včelárskych organizácii a nevieme si predstaviť, že by každá z nich mala </w:t>
            </w:r>
            <w:r>
              <w:rPr>
                <w:rFonts w:ascii="Times New Roman" w:eastAsia="Times New Roman" w:hAnsi="Times New Roman" w:cs="Times New Roman"/>
                <w:color w:val="000000"/>
                <w:sz w:val="24"/>
              </w:rPr>
              <w:lastRenderedPageBreak/>
              <w:t xml:space="preserve">vydávať svoj vlastný odborný časopis, jednoducho by na to nemali finančné prostriedky.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xml:space="preserve">- aby boli zachované podmienky tak ako sú v súčasnom NV 10/2023 (tvorbu, vydanie alebo distribúciu informačných letákov, brožúr, </w:t>
            </w:r>
            <w:r>
              <w:rPr>
                <w:rFonts w:ascii="Times New Roman" w:eastAsia="Times New Roman" w:hAnsi="Times New Roman" w:cs="Times New Roman"/>
                <w:color w:val="000000"/>
                <w:sz w:val="24"/>
              </w:rPr>
              <w:t>fotografií, odborných časopisov alebo iných publikácií na tému včely alebo včelárstvo určených včelárom)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§5 odst. 1 písm. e)</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xml:space="preserve">- takýto návrh je likvidačný na uskutočnenie včelárskej výstavy alebo včelárskej súťaže. Pomoc len na náklady na prenájom priestorov je nepostačujúca. Takýto návrh spôsobí ukončenie výstav a súťaží, z dôvodu, že organizácie to nebudú mať z čoho financovať. Náklady na prenájom priestorov využíva minimum včelárskych organizácií a to z dôvodu, že tie </w:t>
            </w:r>
            <w:r>
              <w:rPr>
                <w:rFonts w:ascii="Times New Roman" w:eastAsia="Times New Roman" w:hAnsi="Times New Roman" w:cs="Times New Roman"/>
                <w:color w:val="000000"/>
                <w:sz w:val="24"/>
              </w:rPr>
              <w:t xml:space="preserve">majú väčšinou bezplatné. Výdavky na prenájom priestorov sa využívajú len na veľkých podujatiach, ktoré sú určené pre širokú včelársku obec a verejnosť či už na národnej alebo medzinárodnej úrovni. Kvalitné včelárske výstavy a súťaže sú nákladné preto je potrebná ich podpora v plnom rozsahu.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xml:space="preserve">- aby boli zachované podmienky tak ako sú v súčasnom NV 10/2023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§5 odst. 1 písm. f)</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xml:space="preserve">- výpočtová technika a jej obmena je okrem schváleného žiadateľa potrebná aj </w:t>
            </w:r>
            <w:r>
              <w:rPr>
                <w:rFonts w:ascii="Times New Roman" w:eastAsia="Times New Roman" w:hAnsi="Times New Roman" w:cs="Times New Roman"/>
                <w:color w:val="000000"/>
                <w:sz w:val="24"/>
              </w:rPr>
              <w:t xml:space="preserve">pre včelárske združenia či organizačné zložky, ktoré sú tie, ktoré majú prvý kontakt so včelárom a poskytujú mu všetky informácie, spracovávajú podklady pre schváleného žiadateľa, ministerstvá, PPA, RVPS, ŠVPS a iné </w:t>
            </w:r>
            <w:r>
              <w:rPr>
                <w:rFonts w:ascii="Times New Roman" w:eastAsia="Times New Roman" w:hAnsi="Times New Roman" w:cs="Times New Roman"/>
                <w:color w:val="000000"/>
                <w:sz w:val="24"/>
              </w:rPr>
              <w:lastRenderedPageBreak/>
              <w:t>štátom zriadené organy.</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xml:space="preserve">- aby boli zachované podmienky tak ako sú v súčasnom NV 10/2023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§5 odst. 1 písm. h)</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nevieme ako ministerstvo vypočítalo celkovú odmenu pre schváleného žiadateľ, ani ako by to malo v praxi fungovať. Administrovani</w:t>
            </w:r>
            <w:r>
              <w:rPr>
                <w:rFonts w:ascii="Times New Roman" w:eastAsia="Times New Roman" w:hAnsi="Times New Roman" w:cs="Times New Roman"/>
                <w:color w:val="000000"/>
                <w:sz w:val="24"/>
              </w:rPr>
              <w:t>e podpory pre konečných prijímateľov je kľúčové opatrenie pre naplnenie strategického plánu a čerpania finančných prostriedkov a zároveň poskytnutiu pomoci pre kontrolné orgány zo strany štátu.</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xml:space="preserve">- aby boli zachované podmienky tak ako sú v súčasnom NV 10/2023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 návrhu NV v §5 vypadli kľúčové opatrenia v oblasti vzdelávania a výchovy novej generácie včelárov ako sú:</w:t>
            </w:r>
            <w:r>
              <w:rPr>
                <w:rFonts w:ascii="Times New Roman" w:eastAsia="Times New Roman" w:hAnsi="Times New Roman" w:cs="Times New Roman"/>
                <w:color w:val="000000"/>
                <w:sz w:val="24"/>
              </w:rPr>
              <w:br/>
              <w:t>a) zabezpečenie včelárskeho krúžku za účasti najmenej 5 účastníkov v rozsahu viac ako 59 vyučovacích hodín,</w:t>
            </w:r>
            <w:r>
              <w:rPr>
                <w:rFonts w:ascii="Times New Roman" w:eastAsia="Times New Roman" w:hAnsi="Times New Roman" w:cs="Times New Roman"/>
                <w:color w:val="000000"/>
                <w:sz w:val="24"/>
              </w:rPr>
              <w:br/>
              <w:t>- toto opatreni</w:t>
            </w:r>
            <w:r>
              <w:rPr>
                <w:rFonts w:ascii="Times New Roman" w:eastAsia="Times New Roman" w:hAnsi="Times New Roman" w:cs="Times New Roman"/>
                <w:color w:val="000000"/>
                <w:sz w:val="24"/>
              </w:rPr>
              <w:t>e hrá veľkú úlohu pri vzdelávaní novej generácie včelárov a pokračovateľov v remesle, či už ide o deti alebo dospelých. Pomoc vo výške 800€ za výučbu viac ako 59 vyučovacích hodín je stále nízka výška podpory ak by sme to mali porovnať s návrhom NV za jednu prednášku. Vzdelávanie je pilierom našej včelárskej budúcnosti. Výška pomoci by mala byť vo výške min. 1000€</w:t>
            </w:r>
            <w:r>
              <w:rPr>
                <w:rFonts w:ascii="Times New Roman" w:eastAsia="Times New Roman" w:hAnsi="Times New Roman" w:cs="Times New Roman"/>
                <w:color w:val="000000"/>
                <w:sz w:val="24"/>
              </w:rPr>
              <w:br/>
              <w:t>b) zabezpečenie letného kurzu včelárstva pre účastníkov vo veku od 6 do 19 rokov, ktorý sa uskutočňuje za účasti najmenej 15 účastníkov a počas n</w:t>
            </w:r>
            <w:r>
              <w:rPr>
                <w:rFonts w:ascii="Times New Roman" w:eastAsia="Times New Roman" w:hAnsi="Times New Roman" w:cs="Times New Roman"/>
                <w:color w:val="000000"/>
                <w:sz w:val="24"/>
              </w:rPr>
              <w:t>ajmenej 7 kalendárnych dní,</w:t>
            </w:r>
            <w:r>
              <w:rPr>
                <w:rFonts w:ascii="Times New Roman" w:eastAsia="Times New Roman" w:hAnsi="Times New Roman" w:cs="Times New Roman"/>
                <w:color w:val="000000"/>
                <w:sz w:val="24"/>
              </w:rPr>
              <w:br/>
              <w:t xml:space="preserve">- toto opatrenie ma veľkú úlohu pre mladých včelárov, ktorý sa </w:t>
            </w:r>
            <w:r>
              <w:rPr>
                <w:rFonts w:ascii="Times New Roman" w:eastAsia="Times New Roman" w:hAnsi="Times New Roman" w:cs="Times New Roman"/>
                <w:color w:val="000000"/>
                <w:sz w:val="24"/>
              </w:rPr>
              <w:lastRenderedPageBreak/>
              <w:t>na letnom kurze učia chovu včiel nie len teoreticky ale hlavne prakticky. Pomoc vo výške 600€ na toto opatrenie je zanedbateľné a nemá významný vplyv na výdavky podľa §5, keďže tieto kurzy sa vykonávajú max. dva v podpornom roku, ale aj takáto pomoc znižuje výdavky na realizáciu opatrenia.</w:t>
            </w:r>
            <w:r>
              <w:rPr>
                <w:rFonts w:ascii="Times New Roman" w:eastAsia="Times New Roman" w:hAnsi="Times New Roman" w:cs="Times New Roman"/>
                <w:color w:val="000000"/>
                <w:sz w:val="24"/>
              </w:rPr>
              <w:br/>
              <w:t>c) zabezpečenie exkurzie pre účastníkov včelárskeho krúžku podľa písmena b) na školské včelnice alebo ukážkové včelnice v Slovensk</w:t>
            </w:r>
            <w:r>
              <w:rPr>
                <w:rFonts w:ascii="Times New Roman" w:eastAsia="Times New Roman" w:hAnsi="Times New Roman" w:cs="Times New Roman"/>
                <w:color w:val="000000"/>
                <w:sz w:val="24"/>
              </w:rPr>
              <w:t>ej republike,</w:t>
            </w:r>
            <w:r>
              <w:rPr>
                <w:rFonts w:ascii="Times New Roman" w:eastAsia="Times New Roman" w:hAnsi="Times New Roman" w:cs="Times New Roman"/>
                <w:color w:val="000000"/>
                <w:sz w:val="24"/>
              </w:rPr>
              <w:br/>
              <w:t>- toto opatrenie úzko súvisí so vzdelávaním účastníkov vo včelárskom krúžku, pretože na takejto exkurzii dochádza k vzdelávaniu a vidieť spôsoby včelárenia aj iným spôsobom, než ako to robí vedúci včelárskeho krúžku. Opäť nie sú to náklady, ktoré by mali významný vplyv na výdavky podľa §5.</w:t>
            </w:r>
            <w:r>
              <w:rPr>
                <w:rFonts w:ascii="Times New Roman" w:eastAsia="Times New Roman" w:hAnsi="Times New Roman" w:cs="Times New Roman"/>
                <w:color w:val="000000"/>
                <w:sz w:val="24"/>
              </w:rPr>
              <w:br/>
              <w:t>d) zabezpečenie účasti člena včelárskeho združenia na vzdelávacom podujatí v oblasti včelárstva,</w:t>
            </w:r>
            <w:r>
              <w:rPr>
                <w:rFonts w:ascii="Times New Roman" w:eastAsia="Times New Roman" w:hAnsi="Times New Roman" w:cs="Times New Roman"/>
                <w:color w:val="000000"/>
                <w:sz w:val="24"/>
              </w:rPr>
              <w:br/>
              <w:t>- toto opatrenie úzko súvisí so vzdelávaním včelárov, pretože len nové trendy posúvajú včelárstvo dopredu.</w:t>
            </w:r>
            <w:r>
              <w:rPr>
                <w:rFonts w:ascii="Times New Roman" w:eastAsia="Times New Roman" w:hAnsi="Times New Roman" w:cs="Times New Roman"/>
                <w:color w:val="000000"/>
                <w:sz w:val="24"/>
              </w:rPr>
              <w:br/>
              <w:t xml:space="preserve">f) </w:t>
            </w:r>
            <w:r>
              <w:rPr>
                <w:rFonts w:ascii="Times New Roman" w:eastAsia="Times New Roman" w:hAnsi="Times New Roman" w:cs="Times New Roman"/>
                <w:color w:val="000000"/>
                <w:sz w:val="24"/>
              </w:rPr>
              <w:t>obstaranie inštruktážnych pomôcok, zariadení alebo materiálov určených na použitie v rámci včelárskeho krúžku podľa písmena b),</w:t>
            </w:r>
            <w:r>
              <w:rPr>
                <w:rFonts w:ascii="Times New Roman" w:eastAsia="Times New Roman" w:hAnsi="Times New Roman" w:cs="Times New Roman"/>
                <w:color w:val="000000"/>
                <w:sz w:val="24"/>
              </w:rPr>
              <w:br/>
              <w:t>- toto opatrenie úzko súvisí so vzdelávaním účastníkov vo včelárskom krúžku, kde pomoc na ochranné a vzdelávacie pomôcky vo výške 200€ nemajú významný vplyv na výdavky podľa §5 ale pre fungovanie včelárskych krúžkov majú veľký význam.</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ako sú v súčasnom NV 10/2023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§6 odst. 1 písm. a)</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z návr</w:t>
            </w:r>
            <w:r>
              <w:rPr>
                <w:rFonts w:ascii="Times New Roman" w:eastAsia="Times New Roman" w:hAnsi="Times New Roman" w:cs="Times New Roman"/>
                <w:color w:val="000000"/>
                <w:sz w:val="24"/>
              </w:rPr>
              <w:t xml:space="preserve">hu vypadli zariadenia na separácia vosku od medu a zabezpečenie hygieny spracúvania včelárskych produktov, ktoré </w:t>
            </w:r>
            <w:r>
              <w:rPr>
                <w:rFonts w:ascii="Times New Roman" w:eastAsia="Times New Roman" w:hAnsi="Times New Roman" w:cs="Times New Roman"/>
                <w:color w:val="000000"/>
                <w:sz w:val="24"/>
              </w:rPr>
              <w:lastRenderedPageBreak/>
              <w:t>včelári nakopovali aby vedeli manipulovať s medov v prevádzkarni. Práve naopak ešte by sme doplnili požiadavky včelárov na zariadenia – kosačka/krovinorez a motorová píla na úpravu stanovišťa, či už v intraviláne alebo extraviláne ako aj pri premiestňovaní včelstiev (kočovaní)</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ako sú v súčasnom NV 10/2023</w:t>
            </w:r>
            <w:r>
              <w:rPr>
                <w:rFonts w:ascii="Times New Roman" w:eastAsia="Times New Roman" w:hAnsi="Times New Roman" w:cs="Times New Roman"/>
                <w:color w:val="000000"/>
                <w:sz w:val="24"/>
              </w:rPr>
              <w:br/>
              <w:t>- navrhujeme doplniť zariadenia o kos</w:t>
            </w:r>
            <w:r>
              <w:rPr>
                <w:rFonts w:ascii="Times New Roman" w:eastAsia="Times New Roman" w:hAnsi="Times New Roman" w:cs="Times New Roman"/>
                <w:color w:val="000000"/>
                <w:sz w:val="24"/>
              </w:rPr>
              <w:t>ačku/krovinorez a motorovú pílu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§6 odst. 1 písm. d)</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ak je v návrhu stanovená max. výška pomoci na 70€/úľová zostava, tak nie je potrebné špecifikovať aký typ úľovej zostavy to môže byť, pretože to vyzerá, že ministerstvo chce na Slovensku zaviesť normalizovanie úľových systémov a diskriminuje tak včelárov, ktorí chovajú alebo chcú chovať včely v iných typoch úľových zostáv. Včelár, ktorý včelári napr. v českej miere, lebo je na Slovensko prisťahovaný a má slovenské obč</w:t>
            </w:r>
            <w:r>
              <w:rPr>
                <w:rFonts w:ascii="Times New Roman" w:eastAsia="Times New Roman" w:hAnsi="Times New Roman" w:cs="Times New Roman"/>
                <w:color w:val="000000"/>
                <w:sz w:val="24"/>
              </w:rPr>
              <w:t xml:space="preserve">ianstvo by tak nárok na pomoc nemal, tak isto ako včelár so systémom Dadant, Warré, ležany, zadováky. Jednoducho napr. včelár s kočovným vozom so systémom zadovák by nemal možnosť čerpať pomoc. Je veľa včelárov čo majú aj vlastné rámikové miery, lebo im pri ich včelárení vyhovujú.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ak je navrhnutá max . výška pomoci na 70€/ úľová zostava, tak nech má včelár slobodnú voľbu na obstaranie takej úľovej zostavy, ktorá mu vyhovuje, pomoc zostane stále v tej istej výške</w:t>
            </w:r>
            <w:r>
              <w:rPr>
                <w:rFonts w:ascii="Times New Roman" w:eastAsia="Times New Roman" w:hAnsi="Times New Roman" w:cs="Times New Roman"/>
                <w:color w:val="000000"/>
                <w:sz w:val="24"/>
              </w:rPr>
              <w:br/>
              <w:t xml:space="preserve">- žiadame odstrániť z </w:t>
            </w:r>
            <w:r>
              <w:rPr>
                <w:rFonts w:ascii="Times New Roman" w:eastAsia="Times New Roman" w:hAnsi="Times New Roman" w:cs="Times New Roman"/>
                <w:color w:val="000000"/>
                <w:sz w:val="24"/>
              </w:rPr>
              <w:t>návrhu konkretizovanie úľových zostáv.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Z návrhu NV v §6 vypadli kľúčové opatrenia v oblasti </w:t>
            </w:r>
            <w:r>
              <w:rPr>
                <w:rFonts w:ascii="Times New Roman" w:eastAsia="Times New Roman" w:hAnsi="Times New Roman" w:cs="Times New Roman"/>
                <w:color w:val="000000"/>
                <w:sz w:val="24"/>
              </w:rPr>
              <w:lastRenderedPageBreak/>
              <w:t>vzdelávania a výchovy novej generácie včelárov ako sú: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 obstaranie zariadenia na monitorovanie sezónneho stavu včelstiev,</w:t>
            </w:r>
            <w:r>
              <w:rPr>
                <w:rFonts w:ascii="Times New Roman" w:eastAsia="Times New Roman" w:hAnsi="Times New Roman" w:cs="Times New Roman"/>
                <w:color w:val="000000"/>
                <w:sz w:val="24"/>
              </w:rPr>
              <w:br/>
              <w:t>- monitorovanie včelstiev pomocou úľovej váhy alebo ďalších moderných systémov je dnes neodmysliteľnou súčasťou každého včelár. Práve monitorovanie stavu včelstiev nám pomáha presnejšie riadiť procesy a zásahy do včelstiev. Používanie týchto zariadení je dnes alfa omegou vo svete a naďalej sa</w:t>
            </w:r>
            <w:r>
              <w:rPr>
                <w:rFonts w:ascii="Times New Roman" w:eastAsia="Times New Roman" w:hAnsi="Times New Roman" w:cs="Times New Roman"/>
                <w:color w:val="000000"/>
                <w:sz w:val="24"/>
              </w:rPr>
              <w:t xml:space="preserve"> tieto systémy zdokonaľujú a zjednodušujú tak prácu včelára.</w:t>
            </w:r>
            <w:r>
              <w:rPr>
                <w:rFonts w:ascii="Times New Roman" w:eastAsia="Times New Roman" w:hAnsi="Times New Roman" w:cs="Times New Roman"/>
                <w:color w:val="000000"/>
                <w:sz w:val="24"/>
              </w:rPr>
              <w:br/>
              <w:t>b) obstaranie technického vybavenia včelnice strednej školy, vysokej školy alebo vzdelávacej inštitúcie,</w:t>
            </w:r>
            <w:r>
              <w:rPr>
                <w:rFonts w:ascii="Times New Roman" w:eastAsia="Times New Roman" w:hAnsi="Times New Roman" w:cs="Times New Roman"/>
                <w:color w:val="000000"/>
                <w:sz w:val="24"/>
              </w:rPr>
              <w:br/>
              <w:t>- toto opatrenie úzko súvisí so vzdelávaním študentov/účastníkov, ktorí majú mať možnosť vzdelávať sa teoreticky ale hlavne prakticky, preto je potrebné aby mali učebne riadne vybavené. Teória sa dá učiť ale bez technického vybavenia včelnice sa nedá včeláriť.</w:t>
            </w:r>
            <w:r>
              <w:rPr>
                <w:rFonts w:ascii="Times New Roman" w:eastAsia="Times New Roman" w:hAnsi="Times New Roman" w:cs="Times New Roman"/>
                <w:color w:val="000000"/>
                <w:sz w:val="24"/>
              </w:rPr>
              <w:br/>
              <w:t>c) obstaranie technického vybavenia ukážkovej včelnice, ekologickej včelnice alebo po</w:t>
            </w:r>
            <w:r>
              <w:rPr>
                <w:rFonts w:ascii="Times New Roman" w:eastAsia="Times New Roman" w:hAnsi="Times New Roman" w:cs="Times New Roman"/>
                <w:color w:val="000000"/>
                <w:sz w:val="24"/>
              </w:rPr>
              <w:t>kusnej včelnice,</w:t>
            </w:r>
            <w:r>
              <w:rPr>
                <w:rFonts w:ascii="Times New Roman" w:eastAsia="Times New Roman" w:hAnsi="Times New Roman" w:cs="Times New Roman"/>
                <w:color w:val="000000"/>
                <w:sz w:val="24"/>
              </w:rPr>
              <w:br/>
              <w:t>- toto opatrenie úzko súvisí so vzdelávaním /účastníkov, ktorí majú mať možnosť vzdelávať sa teoreticky ale hlavne prakticky, preto je potrebné aby takéto včelnice boli riadne vybavené. Teória sa dá učiť ale bez technického vybavenia včelnice sa nedá včeláriť.</w:t>
            </w:r>
            <w:r>
              <w:rPr>
                <w:rFonts w:ascii="Times New Roman" w:eastAsia="Times New Roman" w:hAnsi="Times New Roman" w:cs="Times New Roman"/>
                <w:color w:val="000000"/>
                <w:sz w:val="24"/>
              </w:rPr>
              <w:br/>
              <w:t>d) investície do inovatívnych technológií, pri ktorých sa využívajú znalosti, zručnosti a techniky, ktoré reagujú na nové technologické, hospodárske, sociálne a environmentálne potreby v sektore včelárstva,</w:t>
            </w:r>
            <w:r>
              <w:rPr>
                <w:rFonts w:ascii="Times New Roman" w:eastAsia="Times New Roman" w:hAnsi="Times New Roman" w:cs="Times New Roman"/>
                <w:color w:val="000000"/>
                <w:sz w:val="24"/>
              </w:rPr>
              <w:br/>
              <w:t>- túto oblasť by malo minis</w:t>
            </w:r>
            <w:r>
              <w:rPr>
                <w:rFonts w:ascii="Times New Roman" w:eastAsia="Times New Roman" w:hAnsi="Times New Roman" w:cs="Times New Roman"/>
                <w:color w:val="000000"/>
                <w:sz w:val="24"/>
              </w:rPr>
              <w:t>terstvo viac rozviesť aby došlo k modernizácii v sektore včelárstva</w:t>
            </w:r>
            <w:r>
              <w:rPr>
                <w:rFonts w:ascii="Times New Roman" w:eastAsia="Times New Roman" w:hAnsi="Times New Roman" w:cs="Times New Roman"/>
                <w:color w:val="000000"/>
                <w:sz w:val="24"/>
              </w:rPr>
              <w:br/>
              <w:t>e) investície do zvyšovania úrovne digitalizácie prevádzky, pri ktorých sa využívajú prvky elektrotechniky,</w:t>
            </w:r>
            <w:r>
              <w:rPr>
                <w:rFonts w:ascii="Times New Roman" w:eastAsia="Times New Roman" w:hAnsi="Times New Roman" w:cs="Times New Roman"/>
                <w:color w:val="000000"/>
                <w:sz w:val="24"/>
              </w:rPr>
              <w:br/>
              <w:t>- túto oblasť by malo ministerstvo viac rozviesť aby došlo k modernizácii v sektore včelárstva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f) investície do opatrení na minimalizáciu environmentálnej záťaže a jej trvalej udržateľnosti pri výrobe.</w:t>
            </w:r>
            <w:r>
              <w:rPr>
                <w:rFonts w:ascii="Times New Roman" w:eastAsia="Times New Roman" w:hAnsi="Times New Roman" w:cs="Times New Roman"/>
                <w:color w:val="000000"/>
                <w:sz w:val="24"/>
              </w:rPr>
              <w:br/>
              <w:t>- toto opatrenie od jeho zavedenia v NV10/2023 začali včelári vo veľkom využívať, lebo dlhé roky naň čakali. Mať zdroj elektrickej ene</w:t>
            </w:r>
            <w:r>
              <w:rPr>
                <w:rFonts w:ascii="Times New Roman" w:eastAsia="Times New Roman" w:hAnsi="Times New Roman" w:cs="Times New Roman"/>
                <w:color w:val="000000"/>
                <w:sz w:val="24"/>
              </w:rPr>
              <w:t xml:space="preserve">rgie hlavne v extraviláne alebo intraviláne mimo blízkeho dosahu elektrickej siete je pre včelára neoceniteľné.  </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ako sú v súčasnom NV 10/2023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Nesúhlasíme s návrhom §7 odst. 1 písm. c)</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toto opatrenie je veľmi ťažko naplniteľné a to z dôvodu, že mimoriadna klimatická udalosť sa vyhlasuje, keď už nastala alebo sa skončila. Včelár však v oblasti kde nastala klimatická udalosť musí konať ihneď a včelám dodávať výživu aby prežili a nemôže ča</w:t>
            </w:r>
            <w:r>
              <w:rPr>
                <w:rFonts w:ascii="Times New Roman" w:eastAsia="Times New Roman" w:hAnsi="Times New Roman" w:cs="Times New Roman"/>
                <w:color w:val="000000"/>
                <w:sz w:val="24"/>
              </w:rPr>
              <w:t>kať či ministerstvo vydá alebo nevydá mimoriadny stav. Mimoriadny stav môže byť len na časti územia čím príde ku diskriminácii ostatných včelárov, ktorí sa nachádzajú v iných oblastiach, kde nie je mimoriadny stav ale klimatické zmeny v prírode im neposkytnú dostatok výživy pre svoje včelstvá a prakticky celoročne len prikrmujú včely aby im prežili. Slovensko je veľmi členité a nedá sa presne určiť, ktoré lokality budú spadať do mimoriadnej klimatickej udalosti, niekde je sucho, niekde prší alebo sú mrazy a</w:t>
            </w:r>
            <w:r>
              <w:rPr>
                <w:rFonts w:ascii="Times New Roman" w:eastAsia="Times New Roman" w:hAnsi="Times New Roman" w:cs="Times New Roman"/>
                <w:color w:val="000000"/>
                <w:sz w:val="24"/>
              </w:rPr>
              <w:t>lebo chladno. Taktiež nie je jasné či v čase trvania klimatickej udalosti bude pomoc aj pre kočujúcich včelárov, ktorí sa práve v danom mieste a čase nachádzali. Taktiež nie je jasné ako sa poskytne pomoc ak včelár zistí napr. v júny, že je sucho a včely sa oslabujú, on im nakúpi krmivo aby ich udržal v zdravej kondícii a ministerstvo vyhlási mimoriadnu klimatickú udalosť až v júli ale včelár ma doklady z júna, resp. z januára až marca, kedy si nakúpil zásoby krmiva v prípade, že by došlo k takejto udalosti</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 toto opatrenie nebude mať opodstatnenie ak nedôjde k žiadnej mimoriadnej klimatickej udalosti a finančné prostriedky viazané na toto opatrenia sa tým pádom nevyčerpajú, pritom by mohli byť použité na iné efektívne riešenie pre včelára alebo včelstvá. Táto pomoc by nemala ísť cez NV, ktoré má zabezpečiť pomoc pre včelárov ale mala by byť financovaná samostatne z rozpočtu ministerstva, tak ako je to aj v prípade poľnohospodárov. NV by malo umožniť presúvať finančné prostriedky medzi opatreniami. </w:t>
            </w:r>
            <w:r>
              <w:rPr>
                <w:rFonts w:ascii="Times New Roman" w:eastAsia="Times New Roman" w:hAnsi="Times New Roman" w:cs="Times New Roman"/>
                <w:color w:val="000000"/>
                <w:sz w:val="24"/>
              </w:rPr>
              <w:br/>
              <w:t>Navrhuje</w:t>
            </w:r>
            <w:r>
              <w:rPr>
                <w:rFonts w:ascii="Times New Roman" w:eastAsia="Times New Roman" w:hAnsi="Times New Roman" w:cs="Times New Roman"/>
                <w:color w:val="000000"/>
                <w:sz w:val="24"/>
              </w:rPr>
              <w:t>me/žiadame:</w:t>
            </w:r>
            <w:r>
              <w:rPr>
                <w:rFonts w:ascii="Times New Roman" w:eastAsia="Times New Roman" w:hAnsi="Times New Roman" w:cs="Times New Roman"/>
                <w:color w:val="000000"/>
                <w:sz w:val="24"/>
              </w:rPr>
              <w:br/>
              <w:t>- aby bola poskytnutá pomoc každému včelárovi aj bez zásahu MPRV SR a vyhlásením mimoriadnej klimatickej udalosti, čím by bolo zabezpečené aj vyčerpanie finančných prostriedkov alokovaných na toto opatrenie.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 xml:space="preserve">Nesúhlasíme s návrhom §9 odst. 2 </w:t>
            </w:r>
            <w:r>
              <w:rPr>
                <w:rFonts w:ascii="Times New Roman" w:eastAsia="Times New Roman" w:hAnsi="Times New Roman" w:cs="Times New Roman"/>
                <w:color w:val="000000"/>
                <w:sz w:val="24"/>
              </w:rPr>
              <w:br/>
              <w:t>Zdôvodnenie:</w:t>
            </w:r>
            <w:r>
              <w:rPr>
                <w:rFonts w:ascii="Times New Roman" w:eastAsia="Times New Roman" w:hAnsi="Times New Roman" w:cs="Times New Roman"/>
                <w:color w:val="000000"/>
                <w:sz w:val="24"/>
              </w:rPr>
              <w:br/>
              <w:t>- výška podpory 15 eur na jednu spárenú matku je nízka, v NV 10/2023 bola vo výške 20 eur a pri inseminovanej matke 25 eur. Táto pomoc má byť poskytnutá chovateľovi matiek, ktorý musí splniť veľké množstvo povinností aby si registroval rozmnožovací alebo šľachtiteľský chov, a zároveň spracovával náročnú byrokratickú žiadosť o poskytnutie pomoci s dokladovaným všetkých dokumentov. Z minulosti vieme, že títo chovatelia mali viac papierovej práce s vyplnením všetk</w:t>
            </w:r>
            <w:r>
              <w:rPr>
                <w:rFonts w:ascii="Times New Roman" w:eastAsia="Times New Roman" w:hAnsi="Times New Roman" w:cs="Times New Roman"/>
                <w:color w:val="000000"/>
                <w:sz w:val="24"/>
              </w:rPr>
              <w:t>ých dokladov a príloh pre PPA ako so samotným predajom včelej matky.</w:t>
            </w:r>
            <w:r>
              <w:rPr>
                <w:rFonts w:ascii="Times New Roman" w:eastAsia="Times New Roman" w:hAnsi="Times New Roman" w:cs="Times New Roman"/>
                <w:color w:val="000000"/>
                <w:sz w:val="24"/>
              </w:rPr>
              <w:br/>
              <w:t>Navrhujeme/žiadame:</w:t>
            </w:r>
            <w:r>
              <w:rPr>
                <w:rFonts w:ascii="Times New Roman" w:eastAsia="Times New Roman" w:hAnsi="Times New Roman" w:cs="Times New Roman"/>
                <w:color w:val="000000"/>
                <w:sz w:val="24"/>
              </w:rPr>
              <w:br/>
              <w:t>- aby boli zachované opatrenia tak ako sú v súčasnom NV 10/2023</w:t>
            </w:r>
            <w:r>
              <w:rPr>
                <w:rFonts w:ascii="Times New Roman" w:eastAsia="Times New Roman" w:hAnsi="Times New Roman" w:cs="Times New Roman"/>
                <w:color w:val="000000"/>
                <w:sz w:val="24"/>
              </w:rPr>
              <w:br/>
              <w:t xml:space="preserve">V súčasnosti schválení žiadatelia nedokážu vyčerpať všetky finančné prostriedky z NV10/2023 v rozsahu tak ako je nastavený a zmenou na nový návrh NV, ktoré je v mnohých opatreniach prísnejšie a znemožňuje ich čerpanie, dôjde k tomu, že finančné prostriedky budú čerpané ešte v menej. NV by malo </w:t>
            </w:r>
            <w:r>
              <w:rPr>
                <w:rFonts w:ascii="Times New Roman" w:eastAsia="Times New Roman" w:hAnsi="Times New Roman" w:cs="Times New Roman"/>
                <w:color w:val="000000"/>
                <w:sz w:val="24"/>
              </w:rPr>
              <w:lastRenderedPageBreak/>
              <w:t xml:space="preserve">byť nastavené tak, aby sa finančné prostriedky vyčerpali všetky </w:t>
            </w:r>
            <w:r>
              <w:rPr>
                <w:rFonts w:ascii="Times New Roman" w:eastAsia="Times New Roman" w:hAnsi="Times New Roman" w:cs="Times New Roman"/>
                <w:color w:val="000000"/>
                <w:sz w:val="24"/>
              </w:rPr>
              <w:t xml:space="preserve">a ešte aby chýbali.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 MPRV SR o podporu a rozvoj včelárstva na Slovensku, podporu rozvoja rodinných fariem a rodinného včelárenia ako aj predaja z dvora.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Výbor ZO SZV Nitra</w:t>
            </w:r>
          </w:p>
        </w:tc>
        <w:tc>
          <w:tcPr>
            <w:tcW w:w="778" w:type="dxa"/>
            <w:vAlign w:val="center"/>
          </w:tcPr>
          <w:p w14:paraId="38C11298" w14:textId="77777777" w:rsidR="00827170" w:rsidRDefault="00581981">
            <w:pPr>
              <w:spacing w:after="0"/>
              <w:jc w:val="center"/>
            </w:pPr>
            <w:r>
              <w:rPr>
                <w:rFonts w:ascii="Times New Roman" w:eastAsia="Times New Roman" w:hAnsi="Times New Roman" w:cs="Times New Roman"/>
                <w:color w:val="000000"/>
                <w:sz w:val="24"/>
              </w:rPr>
              <w:lastRenderedPageBreak/>
              <w:t>N</w:t>
            </w:r>
          </w:p>
        </w:tc>
        <w:tc>
          <w:tcPr>
            <w:tcW w:w="2462" w:type="dxa"/>
          </w:tcPr>
          <w:p w14:paraId="61F314BB" w14:textId="77777777" w:rsidR="00827170" w:rsidRDefault="00581981">
            <w:pPr>
              <w:spacing w:after="0"/>
            </w:pPr>
            <w:r>
              <w:rPr>
                <w:rFonts w:ascii="Times New Roman" w:eastAsia="Times New Roman" w:hAnsi="Times New Roman" w:cs="Times New Roman"/>
                <w:color w:val="000000"/>
                <w:sz w:val="24"/>
              </w:rPr>
              <w:t xml:space="preserve">K § 5 ods. 1 písm. a) </w:t>
            </w:r>
            <w:r>
              <w:rPr>
                <w:rFonts w:ascii="Times New Roman" w:eastAsia="Times New Roman" w:hAnsi="Times New Roman" w:cs="Times New Roman"/>
                <w:color w:val="000000"/>
                <w:sz w:val="24"/>
              </w:rPr>
              <w:br/>
              <w:t>Vzhľadom na počet včelárov na Slovensku (asi 24 400) a na efektívne vynakladanie finančných prostriedkov v rámci daného podopatrenia, je počet 100 včelárov osobitne vzhľadom na hybridnú formu alebo online formu vzdelávania postačujúci. Organizovanosť nie je podmienkou tohto vzdelávania. Každý včelár, ktorý má aspoň 1 včelstvo registrované v CRHZ môže byť účastník tejto vzdelávacej aktivity.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Striedanie prednášajúcich nie je vylúčené.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Cieľom nie je podpora včelárskych organizácií, ale samotné vzdelávanie </w:t>
            </w:r>
            <w:r>
              <w:rPr>
                <w:rFonts w:ascii="Times New Roman" w:eastAsia="Times New Roman" w:hAnsi="Times New Roman" w:cs="Times New Roman"/>
                <w:color w:val="000000"/>
                <w:sz w:val="24"/>
              </w:rPr>
              <w:t>včelárov.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ods. 1 písm. c):</w:t>
            </w:r>
            <w:r>
              <w:rPr>
                <w:rFonts w:ascii="Times New Roman" w:eastAsia="Times New Roman" w:hAnsi="Times New Roman" w:cs="Times New Roman"/>
                <w:color w:val="000000"/>
                <w:sz w:val="24"/>
              </w:rPr>
              <w:br/>
              <w:t>Konferencia môže byť organizovaná aj hybridnou formou alebo len online, čo môže byť vyhovujúce pre včelárov z celého Slovenska, ktorí sa nemusia fyzicky dostaviť na miesto konania konferencie.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K § 5 ods. 1 písm. d):</w:t>
            </w:r>
            <w:r>
              <w:rPr>
                <w:rFonts w:ascii="Times New Roman" w:eastAsia="Times New Roman" w:hAnsi="Times New Roman" w:cs="Times New Roman"/>
                <w:color w:val="000000"/>
                <w:sz w:val="24"/>
              </w:rPr>
              <w:br/>
              <w:t>Odborný časopis má byť podľa návrhu poskytovaný len včelárom a bude hradený na 100 % z verejných zdrojov. Cieľom je, aby bol včelár vzdelávaný prostredníctvom odborného časopisu bezplatne. V súčasnosti je časopis Včelár preplácaný z verejných zdrojov na 80 % a</w:t>
            </w:r>
            <w:r>
              <w:rPr>
                <w:rFonts w:ascii="Times New Roman" w:eastAsia="Times New Roman" w:hAnsi="Times New Roman" w:cs="Times New Roman"/>
                <w:color w:val="000000"/>
                <w:sz w:val="24"/>
              </w:rPr>
              <w:t xml:space="preserve"> vôbec sa táto </w:t>
            </w:r>
            <w:r>
              <w:rPr>
                <w:rFonts w:ascii="Times New Roman" w:eastAsia="Times New Roman" w:hAnsi="Times New Roman" w:cs="Times New Roman"/>
                <w:color w:val="000000"/>
                <w:sz w:val="24"/>
              </w:rPr>
              <w:lastRenderedPageBreak/>
              <w:t>podpora nezohľadňuje v cene časopisu pre konečných prijímateľov podpory – včelárov. Organizovanosť nie je podmienkou pre získanie časopisu.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ods. 1 písm. e): Návrh umožňuje preplatenie najväčšej časti nákladov spojených s organizovaním výstavy. Časť nákladov by mala znášať aj organizácia, ktorá na výstave vystupuje, nakoľko prezentuje aj samu seba, nielen sektor včelárstva.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ods. 1 písm. f):Podpora v rámci tohto podopatrenia nie je cielená na organizačné zložky občianskych združ</w:t>
            </w:r>
            <w:r>
              <w:rPr>
                <w:rFonts w:ascii="Times New Roman" w:eastAsia="Times New Roman" w:hAnsi="Times New Roman" w:cs="Times New Roman"/>
                <w:color w:val="000000"/>
                <w:sz w:val="24"/>
              </w:rPr>
              <w:t xml:space="preserve">ení, ale pre schválených žiadateľov na účely </w:t>
            </w:r>
            <w:r>
              <w:rPr>
                <w:rFonts w:ascii="Times New Roman" w:eastAsia="Times New Roman" w:hAnsi="Times New Roman" w:cs="Times New Roman"/>
                <w:color w:val="000000"/>
                <w:sz w:val="24"/>
              </w:rPr>
              <w:lastRenderedPageBreak/>
              <w:t>administrácie žiadostí konečných prijímateľov podpory včelárov.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5 ods. 1 písm. h):Navrhovaná právna úprava jasne ustanovuje odmenu schválenému žiadateľovi za každú administrovanú žiadosť konečného prijímateľa podpory – včelára. Je reakciou na audit EK z roku 2025, kedy SR hrozilo vracanie finančných prostriedkov za nesprávne nastavený systém vyplácania finančných prostriedkov na toto podopatrenie.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vypusteniu niektorých podopatrení podľa § 5: Vzdelávanie d</w:t>
            </w:r>
            <w:r>
              <w:rPr>
                <w:rFonts w:ascii="Times New Roman" w:eastAsia="Times New Roman" w:hAnsi="Times New Roman" w:cs="Times New Roman"/>
                <w:color w:val="000000"/>
                <w:sz w:val="24"/>
              </w:rPr>
              <w:t xml:space="preserve">etí a zvyšovanie povedomia o včelárstve považuje predkladateľ za dôležité. Avšak v poslednom podpornom  </w:t>
            </w:r>
            <w:r>
              <w:rPr>
                <w:rFonts w:ascii="Times New Roman" w:eastAsia="Times New Roman" w:hAnsi="Times New Roman" w:cs="Times New Roman"/>
                <w:color w:val="000000"/>
                <w:sz w:val="24"/>
              </w:rPr>
              <w:lastRenderedPageBreak/>
              <w:t>roku sa návrh zameriava na cielenú podporu pre aktívnych včelárov. Podstatné vzdelávacie aktivity zostanú zachované a ich úroveň sa zvýši podporou napr. zahraničných lektorov (preplatenie tlmočníkov na vzdelávacích aktivitách). Tým, že sa umožnila podpora hybridnej formy vzdelávania sa umožní včelárom pripojenie online z domova, v čoho dôsledku sa nemusí včelár presúvať za vzdelávacou aktivitou.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6 od</w:t>
            </w:r>
            <w:r>
              <w:rPr>
                <w:rFonts w:ascii="Times New Roman" w:eastAsia="Times New Roman" w:hAnsi="Times New Roman" w:cs="Times New Roman"/>
                <w:color w:val="000000"/>
                <w:sz w:val="24"/>
              </w:rPr>
              <w:t xml:space="preserve">s. 1 písm. a): Zariadenia na separáciu vosku od medu negatívne ovplyvňujú kvalitu medu, preto nie sú podporované. </w:t>
            </w:r>
            <w:r>
              <w:rPr>
                <w:rFonts w:ascii="Times New Roman" w:eastAsia="Times New Roman" w:hAnsi="Times New Roman" w:cs="Times New Roman"/>
                <w:color w:val="000000"/>
                <w:sz w:val="24"/>
              </w:rPr>
              <w:br/>
              <w:t xml:space="preserve">Kosačka, krovinorez a motorová píla nie sú zariadenia určené na získavanie, </w:t>
            </w:r>
            <w:r>
              <w:rPr>
                <w:rFonts w:ascii="Times New Roman" w:eastAsia="Times New Roman" w:hAnsi="Times New Roman" w:cs="Times New Roman"/>
                <w:color w:val="000000"/>
                <w:sz w:val="24"/>
              </w:rPr>
              <w:lastRenderedPageBreak/>
              <w:t>spracovanie alebo skladovanie včelích produktov určených konečnému spotrebiteľovi.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K § 6 ods. 1 písm. d): Návrh podporuje najbežnejšie sa vyskytujúce úľové zostavy, ktoré sa využívajú v podmienkach SR.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vypusteniu niektorých podopatrení podľa § 6: Na Slovensku je sektor včelárstva tvorený hobby včelármi na 97 %. Ci</w:t>
            </w:r>
            <w:r>
              <w:rPr>
                <w:rFonts w:ascii="Times New Roman" w:eastAsia="Times New Roman" w:hAnsi="Times New Roman" w:cs="Times New Roman"/>
                <w:color w:val="000000"/>
                <w:sz w:val="24"/>
              </w:rPr>
              <w:t>eľom návrhu je podporiť  základné technické vybavenie nielen pre hobby včelárov. Alokovaná suma na toto opatrenie predstavuje 1 000 000 eur ročne, preto nie je možné efektívne podporiť všetky navrhované činnosti a zariadenia.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K § 7 ods. 1 písm. c): </w:t>
            </w:r>
            <w:r>
              <w:rPr>
                <w:rFonts w:ascii="Times New Roman" w:eastAsia="Times New Roman" w:hAnsi="Times New Roman" w:cs="Times New Roman"/>
                <w:color w:val="000000"/>
                <w:sz w:val="24"/>
              </w:rPr>
              <w:lastRenderedPageBreak/>
              <w:t xml:space="preserve">Navrhované podopatrenia má za cieľ zmierniť nepriaznivé vplyvy klímy na sektor včelárstva. Mechanizmus preplácanie je transparentný a spravodlivý pre všetkých potenciálne dotknutých včelárov.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9 ods. 2: Cieľom právnej úpravy je podpora spárených včelích ma</w:t>
            </w:r>
            <w:r>
              <w:rPr>
                <w:rFonts w:ascii="Times New Roman" w:eastAsia="Times New Roman" w:hAnsi="Times New Roman" w:cs="Times New Roman"/>
                <w:color w:val="000000"/>
                <w:sz w:val="24"/>
              </w:rPr>
              <w:t>tiek z príslušných chovov. Priemerná cena oplodnenej včelej matky na Slovensku je 25 až 30 eura. Navrhnutú výšku podpory vzhľadom na uvedené považujeme za dostatočnú. Na toto podopatrenie je alokovaných 15 000 eur. Cieľom je podpora nakúpu 1 000 matiek ročne na zlepšenie genofondu na včelniciach.</w:t>
            </w:r>
          </w:p>
        </w:tc>
      </w:tr>
    </w:tbl>
    <w:p w14:paraId="537CF772" w14:textId="77777777" w:rsidR="00E66622" w:rsidRDefault="00E66622">
      <w:pPr>
        <w:rPr>
          <w:rFonts w:ascii="Times New Roman" w:hAnsi="Times New Roman" w:cs="Times New Roman"/>
        </w:rPr>
      </w:pPr>
    </w:p>
    <w:p w14:paraId="7C2DB7BD" w14:textId="77777777" w:rsidR="00677591" w:rsidRDefault="00677591" w:rsidP="001E6254">
      <w:pPr>
        <w:keepLines/>
        <w:rPr>
          <w:rFonts w:ascii="Times New Roman" w:hAnsi="Times New Roman" w:cs="Times New Roman"/>
          <w:sz w:val="24"/>
          <w:szCs w:val="24"/>
          <w:lang w:val="en-US"/>
        </w:rPr>
      </w:pPr>
      <w:r w:rsidRPr="00677591">
        <w:rPr>
          <w:rFonts w:ascii="Times New Roman" w:hAnsi="Times New Roman" w:cs="Times New Roman"/>
          <w:sz w:val="24"/>
          <w:szCs w:val="24"/>
        </w:rPr>
        <w:t>Sumarizácia vznesených pripomienok pod</w:t>
      </w:r>
      <w:r w:rsidRPr="00677591">
        <w:rPr>
          <w:rFonts w:ascii="Times New Roman" w:hAnsi="Times New Roman" w:cs="Times New Roman"/>
          <w:sz w:val="24"/>
          <w:szCs w:val="24"/>
          <w:lang w:val="en-US"/>
        </w:rPr>
        <w:t>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6711"/>
        <w:gridCol w:w="1550"/>
        <w:gridCol w:w="1550"/>
        <w:gridCol w:w="1537"/>
        <w:gridCol w:w="1096"/>
      </w:tblGrid>
      <w:tr w:rsidR="00634468" w:rsidRPr="00785E8D" w14:paraId="7B273EBB" w14:textId="77777777" w:rsidTr="00AD090B">
        <w:trPr>
          <w:jc w:val="center"/>
        </w:trPr>
        <w:tc>
          <w:tcPr>
            <w:tcW w:w="178" w:type="pct"/>
            <w:tcBorders>
              <w:right w:val="single" w:sz="2" w:space="0" w:color="auto"/>
            </w:tcBorders>
            <w:vAlign w:val="center"/>
          </w:tcPr>
          <w:p w14:paraId="00EEBA03" w14:textId="77777777" w:rsidR="00634468" w:rsidRPr="00785E8D"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w:t>
            </w:r>
          </w:p>
        </w:tc>
        <w:tc>
          <w:tcPr>
            <w:tcW w:w="2750" w:type="pct"/>
            <w:tcBorders>
              <w:top w:val="single" w:sz="2" w:space="0" w:color="auto"/>
              <w:left w:val="single" w:sz="2" w:space="0" w:color="auto"/>
              <w:bottom w:val="single" w:sz="4" w:space="0" w:color="auto"/>
              <w:right w:val="single" w:sz="2" w:space="0" w:color="auto"/>
            </w:tcBorders>
            <w:vAlign w:val="center"/>
          </w:tcPr>
          <w:p w14:paraId="6162AB60"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Subjekt</w:t>
            </w:r>
          </w:p>
        </w:tc>
        <w:tc>
          <w:tcPr>
            <w:tcW w:w="613" w:type="pct"/>
            <w:tcBorders>
              <w:left w:val="single" w:sz="2" w:space="0" w:color="auto"/>
            </w:tcBorders>
            <w:vAlign w:val="center"/>
          </w:tcPr>
          <w:p w14:paraId="21557B1D"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Pripomienky do termínu</w:t>
            </w:r>
          </w:p>
        </w:tc>
        <w:tc>
          <w:tcPr>
            <w:tcW w:w="613" w:type="pct"/>
            <w:vAlign w:val="center"/>
          </w:tcPr>
          <w:p w14:paraId="6760C26D" w14:textId="77777777" w:rsidR="00634468" w:rsidRPr="00A80C4C" w:rsidRDefault="00A80C4C" w:rsidP="001E6254">
            <w:pPr>
              <w:keepLine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Pripomienky po termíne</w:t>
            </w:r>
          </w:p>
        </w:tc>
        <w:tc>
          <w:tcPr>
            <w:tcW w:w="486" w:type="pct"/>
            <w:vAlign w:val="center"/>
          </w:tcPr>
          <w:p w14:paraId="060FC6F6" w14:textId="77777777" w:rsidR="00634468"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Nemali pripomienky</w:t>
            </w:r>
          </w:p>
        </w:tc>
        <w:tc>
          <w:tcPr>
            <w:tcW w:w="486" w:type="pct"/>
            <w:vAlign w:val="center"/>
          </w:tcPr>
          <w:p w14:paraId="26508C68" w14:textId="77777777"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Vôbec neza</w:t>
            </w:r>
            <w:r w:rsidR="0001352E">
              <w:rPr>
                <w:rFonts w:ascii="Times New Roman" w:hAnsi="Times New Roman" w:cs="Times New Roman"/>
                <w:b/>
                <w:bCs/>
                <w:sz w:val="24"/>
                <w:szCs w:val="24"/>
              </w:rPr>
              <w:t>slali</w:t>
            </w:r>
          </w:p>
        </w:tc>
      </w:tr>
      <w:tr w:rsidR="00827170" w14:paraId="074EE232" w14:textId="77777777" w:rsidTr="00AD090B">
        <w:trPr>
          <w:jc w:val="center"/>
        </w:trPr>
        <w:tc>
          <w:tcPr>
            <w:tcW w:w="0" w:type="auto"/>
          </w:tcPr>
          <w:p w14:paraId="2B9E7AAE" w14:textId="77777777" w:rsidR="00827170" w:rsidRDefault="00581981">
            <w:pPr>
              <w:spacing w:after="0"/>
              <w:jc w:val="center"/>
            </w:pPr>
            <w:r>
              <w:rPr>
                <w:rFonts w:ascii="Times New Roman" w:eastAsia="Times New Roman" w:hAnsi="Times New Roman" w:cs="Times New Roman"/>
                <w:color w:val="000000"/>
                <w:sz w:val="24"/>
              </w:rPr>
              <w:t>1.</w:t>
            </w:r>
          </w:p>
        </w:tc>
        <w:tc>
          <w:tcPr>
            <w:tcW w:w="0" w:type="auto"/>
          </w:tcPr>
          <w:p w14:paraId="79D52AAB" w14:textId="77777777" w:rsidR="00827170" w:rsidRDefault="00581981">
            <w:pPr>
              <w:spacing w:after="0"/>
            </w:pPr>
            <w:r>
              <w:rPr>
                <w:rFonts w:ascii="Times New Roman" w:eastAsia="Times New Roman" w:hAnsi="Times New Roman" w:cs="Times New Roman"/>
                <w:b/>
                <w:color w:val="000000"/>
                <w:sz w:val="24"/>
              </w:rPr>
              <w:t>APZD</w:t>
            </w:r>
            <w:r>
              <w:rPr>
                <w:rFonts w:ascii="Times New Roman" w:eastAsia="Times New Roman" w:hAnsi="Times New Roman" w:cs="Times New Roman"/>
                <w:color w:val="000000"/>
                <w:sz w:val="24"/>
              </w:rPr>
              <w:t xml:space="preserve"> – Asociácia priemyselných zväzov a dopravy</w:t>
            </w:r>
          </w:p>
        </w:tc>
        <w:tc>
          <w:tcPr>
            <w:tcW w:w="0" w:type="auto"/>
          </w:tcPr>
          <w:p w14:paraId="01D2CA93"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EB224F9"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3412772" w14:textId="77777777" w:rsidR="00827170" w:rsidRDefault="00827170">
            <w:pPr>
              <w:spacing w:after="0"/>
              <w:jc w:val="center"/>
            </w:pPr>
          </w:p>
        </w:tc>
        <w:tc>
          <w:tcPr>
            <w:tcW w:w="0" w:type="auto"/>
          </w:tcPr>
          <w:p w14:paraId="559319BA"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39678DF5" w14:textId="77777777" w:rsidTr="00AD090B">
        <w:trPr>
          <w:jc w:val="center"/>
        </w:trPr>
        <w:tc>
          <w:tcPr>
            <w:tcW w:w="0" w:type="auto"/>
          </w:tcPr>
          <w:p w14:paraId="784841AC" w14:textId="77777777" w:rsidR="00827170" w:rsidRDefault="00581981">
            <w:pPr>
              <w:spacing w:after="0"/>
              <w:jc w:val="center"/>
            </w:pPr>
            <w:r>
              <w:rPr>
                <w:rFonts w:ascii="Times New Roman" w:eastAsia="Times New Roman" w:hAnsi="Times New Roman" w:cs="Times New Roman"/>
                <w:color w:val="000000"/>
                <w:sz w:val="24"/>
              </w:rPr>
              <w:t>2.</w:t>
            </w:r>
          </w:p>
        </w:tc>
        <w:tc>
          <w:tcPr>
            <w:tcW w:w="0" w:type="auto"/>
          </w:tcPr>
          <w:p w14:paraId="070C5574" w14:textId="77777777" w:rsidR="00827170" w:rsidRDefault="00581981">
            <w:pPr>
              <w:spacing w:after="0"/>
            </w:pPr>
            <w:r>
              <w:rPr>
                <w:rFonts w:ascii="Times New Roman" w:eastAsia="Times New Roman" w:hAnsi="Times New Roman" w:cs="Times New Roman"/>
                <w:b/>
                <w:color w:val="000000"/>
                <w:sz w:val="24"/>
              </w:rPr>
              <w:t>AZZZ SR</w:t>
            </w:r>
            <w:r>
              <w:rPr>
                <w:rFonts w:ascii="Times New Roman" w:eastAsia="Times New Roman" w:hAnsi="Times New Roman" w:cs="Times New Roman"/>
                <w:color w:val="000000"/>
                <w:sz w:val="24"/>
              </w:rPr>
              <w:t xml:space="preserve"> – Asociácia zamestnávatelských zväzov a združení Slovenskej republiky</w:t>
            </w:r>
          </w:p>
        </w:tc>
        <w:tc>
          <w:tcPr>
            <w:tcW w:w="0" w:type="auto"/>
          </w:tcPr>
          <w:p w14:paraId="7F370141" w14:textId="77777777" w:rsidR="00827170" w:rsidRDefault="00581981">
            <w:pPr>
              <w:spacing w:after="0"/>
              <w:jc w:val="center"/>
            </w:pPr>
            <w:r>
              <w:rPr>
                <w:rFonts w:ascii="Times New Roman" w:eastAsia="Times New Roman" w:hAnsi="Times New Roman" w:cs="Times New Roman"/>
                <w:color w:val="000000"/>
                <w:sz w:val="24"/>
              </w:rPr>
              <w:t>13 (0o, 13z)</w:t>
            </w:r>
          </w:p>
        </w:tc>
        <w:tc>
          <w:tcPr>
            <w:tcW w:w="0" w:type="auto"/>
          </w:tcPr>
          <w:p w14:paraId="7C380AB4"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CFF9168" w14:textId="77777777" w:rsidR="00827170" w:rsidRDefault="00827170">
            <w:pPr>
              <w:spacing w:after="0"/>
              <w:jc w:val="center"/>
            </w:pPr>
          </w:p>
        </w:tc>
        <w:tc>
          <w:tcPr>
            <w:tcW w:w="0" w:type="auto"/>
          </w:tcPr>
          <w:p w14:paraId="4379F98E" w14:textId="77777777" w:rsidR="00827170" w:rsidRDefault="00827170">
            <w:pPr>
              <w:spacing w:after="0"/>
              <w:jc w:val="center"/>
            </w:pPr>
          </w:p>
        </w:tc>
      </w:tr>
      <w:tr w:rsidR="00827170" w14:paraId="1072B2E9" w14:textId="77777777" w:rsidTr="00AD090B">
        <w:trPr>
          <w:jc w:val="center"/>
        </w:trPr>
        <w:tc>
          <w:tcPr>
            <w:tcW w:w="0" w:type="auto"/>
          </w:tcPr>
          <w:p w14:paraId="54BDD3E2" w14:textId="77777777" w:rsidR="00827170" w:rsidRDefault="00581981">
            <w:pPr>
              <w:spacing w:after="0"/>
              <w:jc w:val="center"/>
            </w:pPr>
            <w:r>
              <w:rPr>
                <w:rFonts w:ascii="Times New Roman" w:eastAsia="Times New Roman" w:hAnsi="Times New Roman" w:cs="Times New Roman"/>
                <w:color w:val="000000"/>
                <w:sz w:val="24"/>
              </w:rPr>
              <w:t>3.</w:t>
            </w:r>
          </w:p>
        </w:tc>
        <w:tc>
          <w:tcPr>
            <w:tcW w:w="0" w:type="auto"/>
          </w:tcPr>
          <w:p w14:paraId="117663D0" w14:textId="77777777" w:rsidR="00827170" w:rsidRDefault="00581981">
            <w:pPr>
              <w:spacing w:after="0"/>
            </w:pPr>
            <w:r>
              <w:rPr>
                <w:rFonts w:ascii="Times New Roman" w:eastAsia="Times New Roman" w:hAnsi="Times New Roman" w:cs="Times New Roman"/>
                <w:b/>
                <w:color w:val="000000"/>
                <w:sz w:val="24"/>
              </w:rPr>
              <w:t>BBSK</w:t>
            </w:r>
            <w:r>
              <w:rPr>
                <w:rFonts w:ascii="Times New Roman" w:eastAsia="Times New Roman" w:hAnsi="Times New Roman" w:cs="Times New Roman"/>
                <w:color w:val="000000"/>
                <w:sz w:val="24"/>
              </w:rPr>
              <w:t xml:space="preserve"> – Banskobystrický samosprávny kraj</w:t>
            </w:r>
          </w:p>
        </w:tc>
        <w:tc>
          <w:tcPr>
            <w:tcW w:w="0" w:type="auto"/>
          </w:tcPr>
          <w:p w14:paraId="05DFECD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A8CE7FD"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AACBB7E" w14:textId="77777777" w:rsidR="00827170" w:rsidRDefault="00827170">
            <w:pPr>
              <w:spacing w:after="0"/>
              <w:jc w:val="center"/>
            </w:pPr>
          </w:p>
        </w:tc>
        <w:tc>
          <w:tcPr>
            <w:tcW w:w="0" w:type="auto"/>
          </w:tcPr>
          <w:p w14:paraId="1FA17783"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2A10A753" w14:textId="77777777" w:rsidTr="00AD090B">
        <w:trPr>
          <w:jc w:val="center"/>
        </w:trPr>
        <w:tc>
          <w:tcPr>
            <w:tcW w:w="0" w:type="auto"/>
          </w:tcPr>
          <w:p w14:paraId="1B4651B7" w14:textId="77777777" w:rsidR="00827170" w:rsidRDefault="00581981">
            <w:pPr>
              <w:spacing w:after="0"/>
              <w:jc w:val="center"/>
            </w:pPr>
            <w:r>
              <w:rPr>
                <w:rFonts w:ascii="Times New Roman" w:eastAsia="Times New Roman" w:hAnsi="Times New Roman" w:cs="Times New Roman"/>
                <w:color w:val="000000"/>
                <w:sz w:val="24"/>
              </w:rPr>
              <w:t>4.</w:t>
            </w:r>
          </w:p>
        </w:tc>
        <w:tc>
          <w:tcPr>
            <w:tcW w:w="0" w:type="auto"/>
          </w:tcPr>
          <w:p w14:paraId="73B98E61" w14:textId="77777777" w:rsidR="00827170" w:rsidRDefault="00581981">
            <w:pPr>
              <w:spacing w:after="0"/>
            </w:pPr>
            <w:r>
              <w:rPr>
                <w:rFonts w:ascii="Times New Roman" w:eastAsia="Times New Roman" w:hAnsi="Times New Roman" w:cs="Times New Roman"/>
                <w:b/>
                <w:color w:val="000000"/>
                <w:sz w:val="24"/>
              </w:rPr>
              <w:t>BSK</w:t>
            </w:r>
            <w:r>
              <w:rPr>
                <w:rFonts w:ascii="Times New Roman" w:eastAsia="Times New Roman" w:hAnsi="Times New Roman" w:cs="Times New Roman"/>
                <w:color w:val="000000"/>
                <w:sz w:val="24"/>
              </w:rPr>
              <w:t xml:space="preserve"> – BRATISLAVSKÝ SAMOSPRÁVNY KRAJ</w:t>
            </w:r>
          </w:p>
        </w:tc>
        <w:tc>
          <w:tcPr>
            <w:tcW w:w="0" w:type="auto"/>
          </w:tcPr>
          <w:p w14:paraId="3098023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5299F63C"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788381B" w14:textId="77777777" w:rsidR="00827170" w:rsidRDefault="00827170">
            <w:pPr>
              <w:spacing w:after="0"/>
              <w:jc w:val="center"/>
            </w:pPr>
          </w:p>
        </w:tc>
        <w:tc>
          <w:tcPr>
            <w:tcW w:w="0" w:type="auto"/>
          </w:tcPr>
          <w:p w14:paraId="3FDD5B9F"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291F55E1" w14:textId="77777777" w:rsidTr="00AD090B">
        <w:trPr>
          <w:jc w:val="center"/>
        </w:trPr>
        <w:tc>
          <w:tcPr>
            <w:tcW w:w="0" w:type="auto"/>
          </w:tcPr>
          <w:p w14:paraId="5BEFD658" w14:textId="77777777" w:rsidR="00827170" w:rsidRDefault="00581981">
            <w:pPr>
              <w:spacing w:after="0"/>
              <w:jc w:val="center"/>
            </w:pPr>
            <w:r>
              <w:rPr>
                <w:rFonts w:ascii="Times New Roman" w:eastAsia="Times New Roman" w:hAnsi="Times New Roman" w:cs="Times New Roman"/>
                <w:color w:val="000000"/>
                <w:sz w:val="24"/>
              </w:rPr>
              <w:t>5.</w:t>
            </w:r>
          </w:p>
        </w:tc>
        <w:tc>
          <w:tcPr>
            <w:tcW w:w="0" w:type="auto"/>
          </w:tcPr>
          <w:p w14:paraId="1AFEDAD8" w14:textId="77777777" w:rsidR="00827170" w:rsidRDefault="00581981">
            <w:pPr>
              <w:spacing w:after="0"/>
            </w:pPr>
            <w:r>
              <w:rPr>
                <w:rFonts w:ascii="Times New Roman" w:eastAsia="Times New Roman" w:hAnsi="Times New Roman" w:cs="Times New Roman"/>
                <w:b/>
                <w:color w:val="000000"/>
                <w:sz w:val="24"/>
              </w:rPr>
              <w:t>CVM</w:t>
            </w:r>
            <w:r>
              <w:rPr>
                <w:rFonts w:ascii="Times New Roman" w:eastAsia="Times New Roman" w:hAnsi="Times New Roman" w:cs="Times New Roman"/>
                <w:color w:val="000000"/>
                <w:sz w:val="24"/>
              </w:rPr>
              <w:t xml:space="preserve"> – Cech výrobcov medoviny</w:t>
            </w:r>
          </w:p>
        </w:tc>
        <w:tc>
          <w:tcPr>
            <w:tcW w:w="0" w:type="auto"/>
          </w:tcPr>
          <w:p w14:paraId="3E1E4106" w14:textId="77777777" w:rsidR="00827170" w:rsidRDefault="00581981">
            <w:pPr>
              <w:spacing w:after="0"/>
              <w:jc w:val="center"/>
            </w:pPr>
            <w:r>
              <w:rPr>
                <w:rFonts w:ascii="Times New Roman" w:eastAsia="Times New Roman" w:hAnsi="Times New Roman" w:cs="Times New Roman"/>
                <w:color w:val="000000"/>
                <w:sz w:val="24"/>
              </w:rPr>
              <w:t>14 (14o, 0z)</w:t>
            </w:r>
          </w:p>
        </w:tc>
        <w:tc>
          <w:tcPr>
            <w:tcW w:w="0" w:type="auto"/>
          </w:tcPr>
          <w:p w14:paraId="29B151A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2956E26" w14:textId="77777777" w:rsidR="00827170" w:rsidRDefault="00827170">
            <w:pPr>
              <w:spacing w:after="0"/>
              <w:jc w:val="center"/>
            </w:pPr>
          </w:p>
        </w:tc>
        <w:tc>
          <w:tcPr>
            <w:tcW w:w="0" w:type="auto"/>
          </w:tcPr>
          <w:p w14:paraId="09AF676C" w14:textId="77777777" w:rsidR="00827170" w:rsidRDefault="00827170">
            <w:pPr>
              <w:spacing w:after="0"/>
              <w:jc w:val="center"/>
            </w:pPr>
          </w:p>
        </w:tc>
      </w:tr>
      <w:tr w:rsidR="00827170" w14:paraId="592957F4" w14:textId="77777777" w:rsidTr="00AD090B">
        <w:trPr>
          <w:jc w:val="center"/>
        </w:trPr>
        <w:tc>
          <w:tcPr>
            <w:tcW w:w="0" w:type="auto"/>
          </w:tcPr>
          <w:p w14:paraId="322E62B2" w14:textId="77777777" w:rsidR="00827170" w:rsidRDefault="00581981">
            <w:pPr>
              <w:spacing w:after="0"/>
              <w:jc w:val="center"/>
            </w:pPr>
            <w:r>
              <w:rPr>
                <w:rFonts w:ascii="Times New Roman" w:eastAsia="Times New Roman" w:hAnsi="Times New Roman" w:cs="Times New Roman"/>
                <w:color w:val="000000"/>
                <w:sz w:val="24"/>
              </w:rPr>
              <w:t>6.</w:t>
            </w:r>
          </w:p>
        </w:tc>
        <w:tc>
          <w:tcPr>
            <w:tcW w:w="0" w:type="auto"/>
          </w:tcPr>
          <w:p w14:paraId="388D04DB" w14:textId="77777777" w:rsidR="00827170" w:rsidRDefault="00581981">
            <w:pPr>
              <w:spacing w:after="0"/>
            </w:pPr>
            <w:r>
              <w:rPr>
                <w:rFonts w:ascii="Times New Roman" w:eastAsia="Times New Roman" w:hAnsi="Times New Roman" w:cs="Times New Roman"/>
                <w:b/>
                <w:color w:val="000000"/>
                <w:sz w:val="24"/>
              </w:rPr>
              <w:t>GPSR</w:t>
            </w:r>
            <w:r>
              <w:rPr>
                <w:rFonts w:ascii="Times New Roman" w:eastAsia="Times New Roman" w:hAnsi="Times New Roman" w:cs="Times New Roman"/>
                <w:color w:val="000000"/>
                <w:sz w:val="24"/>
              </w:rPr>
              <w:t xml:space="preserve"> – Generálna prokuratúra Slovenskej republiky</w:t>
            </w:r>
          </w:p>
        </w:tc>
        <w:tc>
          <w:tcPr>
            <w:tcW w:w="0" w:type="auto"/>
          </w:tcPr>
          <w:p w14:paraId="1500164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F62AD8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7A70B4C"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6E694FDA" w14:textId="77777777" w:rsidR="00827170" w:rsidRDefault="00827170">
            <w:pPr>
              <w:spacing w:after="0"/>
              <w:jc w:val="center"/>
            </w:pPr>
          </w:p>
        </w:tc>
      </w:tr>
      <w:tr w:rsidR="00827170" w14:paraId="3B470E8B" w14:textId="77777777" w:rsidTr="00AD090B">
        <w:trPr>
          <w:jc w:val="center"/>
        </w:trPr>
        <w:tc>
          <w:tcPr>
            <w:tcW w:w="0" w:type="auto"/>
          </w:tcPr>
          <w:p w14:paraId="22200BED" w14:textId="77777777" w:rsidR="00827170" w:rsidRDefault="00581981">
            <w:pPr>
              <w:spacing w:after="0"/>
              <w:jc w:val="center"/>
            </w:pPr>
            <w:r>
              <w:rPr>
                <w:rFonts w:ascii="Times New Roman" w:eastAsia="Times New Roman" w:hAnsi="Times New Roman" w:cs="Times New Roman"/>
                <w:color w:val="000000"/>
                <w:sz w:val="24"/>
              </w:rPr>
              <w:t>7.</w:t>
            </w:r>
          </w:p>
        </w:tc>
        <w:tc>
          <w:tcPr>
            <w:tcW w:w="0" w:type="auto"/>
          </w:tcPr>
          <w:p w14:paraId="4276463C" w14:textId="77777777" w:rsidR="00827170" w:rsidRDefault="00581981">
            <w:pPr>
              <w:spacing w:after="0"/>
            </w:pPr>
            <w:r>
              <w:rPr>
                <w:rFonts w:ascii="Times New Roman" w:eastAsia="Times New Roman" w:hAnsi="Times New Roman" w:cs="Times New Roman"/>
                <w:b/>
                <w:color w:val="000000"/>
                <w:sz w:val="24"/>
              </w:rPr>
              <w:t>KBS</w:t>
            </w:r>
            <w:r>
              <w:rPr>
                <w:rFonts w:ascii="Times New Roman" w:eastAsia="Times New Roman" w:hAnsi="Times New Roman" w:cs="Times New Roman"/>
                <w:color w:val="000000"/>
                <w:sz w:val="24"/>
              </w:rPr>
              <w:t xml:space="preserve"> – Konferencia biskupov Slovenska</w:t>
            </w:r>
          </w:p>
        </w:tc>
        <w:tc>
          <w:tcPr>
            <w:tcW w:w="0" w:type="auto"/>
          </w:tcPr>
          <w:p w14:paraId="4E713C0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919607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D959EDA" w14:textId="77777777" w:rsidR="00827170" w:rsidRDefault="00827170">
            <w:pPr>
              <w:spacing w:after="0"/>
              <w:jc w:val="center"/>
            </w:pPr>
          </w:p>
        </w:tc>
        <w:tc>
          <w:tcPr>
            <w:tcW w:w="0" w:type="auto"/>
          </w:tcPr>
          <w:p w14:paraId="3FFBD5D4"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1838244D" w14:textId="77777777" w:rsidTr="00AD090B">
        <w:trPr>
          <w:jc w:val="center"/>
        </w:trPr>
        <w:tc>
          <w:tcPr>
            <w:tcW w:w="0" w:type="auto"/>
          </w:tcPr>
          <w:p w14:paraId="3005ACE2" w14:textId="77777777" w:rsidR="00827170" w:rsidRDefault="00581981">
            <w:pPr>
              <w:spacing w:after="0"/>
              <w:jc w:val="center"/>
            </w:pPr>
            <w:r>
              <w:rPr>
                <w:rFonts w:ascii="Times New Roman" w:eastAsia="Times New Roman" w:hAnsi="Times New Roman" w:cs="Times New Roman"/>
                <w:color w:val="000000"/>
                <w:sz w:val="24"/>
              </w:rPr>
              <w:t>8.</w:t>
            </w:r>
          </w:p>
        </w:tc>
        <w:tc>
          <w:tcPr>
            <w:tcW w:w="0" w:type="auto"/>
          </w:tcPr>
          <w:p w14:paraId="64C63164" w14:textId="77777777" w:rsidR="00827170" w:rsidRDefault="00581981">
            <w:pPr>
              <w:spacing w:after="0"/>
            </w:pPr>
            <w:r>
              <w:rPr>
                <w:rFonts w:ascii="Times New Roman" w:eastAsia="Times New Roman" w:hAnsi="Times New Roman" w:cs="Times New Roman"/>
                <w:b/>
                <w:color w:val="000000"/>
                <w:sz w:val="24"/>
              </w:rPr>
              <w:t>KOZSR</w:t>
            </w:r>
            <w:r>
              <w:rPr>
                <w:rFonts w:ascii="Times New Roman" w:eastAsia="Times New Roman" w:hAnsi="Times New Roman" w:cs="Times New Roman"/>
                <w:color w:val="000000"/>
                <w:sz w:val="24"/>
              </w:rPr>
              <w:t xml:space="preserve"> – Konfederácia odborových zväzov Slovenskej republiky</w:t>
            </w:r>
          </w:p>
        </w:tc>
        <w:tc>
          <w:tcPr>
            <w:tcW w:w="0" w:type="auto"/>
          </w:tcPr>
          <w:p w14:paraId="2261BA9F"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A4131D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5220E06A" w14:textId="77777777" w:rsidR="00827170" w:rsidRDefault="00827170">
            <w:pPr>
              <w:spacing w:after="0"/>
              <w:jc w:val="center"/>
            </w:pPr>
          </w:p>
        </w:tc>
        <w:tc>
          <w:tcPr>
            <w:tcW w:w="0" w:type="auto"/>
          </w:tcPr>
          <w:p w14:paraId="524E12E8"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3D4D95DF" w14:textId="77777777" w:rsidTr="00AD090B">
        <w:trPr>
          <w:jc w:val="center"/>
        </w:trPr>
        <w:tc>
          <w:tcPr>
            <w:tcW w:w="0" w:type="auto"/>
          </w:tcPr>
          <w:p w14:paraId="3CD56588" w14:textId="77777777" w:rsidR="00827170" w:rsidRDefault="00581981">
            <w:pPr>
              <w:spacing w:after="0"/>
              <w:jc w:val="center"/>
            </w:pPr>
            <w:r>
              <w:rPr>
                <w:rFonts w:ascii="Times New Roman" w:eastAsia="Times New Roman" w:hAnsi="Times New Roman" w:cs="Times New Roman"/>
                <w:color w:val="000000"/>
                <w:sz w:val="24"/>
              </w:rPr>
              <w:t>9.</w:t>
            </w:r>
          </w:p>
        </w:tc>
        <w:tc>
          <w:tcPr>
            <w:tcW w:w="0" w:type="auto"/>
          </w:tcPr>
          <w:p w14:paraId="61A4D7CA" w14:textId="77777777" w:rsidR="00827170" w:rsidRDefault="00581981">
            <w:pPr>
              <w:spacing w:after="0"/>
            </w:pPr>
            <w:r>
              <w:rPr>
                <w:rFonts w:ascii="Times New Roman" w:eastAsia="Times New Roman" w:hAnsi="Times New Roman" w:cs="Times New Roman"/>
                <w:b/>
                <w:color w:val="000000"/>
                <w:sz w:val="24"/>
              </w:rPr>
              <w:t>KSK</w:t>
            </w:r>
            <w:r>
              <w:rPr>
                <w:rFonts w:ascii="Times New Roman" w:eastAsia="Times New Roman" w:hAnsi="Times New Roman" w:cs="Times New Roman"/>
                <w:color w:val="000000"/>
                <w:sz w:val="24"/>
              </w:rPr>
              <w:t xml:space="preserve"> – Košický samosprávny kraj</w:t>
            </w:r>
          </w:p>
        </w:tc>
        <w:tc>
          <w:tcPr>
            <w:tcW w:w="0" w:type="auto"/>
          </w:tcPr>
          <w:p w14:paraId="0BF741DE"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7A6A13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E82897A" w14:textId="77777777" w:rsidR="00827170" w:rsidRDefault="00827170">
            <w:pPr>
              <w:spacing w:after="0"/>
              <w:jc w:val="center"/>
            </w:pPr>
          </w:p>
        </w:tc>
        <w:tc>
          <w:tcPr>
            <w:tcW w:w="0" w:type="auto"/>
          </w:tcPr>
          <w:p w14:paraId="30E0DB66"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58676F6E" w14:textId="77777777" w:rsidTr="00AD090B">
        <w:trPr>
          <w:jc w:val="center"/>
        </w:trPr>
        <w:tc>
          <w:tcPr>
            <w:tcW w:w="0" w:type="auto"/>
          </w:tcPr>
          <w:p w14:paraId="647B603B" w14:textId="77777777" w:rsidR="00827170" w:rsidRDefault="00581981">
            <w:pPr>
              <w:spacing w:after="0"/>
              <w:jc w:val="center"/>
            </w:pPr>
            <w:r>
              <w:rPr>
                <w:rFonts w:ascii="Times New Roman" w:eastAsia="Times New Roman" w:hAnsi="Times New Roman" w:cs="Times New Roman"/>
                <w:color w:val="000000"/>
                <w:sz w:val="24"/>
              </w:rPr>
              <w:t>10.</w:t>
            </w:r>
          </w:p>
        </w:tc>
        <w:tc>
          <w:tcPr>
            <w:tcW w:w="0" w:type="auto"/>
          </w:tcPr>
          <w:p w14:paraId="6C279790" w14:textId="77777777" w:rsidR="00827170" w:rsidRDefault="00581981">
            <w:pPr>
              <w:spacing w:after="0"/>
            </w:pPr>
            <w:r>
              <w:rPr>
                <w:rFonts w:ascii="Times New Roman" w:eastAsia="Times New Roman" w:hAnsi="Times New Roman" w:cs="Times New Roman"/>
                <w:b/>
                <w:color w:val="000000"/>
                <w:sz w:val="24"/>
              </w:rPr>
              <w:t>Klub 500</w:t>
            </w:r>
            <w:r>
              <w:rPr>
                <w:rFonts w:ascii="Times New Roman" w:eastAsia="Times New Roman" w:hAnsi="Times New Roman" w:cs="Times New Roman"/>
                <w:color w:val="000000"/>
                <w:sz w:val="24"/>
              </w:rPr>
              <w:t xml:space="preserve"> – Klub 500</w:t>
            </w:r>
          </w:p>
        </w:tc>
        <w:tc>
          <w:tcPr>
            <w:tcW w:w="0" w:type="auto"/>
          </w:tcPr>
          <w:p w14:paraId="45EE713D"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77B09CC"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633D2BD" w14:textId="77777777" w:rsidR="00827170" w:rsidRDefault="00827170">
            <w:pPr>
              <w:spacing w:after="0"/>
              <w:jc w:val="center"/>
            </w:pPr>
          </w:p>
        </w:tc>
        <w:tc>
          <w:tcPr>
            <w:tcW w:w="0" w:type="auto"/>
          </w:tcPr>
          <w:p w14:paraId="3D2891A0"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7965EAA8" w14:textId="77777777" w:rsidTr="00AD090B">
        <w:trPr>
          <w:jc w:val="center"/>
        </w:trPr>
        <w:tc>
          <w:tcPr>
            <w:tcW w:w="0" w:type="auto"/>
          </w:tcPr>
          <w:p w14:paraId="132AB3AB" w14:textId="77777777" w:rsidR="00827170" w:rsidRDefault="00581981">
            <w:pPr>
              <w:spacing w:after="0"/>
              <w:jc w:val="center"/>
            </w:pPr>
            <w:r>
              <w:rPr>
                <w:rFonts w:ascii="Times New Roman" w:eastAsia="Times New Roman" w:hAnsi="Times New Roman" w:cs="Times New Roman"/>
                <w:color w:val="000000"/>
                <w:sz w:val="24"/>
              </w:rPr>
              <w:t>11.</w:t>
            </w:r>
          </w:p>
        </w:tc>
        <w:tc>
          <w:tcPr>
            <w:tcW w:w="0" w:type="auto"/>
          </w:tcPr>
          <w:p w14:paraId="683B5F64" w14:textId="77777777" w:rsidR="00827170" w:rsidRDefault="00581981">
            <w:pPr>
              <w:spacing w:after="0"/>
            </w:pPr>
            <w:r>
              <w:rPr>
                <w:rFonts w:ascii="Times New Roman" w:eastAsia="Times New Roman" w:hAnsi="Times New Roman" w:cs="Times New Roman"/>
                <w:b/>
                <w:color w:val="000000"/>
                <w:sz w:val="24"/>
              </w:rPr>
              <w:t>MDSR</w:t>
            </w:r>
            <w:r>
              <w:rPr>
                <w:rFonts w:ascii="Times New Roman" w:eastAsia="Times New Roman" w:hAnsi="Times New Roman" w:cs="Times New Roman"/>
                <w:color w:val="000000"/>
                <w:sz w:val="24"/>
              </w:rPr>
              <w:t xml:space="preserve"> – Ministerstvo dopravy Slovenskej republiky</w:t>
            </w:r>
          </w:p>
        </w:tc>
        <w:tc>
          <w:tcPr>
            <w:tcW w:w="0" w:type="auto"/>
          </w:tcPr>
          <w:p w14:paraId="48C768FA" w14:textId="77777777" w:rsidR="00827170" w:rsidRDefault="00581981">
            <w:pPr>
              <w:spacing w:after="0"/>
              <w:jc w:val="center"/>
            </w:pPr>
            <w:r>
              <w:rPr>
                <w:rFonts w:ascii="Times New Roman" w:eastAsia="Times New Roman" w:hAnsi="Times New Roman" w:cs="Times New Roman"/>
                <w:color w:val="000000"/>
                <w:sz w:val="24"/>
              </w:rPr>
              <w:t>1 (1o, 0z)</w:t>
            </w:r>
          </w:p>
        </w:tc>
        <w:tc>
          <w:tcPr>
            <w:tcW w:w="0" w:type="auto"/>
          </w:tcPr>
          <w:p w14:paraId="25131D0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94C9590" w14:textId="77777777" w:rsidR="00827170" w:rsidRDefault="00827170">
            <w:pPr>
              <w:spacing w:after="0"/>
              <w:jc w:val="center"/>
            </w:pPr>
          </w:p>
        </w:tc>
        <w:tc>
          <w:tcPr>
            <w:tcW w:w="0" w:type="auto"/>
          </w:tcPr>
          <w:p w14:paraId="3A12AC39" w14:textId="77777777" w:rsidR="00827170" w:rsidRDefault="00827170">
            <w:pPr>
              <w:spacing w:after="0"/>
              <w:jc w:val="center"/>
            </w:pPr>
          </w:p>
        </w:tc>
      </w:tr>
      <w:tr w:rsidR="00827170" w14:paraId="4F41407D" w14:textId="77777777" w:rsidTr="00AD090B">
        <w:trPr>
          <w:jc w:val="center"/>
        </w:trPr>
        <w:tc>
          <w:tcPr>
            <w:tcW w:w="0" w:type="auto"/>
          </w:tcPr>
          <w:p w14:paraId="55E83B12" w14:textId="77777777" w:rsidR="00827170" w:rsidRDefault="00581981">
            <w:pPr>
              <w:spacing w:after="0"/>
              <w:jc w:val="center"/>
            </w:pPr>
            <w:r>
              <w:rPr>
                <w:rFonts w:ascii="Times New Roman" w:eastAsia="Times New Roman" w:hAnsi="Times New Roman" w:cs="Times New Roman"/>
                <w:color w:val="000000"/>
                <w:sz w:val="24"/>
              </w:rPr>
              <w:t>12.</w:t>
            </w:r>
          </w:p>
        </w:tc>
        <w:tc>
          <w:tcPr>
            <w:tcW w:w="0" w:type="auto"/>
          </w:tcPr>
          <w:p w14:paraId="492F0E1C" w14:textId="77777777" w:rsidR="00827170" w:rsidRDefault="00581981">
            <w:pPr>
              <w:spacing w:after="0"/>
            </w:pPr>
            <w:r>
              <w:rPr>
                <w:rFonts w:ascii="Times New Roman" w:eastAsia="Times New Roman" w:hAnsi="Times New Roman" w:cs="Times New Roman"/>
                <w:b/>
                <w:color w:val="000000"/>
                <w:sz w:val="24"/>
              </w:rPr>
              <w:t>MFSR</w:t>
            </w:r>
            <w:r>
              <w:rPr>
                <w:rFonts w:ascii="Times New Roman" w:eastAsia="Times New Roman" w:hAnsi="Times New Roman" w:cs="Times New Roman"/>
                <w:color w:val="000000"/>
                <w:sz w:val="24"/>
              </w:rPr>
              <w:t xml:space="preserve"> – Ministerstvo financií Slovenskej republiky</w:t>
            </w:r>
          </w:p>
        </w:tc>
        <w:tc>
          <w:tcPr>
            <w:tcW w:w="0" w:type="auto"/>
          </w:tcPr>
          <w:p w14:paraId="2D3D2995" w14:textId="77777777" w:rsidR="00827170" w:rsidRDefault="00581981">
            <w:pPr>
              <w:spacing w:after="0"/>
              <w:jc w:val="center"/>
            </w:pPr>
            <w:r>
              <w:rPr>
                <w:rFonts w:ascii="Times New Roman" w:eastAsia="Times New Roman" w:hAnsi="Times New Roman" w:cs="Times New Roman"/>
                <w:color w:val="000000"/>
                <w:sz w:val="24"/>
              </w:rPr>
              <w:t>1 (1o, 0z)</w:t>
            </w:r>
          </w:p>
        </w:tc>
        <w:tc>
          <w:tcPr>
            <w:tcW w:w="0" w:type="auto"/>
          </w:tcPr>
          <w:p w14:paraId="1E70F1B4"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DF53F2F" w14:textId="77777777" w:rsidR="00827170" w:rsidRDefault="00827170">
            <w:pPr>
              <w:spacing w:after="0"/>
              <w:jc w:val="center"/>
            </w:pPr>
          </w:p>
        </w:tc>
        <w:tc>
          <w:tcPr>
            <w:tcW w:w="0" w:type="auto"/>
          </w:tcPr>
          <w:p w14:paraId="7485E223" w14:textId="77777777" w:rsidR="00827170" w:rsidRDefault="00827170">
            <w:pPr>
              <w:spacing w:after="0"/>
              <w:jc w:val="center"/>
            </w:pPr>
          </w:p>
        </w:tc>
      </w:tr>
      <w:tr w:rsidR="00827170" w14:paraId="5EE85CB0" w14:textId="77777777" w:rsidTr="00AD090B">
        <w:trPr>
          <w:jc w:val="center"/>
        </w:trPr>
        <w:tc>
          <w:tcPr>
            <w:tcW w:w="0" w:type="auto"/>
          </w:tcPr>
          <w:p w14:paraId="1553EB48" w14:textId="77777777" w:rsidR="00827170" w:rsidRDefault="00581981">
            <w:pPr>
              <w:spacing w:after="0"/>
              <w:jc w:val="center"/>
            </w:pPr>
            <w:r>
              <w:rPr>
                <w:rFonts w:ascii="Times New Roman" w:eastAsia="Times New Roman" w:hAnsi="Times New Roman" w:cs="Times New Roman"/>
                <w:color w:val="000000"/>
                <w:sz w:val="24"/>
              </w:rPr>
              <w:t>13.</w:t>
            </w:r>
          </w:p>
        </w:tc>
        <w:tc>
          <w:tcPr>
            <w:tcW w:w="0" w:type="auto"/>
          </w:tcPr>
          <w:p w14:paraId="4F75E3E6" w14:textId="77777777" w:rsidR="00827170" w:rsidRDefault="00581981">
            <w:pPr>
              <w:spacing w:after="0"/>
            </w:pPr>
            <w:r>
              <w:rPr>
                <w:rFonts w:ascii="Times New Roman" w:eastAsia="Times New Roman" w:hAnsi="Times New Roman" w:cs="Times New Roman"/>
                <w:b/>
                <w:color w:val="000000"/>
                <w:sz w:val="24"/>
              </w:rPr>
              <w:t>MHSR</w:t>
            </w:r>
            <w:r>
              <w:rPr>
                <w:rFonts w:ascii="Times New Roman" w:eastAsia="Times New Roman" w:hAnsi="Times New Roman" w:cs="Times New Roman"/>
                <w:color w:val="000000"/>
                <w:sz w:val="24"/>
              </w:rPr>
              <w:t xml:space="preserve"> – Ministerstvo hospodárstva Slovenskej republiky</w:t>
            </w:r>
          </w:p>
        </w:tc>
        <w:tc>
          <w:tcPr>
            <w:tcW w:w="0" w:type="auto"/>
          </w:tcPr>
          <w:p w14:paraId="78B4D7F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CCE8177"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9497E96"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0389F77E" w14:textId="77777777" w:rsidR="00827170" w:rsidRDefault="00827170">
            <w:pPr>
              <w:spacing w:after="0"/>
              <w:jc w:val="center"/>
            </w:pPr>
          </w:p>
        </w:tc>
      </w:tr>
      <w:tr w:rsidR="00827170" w14:paraId="54CBAE30" w14:textId="77777777" w:rsidTr="00AD090B">
        <w:trPr>
          <w:jc w:val="center"/>
        </w:trPr>
        <w:tc>
          <w:tcPr>
            <w:tcW w:w="0" w:type="auto"/>
          </w:tcPr>
          <w:p w14:paraId="1338A375" w14:textId="77777777" w:rsidR="00827170" w:rsidRDefault="00581981">
            <w:pPr>
              <w:spacing w:after="0"/>
              <w:jc w:val="center"/>
            </w:pPr>
            <w:r>
              <w:rPr>
                <w:rFonts w:ascii="Times New Roman" w:eastAsia="Times New Roman" w:hAnsi="Times New Roman" w:cs="Times New Roman"/>
                <w:color w:val="000000"/>
                <w:sz w:val="24"/>
              </w:rPr>
              <w:t>14.</w:t>
            </w:r>
          </w:p>
        </w:tc>
        <w:tc>
          <w:tcPr>
            <w:tcW w:w="0" w:type="auto"/>
          </w:tcPr>
          <w:p w14:paraId="7EE378F8" w14:textId="77777777" w:rsidR="00827170" w:rsidRDefault="00581981">
            <w:pPr>
              <w:spacing w:after="0"/>
            </w:pPr>
            <w:r>
              <w:rPr>
                <w:rFonts w:ascii="Times New Roman" w:eastAsia="Times New Roman" w:hAnsi="Times New Roman" w:cs="Times New Roman"/>
                <w:b/>
                <w:color w:val="000000"/>
                <w:sz w:val="24"/>
              </w:rPr>
              <w:t>MINCRS</w:t>
            </w:r>
            <w:r>
              <w:rPr>
                <w:rFonts w:ascii="Times New Roman" w:eastAsia="Times New Roman" w:hAnsi="Times New Roman" w:cs="Times New Roman"/>
                <w:color w:val="000000"/>
                <w:sz w:val="24"/>
              </w:rPr>
              <w:t xml:space="preserve"> – Ministerstvo cestovného ruchu a športu Slovenskej republiky</w:t>
            </w:r>
          </w:p>
        </w:tc>
        <w:tc>
          <w:tcPr>
            <w:tcW w:w="0" w:type="auto"/>
          </w:tcPr>
          <w:p w14:paraId="77A4CE8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8933A5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332628B"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0EFB2BCA" w14:textId="77777777" w:rsidR="00827170" w:rsidRDefault="00827170">
            <w:pPr>
              <w:spacing w:after="0"/>
              <w:jc w:val="center"/>
            </w:pPr>
          </w:p>
        </w:tc>
      </w:tr>
      <w:tr w:rsidR="00827170" w14:paraId="2CBFD18A" w14:textId="77777777" w:rsidTr="00AD090B">
        <w:trPr>
          <w:jc w:val="center"/>
        </w:trPr>
        <w:tc>
          <w:tcPr>
            <w:tcW w:w="0" w:type="auto"/>
          </w:tcPr>
          <w:p w14:paraId="24E63E0E" w14:textId="77777777" w:rsidR="00827170" w:rsidRDefault="00581981">
            <w:pPr>
              <w:spacing w:after="0"/>
              <w:jc w:val="center"/>
            </w:pPr>
            <w:r>
              <w:rPr>
                <w:rFonts w:ascii="Times New Roman" w:eastAsia="Times New Roman" w:hAnsi="Times New Roman" w:cs="Times New Roman"/>
                <w:color w:val="000000"/>
                <w:sz w:val="24"/>
              </w:rPr>
              <w:t>15.</w:t>
            </w:r>
          </w:p>
        </w:tc>
        <w:tc>
          <w:tcPr>
            <w:tcW w:w="0" w:type="auto"/>
          </w:tcPr>
          <w:p w14:paraId="2FE77807" w14:textId="77777777" w:rsidR="00827170" w:rsidRDefault="00581981">
            <w:pPr>
              <w:spacing w:after="0"/>
            </w:pPr>
            <w:r>
              <w:rPr>
                <w:rFonts w:ascii="Times New Roman" w:eastAsia="Times New Roman" w:hAnsi="Times New Roman" w:cs="Times New Roman"/>
                <w:b/>
                <w:color w:val="000000"/>
                <w:sz w:val="24"/>
              </w:rPr>
              <w:t>MIRRI SR</w:t>
            </w:r>
            <w:r>
              <w:rPr>
                <w:rFonts w:ascii="Times New Roman" w:eastAsia="Times New Roman" w:hAnsi="Times New Roman" w:cs="Times New Roman"/>
                <w:color w:val="000000"/>
                <w:sz w:val="24"/>
              </w:rPr>
              <w:t xml:space="preserve"> – Ministerstvo investícií, regionálneho rozvoja a informatizácie Slovenskej republiky</w:t>
            </w:r>
          </w:p>
        </w:tc>
        <w:tc>
          <w:tcPr>
            <w:tcW w:w="0" w:type="auto"/>
          </w:tcPr>
          <w:p w14:paraId="5DF46F5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55F814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BEEFDCC"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5A8B4AC2" w14:textId="77777777" w:rsidR="00827170" w:rsidRDefault="00827170">
            <w:pPr>
              <w:spacing w:after="0"/>
              <w:jc w:val="center"/>
            </w:pPr>
          </w:p>
        </w:tc>
      </w:tr>
      <w:tr w:rsidR="00827170" w14:paraId="5008D865" w14:textId="77777777" w:rsidTr="00AD090B">
        <w:trPr>
          <w:jc w:val="center"/>
        </w:trPr>
        <w:tc>
          <w:tcPr>
            <w:tcW w:w="0" w:type="auto"/>
          </w:tcPr>
          <w:p w14:paraId="55D66589" w14:textId="77777777" w:rsidR="00827170" w:rsidRDefault="00581981">
            <w:pPr>
              <w:spacing w:after="0"/>
              <w:jc w:val="center"/>
            </w:pPr>
            <w:r>
              <w:rPr>
                <w:rFonts w:ascii="Times New Roman" w:eastAsia="Times New Roman" w:hAnsi="Times New Roman" w:cs="Times New Roman"/>
                <w:color w:val="000000"/>
                <w:sz w:val="24"/>
              </w:rPr>
              <w:t>16.</w:t>
            </w:r>
          </w:p>
        </w:tc>
        <w:tc>
          <w:tcPr>
            <w:tcW w:w="0" w:type="auto"/>
          </w:tcPr>
          <w:p w14:paraId="1D0220C6" w14:textId="77777777" w:rsidR="00827170" w:rsidRDefault="00581981">
            <w:pPr>
              <w:spacing w:after="0"/>
            </w:pPr>
            <w:r>
              <w:rPr>
                <w:rFonts w:ascii="Times New Roman" w:eastAsia="Times New Roman" w:hAnsi="Times New Roman" w:cs="Times New Roman"/>
                <w:b/>
                <w:color w:val="000000"/>
                <w:sz w:val="24"/>
              </w:rPr>
              <w:t>MKSR</w:t>
            </w:r>
            <w:r>
              <w:rPr>
                <w:rFonts w:ascii="Times New Roman" w:eastAsia="Times New Roman" w:hAnsi="Times New Roman" w:cs="Times New Roman"/>
                <w:color w:val="000000"/>
                <w:sz w:val="24"/>
              </w:rPr>
              <w:t xml:space="preserve"> – Ministerstvo kultúry Slovenskej republiky</w:t>
            </w:r>
          </w:p>
        </w:tc>
        <w:tc>
          <w:tcPr>
            <w:tcW w:w="0" w:type="auto"/>
          </w:tcPr>
          <w:p w14:paraId="75B003E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C9282B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BACAF1F"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4AC7049D" w14:textId="77777777" w:rsidR="00827170" w:rsidRDefault="00827170">
            <w:pPr>
              <w:spacing w:after="0"/>
              <w:jc w:val="center"/>
            </w:pPr>
          </w:p>
        </w:tc>
      </w:tr>
      <w:tr w:rsidR="00827170" w14:paraId="3C3B832B" w14:textId="77777777" w:rsidTr="00AD090B">
        <w:trPr>
          <w:jc w:val="center"/>
        </w:trPr>
        <w:tc>
          <w:tcPr>
            <w:tcW w:w="0" w:type="auto"/>
          </w:tcPr>
          <w:p w14:paraId="7E6280F7" w14:textId="77777777" w:rsidR="00827170" w:rsidRDefault="00581981">
            <w:pPr>
              <w:spacing w:after="0"/>
              <w:jc w:val="center"/>
            </w:pPr>
            <w:r>
              <w:rPr>
                <w:rFonts w:ascii="Times New Roman" w:eastAsia="Times New Roman" w:hAnsi="Times New Roman" w:cs="Times New Roman"/>
                <w:color w:val="000000"/>
                <w:sz w:val="24"/>
              </w:rPr>
              <w:t>17.</w:t>
            </w:r>
          </w:p>
        </w:tc>
        <w:tc>
          <w:tcPr>
            <w:tcW w:w="0" w:type="auto"/>
          </w:tcPr>
          <w:p w14:paraId="23FA819D" w14:textId="77777777" w:rsidR="00827170" w:rsidRDefault="00581981">
            <w:pPr>
              <w:spacing w:after="0"/>
            </w:pPr>
            <w:r>
              <w:rPr>
                <w:rFonts w:ascii="Times New Roman" w:eastAsia="Times New Roman" w:hAnsi="Times New Roman" w:cs="Times New Roman"/>
                <w:b/>
                <w:color w:val="000000"/>
                <w:sz w:val="24"/>
              </w:rPr>
              <w:t>MOSR</w:t>
            </w:r>
            <w:r>
              <w:rPr>
                <w:rFonts w:ascii="Times New Roman" w:eastAsia="Times New Roman" w:hAnsi="Times New Roman" w:cs="Times New Roman"/>
                <w:color w:val="000000"/>
                <w:sz w:val="24"/>
              </w:rPr>
              <w:t xml:space="preserve"> – Ministerstvo obrany Slovenskej republiky</w:t>
            </w:r>
          </w:p>
        </w:tc>
        <w:tc>
          <w:tcPr>
            <w:tcW w:w="0" w:type="auto"/>
          </w:tcPr>
          <w:p w14:paraId="5C4B1D8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8B7C3E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CE3D0FB"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5AD51961" w14:textId="77777777" w:rsidR="00827170" w:rsidRDefault="00827170">
            <w:pPr>
              <w:spacing w:after="0"/>
              <w:jc w:val="center"/>
            </w:pPr>
          </w:p>
        </w:tc>
      </w:tr>
      <w:tr w:rsidR="00827170" w14:paraId="47F4EB68" w14:textId="77777777" w:rsidTr="00AD090B">
        <w:trPr>
          <w:jc w:val="center"/>
        </w:trPr>
        <w:tc>
          <w:tcPr>
            <w:tcW w:w="0" w:type="auto"/>
          </w:tcPr>
          <w:p w14:paraId="5223D5CC" w14:textId="77777777" w:rsidR="00827170" w:rsidRDefault="00581981">
            <w:pPr>
              <w:spacing w:after="0"/>
              <w:jc w:val="center"/>
            </w:pPr>
            <w:r>
              <w:rPr>
                <w:rFonts w:ascii="Times New Roman" w:eastAsia="Times New Roman" w:hAnsi="Times New Roman" w:cs="Times New Roman"/>
                <w:color w:val="000000"/>
                <w:sz w:val="24"/>
              </w:rPr>
              <w:lastRenderedPageBreak/>
              <w:t>18.</w:t>
            </w:r>
          </w:p>
        </w:tc>
        <w:tc>
          <w:tcPr>
            <w:tcW w:w="0" w:type="auto"/>
          </w:tcPr>
          <w:p w14:paraId="43CDD065" w14:textId="77777777" w:rsidR="00827170" w:rsidRDefault="00581981">
            <w:pPr>
              <w:spacing w:after="0"/>
            </w:pPr>
            <w:r>
              <w:rPr>
                <w:rFonts w:ascii="Times New Roman" w:eastAsia="Times New Roman" w:hAnsi="Times New Roman" w:cs="Times New Roman"/>
                <w:b/>
                <w:color w:val="000000"/>
                <w:sz w:val="24"/>
              </w:rPr>
              <w:t>MPRVSR</w:t>
            </w:r>
            <w:r>
              <w:rPr>
                <w:rFonts w:ascii="Times New Roman" w:eastAsia="Times New Roman" w:hAnsi="Times New Roman" w:cs="Times New Roman"/>
                <w:color w:val="000000"/>
                <w:sz w:val="24"/>
              </w:rPr>
              <w:t xml:space="preserve"> – Ministerstvo pôdohospodárstva a rozvoja vidieka Slovenskej republiky</w:t>
            </w:r>
          </w:p>
        </w:tc>
        <w:tc>
          <w:tcPr>
            <w:tcW w:w="0" w:type="auto"/>
          </w:tcPr>
          <w:p w14:paraId="49C0920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BADE5A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594F7DAC" w14:textId="77777777" w:rsidR="00827170" w:rsidRDefault="00827170">
            <w:pPr>
              <w:spacing w:after="0"/>
              <w:jc w:val="center"/>
            </w:pPr>
          </w:p>
        </w:tc>
        <w:tc>
          <w:tcPr>
            <w:tcW w:w="0" w:type="auto"/>
          </w:tcPr>
          <w:p w14:paraId="59951935"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7C6CF6C3" w14:textId="77777777" w:rsidTr="00AD090B">
        <w:trPr>
          <w:jc w:val="center"/>
        </w:trPr>
        <w:tc>
          <w:tcPr>
            <w:tcW w:w="0" w:type="auto"/>
          </w:tcPr>
          <w:p w14:paraId="19F7D6DD" w14:textId="77777777" w:rsidR="00827170" w:rsidRDefault="00581981">
            <w:pPr>
              <w:spacing w:after="0"/>
              <w:jc w:val="center"/>
            </w:pPr>
            <w:r>
              <w:rPr>
                <w:rFonts w:ascii="Times New Roman" w:eastAsia="Times New Roman" w:hAnsi="Times New Roman" w:cs="Times New Roman"/>
                <w:color w:val="000000"/>
                <w:sz w:val="24"/>
              </w:rPr>
              <w:t>19.</w:t>
            </w:r>
          </w:p>
        </w:tc>
        <w:tc>
          <w:tcPr>
            <w:tcW w:w="0" w:type="auto"/>
          </w:tcPr>
          <w:p w14:paraId="53FAAD35" w14:textId="77777777" w:rsidR="00827170" w:rsidRDefault="00581981">
            <w:pPr>
              <w:spacing w:after="0"/>
            </w:pPr>
            <w:r>
              <w:rPr>
                <w:rFonts w:ascii="Times New Roman" w:eastAsia="Times New Roman" w:hAnsi="Times New Roman" w:cs="Times New Roman"/>
                <w:b/>
                <w:color w:val="000000"/>
                <w:sz w:val="24"/>
              </w:rPr>
              <w:t>MPSVRSR</w:t>
            </w:r>
            <w:r>
              <w:rPr>
                <w:rFonts w:ascii="Times New Roman" w:eastAsia="Times New Roman" w:hAnsi="Times New Roman" w:cs="Times New Roman"/>
                <w:color w:val="000000"/>
                <w:sz w:val="24"/>
              </w:rPr>
              <w:t xml:space="preserve"> – Ministerstvo práce, sociálnych vecí a rodiny Slovenskej republiky</w:t>
            </w:r>
          </w:p>
        </w:tc>
        <w:tc>
          <w:tcPr>
            <w:tcW w:w="0" w:type="auto"/>
          </w:tcPr>
          <w:p w14:paraId="52D3AAB0" w14:textId="77777777" w:rsidR="00827170" w:rsidRDefault="00581981">
            <w:pPr>
              <w:spacing w:after="0"/>
              <w:jc w:val="center"/>
            </w:pPr>
            <w:r>
              <w:rPr>
                <w:rFonts w:ascii="Times New Roman" w:eastAsia="Times New Roman" w:hAnsi="Times New Roman" w:cs="Times New Roman"/>
                <w:color w:val="000000"/>
                <w:sz w:val="24"/>
              </w:rPr>
              <w:t>1 (1o, 0z)</w:t>
            </w:r>
          </w:p>
        </w:tc>
        <w:tc>
          <w:tcPr>
            <w:tcW w:w="0" w:type="auto"/>
          </w:tcPr>
          <w:p w14:paraId="1D47F303"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C428218" w14:textId="77777777" w:rsidR="00827170" w:rsidRDefault="00827170">
            <w:pPr>
              <w:spacing w:after="0"/>
              <w:jc w:val="center"/>
            </w:pPr>
          </w:p>
        </w:tc>
        <w:tc>
          <w:tcPr>
            <w:tcW w:w="0" w:type="auto"/>
          </w:tcPr>
          <w:p w14:paraId="4E85C1E9" w14:textId="77777777" w:rsidR="00827170" w:rsidRDefault="00827170">
            <w:pPr>
              <w:spacing w:after="0"/>
              <w:jc w:val="center"/>
            </w:pPr>
          </w:p>
        </w:tc>
      </w:tr>
      <w:tr w:rsidR="00827170" w14:paraId="1F4523EC" w14:textId="77777777" w:rsidTr="00AD090B">
        <w:trPr>
          <w:jc w:val="center"/>
        </w:trPr>
        <w:tc>
          <w:tcPr>
            <w:tcW w:w="0" w:type="auto"/>
          </w:tcPr>
          <w:p w14:paraId="7B437EFD" w14:textId="77777777" w:rsidR="00827170" w:rsidRDefault="00581981">
            <w:pPr>
              <w:spacing w:after="0"/>
              <w:jc w:val="center"/>
            </w:pPr>
            <w:r>
              <w:rPr>
                <w:rFonts w:ascii="Times New Roman" w:eastAsia="Times New Roman" w:hAnsi="Times New Roman" w:cs="Times New Roman"/>
                <w:color w:val="000000"/>
                <w:sz w:val="24"/>
              </w:rPr>
              <w:t>20.</w:t>
            </w:r>
          </w:p>
        </w:tc>
        <w:tc>
          <w:tcPr>
            <w:tcW w:w="0" w:type="auto"/>
          </w:tcPr>
          <w:p w14:paraId="676B9C54" w14:textId="77777777" w:rsidR="00827170" w:rsidRDefault="00581981">
            <w:pPr>
              <w:spacing w:after="0"/>
            </w:pPr>
            <w:r>
              <w:rPr>
                <w:rFonts w:ascii="Times New Roman" w:eastAsia="Times New Roman" w:hAnsi="Times New Roman" w:cs="Times New Roman"/>
                <w:b/>
                <w:color w:val="000000"/>
                <w:sz w:val="24"/>
              </w:rPr>
              <w:t>MSSR</w:t>
            </w:r>
            <w:r>
              <w:rPr>
                <w:rFonts w:ascii="Times New Roman" w:eastAsia="Times New Roman" w:hAnsi="Times New Roman" w:cs="Times New Roman"/>
                <w:color w:val="000000"/>
                <w:sz w:val="24"/>
              </w:rPr>
              <w:t xml:space="preserve"> – Ministerstvo spravodlivosti Slovenskej republiky</w:t>
            </w:r>
          </w:p>
        </w:tc>
        <w:tc>
          <w:tcPr>
            <w:tcW w:w="0" w:type="auto"/>
          </w:tcPr>
          <w:p w14:paraId="26593C6D"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86FE96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8590888"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5AA8F829" w14:textId="77777777" w:rsidR="00827170" w:rsidRDefault="00827170">
            <w:pPr>
              <w:spacing w:after="0"/>
              <w:jc w:val="center"/>
            </w:pPr>
          </w:p>
        </w:tc>
      </w:tr>
      <w:tr w:rsidR="00827170" w14:paraId="5165F14C" w14:textId="77777777" w:rsidTr="00AD090B">
        <w:trPr>
          <w:jc w:val="center"/>
        </w:trPr>
        <w:tc>
          <w:tcPr>
            <w:tcW w:w="0" w:type="auto"/>
          </w:tcPr>
          <w:p w14:paraId="3A7FE535" w14:textId="77777777" w:rsidR="00827170" w:rsidRDefault="00581981">
            <w:pPr>
              <w:spacing w:after="0"/>
              <w:jc w:val="center"/>
            </w:pPr>
            <w:r>
              <w:rPr>
                <w:rFonts w:ascii="Times New Roman" w:eastAsia="Times New Roman" w:hAnsi="Times New Roman" w:cs="Times New Roman"/>
                <w:color w:val="000000"/>
                <w:sz w:val="24"/>
              </w:rPr>
              <w:t>21.</w:t>
            </w:r>
          </w:p>
        </w:tc>
        <w:tc>
          <w:tcPr>
            <w:tcW w:w="0" w:type="auto"/>
          </w:tcPr>
          <w:p w14:paraId="5788FF3D" w14:textId="77777777" w:rsidR="00827170" w:rsidRDefault="00581981">
            <w:pPr>
              <w:spacing w:after="0"/>
            </w:pPr>
            <w:r>
              <w:rPr>
                <w:rFonts w:ascii="Times New Roman" w:eastAsia="Times New Roman" w:hAnsi="Times New Roman" w:cs="Times New Roman"/>
                <w:b/>
                <w:color w:val="000000"/>
                <w:sz w:val="24"/>
              </w:rPr>
              <w:t>MVSR</w:t>
            </w:r>
            <w:r>
              <w:rPr>
                <w:rFonts w:ascii="Times New Roman" w:eastAsia="Times New Roman" w:hAnsi="Times New Roman" w:cs="Times New Roman"/>
                <w:color w:val="000000"/>
                <w:sz w:val="24"/>
              </w:rPr>
              <w:t xml:space="preserve"> – Ministerstvo vnútra Slovenskej republiky</w:t>
            </w:r>
          </w:p>
        </w:tc>
        <w:tc>
          <w:tcPr>
            <w:tcW w:w="0" w:type="auto"/>
          </w:tcPr>
          <w:p w14:paraId="3DB4B0F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57F5932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31A1097"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19FB1BCB" w14:textId="77777777" w:rsidR="00827170" w:rsidRDefault="00827170">
            <w:pPr>
              <w:spacing w:after="0"/>
              <w:jc w:val="center"/>
            </w:pPr>
          </w:p>
        </w:tc>
      </w:tr>
      <w:tr w:rsidR="00827170" w14:paraId="58B57059" w14:textId="77777777" w:rsidTr="00AD090B">
        <w:trPr>
          <w:jc w:val="center"/>
        </w:trPr>
        <w:tc>
          <w:tcPr>
            <w:tcW w:w="0" w:type="auto"/>
          </w:tcPr>
          <w:p w14:paraId="4EE6C414" w14:textId="77777777" w:rsidR="00827170" w:rsidRDefault="00581981">
            <w:pPr>
              <w:spacing w:after="0"/>
              <w:jc w:val="center"/>
            </w:pPr>
            <w:r>
              <w:rPr>
                <w:rFonts w:ascii="Times New Roman" w:eastAsia="Times New Roman" w:hAnsi="Times New Roman" w:cs="Times New Roman"/>
                <w:color w:val="000000"/>
                <w:sz w:val="24"/>
              </w:rPr>
              <w:t>22.</w:t>
            </w:r>
          </w:p>
        </w:tc>
        <w:tc>
          <w:tcPr>
            <w:tcW w:w="0" w:type="auto"/>
          </w:tcPr>
          <w:p w14:paraId="05FD1A72" w14:textId="77777777" w:rsidR="00827170" w:rsidRDefault="00581981">
            <w:pPr>
              <w:spacing w:after="0"/>
            </w:pPr>
            <w:r>
              <w:rPr>
                <w:rFonts w:ascii="Times New Roman" w:eastAsia="Times New Roman" w:hAnsi="Times New Roman" w:cs="Times New Roman"/>
                <w:b/>
                <w:color w:val="000000"/>
                <w:sz w:val="24"/>
              </w:rPr>
              <w:t>MZSR</w:t>
            </w:r>
            <w:r>
              <w:rPr>
                <w:rFonts w:ascii="Times New Roman" w:eastAsia="Times New Roman" w:hAnsi="Times New Roman" w:cs="Times New Roman"/>
                <w:color w:val="000000"/>
                <w:sz w:val="24"/>
              </w:rPr>
              <w:t xml:space="preserve"> – Ministerstvo zdravotníctva Slovenskej republiky</w:t>
            </w:r>
          </w:p>
        </w:tc>
        <w:tc>
          <w:tcPr>
            <w:tcW w:w="0" w:type="auto"/>
          </w:tcPr>
          <w:p w14:paraId="59EC3F7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574B669C"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2AC5939"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28E79E6C" w14:textId="77777777" w:rsidR="00827170" w:rsidRDefault="00827170">
            <w:pPr>
              <w:spacing w:after="0"/>
              <w:jc w:val="center"/>
            </w:pPr>
          </w:p>
        </w:tc>
      </w:tr>
      <w:tr w:rsidR="00827170" w14:paraId="48861213" w14:textId="77777777" w:rsidTr="00AD090B">
        <w:trPr>
          <w:jc w:val="center"/>
        </w:trPr>
        <w:tc>
          <w:tcPr>
            <w:tcW w:w="0" w:type="auto"/>
          </w:tcPr>
          <w:p w14:paraId="43A3F261" w14:textId="77777777" w:rsidR="00827170" w:rsidRDefault="00581981">
            <w:pPr>
              <w:spacing w:after="0"/>
              <w:jc w:val="center"/>
            </w:pPr>
            <w:r>
              <w:rPr>
                <w:rFonts w:ascii="Times New Roman" w:eastAsia="Times New Roman" w:hAnsi="Times New Roman" w:cs="Times New Roman"/>
                <w:color w:val="000000"/>
                <w:sz w:val="24"/>
              </w:rPr>
              <w:t>23.</w:t>
            </w:r>
          </w:p>
        </w:tc>
        <w:tc>
          <w:tcPr>
            <w:tcW w:w="0" w:type="auto"/>
          </w:tcPr>
          <w:p w14:paraId="03964A3C" w14:textId="77777777" w:rsidR="00827170" w:rsidRDefault="00581981">
            <w:pPr>
              <w:spacing w:after="0"/>
            </w:pPr>
            <w:r>
              <w:rPr>
                <w:rFonts w:ascii="Times New Roman" w:eastAsia="Times New Roman" w:hAnsi="Times New Roman" w:cs="Times New Roman"/>
                <w:b/>
                <w:color w:val="000000"/>
                <w:sz w:val="24"/>
              </w:rPr>
              <w:t>MZVEZ SR</w:t>
            </w:r>
            <w:r>
              <w:rPr>
                <w:rFonts w:ascii="Times New Roman" w:eastAsia="Times New Roman" w:hAnsi="Times New Roman" w:cs="Times New Roman"/>
                <w:color w:val="000000"/>
                <w:sz w:val="24"/>
              </w:rPr>
              <w:t xml:space="preserve"> – Ministerstvo zahraničných vecí a európskych záležitostí Slovenskej republiky</w:t>
            </w:r>
          </w:p>
        </w:tc>
        <w:tc>
          <w:tcPr>
            <w:tcW w:w="0" w:type="auto"/>
          </w:tcPr>
          <w:p w14:paraId="37AA8ED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5371DBC"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E7C7549"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17AC5002" w14:textId="77777777" w:rsidR="00827170" w:rsidRDefault="00827170">
            <w:pPr>
              <w:spacing w:after="0"/>
              <w:jc w:val="center"/>
            </w:pPr>
          </w:p>
        </w:tc>
      </w:tr>
      <w:tr w:rsidR="00827170" w14:paraId="6E7A509E" w14:textId="77777777" w:rsidTr="00AD090B">
        <w:trPr>
          <w:jc w:val="center"/>
        </w:trPr>
        <w:tc>
          <w:tcPr>
            <w:tcW w:w="0" w:type="auto"/>
          </w:tcPr>
          <w:p w14:paraId="5A704954" w14:textId="77777777" w:rsidR="00827170" w:rsidRDefault="00581981">
            <w:pPr>
              <w:spacing w:after="0"/>
              <w:jc w:val="center"/>
            </w:pPr>
            <w:r>
              <w:rPr>
                <w:rFonts w:ascii="Times New Roman" w:eastAsia="Times New Roman" w:hAnsi="Times New Roman" w:cs="Times New Roman"/>
                <w:color w:val="000000"/>
                <w:sz w:val="24"/>
              </w:rPr>
              <w:t>24.</w:t>
            </w:r>
          </w:p>
        </w:tc>
        <w:tc>
          <w:tcPr>
            <w:tcW w:w="0" w:type="auto"/>
          </w:tcPr>
          <w:p w14:paraId="20BA00F9" w14:textId="77777777" w:rsidR="00827170" w:rsidRDefault="00581981">
            <w:pPr>
              <w:spacing w:after="0"/>
            </w:pPr>
            <w:r>
              <w:rPr>
                <w:rFonts w:ascii="Times New Roman" w:eastAsia="Times New Roman" w:hAnsi="Times New Roman" w:cs="Times New Roman"/>
                <w:b/>
                <w:color w:val="000000"/>
                <w:sz w:val="24"/>
              </w:rPr>
              <w:t>MŠVVaMSR</w:t>
            </w:r>
            <w:r>
              <w:rPr>
                <w:rFonts w:ascii="Times New Roman" w:eastAsia="Times New Roman" w:hAnsi="Times New Roman" w:cs="Times New Roman"/>
                <w:color w:val="000000"/>
                <w:sz w:val="24"/>
              </w:rPr>
              <w:t xml:space="preserve"> – Ministerstvo školstva,výskumu,vývoja a mládeže Slovenskej republiky</w:t>
            </w:r>
          </w:p>
        </w:tc>
        <w:tc>
          <w:tcPr>
            <w:tcW w:w="0" w:type="auto"/>
          </w:tcPr>
          <w:p w14:paraId="1AC401B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C817D6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EB3ADCF"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0E1FA143" w14:textId="77777777" w:rsidR="00827170" w:rsidRDefault="00827170">
            <w:pPr>
              <w:spacing w:after="0"/>
              <w:jc w:val="center"/>
            </w:pPr>
          </w:p>
        </w:tc>
      </w:tr>
      <w:tr w:rsidR="00827170" w14:paraId="2247CB61" w14:textId="77777777" w:rsidTr="00AD090B">
        <w:trPr>
          <w:jc w:val="center"/>
        </w:trPr>
        <w:tc>
          <w:tcPr>
            <w:tcW w:w="0" w:type="auto"/>
          </w:tcPr>
          <w:p w14:paraId="6573AFF6" w14:textId="77777777" w:rsidR="00827170" w:rsidRDefault="00581981">
            <w:pPr>
              <w:spacing w:after="0"/>
              <w:jc w:val="center"/>
            </w:pPr>
            <w:r>
              <w:rPr>
                <w:rFonts w:ascii="Times New Roman" w:eastAsia="Times New Roman" w:hAnsi="Times New Roman" w:cs="Times New Roman"/>
                <w:color w:val="000000"/>
                <w:sz w:val="24"/>
              </w:rPr>
              <w:t>25.</w:t>
            </w:r>
          </w:p>
        </w:tc>
        <w:tc>
          <w:tcPr>
            <w:tcW w:w="0" w:type="auto"/>
          </w:tcPr>
          <w:p w14:paraId="2232663B" w14:textId="77777777" w:rsidR="00827170" w:rsidRDefault="00581981">
            <w:pPr>
              <w:spacing w:after="0"/>
            </w:pPr>
            <w:r>
              <w:rPr>
                <w:rFonts w:ascii="Times New Roman" w:eastAsia="Times New Roman" w:hAnsi="Times New Roman" w:cs="Times New Roman"/>
                <w:b/>
                <w:color w:val="000000"/>
                <w:sz w:val="24"/>
              </w:rPr>
              <w:t>MŽPSR</w:t>
            </w:r>
            <w:r>
              <w:rPr>
                <w:rFonts w:ascii="Times New Roman" w:eastAsia="Times New Roman" w:hAnsi="Times New Roman" w:cs="Times New Roman"/>
                <w:color w:val="000000"/>
                <w:sz w:val="24"/>
              </w:rPr>
              <w:t xml:space="preserve"> – Ministerstvo životného prostredia Slovenskej republiky</w:t>
            </w:r>
          </w:p>
        </w:tc>
        <w:tc>
          <w:tcPr>
            <w:tcW w:w="0" w:type="auto"/>
          </w:tcPr>
          <w:p w14:paraId="0288B490" w14:textId="77777777" w:rsidR="00827170" w:rsidRDefault="00581981">
            <w:pPr>
              <w:spacing w:after="0"/>
              <w:jc w:val="center"/>
            </w:pPr>
            <w:r>
              <w:rPr>
                <w:rFonts w:ascii="Times New Roman" w:eastAsia="Times New Roman" w:hAnsi="Times New Roman" w:cs="Times New Roman"/>
                <w:color w:val="000000"/>
                <w:sz w:val="24"/>
              </w:rPr>
              <w:t>2 (2o, 0z)</w:t>
            </w:r>
          </w:p>
        </w:tc>
        <w:tc>
          <w:tcPr>
            <w:tcW w:w="0" w:type="auto"/>
          </w:tcPr>
          <w:p w14:paraId="5183A49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24E4279" w14:textId="77777777" w:rsidR="00827170" w:rsidRDefault="00827170">
            <w:pPr>
              <w:spacing w:after="0"/>
              <w:jc w:val="center"/>
            </w:pPr>
          </w:p>
        </w:tc>
        <w:tc>
          <w:tcPr>
            <w:tcW w:w="0" w:type="auto"/>
          </w:tcPr>
          <w:p w14:paraId="4F58F1F9" w14:textId="77777777" w:rsidR="00827170" w:rsidRDefault="00827170">
            <w:pPr>
              <w:spacing w:after="0"/>
              <w:jc w:val="center"/>
            </w:pPr>
          </w:p>
        </w:tc>
      </w:tr>
      <w:tr w:rsidR="00827170" w14:paraId="31CBB21C" w14:textId="77777777" w:rsidTr="00AD090B">
        <w:trPr>
          <w:jc w:val="center"/>
        </w:trPr>
        <w:tc>
          <w:tcPr>
            <w:tcW w:w="0" w:type="auto"/>
          </w:tcPr>
          <w:p w14:paraId="37520D9F" w14:textId="77777777" w:rsidR="00827170" w:rsidRDefault="00581981">
            <w:pPr>
              <w:spacing w:after="0"/>
              <w:jc w:val="center"/>
            </w:pPr>
            <w:r>
              <w:rPr>
                <w:rFonts w:ascii="Times New Roman" w:eastAsia="Times New Roman" w:hAnsi="Times New Roman" w:cs="Times New Roman"/>
                <w:color w:val="000000"/>
                <w:sz w:val="24"/>
              </w:rPr>
              <w:t>26.</w:t>
            </w:r>
          </w:p>
        </w:tc>
        <w:tc>
          <w:tcPr>
            <w:tcW w:w="0" w:type="auto"/>
          </w:tcPr>
          <w:p w14:paraId="61E16E3E" w14:textId="77777777" w:rsidR="00827170" w:rsidRDefault="00581981">
            <w:pPr>
              <w:spacing w:after="0"/>
            </w:pPr>
            <w:r>
              <w:rPr>
                <w:rFonts w:ascii="Times New Roman" w:eastAsia="Times New Roman" w:hAnsi="Times New Roman" w:cs="Times New Roman"/>
                <w:b/>
                <w:color w:val="000000"/>
                <w:sz w:val="24"/>
              </w:rPr>
              <w:t>NBS</w:t>
            </w:r>
            <w:r>
              <w:rPr>
                <w:rFonts w:ascii="Times New Roman" w:eastAsia="Times New Roman" w:hAnsi="Times New Roman" w:cs="Times New Roman"/>
                <w:color w:val="000000"/>
                <w:sz w:val="24"/>
              </w:rPr>
              <w:t xml:space="preserve"> – Národná banka Slovenska</w:t>
            </w:r>
          </w:p>
        </w:tc>
        <w:tc>
          <w:tcPr>
            <w:tcW w:w="0" w:type="auto"/>
          </w:tcPr>
          <w:p w14:paraId="204F266E"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781FEA3"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112814A"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6DF6D80F" w14:textId="77777777" w:rsidR="00827170" w:rsidRDefault="00827170">
            <w:pPr>
              <w:spacing w:after="0"/>
              <w:jc w:val="center"/>
            </w:pPr>
          </w:p>
        </w:tc>
      </w:tr>
      <w:tr w:rsidR="00827170" w14:paraId="285F8AF4" w14:textId="77777777" w:rsidTr="00AD090B">
        <w:trPr>
          <w:jc w:val="center"/>
        </w:trPr>
        <w:tc>
          <w:tcPr>
            <w:tcW w:w="0" w:type="auto"/>
          </w:tcPr>
          <w:p w14:paraId="6E7C9CFB" w14:textId="77777777" w:rsidR="00827170" w:rsidRDefault="00581981">
            <w:pPr>
              <w:spacing w:after="0"/>
              <w:jc w:val="center"/>
            </w:pPr>
            <w:r>
              <w:rPr>
                <w:rFonts w:ascii="Times New Roman" w:eastAsia="Times New Roman" w:hAnsi="Times New Roman" w:cs="Times New Roman"/>
                <w:color w:val="000000"/>
                <w:sz w:val="24"/>
              </w:rPr>
              <w:t>27.</w:t>
            </w:r>
          </w:p>
        </w:tc>
        <w:tc>
          <w:tcPr>
            <w:tcW w:w="0" w:type="auto"/>
          </w:tcPr>
          <w:p w14:paraId="3D9F4DF5" w14:textId="77777777" w:rsidR="00827170" w:rsidRDefault="00581981">
            <w:pPr>
              <w:spacing w:after="0"/>
            </w:pPr>
            <w:r>
              <w:rPr>
                <w:rFonts w:ascii="Times New Roman" w:eastAsia="Times New Roman" w:hAnsi="Times New Roman" w:cs="Times New Roman"/>
                <w:b/>
                <w:color w:val="000000"/>
                <w:sz w:val="24"/>
              </w:rPr>
              <w:t>NBÚ</w:t>
            </w:r>
            <w:r>
              <w:rPr>
                <w:rFonts w:ascii="Times New Roman" w:eastAsia="Times New Roman" w:hAnsi="Times New Roman" w:cs="Times New Roman"/>
                <w:color w:val="000000"/>
                <w:sz w:val="24"/>
              </w:rPr>
              <w:t xml:space="preserve"> – Národný bezpečnostný úrad</w:t>
            </w:r>
          </w:p>
        </w:tc>
        <w:tc>
          <w:tcPr>
            <w:tcW w:w="0" w:type="auto"/>
          </w:tcPr>
          <w:p w14:paraId="237E84C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7B77DEF"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5671EE7"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40195F08" w14:textId="77777777" w:rsidR="00827170" w:rsidRDefault="00827170">
            <w:pPr>
              <w:spacing w:after="0"/>
              <w:jc w:val="center"/>
            </w:pPr>
          </w:p>
        </w:tc>
      </w:tr>
      <w:tr w:rsidR="00827170" w14:paraId="63A4D5A4" w14:textId="77777777" w:rsidTr="00AD090B">
        <w:trPr>
          <w:jc w:val="center"/>
        </w:trPr>
        <w:tc>
          <w:tcPr>
            <w:tcW w:w="0" w:type="auto"/>
          </w:tcPr>
          <w:p w14:paraId="74626C55" w14:textId="77777777" w:rsidR="00827170" w:rsidRDefault="00581981">
            <w:pPr>
              <w:spacing w:after="0"/>
              <w:jc w:val="center"/>
            </w:pPr>
            <w:r>
              <w:rPr>
                <w:rFonts w:ascii="Times New Roman" w:eastAsia="Times New Roman" w:hAnsi="Times New Roman" w:cs="Times New Roman"/>
                <w:color w:val="000000"/>
                <w:sz w:val="24"/>
              </w:rPr>
              <w:t>28.</w:t>
            </w:r>
          </w:p>
        </w:tc>
        <w:tc>
          <w:tcPr>
            <w:tcW w:w="0" w:type="auto"/>
          </w:tcPr>
          <w:p w14:paraId="7EE2F3D5" w14:textId="77777777" w:rsidR="00827170" w:rsidRDefault="00581981">
            <w:pPr>
              <w:spacing w:after="0"/>
            </w:pPr>
            <w:r>
              <w:rPr>
                <w:rFonts w:ascii="Times New Roman" w:eastAsia="Times New Roman" w:hAnsi="Times New Roman" w:cs="Times New Roman"/>
                <w:b/>
                <w:color w:val="000000"/>
                <w:sz w:val="24"/>
              </w:rPr>
              <w:t>NKÚSR</w:t>
            </w:r>
            <w:r>
              <w:rPr>
                <w:rFonts w:ascii="Times New Roman" w:eastAsia="Times New Roman" w:hAnsi="Times New Roman" w:cs="Times New Roman"/>
                <w:color w:val="000000"/>
                <w:sz w:val="24"/>
              </w:rPr>
              <w:t xml:space="preserve"> – Najvyšší kontrolný úrad Slovenskej republiky</w:t>
            </w:r>
          </w:p>
        </w:tc>
        <w:tc>
          <w:tcPr>
            <w:tcW w:w="0" w:type="auto"/>
          </w:tcPr>
          <w:p w14:paraId="63B1356D"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05B8AF7"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2EEDC93" w14:textId="77777777" w:rsidR="00827170" w:rsidRDefault="00827170">
            <w:pPr>
              <w:spacing w:after="0"/>
              <w:jc w:val="center"/>
            </w:pPr>
          </w:p>
        </w:tc>
        <w:tc>
          <w:tcPr>
            <w:tcW w:w="0" w:type="auto"/>
          </w:tcPr>
          <w:p w14:paraId="5090F21B"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4297610A" w14:textId="77777777" w:rsidTr="00AD090B">
        <w:trPr>
          <w:jc w:val="center"/>
        </w:trPr>
        <w:tc>
          <w:tcPr>
            <w:tcW w:w="0" w:type="auto"/>
          </w:tcPr>
          <w:p w14:paraId="45A4DAA1" w14:textId="77777777" w:rsidR="00827170" w:rsidRDefault="00581981">
            <w:pPr>
              <w:spacing w:after="0"/>
              <w:jc w:val="center"/>
            </w:pPr>
            <w:r>
              <w:rPr>
                <w:rFonts w:ascii="Times New Roman" w:eastAsia="Times New Roman" w:hAnsi="Times New Roman" w:cs="Times New Roman"/>
                <w:color w:val="000000"/>
                <w:sz w:val="24"/>
              </w:rPr>
              <w:t>29.</w:t>
            </w:r>
          </w:p>
        </w:tc>
        <w:tc>
          <w:tcPr>
            <w:tcW w:w="0" w:type="auto"/>
          </w:tcPr>
          <w:p w14:paraId="60643B76" w14:textId="77777777" w:rsidR="00827170" w:rsidRDefault="00581981">
            <w:pPr>
              <w:spacing w:after="0"/>
            </w:pPr>
            <w:r>
              <w:rPr>
                <w:rFonts w:ascii="Times New Roman" w:eastAsia="Times New Roman" w:hAnsi="Times New Roman" w:cs="Times New Roman"/>
                <w:b/>
                <w:color w:val="000000"/>
                <w:sz w:val="24"/>
              </w:rPr>
              <w:t>NSK</w:t>
            </w:r>
            <w:r>
              <w:rPr>
                <w:rFonts w:ascii="Times New Roman" w:eastAsia="Times New Roman" w:hAnsi="Times New Roman" w:cs="Times New Roman"/>
                <w:color w:val="000000"/>
                <w:sz w:val="24"/>
              </w:rPr>
              <w:t xml:space="preserve"> – Nitriansky samosprávny kraj</w:t>
            </w:r>
          </w:p>
        </w:tc>
        <w:tc>
          <w:tcPr>
            <w:tcW w:w="0" w:type="auto"/>
          </w:tcPr>
          <w:p w14:paraId="004A0A1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370ECBE"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E370234" w14:textId="77777777" w:rsidR="00827170" w:rsidRDefault="00827170">
            <w:pPr>
              <w:spacing w:after="0"/>
              <w:jc w:val="center"/>
            </w:pPr>
          </w:p>
        </w:tc>
        <w:tc>
          <w:tcPr>
            <w:tcW w:w="0" w:type="auto"/>
          </w:tcPr>
          <w:p w14:paraId="6F5C4A32"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6AF17BA0" w14:textId="77777777" w:rsidTr="00AD090B">
        <w:trPr>
          <w:jc w:val="center"/>
        </w:trPr>
        <w:tc>
          <w:tcPr>
            <w:tcW w:w="0" w:type="auto"/>
          </w:tcPr>
          <w:p w14:paraId="4472A6A8" w14:textId="77777777" w:rsidR="00827170" w:rsidRDefault="00581981">
            <w:pPr>
              <w:spacing w:after="0"/>
              <w:jc w:val="center"/>
            </w:pPr>
            <w:r>
              <w:rPr>
                <w:rFonts w:ascii="Times New Roman" w:eastAsia="Times New Roman" w:hAnsi="Times New Roman" w:cs="Times New Roman"/>
                <w:color w:val="000000"/>
                <w:sz w:val="24"/>
              </w:rPr>
              <w:t>30.</w:t>
            </w:r>
          </w:p>
        </w:tc>
        <w:tc>
          <w:tcPr>
            <w:tcW w:w="0" w:type="auto"/>
          </w:tcPr>
          <w:p w14:paraId="7D7055B1" w14:textId="77777777" w:rsidR="00827170" w:rsidRDefault="00581981">
            <w:pPr>
              <w:spacing w:after="0"/>
            </w:pPr>
            <w:r>
              <w:rPr>
                <w:rFonts w:ascii="Times New Roman" w:eastAsia="Times New Roman" w:hAnsi="Times New Roman" w:cs="Times New Roman"/>
                <w:b/>
                <w:color w:val="000000"/>
                <w:sz w:val="24"/>
              </w:rPr>
              <w:t>NSSR</w:t>
            </w:r>
            <w:r>
              <w:rPr>
                <w:rFonts w:ascii="Times New Roman" w:eastAsia="Times New Roman" w:hAnsi="Times New Roman" w:cs="Times New Roman"/>
                <w:color w:val="000000"/>
                <w:sz w:val="24"/>
              </w:rPr>
              <w:t xml:space="preserve"> – Najvyšší súd Slovenskej republiky</w:t>
            </w:r>
          </w:p>
        </w:tc>
        <w:tc>
          <w:tcPr>
            <w:tcW w:w="0" w:type="auto"/>
          </w:tcPr>
          <w:p w14:paraId="59945F4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C175FD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7C46E0F" w14:textId="77777777" w:rsidR="00827170" w:rsidRDefault="00827170">
            <w:pPr>
              <w:spacing w:after="0"/>
              <w:jc w:val="center"/>
            </w:pPr>
          </w:p>
        </w:tc>
        <w:tc>
          <w:tcPr>
            <w:tcW w:w="0" w:type="auto"/>
          </w:tcPr>
          <w:p w14:paraId="65BEFCB4"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153B7703" w14:textId="77777777" w:rsidTr="00AD090B">
        <w:trPr>
          <w:jc w:val="center"/>
        </w:trPr>
        <w:tc>
          <w:tcPr>
            <w:tcW w:w="0" w:type="auto"/>
          </w:tcPr>
          <w:p w14:paraId="4D209B17" w14:textId="77777777" w:rsidR="00827170" w:rsidRDefault="00581981">
            <w:pPr>
              <w:spacing w:after="0"/>
              <w:jc w:val="center"/>
            </w:pPr>
            <w:r>
              <w:rPr>
                <w:rFonts w:ascii="Times New Roman" w:eastAsia="Times New Roman" w:hAnsi="Times New Roman" w:cs="Times New Roman"/>
                <w:color w:val="000000"/>
                <w:sz w:val="24"/>
              </w:rPr>
              <w:t>31.</w:t>
            </w:r>
          </w:p>
        </w:tc>
        <w:tc>
          <w:tcPr>
            <w:tcW w:w="0" w:type="auto"/>
          </w:tcPr>
          <w:p w14:paraId="76EAA5D5" w14:textId="77777777" w:rsidR="00827170" w:rsidRDefault="00581981">
            <w:pPr>
              <w:spacing w:after="0"/>
            </w:pPr>
            <w:r>
              <w:rPr>
                <w:rFonts w:ascii="Times New Roman" w:eastAsia="Times New Roman" w:hAnsi="Times New Roman" w:cs="Times New Roman"/>
                <w:b/>
                <w:color w:val="000000"/>
                <w:sz w:val="24"/>
              </w:rPr>
              <w:t>OAPSVLÚVSR</w:t>
            </w:r>
            <w:r>
              <w:rPr>
                <w:rFonts w:ascii="Times New Roman" w:eastAsia="Times New Roman" w:hAnsi="Times New Roman" w:cs="Times New Roman"/>
                <w:color w:val="000000"/>
                <w:sz w:val="24"/>
              </w:rPr>
              <w:t xml:space="preserve"> – Odbor aproximácie práva sekcie vládnej legislatívy Úradu vlády SR</w:t>
            </w:r>
          </w:p>
        </w:tc>
        <w:tc>
          <w:tcPr>
            <w:tcW w:w="0" w:type="auto"/>
          </w:tcPr>
          <w:p w14:paraId="22E8CC79" w14:textId="77777777" w:rsidR="00827170" w:rsidRDefault="00581981">
            <w:pPr>
              <w:spacing w:after="0"/>
              <w:jc w:val="center"/>
            </w:pPr>
            <w:r>
              <w:rPr>
                <w:rFonts w:ascii="Times New Roman" w:eastAsia="Times New Roman" w:hAnsi="Times New Roman" w:cs="Times New Roman"/>
                <w:color w:val="000000"/>
                <w:sz w:val="24"/>
              </w:rPr>
              <w:t>3 (3o, 0z)</w:t>
            </w:r>
          </w:p>
        </w:tc>
        <w:tc>
          <w:tcPr>
            <w:tcW w:w="0" w:type="auto"/>
          </w:tcPr>
          <w:p w14:paraId="57F90D9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88BD060" w14:textId="77777777" w:rsidR="00827170" w:rsidRDefault="00827170">
            <w:pPr>
              <w:spacing w:after="0"/>
              <w:jc w:val="center"/>
            </w:pPr>
          </w:p>
        </w:tc>
        <w:tc>
          <w:tcPr>
            <w:tcW w:w="0" w:type="auto"/>
          </w:tcPr>
          <w:p w14:paraId="76C596EA" w14:textId="77777777" w:rsidR="00827170" w:rsidRDefault="00827170">
            <w:pPr>
              <w:spacing w:after="0"/>
              <w:jc w:val="center"/>
            </w:pPr>
          </w:p>
        </w:tc>
      </w:tr>
      <w:tr w:rsidR="00827170" w14:paraId="053D68D4" w14:textId="77777777" w:rsidTr="00AD090B">
        <w:trPr>
          <w:jc w:val="center"/>
        </w:trPr>
        <w:tc>
          <w:tcPr>
            <w:tcW w:w="0" w:type="auto"/>
          </w:tcPr>
          <w:p w14:paraId="25516610" w14:textId="77777777" w:rsidR="00827170" w:rsidRDefault="00581981">
            <w:pPr>
              <w:spacing w:after="0"/>
              <w:jc w:val="center"/>
            </w:pPr>
            <w:r>
              <w:rPr>
                <w:rFonts w:ascii="Times New Roman" w:eastAsia="Times New Roman" w:hAnsi="Times New Roman" w:cs="Times New Roman"/>
                <w:color w:val="000000"/>
                <w:sz w:val="24"/>
              </w:rPr>
              <w:t>32.</w:t>
            </w:r>
          </w:p>
        </w:tc>
        <w:tc>
          <w:tcPr>
            <w:tcW w:w="0" w:type="auto"/>
          </w:tcPr>
          <w:p w14:paraId="3EC54197" w14:textId="77777777" w:rsidR="00827170" w:rsidRDefault="00581981">
            <w:pPr>
              <w:spacing w:after="0"/>
            </w:pPr>
            <w:r>
              <w:rPr>
                <w:rFonts w:ascii="Times New Roman" w:eastAsia="Times New Roman" w:hAnsi="Times New Roman" w:cs="Times New Roman"/>
                <w:b/>
                <w:color w:val="000000"/>
                <w:sz w:val="24"/>
              </w:rPr>
              <w:t>PMÚSR</w:t>
            </w:r>
            <w:r>
              <w:rPr>
                <w:rFonts w:ascii="Times New Roman" w:eastAsia="Times New Roman" w:hAnsi="Times New Roman" w:cs="Times New Roman"/>
                <w:color w:val="000000"/>
                <w:sz w:val="24"/>
              </w:rPr>
              <w:t xml:space="preserve"> – Protimonopolný úrad Slovenskej republiky</w:t>
            </w:r>
          </w:p>
        </w:tc>
        <w:tc>
          <w:tcPr>
            <w:tcW w:w="0" w:type="auto"/>
          </w:tcPr>
          <w:p w14:paraId="3072062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163379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658C737"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46DF72A1" w14:textId="77777777" w:rsidR="00827170" w:rsidRDefault="00827170">
            <w:pPr>
              <w:spacing w:after="0"/>
              <w:jc w:val="center"/>
            </w:pPr>
          </w:p>
        </w:tc>
      </w:tr>
      <w:tr w:rsidR="00827170" w14:paraId="6F9BDBAE" w14:textId="77777777" w:rsidTr="00AD090B">
        <w:trPr>
          <w:jc w:val="center"/>
        </w:trPr>
        <w:tc>
          <w:tcPr>
            <w:tcW w:w="0" w:type="auto"/>
          </w:tcPr>
          <w:p w14:paraId="1FEB346E" w14:textId="77777777" w:rsidR="00827170" w:rsidRDefault="00581981">
            <w:pPr>
              <w:spacing w:after="0"/>
              <w:jc w:val="center"/>
            </w:pPr>
            <w:r>
              <w:rPr>
                <w:rFonts w:ascii="Times New Roman" w:eastAsia="Times New Roman" w:hAnsi="Times New Roman" w:cs="Times New Roman"/>
                <w:color w:val="000000"/>
                <w:sz w:val="24"/>
              </w:rPr>
              <w:t>33.</w:t>
            </w:r>
          </w:p>
        </w:tc>
        <w:tc>
          <w:tcPr>
            <w:tcW w:w="0" w:type="auto"/>
          </w:tcPr>
          <w:p w14:paraId="1D472845" w14:textId="77777777" w:rsidR="00827170" w:rsidRDefault="00581981">
            <w:pPr>
              <w:spacing w:after="0"/>
            </w:pPr>
            <w:r>
              <w:rPr>
                <w:rFonts w:ascii="Times New Roman" w:eastAsia="Times New Roman" w:hAnsi="Times New Roman" w:cs="Times New Roman"/>
                <w:b/>
                <w:color w:val="000000"/>
                <w:sz w:val="24"/>
              </w:rPr>
              <w:t>PSK</w:t>
            </w:r>
            <w:r>
              <w:rPr>
                <w:rFonts w:ascii="Times New Roman" w:eastAsia="Times New Roman" w:hAnsi="Times New Roman" w:cs="Times New Roman"/>
                <w:color w:val="000000"/>
                <w:sz w:val="24"/>
              </w:rPr>
              <w:t xml:space="preserve"> – Prešovský samosprávny kraj</w:t>
            </w:r>
          </w:p>
        </w:tc>
        <w:tc>
          <w:tcPr>
            <w:tcW w:w="0" w:type="auto"/>
          </w:tcPr>
          <w:p w14:paraId="4DE09D6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D037D6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9EF3528" w14:textId="77777777" w:rsidR="00827170" w:rsidRDefault="00827170">
            <w:pPr>
              <w:spacing w:after="0"/>
              <w:jc w:val="center"/>
            </w:pPr>
          </w:p>
        </w:tc>
        <w:tc>
          <w:tcPr>
            <w:tcW w:w="0" w:type="auto"/>
          </w:tcPr>
          <w:p w14:paraId="78D71DB7"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0B33345B" w14:textId="77777777" w:rsidTr="00AD090B">
        <w:trPr>
          <w:jc w:val="center"/>
        </w:trPr>
        <w:tc>
          <w:tcPr>
            <w:tcW w:w="0" w:type="auto"/>
          </w:tcPr>
          <w:p w14:paraId="4947991F" w14:textId="77777777" w:rsidR="00827170" w:rsidRDefault="00581981">
            <w:pPr>
              <w:spacing w:after="0"/>
              <w:jc w:val="center"/>
            </w:pPr>
            <w:r>
              <w:rPr>
                <w:rFonts w:ascii="Times New Roman" w:eastAsia="Times New Roman" w:hAnsi="Times New Roman" w:cs="Times New Roman"/>
                <w:color w:val="000000"/>
                <w:sz w:val="24"/>
              </w:rPr>
              <w:t>34.</w:t>
            </w:r>
          </w:p>
        </w:tc>
        <w:tc>
          <w:tcPr>
            <w:tcW w:w="0" w:type="auto"/>
          </w:tcPr>
          <w:p w14:paraId="5ACA1E4A" w14:textId="77777777" w:rsidR="00827170" w:rsidRDefault="00581981">
            <w:pPr>
              <w:spacing w:after="0"/>
            </w:pPr>
            <w:r>
              <w:rPr>
                <w:rFonts w:ascii="Times New Roman" w:eastAsia="Times New Roman" w:hAnsi="Times New Roman" w:cs="Times New Roman"/>
                <w:b/>
                <w:color w:val="000000"/>
                <w:sz w:val="24"/>
              </w:rPr>
              <w:t>RÚZSR</w:t>
            </w:r>
            <w:r>
              <w:rPr>
                <w:rFonts w:ascii="Times New Roman" w:eastAsia="Times New Roman" w:hAnsi="Times New Roman" w:cs="Times New Roman"/>
                <w:color w:val="000000"/>
                <w:sz w:val="24"/>
              </w:rPr>
              <w:t xml:space="preserve"> – Republiková únia zamestnávateľov</w:t>
            </w:r>
          </w:p>
        </w:tc>
        <w:tc>
          <w:tcPr>
            <w:tcW w:w="0" w:type="auto"/>
          </w:tcPr>
          <w:p w14:paraId="16F8E98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623C86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5CC8BB0" w14:textId="77777777" w:rsidR="00827170" w:rsidRDefault="00827170">
            <w:pPr>
              <w:spacing w:after="0"/>
              <w:jc w:val="center"/>
            </w:pPr>
          </w:p>
        </w:tc>
        <w:tc>
          <w:tcPr>
            <w:tcW w:w="0" w:type="auto"/>
          </w:tcPr>
          <w:p w14:paraId="1317981C"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4BD581B9" w14:textId="77777777" w:rsidTr="00AD090B">
        <w:trPr>
          <w:jc w:val="center"/>
        </w:trPr>
        <w:tc>
          <w:tcPr>
            <w:tcW w:w="0" w:type="auto"/>
          </w:tcPr>
          <w:p w14:paraId="466C33CA" w14:textId="77777777" w:rsidR="00827170" w:rsidRDefault="00581981">
            <w:pPr>
              <w:spacing w:after="0"/>
              <w:jc w:val="center"/>
            </w:pPr>
            <w:r>
              <w:rPr>
                <w:rFonts w:ascii="Times New Roman" w:eastAsia="Times New Roman" w:hAnsi="Times New Roman" w:cs="Times New Roman"/>
                <w:color w:val="000000"/>
                <w:sz w:val="24"/>
              </w:rPr>
              <w:t>35.</w:t>
            </w:r>
          </w:p>
        </w:tc>
        <w:tc>
          <w:tcPr>
            <w:tcW w:w="0" w:type="auto"/>
          </w:tcPr>
          <w:p w14:paraId="400BB715" w14:textId="77777777" w:rsidR="00827170" w:rsidRDefault="00581981">
            <w:pPr>
              <w:spacing w:after="0"/>
            </w:pPr>
            <w:r>
              <w:rPr>
                <w:rFonts w:ascii="Times New Roman" w:eastAsia="Times New Roman" w:hAnsi="Times New Roman" w:cs="Times New Roman"/>
                <w:b/>
                <w:color w:val="000000"/>
                <w:sz w:val="24"/>
              </w:rPr>
              <w:t>SK8</w:t>
            </w:r>
            <w:r>
              <w:rPr>
                <w:rFonts w:ascii="Times New Roman" w:eastAsia="Times New Roman" w:hAnsi="Times New Roman" w:cs="Times New Roman"/>
                <w:color w:val="000000"/>
                <w:sz w:val="24"/>
              </w:rPr>
              <w:t xml:space="preserve"> – Samosprávne kraje Slovenska</w:t>
            </w:r>
          </w:p>
        </w:tc>
        <w:tc>
          <w:tcPr>
            <w:tcW w:w="0" w:type="auto"/>
          </w:tcPr>
          <w:p w14:paraId="1C7B6D4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61C3607"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3518056" w14:textId="77777777" w:rsidR="00827170" w:rsidRDefault="00827170">
            <w:pPr>
              <w:spacing w:after="0"/>
              <w:jc w:val="center"/>
            </w:pPr>
          </w:p>
        </w:tc>
        <w:tc>
          <w:tcPr>
            <w:tcW w:w="0" w:type="auto"/>
          </w:tcPr>
          <w:p w14:paraId="28B53C42"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2EDF06DB" w14:textId="77777777" w:rsidTr="00AD090B">
        <w:trPr>
          <w:jc w:val="center"/>
        </w:trPr>
        <w:tc>
          <w:tcPr>
            <w:tcW w:w="0" w:type="auto"/>
          </w:tcPr>
          <w:p w14:paraId="58DE7690" w14:textId="77777777" w:rsidR="00827170" w:rsidRDefault="00581981">
            <w:pPr>
              <w:spacing w:after="0"/>
              <w:jc w:val="center"/>
            </w:pPr>
            <w:r>
              <w:rPr>
                <w:rFonts w:ascii="Times New Roman" w:eastAsia="Times New Roman" w:hAnsi="Times New Roman" w:cs="Times New Roman"/>
                <w:color w:val="000000"/>
                <w:sz w:val="24"/>
              </w:rPr>
              <w:t>36.</w:t>
            </w:r>
          </w:p>
        </w:tc>
        <w:tc>
          <w:tcPr>
            <w:tcW w:w="0" w:type="auto"/>
          </w:tcPr>
          <w:p w14:paraId="697762C7" w14:textId="77777777" w:rsidR="00827170" w:rsidRDefault="00581981">
            <w:pPr>
              <w:spacing w:after="0"/>
            </w:pPr>
            <w:r>
              <w:rPr>
                <w:rFonts w:ascii="Times New Roman" w:eastAsia="Times New Roman" w:hAnsi="Times New Roman" w:cs="Times New Roman"/>
                <w:b/>
                <w:color w:val="000000"/>
                <w:sz w:val="24"/>
              </w:rPr>
              <w:t>SPPK</w:t>
            </w:r>
            <w:r>
              <w:rPr>
                <w:rFonts w:ascii="Times New Roman" w:eastAsia="Times New Roman" w:hAnsi="Times New Roman" w:cs="Times New Roman"/>
                <w:color w:val="000000"/>
                <w:sz w:val="24"/>
              </w:rPr>
              <w:t xml:space="preserve"> – Slovenská poľnohospodárska a potravinárska komora</w:t>
            </w:r>
          </w:p>
        </w:tc>
        <w:tc>
          <w:tcPr>
            <w:tcW w:w="0" w:type="auto"/>
          </w:tcPr>
          <w:p w14:paraId="24155EC9" w14:textId="77777777" w:rsidR="00827170" w:rsidRDefault="00581981">
            <w:pPr>
              <w:spacing w:after="0"/>
              <w:jc w:val="center"/>
            </w:pPr>
            <w:r>
              <w:rPr>
                <w:rFonts w:ascii="Times New Roman" w:eastAsia="Times New Roman" w:hAnsi="Times New Roman" w:cs="Times New Roman"/>
                <w:color w:val="000000"/>
                <w:sz w:val="24"/>
              </w:rPr>
              <w:t>13 (0o, 13z)</w:t>
            </w:r>
          </w:p>
        </w:tc>
        <w:tc>
          <w:tcPr>
            <w:tcW w:w="0" w:type="auto"/>
          </w:tcPr>
          <w:p w14:paraId="62E20D79"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52BCD9A" w14:textId="77777777" w:rsidR="00827170" w:rsidRDefault="00827170">
            <w:pPr>
              <w:spacing w:after="0"/>
              <w:jc w:val="center"/>
            </w:pPr>
          </w:p>
        </w:tc>
        <w:tc>
          <w:tcPr>
            <w:tcW w:w="0" w:type="auto"/>
          </w:tcPr>
          <w:p w14:paraId="4C7B3CF9" w14:textId="77777777" w:rsidR="00827170" w:rsidRDefault="00827170">
            <w:pPr>
              <w:spacing w:after="0"/>
              <w:jc w:val="center"/>
            </w:pPr>
          </w:p>
        </w:tc>
      </w:tr>
      <w:tr w:rsidR="00827170" w14:paraId="1EC41DA6" w14:textId="77777777" w:rsidTr="00AD090B">
        <w:trPr>
          <w:jc w:val="center"/>
        </w:trPr>
        <w:tc>
          <w:tcPr>
            <w:tcW w:w="0" w:type="auto"/>
          </w:tcPr>
          <w:p w14:paraId="3D16D6B3" w14:textId="77777777" w:rsidR="00827170" w:rsidRDefault="00581981">
            <w:pPr>
              <w:spacing w:after="0"/>
              <w:jc w:val="center"/>
            </w:pPr>
            <w:r>
              <w:rPr>
                <w:rFonts w:ascii="Times New Roman" w:eastAsia="Times New Roman" w:hAnsi="Times New Roman" w:cs="Times New Roman"/>
                <w:color w:val="000000"/>
                <w:sz w:val="24"/>
              </w:rPr>
              <w:t>37.</w:t>
            </w:r>
          </w:p>
        </w:tc>
        <w:tc>
          <w:tcPr>
            <w:tcW w:w="0" w:type="auto"/>
          </w:tcPr>
          <w:p w14:paraId="30377462" w14:textId="77777777" w:rsidR="00827170" w:rsidRDefault="00581981">
            <w:pPr>
              <w:spacing w:after="0"/>
            </w:pPr>
            <w:r>
              <w:rPr>
                <w:rFonts w:ascii="Times New Roman" w:eastAsia="Times New Roman" w:hAnsi="Times New Roman" w:cs="Times New Roman"/>
                <w:b/>
                <w:color w:val="000000"/>
                <w:sz w:val="24"/>
              </w:rPr>
              <w:t>SVSLPRK</w:t>
            </w:r>
            <w:r>
              <w:rPr>
                <w:rFonts w:ascii="Times New Roman" w:eastAsia="Times New Roman" w:hAnsi="Times New Roman" w:cs="Times New Roman"/>
                <w:color w:val="000000"/>
                <w:sz w:val="24"/>
              </w:rPr>
              <w:t xml:space="preserve"> – Splnomocnenec vlády Slovenskej republiky pre rómske komunity</w:t>
            </w:r>
          </w:p>
        </w:tc>
        <w:tc>
          <w:tcPr>
            <w:tcW w:w="0" w:type="auto"/>
          </w:tcPr>
          <w:p w14:paraId="5A78A7E5"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1CDE34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2958BB0" w14:textId="77777777" w:rsidR="00827170" w:rsidRDefault="00827170">
            <w:pPr>
              <w:spacing w:after="0"/>
              <w:jc w:val="center"/>
            </w:pPr>
          </w:p>
        </w:tc>
        <w:tc>
          <w:tcPr>
            <w:tcW w:w="0" w:type="auto"/>
          </w:tcPr>
          <w:p w14:paraId="2E1CB7CE"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437A3634" w14:textId="77777777" w:rsidTr="00AD090B">
        <w:trPr>
          <w:jc w:val="center"/>
        </w:trPr>
        <w:tc>
          <w:tcPr>
            <w:tcW w:w="0" w:type="auto"/>
          </w:tcPr>
          <w:p w14:paraId="64B22B8A" w14:textId="77777777" w:rsidR="00827170" w:rsidRDefault="00581981">
            <w:pPr>
              <w:spacing w:after="0"/>
              <w:jc w:val="center"/>
            </w:pPr>
            <w:r>
              <w:rPr>
                <w:rFonts w:ascii="Times New Roman" w:eastAsia="Times New Roman" w:hAnsi="Times New Roman" w:cs="Times New Roman"/>
                <w:color w:val="000000"/>
                <w:sz w:val="24"/>
              </w:rPr>
              <w:t>38.</w:t>
            </w:r>
          </w:p>
        </w:tc>
        <w:tc>
          <w:tcPr>
            <w:tcW w:w="0" w:type="auto"/>
          </w:tcPr>
          <w:p w14:paraId="223D3CDA" w14:textId="77777777" w:rsidR="00827170" w:rsidRDefault="00581981">
            <w:pPr>
              <w:spacing w:after="0"/>
            </w:pPr>
            <w:r>
              <w:rPr>
                <w:rFonts w:ascii="Times New Roman" w:eastAsia="Times New Roman" w:hAnsi="Times New Roman" w:cs="Times New Roman"/>
                <w:b/>
                <w:color w:val="000000"/>
                <w:sz w:val="24"/>
              </w:rPr>
              <w:t>SŠHRSR</w:t>
            </w:r>
            <w:r>
              <w:rPr>
                <w:rFonts w:ascii="Times New Roman" w:eastAsia="Times New Roman" w:hAnsi="Times New Roman" w:cs="Times New Roman"/>
                <w:color w:val="000000"/>
                <w:sz w:val="24"/>
              </w:rPr>
              <w:t xml:space="preserve"> – Správa štátnych hmotných rezerv Slovenskej republiky</w:t>
            </w:r>
          </w:p>
        </w:tc>
        <w:tc>
          <w:tcPr>
            <w:tcW w:w="0" w:type="auto"/>
          </w:tcPr>
          <w:p w14:paraId="22544A5E"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6B5C374"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561801AC" w14:textId="77777777" w:rsidR="00827170" w:rsidRDefault="00827170">
            <w:pPr>
              <w:spacing w:after="0"/>
              <w:jc w:val="center"/>
            </w:pPr>
          </w:p>
        </w:tc>
        <w:tc>
          <w:tcPr>
            <w:tcW w:w="0" w:type="auto"/>
          </w:tcPr>
          <w:p w14:paraId="7204F6BA"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0E047F99" w14:textId="77777777" w:rsidTr="00AD090B">
        <w:trPr>
          <w:jc w:val="center"/>
        </w:trPr>
        <w:tc>
          <w:tcPr>
            <w:tcW w:w="0" w:type="auto"/>
          </w:tcPr>
          <w:p w14:paraId="427E53D0" w14:textId="77777777" w:rsidR="00827170" w:rsidRDefault="00581981">
            <w:pPr>
              <w:spacing w:after="0"/>
              <w:jc w:val="center"/>
            </w:pPr>
            <w:r>
              <w:rPr>
                <w:rFonts w:ascii="Times New Roman" w:eastAsia="Times New Roman" w:hAnsi="Times New Roman" w:cs="Times New Roman"/>
                <w:color w:val="000000"/>
                <w:sz w:val="24"/>
              </w:rPr>
              <w:t>39.</w:t>
            </w:r>
          </w:p>
        </w:tc>
        <w:tc>
          <w:tcPr>
            <w:tcW w:w="0" w:type="auto"/>
          </w:tcPr>
          <w:p w14:paraId="03623420" w14:textId="77777777" w:rsidR="00827170" w:rsidRDefault="00581981">
            <w:pPr>
              <w:spacing w:after="0"/>
            </w:pPr>
            <w:r>
              <w:rPr>
                <w:rFonts w:ascii="Times New Roman" w:eastAsia="Times New Roman" w:hAnsi="Times New Roman" w:cs="Times New Roman"/>
                <w:b/>
                <w:color w:val="000000"/>
                <w:sz w:val="24"/>
              </w:rPr>
              <w:t>TSK</w:t>
            </w:r>
            <w:r>
              <w:rPr>
                <w:rFonts w:ascii="Times New Roman" w:eastAsia="Times New Roman" w:hAnsi="Times New Roman" w:cs="Times New Roman"/>
                <w:color w:val="000000"/>
                <w:sz w:val="24"/>
              </w:rPr>
              <w:t xml:space="preserve"> – Trenčiansky samosprávny kraj</w:t>
            </w:r>
          </w:p>
        </w:tc>
        <w:tc>
          <w:tcPr>
            <w:tcW w:w="0" w:type="auto"/>
          </w:tcPr>
          <w:p w14:paraId="69764FC4"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ADF0F7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5A61D67F" w14:textId="77777777" w:rsidR="00827170" w:rsidRDefault="00827170">
            <w:pPr>
              <w:spacing w:after="0"/>
              <w:jc w:val="center"/>
            </w:pPr>
          </w:p>
        </w:tc>
        <w:tc>
          <w:tcPr>
            <w:tcW w:w="0" w:type="auto"/>
          </w:tcPr>
          <w:p w14:paraId="766EA6DE"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5C0E71D3" w14:textId="77777777" w:rsidTr="00AD090B">
        <w:trPr>
          <w:jc w:val="center"/>
        </w:trPr>
        <w:tc>
          <w:tcPr>
            <w:tcW w:w="0" w:type="auto"/>
          </w:tcPr>
          <w:p w14:paraId="5D9FC841" w14:textId="77777777" w:rsidR="00827170" w:rsidRDefault="00581981">
            <w:pPr>
              <w:spacing w:after="0"/>
              <w:jc w:val="center"/>
            </w:pPr>
            <w:r>
              <w:rPr>
                <w:rFonts w:ascii="Times New Roman" w:eastAsia="Times New Roman" w:hAnsi="Times New Roman" w:cs="Times New Roman"/>
                <w:color w:val="000000"/>
                <w:sz w:val="24"/>
              </w:rPr>
              <w:t>40.</w:t>
            </w:r>
          </w:p>
        </w:tc>
        <w:tc>
          <w:tcPr>
            <w:tcW w:w="0" w:type="auto"/>
          </w:tcPr>
          <w:p w14:paraId="55D23DE1" w14:textId="77777777" w:rsidR="00827170" w:rsidRDefault="00581981">
            <w:pPr>
              <w:spacing w:after="0"/>
            </w:pPr>
            <w:r>
              <w:rPr>
                <w:rFonts w:ascii="Times New Roman" w:eastAsia="Times New Roman" w:hAnsi="Times New Roman" w:cs="Times New Roman"/>
                <w:b/>
                <w:color w:val="000000"/>
                <w:sz w:val="24"/>
              </w:rPr>
              <w:t>TTSK</w:t>
            </w:r>
            <w:r>
              <w:rPr>
                <w:rFonts w:ascii="Times New Roman" w:eastAsia="Times New Roman" w:hAnsi="Times New Roman" w:cs="Times New Roman"/>
                <w:color w:val="000000"/>
                <w:sz w:val="24"/>
              </w:rPr>
              <w:t xml:space="preserve"> – Trnavský samosprávny kraj</w:t>
            </w:r>
          </w:p>
        </w:tc>
        <w:tc>
          <w:tcPr>
            <w:tcW w:w="0" w:type="auto"/>
          </w:tcPr>
          <w:p w14:paraId="7D9CB98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086534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C34849C" w14:textId="77777777" w:rsidR="00827170" w:rsidRDefault="00827170">
            <w:pPr>
              <w:spacing w:after="0"/>
              <w:jc w:val="center"/>
            </w:pPr>
          </w:p>
        </w:tc>
        <w:tc>
          <w:tcPr>
            <w:tcW w:w="0" w:type="auto"/>
          </w:tcPr>
          <w:p w14:paraId="45D01DA7"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7879ED88" w14:textId="77777777" w:rsidTr="00AD090B">
        <w:trPr>
          <w:jc w:val="center"/>
        </w:trPr>
        <w:tc>
          <w:tcPr>
            <w:tcW w:w="0" w:type="auto"/>
          </w:tcPr>
          <w:p w14:paraId="3131838B" w14:textId="77777777" w:rsidR="00827170" w:rsidRDefault="00581981">
            <w:pPr>
              <w:spacing w:after="0"/>
              <w:jc w:val="center"/>
            </w:pPr>
            <w:r>
              <w:rPr>
                <w:rFonts w:ascii="Times New Roman" w:eastAsia="Times New Roman" w:hAnsi="Times New Roman" w:cs="Times New Roman"/>
                <w:color w:val="000000"/>
                <w:sz w:val="24"/>
              </w:rPr>
              <w:t>41.</w:t>
            </w:r>
          </w:p>
        </w:tc>
        <w:tc>
          <w:tcPr>
            <w:tcW w:w="0" w:type="auto"/>
          </w:tcPr>
          <w:p w14:paraId="539047CF" w14:textId="77777777" w:rsidR="00827170" w:rsidRDefault="00581981">
            <w:pPr>
              <w:spacing w:after="0"/>
            </w:pPr>
            <w:r>
              <w:rPr>
                <w:rFonts w:ascii="Times New Roman" w:eastAsia="Times New Roman" w:hAnsi="Times New Roman" w:cs="Times New Roman"/>
                <w:b/>
                <w:color w:val="000000"/>
                <w:sz w:val="24"/>
              </w:rPr>
              <w:t>UOOU SR</w:t>
            </w:r>
            <w:r>
              <w:rPr>
                <w:rFonts w:ascii="Times New Roman" w:eastAsia="Times New Roman" w:hAnsi="Times New Roman" w:cs="Times New Roman"/>
                <w:color w:val="000000"/>
                <w:sz w:val="24"/>
              </w:rPr>
              <w:t xml:space="preserve"> – Úrad na ochranu osobných údajov Slovenskej republiky</w:t>
            </w:r>
          </w:p>
        </w:tc>
        <w:tc>
          <w:tcPr>
            <w:tcW w:w="0" w:type="auto"/>
          </w:tcPr>
          <w:p w14:paraId="611FA1A5"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58921C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8E21CF9" w14:textId="77777777" w:rsidR="00827170" w:rsidRDefault="00827170">
            <w:pPr>
              <w:spacing w:after="0"/>
              <w:jc w:val="center"/>
            </w:pPr>
          </w:p>
        </w:tc>
        <w:tc>
          <w:tcPr>
            <w:tcW w:w="0" w:type="auto"/>
          </w:tcPr>
          <w:p w14:paraId="257E4716"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157E4E72" w14:textId="77777777" w:rsidTr="00AD090B">
        <w:trPr>
          <w:jc w:val="center"/>
        </w:trPr>
        <w:tc>
          <w:tcPr>
            <w:tcW w:w="0" w:type="auto"/>
          </w:tcPr>
          <w:p w14:paraId="789A72BD" w14:textId="77777777" w:rsidR="00827170" w:rsidRDefault="00581981">
            <w:pPr>
              <w:spacing w:after="0"/>
              <w:jc w:val="center"/>
            </w:pPr>
            <w:r>
              <w:rPr>
                <w:rFonts w:ascii="Times New Roman" w:eastAsia="Times New Roman" w:hAnsi="Times New Roman" w:cs="Times New Roman"/>
                <w:color w:val="000000"/>
                <w:sz w:val="24"/>
              </w:rPr>
              <w:t>42.</w:t>
            </w:r>
          </w:p>
        </w:tc>
        <w:tc>
          <w:tcPr>
            <w:tcW w:w="0" w:type="auto"/>
          </w:tcPr>
          <w:p w14:paraId="5830B212" w14:textId="77777777" w:rsidR="00827170" w:rsidRDefault="00581981">
            <w:pPr>
              <w:spacing w:after="0"/>
            </w:pPr>
            <w:r>
              <w:rPr>
                <w:rFonts w:ascii="Times New Roman" w:eastAsia="Times New Roman" w:hAnsi="Times New Roman" w:cs="Times New Roman"/>
                <w:b/>
                <w:color w:val="000000"/>
                <w:sz w:val="24"/>
              </w:rPr>
              <w:t>UPVSR POaZE</w:t>
            </w:r>
            <w:r>
              <w:rPr>
                <w:rFonts w:ascii="Times New Roman" w:eastAsia="Times New Roman" w:hAnsi="Times New Roman" w:cs="Times New Roman"/>
                <w:color w:val="000000"/>
                <w:sz w:val="24"/>
              </w:rPr>
              <w:t xml:space="preserve"> – Úrad podpredsedu vlády Slovenskej republiky pre Plán obnovy a znalostnú ekonomiku</w:t>
            </w:r>
          </w:p>
        </w:tc>
        <w:tc>
          <w:tcPr>
            <w:tcW w:w="0" w:type="auto"/>
          </w:tcPr>
          <w:p w14:paraId="5F2C4EA7"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1D24F0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C2DE09C" w14:textId="77777777" w:rsidR="00827170" w:rsidRDefault="00827170">
            <w:pPr>
              <w:spacing w:after="0"/>
              <w:jc w:val="center"/>
            </w:pPr>
          </w:p>
        </w:tc>
        <w:tc>
          <w:tcPr>
            <w:tcW w:w="0" w:type="auto"/>
          </w:tcPr>
          <w:p w14:paraId="470E9531"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435FBD2B" w14:textId="77777777" w:rsidTr="00AD090B">
        <w:trPr>
          <w:jc w:val="center"/>
        </w:trPr>
        <w:tc>
          <w:tcPr>
            <w:tcW w:w="0" w:type="auto"/>
          </w:tcPr>
          <w:p w14:paraId="2994367E" w14:textId="77777777" w:rsidR="00827170" w:rsidRDefault="00581981">
            <w:pPr>
              <w:spacing w:after="0"/>
              <w:jc w:val="center"/>
            </w:pPr>
            <w:r>
              <w:rPr>
                <w:rFonts w:ascii="Times New Roman" w:eastAsia="Times New Roman" w:hAnsi="Times New Roman" w:cs="Times New Roman"/>
                <w:color w:val="000000"/>
                <w:sz w:val="24"/>
              </w:rPr>
              <w:t>43.</w:t>
            </w:r>
          </w:p>
        </w:tc>
        <w:tc>
          <w:tcPr>
            <w:tcW w:w="0" w:type="auto"/>
          </w:tcPr>
          <w:p w14:paraId="35FB59C3" w14:textId="77777777" w:rsidR="00827170" w:rsidRDefault="00581981">
            <w:pPr>
              <w:spacing w:after="0"/>
            </w:pPr>
            <w:r>
              <w:rPr>
                <w:rFonts w:ascii="Times New Roman" w:eastAsia="Times New Roman" w:hAnsi="Times New Roman" w:cs="Times New Roman"/>
                <w:b/>
                <w:color w:val="000000"/>
                <w:sz w:val="24"/>
              </w:rPr>
              <w:t>URSO</w:t>
            </w:r>
            <w:r>
              <w:rPr>
                <w:rFonts w:ascii="Times New Roman" w:eastAsia="Times New Roman" w:hAnsi="Times New Roman" w:cs="Times New Roman"/>
                <w:color w:val="000000"/>
                <w:sz w:val="24"/>
              </w:rPr>
              <w:t xml:space="preserve"> – Úrad pre reguláciu sieťových odvetví</w:t>
            </w:r>
          </w:p>
        </w:tc>
        <w:tc>
          <w:tcPr>
            <w:tcW w:w="0" w:type="auto"/>
          </w:tcPr>
          <w:p w14:paraId="06AF6D74"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306A5EE"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1184414" w14:textId="77777777" w:rsidR="00827170" w:rsidRDefault="00827170">
            <w:pPr>
              <w:spacing w:after="0"/>
              <w:jc w:val="center"/>
            </w:pPr>
          </w:p>
        </w:tc>
        <w:tc>
          <w:tcPr>
            <w:tcW w:w="0" w:type="auto"/>
          </w:tcPr>
          <w:p w14:paraId="1AF8519D"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4FD0E817" w14:textId="77777777" w:rsidTr="00AD090B">
        <w:trPr>
          <w:jc w:val="center"/>
        </w:trPr>
        <w:tc>
          <w:tcPr>
            <w:tcW w:w="0" w:type="auto"/>
          </w:tcPr>
          <w:p w14:paraId="4AE8E463" w14:textId="77777777" w:rsidR="00827170" w:rsidRDefault="00581981">
            <w:pPr>
              <w:spacing w:after="0"/>
              <w:jc w:val="center"/>
            </w:pPr>
            <w:r>
              <w:rPr>
                <w:rFonts w:ascii="Times New Roman" w:eastAsia="Times New Roman" w:hAnsi="Times New Roman" w:cs="Times New Roman"/>
                <w:color w:val="000000"/>
                <w:sz w:val="24"/>
              </w:rPr>
              <w:lastRenderedPageBreak/>
              <w:t>44.</w:t>
            </w:r>
          </w:p>
        </w:tc>
        <w:tc>
          <w:tcPr>
            <w:tcW w:w="0" w:type="auto"/>
          </w:tcPr>
          <w:p w14:paraId="638E9051" w14:textId="77777777" w:rsidR="00827170" w:rsidRDefault="00581981">
            <w:pPr>
              <w:spacing w:after="0"/>
            </w:pPr>
            <w:r>
              <w:rPr>
                <w:rFonts w:ascii="Times New Roman" w:eastAsia="Times New Roman" w:hAnsi="Times New Roman" w:cs="Times New Roman"/>
                <w:b/>
                <w:color w:val="000000"/>
                <w:sz w:val="24"/>
              </w:rPr>
              <w:t>UpUPaVSR</w:t>
            </w:r>
            <w:r>
              <w:rPr>
                <w:rFonts w:ascii="Times New Roman" w:eastAsia="Times New Roman" w:hAnsi="Times New Roman" w:cs="Times New Roman"/>
                <w:color w:val="000000"/>
                <w:sz w:val="24"/>
              </w:rPr>
              <w:t xml:space="preserve"> – Úrad pre územné plánovanie a výstavbu Slovenskej republiky</w:t>
            </w:r>
          </w:p>
        </w:tc>
        <w:tc>
          <w:tcPr>
            <w:tcW w:w="0" w:type="auto"/>
          </w:tcPr>
          <w:p w14:paraId="6F4351E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4AA335C"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081107D" w14:textId="77777777" w:rsidR="00827170" w:rsidRDefault="00827170">
            <w:pPr>
              <w:spacing w:after="0"/>
              <w:jc w:val="center"/>
            </w:pPr>
          </w:p>
        </w:tc>
        <w:tc>
          <w:tcPr>
            <w:tcW w:w="0" w:type="auto"/>
          </w:tcPr>
          <w:p w14:paraId="42624A80"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1B5465BE" w14:textId="77777777" w:rsidTr="00AD090B">
        <w:trPr>
          <w:jc w:val="center"/>
        </w:trPr>
        <w:tc>
          <w:tcPr>
            <w:tcW w:w="0" w:type="auto"/>
          </w:tcPr>
          <w:p w14:paraId="1C64A129" w14:textId="77777777" w:rsidR="00827170" w:rsidRDefault="00581981">
            <w:pPr>
              <w:spacing w:after="0"/>
              <w:jc w:val="center"/>
            </w:pPr>
            <w:r>
              <w:rPr>
                <w:rFonts w:ascii="Times New Roman" w:eastAsia="Times New Roman" w:hAnsi="Times New Roman" w:cs="Times New Roman"/>
                <w:color w:val="000000"/>
                <w:sz w:val="24"/>
              </w:rPr>
              <w:t>45.</w:t>
            </w:r>
          </w:p>
        </w:tc>
        <w:tc>
          <w:tcPr>
            <w:tcW w:w="0" w:type="auto"/>
          </w:tcPr>
          <w:p w14:paraId="5B875D76" w14:textId="77777777" w:rsidR="00827170" w:rsidRDefault="00581981">
            <w:pPr>
              <w:spacing w:after="0"/>
            </w:pPr>
            <w:r>
              <w:rPr>
                <w:rFonts w:ascii="Times New Roman" w:eastAsia="Times New Roman" w:hAnsi="Times New Roman" w:cs="Times New Roman"/>
                <w:b/>
                <w:color w:val="000000"/>
                <w:sz w:val="24"/>
              </w:rPr>
              <w:t>Verejnosť</w:t>
            </w:r>
            <w:r>
              <w:rPr>
                <w:rFonts w:ascii="Times New Roman" w:eastAsia="Times New Roman" w:hAnsi="Times New Roman" w:cs="Times New Roman"/>
                <w:color w:val="000000"/>
                <w:sz w:val="24"/>
              </w:rPr>
              <w:t xml:space="preserve"> – Verejnosť</w:t>
            </w:r>
          </w:p>
        </w:tc>
        <w:tc>
          <w:tcPr>
            <w:tcW w:w="0" w:type="auto"/>
          </w:tcPr>
          <w:p w14:paraId="73196137" w14:textId="77777777" w:rsidR="00827170" w:rsidRDefault="00581981">
            <w:pPr>
              <w:spacing w:after="0"/>
              <w:jc w:val="center"/>
            </w:pPr>
            <w:r>
              <w:rPr>
                <w:rFonts w:ascii="Times New Roman" w:eastAsia="Times New Roman" w:hAnsi="Times New Roman" w:cs="Times New Roman"/>
                <w:color w:val="000000"/>
                <w:sz w:val="24"/>
              </w:rPr>
              <w:t>20 (20o, 0z)</w:t>
            </w:r>
          </w:p>
        </w:tc>
        <w:tc>
          <w:tcPr>
            <w:tcW w:w="0" w:type="auto"/>
          </w:tcPr>
          <w:p w14:paraId="2FB363A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002F46F" w14:textId="77777777" w:rsidR="00827170" w:rsidRDefault="00827170">
            <w:pPr>
              <w:spacing w:after="0"/>
              <w:jc w:val="center"/>
            </w:pPr>
          </w:p>
        </w:tc>
        <w:tc>
          <w:tcPr>
            <w:tcW w:w="0" w:type="auto"/>
          </w:tcPr>
          <w:p w14:paraId="5C67F5FA" w14:textId="77777777" w:rsidR="00827170" w:rsidRDefault="00827170">
            <w:pPr>
              <w:spacing w:after="0"/>
              <w:jc w:val="center"/>
            </w:pPr>
          </w:p>
        </w:tc>
      </w:tr>
      <w:tr w:rsidR="00827170" w14:paraId="053D788E" w14:textId="77777777" w:rsidTr="00AD090B">
        <w:trPr>
          <w:jc w:val="center"/>
        </w:trPr>
        <w:tc>
          <w:tcPr>
            <w:tcW w:w="0" w:type="auto"/>
          </w:tcPr>
          <w:p w14:paraId="0FCFEF69" w14:textId="77777777" w:rsidR="00827170" w:rsidRDefault="00581981">
            <w:pPr>
              <w:spacing w:after="0"/>
              <w:jc w:val="center"/>
            </w:pPr>
            <w:r>
              <w:rPr>
                <w:rFonts w:ascii="Times New Roman" w:eastAsia="Times New Roman" w:hAnsi="Times New Roman" w:cs="Times New Roman"/>
                <w:color w:val="000000"/>
                <w:sz w:val="24"/>
              </w:rPr>
              <w:t>46.</w:t>
            </w:r>
          </w:p>
        </w:tc>
        <w:tc>
          <w:tcPr>
            <w:tcW w:w="0" w:type="auto"/>
          </w:tcPr>
          <w:p w14:paraId="37204A44" w14:textId="77777777" w:rsidR="00827170" w:rsidRDefault="00581981">
            <w:pPr>
              <w:spacing w:after="0"/>
            </w:pPr>
            <w:r>
              <w:rPr>
                <w:rFonts w:ascii="Times New Roman" w:eastAsia="Times New Roman" w:hAnsi="Times New Roman" w:cs="Times New Roman"/>
                <w:b/>
                <w:color w:val="000000"/>
                <w:sz w:val="24"/>
              </w:rPr>
              <w:t>ZMOS</w:t>
            </w:r>
            <w:r>
              <w:rPr>
                <w:rFonts w:ascii="Times New Roman" w:eastAsia="Times New Roman" w:hAnsi="Times New Roman" w:cs="Times New Roman"/>
                <w:color w:val="000000"/>
                <w:sz w:val="24"/>
              </w:rPr>
              <w:t xml:space="preserve"> – Združenie miest a obcí Slovenska</w:t>
            </w:r>
          </w:p>
        </w:tc>
        <w:tc>
          <w:tcPr>
            <w:tcW w:w="0" w:type="auto"/>
          </w:tcPr>
          <w:p w14:paraId="6CCDD23D"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F076F9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B4FB576" w14:textId="77777777" w:rsidR="00827170" w:rsidRDefault="00827170">
            <w:pPr>
              <w:spacing w:after="0"/>
              <w:jc w:val="center"/>
            </w:pPr>
          </w:p>
        </w:tc>
        <w:tc>
          <w:tcPr>
            <w:tcW w:w="0" w:type="auto"/>
          </w:tcPr>
          <w:p w14:paraId="4BF15B04"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4DBB328E" w14:textId="77777777" w:rsidTr="00AD090B">
        <w:trPr>
          <w:jc w:val="center"/>
        </w:trPr>
        <w:tc>
          <w:tcPr>
            <w:tcW w:w="0" w:type="auto"/>
          </w:tcPr>
          <w:p w14:paraId="224699BC" w14:textId="77777777" w:rsidR="00827170" w:rsidRDefault="00581981">
            <w:pPr>
              <w:spacing w:after="0"/>
              <w:jc w:val="center"/>
            </w:pPr>
            <w:r>
              <w:rPr>
                <w:rFonts w:ascii="Times New Roman" w:eastAsia="Times New Roman" w:hAnsi="Times New Roman" w:cs="Times New Roman"/>
                <w:color w:val="000000"/>
                <w:sz w:val="24"/>
              </w:rPr>
              <w:t>47.</w:t>
            </w:r>
          </w:p>
        </w:tc>
        <w:tc>
          <w:tcPr>
            <w:tcW w:w="0" w:type="auto"/>
          </w:tcPr>
          <w:p w14:paraId="098472FA" w14:textId="77777777" w:rsidR="00827170" w:rsidRDefault="00581981">
            <w:pPr>
              <w:spacing w:after="0"/>
            </w:pPr>
            <w:r>
              <w:rPr>
                <w:rFonts w:ascii="Times New Roman" w:eastAsia="Times New Roman" w:hAnsi="Times New Roman" w:cs="Times New Roman"/>
                <w:b/>
                <w:color w:val="000000"/>
                <w:sz w:val="24"/>
              </w:rPr>
              <w:t>hlavné mesto</w:t>
            </w:r>
            <w:r>
              <w:rPr>
                <w:rFonts w:ascii="Times New Roman" w:eastAsia="Times New Roman" w:hAnsi="Times New Roman" w:cs="Times New Roman"/>
                <w:color w:val="000000"/>
                <w:sz w:val="24"/>
              </w:rPr>
              <w:t xml:space="preserve"> – Hlavné mesto Slovenskej republiky Bratislava</w:t>
            </w:r>
          </w:p>
        </w:tc>
        <w:tc>
          <w:tcPr>
            <w:tcW w:w="0" w:type="auto"/>
          </w:tcPr>
          <w:p w14:paraId="393BA4B5"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02A7CF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908AE9A" w14:textId="77777777" w:rsidR="00827170" w:rsidRDefault="00827170">
            <w:pPr>
              <w:spacing w:after="0"/>
              <w:jc w:val="center"/>
            </w:pPr>
          </w:p>
        </w:tc>
        <w:tc>
          <w:tcPr>
            <w:tcW w:w="0" w:type="auto"/>
          </w:tcPr>
          <w:p w14:paraId="1D1F1D7E"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2AC44A9A" w14:textId="77777777" w:rsidTr="00AD090B">
        <w:trPr>
          <w:jc w:val="center"/>
        </w:trPr>
        <w:tc>
          <w:tcPr>
            <w:tcW w:w="0" w:type="auto"/>
          </w:tcPr>
          <w:p w14:paraId="218F4BE0" w14:textId="77777777" w:rsidR="00827170" w:rsidRDefault="00581981">
            <w:pPr>
              <w:spacing w:after="0"/>
              <w:jc w:val="center"/>
            </w:pPr>
            <w:r>
              <w:rPr>
                <w:rFonts w:ascii="Times New Roman" w:eastAsia="Times New Roman" w:hAnsi="Times New Roman" w:cs="Times New Roman"/>
                <w:color w:val="000000"/>
                <w:sz w:val="24"/>
              </w:rPr>
              <w:t>48.</w:t>
            </w:r>
          </w:p>
        </w:tc>
        <w:tc>
          <w:tcPr>
            <w:tcW w:w="0" w:type="auto"/>
          </w:tcPr>
          <w:p w14:paraId="115EA57F" w14:textId="77777777" w:rsidR="00827170" w:rsidRDefault="00581981">
            <w:pPr>
              <w:spacing w:after="0"/>
            </w:pPr>
            <w:r>
              <w:rPr>
                <w:rFonts w:ascii="Times New Roman" w:eastAsia="Times New Roman" w:hAnsi="Times New Roman" w:cs="Times New Roman"/>
                <w:b/>
                <w:color w:val="000000"/>
                <w:sz w:val="24"/>
              </w:rPr>
              <w:t>ÚDZS</w:t>
            </w:r>
            <w:r>
              <w:rPr>
                <w:rFonts w:ascii="Times New Roman" w:eastAsia="Times New Roman" w:hAnsi="Times New Roman" w:cs="Times New Roman"/>
                <w:color w:val="000000"/>
                <w:sz w:val="24"/>
              </w:rPr>
              <w:t xml:space="preserve"> – Úrad pre dohľad nad zdravotnou starostlivosťou</w:t>
            </w:r>
          </w:p>
        </w:tc>
        <w:tc>
          <w:tcPr>
            <w:tcW w:w="0" w:type="auto"/>
          </w:tcPr>
          <w:p w14:paraId="76FFB9CC"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B87BDF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18ECA0D" w14:textId="77777777" w:rsidR="00827170" w:rsidRDefault="00827170">
            <w:pPr>
              <w:spacing w:after="0"/>
              <w:jc w:val="center"/>
            </w:pPr>
          </w:p>
        </w:tc>
        <w:tc>
          <w:tcPr>
            <w:tcW w:w="0" w:type="auto"/>
          </w:tcPr>
          <w:p w14:paraId="4DEA2618"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6B42BE3C" w14:textId="77777777" w:rsidTr="00AD090B">
        <w:trPr>
          <w:jc w:val="center"/>
        </w:trPr>
        <w:tc>
          <w:tcPr>
            <w:tcW w:w="0" w:type="auto"/>
          </w:tcPr>
          <w:p w14:paraId="476EAE4B" w14:textId="77777777" w:rsidR="00827170" w:rsidRDefault="00581981">
            <w:pPr>
              <w:spacing w:after="0"/>
              <w:jc w:val="center"/>
            </w:pPr>
            <w:r>
              <w:rPr>
                <w:rFonts w:ascii="Times New Roman" w:eastAsia="Times New Roman" w:hAnsi="Times New Roman" w:cs="Times New Roman"/>
                <w:color w:val="000000"/>
                <w:sz w:val="24"/>
              </w:rPr>
              <w:t>49.</w:t>
            </w:r>
          </w:p>
        </w:tc>
        <w:tc>
          <w:tcPr>
            <w:tcW w:w="0" w:type="auto"/>
          </w:tcPr>
          <w:p w14:paraId="7C213D7F" w14:textId="77777777" w:rsidR="00827170" w:rsidRDefault="00581981">
            <w:pPr>
              <w:spacing w:after="0"/>
            </w:pPr>
            <w:r>
              <w:rPr>
                <w:rFonts w:ascii="Times New Roman" w:eastAsia="Times New Roman" w:hAnsi="Times New Roman" w:cs="Times New Roman"/>
                <w:b/>
                <w:color w:val="000000"/>
                <w:sz w:val="24"/>
              </w:rPr>
              <w:t>ÚGKKSR</w:t>
            </w:r>
            <w:r>
              <w:rPr>
                <w:rFonts w:ascii="Times New Roman" w:eastAsia="Times New Roman" w:hAnsi="Times New Roman" w:cs="Times New Roman"/>
                <w:color w:val="000000"/>
                <w:sz w:val="24"/>
              </w:rPr>
              <w:t xml:space="preserve"> – Úrad geodézie, kartografie a katastra Slovenskej republiky</w:t>
            </w:r>
          </w:p>
        </w:tc>
        <w:tc>
          <w:tcPr>
            <w:tcW w:w="0" w:type="auto"/>
          </w:tcPr>
          <w:p w14:paraId="2241319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A17480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A338299" w14:textId="77777777" w:rsidR="00827170" w:rsidRDefault="00827170">
            <w:pPr>
              <w:spacing w:after="0"/>
              <w:jc w:val="center"/>
            </w:pPr>
          </w:p>
        </w:tc>
        <w:tc>
          <w:tcPr>
            <w:tcW w:w="0" w:type="auto"/>
          </w:tcPr>
          <w:p w14:paraId="1525EEB1"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66518A1B" w14:textId="77777777" w:rsidTr="00AD090B">
        <w:trPr>
          <w:jc w:val="center"/>
        </w:trPr>
        <w:tc>
          <w:tcPr>
            <w:tcW w:w="0" w:type="auto"/>
          </w:tcPr>
          <w:p w14:paraId="7A88FE00" w14:textId="77777777" w:rsidR="00827170" w:rsidRDefault="00581981">
            <w:pPr>
              <w:spacing w:after="0"/>
              <w:jc w:val="center"/>
            </w:pPr>
            <w:r>
              <w:rPr>
                <w:rFonts w:ascii="Times New Roman" w:eastAsia="Times New Roman" w:hAnsi="Times New Roman" w:cs="Times New Roman"/>
                <w:color w:val="000000"/>
                <w:sz w:val="24"/>
              </w:rPr>
              <w:t>50.</w:t>
            </w:r>
          </w:p>
        </w:tc>
        <w:tc>
          <w:tcPr>
            <w:tcW w:w="0" w:type="auto"/>
          </w:tcPr>
          <w:p w14:paraId="74855017" w14:textId="77777777" w:rsidR="00827170" w:rsidRDefault="00581981">
            <w:pPr>
              <w:spacing w:after="0"/>
            </w:pPr>
            <w:r>
              <w:rPr>
                <w:rFonts w:ascii="Times New Roman" w:eastAsia="Times New Roman" w:hAnsi="Times New Roman" w:cs="Times New Roman"/>
                <w:b/>
                <w:color w:val="000000"/>
                <w:sz w:val="24"/>
              </w:rPr>
              <w:t>ÚJDSR</w:t>
            </w:r>
            <w:r>
              <w:rPr>
                <w:rFonts w:ascii="Times New Roman" w:eastAsia="Times New Roman" w:hAnsi="Times New Roman" w:cs="Times New Roman"/>
                <w:color w:val="000000"/>
                <w:sz w:val="24"/>
              </w:rPr>
              <w:t xml:space="preserve"> – Úrad jadrového dozoru Slovenskej republiky</w:t>
            </w:r>
          </w:p>
        </w:tc>
        <w:tc>
          <w:tcPr>
            <w:tcW w:w="0" w:type="auto"/>
          </w:tcPr>
          <w:p w14:paraId="395E7991"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86A8936"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A1EDF25"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7D635219" w14:textId="77777777" w:rsidR="00827170" w:rsidRDefault="00827170">
            <w:pPr>
              <w:spacing w:after="0"/>
              <w:jc w:val="center"/>
            </w:pPr>
          </w:p>
        </w:tc>
      </w:tr>
      <w:tr w:rsidR="00827170" w14:paraId="70A03622" w14:textId="77777777" w:rsidTr="00AD090B">
        <w:trPr>
          <w:jc w:val="center"/>
        </w:trPr>
        <w:tc>
          <w:tcPr>
            <w:tcW w:w="0" w:type="auto"/>
          </w:tcPr>
          <w:p w14:paraId="612C25EB" w14:textId="77777777" w:rsidR="00827170" w:rsidRDefault="00581981">
            <w:pPr>
              <w:spacing w:after="0"/>
              <w:jc w:val="center"/>
            </w:pPr>
            <w:r>
              <w:rPr>
                <w:rFonts w:ascii="Times New Roman" w:eastAsia="Times New Roman" w:hAnsi="Times New Roman" w:cs="Times New Roman"/>
                <w:color w:val="000000"/>
                <w:sz w:val="24"/>
              </w:rPr>
              <w:t>51.</w:t>
            </w:r>
          </w:p>
        </w:tc>
        <w:tc>
          <w:tcPr>
            <w:tcW w:w="0" w:type="auto"/>
          </w:tcPr>
          <w:p w14:paraId="75B788BA" w14:textId="77777777" w:rsidR="00827170" w:rsidRDefault="00581981">
            <w:pPr>
              <w:spacing w:after="0"/>
            </w:pPr>
            <w:r>
              <w:rPr>
                <w:rFonts w:ascii="Times New Roman" w:eastAsia="Times New Roman" w:hAnsi="Times New Roman" w:cs="Times New Roman"/>
                <w:b/>
                <w:color w:val="000000"/>
                <w:sz w:val="24"/>
              </w:rPr>
              <w:t>ÚMS</w:t>
            </w:r>
            <w:r>
              <w:rPr>
                <w:rFonts w:ascii="Times New Roman" w:eastAsia="Times New Roman" w:hAnsi="Times New Roman" w:cs="Times New Roman"/>
                <w:color w:val="000000"/>
                <w:sz w:val="24"/>
              </w:rPr>
              <w:t xml:space="preserve"> – Únia miest Slovenska</w:t>
            </w:r>
          </w:p>
        </w:tc>
        <w:tc>
          <w:tcPr>
            <w:tcW w:w="0" w:type="auto"/>
          </w:tcPr>
          <w:p w14:paraId="1D05380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6C43A3D5"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9F1182A" w14:textId="77777777" w:rsidR="00827170" w:rsidRDefault="00827170">
            <w:pPr>
              <w:spacing w:after="0"/>
              <w:jc w:val="center"/>
            </w:pPr>
          </w:p>
        </w:tc>
        <w:tc>
          <w:tcPr>
            <w:tcW w:w="0" w:type="auto"/>
          </w:tcPr>
          <w:p w14:paraId="3138F1C7"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620FDC28" w14:textId="77777777" w:rsidTr="00AD090B">
        <w:trPr>
          <w:jc w:val="center"/>
        </w:trPr>
        <w:tc>
          <w:tcPr>
            <w:tcW w:w="0" w:type="auto"/>
          </w:tcPr>
          <w:p w14:paraId="4D49A432" w14:textId="77777777" w:rsidR="00827170" w:rsidRDefault="00581981">
            <w:pPr>
              <w:spacing w:after="0"/>
              <w:jc w:val="center"/>
            </w:pPr>
            <w:r>
              <w:rPr>
                <w:rFonts w:ascii="Times New Roman" w:eastAsia="Times New Roman" w:hAnsi="Times New Roman" w:cs="Times New Roman"/>
                <w:color w:val="000000"/>
                <w:sz w:val="24"/>
              </w:rPr>
              <w:t>52.</w:t>
            </w:r>
          </w:p>
        </w:tc>
        <w:tc>
          <w:tcPr>
            <w:tcW w:w="0" w:type="auto"/>
          </w:tcPr>
          <w:p w14:paraId="1D2CF718" w14:textId="77777777" w:rsidR="00827170" w:rsidRDefault="00581981">
            <w:pPr>
              <w:spacing w:after="0"/>
            </w:pPr>
            <w:r>
              <w:rPr>
                <w:rFonts w:ascii="Times New Roman" w:eastAsia="Times New Roman" w:hAnsi="Times New Roman" w:cs="Times New Roman"/>
                <w:b/>
                <w:color w:val="000000"/>
                <w:sz w:val="24"/>
              </w:rPr>
              <w:t>ÚNMSSR</w:t>
            </w:r>
            <w:r>
              <w:rPr>
                <w:rFonts w:ascii="Times New Roman" w:eastAsia="Times New Roman" w:hAnsi="Times New Roman" w:cs="Times New Roman"/>
                <w:color w:val="000000"/>
                <w:sz w:val="24"/>
              </w:rPr>
              <w:t xml:space="preserve"> – Úrad pre normalizáciu,  metrológiu a skúšobníctvo Slovenskej republiky</w:t>
            </w:r>
          </w:p>
        </w:tc>
        <w:tc>
          <w:tcPr>
            <w:tcW w:w="0" w:type="auto"/>
          </w:tcPr>
          <w:p w14:paraId="611020E5"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2CACE7A"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95FFDA0"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7291E51F" w14:textId="77777777" w:rsidR="00827170" w:rsidRDefault="00827170">
            <w:pPr>
              <w:spacing w:after="0"/>
              <w:jc w:val="center"/>
            </w:pPr>
          </w:p>
        </w:tc>
      </w:tr>
      <w:tr w:rsidR="00827170" w14:paraId="56A7947A" w14:textId="77777777" w:rsidTr="00AD090B">
        <w:trPr>
          <w:jc w:val="center"/>
        </w:trPr>
        <w:tc>
          <w:tcPr>
            <w:tcW w:w="0" w:type="auto"/>
          </w:tcPr>
          <w:p w14:paraId="157DDB27" w14:textId="77777777" w:rsidR="00827170" w:rsidRDefault="00581981">
            <w:pPr>
              <w:spacing w:after="0"/>
              <w:jc w:val="center"/>
            </w:pPr>
            <w:r>
              <w:rPr>
                <w:rFonts w:ascii="Times New Roman" w:eastAsia="Times New Roman" w:hAnsi="Times New Roman" w:cs="Times New Roman"/>
                <w:color w:val="000000"/>
                <w:sz w:val="24"/>
              </w:rPr>
              <w:t>53.</w:t>
            </w:r>
          </w:p>
        </w:tc>
        <w:tc>
          <w:tcPr>
            <w:tcW w:w="0" w:type="auto"/>
          </w:tcPr>
          <w:p w14:paraId="184D1ADF" w14:textId="77777777" w:rsidR="00827170" w:rsidRDefault="00581981">
            <w:pPr>
              <w:spacing w:after="0"/>
            </w:pPr>
            <w:r>
              <w:rPr>
                <w:rFonts w:ascii="Times New Roman" w:eastAsia="Times New Roman" w:hAnsi="Times New Roman" w:cs="Times New Roman"/>
                <w:b/>
                <w:color w:val="000000"/>
                <w:sz w:val="24"/>
              </w:rPr>
              <w:t>ÚPVSR</w:t>
            </w:r>
            <w:r>
              <w:rPr>
                <w:rFonts w:ascii="Times New Roman" w:eastAsia="Times New Roman" w:hAnsi="Times New Roman" w:cs="Times New Roman"/>
                <w:color w:val="000000"/>
                <w:sz w:val="24"/>
              </w:rPr>
              <w:t xml:space="preserve"> – Úrad priemyselného vlastníctva Slovenskej republiky</w:t>
            </w:r>
          </w:p>
        </w:tc>
        <w:tc>
          <w:tcPr>
            <w:tcW w:w="0" w:type="auto"/>
          </w:tcPr>
          <w:p w14:paraId="610C9D39"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BF88719"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863996E"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3001F883" w14:textId="77777777" w:rsidR="00827170" w:rsidRDefault="00827170">
            <w:pPr>
              <w:spacing w:after="0"/>
              <w:jc w:val="center"/>
            </w:pPr>
          </w:p>
        </w:tc>
      </w:tr>
      <w:tr w:rsidR="00827170" w14:paraId="22AA83B9" w14:textId="77777777" w:rsidTr="00AD090B">
        <w:trPr>
          <w:jc w:val="center"/>
        </w:trPr>
        <w:tc>
          <w:tcPr>
            <w:tcW w:w="0" w:type="auto"/>
          </w:tcPr>
          <w:p w14:paraId="75F7F2D2" w14:textId="77777777" w:rsidR="00827170" w:rsidRDefault="00581981">
            <w:pPr>
              <w:spacing w:after="0"/>
              <w:jc w:val="center"/>
            </w:pPr>
            <w:r>
              <w:rPr>
                <w:rFonts w:ascii="Times New Roman" w:eastAsia="Times New Roman" w:hAnsi="Times New Roman" w:cs="Times New Roman"/>
                <w:color w:val="000000"/>
                <w:sz w:val="24"/>
              </w:rPr>
              <w:t>54.</w:t>
            </w:r>
          </w:p>
        </w:tc>
        <w:tc>
          <w:tcPr>
            <w:tcW w:w="0" w:type="auto"/>
          </w:tcPr>
          <w:p w14:paraId="442B4EB6" w14:textId="77777777" w:rsidR="00827170" w:rsidRDefault="00581981">
            <w:pPr>
              <w:spacing w:after="0"/>
            </w:pPr>
            <w:r>
              <w:rPr>
                <w:rFonts w:ascii="Times New Roman" w:eastAsia="Times New Roman" w:hAnsi="Times New Roman" w:cs="Times New Roman"/>
                <w:b/>
                <w:color w:val="000000"/>
                <w:sz w:val="24"/>
              </w:rPr>
              <w:t>ÚVO</w:t>
            </w:r>
            <w:r>
              <w:rPr>
                <w:rFonts w:ascii="Times New Roman" w:eastAsia="Times New Roman" w:hAnsi="Times New Roman" w:cs="Times New Roman"/>
                <w:color w:val="000000"/>
                <w:sz w:val="24"/>
              </w:rPr>
              <w:t xml:space="preserve"> – Úrad pre verejné obstarávanie</w:t>
            </w:r>
          </w:p>
        </w:tc>
        <w:tc>
          <w:tcPr>
            <w:tcW w:w="0" w:type="auto"/>
          </w:tcPr>
          <w:p w14:paraId="4C776FA9"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1D03948B"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D664C6C" w14:textId="77777777" w:rsidR="00827170" w:rsidRDefault="00827170">
            <w:pPr>
              <w:spacing w:after="0"/>
              <w:jc w:val="center"/>
            </w:pPr>
          </w:p>
        </w:tc>
        <w:tc>
          <w:tcPr>
            <w:tcW w:w="0" w:type="auto"/>
          </w:tcPr>
          <w:p w14:paraId="488EA05A"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114E1E3C" w14:textId="77777777" w:rsidTr="00AD090B">
        <w:trPr>
          <w:jc w:val="center"/>
        </w:trPr>
        <w:tc>
          <w:tcPr>
            <w:tcW w:w="0" w:type="auto"/>
          </w:tcPr>
          <w:p w14:paraId="028C20AF" w14:textId="77777777" w:rsidR="00827170" w:rsidRDefault="00581981">
            <w:pPr>
              <w:spacing w:after="0"/>
              <w:jc w:val="center"/>
            </w:pPr>
            <w:r>
              <w:rPr>
                <w:rFonts w:ascii="Times New Roman" w:eastAsia="Times New Roman" w:hAnsi="Times New Roman" w:cs="Times New Roman"/>
                <w:color w:val="000000"/>
                <w:sz w:val="24"/>
              </w:rPr>
              <w:t>55.</w:t>
            </w:r>
          </w:p>
        </w:tc>
        <w:tc>
          <w:tcPr>
            <w:tcW w:w="0" w:type="auto"/>
          </w:tcPr>
          <w:p w14:paraId="54CE9032" w14:textId="77777777" w:rsidR="00827170" w:rsidRDefault="00581981">
            <w:pPr>
              <w:spacing w:after="0"/>
            </w:pPr>
            <w:r>
              <w:rPr>
                <w:rFonts w:ascii="Times New Roman" w:eastAsia="Times New Roman" w:hAnsi="Times New Roman" w:cs="Times New Roman"/>
                <w:b/>
                <w:color w:val="000000"/>
                <w:sz w:val="24"/>
              </w:rPr>
              <w:t>ÚVSR</w:t>
            </w:r>
            <w:r>
              <w:rPr>
                <w:rFonts w:ascii="Times New Roman" w:eastAsia="Times New Roman" w:hAnsi="Times New Roman" w:cs="Times New Roman"/>
                <w:color w:val="000000"/>
                <w:sz w:val="24"/>
              </w:rPr>
              <w:t xml:space="preserve"> – Úrad vlády Slovenskej republiky</w:t>
            </w:r>
          </w:p>
        </w:tc>
        <w:tc>
          <w:tcPr>
            <w:tcW w:w="0" w:type="auto"/>
          </w:tcPr>
          <w:p w14:paraId="137EB7F8" w14:textId="77777777" w:rsidR="00827170" w:rsidRDefault="00581981">
            <w:pPr>
              <w:spacing w:after="0"/>
              <w:jc w:val="center"/>
            </w:pPr>
            <w:r>
              <w:rPr>
                <w:rFonts w:ascii="Times New Roman" w:eastAsia="Times New Roman" w:hAnsi="Times New Roman" w:cs="Times New Roman"/>
                <w:color w:val="000000"/>
                <w:sz w:val="24"/>
              </w:rPr>
              <w:t>1 (1o, 0z)</w:t>
            </w:r>
          </w:p>
        </w:tc>
        <w:tc>
          <w:tcPr>
            <w:tcW w:w="0" w:type="auto"/>
          </w:tcPr>
          <w:p w14:paraId="7F645B7D"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4816C5AB" w14:textId="77777777" w:rsidR="00827170" w:rsidRDefault="00827170">
            <w:pPr>
              <w:spacing w:after="0"/>
              <w:jc w:val="center"/>
            </w:pPr>
          </w:p>
        </w:tc>
        <w:tc>
          <w:tcPr>
            <w:tcW w:w="0" w:type="auto"/>
          </w:tcPr>
          <w:p w14:paraId="2CAA0352" w14:textId="77777777" w:rsidR="00827170" w:rsidRDefault="00827170">
            <w:pPr>
              <w:spacing w:after="0"/>
              <w:jc w:val="center"/>
            </w:pPr>
          </w:p>
        </w:tc>
      </w:tr>
      <w:tr w:rsidR="00827170" w14:paraId="6FFF587E" w14:textId="77777777" w:rsidTr="00AD090B">
        <w:trPr>
          <w:jc w:val="center"/>
        </w:trPr>
        <w:tc>
          <w:tcPr>
            <w:tcW w:w="0" w:type="auto"/>
          </w:tcPr>
          <w:p w14:paraId="7CEA952C" w14:textId="77777777" w:rsidR="00827170" w:rsidRDefault="00581981">
            <w:pPr>
              <w:spacing w:after="0"/>
              <w:jc w:val="center"/>
            </w:pPr>
            <w:r>
              <w:rPr>
                <w:rFonts w:ascii="Times New Roman" w:eastAsia="Times New Roman" w:hAnsi="Times New Roman" w:cs="Times New Roman"/>
                <w:color w:val="000000"/>
                <w:sz w:val="24"/>
              </w:rPr>
              <w:t>56.</w:t>
            </w:r>
          </w:p>
        </w:tc>
        <w:tc>
          <w:tcPr>
            <w:tcW w:w="0" w:type="auto"/>
          </w:tcPr>
          <w:p w14:paraId="4E69ADB9" w14:textId="77777777" w:rsidR="00827170" w:rsidRDefault="00581981">
            <w:pPr>
              <w:spacing w:after="0"/>
            </w:pPr>
            <w:r>
              <w:rPr>
                <w:rFonts w:ascii="Times New Roman" w:eastAsia="Times New Roman" w:hAnsi="Times New Roman" w:cs="Times New Roman"/>
                <w:b/>
                <w:color w:val="000000"/>
                <w:sz w:val="24"/>
              </w:rPr>
              <w:t>Ústavný súd SR</w:t>
            </w:r>
            <w:r>
              <w:rPr>
                <w:rFonts w:ascii="Times New Roman" w:eastAsia="Times New Roman" w:hAnsi="Times New Roman" w:cs="Times New Roman"/>
                <w:color w:val="000000"/>
                <w:sz w:val="24"/>
              </w:rPr>
              <w:t xml:space="preserve"> – Kancelária Ústavného súdu Slovenskej republiky</w:t>
            </w:r>
          </w:p>
        </w:tc>
        <w:tc>
          <w:tcPr>
            <w:tcW w:w="0" w:type="auto"/>
          </w:tcPr>
          <w:p w14:paraId="473A6C0C"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74FDA0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3D6C3E4C" w14:textId="77777777" w:rsidR="00827170" w:rsidRDefault="00827170">
            <w:pPr>
              <w:spacing w:after="0"/>
              <w:jc w:val="center"/>
            </w:pPr>
          </w:p>
        </w:tc>
        <w:tc>
          <w:tcPr>
            <w:tcW w:w="0" w:type="auto"/>
          </w:tcPr>
          <w:p w14:paraId="7C9EB7D5"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26039826" w14:textId="77777777" w:rsidTr="00AD090B">
        <w:trPr>
          <w:jc w:val="center"/>
        </w:trPr>
        <w:tc>
          <w:tcPr>
            <w:tcW w:w="0" w:type="auto"/>
          </w:tcPr>
          <w:p w14:paraId="31F2CC31" w14:textId="77777777" w:rsidR="00827170" w:rsidRDefault="00581981">
            <w:pPr>
              <w:spacing w:after="0"/>
              <w:jc w:val="center"/>
            </w:pPr>
            <w:r>
              <w:rPr>
                <w:rFonts w:ascii="Times New Roman" w:eastAsia="Times New Roman" w:hAnsi="Times New Roman" w:cs="Times New Roman"/>
                <w:color w:val="000000"/>
                <w:sz w:val="24"/>
              </w:rPr>
              <w:t>57.</w:t>
            </w:r>
          </w:p>
        </w:tc>
        <w:tc>
          <w:tcPr>
            <w:tcW w:w="0" w:type="auto"/>
          </w:tcPr>
          <w:p w14:paraId="4A90355D" w14:textId="77777777" w:rsidR="00827170" w:rsidRDefault="00581981">
            <w:pPr>
              <w:spacing w:after="0"/>
            </w:pPr>
            <w:r>
              <w:rPr>
                <w:rFonts w:ascii="Times New Roman" w:eastAsia="Times New Roman" w:hAnsi="Times New Roman" w:cs="Times New Roman"/>
                <w:b/>
                <w:color w:val="000000"/>
                <w:sz w:val="24"/>
              </w:rPr>
              <w:t>ŠÚSR</w:t>
            </w:r>
            <w:r>
              <w:rPr>
                <w:rFonts w:ascii="Times New Roman" w:eastAsia="Times New Roman" w:hAnsi="Times New Roman" w:cs="Times New Roman"/>
                <w:color w:val="000000"/>
                <w:sz w:val="24"/>
              </w:rPr>
              <w:t xml:space="preserve"> – Štatistický úrad Slovenskej republiky</w:t>
            </w:r>
          </w:p>
        </w:tc>
        <w:tc>
          <w:tcPr>
            <w:tcW w:w="0" w:type="auto"/>
          </w:tcPr>
          <w:p w14:paraId="195C0827"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AB19210"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093D5E1C" w14:textId="77777777" w:rsidR="00827170" w:rsidRDefault="00581981">
            <w:pPr>
              <w:spacing w:after="0"/>
              <w:jc w:val="center"/>
            </w:pPr>
            <w:r>
              <w:rPr>
                <w:rFonts w:ascii="Times New Roman" w:eastAsia="Times New Roman" w:hAnsi="Times New Roman" w:cs="Times New Roman"/>
                <w:color w:val="000000"/>
                <w:sz w:val="24"/>
              </w:rPr>
              <w:t>X</w:t>
            </w:r>
          </w:p>
        </w:tc>
        <w:tc>
          <w:tcPr>
            <w:tcW w:w="0" w:type="auto"/>
          </w:tcPr>
          <w:p w14:paraId="12501A09" w14:textId="77777777" w:rsidR="00827170" w:rsidRDefault="00827170">
            <w:pPr>
              <w:spacing w:after="0"/>
              <w:jc w:val="center"/>
            </w:pPr>
          </w:p>
        </w:tc>
      </w:tr>
      <w:tr w:rsidR="00827170" w14:paraId="689B60E0" w14:textId="77777777" w:rsidTr="00AD090B">
        <w:trPr>
          <w:jc w:val="center"/>
        </w:trPr>
        <w:tc>
          <w:tcPr>
            <w:tcW w:w="0" w:type="auto"/>
          </w:tcPr>
          <w:p w14:paraId="72F0AB37" w14:textId="77777777" w:rsidR="00827170" w:rsidRDefault="00581981">
            <w:pPr>
              <w:spacing w:after="0"/>
              <w:jc w:val="center"/>
            </w:pPr>
            <w:r>
              <w:rPr>
                <w:rFonts w:ascii="Times New Roman" w:eastAsia="Times New Roman" w:hAnsi="Times New Roman" w:cs="Times New Roman"/>
                <w:color w:val="000000"/>
                <w:sz w:val="24"/>
              </w:rPr>
              <w:t>58.</w:t>
            </w:r>
          </w:p>
        </w:tc>
        <w:tc>
          <w:tcPr>
            <w:tcW w:w="0" w:type="auto"/>
          </w:tcPr>
          <w:p w14:paraId="15E54CC7" w14:textId="77777777" w:rsidR="00827170" w:rsidRDefault="00581981">
            <w:pPr>
              <w:spacing w:after="0"/>
            </w:pPr>
            <w:r>
              <w:rPr>
                <w:rFonts w:ascii="Times New Roman" w:eastAsia="Times New Roman" w:hAnsi="Times New Roman" w:cs="Times New Roman"/>
                <w:b/>
                <w:color w:val="000000"/>
                <w:sz w:val="24"/>
              </w:rPr>
              <w:t>ŽSK</w:t>
            </w:r>
            <w:r>
              <w:rPr>
                <w:rFonts w:ascii="Times New Roman" w:eastAsia="Times New Roman" w:hAnsi="Times New Roman" w:cs="Times New Roman"/>
                <w:color w:val="000000"/>
                <w:sz w:val="24"/>
              </w:rPr>
              <w:t xml:space="preserve"> – Žilinský samosprávny kraj</w:t>
            </w:r>
          </w:p>
        </w:tc>
        <w:tc>
          <w:tcPr>
            <w:tcW w:w="0" w:type="auto"/>
          </w:tcPr>
          <w:p w14:paraId="18BF2212"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778AD3B8" w14:textId="77777777" w:rsidR="00827170" w:rsidRDefault="00581981">
            <w:pPr>
              <w:spacing w:after="0"/>
              <w:jc w:val="center"/>
            </w:pPr>
            <w:r>
              <w:rPr>
                <w:rFonts w:ascii="Times New Roman" w:eastAsia="Times New Roman" w:hAnsi="Times New Roman" w:cs="Times New Roman"/>
                <w:color w:val="000000"/>
                <w:sz w:val="24"/>
              </w:rPr>
              <w:t>0 (0o, 0z)</w:t>
            </w:r>
          </w:p>
        </w:tc>
        <w:tc>
          <w:tcPr>
            <w:tcW w:w="0" w:type="auto"/>
          </w:tcPr>
          <w:p w14:paraId="23E9291D" w14:textId="77777777" w:rsidR="00827170" w:rsidRDefault="00827170">
            <w:pPr>
              <w:spacing w:after="0"/>
              <w:jc w:val="center"/>
            </w:pPr>
          </w:p>
        </w:tc>
        <w:tc>
          <w:tcPr>
            <w:tcW w:w="0" w:type="auto"/>
          </w:tcPr>
          <w:p w14:paraId="42DB0D55" w14:textId="77777777" w:rsidR="00827170" w:rsidRDefault="00581981">
            <w:pPr>
              <w:spacing w:after="0"/>
              <w:jc w:val="center"/>
            </w:pPr>
            <w:r>
              <w:rPr>
                <w:rFonts w:ascii="Times New Roman" w:eastAsia="Times New Roman" w:hAnsi="Times New Roman" w:cs="Times New Roman"/>
                <w:color w:val="000000"/>
                <w:sz w:val="24"/>
              </w:rPr>
              <w:t>X</w:t>
            </w:r>
          </w:p>
        </w:tc>
      </w:tr>
      <w:tr w:rsidR="00827170" w14:paraId="554D2F0A" w14:textId="77777777" w:rsidTr="00AD090B">
        <w:trPr>
          <w:jc w:val="center"/>
        </w:trPr>
        <w:tc>
          <w:tcPr>
            <w:tcW w:w="0" w:type="auto"/>
          </w:tcPr>
          <w:p w14:paraId="2BE059E7" w14:textId="77777777" w:rsidR="00827170" w:rsidRDefault="00827170">
            <w:pPr>
              <w:spacing w:after="0"/>
              <w:jc w:val="center"/>
            </w:pPr>
          </w:p>
        </w:tc>
        <w:tc>
          <w:tcPr>
            <w:tcW w:w="0" w:type="auto"/>
            <w:vAlign w:val="center"/>
          </w:tcPr>
          <w:p w14:paraId="58E5B54E" w14:textId="77777777" w:rsidR="00827170" w:rsidRDefault="00581981">
            <w:pPr>
              <w:spacing w:after="0"/>
            </w:pPr>
            <w:r>
              <w:rPr>
                <w:rFonts w:ascii="Times New Roman" w:eastAsia="Times New Roman" w:hAnsi="Times New Roman" w:cs="Times New Roman"/>
                <w:b/>
                <w:color w:val="000000"/>
                <w:sz w:val="24"/>
              </w:rPr>
              <w:t>Spolu</w:t>
            </w:r>
          </w:p>
        </w:tc>
        <w:tc>
          <w:tcPr>
            <w:tcW w:w="0" w:type="auto"/>
            <w:vAlign w:val="center"/>
          </w:tcPr>
          <w:p w14:paraId="7F6948A0" w14:textId="77777777" w:rsidR="00827170" w:rsidRDefault="00581981">
            <w:pPr>
              <w:spacing w:after="0"/>
              <w:jc w:val="center"/>
            </w:pPr>
            <w:r>
              <w:rPr>
                <w:rFonts w:ascii="Times New Roman" w:eastAsia="Times New Roman" w:hAnsi="Times New Roman" w:cs="Times New Roman"/>
                <w:b/>
                <w:color w:val="000000"/>
                <w:sz w:val="24"/>
              </w:rPr>
              <w:t>69 (43o, 26z)</w:t>
            </w:r>
          </w:p>
        </w:tc>
        <w:tc>
          <w:tcPr>
            <w:tcW w:w="0" w:type="auto"/>
            <w:vAlign w:val="center"/>
          </w:tcPr>
          <w:p w14:paraId="0514136C" w14:textId="77777777" w:rsidR="00827170" w:rsidRDefault="00581981">
            <w:pPr>
              <w:spacing w:after="0"/>
              <w:jc w:val="center"/>
            </w:pPr>
            <w:r>
              <w:rPr>
                <w:rFonts w:ascii="Times New Roman" w:eastAsia="Times New Roman" w:hAnsi="Times New Roman" w:cs="Times New Roman"/>
                <w:b/>
                <w:color w:val="000000"/>
                <w:sz w:val="24"/>
              </w:rPr>
              <w:t>0 (0o, 0z)</w:t>
            </w:r>
          </w:p>
        </w:tc>
        <w:tc>
          <w:tcPr>
            <w:tcW w:w="0" w:type="auto"/>
            <w:vAlign w:val="center"/>
          </w:tcPr>
          <w:p w14:paraId="6E39BBEC" w14:textId="77777777" w:rsidR="00827170" w:rsidRDefault="00581981">
            <w:pPr>
              <w:spacing w:after="0"/>
              <w:jc w:val="center"/>
            </w:pPr>
            <w:r>
              <w:rPr>
                <w:rFonts w:ascii="Times New Roman" w:eastAsia="Times New Roman" w:hAnsi="Times New Roman" w:cs="Times New Roman"/>
                <w:b/>
                <w:color w:val="000000"/>
                <w:sz w:val="24"/>
              </w:rPr>
              <w:t>18</w:t>
            </w:r>
          </w:p>
        </w:tc>
        <w:tc>
          <w:tcPr>
            <w:tcW w:w="0" w:type="auto"/>
            <w:vAlign w:val="center"/>
          </w:tcPr>
          <w:p w14:paraId="37EB3496" w14:textId="77777777" w:rsidR="00827170" w:rsidRDefault="00581981">
            <w:pPr>
              <w:spacing w:after="0"/>
              <w:jc w:val="center"/>
            </w:pPr>
            <w:r>
              <w:rPr>
                <w:rFonts w:ascii="Times New Roman" w:eastAsia="Times New Roman" w:hAnsi="Times New Roman" w:cs="Times New Roman"/>
                <w:b/>
                <w:color w:val="000000"/>
                <w:sz w:val="24"/>
              </w:rPr>
              <w:t>30</w:t>
            </w:r>
          </w:p>
        </w:tc>
      </w:tr>
    </w:tbl>
    <w:p w14:paraId="0D127697" w14:textId="77777777" w:rsidR="008960F8" w:rsidRPr="00677591" w:rsidRDefault="008960F8" w:rsidP="00C00CF3">
      <w:pPr>
        <w:spacing w:after="0"/>
        <w:rPr>
          <w:rFonts w:ascii="Times New Roman" w:hAnsi="Times New Roman" w:cs="Times New Roman"/>
          <w:sz w:val="24"/>
          <w:szCs w:val="24"/>
          <w:lang w:val="en-US"/>
        </w:rPr>
      </w:pPr>
    </w:p>
    <w:sectPr w:rsidR="008960F8" w:rsidRPr="00677591" w:rsidSect="00AD090B">
      <w:footerReference w:type="default" r:id="rId7"/>
      <w:footerReference w:type="first" r:id="rId8"/>
      <w:pgSz w:w="15840" w:h="12240" w:orient="landscape"/>
      <w:pgMar w:top="851" w:right="1440" w:bottom="1135" w:left="1440" w:header="720" w:footer="3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B85B3" w14:textId="77777777" w:rsidR="00581981" w:rsidRPr="00785E8D" w:rsidRDefault="00581981" w:rsidP="00E66622">
      <w:pPr>
        <w:spacing w:after="0" w:line="240" w:lineRule="auto"/>
      </w:pPr>
      <w:r w:rsidRPr="00785E8D">
        <w:separator/>
      </w:r>
    </w:p>
  </w:endnote>
  <w:endnote w:type="continuationSeparator" w:id="0">
    <w:p w14:paraId="40718926" w14:textId="77777777" w:rsidR="00581981" w:rsidRPr="00785E8D" w:rsidRDefault="00581981" w:rsidP="00E66622">
      <w:pPr>
        <w:spacing w:after="0" w:line="240" w:lineRule="auto"/>
      </w:pPr>
      <w:r w:rsidRPr="00785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701012"/>
      <w:docPartObj>
        <w:docPartGallery w:val="Page Numbers (Bottom of Page)"/>
        <w:docPartUnique/>
      </w:docPartObj>
    </w:sdtPr>
    <w:sdtContent>
      <w:p w14:paraId="0C89E094" w14:textId="6683BC4C" w:rsidR="00AD090B" w:rsidRDefault="00AD090B">
        <w:pPr>
          <w:pStyle w:val="Pta"/>
          <w:jc w:val="center"/>
        </w:pPr>
        <w:r>
          <w:fldChar w:fldCharType="begin"/>
        </w:r>
        <w:r>
          <w:instrText>PAGE   \* MERGEFORMAT</w:instrText>
        </w:r>
        <w:r>
          <w:fldChar w:fldCharType="separate"/>
        </w:r>
        <w:r>
          <w:t>2</w:t>
        </w:r>
        <w:r>
          <w:fldChar w:fldCharType="end"/>
        </w:r>
      </w:p>
    </w:sdtContent>
  </w:sdt>
  <w:p w14:paraId="7476CC55" w14:textId="77777777" w:rsidR="00AD090B" w:rsidRDefault="00AD090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14:paraId="7EB81568" w14:textId="77777777" w:rsidR="00362D69" w:rsidRPr="003E3F51" w:rsidRDefault="00362D69">
        <w:pPr>
          <w:pStyle w:val="Pta"/>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14:paraId="771A33E9" w14:textId="77777777" w:rsidR="00362D69" w:rsidRDefault="00362D69"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EB878" w14:textId="77777777" w:rsidR="00581981" w:rsidRPr="00785E8D" w:rsidRDefault="00581981" w:rsidP="00E66622">
      <w:pPr>
        <w:spacing w:after="0" w:line="240" w:lineRule="auto"/>
      </w:pPr>
      <w:r w:rsidRPr="00785E8D">
        <w:separator/>
      </w:r>
    </w:p>
  </w:footnote>
  <w:footnote w:type="continuationSeparator" w:id="0">
    <w:p w14:paraId="4EADAC4B" w14:textId="77777777" w:rsidR="00581981" w:rsidRPr="00785E8D" w:rsidRDefault="00581981" w:rsidP="00E66622">
      <w:pPr>
        <w:spacing w:after="0" w:line="240" w:lineRule="auto"/>
      </w:pPr>
      <w:r w:rsidRPr="00785E8D">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93"/>
    <w:rsid w:val="00011D51"/>
    <w:rsid w:val="0001352E"/>
    <w:rsid w:val="00047E84"/>
    <w:rsid w:val="00050137"/>
    <w:rsid w:val="0006133B"/>
    <w:rsid w:val="000A2F5F"/>
    <w:rsid w:val="000B16EA"/>
    <w:rsid w:val="000B2D78"/>
    <w:rsid w:val="000C172E"/>
    <w:rsid w:val="000D3CA3"/>
    <w:rsid w:val="000D5402"/>
    <w:rsid w:val="001228AD"/>
    <w:rsid w:val="00131490"/>
    <w:rsid w:val="00131742"/>
    <w:rsid w:val="001433FA"/>
    <w:rsid w:val="00146A7D"/>
    <w:rsid w:val="00176679"/>
    <w:rsid w:val="0019276A"/>
    <w:rsid w:val="001B1BE3"/>
    <w:rsid w:val="001D2B4E"/>
    <w:rsid w:val="001E50FA"/>
    <w:rsid w:val="001E6254"/>
    <w:rsid w:val="001F2C94"/>
    <w:rsid w:val="001F5D28"/>
    <w:rsid w:val="001F777F"/>
    <w:rsid w:val="00215E64"/>
    <w:rsid w:val="00231554"/>
    <w:rsid w:val="00237490"/>
    <w:rsid w:val="00245F36"/>
    <w:rsid w:val="0026614F"/>
    <w:rsid w:val="002715E0"/>
    <w:rsid w:val="00273DAE"/>
    <w:rsid w:val="0029170C"/>
    <w:rsid w:val="00295E6A"/>
    <w:rsid w:val="002A0A58"/>
    <w:rsid w:val="002A4482"/>
    <w:rsid w:val="002D3B5E"/>
    <w:rsid w:val="002E17D6"/>
    <w:rsid w:val="002F4660"/>
    <w:rsid w:val="002F717D"/>
    <w:rsid w:val="003034A4"/>
    <w:rsid w:val="00303CA7"/>
    <w:rsid w:val="00335FFB"/>
    <w:rsid w:val="00343965"/>
    <w:rsid w:val="0035672B"/>
    <w:rsid w:val="00362D69"/>
    <w:rsid w:val="003640A5"/>
    <w:rsid w:val="003A59FA"/>
    <w:rsid w:val="003C31D4"/>
    <w:rsid w:val="003E3F51"/>
    <w:rsid w:val="003E641E"/>
    <w:rsid w:val="003E7146"/>
    <w:rsid w:val="003F1216"/>
    <w:rsid w:val="003F37C1"/>
    <w:rsid w:val="004050CF"/>
    <w:rsid w:val="00405348"/>
    <w:rsid w:val="00434080"/>
    <w:rsid w:val="00461B69"/>
    <w:rsid w:val="0048545F"/>
    <w:rsid w:val="004A12EE"/>
    <w:rsid w:val="004A48F0"/>
    <w:rsid w:val="004A62B8"/>
    <w:rsid w:val="004B4188"/>
    <w:rsid w:val="004C6C3C"/>
    <w:rsid w:val="004E0BF7"/>
    <w:rsid w:val="004F10FF"/>
    <w:rsid w:val="004F4092"/>
    <w:rsid w:val="00500EBD"/>
    <w:rsid w:val="00506E0B"/>
    <w:rsid w:val="00511A3C"/>
    <w:rsid w:val="00513767"/>
    <w:rsid w:val="005146CA"/>
    <w:rsid w:val="005259A1"/>
    <w:rsid w:val="0053699B"/>
    <w:rsid w:val="00550D13"/>
    <w:rsid w:val="00580358"/>
    <w:rsid w:val="00581981"/>
    <w:rsid w:val="00583F11"/>
    <w:rsid w:val="0059287B"/>
    <w:rsid w:val="005B618C"/>
    <w:rsid w:val="005C0A7E"/>
    <w:rsid w:val="005C4CF5"/>
    <w:rsid w:val="005E6A45"/>
    <w:rsid w:val="005F3B1C"/>
    <w:rsid w:val="005F3E6F"/>
    <w:rsid w:val="005F5908"/>
    <w:rsid w:val="00602231"/>
    <w:rsid w:val="006031E3"/>
    <w:rsid w:val="00634468"/>
    <w:rsid w:val="006371D1"/>
    <w:rsid w:val="00641DD8"/>
    <w:rsid w:val="006434AC"/>
    <w:rsid w:val="00664F3B"/>
    <w:rsid w:val="00677591"/>
    <w:rsid w:val="00695857"/>
    <w:rsid w:val="006C2D6E"/>
    <w:rsid w:val="006D051F"/>
    <w:rsid w:val="0070694E"/>
    <w:rsid w:val="00707B3A"/>
    <w:rsid w:val="0072062B"/>
    <w:rsid w:val="00724A0E"/>
    <w:rsid w:val="00726A34"/>
    <w:rsid w:val="00727704"/>
    <w:rsid w:val="00745443"/>
    <w:rsid w:val="00754CB0"/>
    <w:rsid w:val="0077472A"/>
    <w:rsid w:val="00774ED8"/>
    <w:rsid w:val="00776E62"/>
    <w:rsid w:val="00784062"/>
    <w:rsid w:val="00785E8D"/>
    <w:rsid w:val="00796E02"/>
    <w:rsid w:val="00796EBE"/>
    <w:rsid w:val="007C1A93"/>
    <w:rsid w:val="007C678D"/>
    <w:rsid w:val="007E7C38"/>
    <w:rsid w:val="007E7E01"/>
    <w:rsid w:val="007F53D4"/>
    <w:rsid w:val="00827170"/>
    <w:rsid w:val="0084532B"/>
    <w:rsid w:val="0087153C"/>
    <w:rsid w:val="008741FE"/>
    <w:rsid w:val="00876D47"/>
    <w:rsid w:val="008960F8"/>
    <w:rsid w:val="008C2612"/>
    <w:rsid w:val="008C63F3"/>
    <w:rsid w:val="008D299D"/>
    <w:rsid w:val="008E0404"/>
    <w:rsid w:val="008F1FF3"/>
    <w:rsid w:val="00913D14"/>
    <w:rsid w:val="00917A99"/>
    <w:rsid w:val="00925ABD"/>
    <w:rsid w:val="009275DB"/>
    <w:rsid w:val="00932936"/>
    <w:rsid w:val="00947810"/>
    <w:rsid w:val="00980D7A"/>
    <w:rsid w:val="009912BF"/>
    <w:rsid w:val="00995007"/>
    <w:rsid w:val="009B0C1F"/>
    <w:rsid w:val="009B1491"/>
    <w:rsid w:val="009D152C"/>
    <w:rsid w:val="009D32B4"/>
    <w:rsid w:val="009D3FBE"/>
    <w:rsid w:val="009F35D2"/>
    <w:rsid w:val="00A070EB"/>
    <w:rsid w:val="00A6034C"/>
    <w:rsid w:val="00A61348"/>
    <w:rsid w:val="00A80C4C"/>
    <w:rsid w:val="00A81039"/>
    <w:rsid w:val="00AD090B"/>
    <w:rsid w:val="00AD6CAE"/>
    <w:rsid w:val="00AE09D4"/>
    <w:rsid w:val="00AF678C"/>
    <w:rsid w:val="00B02EF2"/>
    <w:rsid w:val="00B0310C"/>
    <w:rsid w:val="00B11932"/>
    <w:rsid w:val="00B13C0C"/>
    <w:rsid w:val="00B41FEA"/>
    <w:rsid w:val="00B60148"/>
    <w:rsid w:val="00B628A7"/>
    <w:rsid w:val="00B74B69"/>
    <w:rsid w:val="00B8742A"/>
    <w:rsid w:val="00B946A0"/>
    <w:rsid w:val="00BC74B0"/>
    <w:rsid w:val="00BD7F55"/>
    <w:rsid w:val="00BE323C"/>
    <w:rsid w:val="00BF207A"/>
    <w:rsid w:val="00C00CF3"/>
    <w:rsid w:val="00C42676"/>
    <w:rsid w:val="00C43D79"/>
    <w:rsid w:val="00C53F43"/>
    <w:rsid w:val="00C62C70"/>
    <w:rsid w:val="00C84A5B"/>
    <w:rsid w:val="00CD7313"/>
    <w:rsid w:val="00D40591"/>
    <w:rsid w:val="00D44E47"/>
    <w:rsid w:val="00D466F6"/>
    <w:rsid w:val="00D50310"/>
    <w:rsid w:val="00D610D0"/>
    <w:rsid w:val="00D91683"/>
    <w:rsid w:val="00DA267A"/>
    <w:rsid w:val="00DD2850"/>
    <w:rsid w:val="00DD302E"/>
    <w:rsid w:val="00DD7CB5"/>
    <w:rsid w:val="00DE3F5A"/>
    <w:rsid w:val="00E06854"/>
    <w:rsid w:val="00E07639"/>
    <w:rsid w:val="00E078E8"/>
    <w:rsid w:val="00E11D16"/>
    <w:rsid w:val="00E245BC"/>
    <w:rsid w:val="00E37A37"/>
    <w:rsid w:val="00E41A2D"/>
    <w:rsid w:val="00E66622"/>
    <w:rsid w:val="00E741B6"/>
    <w:rsid w:val="00E92A50"/>
    <w:rsid w:val="00EA23A2"/>
    <w:rsid w:val="00EB4CEF"/>
    <w:rsid w:val="00ED6E83"/>
    <w:rsid w:val="00EE00C6"/>
    <w:rsid w:val="00F23986"/>
    <w:rsid w:val="00F273EE"/>
    <w:rsid w:val="00F456DC"/>
    <w:rsid w:val="00F727C3"/>
    <w:rsid w:val="00F758C6"/>
    <w:rsid w:val="00F8431B"/>
    <w:rsid w:val="00F85AB8"/>
    <w:rsid w:val="00F907A2"/>
    <w:rsid w:val="00FA016F"/>
    <w:rsid w:val="00FA0A5A"/>
    <w:rsid w:val="00FA40AE"/>
    <w:rsid w:val="00FC0831"/>
    <w:rsid w:val="00FD38D1"/>
    <w:rsid w:val="00FE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722C0"/>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960F8"/>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3904B-5DF0-4166-8157-7EF183BD1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Pages>
  <Words>16465</Words>
  <Characters>93855</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Benová Tímea</cp:lastModifiedBy>
  <cp:revision>3</cp:revision>
  <cp:lastPrinted>2026-06-17T06:56:00Z</cp:lastPrinted>
  <dcterms:created xsi:type="dcterms:W3CDTF">2026-06-16T08:46:00Z</dcterms:created>
  <dcterms:modified xsi:type="dcterms:W3CDTF">2026-06-17T06:57:00Z</dcterms:modified>
</cp:coreProperties>
</file>