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4ADB0" w14:textId="77777777" w:rsidR="00D14B99" w:rsidRPr="00117A7E" w:rsidRDefault="00B326AA">
      <w:pPr>
        <w:jc w:val="center"/>
        <w:rPr>
          <w:b/>
          <w:caps/>
          <w:spacing w:val="30"/>
          <w:sz w:val="25"/>
          <w:szCs w:val="25"/>
        </w:rPr>
      </w:pPr>
      <w:r w:rsidRPr="00117A7E">
        <w:rPr>
          <w:b/>
          <w:caps/>
          <w:spacing w:val="30"/>
          <w:sz w:val="25"/>
          <w:szCs w:val="25"/>
        </w:rPr>
        <w:t xml:space="preserve">Doložka </w:t>
      </w:r>
      <w:bookmarkStart w:id="0" w:name="_GoBack"/>
      <w:bookmarkEnd w:id="0"/>
      <w:r w:rsidRPr="00117A7E">
        <w:rPr>
          <w:b/>
          <w:caps/>
          <w:spacing w:val="30"/>
          <w:sz w:val="25"/>
          <w:szCs w:val="25"/>
        </w:rPr>
        <w:t>zlučiteľnosti</w:t>
      </w:r>
    </w:p>
    <w:p w14:paraId="2C297D24" w14:textId="08F0B9C5" w:rsidR="001F0AA3" w:rsidRPr="00117A7E" w:rsidRDefault="00C12975" w:rsidP="00DC377E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návrhu </w:t>
      </w:r>
      <w:r w:rsidR="00B326AA" w:rsidRPr="00117A7E">
        <w:rPr>
          <w:b/>
          <w:sz w:val="25"/>
          <w:szCs w:val="25"/>
        </w:rPr>
        <w:t>právneho p</w:t>
      </w:r>
      <w:r w:rsidR="00DC377E" w:rsidRPr="00117A7E">
        <w:rPr>
          <w:b/>
          <w:sz w:val="25"/>
          <w:szCs w:val="25"/>
        </w:rPr>
        <w:t>redpisu s právom Európskej únie</w:t>
      </w:r>
    </w:p>
    <w:p w14:paraId="2B3DB268" w14:textId="77777777" w:rsidR="00DC377E" w:rsidRPr="00117A7E" w:rsidRDefault="00DC377E" w:rsidP="00DC377E">
      <w:pPr>
        <w:jc w:val="center"/>
        <w:rPr>
          <w:b/>
          <w:sz w:val="25"/>
          <w:szCs w:val="25"/>
        </w:rPr>
      </w:pPr>
    </w:p>
    <w:p w14:paraId="78F20C5B" w14:textId="77777777" w:rsidR="00DC377E" w:rsidRPr="00117A7E" w:rsidRDefault="00DC377E" w:rsidP="00DC377E">
      <w:pPr>
        <w:jc w:val="center"/>
        <w:rPr>
          <w:b/>
          <w:sz w:val="25"/>
          <w:szCs w:val="25"/>
        </w:rPr>
      </w:pPr>
    </w:p>
    <w:tbl>
      <w:tblPr>
        <w:tblStyle w:val="Mriekatabuky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8776"/>
      </w:tblGrid>
      <w:tr w:rsidR="001F0AA3" w:rsidRPr="00117A7E" w14:paraId="7D08EBC2" w14:textId="77777777" w:rsidTr="00BD08D4">
        <w:tc>
          <w:tcPr>
            <w:tcW w:w="404" w:type="dxa"/>
          </w:tcPr>
          <w:p w14:paraId="0EA9DA60" w14:textId="7E364101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1.</w:t>
            </w:r>
          </w:p>
        </w:tc>
        <w:tc>
          <w:tcPr>
            <w:tcW w:w="8776" w:type="dxa"/>
          </w:tcPr>
          <w:p w14:paraId="09EDA613" w14:textId="046E36C8" w:rsidR="001F0AA3" w:rsidRPr="00117A7E" w:rsidRDefault="001F0AA3" w:rsidP="00BD08D4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 xml:space="preserve">Predkladateľ </w:t>
            </w:r>
            <w:r w:rsidR="00C12975">
              <w:rPr>
                <w:b/>
                <w:sz w:val="25"/>
                <w:szCs w:val="25"/>
              </w:rPr>
              <w:t xml:space="preserve">návrhu </w:t>
            </w:r>
            <w:r w:rsidRPr="00117A7E">
              <w:rPr>
                <w:b/>
                <w:sz w:val="25"/>
                <w:szCs w:val="25"/>
              </w:rPr>
              <w:t>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D7275F" w:rsidRPr="00117A7E">
              <w:rPr>
                <w:sz w:val="25"/>
                <w:szCs w:val="25"/>
              </w:rPr>
              <w:fldChar w:fldCharType="begin"/>
            </w:r>
            <w:r w:rsidR="00D7275F" w:rsidRPr="00117A7E">
              <w:rPr>
                <w:sz w:val="25"/>
                <w:szCs w:val="25"/>
              </w:rPr>
              <w:instrText xml:space="preserve"> DOCPROPERTY  FSC#SKEDITIONSLOVLEX@103.510:zodpinstitucia  \* MERGEFORMAT </w:instrText>
            </w:r>
            <w:r w:rsidR="00BD08D4">
              <w:rPr>
                <w:sz w:val="25"/>
                <w:szCs w:val="25"/>
              </w:rPr>
              <w:fldChar w:fldCharType="separate"/>
            </w:r>
            <w:r w:rsidR="00BD08D4">
              <w:rPr>
                <w:sz w:val="25"/>
                <w:szCs w:val="25"/>
              </w:rPr>
              <w:t>Ministerstvo pôdohospodárstva a rozvoja vidieka Slovenskej republiky</w:t>
            </w:r>
            <w:r w:rsidR="00D7275F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5BA047" w14:textId="77777777" w:rsidTr="00BD08D4">
        <w:tc>
          <w:tcPr>
            <w:tcW w:w="404" w:type="dxa"/>
          </w:tcPr>
          <w:p w14:paraId="5A496EE8" w14:textId="77777777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  <w:tc>
          <w:tcPr>
            <w:tcW w:w="8776" w:type="dxa"/>
          </w:tcPr>
          <w:p w14:paraId="3916B647" w14:textId="04E81E64" w:rsidR="006E1D9C" w:rsidRPr="00117A7E" w:rsidRDefault="006E1D9C" w:rsidP="00632C56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3DF0B4FC" w14:textId="77777777" w:rsidTr="00BD08D4">
        <w:tc>
          <w:tcPr>
            <w:tcW w:w="404" w:type="dxa"/>
          </w:tcPr>
          <w:p w14:paraId="51209F81" w14:textId="0D91764A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2.</w:t>
            </w:r>
          </w:p>
        </w:tc>
        <w:tc>
          <w:tcPr>
            <w:tcW w:w="8776" w:type="dxa"/>
          </w:tcPr>
          <w:p w14:paraId="278F4256" w14:textId="2714336F" w:rsidR="001F0AA3" w:rsidRPr="00117A7E" w:rsidRDefault="001F0AA3" w:rsidP="00BD08D4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Názov návrhu 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632C56" w:rsidRPr="00117A7E">
              <w:rPr>
                <w:sz w:val="25"/>
                <w:szCs w:val="25"/>
              </w:rPr>
              <w:fldChar w:fldCharType="begin"/>
            </w:r>
            <w:r w:rsidR="00632C56" w:rsidRPr="00117A7E">
              <w:rPr>
                <w:sz w:val="25"/>
                <w:szCs w:val="25"/>
              </w:rPr>
              <w:instrText xml:space="preserve"> DOCPROPERTY  FSC#SKEDITIONSLOVLEX@103.510:plnynazovpredpis  \* MERGEFORMAT </w:instrText>
            </w:r>
            <w:r w:rsidR="00BD08D4">
              <w:rPr>
                <w:sz w:val="25"/>
                <w:szCs w:val="25"/>
              </w:rPr>
              <w:fldChar w:fldCharType="separate"/>
            </w:r>
            <w:r w:rsidR="00BD08D4">
              <w:rPr>
                <w:sz w:val="25"/>
                <w:szCs w:val="25"/>
              </w:rPr>
              <w:t xml:space="preserve"> Nariadenie vlády  Slovenskej republiky, ktorým sa ustanovujú požiadavky na uvádzanie množiteľského materiálu ovocných drevín a ovocných drevín určených na výrobu ovocia na trh</w:t>
            </w:r>
            <w:r w:rsidR="00632C56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FSC#SKEDITIONSLOVLEX@103.510:plnynazovpredpis1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FSC#SKEDITIONSLOVLEX@103.510:plnynazovpredpis2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FSC#SKEDITIONSLOVLEX@103.510:plnynazovpredpis3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0BAB83" w14:textId="77777777" w:rsidTr="00BD08D4">
        <w:tc>
          <w:tcPr>
            <w:tcW w:w="404" w:type="dxa"/>
          </w:tcPr>
          <w:p w14:paraId="565BF5EC" w14:textId="77777777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  <w:tc>
          <w:tcPr>
            <w:tcW w:w="8776" w:type="dxa"/>
          </w:tcPr>
          <w:p w14:paraId="20DF7156" w14:textId="3173AA6D" w:rsidR="006E1D9C" w:rsidRPr="00117A7E" w:rsidRDefault="006E1D9C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040B7E4C" w14:textId="77777777" w:rsidTr="00BD08D4">
        <w:tc>
          <w:tcPr>
            <w:tcW w:w="404" w:type="dxa"/>
          </w:tcPr>
          <w:p w14:paraId="55BF8E11" w14:textId="2073A5BB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3.</w:t>
            </w:r>
          </w:p>
        </w:tc>
        <w:tc>
          <w:tcPr>
            <w:tcW w:w="8776" w:type="dxa"/>
          </w:tcPr>
          <w:p w14:paraId="4A20C751" w14:textId="77777777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Problematika návrhu právneho predpisu:</w:t>
            </w:r>
          </w:p>
          <w:p w14:paraId="68F7C348" w14:textId="16EC892C" w:rsidR="003841E0" w:rsidRPr="00117A7E" w:rsidRDefault="003841E0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7735561D" w14:textId="77777777" w:rsidTr="00BD08D4">
        <w:tc>
          <w:tcPr>
            <w:tcW w:w="404" w:type="dxa"/>
          </w:tcPr>
          <w:p w14:paraId="47F8D49E" w14:textId="77777777" w:rsidR="001F0AA3" w:rsidRPr="00117A7E" w:rsidRDefault="001F0AA3" w:rsidP="001F0AA3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73485847" w14:textId="69A3655A" w:rsidR="008570D4" w:rsidRPr="00117A7E" w:rsidRDefault="0063213E" w:rsidP="002B14DD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</w:pPr>
            <w:r>
              <w:rPr>
                <w:rFonts w:ascii="Times" w:hAnsi="Times" w:cs="Times"/>
                <w:sz w:val="25"/>
                <w:szCs w:val="25"/>
              </w:rPr>
              <w:t xml:space="preserve">je upravená v práve Európskych </w:t>
            </w:r>
            <w:r w:rsidR="00BD08D4">
              <w:rPr>
                <w:rFonts w:ascii="Times" w:hAnsi="Times" w:cs="Times"/>
                <w:sz w:val="25"/>
                <w:szCs w:val="25"/>
              </w:rPr>
              <w:t>únie</w:t>
            </w:r>
          </w:p>
          <w:p w14:paraId="0F40BABF" w14:textId="77777777" w:rsidR="00BD08D4" w:rsidRDefault="00BD08D4" w:rsidP="00BD08D4">
            <w:pPr>
              <w:jc w:val="both"/>
              <w:divId w:val="1338465301"/>
              <w:rPr>
                <w:rFonts w:ascii="Times" w:hAnsi="Times" w:cs="Times"/>
                <w:i/>
                <w:iCs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- primárnom</w:t>
            </w:r>
          </w:p>
          <w:p w14:paraId="1852058B" w14:textId="2427A7F8" w:rsidR="0063213E" w:rsidRDefault="00BD08D4" w:rsidP="00BD08D4">
            <w:pPr>
              <w:jc w:val="both"/>
              <w:divId w:val="133846530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Hlava III. čl. 38 až 44 (Poľnohospodárstvo a rybné hospodárstvo)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63213E">
              <w:rPr>
                <w:rFonts w:ascii="Times" w:hAnsi="Times" w:cs="Times"/>
                <w:sz w:val="25"/>
                <w:szCs w:val="25"/>
              </w:rPr>
              <w:t>Zmluv</w:t>
            </w:r>
            <w:r>
              <w:rPr>
                <w:rFonts w:ascii="Times" w:hAnsi="Times" w:cs="Times"/>
                <w:sz w:val="25"/>
                <w:szCs w:val="25"/>
              </w:rPr>
              <w:t>y</w:t>
            </w:r>
            <w:r w:rsidR="0063213E">
              <w:rPr>
                <w:rFonts w:ascii="Times" w:hAnsi="Times" w:cs="Times"/>
                <w:sz w:val="25"/>
                <w:szCs w:val="25"/>
              </w:rPr>
              <w:t xml:space="preserve"> o</w:t>
            </w:r>
            <w:r>
              <w:rPr>
                <w:rFonts w:ascii="Times" w:hAnsi="Times" w:cs="Times"/>
                <w:sz w:val="25"/>
                <w:szCs w:val="25"/>
              </w:rPr>
              <w:t> </w:t>
            </w:r>
            <w:r w:rsidR="0063213E">
              <w:rPr>
                <w:rFonts w:ascii="Times" w:hAnsi="Times" w:cs="Times"/>
                <w:sz w:val="25"/>
                <w:szCs w:val="25"/>
              </w:rPr>
              <w:t>fungovaní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63213E">
              <w:rPr>
                <w:rFonts w:ascii="Times" w:hAnsi="Times" w:cs="Times"/>
                <w:sz w:val="25"/>
                <w:szCs w:val="25"/>
              </w:rPr>
              <w:t xml:space="preserve">Európskej únie, </w:t>
            </w:r>
          </w:p>
          <w:p w14:paraId="306E42EE" w14:textId="50808FAE" w:rsidR="00BD08D4" w:rsidRDefault="0063213E" w:rsidP="00BD08D4">
            <w:pPr>
              <w:jc w:val="both"/>
              <w:divId w:val="123254806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- sekundárnom (prijatom po nadobudnutím platnosti Lisabonskej zmluvy, ktorou sa mení a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dopĺňa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>Zmluva o Európskom spoločenstve a Zmluva o Európskej únii – po 30. novembri 2009)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1. legislatívne akty: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2. nelegislatívne akty: </w:t>
            </w:r>
            <w:r>
              <w:rPr>
                <w:rFonts w:ascii="Times" w:hAnsi="Times" w:cs="Times"/>
                <w:sz w:val="25"/>
                <w:szCs w:val="25"/>
              </w:rPr>
              <w:br/>
              <w:t>Vykonávacia smernica Komisie 2014/96/EÚ z 15. októbra 2014 o požiadavkách na označovanie, uzatváranie a balenie množiteľského materiálu ovocných drevín a</w:t>
            </w:r>
            <w:r w:rsidR="00BD08D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ovocných</w:t>
            </w:r>
            <w:r w:rsidR="00BD08D4">
              <w:rPr>
                <w:rFonts w:ascii="Times" w:hAnsi="Times" w:cs="Times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>drevín určených na výrobu ovocia, ktoré patria do rozsahu pôsobnosti smernice 2008/90/ES (Ú. v. EÚ L 298, 16.10.2014).</w:t>
            </w:r>
          </w:p>
          <w:p w14:paraId="5A9661E7" w14:textId="3DF1AE78" w:rsidR="00BD08D4" w:rsidRDefault="0063213E" w:rsidP="00BD08D4">
            <w:pPr>
              <w:jc w:val="both"/>
              <w:divId w:val="123254806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Vykonávacia smernica Komisie 2014/97/EÚ z 15. októbra 2014, ktorou sa vykonáva smernica Rady 2008/90/ES, pokiaľ ide o registráciu dodávateľov a</w:t>
            </w:r>
            <w:r w:rsidR="00BD08D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odrôd</w:t>
            </w:r>
            <w:r w:rsidR="00BD08D4">
              <w:rPr>
                <w:rFonts w:ascii="Times" w:hAnsi="Times" w:cs="Times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>a</w:t>
            </w:r>
            <w:r w:rsidR="00BD08D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o</w:t>
            </w:r>
            <w:r w:rsidR="00BD08D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spoločný</w:t>
            </w:r>
            <w:r w:rsidR="00BD08D4">
              <w:rPr>
                <w:rFonts w:ascii="Times" w:hAnsi="Times" w:cs="Times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>zoznam odrôd (Ú. v. EÚ L 298, 16.10.2014).</w:t>
            </w:r>
          </w:p>
          <w:p w14:paraId="0BE01E5C" w14:textId="5636BC8C" w:rsidR="0063213E" w:rsidRDefault="0063213E" w:rsidP="00BD08D4">
            <w:pPr>
              <w:jc w:val="both"/>
              <w:divId w:val="123254806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Vykonávacia smernica Komisie 2014/98/EÚ z 15. októbra 2014, ktorou sa vykonáva smernica Rady 2008/90/ES, pokiaľ ide o osobitné požiadavky na rod a druh ovocných drevín uvedených v prílohe I k</w:t>
            </w:r>
            <w:r w:rsidR="00BD08D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smernici</w:t>
            </w:r>
            <w:r w:rsidR="00BD08D4">
              <w:rPr>
                <w:rFonts w:ascii="Times" w:hAnsi="Times" w:cs="Times"/>
                <w:sz w:val="25"/>
                <w:szCs w:val="25"/>
              </w:rPr>
              <w:t>,</w:t>
            </w:r>
            <w:r>
              <w:rPr>
                <w:rFonts w:ascii="Times" w:hAnsi="Times" w:cs="Times"/>
                <w:sz w:val="25"/>
                <w:szCs w:val="25"/>
              </w:rPr>
              <w:t xml:space="preserve"> ako aj osobitné požiadavky, ktoré majú spĺňať dodávatelia, a podrobné pravidlá týkajúce sa úradných kontrol (Ú. v. EÚ L 298, 16.10.2014).</w:t>
            </w:r>
          </w:p>
          <w:p w14:paraId="5DE3403E" w14:textId="2F0E3DF6" w:rsidR="0023485C" w:rsidRPr="00117A7E" w:rsidRDefault="0023485C" w:rsidP="006F3E6F">
            <w:pPr>
              <w:pStyle w:val="Odsekzoznamu"/>
              <w:tabs>
                <w:tab w:val="left" w:pos="360"/>
              </w:tabs>
              <w:ind w:left="360"/>
            </w:pPr>
          </w:p>
          <w:p w14:paraId="3679D7C0" w14:textId="531AB1DA" w:rsidR="00BD08D4" w:rsidRPr="00BD08D4" w:rsidRDefault="0063213E" w:rsidP="00BD08D4">
            <w:pPr>
              <w:pStyle w:val="Odsekzoznamu"/>
              <w:numPr>
                <w:ilvl w:val="0"/>
                <w:numId w:val="8"/>
              </w:numPr>
              <w:ind w:left="357" w:hanging="357"/>
              <w:jc w:val="both"/>
              <w:divId w:val="385419167"/>
              <w:rPr>
                <w:rFonts w:ascii="Times" w:hAnsi="Times" w:cs="Times"/>
                <w:i/>
                <w:iCs/>
                <w:sz w:val="25"/>
                <w:szCs w:val="25"/>
              </w:rPr>
            </w:pP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sekundárnom (prijatom pred nadobudnutím platnosti Lisabonskej zmluvy)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br/>
              <w:t>Nariadenie (ES) č. 1829/2003 Európskeho parlamentu a Rady z 22. septembra 2003 o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geneticky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modifikovaných potravinách a krmivách (Ú. v. EÚ L 268, 18.10.2003, Mimoriadne vydanie Ú. v. EÚ, kap.13/zv. 32) v platnom znení.</w:t>
            </w:r>
          </w:p>
          <w:p w14:paraId="463327B4" w14:textId="7E068243" w:rsidR="00BD08D4" w:rsidRPr="00BD08D4" w:rsidRDefault="0063213E" w:rsidP="00BD08D4">
            <w:pPr>
              <w:pStyle w:val="Odsekzoznamu"/>
              <w:numPr>
                <w:ilvl w:val="0"/>
                <w:numId w:val="8"/>
              </w:numPr>
              <w:ind w:left="357" w:hanging="357"/>
              <w:jc w:val="both"/>
              <w:divId w:val="385419167"/>
              <w:rPr>
                <w:rFonts w:ascii="Times" w:hAnsi="Times" w:cs="Times"/>
                <w:i/>
                <w:iCs/>
                <w:sz w:val="25"/>
                <w:szCs w:val="25"/>
              </w:rPr>
            </w:pP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Nariadenie Rady (ES) č.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2100/94 z 27. júla 1994 o právach spoločenstva k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odrodám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rastlín (Ú. v. EÚ L 227, 1.9.1994, Mimoriadne vydanie Ú. v. EÚ, kap. 3/zv. 16) v platnom znení.</w:t>
            </w:r>
          </w:p>
          <w:p w14:paraId="5E0A6123" w14:textId="0A257D69" w:rsidR="00BD08D4" w:rsidRPr="00BD08D4" w:rsidRDefault="0063213E" w:rsidP="00BD08D4">
            <w:pPr>
              <w:pStyle w:val="Odsekzoznamu"/>
              <w:numPr>
                <w:ilvl w:val="0"/>
                <w:numId w:val="8"/>
              </w:numPr>
              <w:ind w:left="357" w:hanging="357"/>
              <w:jc w:val="both"/>
              <w:divId w:val="385419167"/>
              <w:rPr>
                <w:rFonts w:ascii="Times" w:hAnsi="Times" w:cs="Times"/>
                <w:i/>
                <w:iCs/>
                <w:sz w:val="25"/>
                <w:szCs w:val="25"/>
              </w:rPr>
            </w:pP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Nariadenie Komisie (ES) č. 930/2000 zo 4. mája 2000, ktorým sa ustanovujú vykonávacie pravidlá týkajúce sa vhodnosti názvov odrôd poľnohospodárskych druhov rastlín a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zeleniny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(Ú. v. ES L 108/3, 5.5.2000, Mimoriadne vydanie Ú. v.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lastRenderedPageBreak/>
              <w:t>EÚ, kap. 3/zv. 29) v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platnom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znení.</w:t>
            </w:r>
          </w:p>
          <w:p w14:paraId="47C8A381" w14:textId="292BE790" w:rsidR="0023485C" w:rsidRPr="00117A7E" w:rsidRDefault="0063213E" w:rsidP="00BD08D4">
            <w:pPr>
              <w:pStyle w:val="Odsekzoznamu"/>
              <w:numPr>
                <w:ilvl w:val="0"/>
                <w:numId w:val="8"/>
              </w:numPr>
              <w:ind w:left="360" w:hanging="357"/>
              <w:jc w:val="both"/>
            </w:pP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Smernica Rady 2008/90/ES z 29. septembra 2008 o uvádzaní množiteľského materiálu ovocných drevín a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ovocných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drevín určených na výrobu ovocia do obehu (prepracované znenie) (Ú. v. EÚ L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267, 8.10.2008) v znení rozhodnutia Komisie 2010/777/EÚ z 15. decembra 2010 (Ú. v. EÚ L 332, 16.12.2010) a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nariadenia</w:t>
            </w:r>
            <w:r w:rsid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Európskeho parlamentu a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 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Rady</w:t>
            </w:r>
            <w:r w:rsidR="00BD08D4" w:rsidRPr="00BD08D4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Pr="00BD08D4">
              <w:rPr>
                <w:rFonts w:ascii="Times" w:hAnsi="Times" w:cs="Times"/>
                <w:i/>
                <w:iCs/>
                <w:sz w:val="25"/>
                <w:szCs w:val="25"/>
              </w:rPr>
              <w:t>(EÚ) č. 652/2014 z 15. mája 2014 (Ú. v. EÚ L 189, 27.6.2014).</w:t>
            </w:r>
          </w:p>
        </w:tc>
      </w:tr>
      <w:tr w:rsidR="001F0AA3" w:rsidRPr="00117A7E" w14:paraId="343951D4" w14:textId="77777777" w:rsidTr="00BD08D4">
        <w:tc>
          <w:tcPr>
            <w:tcW w:w="404" w:type="dxa"/>
          </w:tcPr>
          <w:p w14:paraId="7289BFF9" w14:textId="77777777" w:rsidR="001F0AA3" w:rsidRPr="00117A7E" w:rsidRDefault="001F0AA3" w:rsidP="001F0AA3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10E820A7" w14:textId="2795BCD4" w:rsidR="0023485C" w:rsidRPr="00117A7E" w:rsidRDefault="0063213E" w:rsidP="00BD08D4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</w:pPr>
            <w:r>
              <w:rPr>
                <w:rFonts w:ascii="Times" w:hAnsi="Times" w:cs="Times"/>
                <w:sz w:val="25"/>
                <w:szCs w:val="25"/>
              </w:rPr>
              <w:t>nie je obsiahnutá v judikatúre Súdneho dvora Európskej únie</w:t>
            </w:r>
          </w:p>
        </w:tc>
      </w:tr>
      <w:tr w:rsidR="001F0AA3" w:rsidRPr="00117A7E" w14:paraId="45CE67F2" w14:textId="77777777" w:rsidTr="00BD08D4">
        <w:tc>
          <w:tcPr>
            <w:tcW w:w="404" w:type="dxa"/>
          </w:tcPr>
          <w:p w14:paraId="1604FD79" w14:textId="23987BD1" w:rsidR="001F0AA3" w:rsidRPr="00117A7E" w:rsidRDefault="001F0AA3" w:rsidP="001F0AA3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8776" w:type="dxa"/>
          </w:tcPr>
          <w:p w14:paraId="44211FD1" w14:textId="66E0524F" w:rsidR="006E1D9C" w:rsidRPr="00117A7E" w:rsidRDefault="006E1D9C" w:rsidP="0023485C">
            <w:pPr>
              <w:tabs>
                <w:tab w:val="left" w:pos="360"/>
              </w:tabs>
            </w:pPr>
          </w:p>
        </w:tc>
      </w:tr>
    </w:tbl>
    <w:tbl>
      <w:tblPr>
        <w:tblW w:w="4714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280"/>
        <w:gridCol w:w="8116"/>
      </w:tblGrid>
      <w:tr w:rsidR="0063213E" w14:paraId="1F812E9B" w14:textId="77777777" w:rsidTr="00913CBD">
        <w:trPr>
          <w:divId w:val="1415281282"/>
          <w:jc w:val="center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E81A45" w14:textId="77777777" w:rsidR="0063213E" w:rsidRDefault="0063213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w="47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49125" w14:textId="77777777" w:rsidR="0063213E" w:rsidRDefault="0063213E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Záväzky Slovenskej republiky vo vzťahu k Európskej únii:</w:t>
            </w:r>
          </w:p>
        </w:tc>
      </w:tr>
      <w:tr w:rsidR="0063213E" w14:paraId="3D8D34F6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E5B4F2" w14:textId="77777777" w:rsidR="0063213E" w:rsidRDefault="0063213E" w:rsidP="00BD08D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5B6A14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a)</w:t>
            </w: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143A8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lehota na prebratie smernice alebo lehota na implementáciu nariadenia alebo rozhodnutia</w:t>
            </w:r>
          </w:p>
        </w:tc>
      </w:tr>
      <w:tr w:rsidR="0063213E" w14:paraId="31DA3328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358C4B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540BAA" w14:textId="77777777" w:rsidR="0063213E" w:rsidRDefault="0063213E" w:rsidP="00BD08D4">
            <w:pPr>
              <w:rPr>
                <w:sz w:val="20"/>
                <w:szCs w:val="20"/>
              </w:rPr>
            </w:pP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03A52" w14:textId="6F68AFE3" w:rsidR="0063213E" w:rsidRDefault="00BD08D4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 december 2016</w:t>
            </w:r>
          </w:p>
        </w:tc>
      </w:tr>
      <w:tr w:rsidR="0063213E" w14:paraId="60F21AF6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E9576E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CBDEE5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b)</w:t>
            </w: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2B90E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lehota určená na predloženie návrhu právneho predpisu na rokovanie vlády podľa určenia gestorských ústredných orgánov štátnej správy zodpovedných za transpozíciu smerníc a vypracovanie tabuliek zhody k návrhom všeobecne záväzných právnych predpisov</w:t>
            </w:r>
          </w:p>
        </w:tc>
      </w:tr>
      <w:tr w:rsidR="0063213E" w14:paraId="6585B759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013725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AD4FE0" w14:textId="77777777" w:rsidR="0063213E" w:rsidRDefault="0063213E" w:rsidP="00BD08D4">
            <w:pPr>
              <w:rPr>
                <w:sz w:val="20"/>
                <w:szCs w:val="20"/>
              </w:rPr>
            </w:pP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DF827" w14:textId="45E47326" w:rsidR="0063213E" w:rsidRDefault="00BD08D4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 november 2016</w:t>
            </w:r>
          </w:p>
        </w:tc>
      </w:tr>
      <w:tr w:rsidR="0063213E" w14:paraId="55A38D73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D7C099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04A3AB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c)</w:t>
            </w: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7BB27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informácia o konaní začatom proti Slovenskej republike o porušení podľa čl. 258 až 260 Zmluvy o fungovaní Európskej únie</w:t>
            </w:r>
          </w:p>
        </w:tc>
      </w:tr>
      <w:tr w:rsidR="0063213E" w14:paraId="6FF6FC05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765D26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E07BFC" w14:textId="77777777" w:rsidR="0063213E" w:rsidRDefault="0063213E" w:rsidP="00BD08D4">
            <w:pPr>
              <w:rPr>
                <w:sz w:val="20"/>
                <w:szCs w:val="20"/>
              </w:rPr>
            </w:pP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12BB8" w14:textId="079877D1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Nebolo začaté proti Sloven</w:t>
            </w:r>
            <w:r w:rsidR="00BD08D4">
              <w:rPr>
                <w:rFonts w:ascii="Times" w:hAnsi="Times" w:cs="Times"/>
                <w:sz w:val="25"/>
                <w:szCs w:val="25"/>
              </w:rPr>
              <w:t>skej republike uvedené konanie.</w:t>
            </w:r>
          </w:p>
        </w:tc>
      </w:tr>
      <w:tr w:rsidR="0063213E" w14:paraId="2911B736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2F4546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817934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d)</w:t>
            </w: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39396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informácia o právnych predpisoch, v ktorých sú preberané smernice už prebraté spolu s uvedením rozsahu tohto prebratia</w:t>
            </w:r>
          </w:p>
        </w:tc>
      </w:tr>
      <w:tr w:rsidR="0063213E" w14:paraId="6ABF2CCC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AE64AA" w14:textId="77777777" w:rsidR="0063213E" w:rsidRDefault="0063213E" w:rsidP="00BD08D4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58A3A0" w14:textId="77777777" w:rsidR="0063213E" w:rsidRDefault="0063213E" w:rsidP="00BD08D4">
            <w:pPr>
              <w:rPr>
                <w:sz w:val="20"/>
                <w:szCs w:val="20"/>
              </w:rPr>
            </w:pP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A111C" w14:textId="7F393948" w:rsidR="0063213E" w:rsidRDefault="0063213E" w:rsidP="00BD08D4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Nariadenie vlády Slovenskej republiky č. 155/2010 Z. z., ktorým sa ustanovujú požiadavky na uvádzanie množiteľského materiálu ovocných drevín a ovocných drevín určených na výrobu ovocia na trh, sa prevzali všetky ustanovenia smernice Rady 2008/90/ES z 29. septembra 2008 o uvádzaní množiteľského materiálu ovocných drevín a ovocných drevín určených na výrobu ovocia do obehu (prepracované znenie) (Ú. v. EÚ L 267, 8.10.2008) v znení rozhodnutia Komisie 2010/777/EÚ z 15. decembra 2010 (Ú. v. EÚ L 332, 16.12.2010) a nariadenia Európskeho parlamentu a Rady (EÚ) č. 652/2014 z 15. mája 2014 (Ú. v. EÚ L 189, 27.6.2014). Toto nariadenie vlády Slovenskej republiky bude týmto nariadením vlády zrušené.</w:t>
            </w:r>
          </w:p>
        </w:tc>
      </w:tr>
      <w:tr w:rsidR="0063213E" w14:paraId="58559F9B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266ED8" w14:textId="77777777" w:rsidR="0063213E" w:rsidRDefault="0063213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w="473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771B0D" w14:textId="77777777" w:rsidR="0063213E" w:rsidRDefault="0063213E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Stupeň zlučiteľnosti návrhu právneho predpisu s právom Európskej únie:</w:t>
            </w:r>
          </w:p>
        </w:tc>
      </w:tr>
      <w:tr w:rsidR="0063213E" w14:paraId="4FBCAD2F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D8EE00" w14:textId="77777777" w:rsidR="0063213E" w:rsidRDefault="0063213E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2F5709" w14:textId="77777777" w:rsidR="0063213E" w:rsidRDefault="0063213E">
            <w:pPr>
              <w:rPr>
                <w:sz w:val="20"/>
                <w:szCs w:val="20"/>
              </w:rPr>
            </w:pP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AB05D" w14:textId="77777777" w:rsidR="0063213E" w:rsidRDefault="0063213E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úplný</w:t>
            </w:r>
          </w:p>
        </w:tc>
      </w:tr>
      <w:tr w:rsidR="0063213E" w14:paraId="3145DA11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4CD645" w14:textId="77777777" w:rsidR="0063213E" w:rsidRDefault="0063213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w="473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C4C1A6" w14:textId="77777777" w:rsidR="0063213E" w:rsidRDefault="0063213E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Gestor a spolupracujúce rezorty:</w:t>
            </w:r>
          </w:p>
        </w:tc>
      </w:tr>
      <w:tr w:rsidR="0063213E" w14:paraId="6589A64B" w14:textId="77777777" w:rsidTr="00913CBD">
        <w:trPr>
          <w:divId w:val="1415281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CB9311" w14:textId="77777777" w:rsidR="0063213E" w:rsidRDefault="0063213E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D5EBAA" w14:textId="77777777" w:rsidR="0063213E" w:rsidRDefault="0063213E">
            <w:pPr>
              <w:rPr>
                <w:sz w:val="20"/>
                <w:szCs w:val="20"/>
              </w:rPr>
            </w:pPr>
          </w:p>
        </w:tc>
        <w:tc>
          <w:tcPr>
            <w:tcW w:w="4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E8F3A" w14:textId="77777777" w:rsidR="0063213E" w:rsidRDefault="0063213E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</w:tbl>
    <w:p w14:paraId="0FF88273" w14:textId="3D7F6A60" w:rsidR="003D0DA4" w:rsidRPr="00117A7E" w:rsidRDefault="003D0DA4" w:rsidP="00814DF5">
      <w:pPr>
        <w:tabs>
          <w:tab w:val="left" w:pos="360"/>
        </w:tabs>
        <w:jc w:val="both"/>
      </w:pPr>
    </w:p>
    <w:sectPr w:rsidR="003D0DA4" w:rsidRPr="00117A7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67F9"/>
    <w:multiLevelType w:val="hybridMultilevel"/>
    <w:tmpl w:val="F296E6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54097"/>
    <w:multiLevelType w:val="hybridMultilevel"/>
    <w:tmpl w:val="26CA841C"/>
    <w:lvl w:ilvl="0" w:tplc="D308843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CCF"/>
    <w:rsid w:val="00010D7F"/>
    <w:rsid w:val="00054456"/>
    <w:rsid w:val="000C03E4"/>
    <w:rsid w:val="000C5887"/>
    <w:rsid w:val="00117A7E"/>
    <w:rsid w:val="001D60ED"/>
    <w:rsid w:val="001F0AA3"/>
    <w:rsid w:val="0020025E"/>
    <w:rsid w:val="0023485C"/>
    <w:rsid w:val="002B14DD"/>
    <w:rsid w:val="002E6AC0"/>
    <w:rsid w:val="003841E0"/>
    <w:rsid w:val="003D0DA4"/>
    <w:rsid w:val="00482868"/>
    <w:rsid w:val="004A3CCB"/>
    <w:rsid w:val="004B1E6E"/>
    <w:rsid w:val="004E7F23"/>
    <w:rsid w:val="00596545"/>
    <w:rsid w:val="0063213E"/>
    <w:rsid w:val="00632C56"/>
    <w:rsid w:val="006C0FA0"/>
    <w:rsid w:val="006E1D9C"/>
    <w:rsid w:val="006F3E6F"/>
    <w:rsid w:val="00785F65"/>
    <w:rsid w:val="007F5B72"/>
    <w:rsid w:val="00814DF5"/>
    <w:rsid w:val="00824CCF"/>
    <w:rsid w:val="00847169"/>
    <w:rsid w:val="008570D4"/>
    <w:rsid w:val="008655C8"/>
    <w:rsid w:val="008E2891"/>
    <w:rsid w:val="00913CBD"/>
    <w:rsid w:val="00970F68"/>
    <w:rsid w:val="009C63EB"/>
    <w:rsid w:val="00B128CD"/>
    <w:rsid w:val="00B326AA"/>
    <w:rsid w:val="00BD08D4"/>
    <w:rsid w:val="00C12975"/>
    <w:rsid w:val="00C90146"/>
    <w:rsid w:val="00CA5D08"/>
    <w:rsid w:val="00D14B99"/>
    <w:rsid w:val="00D465F6"/>
    <w:rsid w:val="00D5344B"/>
    <w:rsid w:val="00D7275F"/>
    <w:rsid w:val="00D75FDD"/>
    <w:rsid w:val="00DB3DB1"/>
    <w:rsid w:val="00DC377E"/>
    <w:rsid w:val="00DC3BFE"/>
    <w:rsid w:val="00E85F6B"/>
    <w:rsid w:val="00EC5BF8"/>
    <w:rsid w:val="00FA32F7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4ADB0"/>
  <w14:defaultImageDpi w14:val="96"/>
  <w15:docId w15:val="{9FCD79FD-6D85-483D-B223-3824CF7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https://ovdmasv601/sites/DMS/_layouts/15/DocIdRedir.aspx?ID=WKX3UHSAJ2R6-2-734046</Url>
      <Description>WKX3UHSAJ2R6-2-734046</Description>
    </_dlc_DocIdUrl>
    <_dlc_DocId xmlns="e60a29af-d413-48d4-bd90-fe9d2a897e4b">WKX3UHSAJ2R6-2-734046</_dlc_DocId>
  </documentManagement>
</p:properties>
</file>

<file path=customXml/item2.xml><?xml version="1.0" encoding="utf-8"?>
<f:fields xmlns:f="http://schemas.fabasoft.com/folio/2007/fields">
  <f:record ref="">
    <f:field ref="objname" par="" edit="true" text="Doložka zlučiteľnosti"/>
    <f:field ref="objsubject" par="" edit="true" text="Doložka zlučiteľnosti"/>
    <f:field ref="objcreatedby" par="" text="Administrator, System"/>
    <f:field ref="objcreatedat" par="" text="16.6.2016 13:23:08"/>
    <f:field ref="objchangedby" par="" text="Administrator, System"/>
    <f:field ref="objmodifiedat" par="" text="16.6.2016 13:23:11"/>
    <f:field ref="doc_FSCFOLIO_1_1001_FieldDocumentNumber" par="" text=""/>
    <f:field ref="doc_FSCFOLIO_1_1001_FieldSubject" par="" edit="true" text="Doložka zlučiteľ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4DBDB-EB3F-4DFD-8500-318AFE662636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046C9C35-A18C-413B-A58E-A06C563A246B}"/>
</file>

<file path=customXml/itemProps4.xml><?xml version="1.0" encoding="utf-8"?>
<ds:datastoreItem xmlns:ds="http://schemas.openxmlformats.org/officeDocument/2006/customXml" ds:itemID="{46A92D9D-FA3D-4387-8B3E-6FC3D8D13E85}"/>
</file>

<file path=customXml/itemProps5.xml><?xml version="1.0" encoding="utf-8"?>
<ds:datastoreItem xmlns:ds="http://schemas.openxmlformats.org/officeDocument/2006/customXml" ds:itemID="{F23FAAC5-B455-4E30-BC1D-55C14AD90215}"/>
</file>

<file path=customXml/itemProps6.xml><?xml version="1.0" encoding="utf-8"?>
<ds:datastoreItem xmlns:ds="http://schemas.openxmlformats.org/officeDocument/2006/customXml" ds:itemID="{1BAD5A2E-4213-42BA-92E8-E8267CF293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4234</Characters>
  <Application>Microsoft Office Word</Application>
  <DocSecurity>0</DocSecurity>
  <Lines>35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Ňuňuk Pavol</cp:lastModifiedBy>
  <cp:revision>2</cp:revision>
  <dcterms:created xsi:type="dcterms:W3CDTF">2016-06-20T05:09:00Z</dcterms:created>
  <dcterms:modified xsi:type="dcterms:W3CDTF">2016-06-20T05:09:00Z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COO.2145.1000.3.1466617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Po rokovaní poradných orgánov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Pestovateľstvo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Pavol Ňuňuk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19" name="FSC#SKEDITIONSLOVLEX@103.510:rezortcislopredpis">
    <vt:lpwstr>355/2016-100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LP/2016/242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Európskych spoločenstiev</vt:lpwstr>
  </property>
  <property fmtid="{D5CDD505-2E9C-101B-9397-08002B2CF9AE}" pid="38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>Vykonávacia smernica Komisie 2014/96/EÚ z 15. októbra 2014 o požiadavkách na označovanie, uzatváranie a balenie množiteľského materiálu ovocných drevín a ovocných drevín určených na výrobu ovocia, ktoré patria do rozsahu pôsobnosti smernice 2008/90/ES  (Ú</vt:lpwstr>
  </property>
  <property fmtid="{D5CDD505-2E9C-101B-9397-08002B2CF9AE}" pid="41" name="FSC#SKEDITIONSLOVLEX@103.510:AttrStrListDocPropSekundarneLegPravoDO">
    <vt:lpwstr>Nariadenie (ES) č. 1829/2003 Európskeho parlamentu a Rady z 22. septembra 2003 o geneticky modifikovaných potravinách a krmivách (Ú. v. EÚ L 268, 18.10.2003, Mimoriadne vydanie Ú. v. EÚ, kap.13/zv. 32) v platnom znení._x000d_
Nariadenie Rady (ES) č. 2100/94 z 2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31. december 2016</vt:lpwstr>
  </property>
  <property fmtid="{D5CDD505-2E9C-101B-9397-08002B2CF9AE}" pid="45" name="FSC#SKEDITIONSLOVLEX@103.510:AttrStrListDocPropLehotaNaPredlozenie">
    <vt:lpwstr>15. november 2016</vt:lpwstr>
  </property>
  <property fmtid="{D5CDD505-2E9C-101B-9397-08002B2CF9AE}" pid="46" name="FSC#SKEDITIONSLOVLEX@103.510:AttrStrListDocPropInfoZaciatokKonania">
    <vt:lpwstr>Nebolo začaté proti Slovenskej republike uvedené konanie.</vt:lpwstr>
  </property>
  <property fmtid="{D5CDD505-2E9C-101B-9397-08002B2CF9AE}" pid="47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10. 5. 2016</vt:lpwstr>
  </property>
  <property fmtid="{D5CDD505-2E9C-101B-9397-08002B2CF9AE}" pid="51" name="FSC#SKEDITIONSLOVLEX@103.510:AttrDateDocPropUkonceniePKK">
    <vt:lpwstr>10. 5. 2016</vt:lpwstr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Dňa 10. mája 2016 bol celý materiál zaslaný v elektronickej podobe na email dolozka@mhsr.sk a podľa telefonického upozornenia sekretariátu nie je materiál potrebné predložiť, nakoľko ide o transpozíciu smernice bez vplyvov.</vt:lpwstr>
  </property>
  <property fmtid="{D5CDD505-2E9C-101B-9397-08002B2CF9AE}" pid="58" name="FSC#SKEDITIONSLOVLEX@103.510:AttrStrListDocPropAltRiesenia">
    <vt:lpwstr>Bezpredmetné, nakoľko ide o prevzatie smerníc EÚ.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&lt;table align="left" border="0" cellpadding="0" cellspacing="0" style="width:99.0%;" width="99%"&gt;	&lt;tbody&gt;		&lt;tr&gt;			&lt;td colspan="5" style="width:100.0%;height:27px;"&gt;			&lt;p align="center"&gt;&lt;strong&gt;Správa o účasti verejnosti na tvorbe právneho predpisu&lt;/strong&gt;</vt:lpwstr>
  </property>
  <property fmtid="{D5CDD505-2E9C-101B-9397-08002B2CF9AE}" pid="134" name="FSC#SKEDITIONSLOVLEX@103.510:funkciaPred">
    <vt:lpwstr>hlavný štátny radca</vt:lpwstr>
  </property>
  <property fmtid="{D5CDD505-2E9C-101B-9397-08002B2CF9AE}" pid="135" name="FSC#SKEDITIONSLOVLEX@103.510:funkciaPredAkuzativ">
    <vt:lpwstr>hlavného štátneho radcu</vt:lpwstr>
  </property>
  <property fmtid="{D5CDD505-2E9C-101B-9397-08002B2CF9AE}" pid="136" name="FSC#SKEDITIONSLOVLEX@103.510:funkciaPredDativ">
    <vt:lpwstr>hlavnému štátnemu radcovi</vt:lpwstr>
  </property>
  <property fmtid="{D5CDD505-2E9C-101B-9397-08002B2CF9AE}" pid="137" name="FSC#SKEDITIONSLOVLEX@103.510:funkciaZodpPred">
    <vt:lpwstr>ministerka pôdohospodárstva a rozvoja vidieka Slovenskej republiky</vt:lpwstr>
  </property>
  <property fmtid="{D5CDD505-2E9C-101B-9397-08002B2CF9AE}" pid="138" name="FSC#SKEDITIONSLOVLEX@103.510:funkciaZodpPredAkuzativ">
    <vt:lpwstr>ministerka pôdohospodárstva a rozvoja vidieka Slovenskej republiky</vt:lpwstr>
  </property>
  <property fmtid="{D5CDD505-2E9C-101B-9397-08002B2CF9AE}" pid="139" name="FSC#SKEDITIONSLOVLEX@103.510:funkciaZodpPredDativ">
    <vt:lpwstr>ministerka pôdohospodárstva a rozvoja vidieka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Gabriela Matečná_x000d_
ministerka pôdohospodárstva a rozvoja vidieka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6dfc4120-1f98-467b-89f8-2788b9770e06</vt:lpwstr>
  </property>
</Properties>
</file>