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EB0" w14:textId="77777777" w:rsidR="007C1A93" w:rsidRDefault="007C1A93">
      <w:pPr>
        <w:rPr>
          <w:rFonts w:ascii="Times New Roman" w:eastAsia="Times New Roman" w:hAnsi="Times New Roman" w:cs="Times New Roman"/>
          <w:b/>
          <w:sz w:val="28"/>
          <w:lang w:val="en-US"/>
        </w:rPr>
      </w:pPr>
    </w:p>
    <w:p w14:paraId="592684D5" w14:textId="771C7952" w:rsidR="000F2ED4" w:rsidRPr="00A54092" w:rsidRDefault="00C1076E" w:rsidP="000F2ED4">
      <w:pPr>
        <w:jc w:val="center"/>
        <w:rPr>
          <w:rFonts w:ascii="Times New Roman" w:hAnsi="Times New Roman" w:cs="Times New Roman"/>
          <w:sz w:val="28"/>
          <w:szCs w:val="28"/>
        </w:rPr>
      </w:pPr>
      <w:r w:rsidRPr="00870137">
        <w:rPr>
          <w:rFonts w:ascii="Times New Roman" w:hAnsi="Times New Roman" w:cs="Times New Roman"/>
          <w:sz w:val="28"/>
          <w:szCs w:val="28"/>
        </w:rPr>
        <w:t>Vyhlásenie</w:t>
      </w:r>
      <w:r>
        <w:rPr>
          <w:rFonts w:ascii="Times New Roman" w:hAnsi="Times New Roman" w:cs="Times New Roman"/>
          <w:sz w:val="28"/>
          <w:szCs w:val="28"/>
        </w:rPr>
        <w:t xml:space="preserve"> predkladateľa</w:t>
      </w:r>
      <w:r w:rsidRPr="00870137">
        <w:rPr>
          <w:rFonts w:ascii="Times New Roman" w:hAnsi="Times New Roman" w:cs="Times New Roman"/>
          <w:sz w:val="28"/>
          <w:szCs w:val="28"/>
        </w:rPr>
        <w:t xml:space="preserve"> o</w:t>
      </w:r>
      <w:r w:rsidR="000F2ED4">
        <w:rPr>
          <w:rFonts w:ascii="Times New Roman" w:hAnsi="Times New Roman" w:cs="Times New Roman"/>
          <w:sz w:val="28"/>
          <w:szCs w:val="28"/>
        </w:rPr>
        <w:t> </w:t>
      </w:r>
      <w:r w:rsidRPr="00870137">
        <w:rPr>
          <w:rFonts w:ascii="Times New Roman" w:hAnsi="Times New Roman" w:cs="Times New Roman"/>
          <w:sz w:val="28"/>
          <w:szCs w:val="28"/>
        </w:rPr>
        <w:t>rozporoch</w:t>
      </w:r>
    </w:p>
    <w:p w14:paraId="1F1337C8" w14:textId="6481F702" w:rsidR="00C306B8" w:rsidRPr="00196974" w:rsidRDefault="00C1076E" w:rsidP="002257F6">
      <w:pPr>
        <w:ind w:firstLine="720"/>
        <w:jc w:val="both"/>
        <w:rPr>
          <w:rFonts w:ascii="Times New Roman" w:hAnsi="Times New Roman" w:cs="Times New Roman"/>
          <w:sz w:val="24"/>
          <w:szCs w:val="24"/>
        </w:rPr>
      </w:pPr>
      <w:r w:rsidRPr="00196974">
        <w:rPr>
          <w:rFonts w:ascii="Times New Roman" w:hAnsi="Times New Roman" w:cs="Times New Roman"/>
          <w:sz w:val="24"/>
          <w:szCs w:val="24"/>
        </w:rPr>
        <w:t xml:space="preserve">K materiálu „Návrh nariadenia vlády Slovenskej republiky, ktorým sa vyhlasuje Národný park Poloniny, jeho zóny a ochranné pásmo“ bolo v rámci pripomienkového konania uplatnených 82 pripomienok, z toho 42 pripomienok bolo zásadných. K materiálu boli uplatnené aj 3 hromadné pripomienky. Ministerstvo životného prostredia </w:t>
      </w:r>
      <w:r w:rsidR="00C306B8" w:rsidRPr="00196974">
        <w:rPr>
          <w:rFonts w:ascii="Times New Roman" w:hAnsi="Times New Roman" w:cs="Times New Roman"/>
          <w:sz w:val="24"/>
          <w:szCs w:val="24"/>
        </w:rPr>
        <w:t xml:space="preserve">Slovenskej republiky </w:t>
      </w:r>
      <w:r w:rsidR="00675E35">
        <w:rPr>
          <w:rFonts w:ascii="Times New Roman" w:hAnsi="Times New Roman" w:cs="Times New Roman"/>
          <w:sz w:val="24"/>
          <w:szCs w:val="24"/>
        </w:rPr>
        <w:t xml:space="preserve">(ďalej len „MŽP SR“) </w:t>
      </w:r>
      <w:r w:rsidR="00C306B8" w:rsidRPr="00196974">
        <w:rPr>
          <w:rFonts w:ascii="Times New Roman" w:hAnsi="Times New Roman" w:cs="Times New Roman"/>
          <w:sz w:val="24"/>
          <w:szCs w:val="24"/>
        </w:rPr>
        <w:t xml:space="preserve">predkladá materiál na rokovanie Legislatívnej rady vlády Slovenskej republiky </w:t>
      </w:r>
      <w:r w:rsidR="00A06790">
        <w:rPr>
          <w:rFonts w:ascii="Times New Roman" w:hAnsi="Times New Roman" w:cs="Times New Roman"/>
          <w:sz w:val="24"/>
          <w:szCs w:val="24"/>
        </w:rPr>
        <w:t xml:space="preserve">(ďalej len „LRV SR“) </w:t>
      </w:r>
      <w:r w:rsidR="00C306B8" w:rsidRPr="00196974">
        <w:rPr>
          <w:rFonts w:ascii="Times New Roman" w:hAnsi="Times New Roman" w:cs="Times New Roman"/>
          <w:sz w:val="24"/>
          <w:szCs w:val="24"/>
        </w:rPr>
        <w:t xml:space="preserve">s rozpormi </w:t>
      </w:r>
      <w:r w:rsidR="00B742B5" w:rsidRPr="00196974">
        <w:rPr>
          <w:rFonts w:ascii="Times New Roman" w:hAnsi="Times New Roman" w:cs="Times New Roman"/>
          <w:sz w:val="24"/>
          <w:szCs w:val="24"/>
        </w:rPr>
        <w:t>s</w:t>
      </w:r>
      <w:r w:rsidR="005709AF" w:rsidRPr="00196974">
        <w:rPr>
          <w:rFonts w:ascii="Times New Roman" w:hAnsi="Times New Roman" w:cs="Times New Roman"/>
          <w:sz w:val="24"/>
          <w:szCs w:val="24"/>
        </w:rPr>
        <w:t> Ministerstvom pôdohospodárstva a rozvoja vidieka Slovenskej republiky</w:t>
      </w:r>
      <w:r w:rsidR="006A42D0">
        <w:rPr>
          <w:rFonts w:ascii="Times New Roman" w:hAnsi="Times New Roman" w:cs="Times New Roman"/>
          <w:sz w:val="24"/>
          <w:szCs w:val="24"/>
        </w:rPr>
        <w:t xml:space="preserve"> (ďalej len „</w:t>
      </w:r>
      <w:proofErr w:type="spellStart"/>
      <w:r w:rsidR="006A42D0" w:rsidRPr="00A54092">
        <w:rPr>
          <w:rFonts w:ascii="Times New Roman" w:eastAsia="Times New Roman" w:hAnsi="Times New Roman" w:cs="Times New Roman"/>
          <w:color w:val="000000"/>
          <w:sz w:val="24"/>
          <w:szCs w:val="24"/>
        </w:rPr>
        <w:t>MPaRV</w:t>
      </w:r>
      <w:proofErr w:type="spellEnd"/>
      <w:r w:rsidR="006A42D0" w:rsidRPr="00A54092">
        <w:rPr>
          <w:rFonts w:ascii="Times New Roman" w:eastAsia="Times New Roman" w:hAnsi="Times New Roman" w:cs="Times New Roman"/>
          <w:color w:val="000000"/>
          <w:sz w:val="24"/>
          <w:szCs w:val="24"/>
        </w:rPr>
        <w:t xml:space="preserve"> SR</w:t>
      </w:r>
      <w:r w:rsidR="006A42D0">
        <w:rPr>
          <w:rFonts w:ascii="Times New Roman" w:eastAsia="Times New Roman" w:hAnsi="Times New Roman" w:cs="Times New Roman"/>
          <w:color w:val="000000"/>
          <w:sz w:val="24"/>
          <w:szCs w:val="24"/>
        </w:rPr>
        <w:t>“)</w:t>
      </w:r>
      <w:r w:rsidR="005709AF" w:rsidRPr="00196974">
        <w:rPr>
          <w:rFonts w:ascii="Times New Roman" w:hAnsi="Times New Roman" w:cs="Times New Roman"/>
          <w:sz w:val="24"/>
          <w:szCs w:val="24"/>
        </w:rPr>
        <w:t xml:space="preserve">, </w:t>
      </w:r>
      <w:r w:rsidR="00B742B5" w:rsidRPr="00196974">
        <w:rPr>
          <w:rFonts w:ascii="Times New Roman" w:hAnsi="Times New Roman" w:cs="Times New Roman"/>
          <w:sz w:val="24"/>
          <w:szCs w:val="24"/>
        </w:rPr>
        <w:t xml:space="preserve">Asociáciou </w:t>
      </w:r>
      <w:r w:rsidR="00A54092" w:rsidRPr="00196974">
        <w:rPr>
          <w:rFonts w:ascii="Times New Roman" w:hAnsi="Times New Roman" w:cs="Times New Roman"/>
          <w:sz w:val="24"/>
          <w:szCs w:val="24"/>
        </w:rPr>
        <w:t>zamestnávateľských</w:t>
      </w:r>
      <w:r w:rsidR="00B742B5" w:rsidRPr="00196974">
        <w:rPr>
          <w:rFonts w:ascii="Times New Roman" w:hAnsi="Times New Roman" w:cs="Times New Roman"/>
          <w:sz w:val="24"/>
          <w:szCs w:val="24"/>
        </w:rPr>
        <w:t xml:space="preserve"> zväzov a združení Slovenskej republiky</w:t>
      </w:r>
      <w:r w:rsidR="00B930EC" w:rsidRPr="00196974">
        <w:rPr>
          <w:rFonts w:ascii="Times New Roman" w:hAnsi="Times New Roman" w:cs="Times New Roman"/>
          <w:sz w:val="24"/>
          <w:szCs w:val="24"/>
        </w:rPr>
        <w:t>, Konfederáciou odborových zväzov Slovenskej republiky</w:t>
      </w:r>
      <w:r w:rsidR="005709AF" w:rsidRPr="00196974">
        <w:rPr>
          <w:rFonts w:ascii="Times New Roman" w:hAnsi="Times New Roman" w:cs="Times New Roman"/>
          <w:sz w:val="24"/>
          <w:szCs w:val="24"/>
        </w:rPr>
        <w:t>, Prešovským samosprávnym krajom, Úniou miest Slovenska</w:t>
      </w:r>
      <w:r w:rsidR="00916DCC">
        <w:rPr>
          <w:rFonts w:ascii="Times New Roman" w:hAnsi="Times New Roman" w:cs="Times New Roman"/>
          <w:sz w:val="24"/>
          <w:szCs w:val="24"/>
        </w:rPr>
        <w:t xml:space="preserve"> </w:t>
      </w:r>
      <w:r w:rsidR="002257F6">
        <w:rPr>
          <w:rFonts w:ascii="Times New Roman" w:hAnsi="Times New Roman" w:cs="Times New Roman"/>
          <w:sz w:val="24"/>
          <w:szCs w:val="24"/>
        </w:rPr>
        <w:t>a</w:t>
      </w:r>
      <w:r w:rsidR="00C306B8" w:rsidRPr="00196974">
        <w:rPr>
          <w:rFonts w:ascii="Times New Roman" w:hAnsi="Times New Roman" w:cs="Times New Roman"/>
          <w:sz w:val="24"/>
          <w:szCs w:val="24"/>
        </w:rPr>
        <w:t xml:space="preserve"> s </w:t>
      </w:r>
      <w:proofErr w:type="spellStart"/>
      <w:r w:rsidR="00A16836" w:rsidRPr="00196974">
        <w:rPr>
          <w:rFonts w:ascii="Times New Roman" w:hAnsi="Times New Roman" w:cs="Times New Roman"/>
          <w:sz w:val="24"/>
          <w:szCs w:val="24"/>
        </w:rPr>
        <w:t>Lesoochranársk</w:t>
      </w:r>
      <w:r w:rsidR="00C306B8" w:rsidRPr="00196974">
        <w:rPr>
          <w:rFonts w:ascii="Times New Roman" w:hAnsi="Times New Roman" w:cs="Times New Roman"/>
          <w:sz w:val="24"/>
          <w:szCs w:val="24"/>
        </w:rPr>
        <w:t>ym</w:t>
      </w:r>
      <w:proofErr w:type="spellEnd"/>
      <w:r w:rsidR="00A16836" w:rsidRPr="00196974">
        <w:rPr>
          <w:rFonts w:ascii="Times New Roman" w:hAnsi="Times New Roman" w:cs="Times New Roman"/>
          <w:sz w:val="24"/>
          <w:szCs w:val="24"/>
        </w:rPr>
        <w:t xml:space="preserve"> zoskupen</w:t>
      </w:r>
      <w:r w:rsidR="00C306B8" w:rsidRPr="00196974">
        <w:rPr>
          <w:rFonts w:ascii="Times New Roman" w:hAnsi="Times New Roman" w:cs="Times New Roman"/>
          <w:sz w:val="24"/>
          <w:szCs w:val="24"/>
        </w:rPr>
        <w:t>ím</w:t>
      </w:r>
      <w:r w:rsidR="00A16836" w:rsidRPr="00196974">
        <w:rPr>
          <w:rFonts w:ascii="Times New Roman" w:hAnsi="Times New Roman" w:cs="Times New Roman"/>
          <w:sz w:val="24"/>
          <w:szCs w:val="24"/>
        </w:rPr>
        <w:t xml:space="preserve"> VLK,</w:t>
      </w:r>
      <w:r w:rsidR="00A16836" w:rsidRPr="00196974">
        <w:rPr>
          <w:sz w:val="24"/>
          <w:szCs w:val="24"/>
        </w:rPr>
        <w:t xml:space="preserve"> </w:t>
      </w:r>
      <w:r w:rsidR="00A16836" w:rsidRPr="00196974">
        <w:rPr>
          <w:rFonts w:ascii="Times New Roman" w:hAnsi="Times New Roman" w:cs="Times New Roman"/>
          <w:sz w:val="24"/>
          <w:szCs w:val="24"/>
        </w:rPr>
        <w:t xml:space="preserve">Organizáciou </w:t>
      </w:r>
      <w:proofErr w:type="spellStart"/>
      <w:r w:rsidR="00A16836" w:rsidRPr="00196974">
        <w:rPr>
          <w:rFonts w:ascii="Times New Roman" w:hAnsi="Times New Roman" w:cs="Times New Roman"/>
          <w:sz w:val="24"/>
          <w:szCs w:val="24"/>
        </w:rPr>
        <w:t>Aevis</w:t>
      </w:r>
      <w:proofErr w:type="spellEnd"/>
      <w:r w:rsidR="00A16836" w:rsidRPr="00196974">
        <w:rPr>
          <w:rFonts w:ascii="Times New Roman" w:hAnsi="Times New Roman" w:cs="Times New Roman"/>
          <w:sz w:val="24"/>
          <w:szCs w:val="24"/>
        </w:rPr>
        <w:t xml:space="preserve">, My sme les, Prales, </w:t>
      </w:r>
      <w:proofErr w:type="spellStart"/>
      <w:r w:rsidR="00A16836" w:rsidRPr="00196974">
        <w:rPr>
          <w:rFonts w:ascii="Times New Roman" w:hAnsi="Times New Roman" w:cs="Times New Roman"/>
          <w:sz w:val="24"/>
          <w:szCs w:val="24"/>
        </w:rPr>
        <w:t>o.z</w:t>
      </w:r>
      <w:proofErr w:type="spellEnd"/>
      <w:r w:rsidR="00A16836" w:rsidRPr="00196974">
        <w:rPr>
          <w:rFonts w:ascii="Times New Roman" w:hAnsi="Times New Roman" w:cs="Times New Roman"/>
          <w:sz w:val="24"/>
          <w:szCs w:val="24"/>
        </w:rPr>
        <w:t>., SOS/</w:t>
      </w:r>
      <w:proofErr w:type="spellStart"/>
      <w:r w:rsidR="00A16836" w:rsidRPr="00196974">
        <w:rPr>
          <w:rFonts w:ascii="Times New Roman" w:hAnsi="Times New Roman" w:cs="Times New Roman"/>
          <w:sz w:val="24"/>
          <w:szCs w:val="24"/>
        </w:rPr>
        <w:t>BirdLife</w:t>
      </w:r>
      <w:proofErr w:type="spellEnd"/>
      <w:r w:rsidR="00A16836" w:rsidRPr="00196974">
        <w:rPr>
          <w:rFonts w:ascii="Times New Roman" w:hAnsi="Times New Roman" w:cs="Times New Roman"/>
          <w:sz w:val="24"/>
          <w:szCs w:val="24"/>
        </w:rPr>
        <w:t xml:space="preserve"> a WWF Slovensko</w:t>
      </w:r>
      <w:r w:rsidR="00C306B8" w:rsidRPr="00196974">
        <w:rPr>
          <w:rFonts w:ascii="Times New Roman" w:hAnsi="Times New Roman" w:cs="Times New Roman"/>
          <w:sz w:val="24"/>
          <w:szCs w:val="24"/>
        </w:rPr>
        <w:t xml:space="preserve"> a </w:t>
      </w:r>
      <w:r w:rsidR="00A16836" w:rsidRPr="00196974">
        <w:rPr>
          <w:rFonts w:ascii="Times New Roman" w:hAnsi="Times New Roman" w:cs="Times New Roman"/>
          <w:sz w:val="24"/>
          <w:szCs w:val="24"/>
        </w:rPr>
        <w:t xml:space="preserve">Úniou regionálnych združení vlastníkov neštátnych lesov Slovenska, ktoré uplatnili </w:t>
      </w:r>
      <w:r w:rsidR="009C73CD" w:rsidRPr="00196974">
        <w:rPr>
          <w:rFonts w:ascii="Times New Roman" w:hAnsi="Times New Roman" w:cs="Times New Roman"/>
          <w:sz w:val="24"/>
          <w:szCs w:val="24"/>
        </w:rPr>
        <w:t xml:space="preserve">hromadné </w:t>
      </w:r>
      <w:r w:rsidR="00A16836" w:rsidRPr="00196974">
        <w:rPr>
          <w:rFonts w:ascii="Times New Roman" w:hAnsi="Times New Roman" w:cs="Times New Roman"/>
          <w:sz w:val="24"/>
          <w:szCs w:val="24"/>
        </w:rPr>
        <w:t xml:space="preserve">pripomienky. </w:t>
      </w:r>
      <w:r w:rsidR="00C306B8" w:rsidRPr="00196974">
        <w:rPr>
          <w:rFonts w:ascii="Times New Roman" w:hAnsi="Times New Roman" w:cs="Times New Roman"/>
          <w:sz w:val="24"/>
          <w:szCs w:val="24"/>
        </w:rPr>
        <w:t>S</w:t>
      </w:r>
      <w:r w:rsidR="002257F6">
        <w:rPr>
          <w:rFonts w:ascii="Times New Roman" w:hAnsi="Times New Roman" w:cs="Times New Roman"/>
          <w:sz w:val="24"/>
          <w:szCs w:val="24"/>
        </w:rPr>
        <w:t xml:space="preserve"> </w:t>
      </w:r>
      <w:r w:rsidR="00C306B8" w:rsidRPr="00196974">
        <w:rPr>
          <w:rFonts w:ascii="Times New Roman" w:hAnsi="Times New Roman" w:cs="Times New Roman"/>
          <w:sz w:val="24"/>
          <w:szCs w:val="24"/>
        </w:rPr>
        <w:t xml:space="preserve">uvedenými subjektmi boli uskutočnené </w:t>
      </w:r>
      <w:proofErr w:type="spellStart"/>
      <w:r w:rsidR="00C306B8" w:rsidRPr="00196974">
        <w:rPr>
          <w:rFonts w:ascii="Times New Roman" w:hAnsi="Times New Roman" w:cs="Times New Roman"/>
          <w:sz w:val="24"/>
          <w:szCs w:val="24"/>
        </w:rPr>
        <w:t>rozporové</w:t>
      </w:r>
      <w:proofErr w:type="spellEnd"/>
      <w:r w:rsidR="00C306B8" w:rsidRPr="00196974">
        <w:rPr>
          <w:rFonts w:ascii="Times New Roman" w:hAnsi="Times New Roman" w:cs="Times New Roman"/>
          <w:sz w:val="24"/>
          <w:szCs w:val="24"/>
        </w:rPr>
        <w:t xml:space="preserve"> rokovania.  </w:t>
      </w:r>
    </w:p>
    <w:p w14:paraId="6AD1DDCF" w14:textId="0FB4D256" w:rsidR="00C1076E" w:rsidRPr="00196974" w:rsidRDefault="00C306B8" w:rsidP="002257F6">
      <w:pPr>
        <w:ind w:firstLine="720"/>
        <w:jc w:val="both"/>
        <w:rPr>
          <w:rFonts w:ascii="Times New Roman" w:hAnsi="Times New Roman" w:cs="Times New Roman"/>
          <w:sz w:val="24"/>
          <w:szCs w:val="24"/>
        </w:rPr>
      </w:pPr>
      <w:r w:rsidRPr="00196974">
        <w:rPr>
          <w:rFonts w:ascii="Times New Roman" w:hAnsi="Times New Roman" w:cs="Times New Roman"/>
          <w:sz w:val="24"/>
          <w:szCs w:val="24"/>
        </w:rPr>
        <w:t xml:space="preserve">Z </w:t>
      </w:r>
      <w:r w:rsidR="00C1076E" w:rsidRPr="00196974">
        <w:rPr>
          <w:rFonts w:ascii="Times New Roman" w:hAnsi="Times New Roman" w:cs="Times New Roman"/>
          <w:sz w:val="24"/>
          <w:szCs w:val="24"/>
        </w:rPr>
        <w:t>dôvodu veľkého množstva</w:t>
      </w:r>
      <w:r w:rsidR="00F10FCA" w:rsidRPr="00196974">
        <w:rPr>
          <w:rFonts w:ascii="Times New Roman" w:hAnsi="Times New Roman" w:cs="Times New Roman"/>
          <w:sz w:val="24"/>
          <w:szCs w:val="24"/>
        </w:rPr>
        <w:t xml:space="preserve"> </w:t>
      </w:r>
      <w:r w:rsidR="004909C0">
        <w:rPr>
          <w:rFonts w:ascii="Times New Roman" w:hAnsi="Times New Roman" w:cs="Times New Roman"/>
          <w:sz w:val="24"/>
          <w:szCs w:val="24"/>
        </w:rPr>
        <w:t xml:space="preserve">vznesených </w:t>
      </w:r>
      <w:r w:rsidR="00F10FCA" w:rsidRPr="00196974">
        <w:rPr>
          <w:rFonts w:ascii="Times New Roman" w:hAnsi="Times New Roman" w:cs="Times New Roman"/>
          <w:sz w:val="24"/>
          <w:szCs w:val="24"/>
        </w:rPr>
        <w:t>pripomienok</w:t>
      </w:r>
      <w:r w:rsidR="00C1076E" w:rsidRPr="00196974">
        <w:rPr>
          <w:rFonts w:ascii="Times New Roman" w:hAnsi="Times New Roman" w:cs="Times New Roman"/>
          <w:sz w:val="24"/>
          <w:szCs w:val="24"/>
        </w:rPr>
        <w:t xml:space="preserve"> a opakovaného uplatnenia totožných pripomienok viacerými pripomienkujúcimi subjektami </w:t>
      </w:r>
      <w:r w:rsidRPr="00196974">
        <w:rPr>
          <w:rFonts w:ascii="Times New Roman" w:hAnsi="Times New Roman" w:cs="Times New Roman"/>
          <w:sz w:val="24"/>
          <w:szCs w:val="24"/>
        </w:rPr>
        <w:t>obsahuje vyhlásenie predkladateľa o rozporoch stručné znenie zásadn</w:t>
      </w:r>
      <w:r w:rsidR="002257F6">
        <w:rPr>
          <w:rFonts w:ascii="Times New Roman" w:hAnsi="Times New Roman" w:cs="Times New Roman"/>
          <w:sz w:val="24"/>
          <w:szCs w:val="24"/>
        </w:rPr>
        <w:t xml:space="preserve">ých pripomienok </w:t>
      </w:r>
      <w:r w:rsidRPr="00196974">
        <w:rPr>
          <w:rFonts w:ascii="Times New Roman" w:hAnsi="Times New Roman" w:cs="Times New Roman"/>
          <w:sz w:val="24"/>
          <w:szCs w:val="24"/>
        </w:rPr>
        <w:t>povinne pripomienkujúc</w:t>
      </w:r>
      <w:r w:rsidR="002257F6">
        <w:rPr>
          <w:rFonts w:ascii="Times New Roman" w:hAnsi="Times New Roman" w:cs="Times New Roman"/>
          <w:sz w:val="24"/>
          <w:szCs w:val="24"/>
        </w:rPr>
        <w:t xml:space="preserve">ich </w:t>
      </w:r>
      <w:r w:rsidRPr="00196974">
        <w:rPr>
          <w:rFonts w:ascii="Times New Roman" w:hAnsi="Times New Roman" w:cs="Times New Roman"/>
          <w:sz w:val="24"/>
          <w:szCs w:val="24"/>
        </w:rPr>
        <w:t>subjekt</w:t>
      </w:r>
      <w:r w:rsidR="002257F6">
        <w:rPr>
          <w:rFonts w:ascii="Times New Roman" w:hAnsi="Times New Roman" w:cs="Times New Roman"/>
          <w:sz w:val="24"/>
          <w:szCs w:val="24"/>
        </w:rPr>
        <w:t>ov</w:t>
      </w:r>
      <w:r w:rsidRPr="00196974">
        <w:rPr>
          <w:rFonts w:ascii="Times New Roman" w:hAnsi="Times New Roman" w:cs="Times New Roman"/>
          <w:sz w:val="24"/>
          <w:szCs w:val="24"/>
        </w:rPr>
        <w:t>, ako aj stručné odôvodnenie neakceptovania</w:t>
      </w:r>
      <w:r w:rsidR="002257F6">
        <w:rPr>
          <w:rFonts w:ascii="Times New Roman" w:hAnsi="Times New Roman" w:cs="Times New Roman"/>
          <w:sz w:val="24"/>
          <w:szCs w:val="24"/>
        </w:rPr>
        <w:t xml:space="preserve"> zásadných pripomienok (úplné </w:t>
      </w:r>
      <w:r w:rsidRPr="00196974">
        <w:rPr>
          <w:rFonts w:ascii="Times New Roman" w:hAnsi="Times New Roman" w:cs="Times New Roman"/>
          <w:sz w:val="24"/>
          <w:szCs w:val="24"/>
        </w:rPr>
        <w:t xml:space="preserve">znenie pripomienok a ich podrobné vyhodnotenie je uvedené vo vyhodnotení </w:t>
      </w:r>
      <w:r w:rsidR="004909C0">
        <w:rPr>
          <w:rFonts w:ascii="Times New Roman" w:hAnsi="Times New Roman" w:cs="Times New Roman"/>
          <w:sz w:val="24"/>
          <w:szCs w:val="24"/>
        </w:rPr>
        <w:t xml:space="preserve">medzirezortného </w:t>
      </w:r>
      <w:r w:rsidRPr="00196974">
        <w:rPr>
          <w:rFonts w:ascii="Times New Roman" w:hAnsi="Times New Roman" w:cs="Times New Roman"/>
          <w:sz w:val="24"/>
          <w:szCs w:val="24"/>
        </w:rPr>
        <w:t>pripomienkového konania</w:t>
      </w:r>
      <w:r w:rsidR="00073AF5">
        <w:rPr>
          <w:rFonts w:ascii="Times New Roman" w:hAnsi="Times New Roman" w:cs="Times New Roman"/>
          <w:sz w:val="24"/>
          <w:szCs w:val="24"/>
        </w:rPr>
        <w:t>, rovnako vyhodnotenie pripomienkového konania obsahuje aj podrobné vyhodnotenie hromadných pripomienok</w:t>
      </w:r>
      <w:r w:rsidR="002257F6">
        <w:rPr>
          <w:rFonts w:ascii="Times New Roman" w:hAnsi="Times New Roman" w:cs="Times New Roman"/>
          <w:sz w:val="24"/>
          <w:szCs w:val="24"/>
        </w:rPr>
        <w:t>)</w:t>
      </w:r>
      <w:r w:rsidRPr="00196974">
        <w:rPr>
          <w:rFonts w:ascii="Times New Roman" w:hAnsi="Times New Roman" w:cs="Times New Roman"/>
          <w:sz w:val="24"/>
          <w:szCs w:val="24"/>
        </w:rPr>
        <w:t>.</w:t>
      </w:r>
    </w:p>
    <w:p w14:paraId="103740C5" w14:textId="401837AF" w:rsidR="00C1076E" w:rsidRPr="00C306B8" w:rsidRDefault="00C306B8">
      <w:pPr>
        <w:rPr>
          <w:rFonts w:ascii="Times New Roman" w:eastAsia="Times New Roman" w:hAnsi="Times New Roman" w:cs="Times New Roman"/>
          <w:sz w:val="24"/>
          <w:szCs w:val="24"/>
        </w:rPr>
      </w:pPr>
      <w:r w:rsidRPr="00C306B8">
        <w:rPr>
          <w:rFonts w:ascii="Times New Roman" w:eastAsia="Times New Roman" w:hAnsi="Times New Roman" w:cs="Times New Roman"/>
          <w:sz w:val="24"/>
          <w:szCs w:val="24"/>
        </w:rPr>
        <w:t xml:space="preserve">Pretrvávajúce </w:t>
      </w:r>
      <w:r>
        <w:rPr>
          <w:rFonts w:ascii="Times New Roman" w:eastAsia="Times New Roman" w:hAnsi="Times New Roman" w:cs="Times New Roman"/>
          <w:sz w:val="24"/>
          <w:szCs w:val="24"/>
        </w:rPr>
        <w:t>rozpory</w:t>
      </w:r>
      <w:r w:rsidRPr="00C306B8">
        <w:rPr>
          <w:rFonts w:ascii="Times New Roman" w:eastAsia="Times New Roman" w:hAnsi="Times New Roman" w:cs="Times New Roman"/>
          <w:sz w:val="24"/>
          <w:szCs w:val="24"/>
        </w:rPr>
        <w:t>:</w:t>
      </w:r>
    </w:p>
    <w:tbl>
      <w:tblPr>
        <w:tblW w:w="5400" w:type="pct"/>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70"/>
        <w:gridCol w:w="4818"/>
        <w:gridCol w:w="6909"/>
      </w:tblGrid>
      <w:tr w:rsidR="00B929FE" w14:paraId="4B887F65" w14:textId="77777777" w:rsidTr="002257F6">
        <w:trPr>
          <w:trHeight w:val="648"/>
        </w:trPr>
        <w:tc>
          <w:tcPr>
            <w:tcW w:w="811" w:type="pct"/>
            <w:vAlign w:val="center"/>
          </w:tcPr>
          <w:p w14:paraId="32BC6EB4" w14:textId="77777777" w:rsidR="00B929FE" w:rsidRPr="00E11D16" w:rsidRDefault="00B929FE" w:rsidP="00CB600D">
            <w:pPr>
              <w:spacing w:after="0" w:line="240" w:lineRule="auto"/>
              <w:jc w:val="center"/>
              <w:rPr>
                <w:rFonts w:ascii="Times New Roman" w:hAnsi="Times New Roman" w:cs="Times New Roman"/>
                <w:b/>
                <w:bCs/>
                <w:sz w:val="24"/>
                <w:szCs w:val="24"/>
              </w:rPr>
            </w:pPr>
            <w:r w:rsidRPr="00E11D16">
              <w:rPr>
                <w:rFonts w:ascii="Times New Roman" w:hAnsi="Times New Roman" w:cs="Times New Roman"/>
                <w:b/>
                <w:bCs/>
                <w:sz w:val="24"/>
                <w:szCs w:val="24"/>
              </w:rPr>
              <w:t>Subjekt</w:t>
            </w:r>
          </w:p>
        </w:tc>
        <w:tc>
          <w:tcPr>
            <w:tcW w:w="1721" w:type="pct"/>
            <w:vAlign w:val="center"/>
          </w:tcPr>
          <w:p w14:paraId="656CA099" w14:textId="3ADD8196" w:rsidR="00B929FE" w:rsidRPr="00E11D16" w:rsidRDefault="00B929FE" w:rsidP="00CB60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Zásadná p</w:t>
            </w:r>
            <w:r w:rsidRPr="00E11D16">
              <w:rPr>
                <w:rFonts w:ascii="Times New Roman" w:hAnsi="Times New Roman" w:cs="Times New Roman"/>
                <w:b/>
                <w:bCs/>
                <w:sz w:val="24"/>
                <w:szCs w:val="24"/>
              </w:rPr>
              <w:t>ripomienka</w:t>
            </w:r>
          </w:p>
        </w:tc>
        <w:tc>
          <w:tcPr>
            <w:tcW w:w="2468" w:type="pct"/>
          </w:tcPr>
          <w:p w14:paraId="7D128BC2" w14:textId="19D62BAD" w:rsidR="00B929FE" w:rsidRPr="00E11D16" w:rsidRDefault="00B929FE" w:rsidP="00CB60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Vyhodnotenie</w:t>
            </w:r>
          </w:p>
        </w:tc>
      </w:tr>
      <w:tr w:rsidR="00B929FE" w:rsidRPr="00A54092" w14:paraId="42BF1BF3" w14:textId="77777777" w:rsidTr="002257F6">
        <w:trPr>
          <w:trHeight w:val="648"/>
        </w:trPr>
        <w:tc>
          <w:tcPr>
            <w:tcW w:w="811" w:type="pct"/>
          </w:tcPr>
          <w:p w14:paraId="4E8C3183" w14:textId="77777777" w:rsidR="00B929FE" w:rsidRDefault="00B929FE">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w:t>
            </w:r>
            <w:proofErr w:type="spellStart"/>
            <w:r>
              <w:rPr>
                <w:rFonts w:ascii="Times New Roman" w:eastAsia="Times New Roman" w:hAnsi="Times New Roman" w:cs="Times New Roman"/>
                <w:color w:val="000000"/>
                <w:sz w:val="24"/>
              </w:rPr>
              <w:t>zamestnávatelských</w:t>
            </w:r>
            <w:proofErr w:type="spellEnd"/>
            <w:r>
              <w:rPr>
                <w:rFonts w:ascii="Times New Roman" w:eastAsia="Times New Roman" w:hAnsi="Times New Roman" w:cs="Times New Roman"/>
                <w:color w:val="000000"/>
                <w:sz w:val="24"/>
              </w:rPr>
              <w:t xml:space="preserve"> zväzov a združení Slovenskej republiky</w:t>
            </w:r>
          </w:p>
        </w:tc>
        <w:tc>
          <w:tcPr>
            <w:tcW w:w="1721" w:type="pct"/>
          </w:tcPr>
          <w:p w14:paraId="69B7C581" w14:textId="77777777" w:rsidR="006C5B44" w:rsidRDefault="00B929FE" w:rsidP="000271F5">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Žiadame stiahnuť materiál z medzirezortného pripomienkového konania a opätovne ho prerokovať v súlade s § 50 zákona č. 543/2002 Z. z. o ochrane prírody a krajiny.</w:t>
            </w:r>
          </w:p>
          <w:p w14:paraId="059BFC6B" w14:textId="4233C286" w:rsidR="00B929FE" w:rsidRDefault="00B929FE" w:rsidP="000271F5">
            <w:pPr>
              <w:spacing w:after="0"/>
              <w:jc w:val="both"/>
            </w:pPr>
            <w:r>
              <w:rPr>
                <w:rFonts w:ascii="Times New Roman" w:eastAsia="Times New Roman" w:hAnsi="Times New Roman" w:cs="Times New Roman"/>
                <w:color w:val="000000"/>
                <w:sz w:val="24"/>
              </w:rPr>
              <w:br/>
            </w:r>
          </w:p>
        </w:tc>
        <w:tc>
          <w:tcPr>
            <w:tcW w:w="2468" w:type="pct"/>
          </w:tcPr>
          <w:p w14:paraId="11FD7005" w14:textId="6E5417CF" w:rsidR="00B929FE" w:rsidRPr="00A54092" w:rsidRDefault="00B929FE" w:rsidP="00916DEF">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Návrh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Národného parku Poloniny bol v roku 2022 riadne prerokovaný podľa § 50 zákona č. 543/2002 Z. z. o ochrane prírody a krajiny v znení neskorších predpisov (ďalej len „zákon č. 543/2002 Z. z.“). K zverejnenému zámeru bol doručený vysoký počet pripomienok, ktoré boli postupne vyhodnotené a prerokúvané až do marca 2025. Predkladaný materiál je vypracovaný po dôslednej analýze pripomienok dotknutých subjektov a je výsledkom kompromisu medzi ochranou prírody a rešpektovaním vlastníckeho práva a súčasne so zachovaním regionálneho rozvoja. Materiál </w:t>
            </w:r>
            <w:r w:rsidRPr="00A54092">
              <w:rPr>
                <w:rFonts w:ascii="Times New Roman" w:eastAsia="Times New Roman" w:hAnsi="Times New Roman" w:cs="Times New Roman"/>
                <w:color w:val="000000"/>
                <w:sz w:val="24"/>
                <w:szCs w:val="24"/>
              </w:rPr>
              <w:lastRenderedPageBreak/>
              <w:t xml:space="preserve">predložený do pripomienkového konania nie je novým dokumentom, ale štandardným výsledkom zapracovania pripomienok, aktualizácie údajov a spresnenia hraníc na základe presných GIS podkladov. </w:t>
            </w:r>
          </w:p>
        </w:tc>
      </w:tr>
      <w:tr w:rsidR="00B929FE" w:rsidRPr="00A54092" w14:paraId="57F886F1" w14:textId="77777777" w:rsidTr="002257F6">
        <w:trPr>
          <w:trHeight w:val="648"/>
        </w:trPr>
        <w:tc>
          <w:tcPr>
            <w:tcW w:w="811" w:type="pct"/>
          </w:tcPr>
          <w:p w14:paraId="38A01298" w14:textId="77777777" w:rsidR="00B929FE" w:rsidRDefault="00B929FE">
            <w:pPr>
              <w:spacing w:after="0"/>
              <w:jc w:val="center"/>
            </w:pPr>
            <w:r>
              <w:rPr>
                <w:rFonts w:ascii="Times New Roman" w:eastAsia="Times New Roman" w:hAnsi="Times New Roman" w:cs="Times New Roman"/>
                <w:b/>
                <w:color w:val="000000"/>
                <w:sz w:val="24"/>
              </w:rPr>
              <w:lastRenderedPageBreak/>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w:t>
            </w:r>
            <w:proofErr w:type="spellStart"/>
            <w:r>
              <w:rPr>
                <w:rFonts w:ascii="Times New Roman" w:eastAsia="Times New Roman" w:hAnsi="Times New Roman" w:cs="Times New Roman"/>
                <w:color w:val="000000"/>
                <w:sz w:val="24"/>
              </w:rPr>
              <w:t>zamestnávatelských</w:t>
            </w:r>
            <w:proofErr w:type="spellEnd"/>
            <w:r>
              <w:rPr>
                <w:rFonts w:ascii="Times New Roman" w:eastAsia="Times New Roman" w:hAnsi="Times New Roman" w:cs="Times New Roman"/>
                <w:color w:val="000000"/>
                <w:sz w:val="24"/>
              </w:rPr>
              <w:t xml:space="preserve"> zväzov a združení Slovenskej republiky</w:t>
            </w:r>
          </w:p>
        </w:tc>
        <w:tc>
          <w:tcPr>
            <w:tcW w:w="1721" w:type="pct"/>
          </w:tcPr>
          <w:p w14:paraId="1C8187EB" w14:textId="77777777" w:rsidR="00C2543F" w:rsidRDefault="00B929FE" w:rsidP="000271F5">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Žiadame upraviť rozlohu národného parku tak, aby zodpovedala požiadavkám ustanoveným v § 19 ods. 1, § 30 ods. 4 písm. a) a b) zákona </w:t>
            </w:r>
            <w:proofErr w:type="spellStart"/>
            <w:r>
              <w:rPr>
                <w:rFonts w:ascii="Times New Roman" w:eastAsia="Times New Roman" w:hAnsi="Times New Roman" w:cs="Times New Roman"/>
                <w:color w:val="000000"/>
                <w:sz w:val="24"/>
              </w:rPr>
              <w:t>OPaK</w:t>
            </w:r>
            <w:proofErr w:type="spellEnd"/>
            <w:r>
              <w:rPr>
                <w:rFonts w:ascii="Times New Roman" w:eastAsia="Times New Roman" w:hAnsi="Times New Roman" w:cs="Times New Roman"/>
                <w:color w:val="000000"/>
                <w:sz w:val="24"/>
              </w:rPr>
              <w:t xml:space="preserve">, kritériám kategórie II podľa IUCN, predovšetkým so zreteľom na podiel </w:t>
            </w:r>
            <w:proofErr w:type="spellStart"/>
            <w:r>
              <w:rPr>
                <w:rFonts w:ascii="Times New Roman" w:eastAsia="Times New Roman" w:hAnsi="Times New Roman" w:cs="Times New Roman"/>
                <w:color w:val="000000"/>
                <w:sz w:val="24"/>
              </w:rPr>
              <w:t>bezzásahových</w:t>
            </w:r>
            <w:proofErr w:type="spellEnd"/>
            <w:r>
              <w:rPr>
                <w:rFonts w:ascii="Times New Roman" w:eastAsia="Times New Roman" w:hAnsi="Times New Roman" w:cs="Times New Roman"/>
                <w:color w:val="000000"/>
                <w:sz w:val="24"/>
              </w:rPr>
              <w:t xml:space="preserve"> území a podmienkami vyplývajúcimi z Plánu obnovy a odolnosti Slovenskej republiky.</w:t>
            </w:r>
          </w:p>
          <w:p w14:paraId="4F15D031" w14:textId="56BA6093" w:rsidR="00B929FE" w:rsidRPr="000F2ED4" w:rsidRDefault="00B929FE" w:rsidP="000271F5">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5714D859" w14:textId="24BE318F" w:rsidR="00B929FE" w:rsidRPr="00A54092" w:rsidRDefault="00B929FE" w:rsidP="000271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w:t>
            </w:r>
            <w:r w:rsidR="002139F7">
              <w:rPr>
                <w:rFonts w:ascii="Times New Roman" w:eastAsia="Times New Roman" w:hAnsi="Times New Roman" w:cs="Times New Roman"/>
                <w:color w:val="000000"/>
                <w:sz w:val="24"/>
                <w:szCs w:val="24"/>
              </w:rPr>
              <w:t xml:space="preserve"> zákona</w:t>
            </w:r>
            <w:r w:rsidRPr="00A54092">
              <w:rPr>
                <w:rFonts w:ascii="Times New Roman" w:eastAsia="Times New Roman" w:hAnsi="Times New Roman" w:cs="Times New Roman"/>
                <w:color w:val="000000"/>
                <w:sz w:val="24"/>
                <w:szCs w:val="24"/>
              </w:rPr>
              <w:t xml:space="preserve"> je zóna A ustanovená na miestach s prevahou prirodzených ekosystémov alebo človekom málo pozmenených ekosystémov. Toto zodpovedá zámeru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w:t>
            </w:r>
            <w:r w:rsidR="00916DEF">
              <w:rPr>
                <w:rFonts w:ascii="Times New Roman" w:eastAsia="Times New Roman" w:hAnsi="Times New Roman" w:cs="Times New Roman"/>
                <w:color w:val="000000"/>
                <w:sz w:val="24"/>
                <w:szCs w:val="24"/>
              </w:rPr>
              <w:t>Národného parku</w:t>
            </w:r>
            <w:r w:rsidRPr="00A54092">
              <w:rPr>
                <w:rFonts w:ascii="Times New Roman" w:eastAsia="Times New Roman" w:hAnsi="Times New Roman" w:cs="Times New Roman"/>
                <w:color w:val="000000"/>
                <w:sz w:val="24"/>
                <w:szCs w:val="24"/>
              </w:rPr>
              <w:t xml:space="preserve"> Poloniny</w:t>
            </w:r>
            <w:r w:rsidR="00916DEF">
              <w:rPr>
                <w:rFonts w:ascii="Times New Roman" w:eastAsia="Times New Roman" w:hAnsi="Times New Roman" w:cs="Times New Roman"/>
                <w:color w:val="000000"/>
                <w:sz w:val="24"/>
                <w:szCs w:val="24"/>
              </w:rPr>
              <w:t xml:space="preserve"> (ďalej len „národný park“ alebo „NP“)</w:t>
            </w:r>
            <w:r w:rsidRPr="00A54092">
              <w:rPr>
                <w:rFonts w:ascii="Times New Roman" w:eastAsia="Times New Roman" w:hAnsi="Times New Roman" w:cs="Times New Roman"/>
                <w:color w:val="000000"/>
                <w:sz w:val="24"/>
                <w:szCs w:val="24"/>
              </w:rPr>
              <w:t>.</w:t>
            </w:r>
          </w:p>
          <w:p w14:paraId="3192634E" w14:textId="0F8C2D3B" w:rsidR="00B929FE" w:rsidRPr="00A54092" w:rsidRDefault="00B929FE" w:rsidP="000271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A54092">
              <w:rPr>
                <w:rFonts w:ascii="Times New Roman" w:eastAsia="Times New Roman" w:hAnsi="Times New Roman" w:cs="Times New Roman"/>
                <w:color w:val="000000"/>
                <w:sz w:val="24"/>
                <w:szCs w:val="24"/>
              </w:rPr>
              <w:t>zonáciou</w:t>
            </w:r>
            <w:proofErr w:type="spellEnd"/>
            <w:r w:rsidRPr="00A54092">
              <w:rPr>
                <w:rFonts w:ascii="Times New Roman" w:eastAsia="Times New Roman" w:hAnsi="Times New Roman" w:cs="Times New Roman"/>
                <w:color w:val="000000"/>
                <w:sz w:val="24"/>
                <w:szCs w:val="24"/>
              </w:rPr>
              <w:t xml:space="preserve"> NP a  predstavuje dlhodobý strategický cieľ a je reálne ho dosiahnuť až v dlhodobom časovom horizonte. </w:t>
            </w:r>
          </w:p>
        </w:tc>
      </w:tr>
      <w:tr w:rsidR="00B929FE" w:rsidRPr="00A54092" w14:paraId="11A56C81" w14:textId="77777777" w:rsidTr="002257F6">
        <w:trPr>
          <w:trHeight w:val="648"/>
        </w:trPr>
        <w:tc>
          <w:tcPr>
            <w:tcW w:w="811" w:type="pct"/>
          </w:tcPr>
          <w:p w14:paraId="12771C9E" w14:textId="77777777" w:rsidR="00B929FE" w:rsidRDefault="00B929FE">
            <w:pPr>
              <w:spacing w:after="0"/>
              <w:jc w:val="center"/>
            </w:pPr>
            <w:r>
              <w:rPr>
                <w:rFonts w:ascii="Times New Roman" w:eastAsia="Times New Roman" w:hAnsi="Times New Roman" w:cs="Times New Roman"/>
                <w:b/>
                <w:color w:val="000000"/>
                <w:sz w:val="24"/>
              </w:rPr>
              <w:t>AZZZ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Asociácia </w:t>
            </w:r>
            <w:proofErr w:type="spellStart"/>
            <w:r>
              <w:rPr>
                <w:rFonts w:ascii="Times New Roman" w:eastAsia="Times New Roman" w:hAnsi="Times New Roman" w:cs="Times New Roman"/>
                <w:color w:val="000000"/>
                <w:sz w:val="24"/>
              </w:rPr>
              <w:t>zamestnávatelských</w:t>
            </w:r>
            <w:proofErr w:type="spellEnd"/>
            <w:r>
              <w:rPr>
                <w:rFonts w:ascii="Times New Roman" w:eastAsia="Times New Roman" w:hAnsi="Times New Roman" w:cs="Times New Roman"/>
                <w:color w:val="000000"/>
                <w:sz w:val="24"/>
              </w:rPr>
              <w:t xml:space="preserve"> zväzov a združení Slovenskej republiky</w:t>
            </w:r>
          </w:p>
        </w:tc>
        <w:tc>
          <w:tcPr>
            <w:tcW w:w="1721" w:type="pct"/>
          </w:tcPr>
          <w:p w14:paraId="2FF04965" w14:textId="53F7ED7B" w:rsidR="00B929FE" w:rsidRDefault="00B929FE" w:rsidP="000271F5">
            <w:pPr>
              <w:spacing w:after="0"/>
              <w:jc w:val="both"/>
            </w:pPr>
            <w:r>
              <w:rPr>
                <w:rFonts w:ascii="Times New Roman" w:eastAsia="Times New Roman" w:hAnsi="Times New Roman" w:cs="Times New Roman"/>
                <w:color w:val="000000"/>
                <w:sz w:val="24"/>
              </w:rPr>
              <w:t>Žiadame doplniť analýzu vplyvov na rozpočet verejnej správy, na zamestnanosť vo verejnej správe a financovanie návrhu o výšku predpokladanej ujmy za obmedzenie bežného obhospodarovania aj pre Správu národného parku Poloniny ako štátneho správcu pozemkov. Údaj je potrebné uviesť pre všetky roky 2026–2029.</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74739844" w14:textId="1AE0DB27" w:rsidR="00B929FE" w:rsidRPr="00A54092" w:rsidRDefault="00B929FE">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Materiál predložený do predbežného pripomienkového konania obsahoval aj vyčíslené a započítané náhrady za obmedzenie bežného obhospodarovania na pozemkoch, ktoré po </w:t>
            </w:r>
            <w:proofErr w:type="spellStart"/>
            <w:r w:rsidRPr="00A54092">
              <w:rPr>
                <w:rFonts w:ascii="Times New Roman" w:eastAsia="Times New Roman" w:hAnsi="Times New Roman" w:cs="Times New Roman"/>
                <w:color w:val="000000"/>
                <w:sz w:val="24"/>
                <w:szCs w:val="24"/>
              </w:rPr>
              <w:t>zonácii</w:t>
            </w:r>
            <w:proofErr w:type="spellEnd"/>
            <w:r w:rsidRPr="00A54092">
              <w:rPr>
                <w:rFonts w:ascii="Times New Roman" w:eastAsia="Times New Roman" w:hAnsi="Times New Roman" w:cs="Times New Roman"/>
                <w:color w:val="000000"/>
                <w:sz w:val="24"/>
                <w:szCs w:val="24"/>
              </w:rPr>
              <w:t xml:space="preserve"> majú prejsť pod Správu NP Poloniny. Tieto údaje boli odstránené a  nie sú uvedené v Analýze vplyvov na rozpočet verejnej správy, na zamestnanosť vo verejnej správe a financovanie návrhu, čo vyplynulo z pripomienok Stálej pracovnej komisie LRV SR na posudzovanie vybraných vplyvov k materiálu, konkrétne zo zásadnej pripomienky Ministerstva financií Slovenskej republiky. Po spoločných konzultáciách a odstránení pripomienok boli údaje upravené a odsúhlasené súhlasným stanoviskom Komisie, nakoľko si Správa N</w:t>
            </w:r>
            <w:r w:rsidR="00C5421E">
              <w:rPr>
                <w:rFonts w:ascii="Times New Roman" w:eastAsia="Times New Roman" w:hAnsi="Times New Roman" w:cs="Times New Roman"/>
                <w:color w:val="000000"/>
                <w:sz w:val="24"/>
                <w:szCs w:val="24"/>
              </w:rPr>
              <w:t xml:space="preserve">árodného parku </w:t>
            </w:r>
            <w:r w:rsidRPr="00A54092">
              <w:rPr>
                <w:rFonts w:ascii="Times New Roman" w:eastAsia="Times New Roman" w:hAnsi="Times New Roman" w:cs="Times New Roman"/>
                <w:color w:val="000000"/>
                <w:sz w:val="24"/>
                <w:szCs w:val="24"/>
              </w:rPr>
              <w:t>Poloniny</w:t>
            </w:r>
            <w:r w:rsidR="00C5421E">
              <w:rPr>
                <w:rFonts w:ascii="Times New Roman" w:eastAsia="Times New Roman" w:hAnsi="Times New Roman" w:cs="Times New Roman"/>
                <w:color w:val="000000"/>
                <w:sz w:val="24"/>
                <w:szCs w:val="24"/>
              </w:rPr>
              <w:t xml:space="preserve"> </w:t>
            </w:r>
            <w:r w:rsidR="00C5421E" w:rsidRPr="00A54092">
              <w:rPr>
                <w:rFonts w:ascii="Times" w:hAnsi="Times" w:cs="Times"/>
                <w:sz w:val="24"/>
                <w:szCs w:val="24"/>
              </w:rPr>
              <w:lastRenderedPageBreak/>
              <w:t xml:space="preserve">(ďalej len „Správa NP Poloniny“) </w:t>
            </w:r>
            <w:r w:rsidRPr="00A54092">
              <w:rPr>
                <w:rFonts w:ascii="Times New Roman" w:eastAsia="Times New Roman" w:hAnsi="Times New Roman" w:cs="Times New Roman"/>
                <w:color w:val="000000"/>
                <w:sz w:val="24"/>
                <w:szCs w:val="24"/>
              </w:rPr>
              <w:t>nebude uplatňovať predmetnú náhradu.</w:t>
            </w:r>
          </w:p>
        </w:tc>
      </w:tr>
      <w:tr w:rsidR="00B929FE" w:rsidRPr="00A54092" w14:paraId="08445E5D" w14:textId="77777777" w:rsidTr="000D3ABD">
        <w:trPr>
          <w:trHeight w:val="3544"/>
        </w:trPr>
        <w:tc>
          <w:tcPr>
            <w:tcW w:w="811" w:type="pct"/>
          </w:tcPr>
          <w:p w14:paraId="124057D3" w14:textId="77777777" w:rsidR="00B929FE" w:rsidRDefault="00B929FE">
            <w:pPr>
              <w:spacing w:after="0"/>
              <w:jc w:val="center"/>
            </w:pPr>
            <w:r>
              <w:rPr>
                <w:rFonts w:ascii="Times New Roman" w:eastAsia="Times New Roman" w:hAnsi="Times New Roman" w:cs="Times New Roman"/>
                <w:b/>
                <w:color w:val="000000"/>
                <w:sz w:val="24"/>
              </w:rPr>
              <w:lastRenderedPageBreak/>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4C2AFBC1" w14:textId="3F443312" w:rsidR="00B929FE" w:rsidRDefault="00B929FE" w:rsidP="000271F5">
            <w:pPr>
              <w:spacing w:after="0"/>
              <w:jc w:val="both"/>
            </w:pPr>
            <w:r>
              <w:rPr>
                <w:rFonts w:ascii="Times New Roman" w:eastAsia="Times New Roman" w:hAnsi="Times New Roman" w:cs="Times New Roman"/>
                <w:color w:val="000000"/>
                <w:sz w:val="24"/>
              </w:rPr>
              <w:t>Žiadame stiahnuť materiál z medzirezortného pripomienkového konania a opätovne ho prerokovať v súlade s § 50 zákona č. 543/2002 Z. z. o ochrane prírody a krajiny v znení neskorších predpisov (ďalej len „</w:t>
            </w:r>
            <w:proofErr w:type="spellStart"/>
            <w:r>
              <w:rPr>
                <w:rFonts w:ascii="Times New Roman" w:eastAsia="Times New Roman" w:hAnsi="Times New Roman" w:cs="Times New Roman"/>
                <w:color w:val="000000"/>
                <w:sz w:val="24"/>
              </w:rPr>
              <w:t>ZoOPK</w:t>
            </w:r>
            <w:proofErr w:type="spellEnd"/>
            <w:r>
              <w:rPr>
                <w:rFonts w:ascii="Times New Roman" w:eastAsia="Times New Roman" w:hAnsi="Times New Roman" w:cs="Times New Roman"/>
                <w:color w:val="000000"/>
                <w:sz w:val="24"/>
              </w:rPr>
              <w:t xml:space="preserve">“). Skrátené legislatívne konanie vzhľadom na samotný obsah a predpokladané závažné ekonomické, sociálne a ďalšie vplyvy, nie je odôvodnené.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04BE014B" w14:textId="786DF5E3" w:rsidR="00B929FE" w:rsidRPr="00A54092" w:rsidRDefault="00B929FE" w:rsidP="00F073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MŽP SR má za to, že zámer vyhlásiť NP Poloniny, jeho zóny a ochranné pásmo bol oznámený a prerokovaný v súlade so zákonom č. 543/2002 Z. z. So stiahnutím návrhu Nariadenia vlády Slovenskej republiky, ktorým sa vyhlasuje Národný park Poloniny, jeho zóny a ochranné pásmo nesúhlasíme. V nariadení sa upravuje vytvorenie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NP, ktorý vznikol už v roku 2022, pričom navrhovaná </w:t>
            </w:r>
            <w:proofErr w:type="spellStart"/>
            <w:r w:rsidRPr="00A54092">
              <w:rPr>
                <w:rFonts w:ascii="Times New Roman" w:eastAsia="Times New Roman" w:hAnsi="Times New Roman" w:cs="Times New Roman"/>
                <w:color w:val="000000"/>
                <w:sz w:val="24"/>
                <w:szCs w:val="24"/>
              </w:rPr>
              <w:t>zonácia</w:t>
            </w:r>
            <w:proofErr w:type="spellEnd"/>
            <w:r w:rsidRPr="00A54092">
              <w:rPr>
                <w:rFonts w:ascii="Times New Roman" w:eastAsia="Times New Roman" w:hAnsi="Times New Roman" w:cs="Times New Roman"/>
                <w:color w:val="000000"/>
                <w:sz w:val="24"/>
                <w:szCs w:val="24"/>
              </w:rPr>
              <w:t xml:space="preserve"> nastavuje jasné pravidlá na využívanie NP tak, aby boli splnené ciele ochrany prírody. Podľa § 19 ods. 2 zákona č. 543/2002 Z. z. cieľom ochrany národného parku je zachovanie alebo postupná obnova prirodzených ekosystémov vrátane zabezpečenia nerušeného priebehu prírodných procesov najmenej na </w:t>
            </w:r>
            <w:r w:rsidR="00F07350">
              <w:rPr>
                <w:rFonts w:ascii="Times New Roman" w:eastAsia="Times New Roman" w:hAnsi="Times New Roman" w:cs="Times New Roman"/>
                <w:color w:val="000000"/>
                <w:sz w:val="24"/>
                <w:szCs w:val="24"/>
              </w:rPr>
              <w:t>3/4</w:t>
            </w:r>
            <w:r w:rsidR="00F07350" w:rsidRPr="00A54092">
              <w:rPr>
                <w:rFonts w:ascii="Times New Roman" w:eastAsia="Times New Roman" w:hAnsi="Times New Roman" w:cs="Times New Roman"/>
                <w:color w:val="000000"/>
                <w:sz w:val="24"/>
                <w:szCs w:val="24"/>
              </w:rPr>
              <w:t xml:space="preserve"> </w:t>
            </w:r>
            <w:r w:rsidRPr="00A54092">
              <w:rPr>
                <w:rFonts w:ascii="Times New Roman" w:eastAsia="Times New Roman" w:hAnsi="Times New Roman" w:cs="Times New Roman"/>
                <w:color w:val="000000"/>
                <w:sz w:val="24"/>
                <w:szCs w:val="24"/>
              </w:rPr>
              <w:t xml:space="preserve">národného parku. Tento cieľ sa zabezpečuje </w:t>
            </w:r>
            <w:proofErr w:type="spellStart"/>
            <w:r w:rsidRPr="00A54092">
              <w:rPr>
                <w:rFonts w:ascii="Times New Roman" w:eastAsia="Times New Roman" w:hAnsi="Times New Roman" w:cs="Times New Roman"/>
                <w:color w:val="000000"/>
                <w:sz w:val="24"/>
                <w:szCs w:val="24"/>
              </w:rPr>
              <w:t>zonáciou</w:t>
            </w:r>
            <w:proofErr w:type="spellEnd"/>
            <w:r w:rsidRPr="00A54092">
              <w:rPr>
                <w:rFonts w:ascii="Times New Roman" w:eastAsia="Times New Roman" w:hAnsi="Times New Roman" w:cs="Times New Roman"/>
                <w:color w:val="000000"/>
                <w:sz w:val="24"/>
                <w:szCs w:val="24"/>
              </w:rPr>
              <w:t xml:space="preserve"> národného parku. </w:t>
            </w:r>
          </w:p>
        </w:tc>
      </w:tr>
      <w:tr w:rsidR="00B929FE" w:rsidRPr="00A54092" w14:paraId="47C24403" w14:textId="77777777" w:rsidTr="002257F6">
        <w:trPr>
          <w:trHeight w:val="648"/>
        </w:trPr>
        <w:tc>
          <w:tcPr>
            <w:tcW w:w="811" w:type="pct"/>
          </w:tcPr>
          <w:p w14:paraId="41E4BE2A" w14:textId="77777777" w:rsidR="00B929FE" w:rsidRDefault="00B929FE">
            <w:pPr>
              <w:spacing w:after="0"/>
              <w:jc w:val="center"/>
            </w:pPr>
            <w:r>
              <w:rPr>
                <w:rFonts w:ascii="Times New Roman" w:eastAsia="Times New Roman" w:hAnsi="Times New Roman" w:cs="Times New Roman"/>
                <w:b/>
                <w:color w:val="000000"/>
                <w:sz w:val="24"/>
              </w:rPr>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248C0470" w14:textId="1DBBE032" w:rsidR="00B929FE" w:rsidRDefault="00B929FE" w:rsidP="000271F5">
            <w:pPr>
              <w:spacing w:after="0"/>
              <w:jc w:val="both"/>
            </w:pPr>
            <w:r>
              <w:rPr>
                <w:rFonts w:ascii="Times New Roman" w:eastAsia="Times New Roman" w:hAnsi="Times New Roman" w:cs="Times New Roman"/>
                <w:color w:val="000000"/>
                <w:sz w:val="24"/>
              </w:rPr>
              <w:t xml:space="preserve">Žiadame upraviť rozlohu NP tak, aby zodpovedala požiadavkám ustanoveným v § 19 ods. 1, § 30 ods. 4 písm. a) a b) </w:t>
            </w:r>
            <w:proofErr w:type="spellStart"/>
            <w:r>
              <w:rPr>
                <w:rFonts w:ascii="Times New Roman" w:eastAsia="Times New Roman" w:hAnsi="Times New Roman" w:cs="Times New Roman"/>
                <w:color w:val="000000"/>
                <w:sz w:val="24"/>
              </w:rPr>
              <w:t>ZoOPK</w:t>
            </w:r>
            <w:proofErr w:type="spellEnd"/>
            <w:r>
              <w:rPr>
                <w:rFonts w:ascii="Times New Roman" w:eastAsia="Times New Roman" w:hAnsi="Times New Roman" w:cs="Times New Roman"/>
                <w:color w:val="000000"/>
                <w:sz w:val="24"/>
              </w:rPr>
              <w:t xml:space="preserve">, kritériám kategórie II podľa IUCN, so zreteľom na podiel </w:t>
            </w:r>
            <w:proofErr w:type="spellStart"/>
            <w:r>
              <w:rPr>
                <w:rFonts w:ascii="Times New Roman" w:eastAsia="Times New Roman" w:hAnsi="Times New Roman" w:cs="Times New Roman"/>
                <w:color w:val="000000"/>
                <w:sz w:val="24"/>
              </w:rPr>
              <w:t>bezzásahových</w:t>
            </w:r>
            <w:proofErr w:type="spellEnd"/>
            <w:r>
              <w:rPr>
                <w:rFonts w:ascii="Times New Roman" w:eastAsia="Times New Roman" w:hAnsi="Times New Roman" w:cs="Times New Roman"/>
                <w:color w:val="000000"/>
                <w:sz w:val="24"/>
              </w:rPr>
              <w:t xml:space="preserve"> území a podmienky, ktoré vyplývajú z Plánu obnovy a odolnosti Slovenskej republiky.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62EEC319" w14:textId="51BF21C8" w:rsidR="00B929FE" w:rsidRPr="00A54092" w:rsidRDefault="00B929FE" w:rsidP="00B929FE">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zákona č. 543/2002 Z. z. je zóna A ustanovená na miestach s prevahou prirodzených ekosystémov alebo človekom málo pozmenených ekosystémov. Toto zodpovedá zámeru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NP Poloniny.</w:t>
            </w:r>
          </w:p>
          <w:p w14:paraId="7F49A816" w14:textId="099F475E" w:rsidR="00B929FE" w:rsidRPr="00A54092" w:rsidRDefault="00B929FE" w:rsidP="00FE75DF">
            <w:pPr>
              <w:spacing w:after="0"/>
              <w:jc w:val="both"/>
              <w:rPr>
                <w:rFonts w:ascii="Times New Roman" w:eastAsia="Times New Roman" w:hAnsi="Times New Roman" w:cs="Times New Roman"/>
                <w:b/>
                <w:color w:val="000000"/>
                <w:sz w:val="24"/>
                <w:szCs w:val="24"/>
              </w:rPr>
            </w:pPr>
            <w:r w:rsidRPr="00A54092">
              <w:rPr>
                <w:rFonts w:ascii="Times New Roman" w:eastAsia="Times New Roman" w:hAnsi="Times New Roman" w:cs="Times New Roman"/>
                <w:color w:val="000000"/>
                <w:sz w:val="24"/>
                <w:szCs w:val="24"/>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A54092">
              <w:rPr>
                <w:rFonts w:ascii="Times New Roman" w:eastAsia="Times New Roman" w:hAnsi="Times New Roman" w:cs="Times New Roman"/>
                <w:color w:val="000000"/>
                <w:sz w:val="24"/>
                <w:szCs w:val="24"/>
              </w:rPr>
              <w:t>zonáciou</w:t>
            </w:r>
            <w:proofErr w:type="spellEnd"/>
            <w:r w:rsidRPr="00A54092">
              <w:rPr>
                <w:rFonts w:ascii="Times New Roman" w:eastAsia="Times New Roman" w:hAnsi="Times New Roman" w:cs="Times New Roman"/>
                <w:color w:val="000000"/>
                <w:sz w:val="24"/>
                <w:szCs w:val="24"/>
              </w:rPr>
              <w:t xml:space="preserve"> NP a  predstavuje dlhodobý strategický cieľ a je reálne ho dosiahnuť až v dlhodobom časovom horizonte.</w:t>
            </w:r>
          </w:p>
        </w:tc>
      </w:tr>
      <w:tr w:rsidR="00B929FE" w:rsidRPr="00A54092" w14:paraId="40C72D6A" w14:textId="77777777" w:rsidTr="002257F6">
        <w:trPr>
          <w:trHeight w:val="648"/>
        </w:trPr>
        <w:tc>
          <w:tcPr>
            <w:tcW w:w="811" w:type="pct"/>
          </w:tcPr>
          <w:p w14:paraId="67737099" w14:textId="77777777" w:rsidR="00B929FE" w:rsidRDefault="00B929FE">
            <w:pPr>
              <w:spacing w:after="0"/>
              <w:jc w:val="center"/>
            </w:pPr>
            <w:r>
              <w:rPr>
                <w:rFonts w:ascii="Times New Roman" w:eastAsia="Times New Roman" w:hAnsi="Times New Roman" w:cs="Times New Roman"/>
                <w:b/>
                <w:color w:val="000000"/>
                <w:sz w:val="24"/>
              </w:rPr>
              <w:lastRenderedPageBreak/>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4E4EC9FC" w14:textId="06C5A0F2" w:rsidR="00B929FE" w:rsidRDefault="00B929FE" w:rsidP="00FE75DF">
            <w:pPr>
              <w:spacing w:after="0"/>
              <w:jc w:val="both"/>
            </w:pPr>
            <w:r>
              <w:rPr>
                <w:rFonts w:ascii="Times New Roman" w:eastAsia="Times New Roman" w:hAnsi="Times New Roman" w:cs="Times New Roman"/>
                <w:color w:val="000000"/>
                <w:sz w:val="24"/>
              </w:rPr>
              <w:t xml:space="preserve">V analýze vplyvov na rozpočet verejnej správy, na zamestnanosť vo verejnej správe a financovanie návrhu absentuje vyčíslenie predpokladaných finančných nákladov súvisiacich s náhradou za obmedzenie bežného obhospodarovania pre Správu NP Poloniny na roky 2026 – 2029.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7ACDB5DF" w14:textId="1B000E23" w:rsidR="00B929FE" w:rsidRPr="00A54092" w:rsidRDefault="00B929FE" w:rsidP="00FE75DF">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Materiál predložený do predbežného pripomienkového konania obsahoval aj vyčíslené a započítané náhrady za obmedzenie bežného obhospodarovania na pozemkoch, ktoré po </w:t>
            </w:r>
            <w:proofErr w:type="spellStart"/>
            <w:r w:rsidRPr="00A54092">
              <w:rPr>
                <w:rFonts w:ascii="Times New Roman" w:eastAsia="Times New Roman" w:hAnsi="Times New Roman" w:cs="Times New Roman"/>
                <w:color w:val="000000"/>
                <w:sz w:val="24"/>
                <w:szCs w:val="24"/>
              </w:rPr>
              <w:t>zonácii</w:t>
            </w:r>
            <w:proofErr w:type="spellEnd"/>
            <w:r w:rsidRPr="00A54092">
              <w:rPr>
                <w:rFonts w:ascii="Times New Roman" w:eastAsia="Times New Roman" w:hAnsi="Times New Roman" w:cs="Times New Roman"/>
                <w:color w:val="000000"/>
                <w:sz w:val="24"/>
                <w:szCs w:val="24"/>
              </w:rPr>
              <w:t xml:space="preserve"> majú prejsť pod Správu NP Poloniny. Tieto údaje boli odstránené a  nie sú uvedené v Analýze vplyvov na rozpočet verejnej správy, na zamestnanosť vo verejnej správe a financovanie návrhu, čo vyplynulo z pripomienok Stálej pracovnej komisie LRV SR na posudzovanie vybraných vplyvov, konkrétne zo zásadnej pripomienky Ministerstva financií Slovenskej republiky. Po spoločných konzultáciách a odstránení pripomienok boli údaje upravené a odsúhlasené súhlasným stanoviskom komisie, nakoľko si Správa NP Poloniny nebude uplatňovať predmetnú náhradu.</w:t>
            </w:r>
          </w:p>
        </w:tc>
      </w:tr>
      <w:tr w:rsidR="00B929FE" w:rsidRPr="00A54092" w14:paraId="119904B5" w14:textId="77777777" w:rsidTr="002257F6">
        <w:trPr>
          <w:trHeight w:val="648"/>
        </w:trPr>
        <w:tc>
          <w:tcPr>
            <w:tcW w:w="811" w:type="pct"/>
          </w:tcPr>
          <w:p w14:paraId="342609A9" w14:textId="77777777" w:rsidR="00B929FE" w:rsidRDefault="00B929FE">
            <w:pPr>
              <w:spacing w:after="0"/>
              <w:jc w:val="center"/>
            </w:pPr>
            <w:r>
              <w:rPr>
                <w:rFonts w:ascii="Times New Roman" w:eastAsia="Times New Roman" w:hAnsi="Times New Roman" w:cs="Times New Roman"/>
                <w:b/>
                <w:color w:val="000000"/>
                <w:sz w:val="24"/>
              </w:rPr>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5CFC7DCF" w14:textId="00B1F345" w:rsidR="00B929FE" w:rsidRDefault="00B929FE" w:rsidP="00FE75DF">
            <w:pPr>
              <w:spacing w:after="0"/>
              <w:jc w:val="both"/>
            </w:pPr>
            <w:r w:rsidRPr="006F1367">
              <w:rPr>
                <w:rFonts w:ascii="Times New Roman" w:eastAsia="Times New Roman" w:hAnsi="Times New Roman" w:cs="Times New Roman"/>
                <w:color w:val="000000"/>
                <w:sz w:val="24"/>
              </w:rPr>
              <w:t>Žiadame vyčísliť finančnú náhradu na zóne C, ktorá vznikne z rozdielu medzi bežným obhospodarovaním a obmedzeniami z dôvodu ochrany prírody. V</w:t>
            </w:r>
            <w:r>
              <w:rPr>
                <w:rFonts w:ascii="Times New Roman" w:eastAsia="Times New Roman" w:hAnsi="Times New Roman" w:cs="Times New Roman"/>
                <w:color w:val="000000"/>
                <w:sz w:val="24"/>
              </w:rPr>
              <w:t xml:space="preserve"> predloženej podobe je doložka vplyvov Analýza vplyvov na rozpočet verejnej správy, na zamestnanosť vo verejnej správe a financovanie návrhu neúplná a reálne náklady obsahujú nekorektné údaje pre posúdenie celkového návrhu a jeho dopadu na verejné financie.</w:t>
            </w:r>
          </w:p>
        </w:tc>
        <w:tc>
          <w:tcPr>
            <w:tcW w:w="2468" w:type="pct"/>
          </w:tcPr>
          <w:p w14:paraId="377B55D8" w14:textId="61C46FCA" w:rsidR="00B929FE" w:rsidRPr="00A54092" w:rsidRDefault="00B929FE" w:rsidP="00565326">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V projekte ochrany je pre neštátne pozemky vymedzený samostatný EFP 3.2 na výmere 10 184,34 h</w:t>
            </w:r>
            <w:r w:rsidR="00280BE0">
              <w:rPr>
                <w:rFonts w:ascii="Times New Roman" w:eastAsia="Times New Roman" w:hAnsi="Times New Roman" w:cs="Times New Roman"/>
                <w:color w:val="000000"/>
                <w:sz w:val="24"/>
                <w:szCs w:val="24"/>
              </w:rPr>
              <w:t>a</w:t>
            </w:r>
            <w:r w:rsidRPr="00A54092">
              <w:rPr>
                <w:rFonts w:ascii="Times New Roman" w:eastAsia="Times New Roman" w:hAnsi="Times New Roman" w:cs="Times New Roman"/>
                <w:color w:val="000000"/>
                <w:sz w:val="24"/>
                <w:szCs w:val="24"/>
              </w:rPr>
              <w:t>. Ide o Lesy s prírode blízkym obhospodarovaním v lesoch určené na trvalé využitie človekom a trvalé zaradenie do zóny C (</w:t>
            </w:r>
            <w:r w:rsidR="006477C9">
              <w:rPr>
                <w:rFonts w:ascii="Times New Roman" w:eastAsia="Times New Roman" w:hAnsi="Times New Roman" w:cs="Times New Roman"/>
                <w:color w:val="000000"/>
                <w:sz w:val="24"/>
                <w:szCs w:val="24"/>
              </w:rPr>
              <w:t xml:space="preserve">kapitola č. 3 </w:t>
            </w:r>
            <w:r w:rsidRPr="00565326">
              <w:rPr>
                <w:rFonts w:ascii="Times New Roman" w:eastAsia="Times New Roman" w:hAnsi="Times New Roman" w:cs="Times New Roman"/>
                <w:color w:val="000000"/>
                <w:sz w:val="24"/>
                <w:szCs w:val="24"/>
              </w:rPr>
              <w:t>projekt</w:t>
            </w:r>
            <w:r w:rsidR="00565326">
              <w:rPr>
                <w:rFonts w:ascii="Times New Roman" w:eastAsia="Times New Roman" w:hAnsi="Times New Roman" w:cs="Times New Roman"/>
                <w:color w:val="000000"/>
                <w:sz w:val="24"/>
                <w:szCs w:val="24"/>
              </w:rPr>
              <w:t>u</w:t>
            </w:r>
            <w:r w:rsidRPr="00565326">
              <w:rPr>
                <w:rFonts w:ascii="Times New Roman" w:eastAsia="Times New Roman" w:hAnsi="Times New Roman" w:cs="Times New Roman"/>
                <w:color w:val="000000"/>
                <w:sz w:val="24"/>
                <w:szCs w:val="24"/>
              </w:rPr>
              <w:t xml:space="preserve"> ochrany).</w:t>
            </w:r>
            <w:r w:rsidRPr="00A54092">
              <w:rPr>
                <w:rFonts w:ascii="Times New Roman" w:eastAsia="Times New Roman" w:hAnsi="Times New Roman" w:cs="Times New Roman"/>
                <w:color w:val="000000"/>
                <w:sz w:val="24"/>
                <w:szCs w:val="24"/>
              </w:rPr>
              <w:t xml:space="preserve"> Obmedzenia vyplývajú len zo stanoveného stupňa ochrany. Navyšovanie podmienok ochrany nad rámec stanoveného stupňa ochrany zákonom č. 543/2002 Z. z. je možné len z iniciatívy alebo po dohode s vlastníkom/užívateľom pozemkov. V zóne C nedochádza k obmedzeniu „bežného obhospodarovania“ podľa zákona č. 543/2002 Z. z. Zóna C nemá dodatočné obmedzenia hospodárenia, ktoré by presahovali štandardné požiadavky zákona. Nárok na finančnú náhradu vzniká len vtedy, ak prírode blízke hospodárenie predstavuje obmedzenie uložené Správou NP </w:t>
            </w:r>
            <w:r w:rsidR="00675E35">
              <w:rPr>
                <w:rFonts w:ascii="Times New Roman" w:eastAsia="Times New Roman" w:hAnsi="Times New Roman" w:cs="Times New Roman"/>
                <w:color w:val="000000"/>
                <w:sz w:val="24"/>
                <w:szCs w:val="24"/>
              </w:rPr>
              <w:t xml:space="preserve">Poloniny </w:t>
            </w:r>
            <w:r w:rsidRPr="00A54092">
              <w:rPr>
                <w:rFonts w:ascii="Times New Roman" w:eastAsia="Times New Roman" w:hAnsi="Times New Roman" w:cs="Times New Roman"/>
                <w:color w:val="000000"/>
                <w:sz w:val="24"/>
                <w:szCs w:val="24"/>
              </w:rPr>
              <w:t xml:space="preserve">nad rámec zákona. </w:t>
            </w:r>
          </w:p>
        </w:tc>
      </w:tr>
      <w:tr w:rsidR="00B929FE" w:rsidRPr="00A54092" w14:paraId="5E5A7CB4" w14:textId="77777777" w:rsidTr="002257F6">
        <w:trPr>
          <w:trHeight w:val="648"/>
        </w:trPr>
        <w:tc>
          <w:tcPr>
            <w:tcW w:w="811" w:type="pct"/>
          </w:tcPr>
          <w:p w14:paraId="365640F0" w14:textId="77777777" w:rsidR="00B929FE" w:rsidRDefault="00B929FE">
            <w:pPr>
              <w:spacing w:after="0"/>
              <w:jc w:val="center"/>
            </w:pPr>
            <w:r>
              <w:rPr>
                <w:rFonts w:ascii="Times New Roman" w:eastAsia="Times New Roman" w:hAnsi="Times New Roman" w:cs="Times New Roman"/>
                <w:b/>
                <w:color w:val="000000"/>
                <w:sz w:val="24"/>
              </w:rPr>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4F134A62" w14:textId="165A7BD6" w:rsidR="00B929FE" w:rsidRDefault="00B929FE" w:rsidP="002257F6">
            <w:pPr>
              <w:spacing w:after="0"/>
              <w:jc w:val="both"/>
            </w:pPr>
            <w:r w:rsidRPr="006F1367">
              <w:rPr>
                <w:rFonts w:ascii="Times New Roman" w:eastAsia="Times New Roman" w:hAnsi="Times New Roman" w:cs="Times New Roman"/>
                <w:color w:val="000000"/>
                <w:sz w:val="24"/>
              </w:rPr>
              <w:t>Žiadame upraviť výmery jednotlivých zón tak, aby zodpovedali prirodzenosti porastov podľa metodiky „Mapovania prírodných lesov v Poloninách a Vihorlate“ vytvorenej NLC Zvolen v spolupráci so ŠOP SR Banská Bystrica.</w:t>
            </w:r>
            <w:r w:rsidRPr="006F1367">
              <w:rPr>
                <w:rFonts w:ascii="Times New Roman" w:eastAsia="Times New Roman" w:hAnsi="Times New Roman" w:cs="Times New Roman"/>
                <w:color w:val="000000"/>
                <w:sz w:val="24"/>
              </w:rPr>
              <w:br/>
            </w:r>
          </w:p>
        </w:tc>
        <w:tc>
          <w:tcPr>
            <w:tcW w:w="2468" w:type="pct"/>
          </w:tcPr>
          <w:p w14:paraId="36F7E009" w14:textId="07BB03D7" w:rsidR="00B929FE" w:rsidRPr="00A54092" w:rsidRDefault="00B929FE" w:rsidP="002257F6">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Pri stanovovaní návrhu zón NP Poloniny boli zohľadnené nielen zachovalosť biotopov, intenzita lesníckeho a poľnohospodárskeho využívania a rozpracovania, ale aj všetky náležitosti vyplývajúce zo samotného poslania národného parku. Hlavným predmetom ochrany NP Poloniny sú prirodzené ekosystémy podstatne nezmenené ľudskou činnosťou a nerušený priebeh prírodných procesov, ako aj obnova </w:t>
            </w:r>
            <w:r w:rsidRPr="00A54092">
              <w:rPr>
                <w:rFonts w:ascii="Times New Roman" w:eastAsia="Times New Roman" w:hAnsi="Times New Roman" w:cs="Times New Roman"/>
                <w:color w:val="000000"/>
                <w:sz w:val="24"/>
                <w:szCs w:val="24"/>
              </w:rPr>
              <w:lastRenderedPageBreak/>
              <w:t xml:space="preserve">ekosystémov. </w:t>
            </w:r>
            <w:proofErr w:type="spellStart"/>
            <w:r w:rsidRPr="00A54092">
              <w:rPr>
                <w:rFonts w:ascii="Times New Roman" w:eastAsia="Times New Roman" w:hAnsi="Times New Roman" w:cs="Times New Roman"/>
                <w:color w:val="000000"/>
                <w:sz w:val="24"/>
                <w:szCs w:val="24"/>
              </w:rPr>
              <w:t>Zónovanie</w:t>
            </w:r>
            <w:proofErr w:type="spellEnd"/>
            <w:r w:rsidRPr="00A54092">
              <w:rPr>
                <w:rFonts w:ascii="Times New Roman" w:eastAsia="Times New Roman" w:hAnsi="Times New Roman" w:cs="Times New Roman"/>
                <w:color w:val="000000"/>
                <w:sz w:val="24"/>
                <w:szCs w:val="24"/>
              </w:rPr>
              <w:t xml:space="preserve"> preto nezohľadňuje iba aktuálnu drevinovú skladbu, ale najmä dlhodobé ciele manažmentu v súlade s kategóriou II podľa IUCN, kde medzi priority patria zachovanie druhov a genetickej rozmanitosti, obnova prirodzených ekosystémov a zároveň možnosť riadeného využívania územia verejnosťou.</w:t>
            </w:r>
          </w:p>
        </w:tc>
      </w:tr>
      <w:tr w:rsidR="00B929FE" w:rsidRPr="00A54092" w14:paraId="33A2ED86" w14:textId="77777777" w:rsidTr="002257F6">
        <w:trPr>
          <w:trHeight w:val="648"/>
        </w:trPr>
        <w:tc>
          <w:tcPr>
            <w:tcW w:w="811" w:type="pct"/>
          </w:tcPr>
          <w:p w14:paraId="506EF183" w14:textId="77777777" w:rsidR="00B929FE" w:rsidRDefault="00B929FE">
            <w:pPr>
              <w:spacing w:after="0"/>
              <w:jc w:val="center"/>
            </w:pPr>
            <w:r>
              <w:rPr>
                <w:rFonts w:ascii="Times New Roman" w:eastAsia="Times New Roman" w:hAnsi="Times New Roman" w:cs="Times New Roman"/>
                <w:b/>
                <w:color w:val="000000"/>
                <w:sz w:val="24"/>
              </w:rPr>
              <w:lastRenderedPageBreak/>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26D24E86" w14:textId="3D98B4B3" w:rsidR="00B929FE" w:rsidRDefault="00B929FE" w:rsidP="00AF6C8C">
            <w:pPr>
              <w:spacing w:after="0"/>
              <w:jc w:val="both"/>
            </w:pPr>
            <w:r w:rsidRPr="006F1367">
              <w:rPr>
                <w:rFonts w:ascii="Times New Roman" w:eastAsia="Times New Roman" w:hAnsi="Times New Roman" w:cs="Times New Roman"/>
                <w:color w:val="000000"/>
                <w:sz w:val="24"/>
              </w:rPr>
              <w:t>V súvislosti s predloženým návrhom Nariadenia vlády SR, ktorým sa vyhlasuje NP Poloniny je konštatované, že predmetom ochrany NP sú prirodzené procesy a prirodzený vývoj prírodných lesných spoločenstiev, ktoré sa nachádzajú na území NP, čo sa nezakladá na pravde a realita je v rozpore s uvádzaným tvrdením, ktoré je zavádzajúce.</w:t>
            </w:r>
          </w:p>
        </w:tc>
        <w:tc>
          <w:tcPr>
            <w:tcW w:w="2468" w:type="pct"/>
          </w:tcPr>
          <w:p w14:paraId="44D690E7" w14:textId="77777777" w:rsidR="00B929FE" w:rsidRPr="00A54092" w:rsidRDefault="00B929FE" w:rsidP="00AF6C8C">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MŽP SR je názoru, že predmetom ochrany NP Poloniny podľa zákona č. 543/2002 Z. z. nie sú výlučne „prirodzené lesy“ v užšom slova zmysle, ale prirodzené procesy a prirodzený vývoj ekosystémov, ktoré v území prebiehajú alebo majú potenciál prebiehať. Tento koncept je v súlade so štandardom IUCN pre národné parky, ktorý vyžaduje zameranie na procesy, dynamiku a obnovu, nie na to, aby celé územie pozostávalo z pralesov či človekom nedotknutých lesných porastov.</w:t>
            </w:r>
          </w:p>
          <w:p w14:paraId="6977CA90" w14:textId="731D99B9" w:rsidR="00B929FE" w:rsidRPr="00A54092" w:rsidRDefault="00B929FE" w:rsidP="00A201D7">
            <w:pPr>
              <w:spacing w:after="0"/>
              <w:rPr>
                <w:rFonts w:ascii="Times New Roman" w:eastAsia="Times New Roman" w:hAnsi="Times New Roman" w:cs="Times New Roman"/>
                <w:b/>
                <w:color w:val="000000"/>
                <w:sz w:val="24"/>
                <w:szCs w:val="24"/>
              </w:rPr>
            </w:pPr>
          </w:p>
        </w:tc>
      </w:tr>
      <w:tr w:rsidR="00B929FE" w:rsidRPr="00A54092" w14:paraId="286DAC94" w14:textId="77777777" w:rsidTr="002257F6">
        <w:trPr>
          <w:trHeight w:val="648"/>
        </w:trPr>
        <w:tc>
          <w:tcPr>
            <w:tcW w:w="811" w:type="pct"/>
          </w:tcPr>
          <w:p w14:paraId="0C7F0726" w14:textId="77777777" w:rsidR="00B929FE" w:rsidRDefault="00B929FE">
            <w:pPr>
              <w:spacing w:after="0"/>
              <w:jc w:val="center"/>
            </w:pPr>
            <w:r>
              <w:rPr>
                <w:rFonts w:ascii="Times New Roman" w:eastAsia="Times New Roman" w:hAnsi="Times New Roman" w:cs="Times New Roman"/>
                <w:b/>
                <w:color w:val="000000"/>
                <w:sz w:val="24"/>
              </w:rPr>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7BF993D8" w14:textId="26D459C6" w:rsidR="00B929FE" w:rsidRDefault="00B929FE" w:rsidP="00916DCC">
            <w:pPr>
              <w:spacing w:after="0"/>
              <w:jc w:val="both"/>
            </w:pPr>
            <w:r w:rsidRPr="006F1367">
              <w:rPr>
                <w:rFonts w:ascii="Times New Roman" w:eastAsia="Times New Roman" w:hAnsi="Times New Roman" w:cs="Times New Roman"/>
                <w:color w:val="000000"/>
                <w:sz w:val="24"/>
              </w:rPr>
              <w:t xml:space="preserve">Žiadame, aby bol vplyv na rozpočet obcí kvantifikovaný v predkladanej Doložke </w:t>
            </w:r>
            <w:proofErr w:type="spellStart"/>
            <w:r w:rsidRPr="006F1367">
              <w:rPr>
                <w:rFonts w:ascii="Times New Roman" w:eastAsia="Times New Roman" w:hAnsi="Times New Roman" w:cs="Times New Roman"/>
                <w:color w:val="000000"/>
                <w:sz w:val="24"/>
              </w:rPr>
              <w:t>vybraných</w:t>
            </w:r>
            <w:r w:rsidR="00AF6C8C">
              <w:rPr>
                <w:rFonts w:ascii="Times New Roman" w:eastAsia="Times New Roman" w:hAnsi="Times New Roman" w:cs="Times New Roman"/>
                <w:color w:val="000000"/>
                <w:sz w:val="24"/>
              </w:rPr>
              <w:t>vplyvov</w:t>
            </w:r>
            <w:proofErr w:type="spellEnd"/>
            <w:r w:rsidR="00AF6C8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p>
        </w:tc>
        <w:tc>
          <w:tcPr>
            <w:tcW w:w="2468" w:type="pct"/>
          </w:tcPr>
          <w:p w14:paraId="3A1DE883" w14:textId="3F4564B6" w:rsidR="00B929FE" w:rsidRPr="00A54092" w:rsidRDefault="00B929FE" w:rsidP="000D3ABD">
            <w:pPr>
              <w:spacing w:after="0"/>
              <w:jc w:val="both"/>
              <w:rPr>
                <w:rFonts w:ascii="Times New Roman" w:eastAsia="Times New Roman" w:hAnsi="Times New Roman" w:cs="Times New Roman"/>
                <w:b/>
                <w:color w:val="000000"/>
                <w:sz w:val="24"/>
                <w:szCs w:val="24"/>
              </w:rPr>
            </w:pPr>
            <w:r w:rsidRPr="00A54092">
              <w:rPr>
                <w:rFonts w:ascii="Times New Roman" w:eastAsia="Times New Roman" w:hAnsi="Times New Roman" w:cs="Times New Roman"/>
                <w:color w:val="000000"/>
                <w:sz w:val="24"/>
                <w:szCs w:val="24"/>
              </w:rPr>
              <w:t>Predmetný vplyv je podrobne uvedený v časti 2.2.4 Analýzy vplyvov na rozpočet verejnej správy, na z</w:t>
            </w:r>
            <w:r w:rsidR="006A42D0">
              <w:rPr>
                <w:rFonts w:ascii="Times New Roman" w:eastAsia="Times New Roman" w:hAnsi="Times New Roman" w:cs="Times New Roman"/>
                <w:color w:val="000000"/>
                <w:sz w:val="24"/>
                <w:szCs w:val="24"/>
              </w:rPr>
              <w:t>a</w:t>
            </w:r>
            <w:r w:rsidRPr="00A54092">
              <w:rPr>
                <w:rFonts w:ascii="Times New Roman" w:eastAsia="Times New Roman" w:hAnsi="Times New Roman" w:cs="Times New Roman"/>
                <w:color w:val="000000"/>
                <w:sz w:val="24"/>
                <w:szCs w:val="24"/>
              </w:rPr>
              <w:t>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w:t>
            </w:r>
          </w:p>
        </w:tc>
      </w:tr>
      <w:tr w:rsidR="00B929FE" w:rsidRPr="00A54092" w14:paraId="551B7489" w14:textId="77777777" w:rsidTr="002257F6">
        <w:trPr>
          <w:trHeight w:val="648"/>
        </w:trPr>
        <w:tc>
          <w:tcPr>
            <w:tcW w:w="811" w:type="pct"/>
          </w:tcPr>
          <w:p w14:paraId="12826C15" w14:textId="77777777" w:rsidR="00B929FE" w:rsidRDefault="00B929FE">
            <w:pPr>
              <w:spacing w:after="0"/>
              <w:jc w:val="center"/>
            </w:pPr>
            <w:r>
              <w:rPr>
                <w:rFonts w:ascii="Times New Roman" w:eastAsia="Times New Roman" w:hAnsi="Times New Roman" w:cs="Times New Roman"/>
                <w:b/>
                <w:color w:val="000000"/>
                <w:sz w:val="24"/>
              </w:rPr>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Konfederácia </w:t>
            </w:r>
            <w:r>
              <w:rPr>
                <w:rFonts w:ascii="Times New Roman" w:eastAsia="Times New Roman" w:hAnsi="Times New Roman" w:cs="Times New Roman"/>
                <w:color w:val="000000"/>
                <w:sz w:val="24"/>
              </w:rPr>
              <w:lastRenderedPageBreak/>
              <w:t>odborových zväzov Slovenskej republiky</w:t>
            </w:r>
          </w:p>
        </w:tc>
        <w:tc>
          <w:tcPr>
            <w:tcW w:w="1721" w:type="pct"/>
          </w:tcPr>
          <w:p w14:paraId="2EBE6EE8" w14:textId="69A2AE83" w:rsidR="00B929FE" w:rsidRDefault="00B929FE" w:rsidP="00AF6C8C">
            <w:pPr>
              <w:spacing w:after="0"/>
              <w:jc w:val="both"/>
            </w:pPr>
            <w:r w:rsidRPr="006F1367">
              <w:rPr>
                <w:rFonts w:ascii="Times New Roman" w:eastAsia="Times New Roman" w:hAnsi="Times New Roman" w:cs="Times New Roman"/>
                <w:color w:val="000000"/>
                <w:sz w:val="24"/>
              </w:rPr>
              <w:lastRenderedPageBreak/>
              <w:t xml:space="preserve">Žiadame, aby Doložka vybraných vplyvov – Analýza sociálnych vplyvov bolo dopracovaná o dopady na zamestnanosť, sociálne dopady a </w:t>
            </w:r>
            <w:r w:rsidRPr="006F1367">
              <w:rPr>
                <w:rFonts w:ascii="Times New Roman" w:eastAsia="Times New Roman" w:hAnsi="Times New Roman" w:cs="Times New Roman"/>
                <w:color w:val="000000"/>
                <w:sz w:val="24"/>
              </w:rPr>
              <w:lastRenderedPageBreak/>
              <w:t>dopady na podnikateľské prostredie.</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p>
        </w:tc>
        <w:tc>
          <w:tcPr>
            <w:tcW w:w="2468" w:type="pct"/>
          </w:tcPr>
          <w:p w14:paraId="676CF360" w14:textId="480190CB" w:rsidR="00B929FE" w:rsidRPr="00A54092" w:rsidRDefault="00B929FE" w:rsidP="00AF6C8C">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lastRenderedPageBreak/>
              <w:t xml:space="preserve">Ešte pred </w:t>
            </w:r>
            <w:proofErr w:type="spellStart"/>
            <w:r w:rsidRPr="00A54092">
              <w:rPr>
                <w:rFonts w:ascii="Times New Roman" w:eastAsia="Times New Roman" w:hAnsi="Times New Roman" w:cs="Times New Roman"/>
                <w:color w:val="000000"/>
                <w:sz w:val="24"/>
                <w:szCs w:val="24"/>
              </w:rPr>
              <w:t>zonáciou</w:t>
            </w:r>
            <w:proofErr w:type="spellEnd"/>
            <w:r w:rsidRPr="00A54092">
              <w:rPr>
                <w:rFonts w:ascii="Times New Roman" w:eastAsia="Times New Roman" w:hAnsi="Times New Roman" w:cs="Times New Roman"/>
                <w:color w:val="000000"/>
                <w:sz w:val="24"/>
                <w:szCs w:val="24"/>
              </w:rPr>
              <w:t xml:space="preserve"> sa uvažovalo o reštrukturaliz</w:t>
            </w:r>
            <w:r w:rsidR="002139F7">
              <w:rPr>
                <w:rFonts w:ascii="Times New Roman" w:eastAsia="Times New Roman" w:hAnsi="Times New Roman" w:cs="Times New Roman"/>
                <w:color w:val="000000"/>
                <w:sz w:val="24"/>
                <w:szCs w:val="24"/>
              </w:rPr>
              <w:t>á</w:t>
            </w:r>
            <w:r w:rsidRPr="00A54092">
              <w:rPr>
                <w:rFonts w:ascii="Times New Roman" w:eastAsia="Times New Roman" w:hAnsi="Times New Roman" w:cs="Times New Roman"/>
                <w:color w:val="000000"/>
                <w:sz w:val="24"/>
                <w:szCs w:val="24"/>
              </w:rPr>
              <w:t xml:space="preserve">cii podniku (vtedy ešte LPM Ulič). O tejto potrebe hovorí aj Ekonomická analýza nákladov rozširovania </w:t>
            </w:r>
            <w:proofErr w:type="spellStart"/>
            <w:r w:rsidRPr="00A54092">
              <w:rPr>
                <w:rFonts w:ascii="Times New Roman" w:eastAsia="Times New Roman" w:hAnsi="Times New Roman" w:cs="Times New Roman"/>
                <w:color w:val="000000"/>
                <w:sz w:val="24"/>
                <w:szCs w:val="24"/>
              </w:rPr>
              <w:t>bezzásahových</w:t>
            </w:r>
            <w:proofErr w:type="spellEnd"/>
            <w:r w:rsidRPr="00A54092">
              <w:rPr>
                <w:rFonts w:ascii="Times New Roman" w:eastAsia="Times New Roman" w:hAnsi="Times New Roman" w:cs="Times New Roman"/>
                <w:color w:val="000000"/>
                <w:sz w:val="24"/>
                <w:szCs w:val="24"/>
              </w:rPr>
              <w:t xml:space="preserve"> území v národných parkoch </w:t>
            </w:r>
            <w:r w:rsidRPr="00A54092">
              <w:rPr>
                <w:rFonts w:ascii="Times New Roman" w:eastAsia="Times New Roman" w:hAnsi="Times New Roman" w:cs="Times New Roman"/>
                <w:color w:val="000000"/>
                <w:sz w:val="24"/>
                <w:szCs w:val="24"/>
              </w:rPr>
              <w:lastRenderedPageBreak/>
              <w:t>Inštitútu environmentálnej polit</w:t>
            </w:r>
            <w:r w:rsidR="006A42D0">
              <w:rPr>
                <w:rFonts w:ascii="Times New Roman" w:eastAsia="Times New Roman" w:hAnsi="Times New Roman" w:cs="Times New Roman"/>
                <w:color w:val="000000"/>
                <w:sz w:val="24"/>
                <w:szCs w:val="24"/>
              </w:rPr>
              <w:t>i</w:t>
            </w:r>
            <w:r w:rsidRPr="00A54092">
              <w:rPr>
                <w:rFonts w:ascii="Times New Roman" w:eastAsia="Times New Roman" w:hAnsi="Times New Roman" w:cs="Times New Roman"/>
                <w:color w:val="000000"/>
                <w:sz w:val="24"/>
                <w:szCs w:val="24"/>
              </w:rPr>
              <w:t xml:space="preserve">ky MŽP SR z roku 2020 s názvom “Koľko stojí divočina”. Transformácia podniku bola podľa analýzy potrebná bez ohľadu na </w:t>
            </w:r>
            <w:proofErr w:type="spellStart"/>
            <w:r w:rsidRPr="00A54092">
              <w:rPr>
                <w:rFonts w:ascii="Times New Roman" w:eastAsia="Times New Roman" w:hAnsi="Times New Roman" w:cs="Times New Roman"/>
                <w:color w:val="000000"/>
                <w:sz w:val="24"/>
                <w:szCs w:val="24"/>
              </w:rPr>
              <w:t>zonáciu</w:t>
            </w:r>
            <w:proofErr w:type="spellEnd"/>
            <w:r w:rsidRPr="00A54092">
              <w:rPr>
                <w:rFonts w:ascii="Times New Roman" w:eastAsia="Times New Roman" w:hAnsi="Times New Roman" w:cs="Times New Roman"/>
                <w:color w:val="000000"/>
                <w:sz w:val="24"/>
                <w:szCs w:val="24"/>
              </w:rPr>
              <w:t xml:space="preserve"> NP. Možnosť delimitovať bola podľa dostupných údajov aj v roku 2022, no ostala nevyužitá. MŽP SR je otvorené diskusii k možnosti zabezpečenia a súčinnosti pri “zabezpečení krokov smerujúcich k ekonomickému rozvoju (LPM) OZ Ulič a sociálno-ekonomickému rozvoju oblasti dotknutej jeho hospodárením. Zabezpečenie týchto krokov bolo deklarované </w:t>
            </w:r>
            <w:proofErr w:type="spellStart"/>
            <w:r w:rsidRPr="00A54092">
              <w:rPr>
                <w:rFonts w:ascii="Times New Roman" w:eastAsia="Times New Roman" w:hAnsi="Times New Roman" w:cs="Times New Roman"/>
                <w:color w:val="000000"/>
                <w:sz w:val="24"/>
                <w:szCs w:val="24"/>
              </w:rPr>
              <w:t>MPaRV</w:t>
            </w:r>
            <w:proofErr w:type="spellEnd"/>
            <w:r w:rsidRPr="00A54092">
              <w:rPr>
                <w:rFonts w:ascii="Times New Roman" w:eastAsia="Times New Roman" w:hAnsi="Times New Roman" w:cs="Times New Roman"/>
                <w:color w:val="000000"/>
                <w:sz w:val="24"/>
                <w:szCs w:val="24"/>
              </w:rPr>
              <w:t xml:space="preserve"> SR v rámci podpisu memoranda o spolupráci a porozumení pri realizácii novely zákona č. 543/2002 Z. z</w:t>
            </w:r>
            <w:r w:rsidR="006A42D0">
              <w:rPr>
                <w:rFonts w:ascii="Times New Roman" w:eastAsia="Times New Roman" w:hAnsi="Times New Roman" w:cs="Times New Roman"/>
                <w:color w:val="000000"/>
                <w:sz w:val="24"/>
                <w:szCs w:val="24"/>
              </w:rPr>
              <w:t>.</w:t>
            </w:r>
            <w:r w:rsidRPr="00A54092">
              <w:rPr>
                <w:rFonts w:ascii="Times New Roman" w:eastAsia="Times New Roman" w:hAnsi="Times New Roman" w:cs="Times New Roman"/>
                <w:color w:val="000000"/>
                <w:sz w:val="24"/>
                <w:szCs w:val="24"/>
              </w:rPr>
              <w:t xml:space="preserve"> medzi </w:t>
            </w:r>
            <w:proofErr w:type="spellStart"/>
            <w:r w:rsidRPr="00A54092">
              <w:rPr>
                <w:rFonts w:ascii="Times New Roman" w:eastAsia="Times New Roman" w:hAnsi="Times New Roman" w:cs="Times New Roman"/>
                <w:color w:val="000000"/>
                <w:sz w:val="24"/>
                <w:szCs w:val="24"/>
              </w:rPr>
              <w:t>MPaRV</w:t>
            </w:r>
            <w:proofErr w:type="spellEnd"/>
            <w:r w:rsidRPr="00A54092">
              <w:rPr>
                <w:rFonts w:ascii="Times New Roman" w:eastAsia="Times New Roman" w:hAnsi="Times New Roman" w:cs="Times New Roman"/>
                <w:color w:val="000000"/>
                <w:sz w:val="24"/>
                <w:szCs w:val="24"/>
              </w:rPr>
              <w:t xml:space="preserve"> SR a MŽP SR z 25. októbra 2022.</w:t>
            </w:r>
          </w:p>
          <w:p w14:paraId="3487B444" w14:textId="2656AF62" w:rsidR="00B929FE" w:rsidRPr="00A54092" w:rsidRDefault="00B929FE" w:rsidP="00AF6C8C">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Správa NP Poloniny je schopná vytvoriť podmienky pre delimitovaných zamestnancov, kde zamestnanci delimitovaný v roku 2022 sa plnohodnotne zapojili do pracovných činnosti Správy NP Poloniny.</w:t>
            </w:r>
          </w:p>
        </w:tc>
      </w:tr>
      <w:tr w:rsidR="00B929FE" w:rsidRPr="00A54092" w14:paraId="79EB61AA" w14:textId="77777777" w:rsidTr="002257F6">
        <w:trPr>
          <w:trHeight w:val="648"/>
        </w:trPr>
        <w:tc>
          <w:tcPr>
            <w:tcW w:w="811" w:type="pct"/>
          </w:tcPr>
          <w:p w14:paraId="195291D3" w14:textId="77777777" w:rsidR="00B929FE" w:rsidRDefault="00B929FE">
            <w:pPr>
              <w:spacing w:after="0"/>
              <w:jc w:val="center"/>
            </w:pPr>
            <w:r>
              <w:rPr>
                <w:rFonts w:ascii="Times New Roman" w:eastAsia="Times New Roman" w:hAnsi="Times New Roman" w:cs="Times New Roman"/>
                <w:b/>
                <w:color w:val="000000"/>
                <w:sz w:val="24"/>
              </w:rPr>
              <w:lastRenderedPageBreak/>
              <w:t>KOZSR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Konfederácia odborových zväzov Slovenskej republiky</w:t>
            </w:r>
          </w:p>
        </w:tc>
        <w:tc>
          <w:tcPr>
            <w:tcW w:w="1721" w:type="pct"/>
          </w:tcPr>
          <w:p w14:paraId="167D0C8A" w14:textId="7C7471C9" w:rsidR="00B929FE" w:rsidRDefault="00B929FE" w:rsidP="00775909">
            <w:pPr>
              <w:spacing w:after="0"/>
              <w:jc w:val="both"/>
            </w:pPr>
            <w:r w:rsidRPr="006F1367">
              <w:rPr>
                <w:rFonts w:ascii="Times New Roman" w:eastAsia="Times New Roman" w:hAnsi="Times New Roman" w:cs="Times New Roman"/>
                <w:color w:val="000000"/>
                <w:sz w:val="24"/>
              </w:rPr>
              <w:t xml:space="preserve">Žiadame okrem prehodnotenia návrhu Nariadenia vlády SR, ktorým sa vyhlasuje NP Poloniny v súvislosti so </w:t>
            </w:r>
            <w:proofErr w:type="spellStart"/>
            <w:r w:rsidRPr="006F1367">
              <w:rPr>
                <w:rFonts w:ascii="Times New Roman" w:eastAsia="Times New Roman" w:hAnsi="Times New Roman" w:cs="Times New Roman"/>
                <w:color w:val="000000"/>
                <w:sz w:val="24"/>
              </w:rPr>
              <w:t>zonáciou</w:t>
            </w:r>
            <w:proofErr w:type="spellEnd"/>
            <w:r w:rsidRPr="006F1367">
              <w:rPr>
                <w:rFonts w:ascii="Times New Roman" w:eastAsia="Times New Roman" w:hAnsi="Times New Roman" w:cs="Times New Roman"/>
                <w:color w:val="000000"/>
                <w:sz w:val="24"/>
              </w:rPr>
              <w:t>, aj o zohľadnenie Projektu ochrany NP Poloniny a Programu starostlivosti o NP Poloniny v súvislosti s predloženým návrhom v rámci Doložky vybraných vplyvov.</w:t>
            </w:r>
            <w:r>
              <w:rPr>
                <w:rFonts w:ascii="Times New Roman" w:eastAsia="Times New Roman" w:hAnsi="Times New Roman" w:cs="Times New Roman"/>
                <w:color w:val="000000"/>
                <w:sz w:val="24"/>
              </w:rPr>
              <w:br/>
            </w:r>
          </w:p>
        </w:tc>
        <w:tc>
          <w:tcPr>
            <w:tcW w:w="2468" w:type="pct"/>
          </w:tcPr>
          <w:p w14:paraId="5A5E4834" w14:textId="77777777" w:rsidR="00B929FE" w:rsidRPr="00A54092" w:rsidRDefault="00B929FE" w:rsidP="00775909">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Podľa Príručky k prideľovaniu </w:t>
            </w:r>
            <w:proofErr w:type="spellStart"/>
            <w:r w:rsidRPr="00A54092">
              <w:rPr>
                <w:rFonts w:ascii="Times New Roman" w:eastAsia="Times New Roman" w:hAnsi="Times New Roman" w:cs="Times New Roman"/>
                <w:color w:val="000000"/>
                <w:sz w:val="24"/>
                <w:szCs w:val="24"/>
              </w:rPr>
              <w:t>manažmentových</w:t>
            </w:r>
            <w:proofErr w:type="spellEnd"/>
            <w:r w:rsidRPr="00A54092">
              <w:rPr>
                <w:rFonts w:ascii="Times New Roman" w:eastAsia="Times New Roman" w:hAnsi="Times New Roman" w:cs="Times New Roman"/>
                <w:color w:val="000000"/>
                <w:sz w:val="24"/>
                <w:szCs w:val="24"/>
              </w:rPr>
              <w:t xml:space="preserve"> kategórií chránených území podľa IUCN (ŠOP SR, december 2014 voľba kategórie chráneného územia podľa IUCN sa primárne vykonáva s ohľadom na cieľ manažmentu, to znamená, že sa vzťahuje viac na ciele starostlivosti než na súčasný stav územia. Ak chránené územie neplní svoj cieľ, nemala by sa tým ospravedlňovať následná zmena kategórie (ale naopak by sa malo zvýšiť úsilie na zabezpečenie manažmentu).</w:t>
            </w:r>
          </w:p>
          <w:p w14:paraId="49B32DA8" w14:textId="68971DC0" w:rsidR="00B929FE" w:rsidRPr="00A54092" w:rsidRDefault="00B929FE" w:rsidP="00775909">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Pridelená kategória národného parku pred schválením jeho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nepredstavuje výsledky následného prehodnotenia. Po schválení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však územie spĺňa všetky kritériá kategórie II – Národný park, keďže nastavený režim ochrany a aplikovaný manažment územia sú v súlade s požiadavkami Medzinárodnej únie na ochranu prírody (IUCN) pre túto kategóriu chránených území.</w:t>
            </w:r>
          </w:p>
        </w:tc>
      </w:tr>
      <w:tr w:rsidR="00B929FE" w:rsidRPr="00A54092" w14:paraId="485C4347" w14:textId="77777777" w:rsidTr="002257F6">
        <w:trPr>
          <w:trHeight w:val="648"/>
        </w:trPr>
        <w:tc>
          <w:tcPr>
            <w:tcW w:w="811" w:type="pct"/>
          </w:tcPr>
          <w:p w14:paraId="560EBC94" w14:textId="77777777" w:rsidR="00B929FE" w:rsidRDefault="00B929FE">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pôdohospodárstva a </w:t>
            </w:r>
            <w:r>
              <w:rPr>
                <w:rFonts w:ascii="Times New Roman" w:eastAsia="Times New Roman" w:hAnsi="Times New Roman" w:cs="Times New Roman"/>
                <w:color w:val="000000"/>
                <w:sz w:val="24"/>
              </w:rPr>
              <w:lastRenderedPageBreak/>
              <w:t>rozvoja vidieka Slovenskej republiky</w:t>
            </w:r>
          </w:p>
        </w:tc>
        <w:tc>
          <w:tcPr>
            <w:tcW w:w="1721" w:type="pct"/>
          </w:tcPr>
          <w:p w14:paraId="62A69790" w14:textId="44E6B37A" w:rsidR="00B929FE" w:rsidRDefault="00B929FE" w:rsidP="00775909">
            <w:pPr>
              <w:spacing w:after="0"/>
              <w:jc w:val="both"/>
            </w:pPr>
            <w:r>
              <w:rPr>
                <w:rFonts w:ascii="Times New Roman" w:eastAsia="Times New Roman" w:hAnsi="Times New Roman" w:cs="Times New Roman"/>
                <w:color w:val="000000"/>
                <w:sz w:val="24"/>
              </w:rPr>
              <w:lastRenderedPageBreak/>
              <w:t xml:space="preserve">V tabuľke „9. Vybrané vplyvy materiálu“ žiadame v riadku „v tom vplyvy na rozpočet obcí a vyšších územných celkov“ zmeniť </w:t>
            </w:r>
            <w:r>
              <w:rPr>
                <w:rFonts w:ascii="Times New Roman" w:eastAsia="Times New Roman" w:hAnsi="Times New Roman" w:cs="Times New Roman"/>
                <w:color w:val="000000"/>
                <w:sz w:val="24"/>
              </w:rPr>
              <w:lastRenderedPageBreak/>
              <w:t>označenie vplyvov na „negatívne“.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3D9997AB" w14:textId="58C4D50E" w:rsidR="00B929FE" w:rsidRPr="00A54092" w:rsidRDefault="00B929FE" w:rsidP="00775909">
            <w:pPr>
              <w:spacing w:after="0" w:line="240" w:lineRule="auto"/>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lastRenderedPageBreak/>
              <w:t xml:space="preserve">Návrh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NP Poloniny nezakladá negatívny vplyv na rozpočet obcí a vyšších územných celkov. Vyhlásenie lesov osobitného určenia nie je viazané na vyhlásenie stupňa územnej ochrany, nakoľko prijatím </w:t>
            </w:r>
            <w:r w:rsidRPr="00A54092">
              <w:rPr>
                <w:rFonts w:ascii="Times New Roman" w:eastAsia="Times New Roman" w:hAnsi="Times New Roman" w:cs="Times New Roman"/>
                <w:color w:val="000000"/>
                <w:sz w:val="24"/>
                <w:szCs w:val="24"/>
              </w:rPr>
              <w:lastRenderedPageBreak/>
              <w:t xml:space="preserve">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tc>
      </w:tr>
      <w:tr w:rsidR="00B929FE" w:rsidRPr="00A54092" w14:paraId="7647A5BB" w14:textId="77777777" w:rsidTr="002257F6">
        <w:trPr>
          <w:trHeight w:val="648"/>
        </w:trPr>
        <w:tc>
          <w:tcPr>
            <w:tcW w:w="811" w:type="pct"/>
          </w:tcPr>
          <w:p w14:paraId="168DD190" w14:textId="77777777" w:rsidR="00B929FE" w:rsidRDefault="00B929FE">
            <w:pPr>
              <w:spacing w:after="0"/>
              <w:jc w:val="center"/>
            </w:pPr>
            <w:r>
              <w:rPr>
                <w:rFonts w:ascii="Times New Roman" w:eastAsia="Times New Roman" w:hAnsi="Times New Roman" w:cs="Times New Roman"/>
                <w:b/>
                <w:color w:val="000000"/>
                <w:sz w:val="24"/>
              </w:rPr>
              <w:lastRenderedPageBreak/>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721" w:type="pct"/>
          </w:tcPr>
          <w:p w14:paraId="66C3248D" w14:textId="191F5CB3" w:rsidR="00B929FE" w:rsidRDefault="00B929FE" w:rsidP="00775909">
            <w:pPr>
              <w:spacing w:after="0"/>
              <w:jc w:val="both"/>
            </w:pPr>
            <w:r>
              <w:rPr>
                <w:rFonts w:ascii="Times New Roman" w:eastAsia="Times New Roman" w:hAnsi="Times New Roman" w:cs="Times New Roman"/>
                <w:color w:val="000000"/>
                <w:sz w:val="24"/>
              </w:rPr>
              <w:t>V tabuľke „10. Poznámky“ vypustiť text: „Náhrada za obmedzenie bežného obhospodarovania pre štátne subjekty sa nebude uplatňovať. Z tohto dôvodu nebola výška náhrady škody vyčíslená a započítaná do tabuľky č. 1/A Analýzy vplyvov na rozpočet verejnej správy, na zamestnanosť vo verejnej správe a financovanie návrhu.“.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768C0FD0" w14:textId="5CEAB984" w:rsidR="00B929FE" w:rsidRPr="00A54092" w:rsidRDefault="00B929FE" w:rsidP="00775909">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Materiál predložený do predbežného pripomienkového konania obsahoval aj vyčíslené a započítané náhrady za obmedzenie bežného obhospodarovania na pozemkoch, ktoré po </w:t>
            </w:r>
            <w:proofErr w:type="spellStart"/>
            <w:r w:rsidRPr="00A54092">
              <w:rPr>
                <w:rFonts w:ascii="Times New Roman" w:eastAsia="Times New Roman" w:hAnsi="Times New Roman" w:cs="Times New Roman"/>
                <w:color w:val="000000"/>
                <w:sz w:val="24"/>
                <w:szCs w:val="24"/>
              </w:rPr>
              <w:t>zonácii</w:t>
            </w:r>
            <w:proofErr w:type="spellEnd"/>
            <w:r w:rsidRPr="00A54092">
              <w:rPr>
                <w:rFonts w:ascii="Times New Roman" w:eastAsia="Times New Roman" w:hAnsi="Times New Roman" w:cs="Times New Roman"/>
                <w:color w:val="000000"/>
                <w:sz w:val="24"/>
                <w:szCs w:val="24"/>
              </w:rPr>
              <w:t xml:space="preserve"> majú prejsť pod Správu NP Poloniny. Tieto údaje boli odstránené a  nie sú uvedené v Analýze vplyvov na rozpočet verejnej správy, na zamestnanosť vo verejnej správe a financovanie návrhu, čo vyplynulo z pripomienok Stálej pracovnej komisie LRV SR na posudzovanie vybraných vplyvov, konkrétne zo zásadnej pripomienky Ministerstva financií Slovenskej republiky. Po spoločných konzultáciách a odstránení pripomienok boli údaje upravené a odsúhlasené súhlasným stanoviskom komisie, nakoľko si Správa NP Poloniny nebude uplatňovať predmetnú náhradu.</w:t>
            </w:r>
          </w:p>
        </w:tc>
      </w:tr>
      <w:tr w:rsidR="00B929FE" w:rsidRPr="00A54092" w14:paraId="6E6633E5" w14:textId="77777777" w:rsidTr="002257F6">
        <w:trPr>
          <w:trHeight w:val="648"/>
        </w:trPr>
        <w:tc>
          <w:tcPr>
            <w:tcW w:w="811" w:type="pct"/>
          </w:tcPr>
          <w:p w14:paraId="6BD49B6E" w14:textId="77777777" w:rsidR="00B929FE" w:rsidRDefault="00B929FE">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721" w:type="pct"/>
          </w:tcPr>
          <w:p w14:paraId="511990CF" w14:textId="77777777" w:rsidR="009B43C5" w:rsidRDefault="00BB49B8" w:rsidP="00BB49B8">
            <w:pPr>
              <w:spacing w:after="0"/>
              <w:jc w:val="both"/>
              <w:rPr>
                <w:rFonts w:ascii="Times New Roman" w:eastAsia="Times New Roman" w:hAnsi="Times New Roman" w:cs="Times New Roman"/>
                <w:bCs/>
                <w:color w:val="000000"/>
                <w:sz w:val="24"/>
              </w:rPr>
            </w:pPr>
            <w:r w:rsidRPr="00BB49B8">
              <w:rPr>
                <w:rFonts w:ascii="Times New Roman" w:eastAsia="Times New Roman" w:hAnsi="Times New Roman" w:cs="Times New Roman"/>
                <w:bCs/>
                <w:color w:val="000000"/>
                <w:sz w:val="24"/>
              </w:rPr>
              <w:t>K analýze vplyvov na rozpočet verejnej správy, na zamestnanosť vo verejnej správe a financovanie</w:t>
            </w:r>
            <w:r w:rsidRPr="00BB49B8">
              <w:rPr>
                <w:rFonts w:ascii="Times New Roman" w:eastAsia="Times New Roman" w:hAnsi="Times New Roman" w:cs="Times New Roman"/>
                <w:b/>
                <w:color w:val="000000"/>
                <w:sz w:val="24"/>
              </w:rPr>
              <w:t xml:space="preserve"> </w:t>
            </w:r>
            <w:r w:rsidRPr="00BB49B8">
              <w:rPr>
                <w:rFonts w:ascii="Times New Roman" w:eastAsia="Times New Roman" w:hAnsi="Times New Roman" w:cs="Times New Roman"/>
                <w:bCs/>
                <w:color w:val="000000"/>
                <w:sz w:val="24"/>
              </w:rPr>
              <w:t>návrhu</w:t>
            </w:r>
            <w:r w:rsidR="009B43C5">
              <w:rPr>
                <w:rFonts w:ascii="Times New Roman" w:eastAsia="Times New Roman" w:hAnsi="Times New Roman" w:cs="Times New Roman"/>
                <w:bCs/>
                <w:color w:val="000000"/>
                <w:sz w:val="24"/>
              </w:rPr>
              <w:t xml:space="preserve">.  </w:t>
            </w:r>
          </w:p>
          <w:p w14:paraId="18D33B76" w14:textId="7F1C919C" w:rsidR="00B929FE" w:rsidRDefault="00B929FE" w:rsidP="00BB49B8">
            <w:pPr>
              <w:spacing w:after="0"/>
              <w:jc w:val="both"/>
            </w:pPr>
            <w:r>
              <w:rPr>
                <w:rFonts w:ascii="Times New Roman" w:eastAsia="Times New Roman" w:hAnsi="Times New Roman" w:cs="Times New Roman"/>
                <w:color w:val="000000"/>
                <w:sz w:val="24"/>
              </w:rPr>
              <w:t xml:space="preserve">V časti 2.1. „Zhrnutie vplyvov na rozpočet verejnej správy v návrhu“ žiadame doplniť aj dopady na štátny rozpočet súvisiace so znížením príjmu obcí z dane nehnuteľností v dôsledku zmeny kategórie lesa a predpokladaným znížením zamestnanosti aj negatívny dopad na </w:t>
            </w:r>
            <w:r>
              <w:rPr>
                <w:rFonts w:ascii="Times New Roman" w:eastAsia="Times New Roman" w:hAnsi="Times New Roman" w:cs="Times New Roman"/>
                <w:color w:val="000000"/>
                <w:sz w:val="24"/>
              </w:rPr>
              <w:lastRenderedPageBreak/>
              <w:t xml:space="preserve">príjmy obcí výpadkom z podielových daní.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6FF6E96F" w14:textId="2EFC2D8F" w:rsidR="00B929FE" w:rsidRPr="00A54092" w:rsidRDefault="00B929FE" w:rsidP="00BB49B8">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lastRenderedPageBreak/>
              <w:t xml:space="preserve">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w:t>
            </w:r>
            <w:r w:rsidRPr="00A54092">
              <w:rPr>
                <w:rFonts w:ascii="Times New Roman" w:eastAsia="Times New Roman" w:hAnsi="Times New Roman" w:cs="Times New Roman"/>
                <w:color w:val="000000"/>
                <w:sz w:val="24"/>
                <w:szCs w:val="24"/>
              </w:rPr>
              <w:lastRenderedPageBreak/>
              <w:t xml:space="preserve">pozemkov na lesy osobitného určenia dotknuté pozemky nebudú predmetom dane z pozemkov. Avšak „Výpadok na daniach z pozemkov“, bol kvantifikovaný pri novele zákona č. 587/2004 Z. z. o Environmentálnom fonde a o zmene a doplnení niektorých zákonov.  </w:t>
            </w:r>
          </w:p>
        </w:tc>
      </w:tr>
      <w:tr w:rsidR="00B929FE" w:rsidRPr="00A54092" w14:paraId="1344BA28" w14:textId="77777777" w:rsidTr="002257F6">
        <w:trPr>
          <w:trHeight w:val="648"/>
        </w:trPr>
        <w:tc>
          <w:tcPr>
            <w:tcW w:w="811" w:type="pct"/>
          </w:tcPr>
          <w:p w14:paraId="61E1B9AC" w14:textId="77777777" w:rsidR="00B929FE" w:rsidRDefault="00B929FE">
            <w:pPr>
              <w:spacing w:after="0"/>
              <w:jc w:val="center"/>
            </w:pPr>
            <w:r>
              <w:rPr>
                <w:rFonts w:ascii="Times New Roman" w:eastAsia="Times New Roman" w:hAnsi="Times New Roman" w:cs="Times New Roman"/>
                <w:b/>
                <w:color w:val="000000"/>
                <w:sz w:val="24"/>
              </w:rPr>
              <w:lastRenderedPageBreak/>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721" w:type="pct"/>
          </w:tcPr>
          <w:p w14:paraId="3C824DE0" w14:textId="2B788777" w:rsidR="00B929FE" w:rsidRDefault="00B929FE" w:rsidP="00BB49B8">
            <w:pPr>
              <w:spacing w:after="0"/>
            </w:pPr>
            <w:r w:rsidRPr="00BB49B8">
              <w:rPr>
                <w:rFonts w:ascii="Times New Roman" w:eastAsia="Times New Roman" w:hAnsi="Times New Roman" w:cs="Times New Roman"/>
                <w:bCs/>
                <w:color w:val="000000"/>
                <w:sz w:val="24"/>
              </w:rPr>
              <w:t>K analýze vplyvov na rozpočet verejnej správy, na zamestnanosť vo verejnej správe a financovanie návrhu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 časti 2.1.1. siedmom odseku, predposlednej vete žiadame vypustiť slová za čiarkou „ktorý však už bol kvantifikovaný pri novele zákona č. 587/2004 Z. z. o Environmentálnom fonde a o zmene a doplnení niektorých zákonov“.</w:t>
            </w:r>
          </w:p>
        </w:tc>
        <w:tc>
          <w:tcPr>
            <w:tcW w:w="2468" w:type="pct"/>
          </w:tcPr>
          <w:p w14:paraId="0499FF13" w14:textId="77777777" w:rsidR="00B929FE" w:rsidRPr="00A54092" w:rsidRDefault="00B929FE">
            <w:pPr>
              <w:spacing w:after="0"/>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Ako vyhodnotenie predchádzajúcej pripomienky.</w:t>
            </w:r>
          </w:p>
          <w:p w14:paraId="4C5C7D6E" w14:textId="2B997DF1" w:rsidR="00B929FE" w:rsidRPr="00A54092" w:rsidRDefault="00B929FE">
            <w:pPr>
              <w:spacing w:after="0"/>
              <w:rPr>
                <w:rFonts w:ascii="Times New Roman" w:eastAsia="Times New Roman" w:hAnsi="Times New Roman" w:cs="Times New Roman"/>
                <w:b/>
                <w:color w:val="000000"/>
                <w:sz w:val="24"/>
                <w:szCs w:val="24"/>
              </w:rPr>
            </w:pPr>
          </w:p>
        </w:tc>
      </w:tr>
      <w:tr w:rsidR="00B929FE" w:rsidRPr="00A54092" w14:paraId="52556416" w14:textId="77777777" w:rsidTr="002257F6">
        <w:trPr>
          <w:trHeight w:val="648"/>
        </w:trPr>
        <w:tc>
          <w:tcPr>
            <w:tcW w:w="811" w:type="pct"/>
          </w:tcPr>
          <w:p w14:paraId="4EA6582A" w14:textId="77777777" w:rsidR="00B929FE" w:rsidRDefault="00B929FE">
            <w:pPr>
              <w:spacing w:after="0"/>
              <w:jc w:val="center"/>
            </w:pPr>
            <w:r>
              <w:rPr>
                <w:rFonts w:ascii="Times New Roman" w:eastAsia="Times New Roman" w:hAnsi="Times New Roman" w:cs="Times New Roman"/>
                <w:b/>
                <w:color w:val="000000"/>
                <w:sz w:val="24"/>
              </w:rPr>
              <w:t>MPRVSR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pôdohospodárstva a rozvoja vidieka Slovenskej republiky</w:t>
            </w:r>
          </w:p>
        </w:tc>
        <w:tc>
          <w:tcPr>
            <w:tcW w:w="1721" w:type="pct"/>
          </w:tcPr>
          <w:p w14:paraId="69F90C8A" w14:textId="77777777" w:rsidR="00BB49B8" w:rsidRDefault="00B929FE" w:rsidP="00BB49B8">
            <w:pPr>
              <w:spacing w:after="0"/>
              <w:rPr>
                <w:rFonts w:ascii="Times New Roman" w:eastAsia="Times New Roman" w:hAnsi="Times New Roman" w:cs="Times New Roman"/>
                <w:color w:val="000000"/>
                <w:sz w:val="24"/>
              </w:rPr>
            </w:pPr>
            <w:r w:rsidRPr="00BB49B8">
              <w:rPr>
                <w:rFonts w:ascii="Times New Roman" w:eastAsia="Times New Roman" w:hAnsi="Times New Roman" w:cs="Times New Roman"/>
                <w:bCs/>
                <w:color w:val="000000"/>
                <w:sz w:val="24"/>
              </w:rPr>
              <w:t>K analýze vplyvov na rozpočet verejnej správy, na zamestnanosť vo verejnej správe a financovanie návrhu</w:t>
            </w:r>
            <w:r>
              <w:rPr>
                <w:rFonts w:ascii="Times New Roman" w:eastAsia="Times New Roman" w:hAnsi="Times New Roman" w:cs="Times New Roman"/>
                <w:b/>
                <w:color w:val="000000"/>
                <w:sz w:val="24"/>
              </w:rPr>
              <w:br/>
            </w:r>
          </w:p>
          <w:p w14:paraId="7E10B107" w14:textId="060B1406" w:rsidR="00B929FE" w:rsidRDefault="00B929FE" w:rsidP="00BB49B8">
            <w:pPr>
              <w:spacing w:after="0"/>
              <w:jc w:val="both"/>
            </w:pPr>
            <w:r>
              <w:rPr>
                <w:rFonts w:ascii="Times New Roman" w:eastAsia="Times New Roman" w:hAnsi="Times New Roman" w:cs="Times New Roman"/>
                <w:color w:val="000000"/>
                <w:sz w:val="24"/>
              </w:rPr>
              <w:t xml:space="preserve">V časti 2.2.4. poslednom odseku pred tabuľkou č. 3 žiadame vypustiť posledné dve vety. </w:t>
            </w:r>
          </w:p>
        </w:tc>
        <w:tc>
          <w:tcPr>
            <w:tcW w:w="2468" w:type="pct"/>
          </w:tcPr>
          <w:p w14:paraId="63B0F0AA" w14:textId="77777777" w:rsidR="00B929FE" w:rsidRPr="00A54092" w:rsidRDefault="00B929FE" w:rsidP="00267009">
            <w:pPr>
              <w:spacing w:after="0"/>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Ako vyhodnotenie predchádzajúcej pripomienky.</w:t>
            </w:r>
          </w:p>
          <w:p w14:paraId="160D9090" w14:textId="77777777" w:rsidR="00B929FE" w:rsidRPr="00A54092" w:rsidRDefault="00B929FE" w:rsidP="00267009">
            <w:pPr>
              <w:spacing w:after="0"/>
              <w:rPr>
                <w:rFonts w:ascii="Times New Roman" w:eastAsia="Times New Roman" w:hAnsi="Times New Roman" w:cs="Times New Roman"/>
                <w:color w:val="000000"/>
                <w:sz w:val="24"/>
                <w:szCs w:val="24"/>
              </w:rPr>
            </w:pPr>
          </w:p>
          <w:p w14:paraId="216F9FE2" w14:textId="49F1A098" w:rsidR="00B929FE" w:rsidRPr="00A54092" w:rsidRDefault="00B929FE" w:rsidP="00267009">
            <w:pPr>
              <w:spacing w:after="0"/>
              <w:rPr>
                <w:rFonts w:ascii="Times New Roman" w:eastAsia="Times New Roman" w:hAnsi="Times New Roman" w:cs="Times New Roman"/>
                <w:b/>
                <w:color w:val="000000"/>
                <w:sz w:val="24"/>
                <w:szCs w:val="24"/>
              </w:rPr>
            </w:pPr>
          </w:p>
        </w:tc>
      </w:tr>
      <w:tr w:rsidR="00B929FE" w:rsidRPr="00A54092" w14:paraId="4A029F79" w14:textId="77777777" w:rsidTr="002257F6">
        <w:trPr>
          <w:trHeight w:val="648"/>
        </w:trPr>
        <w:tc>
          <w:tcPr>
            <w:tcW w:w="811" w:type="pct"/>
          </w:tcPr>
          <w:p w14:paraId="1D5B660A" w14:textId="77777777" w:rsidR="00B929FE" w:rsidRDefault="00B929FE">
            <w:pPr>
              <w:spacing w:after="0"/>
              <w:jc w:val="center"/>
            </w:pPr>
            <w:r>
              <w:rPr>
                <w:rFonts w:ascii="Times New Roman" w:eastAsia="Times New Roman" w:hAnsi="Times New Roman" w:cs="Times New Roman"/>
                <w:b/>
                <w:color w:val="000000"/>
                <w:sz w:val="24"/>
              </w:rPr>
              <w:t>PSK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Prešovský samosprávny kraj</w:t>
            </w:r>
          </w:p>
        </w:tc>
        <w:tc>
          <w:tcPr>
            <w:tcW w:w="1721" w:type="pct"/>
          </w:tcPr>
          <w:p w14:paraId="2B9A83D2" w14:textId="326CCB67" w:rsidR="00B929FE" w:rsidRDefault="00B929FE" w:rsidP="00EC5150">
            <w:pPr>
              <w:spacing w:after="0"/>
              <w:jc w:val="both"/>
            </w:pPr>
            <w:r>
              <w:rPr>
                <w:rFonts w:ascii="Times New Roman" w:eastAsia="Times New Roman" w:hAnsi="Times New Roman" w:cs="Times New Roman"/>
                <w:color w:val="000000"/>
                <w:sz w:val="24"/>
              </w:rPr>
              <w:t xml:space="preserve">Prešovský samosprávny kraj ako orgán územného plánovania v rámci platného Územného plánu PSK v záväznej časti určuje zásady a regulatívy priestorového usporiadania územia z hľadiska ochrany a tvorby krajiny, v oblasti vytvárania a udržiavania ekologickej stability, využívania prírodných zdrojov a iného potenciálu územia. V týchto zásadách a regulatívoch vymedzuje rešpektovanie a zohľadňovanie cenných prírodných, kultúrnych a iných častí územia pri ich ďalšom rozvoji, ale zároveň zohľadňuje aj potrebu rozvoja územia z hľadiska udržateľnosti a existencie sídiel v tejto </w:t>
            </w:r>
            <w:r>
              <w:rPr>
                <w:rFonts w:ascii="Times New Roman" w:eastAsia="Times New Roman" w:hAnsi="Times New Roman" w:cs="Times New Roman"/>
                <w:color w:val="000000"/>
                <w:sz w:val="24"/>
              </w:rPr>
              <w:lastRenderedPageBreak/>
              <w:t>časti Prešovského kraja.</w:t>
            </w:r>
            <w:r>
              <w:rPr>
                <w:rFonts w:ascii="Times New Roman" w:eastAsia="Times New Roman" w:hAnsi="Times New Roman" w:cs="Times New Roman"/>
                <w:color w:val="000000"/>
                <w:sz w:val="24"/>
              </w:rPr>
              <w:br/>
              <w:t xml:space="preserve">Vzhľadom na skutočnosť, že v tomto území sa nachádzajú obce, ktoré môžeme charakterizovať ako vymierajúce, obmedzovanie činnosti a obmedzovanie možností realizácie investičných zámerov na rozvoj územia, respektíve zlepšenie podmienok života obyvateľov týchto obcí považujeme obmedzenie rozvoja územia navrhovanou </w:t>
            </w:r>
            <w:proofErr w:type="spellStart"/>
            <w:r>
              <w:rPr>
                <w:rFonts w:ascii="Times New Roman" w:eastAsia="Times New Roman" w:hAnsi="Times New Roman" w:cs="Times New Roman"/>
                <w:color w:val="000000"/>
                <w:sz w:val="24"/>
              </w:rPr>
              <w:t>zonáciou</w:t>
            </w:r>
            <w:proofErr w:type="spellEnd"/>
            <w:r>
              <w:rPr>
                <w:rFonts w:ascii="Times New Roman" w:eastAsia="Times New Roman" w:hAnsi="Times New Roman" w:cs="Times New Roman"/>
                <w:color w:val="000000"/>
                <w:sz w:val="24"/>
              </w:rPr>
              <w:t xml:space="preserve"> za výrazne limitujúcu.</w:t>
            </w:r>
          </w:p>
        </w:tc>
        <w:tc>
          <w:tcPr>
            <w:tcW w:w="2468" w:type="pct"/>
          </w:tcPr>
          <w:p w14:paraId="17432C7C" w14:textId="77777777"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lastRenderedPageBreak/>
              <w:t xml:space="preserve">MŽP SR plne rešpektuje úlohu Prešovského samosprávneho kraja ako orgánu územného plánovania a jeho záväzné regulatívy týkajúce sa ekologickej stability, využívania územia a udržateľného rozvoja. Navrhovaná </w:t>
            </w:r>
            <w:proofErr w:type="spellStart"/>
            <w:r w:rsidRPr="00A54092">
              <w:rPr>
                <w:rFonts w:ascii="Times New Roman" w:eastAsia="Times New Roman" w:hAnsi="Times New Roman" w:cs="Times New Roman"/>
                <w:color w:val="000000"/>
                <w:sz w:val="24"/>
                <w:szCs w:val="24"/>
              </w:rPr>
              <w:t>zonácia</w:t>
            </w:r>
            <w:proofErr w:type="spellEnd"/>
            <w:r w:rsidRPr="00A54092">
              <w:rPr>
                <w:rFonts w:ascii="Times New Roman" w:eastAsia="Times New Roman" w:hAnsi="Times New Roman" w:cs="Times New Roman"/>
                <w:color w:val="000000"/>
                <w:sz w:val="24"/>
                <w:szCs w:val="24"/>
              </w:rPr>
              <w:t xml:space="preserve"> NP Poloniny je s týmito regulatívmi v súlade a rešpektuje cenné prírodné územia, no zároveň nevylučuje ďalší rozvoj obcí ani realizáciu investičných zámerov, pokiaľ sú v súlade s platnými právnymi predpismi v oblasti ochrany prírody a krajiny.</w:t>
            </w:r>
          </w:p>
          <w:p w14:paraId="070E6113" w14:textId="77777777" w:rsidR="00B929FE" w:rsidRPr="00A54092" w:rsidRDefault="00B929FE" w:rsidP="00EC5150">
            <w:pPr>
              <w:spacing w:after="0"/>
              <w:jc w:val="both"/>
              <w:rPr>
                <w:rFonts w:ascii="Times New Roman" w:eastAsia="Times New Roman" w:hAnsi="Times New Roman" w:cs="Times New Roman"/>
                <w:color w:val="000000"/>
                <w:sz w:val="24"/>
                <w:szCs w:val="24"/>
              </w:rPr>
            </w:pPr>
            <w:proofErr w:type="spellStart"/>
            <w:r w:rsidRPr="00A54092">
              <w:rPr>
                <w:rFonts w:ascii="Times New Roman" w:eastAsia="Times New Roman" w:hAnsi="Times New Roman" w:cs="Times New Roman"/>
                <w:color w:val="000000"/>
                <w:sz w:val="24"/>
                <w:szCs w:val="24"/>
              </w:rPr>
              <w:t>Zonácia</w:t>
            </w:r>
            <w:proofErr w:type="spellEnd"/>
            <w:r w:rsidRPr="00A54092">
              <w:rPr>
                <w:rFonts w:ascii="Times New Roman" w:eastAsia="Times New Roman" w:hAnsi="Times New Roman" w:cs="Times New Roman"/>
                <w:color w:val="000000"/>
                <w:sz w:val="24"/>
                <w:szCs w:val="24"/>
              </w:rPr>
              <w:t xml:space="preserve"> priamo nevytvára obmedzenia nad rámec zákona, ale naopak, poskytuje jasné pravidlá využívania územia, ktoré obciam umožňujú plánovať svoj rozvoj stabilne a transparentne. Správa NP Poloniny je už dnes plne súčinná s dotknutými obcami pri posudzovaní ich projektov, investičných aktivít či zámerov zlepšenia kvality života a bude tak aj naďalej postupovať. </w:t>
            </w:r>
          </w:p>
          <w:p w14:paraId="4DAEC914" w14:textId="77777777" w:rsidR="00B929FE" w:rsidRPr="00A54092" w:rsidRDefault="00B929FE" w:rsidP="00EC5150">
            <w:pPr>
              <w:spacing w:after="0"/>
              <w:jc w:val="both"/>
              <w:rPr>
                <w:rFonts w:ascii="Times New Roman" w:eastAsia="Times New Roman" w:hAnsi="Times New Roman" w:cs="Times New Roman"/>
                <w:color w:val="000000"/>
                <w:sz w:val="24"/>
                <w:szCs w:val="24"/>
              </w:rPr>
            </w:pPr>
          </w:p>
          <w:p w14:paraId="4564E06D" w14:textId="3C6CE8AF" w:rsidR="00B929FE" w:rsidRPr="00A54092" w:rsidRDefault="00B929FE" w:rsidP="00EC5150">
            <w:pPr>
              <w:spacing w:after="0"/>
              <w:jc w:val="both"/>
              <w:rPr>
                <w:rFonts w:ascii="Times New Roman" w:eastAsia="Times New Roman" w:hAnsi="Times New Roman" w:cs="Times New Roman"/>
                <w:b/>
                <w:color w:val="000000"/>
                <w:sz w:val="24"/>
                <w:szCs w:val="24"/>
              </w:rPr>
            </w:pPr>
          </w:p>
        </w:tc>
      </w:tr>
      <w:tr w:rsidR="00B929FE" w:rsidRPr="00A54092" w14:paraId="4FB1E7D5" w14:textId="77777777" w:rsidTr="002257F6">
        <w:trPr>
          <w:trHeight w:val="648"/>
        </w:trPr>
        <w:tc>
          <w:tcPr>
            <w:tcW w:w="811" w:type="pct"/>
          </w:tcPr>
          <w:p w14:paraId="61ACB1AF" w14:textId="77777777" w:rsidR="00B929FE" w:rsidRDefault="00B929FE">
            <w:pPr>
              <w:spacing w:after="0"/>
              <w:jc w:val="center"/>
            </w:pPr>
            <w:r>
              <w:rPr>
                <w:rFonts w:ascii="Times New Roman" w:eastAsia="Times New Roman" w:hAnsi="Times New Roman" w:cs="Times New Roman"/>
                <w:b/>
                <w:color w:val="000000"/>
                <w:sz w:val="24"/>
              </w:rPr>
              <w:lastRenderedPageBreak/>
              <w:t>PSK</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Prešovský samosprávny kraj</w:t>
            </w:r>
          </w:p>
        </w:tc>
        <w:tc>
          <w:tcPr>
            <w:tcW w:w="1721" w:type="pct"/>
          </w:tcPr>
          <w:p w14:paraId="0364942F" w14:textId="77777777" w:rsidR="00B929FE" w:rsidRDefault="00B929FE" w:rsidP="00EC5150">
            <w:pPr>
              <w:spacing w:after="0"/>
              <w:jc w:val="both"/>
            </w:pPr>
            <w:r>
              <w:rPr>
                <w:rFonts w:ascii="Times New Roman" w:eastAsia="Times New Roman" w:hAnsi="Times New Roman" w:cs="Times New Roman"/>
                <w:b/>
                <w:color w:val="000000"/>
                <w:sz w:val="24"/>
              </w:rPr>
              <w:t xml:space="preserve">Podporná pripomienka k hromadnej pripomienke podanej organizáciami </w:t>
            </w:r>
            <w:proofErr w:type="spellStart"/>
            <w:r>
              <w:rPr>
                <w:rFonts w:ascii="Times New Roman" w:eastAsia="Times New Roman" w:hAnsi="Times New Roman" w:cs="Times New Roman"/>
                <w:b/>
                <w:color w:val="000000"/>
                <w:sz w:val="24"/>
              </w:rPr>
              <w:t>Aevis</w:t>
            </w:r>
            <w:proofErr w:type="spellEnd"/>
            <w:r>
              <w:rPr>
                <w:rFonts w:ascii="Times New Roman" w:eastAsia="Times New Roman" w:hAnsi="Times New Roman" w:cs="Times New Roman"/>
                <w:b/>
                <w:color w:val="000000"/>
                <w:sz w:val="24"/>
              </w:rPr>
              <w:t xml:space="preserve">, My sme les, Prales, </w:t>
            </w:r>
            <w:proofErr w:type="spellStart"/>
            <w:r>
              <w:rPr>
                <w:rFonts w:ascii="Times New Roman" w:eastAsia="Times New Roman" w:hAnsi="Times New Roman" w:cs="Times New Roman"/>
                <w:b/>
                <w:color w:val="000000"/>
                <w:sz w:val="24"/>
              </w:rPr>
              <w:t>o.z</w:t>
            </w:r>
            <w:proofErr w:type="spellEnd"/>
            <w:r>
              <w:rPr>
                <w:rFonts w:ascii="Times New Roman" w:eastAsia="Times New Roman" w:hAnsi="Times New Roman" w:cs="Times New Roman"/>
                <w:b/>
                <w:color w:val="000000"/>
                <w:sz w:val="24"/>
              </w:rPr>
              <w:t>., SOS/</w:t>
            </w:r>
            <w:proofErr w:type="spellStart"/>
            <w:r>
              <w:rPr>
                <w:rFonts w:ascii="Times New Roman" w:eastAsia="Times New Roman" w:hAnsi="Times New Roman" w:cs="Times New Roman"/>
                <w:b/>
                <w:color w:val="000000"/>
                <w:sz w:val="24"/>
              </w:rPr>
              <w:t>BirdLife</w:t>
            </w:r>
            <w:proofErr w:type="spellEnd"/>
            <w:r>
              <w:rPr>
                <w:rFonts w:ascii="Times New Roman" w:eastAsia="Times New Roman" w:hAnsi="Times New Roman" w:cs="Times New Roman"/>
                <w:b/>
                <w:color w:val="000000"/>
                <w:sz w:val="24"/>
              </w:rPr>
              <w:t xml:space="preserve"> a WWF 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Podporná pripomienka k hromadnej pripomienke podanej organizáciami </w:t>
            </w:r>
            <w:proofErr w:type="spellStart"/>
            <w:r>
              <w:rPr>
                <w:rFonts w:ascii="Times New Roman" w:eastAsia="Times New Roman" w:hAnsi="Times New Roman" w:cs="Times New Roman"/>
                <w:color w:val="000000"/>
                <w:sz w:val="24"/>
              </w:rPr>
              <w:t>Aevis</w:t>
            </w:r>
            <w:proofErr w:type="spellEnd"/>
            <w:r>
              <w:rPr>
                <w:rFonts w:ascii="Times New Roman" w:eastAsia="Times New Roman" w:hAnsi="Times New Roman" w:cs="Times New Roman"/>
                <w:color w:val="000000"/>
                <w:sz w:val="24"/>
              </w:rPr>
              <w:t xml:space="preserve">, My sme les, Prales, </w:t>
            </w:r>
            <w:proofErr w:type="spellStart"/>
            <w:r>
              <w:rPr>
                <w:rFonts w:ascii="Times New Roman" w:eastAsia="Times New Roman" w:hAnsi="Times New Roman" w:cs="Times New Roman"/>
                <w:color w:val="000000"/>
                <w:sz w:val="24"/>
              </w:rPr>
              <w:t>o.z</w:t>
            </w:r>
            <w:proofErr w:type="spellEnd"/>
            <w:r>
              <w:rPr>
                <w:rFonts w:ascii="Times New Roman" w:eastAsia="Times New Roman" w:hAnsi="Times New Roman" w:cs="Times New Roman"/>
                <w:color w:val="000000"/>
                <w:sz w:val="24"/>
              </w:rPr>
              <w:t>., SOS/</w:t>
            </w:r>
            <w:proofErr w:type="spellStart"/>
            <w:r>
              <w:rPr>
                <w:rFonts w:ascii="Times New Roman" w:eastAsia="Times New Roman" w:hAnsi="Times New Roman" w:cs="Times New Roman"/>
                <w:color w:val="000000"/>
                <w:sz w:val="24"/>
              </w:rPr>
              <w:t>BirdLife</w:t>
            </w:r>
            <w:proofErr w:type="spellEnd"/>
            <w:r>
              <w:rPr>
                <w:rFonts w:ascii="Times New Roman" w:eastAsia="Times New Roman" w:hAnsi="Times New Roman" w:cs="Times New Roman"/>
                <w:color w:val="000000"/>
                <w:sz w:val="24"/>
              </w:rPr>
              <w:t xml:space="preserve"> a WWF Slovensko, konkrétne k bodu č. 7 - Ochrana vodnej nádrže Starina ako strategického zdroja pitnej vody.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p>
        </w:tc>
        <w:tc>
          <w:tcPr>
            <w:tcW w:w="2468" w:type="pct"/>
          </w:tcPr>
          <w:p w14:paraId="36ACEDAC" w14:textId="77777777"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Zmena stupňa ochrany na časti územia nemá žiadny vplyv na ochranu vodnej nádrže Starina.</w:t>
            </w:r>
          </w:p>
          <w:p w14:paraId="2326AB3D" w14:textId="720BD184"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Ochrana vodárenského zdroja Starina sa riadi zákonom č. 364/2004 Z. z. o</w:t>
            </w:r>
            <w:r w:rsidR="000C792B">
              <w:rPr>
                <w:rFonts w:ascii="Times New Roman" w:eastAsia="Times New Roman" w:hAnsi="Times New Roman" w:cs="Times New Roman"/>
                <w:color w:val="000000"/>
                <w:sz w:val="24"/>
                <w:szCs w:val="24"/>
              </w:rPr>
              <w:t> </w:t>
            </w:r>
            <w:r w:rsidRPr="00A54092">
              <w:rPr>
                <w:rFonts w:ascii="Times New Roman" w:eastAsia="Times New Roman" w:hAnsi="Times New Roman" w:cs="Times New Roman"/>
                <w:color w:val="000000"/>
                <w:sz w:val="24"/>
                <w:szCs w:val="24"/>
              </w:rPr>
              <w:t>vodách</w:t>
            </w:r>
            <w:r w:rsidR="000C792B">
              <w:rPr>
                <w:rFonts w:ascii="Times New Roman" w:eastAsia="Times New Roman" w:hAnsi="Times New Roman" w:cs="Times New Roman"/>
                <w:color w:val="000000"/>
                <w:sz w:val="24"/>
                <w:szCs w:val="24"/>
              </w:rPr>
              <w:t xml:space="preserve"> </w:t>
            </w:r>
            <w:r w:rsidR="000C792B" w:rsidRPr="000C792B">
              <w:rPr>
                <w:rFonts w:ascii="Times New Roman" w:eastAsia="Times New Roman" w:hAnsi="Times New Roman" w:cs="Times New Roman"/>
                <w:color w:val="000000"/>
                <w:sz w:val="24"/>
                <w:szCs w:val="24"/>
              </w:rPr>
              <w:t>a o zmene zákona Slovenskej národnej rady č. 372/1990 Zb. o priestupkoch v znení neskorších predpisov (vodný zákon)</w:t>
            </w:r>
            <w:r w:rsidRPr="00A54092">
              <w:rPr>
                <w:rFonts w:ascii="Times New Roman" w:eastAsia="Times New Roman" w:hAnsi="Times New Roman" w:cs="Times New Roman"/>
                <w:color w:val="000000"/>
                <w:sz w:val="24"/>
                <w:szCs w:val="24"/>
              </w:rPr>
              <w:t xml:space="preserve">, nie </w:t>
            </w:r>
            <w:proofErr w:type="spellStart"/>
            <w:r w:rsidRPr="00A54092">
              <w:rPr>
                <w:rFonts w:ascii="Times New Roman" w:eastAsia="Times New Roman" w:hAnsi="Times New Roman" w:cs="Times New Roman"/>
                <w:color w:val="000000"/>
                <w:sz w:val="24"/>
                <w:szCs w:val="24"/>
              </w:rPr>
              <w:t>zonáciou</w:t>
            </w:r>
            <w:proofErr w:type="spellEnd"/>
            <w:r w:rsidRPr="00A54092">
              <w:rPr>
                <w:rFonts w:ascii="Times New Roman" w:eastAsia="Times New Roman" w:hAnsi="Times New Roman" w:cs="Times New Roman"/>
                <w:color w:val="000000"/>
                <w:sz w:val="24"/>
                <w:szCs w:val="24"/>
              </w:rPr>
              <w:t xml:space="preserve"> NP.</w:t>
            </w:r>
          </w:p>
          <w:p w14:paraId="1D840F24" w14:textId="77777777"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V povodí Stariny platí rozhodnutie ŽP-577/1991-Mi z 17. 1. 1992 vydané Okresným úradom životného prostredia Košice - vidiek o pásmach hygienickej ochrany a režime hospodárenia, ktoré naďalej zostáva v platnosti.</w:t>
            </w:r>
          </w:p>
          <w:p w14:paraId="6E459298" w14:textId="77777777"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 </w:t>
            </w:r>
            <w:proofErr w:type="spellStart"/>
            <w:r w:rsidRPr="00A54092">
              <w:rPr>
                <w:rFonts w:ascii="Times New Roman" w:eastAsia="Times New Roman" w:hAnsi="Times New Roman" w:cs="Times New Roman"/>
                <w:color w:val="000000"/>
                <w:sz w:val="24"/>
                <w:szCs w:val="24"/>
              </w:rPr>
              <w:t>Zonácia</w:t>
            </w:r>
            <w:proofErr w:type="spellEnd"/>
            <w:r w:rsidRPr="00A54092">
              <w:rPr>
                <w:rFonts w:ascii="Times New Roman" w:eastAsia="Times New Roman" w:hAnsi="Times New Roman" w:cs="Times New Roman"/>
                <w:color w:val="000000"/>
                <w:sz w:val="24"/>
                <w:szCs w:val="24"/>
              </w:rPr>
              <w:t xml:space="preserve"> NP Poloniny nemá kompetenciu meniť ochranné pásma vodného zdroja.</w:t>
            </w:r>
          </w:p>
          <w:p w14:paraId="7E15CC19" w14:textId="77777777"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Projekt ochrany ani Program starostlivosti nenavrhujú žiadne opatrenia v rozpore s ochranou vodného zdroja.</w:t>
            </w:r>
          </w:p>
          <w:p w14:paraId="2543D717" w14:textId="77777777"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 Naopak, v </w:t>
            </w:r>
            <w:proofErr w:type="spellStart"/>
            <w:r w:rsidRPr="00A54092">
              <w:rPr>
                <w:rFonts w:ascii="Times New Roman" w:eastAsia="Times New Roman" w:hAnsi="Times New Roman" w:cs="Times New Roman"/>
                <w:color w:val="000000"/>
                <w:sz w:val="24"/>
                <w:szCs w:val="24"/>
              </w:rPr>
              <w:t>prameništných</w:t>
            </w:r>
            <w:proofErr w:type="spellEnd"/>
            <w:r w:rsidRPr="00A54092">
              <w:rPr>
                <w:rFonts w:ascii="Times New Roman" w:eastAsia="Times New Roman" w:hAnsi="Times New Roman" w:cs="Times New Roman"/>
                <w:color w:val="000000"/>
                <w:sz w:val="24"/>
                <w:szCs w:val="24"/>
              </w:rPr>
              <w:t xml:space="preserve"> častiach povodia bol stupeň ochrany zvýšený, čím sa posilňuje ochrana kvality vody.</w:t>
            </w:r>
          </w:p>
          <w:p w14:paraId="72916A8F" w14:textId="12C3F11B" w:rsidR="00B929FE" w:rsidRPr="00A54092" w:rsidRDefault="00B929FE" w:rsidP="00EC5150">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Avšak na základe pripomienok bude územie vyňaté z ochranného pásma NP a bude súčasťou vlastného územia NP – zóna D.</w:t>
            </w:r>
          </w:p>
        </w:tc>
      </w:tr>
      <w:tr w:rsidR="00B929FE" w:rsidRPr="00A54092" w14:paraId="209A9DE1" w14:textId="77777777" w:rsidTr="002257F6">
        <w:trPr>
          <w:trHeight w:val="648"/>
        </w:trPr>
        <w:tc>
          <w:tcPr>
            <w:tcW w:w="811" w:type="pct"/>
          </w:tcPr>
          <w:p w14:paraId="7717C831" w14:textId="77777777" w:rsidR="00B929FE" w:rsidRDefault="00B929FE">
            <w:pPr>
              <w:spacing w:after="0"/>
              <w:jc w:val="center"/>
            </w:pPr>
            <w:r>
              <w:rPr>
                <w:rFonts w:ascii="Times New Roman" w:eastAsia="Times New Roman" w:hAnsi="Times New Roman" w:cs="Times New Roman"/>
                <w:b/>
                <w:color w:val="000000"/>
                <w:sz w:val="24"/>
              </w:rPr>
              <w:t>ÚMS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Únia miest Slovenska</w:t>
            </w:r>
          </w:p>
        </w:tc>
        <w:tc>
          <w:tcPr>
            <w:tcW w:w="1721" w:type="pct"/>
          </w:tcPr>
          <w:p w14:paraId="3E539E01" w14:textId="6F4A4127" w:rsidR="00B929FE" w:rsidRDefault="00B929FE" w:rsidP="00073AF5">
            <w:pPr>
              <w:spacing w:after="0"/>
              <w:jc w:val="both"/>
            </w:pP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Žiadame stiahnuť materiál z medzirezortného pripomienkového konania a opätovne ho prerokovať v súlade s § 50 zákona č. 543/2002 </w:t>
            </w:r>
            <w:r>
              <w:rPr>
                <w:rFonts w:ascii="Times New Roman" w:eastAsia="Times New Roman" w:hAnsi="Times New Roman" w:cs="Times New Roman"/>
                <w:color w:val="000000"/>
                <w:sz w:val="24"/>
              </w:rPr>
              <w:lastRenderedPageBreak/>
              <w:t>Z. z. o ochrane prírody a krajiny v znení neskorších predpisov (ďalej len „</w:t>
            </w:r>
            <w:proofErr w:type="spellStart"/>
            <w:r>
              <w:rPr>
                <w:rFonts w:ascii="Times New Roman" w:eastAsia="Times New Roman" w:hAnsi="Times New Roman" w:cs="Times New Roman"/>
                <w:color w:val="000000"/>
                <w:sz w:val="24"/>
              </w:rPr>
              <w:t>ZoOPK</w:t>
            </w:r>
            <w:proofErr w:type="spellEnd"/>
            <w:r>
              <w:rPr>
                <w:rFonts w:ascii="Times New Roman" w:eastAsia="Times New Roman" w:hAnsi="Times New Roman" w:cs="Times New Roman"/>
                <w:color w:val="000000"/>
                <w:sz w:val="24"/>
              </w:rPr>
              <w:t>“). Skrátené legislatívne konanie vzhľadom na samotný obsah a predpokladané závažné ekonomické, sociálne a ďalšie vplyvy, nie je odôvodnené.</w:t>
            </w:r>
            <w:r>
              <w:rPr>
                <w:rFonts w:ascii="Times New Roman" w:eastAsia="Times New Roman" w:hAnsi="Times New Roman" w:cs="Times New Roman"/>
                <w:color w:val="000000"/>
                <w:sz w:val="24"/>
              </w:rPr>
              <w:br/>
              <w:t>Odôvodnenie: Navrhovaný materiál zásadným spôsobom zmení dlhodobé zámery obcí v dotknutom regióne, ovplyvňuje plánované investičné zámery financované najmä zo zdrojov politiky súdržnosti.</w:t>
            </w:r>
          </w:p>
        </w:tc>
        <w:tc>
          <w:tcPr>
            <w:tcW w:w="2468" w:type="pct"/>
          </w:tcPr>
          <w:p w14:paraId="082F7B52" w14:textId="25382F84" w:rsidR="00B929FE" w:rsidRPr="00A54092" w:rsidRDefault="00B929FE">
            <w:pPr>
              <w:spacing w:after="0"/>
              <w:jc w:val="both"/>
              <w:rPr>
                <w:rFonts w:ascii="Times" w:hAnsi="Times" w:cs="Times"/>
                <w:sz w:val="24"/>
                <w:szCs w:val="24"/>
              </w:rPr>
            </w:pPr>
            <w:r w:rsidRPr="00A54092">
              <w:rPr>
                <w:rFonts w:ascii="Times" w:hAnsi="Times" w:cs="Times"/>
                <w:sz w:val="24"/>
                <w:szCs w:val="24"/>
              </w:rPr>
              <w:lastRenderedPageBreak/>
              <w:t>Dokumentácia ochrany prírody (t. j. projekt ochrany pre vyhlásenie alebo zmenu chráneného územia) vypracovala Správa NP Poloniny ako odborne spôsobilá osoba podľa § 65b ods. 2 zákona č. 543/2002 Z. z. K zverejnenému zámeru</w:t>
            </w:r>
            <w:r w:rsidRPr="00A54092">
              <w:rPr>
                <w:rFonts w:ascii="Times New Roman" w:hAnsi="Times New Roman"/>
                <w:sz w:val="24"/>
                <w:szCs w:val="24"/>
                <w:lang w:eastAsia="sk-SK"/>
              </w:rPr>
              <w:t xml:space="preserve"> bol doručený vysoký počet </w:t>
            </w:r>
            <w:r w:rsidRPr="00A54092">
              <w:rPr>
                <w:rFonts w:ascii="Times New Roman" w:hAnsi="Times New Roman"/>
                <w:sz w:val="24"/>
                <w:szCs w:val="24"/>
                <w:lang w:eastAsia="sk-SK"/>
              </w:rPr>
              <w:lastRenderedPageBreak/>
              <w:t xml:space="preserve">pripomienok, ktoré boli postupne vyhodnotené a prerokúvané až do marca 2025. Predkladaný materiál je vypracovaný po dôslednej analýze pripomienok dotknutých subjektov. Predkladaný materiál je výsledkom kompromisu medzi ochranou prírody a rešpektovaním vlastníckym právom a súčasne zachovaním regionálneho rozvoja. Výmera zón je výsledkom odborného monitoringu s ohľadom na zachovanie a zlepšenie priaznivého stavu predmetov ochrany bez umelého navyšovania výmery jednotlivých zón. </w:t>
            </w:r>
            <w:r w:rsidRPr="00A54092">
              <w:rPr>
                <w:rFonts w:ascii="Times" w:hAnsi="Times" w:cs="Times"/>
                <w:sz w:val="24"/>
                <w:szCs w:val="24"/>
              </w:rPr>
              <w:t>V rámci zón národných parkov dochádza ku zrušeniu prírodných rezervácií a iných území národnej sústavy chránených území, čím dôjde k zjednodušeniu ochrany prírody a súčasne so zachovaním už vyhláseného stupňa ochrany.</w:t>
            </w:r>
          </w:p>
        </w:tc>
      </w:tr>
      <w:tr w:rsidR="00B929FE" w:rsidRPr="00A54092" w14:paraId="7B4AAD26" w14:textId="77777777" w:rsidTr="002257F6">
        <w:trPr>
          <w:trHeight w:val="648"/>
        </w:trPr>
        <w:tc>
          <w:tcPr>
            <w:tcW w:w="811" w:type="pct"/>
          </w:tcPr>
          <w:p w14:paraId="66A79734" w14:textId="77777777" w:rsidR="00B929FE" w:rsidRDefault="00B929FE">
            <w:pPr>
              <w:spacing w:after="0"/>
              <w:jc w:val="center"/>
            </w:pPr>
            <w:r>
              <w:rPr>
                <w:rFonts w:ascii="Times New Roman" w:eastAsia="Times New Roman" w:hAnsi="Times New Roman" w:cs="Times New Roman"/>
                <w:b/>
                <w:color w:val="000000"/>
                <w:sz w:val="24"/>
              </w:rPr>
              <w:lastRenderedPageBreak/>
              <w:t>ÚMS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Únia miest Slovenska</w:t>
            </w:r>
          </w:p>
        </w:tc>
        <w:tc>
          <w:tcPr>
            <w:tcW w:w="1721" w:type="pct"/>
          </w:tcPr>
          <w:p w14:paraId="41652202" w14:textId="77777777" w:rsidR="00073AF5" w:rsidRDefault="00B929FE" w:rsidP="00073AF5">
            <w:pPr>
              <w:spacing w:after="0"/>
              <w:rPr>
                <w:rFonts w:ascii="Times New Roman" w:eastAsia="Times New Roman" w:hAnsi="Times New Roman" w:cs="Times New Roman"/>
                <w:bCs/>
                <w:color w:val="000000"/>
                <w:sz w:val="24"/>
              </w:rPr>
            </w:pPr>
            <w:r w:rsidRPr="00073AF5">
              <w:rPr>
                <w:rFonts w:ascii="Times New Roman" w:eastAsia="Times New Roman" w:hAnsi="Times New Roman" w:cs="Times New Roman"/>
                <w:bCs/>
                <w:color w:val="000000"/>
                <w:sz w:val="24"/>
              </w:rPr>
              <w:t>K § 3</w:t>
            </w:r>
            <w:r w:rsidRPr="00073AF5">
              <w:rPr>
                <w:rFonts w:ascii="Times New Roman" w:eastAsia="Times New Roman" w:hAnsi="Times New Roman" w:cs="Times New Roman"/>
                <w:bCs/>
                <w:color w:val="000000"/>
                <w:sz w:val="24"/>
              </w:rPr>
              <w:br/>
            </w:r>
          </w:p>
          <w:p w14:paraId="02979200" w14:textId="4A5FF1A8" w:rsidR="00B929FE" w:rsidRPr="00073AF5" w:rsidRDefault="00B929FE" w:rsidP="00073AF5">
            <w:pPr>
              <w:spacing w:after="0"/>
              <w:jc w:val="both"/>
              <w:rPr>
                <w:bCs/>
              </w:rPr>
            </w:pPr>
            <w:r w:rsidRPr="00073AF5">
              <w:rPr>
                <w:rFonts w:ascii="Times New Roman" w:eastAsia="Times New Roman" w:hAnsi="Times New Roman" w:cs="Times New Roman"/>
                <w:bCs/>
                <w:color w:val="000000"/>
                <w:sz w:val="24"/>
              </w:rPr>
              <w:t xml:space="preserve">Navrhovaný výmer zóny A </w:t>
            </w:r>
            <w:proofErr w:type="spellStart"/>
            <w:r w:rsidRPr="00073AF5">
              <w:rPr>
                <w:rFonts w:ascii="Times New Roman" w:eastAsia="Times New Roman" w:hAnsi="Times New Roman" w:cs="Times New Roman"/>
                <w:bCs/>
                <w:color w:val="000000"/>
                <w:sz w:val="24"/>
              </w:rPr>
              <w:t>a</w:t>
            </w:r>
            <w:proofErr w:type="spellEnd"/>
            <w:r w:rsidRPr="00073AF5">
              <w:rPr>
                <w:rFonts w:ascii="Times New Roman" w:eastAsia="Times New Roman" w:hAnsi="Times New Roman" w:cs="Times New Roman"/>
                <w:bCs/>
                <w:color w:val="000000"/>
                <w:sz w:val="24"/>
              </w:rPr>
              <w:t xml:space="preserve"> B, žiadame upraviť tak, aby spoločná výmera zóny A </w:t>
            </w:r>
            <w:proofErr w:type="spellStart"/>
            <w:r w:rsidRPr="00073AF5">
              <w:rPr>
                <w:rFonts w:ascii="Times New Roman" w:eastAsia="Times New Roman" w:hAnsi="Times New Roman" w:cs="Times New Roman"/>
                <w:bCs/>
                <w:color w:val="000000"/>
                <w:sz w:val="24"/>
              </w:rPr>
              <w:t>a</w:t>
            </w:r>
            <w:proofErr w:type="spellEnd"/>
            <w:r w:rsidRPr="00073AF5">
              <w:rPr>
                <w:rFonts w:ascii="Times New Roman" w:eastAsia="Times New Roman" w:hAnsi="Times New Roman" w:cs="Times New Roman"/>
                <w:bCs/>
                <w:color w:val="000000"/>
                <w:sz w:val="24"/>
              </w:rPr>
              <w:t xml:space="preserve"> B predstavovala 75 % územia národného parku.</w:t>
            </w:r>
            <w:r w:rsidRPr="00073AF5">
              <w:rPr>
                <w:rFonts w:ascii="Times New Roman" w:eastAsia="Times New Roman" w:hAnsi="Times New Roman" w:cs="Times New Roman"/>
                <w:bCs/>
                <w:color w:val="000000"/>
                <w:sz w:val="24"/>
              </w:rPr>
              <w:br/>
            </w:r>
          </w:p>
        </w:tc>
        <w:tc>
          <w:tcPr>
            <w:tcW w:w="2468" w:type="pct"/>
          </w:tcPr>
          <w:p w14:paraId="309531ED" w14:textId="77777777"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MŽP SR si plne uvedomuje cenné prírodné hodnoty NP Poloniny, z tohto dôvodu Správa NP Poloniny stanovila v kapitole č. 2.2 projektu ochrany NP Poloniny dlhodobý cieľ 2 „</w:t>
            </w:r>
            <w:r w:rsidRPr="00A54092">
              <w:rPr>
                <w:rFonts w:ascii="Times New Roman" w:eastAsia="Times New Roman" w:hAnsi="Times New Roman" w:cs="Times New Roman"/>
                <w:i/>
                <w:color w:val="000000"/>
                <w:sz w:val="24"/>
                <w:szCs w:val="24"/>
              </w:rPr>
              <w:t>Rozvoj udržateľného cestovného ruchu postaveného najmä na rekreácii pri poznávaní prírody a krajiny a vzdelávacej ponuke pre návštevníka</w:t>
            </w:r>
            <w:r w:rsidRPr="00A54092">
              <w:rPr>
                <w:rFonts w:ascii="Times New Roman" w:eastAsia="Times New Roman" w:hAnsi="Times New Roman" w:cs="Times New Roman"/>
                <w:color w:val="000000"/>
                <w:sz w:val="24"/>
                <w:szCs w:val="24"/>
              </w:rPr>
              <w:t>“ s tromi operatívnymi cieľmi zameranými na integrovaný prístup k prírodnému turizmu.</w:t>
            </w:r>
          </w:p>
          <w:p w14:paraId="7F79B611" w14:textId="42BBB019"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Po schválení novej </w:t>
            </w:r>
            <w:proofErr w:type="spellStart"/>
            <w:r w:rsidRPr="00A54092">
              <w:rPr>
                <w:rFonts w:ascii="Times New Roman" w:eastAsia="Times New Roman" w:hAnsi="Times New Roman" w:cs="Times New Roman"/>
                <w:color w:val="000000"/>
                <w:sz w:val="24"/>
                <w:szCs w:val="24"/>
              </w:rPr>
              <w:t>zonácie</w:t>
            </w:r>
            <w:proofErr w:type="spellEnd"/>
            <w:r w:rsidRPr="00A54092">
              <w:rPr>
                <w:rFonts w:ascii="Times New Roman" w:eastAsia="Times New Roman" w:hAnsi="Times New Roman" w:cs="Times New Roman"/>
                <w:color w:val="000000"/>
                <w:sz w:val="24"/>
                <w:szCs w:val="24"/>
              </w:rPr>
              <w:t xml:space="preserve"> NP a jeho ochranného pásma bude vydaný aj nový návštevný poriadok, ktorý zohľadní nové hranice zón, pravidlá pre pohyb návštevníkov, obmedzenia aktivít v jednotlivých zónach a súlad s požiadavkami medzinárodnej ochrany územia (</w:t>
            </w:r>
            <w:proofErr w:type="spellStart"/>
            <w:r w:rsidRPr="00A54092">
              <w:rPr>
                <w:rFonts w:ascii="Times New Roman" w:eastAsia="Times New Roman" w:hAnsi="Times New Roman" w:cs="Times New Roman"/>
                <w:color w:val="000000"/>
                <w:sz w:val="24"/>
                <w:szCs w:val="24"/>
              </w:rPr>
              <w:t>subzóny</w:t>
            </w:r>
            <w:proofErr w:type="spellEnd"/>
            <w:r w:rsidRPr="00A54092">
              <w:rPr>
                <w:rFonts w:ascii="Times New Roman" w:eastAsia="Times New Roman" w:hAnsi="Times New Roman" w:cs="Times New Roman"/>
                <w:color w:val="000000"/>
                <w:sz w:val="24"/>
                <w:szCs w:val="24"/>
              </w:rPr>
              <w:t xml:space="preserve"> UNESCO).</w:t>
            </w:r>
          </w:p>
        </w:tc>
      </w:tr>
      <w:tr w:rsidR="00B929FE" w:rsidRPr="00A54092" w14:paraId="3B0D0A2C" w14:textId="77777777" w:rsidTr="002257F6">
        <w:trPr>
          <w:trHeight w:val="648"/>
        </w:trPr>
        <w:tc>
          <w:tcPr>
            <w:tcW w:w="811" w:type="pct"/>
          </w:tcPr>
          <w:p w14:paraId="7AE1781F" w14:textId="77777777" w:rsidR="00B929FE" w:rsidRDefault="00B929FE">
            <w:pPr>
              <w:spacing w:after="0"/>
              <w:jc w:val="center"/>
            </w:pPr>
            <w:r>
              <w:rPr>
                <w:rFonts w:ascii="Times New Roman" w:eastAsia="Times New Roman" w:hAnsi="Times New Roman" w:cs="Times New Roman"/>
                <w:b/>
                <w:color w:val="000000"/>
                <w:sz w:val="24"/>
              </w:rPr>
              <w:t>ÚMS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Únia miest Slovenska</w:t>
            </w:r>
          </w:p>
        </w:tc>
        <w:tc>
          <w:tcPr>
            <w:tcW w:w="1721" w:type="pct"/>
          </w:tcPr>
          <w:p w14:paraId="07BBCEF2" w14:textId="2A9A4A94" w:rsidR="00B929FE" w:rsidRPr="00073AF5" w:rsidRDefault="00B929FE" w:rsidP="00073AF5">
            <w:pPr>
              <w:spacing w:after="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Nesúhlasíme so znížením stupňa ochrany v povodí vodnej nádrže Starina (SKUEV0229 Bukovské vrchy) a požadujeme zachovať súčasný stav.</w:t>
            </w:r>
            <w:r>
              <w:rPr>
                <w:rFonts w:ascii="Times New Roman" w:eastAsia="Times New Roman" w:hAnsi="Times New Roman" w:cs="Times New Roman"/>
                <w:color w:val="000000"/>
                <w:sz w:val="24"/>
              </w:rPr>
              <w:br/>
            </w:r>
          </w:p>
        </w:tc>
        <w:tc>
          <w:tcPr>
            <w:tcW w:w="2468" w:type="pct"/>
          </w:tcPr>
          <w:p w14:paraId="2DE35270" w14:textId="4A719CA7"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Ochrana vodárenského zdroja Starina sa riadi zákonom č. 364/2004 Z. z. o</w:t>
            </w:r>
            <w:r w:rsidR="000C792B">
              <w:rPr>
                <w:rFonts w:ascii="Times New Roman" w:eastAsia="Times New Roman" w:hAnsi="Times New Roman" w:cs="Times New Roman"/>
                <w:color w:val="000000"/>
                <w:sz w:val="24"/>
                <w:szCs w:val="24"/>
              </w:rPr>
              <w:t> </w:t>
            </w:r>
            <w:r w:rsidRPr="00A54092">
              <w:rPr>
                <w:rFonts w:ascii="Times New Roman" w:eastAsia="Times New Roman" w:hAnsi="Times New Roman" w:cs="Times New Roman"/>
                <w:color w:val="000000"/>
                <w:sz w:val="24"/>
                <w:szCs w:val="24"/>
              </w:rPr>
              <w:t>vodách</w:t>
            </w:r>
            <w:r w:rsidR="000C792B">
              <w:rPr>
                <w:rFonts w:ascii="Times New Roman" w:eastAsia="Times New Roman" w:hAnsi="Times New Roman" w:cs="Times New Roman"/>
                <w:color w:val="000000"/>
                <w:sz w:val="24"/>
                <w:szCs w:val="24"/>
              </w:rPr>
              <w:t xml:space="preserve"> </w:t>
            </w:r>
            <w:r w:rsidR="000C792B" w:rsidRPr="000C792B">
              <w:rPr>
                <w:rFonts w:ascii="Times New Roman" w:eastAsia="Times New Roman" w:hAnsi="Times New Roman" w:cs="Times New Roman"/>
                <w:color w:val="000000"/>
                <w:sz w:val="24"/>
                <w:szCs w:val="24"/>
              </w:rPr>
              <w:t>a o zmene zákona Slovenskej národnej rady č. 372/1990 Zb. o priestupkoch v znení neskorších predpisov (vodný zákon)</w:t>
            </w:r>
            <w:r w:rsidRPr="00A54092">
              <w:rPr>
                <w:rFonts w:ascii="Times New Roman" w:eastAsia="Times New Roman" w:hAnsi="Times New Roman" w:cs="Times New Roman"/>
                <w:color w:val="000000"/>
                <w:sz w:val="24"/>
                <w:szCs w:val="24"/>
              </w:rPr>
              <w:t xml:space="preserve">, nie </w:t>
            </w:r>
            <w:proofErr w:type="spellStart"/>
            <w:r w:rsidRPr="00A54092">
              <w:rPr>
                <w:rFonts w:ascii="Times New Roman" w:eastAsia="Times New Roman" w:hAnsi="Times New Roman" w:cs="Times New Roman"/>
                <w:color w:val="000000"/>
                <w:sz w:val="24"/>
                <w:szCs w:val="24"/>
              </w:rPr>
              <w:t>zonáciou</w:t>
            </w:r>
            <w:proofErr w:type="spellEnd"/>
            <w:r w:rsidRPr="00A54092">
              <w:rPr>
                <w:rFonts w:ascii="Times New Roman" w:eastAsia="Times New Roman" w:hAnsi="Times New Roman" w:cs="Times New Roman"/>
                <w:color w:val="000000"/>
                <w:sz w:val="24"/>
                <w:szCs w:val="24"/>
              </w:rPr>
              <w:t xml:space="preserve"> NP. </w:t>
            </w:r>
          </w:p>
          <w:p w14:paraId="04DE6902" w14:textId="77777777"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V povodí Stariny platí rozhodnutie ŽP-577/1991-Mi z 17. 1. 1992 vydané Okresným úradom životného prostredia Košice - vidiek o </w:t>
            </w:r>
            <w:r w:rsidRPr="00A54092">
              <w:rPr>
                <w:rFonts w:ascii="Times New Roman" w:eastAsia="Times New Roman" w:hAnsi="Times New Roman" w:cs="Times New Roman"/>
                <w:color w:val="000000"/>
                <w:sz w:val="24"/>
                <w:szCs w:val="24"/>
              </w:rPr>
              <w:lastRenderedPageBreak/>
              <w:t xml:space="preserve">pásmach hygienickej ochrany a režime hospodárenia, ktoré naďalej zostáva v platnosti. </w:t>
            </w:r>
          </w:p>
          <w:p w14:paraId="636F2ECB" w14:textId="77777777" w:rsidR="00B929FE" w:rsidRPr="00A54092" w:rsidRDefault="00B929FE" w:rsidP="00073AF5">
            <w:pPr>
              <w:spacing w:after="0"/>
              <w:jc w:val="both"/>
              <w:rPr>
                <w:rFonts w:ascii="Times New Roman" w:eastAsia="Times New Roman" w:hAnsi="Times New Roman" w:cs="Times New Roman"/>
                <w:color w:val="000000"/>
                <w:sz w:val="24"/>
                <w:szCs w:val="24"/>
              </w:rPr>
            </w:pPr>
            <w:proofErr w:type="spellStart"/>
            <w:r w:rsidRPr="00A54092">
              <w:rPr>
                <w:rFonts w:ascii="Times New Roman" w:eastAsia="Times New Roman" w:hAnsi="Times New Roman" w:cs="Times New Roman"/>
                <w:color w:val="000000"/>
                <w:sz w:val="24"/>
                <w:szCs w:val="24"/>
              </w:rPr>
              <w:t>Zonácia</w:t>
            </w:r>
            <w:proofErr w:type="spellEnd"/>
            <w:r w:rsidRPr="00A54092">
              <w:rPr>
                <w:rFonts w:ascii="Times New Roman" w:eastAsia="Times New Roman" w:hAnsi="Times New Roman" w:cs="Times New Roman"/>
                <w:color w:val="000000"/>
                <w:sz w:val="24"/>
                <w:szCs w:val="24"/>
              </w:rPr>
              <w:t xml:space="preserve"> NP Poloniny nemá kompetenciu meniť ochranné pásma vodného zdroja. </w:t>
            </w:r>
          </w:p>
          <w:p w14:paraId="3B62FD02" w14:textId="77777777"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Projekt ochrany ani Program starostlivosti nenavrhujú žiadne opatrenia v rozpore s ochranou vodného zdroja. </w:t>
            </w:r>
          </w:p>
          <w:p w14:paraId="5F9118B5" w14:textId="77777777"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Naopak, v </w:t>
            </w:r>
            <w:proofErr w:type="spellStart"/>
            <w:r w:rsidRPr="00A54092">
              <w:rPr>
                <w:rFonts w:ascii="Times New Roman" w:eastAsia="Times New Roman" w:hAnsi="Times New Roman" w:cs="Times New Roman"/>
                <w:color w:val="000000"/>
                <w:sz w:val="24"/>
                <w:szCs w:val="24"/>
              </w:rPr>
              <w:t>prameništných</w:t>
            </w:r>
            <w:proofErr w:type="spellEnd"/>
            <w:r w:rsidRPr="00A54092">
              <w:rPr>
                <w:rFonts w:ascii="Times New Roman" w:eastAsia="Times New Roman" w:hAnsi="Times New Roman" w:cs="Times New Roman"/>
                <w:color w:val="000000"/>
                <w:sz w:val="24"/>
                <w:szCs w:val="24"/>
              </w:rPr>
              <w:t xml:space="preserve"> častiach povodia bol stupeň ochrany zvýšený, čím sa posilňuje ochrana kvality vody. </w:t>
            </w:r>
          </w:p>
          <w:p w14:paraId="76F54961" w14:textId="2DACF08E" w:rsidR="00B929FE" w:rsidRPr="00A54092" w:rsidRDefault="00B929FE" w:rsidP="00073AF5">
            <w:pPr>
              <w:spacing w:after="0"/>
              <w:jc w:val="both"/>
              <w:rPr>
                <w:rFonts w:ascii="Times New Roman" w:eastAsia="Times New Roman" w:hAnsi="Times New Roman" w:cs="Times New Roman"/>
                <w:color w:val="000000"/>
                <w:sz w:val="24"/>
                <w:szCs w:val="24"/>
              </w:rPr>
            </w:pPr>
            <w:r w:rsidRPr="00A54092">
              <w:rPr>
                <w:rFonts w:ascii="Times New Roman" w:eastAsia="Times New Roman" w:hAnsi="Times New Roman" w:cs="Times New Roman"/>
                <w:color w:val="000000"/>
                <w:sz w:val="24"/>
                <w:szCs w:val="24"/>
              </w:rPr>
              <w:t xml:space="preserve">Územie bude </w:t>
            </w:r>
            <w:proofErr w:type="spellStart"/>
            <w:r w:rsidRPr="00A54092">
              <w:rPr>
                <w:rFonts w:ascii="Times New Roman" w:eastAsia="Times New Roman" w:hAnsi="Times New Roman" w:cs="Times New Roman"/>
                <w:color w:val="000000"/>
                <w:sz w:val="24"/>
                <w:szCs w:val="24"/>
              </w:rPr>
              <w:t>prekategorizované</w:t>
            </w:r>
            <w:proofErr w:type="spellEnd"/>
            <w:r w:rsidRPr="00A54092">
              <w:rPr>
                <w:rFonts w:ascii="Times New Roman" w:eastAsia="Times New Roman" w:hAnsi="Times New Roman" w:cs="Times New Roman"/>
                <w:color w:val="000000"/>
                <w:sz w:val="24"/>
                <w:szCs w:val="24"/>
              </w:rPr>
              <w:t xml:space="preserve"> z ochranného pásma do vlastného územia NP – do zóny D.</w:t>
            </w:r>
          </w:p>
        </w:tc>
      </w:tr>
    </w:tbl>
    <w:p w14:paraId="51A70C4C" w14:textId="77777777" w:rsidR="00E66622" w:rsidRPr="00E66622" w:rsidRDefault="00E66622">
      <w:pPr>
        <w:rPr>
          <w:rFonts w:ascii="Times New Roman" w:hAnsi="Times New Roman" w:cs="Times New Roman"/>
        </w:rPr>
      </w:pPr>
    </w:p>
    <w:sectPr w:rsidR="00E66622" w:rsidRPr="00E66622" w:rsidSect="00E327C3">
      <w:footerReference w:type="defaul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B2F0" w14:textId="77777777" w:rsidR="009433A2" w:rsidRPr="00E66622" w:rsidRDefault="009433A2" w:rsidP="00E66622">
      <w:pPr>
        <w:spacing w:after="0" w:line="240" w:lineRule="auto"/>
      </w:pPr>
      <w:r w:rsidRPr="00E66622">
        <w:separator/>
      </w:r>
    </w:p>
  </w:endnote>
  <w:endnote w:type="continuationSeparator" w:id="0">
    <w:p w14:paraId="1ACCC351" w14:textId="77777777" w:rsidR="009433A2" w:rsidRPr="00E66622" w:rsidRDefault="009433A2"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1462"/>
      <w:docPartObj>
        <w:docPartGallery w:val="Page Numbers (Bottom of Page)"/>
        <w:docPartUnique/>
      </w:docPartObj>
    </w:sdtPr>
    <w:sdtEndPr>
      <w:rPr>
        <w:rFonts w:ascii="Times New Roman" w:hAnsi="Times New Roman"/>
        <w:noProof/>
      </w:rPr>
    </w:sdtEndPr>
    <w:sdtContent>
      <w:p w14:paraId="29BC0EE2" w14:textId="64FAD79B" w:rsidR="00E84AEE" w:rsidRPr="00A02DB7" w:rsidRDefault="00E84AEE">
        <w:pPr>
          <w:pStyle w:val="Pta"/>
          <w:jc w:val="center"/>
          <w:rPr>
            <w:rFonts w:ascii="Times New Roman" w:hAnsi="Times New Roman"/>
          </w:rPr>
        </w:pPr>
        <w:r w:rsidRPr="00A02DB7">
          <w:rPr>
            <w:rFonts w:ascii="Times New Roman" w:hAnsi="Times New Roman"/>
          </w:rPr>
          <w:fldChar w:fldCharType="begin"/>
        </w:r>
        <w:r w:rsidRPr="00A02DB7">
          <w:rPr>
            <w:rFonts w:ascii="Times New Roman" w:hAnsi="Times New Roman"/>
          </w:rPr>
          <w:instrText xml:space="preserve"> PAGE   \* MERGEFORMAT </w:instrText>
        </w:r>
        <w:r w:rsidRPr="00A02DB7">
          <w:rPr>
            <w:rFonts w:ascii="Times New Roman" w:hAnsi="Times New Roman"/>
          </w:rPr>
          <w:fldChar w:fldCharType="separate"/>
        </w:r>
        <w:r w:rsidR="00C2543F">
          <w:rPr>
            <w:rFonts w:ascii="Times New Roman" w:hAnsi="Times New Roman"/>
            <w:noProof/>
          </w:rPr>
          <w:t>2</w:t>
        </w:r>
        <w:r w:rsidRPr="00A02DB7">
          <w:rPr>
            <w:rFonts w:ascii="Times New Roman" w:hAnsi="Times New Roman"/>
            <w:noProof/>
          </w:rPr>
          <w:fldChar w:fldCharType="end"/>
        </w:r>
      </w:p>
    </w:sdtContent>
  </w:sdt>
  <w:p w14:paraId="2E93B9B6" w14:textId="77777777" w:rsidR="00E84AEE" w:rsidRDefault="00E84AE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60008"/>
      <w:docPartObj>
        <w:docPartGallery w:val="Page Numbers (Bottom of Page)"/>
        <w:docPartUnique/>
      </w:docPartObj>
    </w:sdtPr>
    <w:sdtContent>
      <w:p w14:paraId="43B65EA2" w14:textId="0A42263B" w:rsidR="002257F6" w:rsidRDefault="002257F6">
        <w:pPr>
          <w:pStyle w:val="Pta"/>
          <w:jc w:val="center"/>
        </w:pPr>
        <w:r>
          <w:fldChar w:fldCharType="begin"/>
        </w:r>
        <w:r>
          <w:instrText>PAGE   \* MERGEFORMAT</w:instrText>
        </w:r>
        <w:r>
          <w:fldChar w:fldCharType="separate"/>
        </w:r>
        <w:r w:rsidR="00C2543F">
          <w:rPr>
            <w:noProof/>
          </w:rPr>
          <w:t>1</w:t>
        </w:r>
        <w:r>
          <w:fldChar w:fldCharType="end"/>
        </w:r>
      </w:p>
    </w:sdtContent>
  </w:sdt>
  <w:p w14:paraId="68634762" w14:textId="77777777" w:rsidR="002257F6" w:rsidRDefault="002257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E438" w14:textId="77777777" w:rsidR="009433A2" w:rsidRPr="00E66622" w:rsidRDefault="009433A2" w:rsidP="00E66622">
      <w:pPr>
        <w:spacing w:after="0" w:line="240" w:lineRule="auto"/>
      </w:pPr>
      <w:r w:rsidRPr="00E66622">
        <w:separator/>
      </w:r>
    </w:p>
  </w:footnote>
  <w:footnote w:type="continuationSeparator" w:id="0">
    <w:p w14:paraId="31F67856" w14:textId="77777777" w:rsidR="009433A2" w:rsidRPr="00E66622" w:rsidRDefault="009433A2" w:rsidP="00E66622">
      <w:pPr>
        <w:spacing w:after="0" w:line="240" w:lineRule="auto"/>
      </w:pPr>
      <w:r w:rsidRPr="00E666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0DB8"/>
    <w:multiLevelType w:val="hybridMultilevel"/>
    <w:tmpl w:val="E18AF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6F60EEC"/>
    <w:multiLevelType w:val="hybridMultilevel"/>
    <w:tmpl w:val="D632B67C"/>
    <w:lvl w:ilvl="0" w:tplc="041B000B">
      <w:start w:val="1"/>
      <w:numFmt w:val="bullet"/>
      <w:lvlText w:val=""/>
      <w:lvlJc w:val="left"/>
      <w:pPr>
        <w:ind w:left="1070" w:hanging="360"/>
      </w:pPr>
      <w:rPr>
        <w:rFonts w:ascii="Wingdings" w:hAnsi="Wingdings" w:hint="default"/>
      </w:rPr>
    </w:lvl>
    <w:lvl w:ilvl="1" w:tplc="29FC22D4">
      <w:numFmt w:val="bullet"/>
      <w:lvlText w:val="·"/>
      <w:lvlJc w:val="left"/>
      <w:pPr>
        <w:ind w:left="1790" w:hanging="360"/>
      </w:pPr>
      <w:rPr>
        <w:rFonts w:ascii="Times New Roman" w:eastAsiaTheme="minorHAnsi" w:hAnsi="Times New Roman" w:cs="Times New Roman"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2" w15:restartNumberingAfterBreak="0">
    <w:nsid w:val="7AA271F9"/>
    <w:multiLevelType w:val="hybridMultilevel"/>
    <w:tmpl w:val="5EBE087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97411281">
    <w:abstractNumId w:val="1"/>
  </w:num>
  <w:num w:numId="2" w16cid:durableId="1152596535">
    <w:abstractNumId w:val="2"/>
  </w:num>
  <w:num w:numId="3" w16cid:durableId="26596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93"/>
    <w:rsid w:val="000271F5"/>
    <w:rsid w:val="00047E84"/>
    <w:rsid w:val="00050137"/>
    <w:rsid w:val="00050C83"/>
    <w:rsid w:val="000544A8"/>
    <w:rsid w:val="00073AF5"/>
    <w:rsid w:val="00076DCD"/>
    <w:rsid w:val="000A039A"/>
    <w:rsid w:val="000A158B"/>
    <w:rsid w:val="000B2D78"/>
    <w:rsid w:val="000C172E"/>
    <w:rsid w:val="000C792B"/>
    <w:rsid w:val="000D2933"/>
    <w:rsid w:val="000D2A52"/>
    <w:rsid w:val="000D3ABD"/>
    <w:rsid w:val="000D3CA3"/>
    <w:rsid w:val="000E43CF"/>
    <w:rsid w:val="000E4BF8"/>
    <w:rsid w:val="000F2ED4"/>
    <w:rsid w:val="001228AD"/>
    <w:rsid w:val="00131490"/>
    <w:rsid w:val="00131742"/>
    <w:rsid w:val="001433FA"/>
    <w:rsid w:val="00146A7D"/>
    <w:rsid w:val="001668E1"/>
    <w:rsid w:val="00172ED1"/>
    <w:rsid w:val="00196974"/>
    <w:rsid w:val="001A78AD"/>
    <w:rsid w:val="001C3F92"/>
    <w:rsid w:val="001C60B6"/>
    <w:rsid w:val="001D4771"/>
    <w:rsid w:val="001E2189"/>
    <w:rsid w:val="001E2E5B"/>
    <w:rsid w:val="001E50FA"/>
    <w:rsid w:val="001E5996"/>
    <w:rsid w:val="001F777F"/>
    <w:rsid w:val="00211451"/>
    <w:rsid w:val="002139F7"/>
    <w:rsid w:val="00214E27"/>
    <w:rsid w:val="00220DA7"/>
    <w:rsid w:val="002257F6"/>
    <w:rsid w:val="00231554"/>
    <w:rsid w:val="00237490"/>
    <w:rsid w:val="00245F36"/>
    <w:rsid w:val="0026033B"/>
    <w:rsid w:val="0026614F"/>
    <w:rsid w:val="00267009"/>
    <w:rsid w:val="002715E0"/>
    <w:rsid w:val="00280BE0"/>
    <w:rsid w:val="00287004"/>
    <w:rsid w:val="0029170C"/>
    <w:rsid w:val="00295523"/>
    <w:rsid w:val="00295E6A"/>
    <w:rsid w:val="002A4482"/>
    <w:rsid w:val="002C0EB1"/>
    <w:rsid w:val="002C3A0D"/>
    <w:rsid w:val="002C684B"/>
    <w:rsid w:val="002D3B5E"/>
    <w:rsid w:val="002D4B4A"/>
    <w:rsid w:val="002E3CEC"/>
    <w:rsid w:val="002F5089"/>
    <w:rsid w:val="002F5E29"/>
    <w:rsid w:val="00310F92"/>
    <w:rsid w:val="00312884"/>
    <w:rsid w:val="00335FFB"/>
    <w:rsid w:val="00343F28"/>
    <w:rsid w:val="00350421"/>
    <w:rsid w:val="00370F94"/>
    <w:rsid w:val="0037545A"/>
    <w:rsid w:val="003A3275"/>
    <w:rsid w:val="003A5C5F"/>
    <w:rsid w:val="003B0B40"/>
    <w:rsid w:val="003B6A62"/>
    <w:rsid w:val="003C31D4"/>
    <w:rsid w:val="003E641E"/>
    <w:rsid w:val="003F1216"/>
    <w:rsid w:val="003F1E2B"/>
    <w:rsid w:val="003F33D9"/>
    <w:rsid w:val="003F37C1"/>
    <w:rsid w:val="003F501E"/>
    <w:rsid w:val="004029A2"/>
    <w:rsid w:val="004050CF"/>
    <w:rsid w:val="00405348"/>
    <w:rsid w:val="00421DC6"/>
    <w:rsid w:val="00431C3A"/>
    <w:rsid w:val="00433623"/>
    <w:rsid w:val="00434080"/>
    <w:rsid w:val="00443EFA"/>
    <w:rsid w:val="004452D4"/>
    <w:rsid w:val="00446934"/>
    <w:rsid w:val="00454684"/>
    <w:rsid w:val="00461AE1"/>
    <w:rsid w:val="00484A86"/>
    <w:rsid w:val="00485079"/>
    <w:rsid w:val="00487BC5"/>
    <w:rsid w:val="004909C0"/>
    <w:rsid w:val="00491D61"/>
    <w:rsid w:val="00494C9A"/>
    <w:rsid w:val="00496146"/>
    <w:rsid w:val="004A62B8"/>
    <w:rsid w:val="004B4188"/>
    <w:rsid w:val="004C4460"/>
    <w:rsid w:val="004C4683"/>
    <w:rsid w:val="004E0BF7"/>
    <w:rsid w:val="004E6DC1"/>
    <w:rsid w:val="004F4092"/>
    <w:rsid w:val="00513767"/>
    <w:rsid w:val="005146CA"/>
    <w:rsid w:val="00522A59"/>
    <w:rsid w:val="0053699B"/>
    <w:rsid w:val="00543901"/>
    <w:rsid w:val="00547583"/>
    <w:rsid w:val="00555F0D"/>
    <w:rsid w:val="00565326"/>
    <w:rsid w:val="005709AF"/>
    <w:rsid w:val="0058174D"/>
    <w:rsid w:val="00583F11"/>
    <w:rsid w:val="005B54B4"/>
    <w:rsid w:val="005B618C"/>
    <w:rsid w:val="005E347C"/>
    <w:rsid w:val="005E5B0E"/>
    <w:rsid w:val="005F3E6F"/>
    <w:rsid w:val="005F54EE"/>
    <w:rsid w:val="00602231"/>
    <w:rsid w:val="00602FCB"/>
    <w:rsid w:val="006244E6"/>
    <w:rsid w:val="006371D1"/>
    <w:rsid w:val="00641DD8"/>
    <w:rsid w:val="006477C9"/>
    <w:rsid w:val="00664F3B"/>
    <w:rsid w:val="006747AD"/>
    <w:rsid w:val="00675E35"/>
    <w:rsid w:val="00687EF2"/>
    <w:rsid w:val="00695857"/>
    <w:rsid w:val="006A42D0"/>
    <w:rsid w:val="006C2D6E"/>
    <w:rsid w:val="006C5B44"/>
    <w:rsid w:val="006E34B1"/>
    <w:rsid w:val="006E7B3F"/>
    <w:rsid w:val="006F1367"/>
    <w:rsid w:val="006F2198"/>
    <w:rsid w:val="007000F3"/>
    <w:rsid w:val="00705DC5"/>
    <w:rsid w:val="0070694E"/>
    <w:rsid w:val="00707B3A"/>
    <w:rsid w:val="00735F5E"/>
    <w:rsid w:val="00760A32"/>
    <w:rsid w:val="007676EE"/>
    <w:rsid w:val="00774ED8"/>
    <w:rsid w:val="00775909"/>
    <w:rsid w:val="00784062"/>
    <w:rsid w:val="0078532E"/>
    <w:rsid w:val="007C1A93"/>
    <w:rsid w:val="007C340C"/>
    <w:rsid w:val="007C3792"/>
    <w:rsid w:val="007D05D5"/>
    <w:rsid w:val="007E5D31"/>
    <w:rsid w:val="007F482B"/>
    <w:rsid w:val="0080275B"/>
    <w:rsid w:val="00805BCF"/>
    <w:rsid w:val="00813176"/>
    <w:rsid w:val="0083045E"/>
    <w:rsid w:val="00847145"/>
    <w:rsid w:val="00852E8C"/>
    <w:rsid w:val="008741FE"/>
    <w:rsid w:val="00882A7D"/>
    <w:rsid w:val="00887B34"/>
    <w:rsid w:val="00887D59"/>
    <w:rsid w:val="008C2612"/>
    <w:rsid w:val="008D299D"/>
    <w:rsid w:val="008D7964"/>
    <w:rsid w:val="00906406"/>
    <w:rsid w:val="00913D14"/>
    <w:rsid w:val="00916DCC"/>
    <w:rsid w:val="00916DEF"/>
    <w:rsid w:val="00917A99"/>
    <w:rsid w:val="009246CD"/>
    <w:rsid w:val="00932936"/>
    <w:rsid w:val="009433A2"/>
    <w:rsid w:val="00947810"/>
    <w:rsid w:val="009647D6"/>
    <w:rsid w:val="00966BF8"/>
    <w:rsid w:val="00980D7A"/>
    <w:rsid w:val="009912BF"/>
    <w:rsid w:val="009B1491"/>
    <w:rsid w:val="009B43C5"/>
    <w:rsid w:val="009C73CD"/>
    <w:rsid w:val="009D152C"/>
    <w:rsid w:val="009D32B4"/>
    <w:rsid w:val="009E0711"/>
    <w:rsid w:val="009E7394"/>
    <w:rsid w:val="009F35D2"/>
    <w:rsid w:val="00A02DB7"/>
    <w:rsid w:val="00A06790"/>
    <w:rsid w:val="00A070EB"/>
    <w:rsid w:val="00A16836"/>
    <w:rsid w:val="00A201D7"/>
    <w:rsid w:val="00A36692"/>
    <w:rsid w:val="00A54092"/>
    <w:rsid w:val="00A81039"/>
    <w:rsid w:val="00A84EAB"/>
    <w:rsid w:val="00A91D86"/>
    <w:rsid w:val="00A950A9"/>
    <w:rsid w:val="00AA3BFA"/>
    <w:rsid w:val="00AD0FB4"/>
    <w:rsid w:val="00AE3C33"/>
    <w:rsid w:val="00AF1CEF"/>
    <w:rsid w:val="00AF4DF8"/>
    <w:rsid w:val="00AF6C8C"/>
    <w:rsid w:val="00B017A7"/>
    <w:rsid w:val="00B02EF2"/>
    <w:rsid w:val="00B0310C"/>
    <w:rsid w:val="00B11932"/>
    <w:rsid w:val="00B13231"/>
    <w:rsid w:val="00B13C0C"/>
    <w:rsid w:val="00B209FB"/>
    <w:rsid w:val="00B325C1"/>
    <w:rsid w:val="00B742B5"/>
    <w:rsid w:val="00B8742A"/>
    <w:rsid w:val="00B929FE"/>
    <w:rsid w:val="00B930EC"/>
    <w:rsid w:val="00B946A0"/>
    <w:rsid w:val="00BB04C5"/>
    <w:rsid w:val="00BB3CF4"/>
    <w:rsid w:val="00BB49B8"/>
    <w:rsid w:val="00BB4FCC"/>
    <w:rsid w:val="00BC339E"/>
    <w:rsid w:val="00BC7790"/>
    <w:rsid w:val="00BD7F55"/>
    <w:rsid w:val="00BE323C"/>
    <w:rsid w:val="00BF207A"/>
    <w:rsid w:val="00BF6DE2"/>
    <w:rsid w:val="00C004D2"/>
    <w:rsid w:val="00C06F1F"/>
    <w:rsid w:val="00C07DD3"/>
    <w:rsid w:val="00C1076E"/>
    <w:rsid w:val="00C1361C"/>
    <w:rsid w:val="00C13765"/>
    <w:rsid w:val="00C2543F"/>
    <w:rsid w:val="00C306B8"/>
    <w:rsid w:val="00C34659"/>
    <w:rsid w:val="00C43D79"/>
    <w:rsid w:val="00C529CC"/>
    <w:rsid w:val="00C5421E"/>
    <w:rsid w:val="00C80CF0"/>
    <w:rsid w:val="00C84A5B"/>
    <w:rsid w:val="00C904D1"/>
    <w:rsid w:val="00CB0301"/>
    <w:rsid w:val="00CB600D"/>
    <w:rsid w:val="00CB6229"/>
    <w:rsid w:val="00CC742E"/>
    <w:rsid w:val="00CD5259"/>
    <w:rsid w:val="00CD7313"/>
    <w:rsid w:val="00CF1D5F"/>
    <w:rsid w:val="00D01FAC"/>
    <w:rsid w:val="00D0302E"/>
    <w:rsid w:val="00D2596D"/>
    <w:rsid w:val="00D44E47"/>
    <w:rsid w:val="00D466F6"/>
    <w:rsid w:val="00D55286"/>
    <w:rsid w:val="00D610D0"/>
    <w:rsid w:val="00D91683"/>
    <w:rsid w:val="00DA267A"/>
    <w:rsid w:val="00DB2917"/>
    <w:rsid w:val="00DB4797"/>
    <w:rsid w:val="00DB69D6"/>
    <w:rsid w:val="00DD2850"/>
    <w:rsid w:val="00DD302E"/>
    <w:rsid w:val="00DD3DF8"/>
    <w:rsid w:val="00DD7CB5"/>
    <w:rsid w:val="00DE5A0C"/>
    <w:rsid w:val="00DF139C"/>
    <w:rsid w:val="00E07639"/>
    <w:rsid w:val="00E078E8"/>
    <w:rsid w:val="00E113C2"/>
    <w:rsid w:val="00E11D16"/>
    <w:rsid w:val="00E327C3"/>
    <w:rsid w:val="00E37A37"/>
    <w:rsid w:val="00E41A2D"/>
    <w:rsid w:val="00E4579C"/>
    <w:rsid w:val="00E66622"/>
    <w:rsid w:val="00E807A6"/>
    <w:rsid w:val="00E834BB"/>
    <w:rsid w:val="00E84AEE"/>
    <w:rsid w:val="00E92A50"/>
    <w:rsid w:val="00EA3B3C"/>
    <w:rsid w:val="00EB1507"/>
    <w:rsid w:val="00EC5150"/>
    <w:rsid w:val="00EC5DB2"/>
    <w:rsid w:val="00EC780F"/>
    <w:rsid w:val="00EE00C6"/>
    <w:rsid w:val="00EE3DCD"/>
    <w:rsid w:val="00F0653F"/>
    <w:rsid w:val="00F07350"/>
    <w:rsid w:val="00F10FCA"/>
    <w:rsid w:val="00F17D8C"/>
    <w:rsid w:val="00F44CE1"/>
    <w:rsid w:val="00F456DC"/>
    <w:rsid w:val="00F66A1B"/>
    <w:rsid w:val="00F8431B"/>
    <w:rsid w:val="00F85AB8"/>
    <w:rsid w:val="00F907A2"/>
    <w:rsid w:val="00FA016F"/>
    <w:rsid w:val="00FA150F"/>
    <w:rsid w:val="00FA40AE"/>
    <w:rsid w:val="00FD177D"/>
    <w:rsid w:val="00FD495A"/>
    <w:rsid w:val="00FE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21B1"/>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semiHidden/>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semiHidden/>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 w:type="paragraph" w:styleId="Odsekzoznamu">
    <w:name w:val="List Paragraph"/>
    <w:aliases w:val="body,Odsek zoznamu2,Farebný zoznam – zvýraznenie 11"/>
    <w:basedOn w:val="Normlny"/>
    <w:link w:val="OdsekzoznamuChar"/>
    <w:uiPriority w:val="34"/>
    <w:qFormat/>
    <w:rsid w:val="007D05D5"/>
    <w:pPr>
      <w:spacing w:line="256" w:lineRule="auto"/>
      <w:ind w:left="720"/>
      <w:contextualSpacing/>
    </w:pPr>
    <w:rPr>
      <w:rFonts w:eastAsiaTheme="minorHAnsi"/>
      <w:kern w:val="0"/>
      <w14:ligatures w14:val="none"/>
    </w:rPr>
  </w:style>
  <w:style w:type="character" w:customStyle="1" w:styleId="OdsekzoznamuChar">
    <w:name w:val="Odsek zoznamu Char"/>
    <w:aliases w:val="body Char,Odsek zoznamu2 Char,Farebný zoznam – zvýraznenie 11 Char"/>
    <w:link w:val="Odsekzoznamu"/>
    <w:uiPriority w:val="34"/>
    <w:qFormat/>
    <w:locked/>
    <w:rsid w:val="007D05D5"/>
    <w:rPr>
      <w:rFonts w:eastAsiaTheme="minorHAnsi"/>
      <w:kern w:val="0"/>
      <w:lang w:val="sk-SK"/>
      <w14:ligatures w14:val="none"/>
    </w:rPr>
  </w:style>
  <w:style w:type="paragraph" w:styleId="Textbubliny">
    <w:name w:val="Balloon Text"/>
    <w:basedOn w:val="Normlny"/>
    <w:link w:val="TextbublinyChar"/>
    <w:uiPriority w:val="99"/>
    <w:semiHidden/>
    <w:unhideWhenUsed/>
    <w:rsid w:val="00EB15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07"/>
    <w:rPr>
      <w:rFonts w:ascii="Segoe UI" w:hAnsi="Segoe UI" w:cs="Segoe UI"/>
      <w:sz w:val="18"/>
      <w:szCs w:val="18"/>
      <w:lang w:val="sk-SK"/>
    </w:rPr>
  </w:style>
  <w:style w:type="paragraph" w:styleId="Revzia">
    <w:name w:val="Revision"/>
    <w:hidden/>
    <w:uiPriority w:val="99"/>
    <w:semiHidden/>
    <w:rsid w:val="000D3ABD"/>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WKX3UHSAJ2R6-2-1454694</_dlc_DocId>
    <_dlc_DocIdUrl xmlns="e60a29af-d413-48d4-bd90-fe9d2a897e4b">
      <Url>https://ovdmasv601/sites/DMS/_layouts/15/DocIdRedir.aspx?ID=WKX3UHSAJ2R6-2-1454694</Url>
      <Description>WKX3UHSAJ2R6-2-1454694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589B39-78DB-4CCC-A015-C9EB3A9BF5E8}">
  <ds:schemaRefs>
    <ds:schemaRef ds:uri="http://schemas.microsoft.com/sharepoint/v3/contenttype/forms"/>
  </ds:schemaRefs>
</ds:datastoreItem>
</file>

<file path=customXml/itemProps2.xml><?xml version="1.0" encoding="utf-8"?>
<ds:datastoreItem xmlns:ds="http://schemas.openxmlformats.org/officeDocument/2006/customXml" ds:itemID="{C614CF7E-A8E7-4342-80E3-2A7C01942E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62BB2-2824-4758-8136-36B2E217B899}"/>
</file>

<file path=customXml/itemProps4.xml><?xml version="1.0" encoding="utf-8"?>
<ds:datastoreItem xmlns:ds="http://schemas.openxmlformats.org/officeDocument/2006/customXml" ds:itemID="{B8BAAFDD-313A-4C9E-B97C-6723F1413C2F}"/>
</file>

<file path=docProps/app.xml><?xml version="1.0" encoding="utf-8"?>
<Properties xmlns="http://schemas.openxmlformats.org/officeDocument/2006/extended-properties" xmlns:vt="http://schemas.openxmlformats.org/officeDocument/2006/docPropsVTypes">
  <Template>Normal.dotm</Template>
  <TotalTime>1</TotalTime>
  <Pages>11</Pages>
  <Words>3896</Words>
  <Characters>22209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Lojková Silvia</cp:lastModifiedBy>
  <cp:revision>2</cp:revision>
  <cp:lastPrinted>2026-03-17T15:46:00Z</cp:lastPrinted>
  <dcterms:created xsi:type="dcterms:W3CDTF">2026-04-15T12:44:00Z</dcterms:created>
  <dcterms:modified xsi:type="dcterms:W3CDTF">2026-04-15T12:44:00Z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d381cced-ba00-4209-ab15-0a05d480d24f</vt:lpwstr>
  </property>
</Properties>
</file>