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8AE" w:rsidRPr="00877D7B" w:rsidRDefault="0054458F" w:rsidP="0032018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01980" cy="754380"/>
            <wp:effectExtent l="0" t="0" r="762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8AE" w:rsidRPr="00877D7B" w:rsidRDefault="00AD08AE" w:rsidP="00320187">
      <w:pPr>
        <w:jc w:val="center"/>
        <w:rPr>
          <w:caps/>
        </w:rPr>
      </w:pPr>
    </w:p>
    <w:p w:rsidR="00AD08AE" w:rsidRPr="00877D7B" w:rsidRDefault="00AD08AE" w:rsidP="00320187">
      <w:pPr>
        <w:jc w:val="center"/>
        <w:rPr>
          <w:b/>
          <w:caps/>
        </w:rPr>
      </w:pPr>
      <w:r w:rsidRPr="00877D7B">
        <w:rPr>
          <w:b/>
          <w:caps/>
        </w:rPr>
        <w:t>Návrh</w:t>
      </w:r>
    </w:p>
    <w:p w:rsidR="00AD08AE" w:rsidRPr="00877D7B" w:rsidRDefault="00AD08AE" w:rsidP="00320187">
      <w:pPr>
        <w:jc w:val="center"/>
        <w:rPr>
          <w:b/>
          <w:caps/>
        </w:rPr>
      </w:pPr>
    </w:p>
    <w:p w:rsidR="00AD08AE" w:rsidRPr="00877D7B" w:rsidRDefault="00AD08AE" w:rsidP="00320187">
      <w:pPr>
        <w:jc w:val="center"/>
        <w:rPr>
          <w:b/>
          <w:caps/>
        </w:rPr>
      </w:pPr>
      <w:r w:rsidRPr="00877D7B">
        <w:rPr>
          <w:b/>
          <w:caps/>
        </w:rPr>
        <w:t>Uznesenie vlády Slovenskej republiky</w:t>
      </w:r>
    </w:p>
    <w:p w:rsidR="00AD08AE" w:rsidRPr="00877D7B" w:rsidRDefault="00AD08AE" w:rsidP="00320187">
      <w:pPr>
        <w:jc w:val="center"/>
        <w:rPr>
          <w:b/>
          <w:bCs/>
        </w:rPr>
      </w:pPr>
      <w:r w:rsidRPr="00877D7B">
        <w:rPr>
          <w:b/>
          <w:bCs/>
        </w:rPr>
        <w:t>č. ...</w:t>
      </w:r>
    </w:p>
    <w:p w:rsidR="00AD08AE" w:rsidRPr="00877D7B" w:rsidRDefault="00AD08AE" w:rsidP="00320187">
      <w:pPr>
        <w:jc w:val="center"/>
      </w:pPr>
    </w:p>
    <w:p w:rsidR="0057121B" w:rsidRDefault="00340C77" w:rsidP="0057121B">
      <w:pPr>
        <w:jc w:val="center"/>
        <w:rPr>
          <w:b/>
          <w:bCs/>
          <w:i/>
          <w:iCs/>
        </w:rPr>
      </w:pPr>
      <w:r w:rsidRPr="00340C77">
        <w:rPr>
          <w:b/>
        </w:rPr>
        <w:t xml:space="preserve">k návrhu nominácie kandidáta Slovenskej republiky Martina </w:t>
      </w:r>
      <w:proofErr w:type="spellStart"/>
      <w:r w:rsidRPr="00340C77">
        <w:rPr>
          <w:b/>
        </w:rPr>
        <w:t>Klusa</w:t>
      </w:r>
      <w:proofErr w:type="spellEnd"/>
      <w:r w:rsidRPr="00340C77">
        <w:rPr>
          <w:b/>
        </w:rPr>
        <w:t xml:space="preserve"> za člena Európskeho Dvora audítorov </w:t>
      </w:r>
    </w:p>
    <w:p w:rsidR="00AD08AE" w:rsidRDefault="00AD08AE" w:rsidP="0057121B">
      <w:pPr>
        <w:jc w:val="center"/>
        <w:rPr>
          <w:i/>
        </w:rPr>
      </w:pPr>
    </w:p>
    <w:p w:rsidR="00AD08AE" w:rsidRPr="00877D7B" w:rsidRDefault="00AD08AE" w:rsidP="00482647">
      <w:pPr>
        <w:jc w:val="center"/>
      </w:pP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</w:tblGrid>
      <w:tr w:rsidR="00AD08AE" w:rsidRPr="00877D7B" w:rsidTr="006E7FF8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D08AE" w:rsidRPr="00877D7B" w:rsidRDefault="00AD08AE" w:rsidP="006E7FF8">
            <w:pPr>
              <w:pStyle w:val="Zakladnystyl"/>
            </w:pPr>
            <w:r w:rsidRPr="00877D7B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D08AE" w:rsidRPr="00877D7B" w:rsidRDefault="00AD08AE" w:rsidP="0057121B">
            <w:pPr>
              <w:pStyle w:val="Zakladnystyl"/>
            </w:pPr>
          </w:p>
        </w:tc>
      </w:tr>
      <w:tr w:rsidR="00AD08AE" w:rsidRPr="00877D7B" w:rsidTr="006E7FF8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8AE" w:rsidRPr="00877D7B" w:rsidRDefault="00AD08AE" w:rsidP="006E7FF8">
            <w:pPr>
              <w:pStyle w:val="Zakladnystyl"/>
            </w:pPr>
            <w:r w:rsidRPr="00877D7B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8AE" w:rsidRPr="00877D7B" w:rsidRDefault="005C75D2" w:rsidP="006E7FF8">
            <w:pPr>
              <w:pStyle w:val="Zakladnystyl"/>
            </w:pPr>
            <w:r>
              <w:t>predseda vlády poverený riadením Ministerstva financií Slovenskej republiky</w:t>
            </w:r>
            <w:r w:rsidR="003C580A" w:rsidRPr="00877D7B">
              <w:t xml:space="preserve"> </w:t>
            </w:r>
          </w:p>
          <w:p w:rsidR="00AD08AE" w:rsidRPr="00877D7B" w:rsidRDefault="00AD08AE" w:rsidP="006E7FF8">
            <w:pPr>
              <w:pStyle w:val="Zakladnystyl"/>
            </w:pPr>
          </w:p>
        </w:tc>
      </w:tr>
    </w:tbl>
    <w:p w:rsidR="00AD08AE" w:rsidRPr="00877D7B" w:rsidRDefault="00AD08AE" w:rsidP="00320187">
      <w:pPr>
        <w:rPr>
          <w:b/>
        </w:rPr>
      </w:pPr>
      <w:r w:rsidRPr="00877D7B">
        <w:rPr>
          <w:b/>
        </w:rPr>
        <w:t>Vláda</w:t>
      </w:r>
    </w:p>
    <w:p w:rsidR="00AD08AE" w:rsidRPr="00877D7B" w:rsidRDefault="00AD08AE" w:rsidP="00320187">
      <w:pPr>
        <w:rPr>
          <w:b/>
        </w:rPr>
      </w:pPr>
    </w:p>
    <w:p w:rsidR="00AD08AE" w:rsidRPr="00877D7B" w:rsidRDefault="00AD08AE" w:rsidP="00320187">
      <w:pPr>
        <w:rPr>
          <w:b/>
        </w:rPr>
      </w:pPr>
      <w:r w:rsidRPr="00877D7B">
        <w:rPr>
          <w:b/>
        </w:rPr>
        <w:t xml:space="preserve">A.     </w:t>
      </w:r>
      <w:r w:rsidR="00BE1A46">
        <w:rPr>
          <w:b/>
        </w:rPr>
        <w:t xml:space="preserve">  </w:t>
      </w:r>
      <w:r w:rsidRPr="00877D7B">
        <w:rPr>
          <w:b/>
        </w:rPr>
        <w:t xml:space="preserve"> schvaľuje</w:t>
      </w:r>
    </w:p>
    <w:p w:rsidR="00AD08AE" w:rsidRPr="00877D7B" w:rsidRDefault="00AD08AE" w:rsidP="00320187">
      <w:pPr>
        <w:rPr>
          <w:b/>
        </w:rPr>
      </w:pPr>
    </w:p>
    <w:p w:rsidR="009526D7" w:rsidRPr="00BC68A4" w:rsidRDefault="00BE1A46" w:rsidP="009526D7">
      <w:pPr>
        <w:ind w:left="705" w:hanging="705"/>
        <w:jc w:val="both"/>
      </w:pPr>
      <w:r>
        <w:t xml:space="preserve">A. 1. </w:t>
      </w:r>
      <w:r>
        <w:tab/>
      </w:r>
      <w:r w:rsidR="00340C77" w:rsidRPr="00340C77">
        <w:t xml:space="preserve">nomináciu Martina </w:t>
      </w:r>
      <w:proofErr w:type="spellStart"/>
      <w:r w:rsidR="00340C77" w:rsidRPr="00340C77">
        <w:t>Klusa</w:t>
      </w:r>
      <w:proofErr w:type="spellEnd"/>
      <w:r w:rsidR="00340C77" w:rsidRPr="00340C77">
        <w:t xml:space="preserve"> na kandidáta Slovenskej republiky za </w:t>
      </w:r>
      <w:r>
        <w:t>člena Európskeho Dvora audítorov</w:t>
      </w:r>
      <w:r w:rsidR="00340C77" w:rsidRPr="00340C77">
        <w:t>.</w:t>
      </w:r>
    </w:p>
    <w:p w:rsidR="0054458F" w:rsidRPr="00877D7B" w:rsidRDefault="0054458F" w:rsidP="00320187">
      <w:pPr>
        <w:rPr>
          <w:b/>
        </w:rPr>
      </w:pPr>
    </w:p>
    <w:p w:rsidR="00AD08AE" w:rsidRPr="00877D7B" w:rsidRDefault="00AD08AE" w:rsidP="00340C77">
      <w:r w:rsidRPr="00877D7B">
        <w:rPr>
          <w:b/>
        </w:rPr>
        <w:t xml:space="preserve">B.     </w:t>
      </w:r>
      <w:r w:rsidR="00BE1A46">
        <w:rPr>
          <w:b/>
        </w:rPr>
        <w:t xml:space="preserve">  </w:t>
      </w:r>
      <w:r w:rsidRPr="00877D7B">
        <w:rPr>
          <w:b/>
        </w:rPr>
        <w:t xml:space="preserve"> poveruje</w:t>
      </w:r>
    </w:p>
    <w:p w:rsidR="00AD08AE" w:rsidRPr="00877D7B" w:rsidRDefault="00AD08AE" w:rsidP="00320187"/>
    <w:p w:rsidR="00AD08AE" w:rsidRPr="00877D7B" w:rsidRDefault="00AD08AE" w:rsidP="00320187">
      <w:pPr>
        <w:rPr>
          <w:b/>
        </w:rPr>
      </w:pPr>
      <w:r>
        <w:t xml:space="preserve">        </w:t>
      </w:r>
      <w:r w:rsidR="00BE1A46">
        <w:t xml:space="preserve">    </w:t>
      </w:r>
      <w:r w:rsidR="005C75D2">
        <w:t>predsedu vlády povereného riadením Ministerstva financií Slovenskej republiky</w:t>
      </w:r>
    </w:p>
    <w:p w:rsidR="00AD08AE" w:rsidRPr="00877D7B" w:rsidRDefault="00AD08AE" w:rsidP="00320187">
      <w:pPr>
        <w:rPr>
          <w:b/>
        </w:rPr>
      </w:pPr>
    </w:p>
    <w:p w:rsidR="00AD08AE" w:rsidRDefault="00340C77" w:rsidP="00340C77">
      <w:pPr>
        <w:ind w:left="705" w:hanging="705"/>
        <w:jc w:val="both"/>
      </w:pPr>
      <w:r>
        <w:t>B. 1.</w:t>
      </w:r>
      <w:r>
        <w:tab/>
        <w:t>informovať o vládnom návrhu kandidáta Slovenskej republiky v Európskom                Dvore a</w:t>
      </w:r>
      <w:r w:rsidR="00BE1A46">
        <w:t>udítorov Generálneho tajomníka rady Európskej únie</w:t>
      </w:r>
      <w:r w:rsidR="00AD08AE" w:rsidRPr="00877D7B">
        <w:t>.</w:t>
      </w:r>
    </w:p>
    <w:p w:rsidR="005C75D2" w:rsidRPr="005C75D2" w:rsidRDefault="005C75D2" w:rsidP="005C75D2">
      <w:pPr>
        <w:spacing w:before="240"/>
        <w:ind w:left="705" w:hanging="705"/>
        <w:jc w:val="both"/>
        <w:rPr>
          <w:i/>
        </w:rPr>
      </w:pPr>
      <w:r>
        <w:tab/>
      </w:r>
      <w:r w:rsidRPr="005C75D2">
        <w:rPr>
          <w:i/>
        </w:rPr>
        <w:t>do 28. februára 2023</w:t>
      </w:r>
    </w:p>
    <w:p w:rsidR="00AD08AE" w:rsidRPr="00877D7B" w:rsidRDefault="00AD08AE" w:rsidP="00320187">
      <w:pPr>
        <w:spacing w:before="120"/>
        <w:jc w:val="both"/>
      </w:pPr>
    </w:p>
    <w:p w:rsidR="00AD08AE" w:rsidRPr="00877D7B" w:rsidRDefault="00340C77" w:rsidP="00320187">
      <w:pPr>
        <w:spacing w:before="120"/>
        <w:ind w:left="1276" w:hanging="709"/>
        <w:jc w:val="both"/>
        <w:rPr>
          <w:b/>
        </w:rPr>
      </w:pPr>
      <w:r>
        <w:rPr>
          <w:b/>
        </w:rPr>
        <w:t>Vykoná</w:t>
      </w:r>
      <w:r w:rsidR="00AD08AE" w:rsidRPr="00877D7B">
        <w:rPr>
          <w:b/>
        </w:rPr>
        <w:t xml:space="preserve">:  </w:t>
      </w:r>
      <w:r w:rsidR="005C75D2">
        <w:t>predseda vlády poverený riadením Ministerstva financií Slovenskej republiky</w:t>
      </w:r>
    </w:p>
    <w:p w:rsidR="00AD08AE" w:rsidRPr="00877D7B" w:rsidRDefault="00AD08AE" w:rsidP="00340C77">
      <w:pPr>
        <w:spacing w:before="120"/>
        <w:ind w:left="1276" w:hanging="709"/>
        <w:jc w:val="both"/>
      </w:pPr>
      <w:r w:rsidRPr="00877D7B">
        <w:rPr>
          <w:b/>
        </w:rPr>
        <w:t xml:space="preserve">                  </w:t>
      </w:r>
      <w:r>
        <w:rPr>
          <w:b/>
        </w:rPr>
        <w:t xml:space="preserve">  </w:t>
      </w:r>
    </w:p>
    <w:p w:rsidR="00AD08AE" w:rsidRPr="00877D7B" w:rsidRDefault="00AD08AE" w:rsidP="00161912">
      <w:pPr>
        <w:spacing w:before="120"/>
        <w:ind w:firstLine="567"/>
        <w:jc w:val="both"/>
      </w:pPr>
    </w:p>
    <w:sectPr w:rsidR="00AD08AE" w:rsidRPr="00877D7B" w:rsidSect="00D33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F0" w:rsidRDefault="009808F0" w:rsidP="00D82EB0">
      <w:r>
        <w:separator/>
      </w:r>
    </w:p>
  </w:endnote>
  <w:endnote w:type="continuationSeparator" w:id="0">
    <w:p w:rsidR="009808F0" w:rsidRDefault="009808F0" w:rsidP="00D8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EB0" w:rsidRDefault="00D82E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EB0" w:rsidRDefault="00D82E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EB0" w:rsidRDefault="00D82E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F0" w:rsidRDefault="009808F0" w:rsidP="00D82EB0">
      <w:r>
        <w:separator/>
      </w:r>
    </w:p>
  </w:footnote>
  <w:footnote w:type="continuationSeparator" w:id="0">
    <w:p w:rsidR="009808F0" w:rsidRDefault="009808F0" w:rsidP="00D8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EB0" w:rsidRDefault="00D82EB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EB0" w:rsidRDefault="00D82EB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EB0" w:rsidRDefault="00D82EB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87"/>
    <w:rsid w:val="00011DEE"/>
    <w:rsid w:val="00060C1D"/>
    <w:rsid w:val="00161912"/>
    <w:rsid w:val="00172190"/>
    <w:rsid w:val="001952A5"/>
    <w:rsid w:val="001B0B62"/>
    <w:rsid w:val="001B58A5"/>
    <w:rsid w:val="0027004E"/>
    <w:rsid w:val="002E0EE2"/>
    <w:rsid w:val="00304FA4"/>
    <w:rsid w:val="00320187"/>
    <w:rsid w:val="00340C77"/>
    <w:rsid w:val="00360A40"/>
    <w:rsid w:val="003C580A"/>
    <w:rsid w:val="003F2BAB"/>
    <w:rsid w:val="00436C44"/>
    <w:rsid w:val="00470C0F"/>
    <w:rsid w:val="00482647"/>
    <w:rsid w:val="00495AE7"/>
    <w:rsid w:val="004B1457"/>
    <w:rsid w:val="004D3419"/>
    <w:rsid w:val="0054458F"/>
    <w:rsid w:val="0057121B"/>
    <w:rsid w:val="005C75D2"/>
    <w:rsid w:val="00632A2E"/>
    <w:rsid w:val="006E7FF8"/>
    <w:rsid w:val="006F55F4"/>
    <w:rsid w:val="007313C5"/>
    <w:rsid w:val="00752CF4"/>
    <w:rsid w:val="00773247"/>
    <w:rsid w:val="007B1ADB"/>
    <w:rsid w:val="007D217E"/>
    <w:rsid w:val="00816658"/>
    <w:rsid w:val="0086357C"/>
    <w:rsid w:val="00877D7B"/>
    <w:rsid w:val="008C0870"/>
    <w:rsid w:val="008C391F"/>
    <w:rsid w:val="008F6ECD"/>
    <w:rsid w:val="0091181A"/>
    <w:rsid w:val="009348E9"/>
    <w:rsid w:val="009526D7"/>
    <w:rsid w:val="00957D24"/>
    <w:rsid w:val="009808F0"/>
    <w:rsid w:val="009E39B9"/>
    <w:rsid w:val="00A24A9C"/>
    <w:rsid w:val="00A265AB"/>
    <w:rsid w:val="00A54950"/>
    <w:rsid w:val="00AD08AE"/>
    <w:rsid w:val="00B30298"/>
    <w:rsid w:val="00BE1A46"/>
    <w:rsid w:val="00C11CAA"/>
    <w:rsid w:val="00C62669"/>
    <w:rsid w:val="00D3362A"/>
    <w:rsid w:val="00D82EB0"/>
    <w:rsid w:val="00DF1C38"/>
    <w:rsid w:val="00E63A8C"/>
    <w:rsid w:val="00E66CEC"/>
    <w:rsid w:val="00E94ADC"/>
    <w:rsid w:val="00EF47D4"/>
    <w:rsid w:val="00F02A26"/>
    <w:rsid w:val="00F21F27"/>
    <w:rsid w:val="00F629F6"/>
    <w:rsid w:val="00F66E98"/>
    <w:rsid w:val="00FB3BF3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0187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rsid w:val="00320187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Heading2lohaKomu">
    <w:name w:val="Heading 2.Úloha.Komu"/>
    <w:basedOn w:val="Normlny"/>
    <w:uiPriority w:val="99"/>
    <w:rsid w:val="00320187"/>
    <w:pPr>
      <w:tabs>
        <w:tab w:val="num" w:pos="1418"/>
      </w:tabs>
      <w:spacing w:before="120"/>
      <w:ind w:left="1418" w:hanging="851"/>
      <w:jc w:val="both"/>
    </w:pPr>
    <w:rPr>
      <w:lang w:eastAsia="en-US"/>
    </w:rPr>
  </w:style>
  <w:style w:type="paragraph" w:customStyle="1" w:styleId="Normlny1">
    <w:name w:val="Normálny1"/>
    <w:uiPriority w:val="99"/>
    <w:rsid w:val="00482647"/>
    <w:pPr>
      <w:spacing w:after="200" w:line="276" w:lineRule="auto"/>
    </w:pPr>
    <w:rPr>
      <w:color w:val="000000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locked/>
    <w:rsid w:val="009526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26D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locked/>
    <w:rsid w:val="00D82E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2EB0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locked/>
    <w:rsid w:val="00D82E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2E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WKX3UHSAJ2R6-2-1196329</_dlc_DocId>
    <_dlc_DocIdUrl xmlns="e60a29af-d413-48d4-bd90-fe9d2a897e4b">
      <Url>https://ovdmasv601/sites/DMS/_layouts/15/DocIdRedir.aspx?ID=WKX3UHSAJ2R6-2-1196329</Url>
      <Description>WKX3UHSAJ2R6-2-1196329</Description>
    </_dlc_DocIdUrl>
  </documentManagement>
</p:properties>
</file>

<file path=customXml/itemProps1.xml><?xml version="1.0" encoding="utf-8"?>
<ds:datastoreItem xmlns:ds="http://schemas.openxmlformats.org/officeDocument/2006/customXml" ds:itemID="{F3CD6A79-851C-4441-AF73-93E3008502D2}"/>
</file>

<file path=customXml/itemProps2.xml><?xml version="1.0" encoding="utf-8"?>
<ds:datastoreItem xmlns:ds="http://schemas.openxmlformats.org/officeDocument/2006/customXml" ds:itemID="{887B6F3C-EB29-4017-A03D-8E7A9F08DA03}"/>
</file>

<file path=customXml/itemProps3.xml><?xml version="1.0" encoding="utf-8"?>
<ds:datastoreItem xmlns:ds="http://schemas.openxmlformats.org/officeDocument/2006/customXml" ds:itemID="{249FF2D4-D6B3-4A97-AB34-9B53DC2AFE8E}"/>
</file>

<file path=customXml/itemProps4.xml><?xml version="1.0" encoding="utf-8"?>
<ds:datastoreItem xmlns:ds="http://schemas.openxmlformats.org/officeDocument/2006/customXml" ds:itemID="{49319280-7992-42F1-81D5-69BE7BA80C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2022-10-27T09:00:00Z</dcterms:created>
  <dcterms:modified xsi:type="dcterms:W3CDTF">2023-01-27T09:12:00Z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4769814c-f1ed-48ce-b113-b94927175513</vt:lpwstr>
  </property>
</Properties>
</file>